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36BAB" w14:textId="7D923E95" w:rsidR="007D049D" w:rsidRPr="004A5DBC" w:rsidRDefault="007D049D" w:rsidP="007D049D">
      <w:pPr>
        <w:rPr>
          <w:rFonts w:cs="Arial"/>
          <w:b/>
          <w:sz w:val="22"/>
          <w:szCs w:val="22"/>
        </w:rPr>
      </w:pPr>
      <w:r w:rsidRPr="004A5DBC">
        <w:rPr>
          <w:rFonts w:cs="Arial"/>
          <w:b/>
          <w:sz w:val="22"/>
          <w:szCs w:val="22"/>
        </w:rPr>
        <w:t xml:space="preserve">Raamovereenkomst met betrekking tot de levering van </w:t>
      </w:r>
      <w:r w:rsidR="005157EB">
        <w:rPr>
          <w:rFonts w:cs="Arial"/>
          <w:b/>
          <w:sz w:val="22"/>
          <w:szCs w:val="22"/>
        </w:rPr>
        <w:t>Servers, Storage</w:t>
      </w:r>
      <w:r w:rsidRPr="004A5DBC">
        <w:rPr>
          <w:rFonts w:cs="Arial"/>
          <w:b/>
          <w:sz w:val="22"/>
          <w:szCs w:val="22"/>
        </w:rPr>
        <w:t xml:space="preserve"> en aanverwante dienstverlening</w:t>
      </w:r>
    </w:p>
    <w:p w14:paraId="63E65A88" w14:textId="77777777" w:rsidR="007D049D" w:rsidRPr="004A5DBC" w:rsidRDefault="007D049D" w:rsidP="007D049D">
      <w:pPr>
        <w:rPr>
          <w:rFonts w:cs="Arial"/>
          <w:sz w:val="22"/>
          <w:szCs w:val="22"/>
        </w:rPr>
      </w:pPr>
    </w:p>
    <w:p w14:paraId="172C0453" w14:textId="77777777" w:rsidR="007D049D" w:rsidRPr="004A5DBC" w:rsidRDefault="007D049D" w:rsidP="007D049D">
      <w:pPr>
        <w:rPr>
          <w:rFonts w:cs="Arial"/>
          <w:b/>
          <w:i/>
          <w:sz w:val="22"/>
          <w:szCs w:val="22"/>
        </w:rPr>
      </w:pPr>
      <w:r w:rsidRPr="004A5DBC">
        <w:rPr>
          <w:rFonts w:cs="Arial"/>
          <w:b/>
          <w:i/>
          <w:sz w:val="22"/>
          <w:szCs w:val="22"/>
        </w:rPr>
        <w:t>Ondergetekenden:</w:t>
      </w:r>
    </w:p>
    <w:p w14:paraId="0EAEB3BB" w14:textId="77777777" w:rsidR="007D049D" w:rsidRPr="004A5DBC" w:rsidRDefault="007D049D" w:rsidP="007D049D">
      <w:pPr>
        <w:rPr>
          <w:rFonts w:cs="Arial"/>
          <w:sz w:val="22"/>
          <w:szCs w:val="22"/>
        </w:rPr>
      </w:pPr>
    </w:p>
    <w:p w14:paraId="5F31BCA9" w14:textId="77777777" w:rsidR="007D049D" w:rsidRPr="004A5DBC" w:rsidRDefault="007D049D" w:rsidP="00231B7A">
      <w:pPr>
        <w:pStyle w:val="Lijstalinea"/>
        <w:widowControl/>
        <w:numPr>
          <w:ilvl w:val="0"/>
          <w:numId w:val="1"/>
        </w:numPr>
        <w:tabs>
          <w:tab w:val="left" w:pos="993"/>
        </w:tabs>
        <w:suppressAutoHyphens/>
        <w:spacing w:line="312" w:lineRule="auto"/>
        <w:rPr>
          <w:rFonts w:cs="Arial"/>
          <w:sz w:val="22"/>
          <w:szCs w:val="22"/>
        </w:rPr>
      </w:pPr>
      <w:r w:rsidRPr="004A5DBC">
        <w:rPr>
          <w:rFonts w:cs="Arial"/>
          <w:sz w:val="22"/>
          <w:szCs w:val="22"/>
        </w:rPr>
        <w:tab/>
        <w:t xml:space="preserve">De stichting Hogeschool van Arnhem en Nijmegen, gevestigd en kantoorhoudende te Arnhem aan de Ruitenberglaan 31, hierbij rechtsgeldig vertegenwoordigd door </w:t>
      </w:r>
      <w:r w:rsidRPr="004A5DBC">
        <w:rPr>
          <w:rFonts w:cs="Arial"/>
          <w:sz w:val="22"/>
          <w:szCs w:val="22"/>
          <w:highlight w:val="yellow"/>
        </w:rPr>
        <w:t>[bestuurder]</w:t>
      </w:r>
      <w:r w:rsidRPr="004A5DBC">
        <w:rPr>
          <w:rFonts w:cs="Arial"/>
          <w:sz w:val="22"/>
          <w:szCs w:val="22"/>
        </w:rPr>
        <w:t xml:space="preserve">, </w:t>
      </w:r>
      <w:r w:rsidRPr="004A5DBC">
        <w:rPr>
          <w:rFonts w:cs="Arial"/>
          <w:sz w:val="22"/>
          <w:szCs w:val="22"/>
          <w:highlight w:val="yellow"/>
        </w:rPr>
        <w:t>[functie]</w:t>
      </w:r>
      <w:r w:rsidRPr="004A5DBC">
        <w:rPr>
          <w:rFonts w:cs="Arial"/>
          <w:sz w:val="22"/>
          <w:szCs w:val="22"/>
        </w:rPr>
        <w:t>, hierna te noemen “Opdrachtgever”;</w:t>
      </w:r>
    </w:p>
    <w:p w14:paraId="121F9449" w14:textId="77777777" w:rsidR="007D049D" w:rsidRPr="004A5DBC" w:rsidRDefault="007D049D" w:rsidP="007D049D">
      <w:pPr>
        <w:rPr>
          <w:rFonts w:cs="Arial"/>
          <w:sz w:val="22"/>
          <w:szCs w:val="22"/>
        </w:rPr>
      </w:pPr>
    </w:p>
    <w:p w14:paraId="608875C8" w14:textId="77777777" w:rsidR="007D049D" w:rsidRPr="004A5DBC" w:rsidRDefault="007D049D" w:rsidP="007D049D">
      <w:pPr>
        <w:rPr>
          <w:rFonts w:cs="Arial"/>
          <w:sz w:val="22"/>
          <w:szCs w:val="22"/>
        </w:rPr>
      </w:pPr>
      <w:r w:rsidRPr="004A5DBC">
        <w:rPr>
          <w:rFonts w:cs="Arial"/>
          <w:sz w:val="22"/>
          <w:szCs w:val="22"/>
        </w:rPr>
        <w:t>en</w:t>
      </w:r>
    </w:p>
    <w:p w14:paraId="6E1B5B83" w14:textId="77777777" w:rsidR="007D049D" w:rsidRPr="004A5DBC" w:rsidRDefault="007D049D" w:rsidP="007D049D">
      <w:pPr>
        <w:rPr>
          <w:rFonts w:cs="Arial"/>
          <w:sz w:val="22"/>
          <w:szCs w:val="22"/>
        </w:rPr>
      </w:pPr>
    </w:p>
    <w:p w14:paraId="2A9292F9" w14:textId="77777777" w:rsidR="007D049D" w:rsidRPr="004A5DBC" w:rsidRDefault="007D049D" w:rsidP="00231B7A">
      <w:pPr>
        <w:pStyle w:val="Lijstalinea"/>
        <w:widowControl/>
        <w:numPr>
          <w:ilvl w:val="0"/>
          <w:numId w:val="1"/>
        </w:numPr>
        <w:suppressAutoHyphens/>
        <w:spacing w:line="312" w:lineRule="auto"/>
        <w:rPr>
          <w:rFonts w:cs="Arial"/>
          <w:sz w:val="22"/>
          <w:szCs w:val="22"/>
        </w:rPr>
      </w:pPr>
      <w:r w:rsidRPr="004A5DBC">
        <w:rPr>
          <w:rFonts w:cs="Arial"/>
          <w:sz w:val="22"/>
          <w:szCs w:val="22"/>
        </w:rPr>
        <w:t xml:space="preserve">De </w:t>
      </w:r>
      <w:r w:rsidRPr="004A5DBC">
        <w:rPr>
          <w:rFonts w:cs="Arial"/>
          <w:sz w:val="22"/>
          <w:szCs w:val="22"/>
          <w:highlight w:val="yellow"/>
        </w:rPr>
        <w:t>[entiteit][naam]</w:t>
      </w:r>
      <w:r w:rsidRPr="004A5DBC">
        <w:rPr>
          <w:rFonts w:cs="Arial"/>
          <w:sz w:val="22"/>
          <w:szCs w:val="22"/>
        </w:rPr>
        <w:t xml:space="preserve">, statutair gevestigd en kantoorhoudende te </w:t>
      </w:r>
      <w:r w:rsidRPr="004A5DBC">
        <w:rPr>
          <w:rFonts w:cs="Arial"/>
          <w:sz w:val="22"/>
          <w:szCs w:val="22"/>
          <w:highlight w:val="yellow"/>
        </w:rPr>
        <w:t>[plaatsnaam]</w:t>
      </w:r>
      <w:r w:rsidRPr="004A5DBC">
        <w:rPr>
          <w:rFonts w:cs="Arial"/>
          <w:sz w:val="22"/>
          <w:szCs w:val="22"/>
        </w:rPr>
        <w:t xml:space="preserve"> aan de </w:t>
      </w:r>
      <w:r w:rsidRPr="004A5DBC">
        <w:rPr>
          <w:rFonts w:cs="Arial"/>
          <w:sz w:val="22"/>
          <w:szCs w:val="22"/>
          <w:highlight w:val="yellow"/>
        </w:rPr>
        <w:t>[straat]</w:t>
      </w:r>
      <w:r w:rsidRPr="004A5DBC">
        <w:rPr>
          <w:rFonts w:cs="Arial"/>
          <w:sz w:val="22"/>
          <w:szCs w:val="22"/>
        </w:rPr>
        <w:t xml:space="preserve">, hierbij rechtsgeldig vertegenwoordigd door, </w:t>
      </w:r>
      <w:r w:rsidRPr="004A5DBC">
        <w:rPr>
          <w:rFonts w:cs="Arial"/>
          <w:sz w:val="22"/>
          <w:szCs w:val="22"/>
          <w:highlight w:val="yellow"/>
        </w:rPr>
        <w:t>[naam bestuurder]</w:t>
      </w:r>
      <w:r w:rsidRPr="004A5DBC">
        <w:rPr>
          <w:rFonts w:cs="Arial"/>
          <w:sz w:val="22"/>
          <w:szCs w:val="22"/>
        </w:rPr>
        <w:t xml:space="preserve">, </w:t>
      </w:r>
      <w:r w:rsidRPr="004A5DBC">
        <w:rPr>
          <w:rFonts w:cs="Arial"/>
          <w:sz w:val="22"/>
          <w:szCs w:val="22"/>
          <w:highlight w:val="yellow"/>
        </w:rPr>
        <w:t>[functie]</w:t>
      </w:r>
      <w:r w:rsidRPr="004A5DBC">
        <w:rPr>
          <w:rFonts w:cs="Arial"/>
          <w:sz w:val="22"/>
          <w:szCs w:val="22"/>
        </w:rPr>
        <w:t xml:space="preserve">, hierna te </w:t>
      </w:r>
      <w:r w:rsidRPr="00931171">
        <w:rPr>
          <w:rFonts w:cs="Arial"/>
          <w:snapToGrid/>
          <w:sz w:val="22"/>
          <w:szCs w:val="22"/>
          <w:lang w:eastAsia="en-US"/>
        </w:rPr>
        <w:t>noeme</w:t>
      </w:r>
      <w:r w:rsidRPr="00676705">
        <w:rPr>
          <w:rFonts w:cs="Arial"/>
          <w:snapToGrid/>
          <w:sz w:val="22"/>
          <w:szCs w:val="22"/>
          <w:lang w:eastAsia="en-US"/>
        </w:rPr>
        <w:t>n “Leverancier”;</w:t>
      </w:r>
    </w:p>
    <w:p w14:paraId="541D20F7" w14:textId="77777777" w:rsidR="007D049D" w:rsidRPr="004A5DBC" w:rsidRDefault="007D049D" w:rsidP="007D049D">
      <w:pPr>
        <w:rPr>
          <w:rFonts w:cs="Arial"/>
          <w:sz w:val="22"/>
          <w:szCs w:val="22"/>
        </w:rPr>
      </w:pPr>
    </w:p>
    <w:p w14:paraId="7C867AA5" w14:textId="77777777" w:rsidR="007D049D" w:rsidRPr="004A5DBC" w:rsidRDefault="007D049D" w:rsidP="007D049D">
      <w:pPr>
        <w:rPr>
          <w:rFonts w:cs="Arial"/>
          <w:sz w:val="22"/>
          <w:szCs w:val="22"/>
        </w:rPr>
      </w:pPr>
      <w:r w:rsidRPr="004A5DBC">
        <w:rPr>
          <w:rFonts w:cs="Arial"/>
          <w:sz w:val="22"/>
          <w:szCs w:val="22"/>
        </w:rPr>
        <w:t>gezamenlijk aangeduid als Partijen, dan wel individueel als Partij.</w:t>
      </w:r>
    </w:p>
    <w:p w14:paraId="4E1C00C1" w14:textId="77777777" w:rsidR="007D049D" w:rsidRPr="004A5DBC" w:rsidRDefault="007D049D" w:rsidP="00E47718">
      <w:pPr>
        <w:widowControl/>
        <w:autoSpaceDE w:val="0"/>
        <w:autoSpaceDN w:val="0"/>
        <w:adjustRightInd w:val="0"/>
        <w:rPr>
          <w:rFonts w:cs="Arial"/>
          <w:b/>
          <w:snapToGrid/>
          <w:sz w:val="22"/>
          <w:szCs w:val="22"/>
        </w:rPr>
      </w:pPr>
    </w:p>
    <w:p w14:paraId="2355CCD9" w14:textId="77777777" w:rsidR="00CD60EB" w:rsidRPr="004A5DBC" w:rsidRDefault="00CD60EB" w:rsidP="00CD60EB">
      <w:pPr>
        <w:pStyle w:val="Lijstalinea"/>
        <w:widowControl/>
        <w:autoSpaceDE w:val="0"/>
        <w:autoSpaceDN w:val="0"/>
        <w:adjustRightInd w:val="0"/>
        <w:ind w:left="360"/>
        <w:rPr>
          <w:rFonts w:cs="Arial"/>
          <w:snapToGrid/>
          <w:sz w:val="22"/>
          <w:szCs w:val="22"/>
        </w:rPr>
      </w:pPr>
    </w:p>
    <w:p w14:paraId="2DA0676A" w14:textId="77777777" w:rsidR="007D049D" w:rsidRPr="004A5DBC" w:rsidRDefault="007D049D" w:rsidP="007D049D">
      <w:pPr>
        <w:rPr>
          <w:rFonts w:cs="Arial"/>
          <w:b/>
          <w:i/>
          <w:sz w:val="22"/>
          <w:szCs w:val="22"/>
        </w:rPr>
      </w:pPr>
      <w:r w:rsidRPr="004A5DBC">
        <w:rPr>
          <w:rFonts w:cs="Arial"/>
          <w:b/>
          <w:i/>
          <w:sz w:val="22"/>
          <w:szCs w:val="22"/>
        </w:rPr>
        <w:t>Nemen het volgende in aanmerking:</w:t>
      </w:r>
    </w:p>
    <w:p w14:paraId="7DAC2B64" w14:textId="77777777" w:rsidR="007D049D" w:rsidRPr="004A5DBC" w:rsidRDefault="007D049D" w:rsidP="007D049D">
      <w:pPr>
        <w:rPr>
          <w:rFonts w:cs="Arial"/>
          <w:sz w:val="22"/>
          <w:szCs w:val="22"/>
        </w:rPr>
      </w:pPr>
    </w:p>
    <w:p w14:paraId="53F2CCF5" w14:textId="317AE3F0" w:rsidR="006B1D2A" w:rsidRPr="009A2C72" w:rsidRDefault="003F72D3" w:rsidP="009A2C72">
      <w:pPr>
        <w:pStyle w:val="Lijstalinea"/>
        <w:widowControl/>
        <w:numPr>
          <w:ilvl w:val="0"/>
          <w:numId w:val="2"/>
        </w:numPr>
        <w:suppressAutoHyphens/>
        <w:spacing w:line="276" w:lineRule="auto"/>
        <w:rPr>
          <w:rFonts w:cs="Arial"/>
          <w:snapToGrid/>
          <w:sz w:val="22"/>
          <w:szCs w:val="22"/>
          <w:lang w:eastAsia="en-US"/>
        </w:rPr>
      </w:pPr>
      <w:r>
        <w:rPr>
          <w:rFonts w:cs="Arial"/>
          <w:snapToGrid/>
          <w:sz w:val="22"/>
          <w:szCs w:val="22"/>
          <w:lang w:eastAsia="en-US"/>
        </w:rPr>
        <w:t>Opdrachtgever</w:t>
      </w:r>
      <w:r w:rsidR="007D049D" w:rsidRPr="004A5DBC">
        <w:rPr>
          <w:rFonts w:cs="Arial"/>
          <w:snapToGrid/>
          <w:sz w:val="22"/>
          <w:szCs w:val="22"/>
          <w:lang w:eastAsia="en-US"/>
        </w:rPr>
        <w:t xml:space="preserve"> heeft ruim </w:t>
      </w:r>
      <w:r w:rsidR="008D4357">
        <w:rPr>
          <w:rFonts w:cs="Arial"/>
          <w:snapToGrid/>
          <w:sz w:val="22"/>
          <w:szCs w:val="22"/>
          <w:lang w:eastAsia="en-US"/>
        </w:rPr>
        <w:t>40</w:t>
      </w:r>
      <w:r w:rsidR="007D049D" w:rsidRPr="004A5DBC">
        <w:rPr>
          <w:rFonts w:cs="Arial"/>
          <w:snapToGrid/>
          <w:sz w:val="22"/>
          <w:szCs w:val="22"/>
          <w:lang w:eastAsia="en-US"/>
        </w:rPr>
        <w:t>00 medewerkers en verzorgt vanuit de campussen in Arnhem en Nijmegen opleidingen voor meer dan 3</w:t>
      </w:r>
      <w:r w:rsidR="008D4357">
        <w:rPr>
          <w:rFonts w:cs="Arial"/>
          <w:snapToGrid/>
          <w:sz w:val="22"/>
          <w:szCs w:val="22"/>
          <w:lang w:eastAsia="en-US"/>
        </w:rPr>
        <w:t>7</w:t>
      </w:r>
      <w:r w:rsidR="007D049D" w:rsidRPr="004A5DBC">
        <w:rPr>
          <w:rFonts w:cs="Arial"/>
          <w:snapToGrid/>
          <w:sz w:val="22"/>
          <w:szCs w:val="22"/>
          <w:lang w:eastAsia="en-US"/>
        </w:rPr>
        <w:t>.000 studenten.</w:t>
      </w:r>
    </w:p>
    <w:p w14:paraId="37A70244" w14:textId="46519879" w:rsidR="006B1D2A" w:rsidRPr="009A2C72" w:rsidRDefault="006B1D2A" w:rsidP="006B1D2A">
      <w:pPr>
        <w:pStyle w:val="Lijstalinea"/>
        <w:widowControl/>
        <w:numPr>
          <w:ilvl w:val="0"/>
          <w:numId w:val="2"/>
        </w:numPr>
        <w:suppressAutoHyphens/>
        <w:spacing w:line="276" w:lineRule="auto"/>
        <w:rPr>
          <w:rFonts w:cs="Arial"/>
          <w:snapToGrid/>
          <w:sz w:val="22"/>
          <w:szCs w:val="22"/>
          <w:lang w:eastAsia="en-US"/>
        </w:rPr>
      </w:pPr>
      <w:r w:rsidRPr="006B1D2A">
        <w:rPr>
          <w:rFonts w:cs="Arial"/>
          <w:snapToGrid/>
          <w:sz w:val="22"/>
          <w:szCs w:val="22"/>
          <w:lang w:eastAsia="en-US"/>
        </w:rPr>
        <w:t xml:space="preserve">Aan de basis van deze dienstverlening </w:t>
      </w:r>
      <w:r w:rsidR="00F81965">
        <w:rPr>
          <w:rFonts w:cs="Arial"/>
          <w:snapToGrid/>
          <w:sz w:val="22"/>
          <w:szCs w:val="22"/>
          <w:lang w:eastAsia="en-US"/>
        </w:rPr>
        <w:t xml:space="preserve">ligt </w:t>
      </w:r>
      <w:r w:rsidRPr="006B1D2A">
        <w:rPr>
          <w:rFonts w:cs="Arial"/>
          <w:snapToGrid/>
          <w:sz w:val="22"/>
          <w:szCs w:val="22"/>
          <w:lang w:eastAsia="en-US"/>
        </w:rPr>
        <w:t>een infrastructuur die in zijn geheel door Opdrachtgever beheerd wordt.</w:t>
      </w:r>
    </w:p>
    <w:p w14:paraId="53AE38F9" w14:textId="435328A2" w:rsidR="006B1D2A" w:rsidRPr="009A2C72" w:rsidRDefault="006B1D2A" w:rsidP="006B1D2A">
      <w:pPr>
        <w:pStyle w:val="Lijstalinea"/>
        <w:widowControl/>
        <w:numPr>
          <w:ilvl w:val="0"/>
          <w:numId w:val="2"/>
        </w:numPr>
        <w:suppressAutoHyphens/>
        <w:spacing w:line="276" w:lineRule="auto"/>
        <w:rPr>
          <w:rFonts w:cs="Arial"/>
          <w:snapToGrid/>
          <w:sz w:val="22"/>
          <w:szCs w:val="22"/>
          <w:lang w:eastAsia="en-US"/>
        </w:rPr>
      </w:pPr>
      <w:r w:rsidRPr="006B1D2A">
        <w:rPr>
          <w:rFonts w:cs="Arial"/>
          <w:snapToGrid/>
          <w:sz w:val="22"/>
          <w:szCs w:val="22"/>
          <w:lang w:eastAsia="en-US"/>
        </w:rPr>
        <w:t xml:space="preserve">Het </w:t>
      </w:r>
      <w:r w:rsidR="00F81965">
        <w:rPr>
          <w:rFonts w:cs="Arial"/>
          <w:snapToGrid/>
          <w:sz w:val="22"/>
          <w:szCs w:val="22"/>
          <w:lang w:eastAsia="en-US"/>
        </w:rPr>
        <w:t xml:space="preserve">is </w:t>
      </w:r>
      <w:r w:rsidRPr="006B1D2A">
        <w:rPr>
          <w:rFonts w:cs="Arial"/>
          <w:snapToGrid/>
          <w:sz w:val="22"/>
          <w:szCs w:val="22"/>
          <w:lang w:eastAsia="en-US"/>
        </w:rPr>
        <w:t>van groot belang dat deze infrastructuur een hoge mate van kwaliteit en beschikbaarheid heeft met een hoge mate van flexibiliteit, schaalbaarheid en beveiliging.</w:t>
      </w:r>
    </w:p>
    <w:p w14:paraId="129AF8F6" w14:textId="4BBBA1AB" w:rsidR="007D049D" w:rsidRPr="009A2C72" w:rsidRDefault="006B1D2A" w:rsidP="006B1D2A">
      <w:pPr>
        <w:pStyle w:val="Lijstalinea"/>
        <w:widowControl/>
        <w:numPr>
          <w:ilvl w:val="0"/>
          <w:numId w:val="2"/>
        </w:numPr>
        <w:suppressAutoHyphens/>
        <w:spacing w:line="276" w:lineRule="auto"/>
        <w:rPr>
          <w:rFonts w:cs="Arial"/>
          <w:snapToGrid/>
          <w:sz w:val="22"/>
          <w:szCs w:val="22"/>
          <w:lang w:eastAsia="en-US"/>
        </w:rPr>
      </w:pPr>
      <w:r w:rsidRPr="006B1D2A">
        <w:rPr>
          <w:rFonts w:cs="Arial"/>
          <w:snapToGrid/>
          <w:sz w:val="22"/>
          <w:szCs w:val="22"/>
          <w:lang w:eastAsia="en-US"/>
        </w:rPr>
        <w:t xml:space="preserve">Opdrachtgever </w:t>
      </w:r>
      <w:r w:rsidR="00F81965">
        <w:rPr>
          <w:rFonts w:cs="Arial"/>
          <w:snapToGrid/>
          <w:sz w:val="22"/>
          <w:szCs w:val="22"/>
          <w:lang w:eastAsia="en-US"/>
        </w:rPr>
        <w:t xml:space="preserve">wenst </w:t>
      </w:r>
      <w:r w:rsidRPr="006B1D2A">
        <w:rPr>
          <w:rFonts w:cs="Arial"/>
          <w:snapToGrid/>
          <w:sz w:val="22"/>
          <w:szCs w:val="22"/>
          <w:lang w:eastAsia="en-US"/>
        </w:rPr>
        <w:t xml:space="preserve">in </w:t>
      </w:r>
      <w:r w:rsidR="0077067E">
        <w:rPr>
          <w:rFonts w:cs="Arial"/>
          <w:snapToGrid/>
          <w:sz w:val="22"/>
          <w:szCs w:val="22"/>
          <w:lang w:eastAsia="en-US"/>
        </w:rPr>
        <w:t xml:space="preserve">het </w:t>
      </w:r>
      <w:r w:rsidRPr="006B1D2A">
        <w:rPr>
          <w:rFonts w:cs="Arial"/>
          <w:snapToGrid/>
          <w:sz w:val="22"/>
          <w:szCs w:val="22"/>
          <w:lang w:eastAsia="en-US"/>
        </w:rPr>
        <w:t xml:space="preserve">kader van zijn bedrijfsvoering een </w:t>
      </w:r>
      <w:r w:rsidR="000A1476">
        <w:rPr>
          <w:rFonts w:cs="Arial"/>
          <w:snapToGrid/>
          <w:sz w:val="22"/>
          <w:szCs w:val="22"/>
          <w:lang w:eastAsia="en-US"/>
        </w:rPr>
        <w:t>r</w:t>
      </w:r>
      <w:r w:rsidRPr="006B1D2A">
        <w:rPr>
          <w:rFonts w:cs="Arial"/>
          <w:snapToGrid/>
          <w:sz w:val="22"/>
          <w:szCs w:val="22"/>
          <w:lang w:eastAsia="en-US"/>
        </w:rPr>
        <w:t>aamovereenkomst af te sluiten voor de levering</w:t>
      </w:r>
      <w:r w:rsidRPr="001E11D4">
        <w:rPr>
          <w:rFonts w:cs="Arial"/>
          <w:snapToGrid/>
          <w:sz w:val="22"/>
          <w:szCs w:val="22"/>
          <w:lang w:eastAsia="en-US"/>
        </w:rPr>
        <w:t xml:space="preserve">, </w:t>
      </w:r>
      <w:r w:rsidR="001E11D4" w:rsidRPr="001E11D4">
        <w:rPr>
          <w:rFonts w:cs="Arial"/>
          <w:snapToGrid/>
          <w:sz w:val="22"/>
          <w:szCs w:val="22"/>
          <w:lang w:eastAsia="en-US"/>
        </w:rPr>
        <w:t>s</w:t>
      </w:r>
      <w:r w:rsidR="002E121E" w:rsidRPr="001E11D4">
        <w:rPr>
          <w:rFonts w:cs="Arial"/>
          <w:snapToGrid/>
          <w:sz w:val="22"/>
          <w:szCs w:val="22"/>
          <w:lang w:eastAsia="en-US"/>
        </w:rPr>
        <w:t>uppor</w:t>
      </w:r>
      <w:r w:rsidRPr="001E11D4">
        <w:rPr>
          <w:rFonts w:cs="Arial"/>
          <w:snapToGrid/>
          <w:sz w:val="22"/>
          <w:szCs w:val="22"/>
          <w:lang w:eastAsia="en-US"/>
        </w:rPr>
        <w:t xml:space="preserve">t en </w:t>
      </w:r>
      <w:r w:rsidR="001E11D4" w:rsidRPr="001E11D4">
        <w:rPr>
          <w:rFonts w:cs="Arial"/>
          <w:snapToGrid/>
          <w:sz w:val="22"/>
          <w:szCs w:val="22"/>
          <w:lang w:eastAsia="en-US"/>
        </w:rPr>
        <w:t>a</w:t>
      </w:r>
      <w:r w:rsidRPr="001E11D4">
        <w:rPr>
          <w:rFonts w:cs="Arial"/>
          <w:snapToGrid/>
          <w:sz w:val="22"/>
          <w:szCs w:val="22"/>
          <w:lang w:eastAsia="en-US"/>
        </w:rPr>
        <w:t xml:space="preserve">anverwante </w:t>
      </w:r>
      <w:r w:rsidR="001E11D4" w:rsidRPr="001E11D4">
        <w:rPr>
          <w:rFonts w:cs="Arial"/>
          <w:snapToGrid/>
          <w:sz w:val="22"/>
          <w:szCs w:val="22"/>
          <w:lang w:eastAsia="en-US"/>
        </w:rPr>
        <w:t>d</w:t>
      </w:r>
      <w:r w:rsidRPr="001E11D4">
        <w:rPr>
          <w:rFonts w:cs="Arial"/>
          <w:snapToGrid/>
          <w:sz w:val="22"/>
          <w:szCs w:val="22"/>
          <w:lang w:eastAsia="en-US"/>
        </w:rPr>
        <w:t xml:space="preserve">ienstverlening </w:t>
      </w:r>
      <w:r w:rsidRPr="006B1D2A">
        <w:rPr>
          <w:rFonts w:cs="Arial"/>
          <w:snapToGrid/>
          <w:sz w:val="22"/>
          <w:szCs w:val="22"/>
          <w:lang w:eastAsia="en-US"/>
        </w:rPr>
        <w:t xml:space="preserve">op het gebied van </w:t>
      </w:r>
      <w:r w:rsidR="005157EB" w:rsidRPr="00F81965">
        <w:rPr>
          <w:rFonts w:cs="Arial"/>
          <w:snapToGrid/>
          <w:sz w:val="22"/>
          <w:szCs w:val="22"/>
          <w:lang w:eastAsia="en-US"/>
        </w:rPr>
        <w:t>Servers en Storage</w:t>
      </w:r>
      <w:r w:rsidRPr="006B1D2A">
        <w:rPr>
          <w:rFonts w:cs="Arial"/>
          <w:snapToGrid/>
          <w:sz w:val="22"/>
          <w:szCs w:val="22"/>
          <w:lang w:eastAsia="en-US"/>
        </w:rPr>
        <w:t xml:space="preserve">; </w:t>
      </w:r>
    </w:p>
    <w:p w14:paraId="6847219E" w14:textId="2D54B0D8" w:rsidR="007D049D" w:rsidRPr="009A2C72" w:rsidRDefault="007D049D" w:rsidP="009A2C72">
      <w:pPr>
        <w:pStyle w:val="Lijstalinea"/>
        <w:widowControl/>
        <w:numPr>
          <w:ilvl w:val="0"/>
          <w:numId w:val="2"/>
        </w:numPr>
        <w:suppressAutoHyphens/>
        <w:spacing w:line="276" w:lineRule="auto"/>
        <w:rPr>
          <w:rFonts w:cs="Arial"/>
          <w:snapToGrid/>
          <w:sz w:val="22"/>
          <w:szCs w:val="22"/>
          <w:lang w:eastAsia="en-US"/>
        </w:rPr>
      </w:pPr>
      <w:r w:rsidRPr="004A5DBC">
        <w:rPr>
          <w:rFonts w:cs="Arial"/>
          <w:snapToGrid/>
          <w:sz w:val="22"/>
          <w:szCs w:val="22"/>
          <w:lang w:eastAsia="en-US"/>
        </w:rPr>
        <w:t>Opdrachtgever heeft met inachtneming van vorenstaande uitgangspunten een Europese Openbare Aanbestedingsprocedure uitgeschreven</w:t>
      </w:r>
      <w:r w:rsidR="00571662">
        <w:rPr>
          <w:rFonts w:cs="Arial"/>
          <w:snapToGrid/>
          <w:sz w:val="22"/>
          <w:szCs w:val="22"/>
          <w:lang w:eastAsia="en-US"/>
        </w:rPr>
        <w:t xml:space="preserve"> met kenmerk </w:t>
      </w:r>
      <w:r w:rsidR="00571662" w:rsidRPr="006A3E26">
        <w:rPr>
          <w:rFonts w:cs="Arial"/>
          <w:snapToGrid/>
          <w:sz w:val="22"/>
          <w:szCs w:val="22"/>
          <w:highlight w:val="yellow"/>
          <w:lang w:eastAsia="en-US"/>
        </w:rPr>
        <w:t>&lt;….&gt;</w:t>
      </w:r>
      <w:r w:rsidRPr="004A5DBC">
        <w:rPr>
          <w:rFonts w:cs="Arial"/>
          <w:snapToGrid/>
          <w:sz w:val="22"/>
          <w:szCs w:val="22"/>
          <w:lang w:eastAsia="en-US"/>
        </w:rPr>
        <w:t>;</w:t>
      </w:r>
    </w:p>
    <w:p w14:paraId="641F2D13" w14:textId="7CFDF05E" w:rsidR="006B1D2A" w:rsidRPr="009A2C72" w:rsidRDefault="00031F2F" w:rsidP="006B1D2A">
      <w:pPr>
        <w:pStyle w:val="Lijstalinea"/>
        <w:widowControl/>
        <w:numPr>
          <w:ilvl w:val="0"/>
          <w:numId w:val="2"/>
        </w:numPr>
        <w:suppressAutoHyphens/>
        <w:spacing w:line="276" w:lineRule="auto"/>
        <w:rPr>
          <w:rFonts w:cs="Arial"/>
          <w:snapToGrid/>
          <w:sz w:val="22"/>
          <w:szCs w:val="22"/>
          <w:lang w:eastAsia="en-US"/>
        </w:rPr>
      </w:pPr>
      <w:r w:rsidRPr="00415C33">
        <w:rPr>
          <w:rFonts w:cs="Arial"/>
          <w:snapToGrid/>
          <w:sz w:val="22"/>
          <w:szCs w:val="22"/>
          <w:lang w:eastAsia="en-US"/>
        </w:rPr>
        <w:t xml:space="preserve">Leverancier </w:t>
      </w:r>
      <w:r w:rsidR="00F81965">
        <w:rPr>
          <w:rFonts w:cs="Arial"/>
          <w:snapToGrid/>
          <w:sz w:val="22"/>
          <w:szCs w:val="22"/>
          <w:lang w:eastAsia="en-US"/>
        </w:rPr>
        <w:t xml:space="preserve">heeft </w:t>
      </w:r>
      <w:r w:rsidRPr="00415C33">
        <w:rPr>
          <w:rFonts w:cs="Arial"/>
          <w:snapToGrid/>
          <w:sz w:val="22"/>
          <w:szCs w:val="22"/>
          <w:lang w:eastAsia="en-US"/>
        </w:rPr>
        <w:t xml:space="preserve">zich in voldoende mate op de hoogte gesteld van </w:t>
      </w:r>
      <w:r w:rsidRPr="00E21204">
        <w:rPr>
          <w:rFonts w:cs="Arial"/>
          <w:sz w:val="22"/>
          <w:szCs w:val="22"/>
        </w:rPr>
        <w:t xml:space="preserve">de doelstellingen van Opdrachtgever met betrekking tot de te leveren </w:t>
      </w:r>
      <w:r w:rsidRPr="00F81965">
        <w:rPr>
          <w:rFonts w:cs="Arial"/>
          <w:sz w:val="22"/>
          <w:szCs w:val="22"/>
        </w:rPr>
        <w:t>Diensten en Apparatuur</w:t>
      </w:r>
      <w:r w:rsidRPr="00E21204">
        <w:rPr>
          <w:rFonts w:cs="Arial"/>
          <w:sz w:val="22"/>
          <w:szCs w:val="22"/>
        </w:rPr>
        <w:t>, de relevante organisatie van Opdrachtgever en de wijze waarop de Diensten zullen worden gebruikt</w:t>
      </w:r>
    </w:p>
    <w:p w14:paraId="620037BA" w14:textId="5B545529" w:rsidR="007D049D" w:rsidRPr="009A2C72" w:rsidRDefault="007D049D" w:rsidP="009A2C72">
      <w:pPr>
        <w:pStyle w:val="Lijstalinea"/>
        <w:widowControl/>
        <w:numPr>
          <w:ilvl w:val="0"/>
          <w:numId w:val="2"/>
        </w:numPr>
        <w:suppressAutoHyphens/>
        <w:spacing w:line="276" w:lineRule="auto"/>
        <w:rPr>
          <w:rFonts w:cs="Arial"/>
          <w:snapToGrid/>
          <w:sz w:val="22"/>
          <w:szCs w:val="22"/>
          <w:lang w:eastAsia="en-US"/>
        </w:rPr>
      </w:pPr>
      <w:r w:rsidRPr="004A5DBC">
        <w:rPr>
          <w:rFonts w:cs="Arial"/>
          <w:snapToGrid/>
          <w:sz w:val="22"/>
          <w:szCs w:val="22"/>
          <w:lang w:eastAsia="en-US"/>
        </w:rPr>
        <w:t xml:space="preserve">Leverancier heeft naar aanleiding daarvan een Offerte </w:t>
      </w:r>
      <w:r w:rsidR="00571662">
        <w:rPr>
          <w:rFonts w:cs="Arial"/>
          <w:snapToGrid/>
          <w:sz w:val="22"/>
          <w:szCs w:val="22"/>
          <w:lang w:eastAsia="en-US"/>
        </w:rPr>
        <w:t xml:space="preserve">met kenmerk </w:t>
      </w:r>
      <w:r w:rsidR="00571662" w:rsidRPr="004A5DBC">
        <w:rPr>
          <w:rFonts w:cs="Arial"/>
          <w:snapToGrid/>
          <w:sz w:val="22"/>
          <w:szCs w:val="22"/>
          <w:highlight w:val="yellow"/>
          <w:lang w:eastAsia="en-US"/>
        </w:rPr>
        <w:t>&lt;….&gt;</w:t>
      </w:r>
      <w:r w:rsidR="00571662">
        <w:rPr>
          <w:rFonts w:cs="Arial"/>
          <w:snapToGrid/>
          <w:sz w:val="22"/>
          <w:szCs w:val="22"/>
          <w:lang w:eastAsia="en-US"/>
        </w:rPr>
        <w:t xml:space="preserve"> </w:t>
      </w:r>
      <w:r w:rsidRPr="004A5DBC">
        <w:rPr>
          <w:rFonts w:cs="Arial"/>
          <w:snapToGrid/>
          <w:sz w:val="22"/>
          <w:szCs w:val="22"/>
          <w:lang w:eastAsia="en-US"/>
        </w:rPr>
        <w:t xml:space="preserve">ingediend die door Opdrachtgever is aangemerkt als de </w:t>
      </w:r>
      <w:r w:rsidRPr="00F81965">
        <w:rPr>
          <w:rFonts w:cs="Arial"/>
          <w:snapToGrid/>
          <w:sz w:val="22"/>
          <w:szCs w:val="22"/>
          <w:lang w:eastAsia="en-US"/>
        </w:rPr>
        <w:t>Offerte</w:t>
      </w:r>
      <w:r w:rsidRPr="004A5DBC">
        <w:rPr>
          <w:rFonts w:cs="Arial"/>
          <w:snapToGrid/>
          <w:sz w:val="22"/>
          <w:szCs w:val="22"/>
          <w:lang w:eastAsia="en-US"/>
        </w:rPr>
        <w:t xml:space="preserve"> met de “Beste Prijs en Kwaliteit verhouding” (BPK);</w:t>
      </w:r>
    </w:p>
    <w:p w14:paraId="3D66B742" w14:textId="34FB5244" w:rsidR="007D049D" w:rsidRPr="004A5DBC" w:rsidRDefault="007D049D" w:rsidP="00231B7A">
      <w:pPr>
        <w:pStyle w:val="Lijstalinea"/>
        <w:widowControl/>
        <w:numPr>
          <w:ilvl w:val="0"/>
          <w:numId w:val="2"/>
        </w:numPr>
        <w:suppressAutoHyphens/>
        <w:spacing w:line="276" w:lineRule="auto"/>
        <w:rPr>
          <w:rFonts w:cs="Arial"/>
          <w:snapToGrid/>
          <w:sz w:val="22"/>
          <w:szCs w:val="22"/>
          <w:lang w:eastAsia="en-US"/>
        </w:rPr>
      </w:pPr>
      <w:r w:rsidRPr="004A5DBC">
        <w:rPr>
          <w:rFonts w:cs="Arial"/>
          <w:snapToGrid/>
          <w:sz w:val="22"/>
          <w:szCs w:val="22"/>
          <w:lang w:eastAsia="en-US"/>
        </w:rPr>
        <w:t xml:space="preserve">Partijen hebben overeenstemming bereikt over de levering van de Diensten en wensen de daaruit voorvloeiende rechtsverhouding schriftelijk vast te leggen in onderhavige </w:t>
      </w:r>
      <w:r w:rsidR="000A1476">
        <w:rPr>
          <w:rFonts w:cs="Arial"/>
          <w:snapToGrid/>
          <w:sz w:val="22"/>
          <w:szCs w:val="22"/>
          <w:lang w:eastAsia="en-US"/>
        </w:rPr>
        <w:t>r</w:t>
      </w:r>
      <w:r w:rsidRPr="004A5DBC">
        <w:rPr>
          <w:rFonts w:cs="Arial"/>
          <w:snapToGrid/>
          <w:sz w:val="22"/>
          <w:szCs w:val="22"/>
          <w:lang w:eastAsia="en-US"/>
        </w:rPr>
        <w:t>aamovereenkomst</w:t>
      </w:r>
      <w:r w:rsidR="000A1476">
        <w:rPr>
          <w:rFonts w:cs="Arial"/>
          <w:snapToGrid/>
          <w:sz w:val="22"/>
          <w:szCs w:val="22"/>
          <w:lang w:eastAsia="en-US"/>
        </w:rPr>
        <w:t xml:space="preserve"> (hierna te noemen: de “Raamovereenkomst”)</w:t>
      </w:r>
      <w:r w:rsidRPr="004A5DBC">
        <w:rPr>
          <w:rFonts w:cs="Arial"/>
          <w:snapToGrid/>
          <w:sz w:val="22"/>
          <w:szCs w:val="22"/>
          <w:lang w:eastAsia="en-US"/>
        </w:rPr>
        <w:t>.</w:t>
      </w:r>
    </w:p>
    <w:p w14:paraId="28912CE7" w14:textId="77777777" w:rsidR="00416910" w:rsidRPr="004A5DBC" w:rsidRDefault="00416910" w:rsidP="00416910">
      <w:pPr>
        <w:pStyle w:val="Lijstalinea"/>
        <w:rPr>
          <w:rFonts w:cs="Arial"/>
          <w:snapToGrid/>
          <w:sz w:val="22"/>
          <w:szCs w:val="22"/>
          <w:lang w:eastAsia="en-US"/>
        </w:rPr>
      </w:pPr>
    </w:p>
    <w:p w14:paraId="49117C5E" w14:textId="4D53E0EF" w:rsidR="007D049D" w:rsidRDefault="007D049D" w:rsidP="006B1D2A">
      <w:pPr>
        <w:widowControl/>
        <w:suppressAutoHyphens/>
        <w:spacing w:line="276" w:lineRule="auto"/>
        <w:rPr>
          <w:rFonts w:cs="Arial"/>
          <w:snapToGrid/>
          <w:sz w:val="22"/>
          <w:szCs w:val="22"/>
          <w:lang w:eastAsia="en-US"/>
        </w:rPr>
      </w:pPr>
    </w:p>
    <w:p w14:paraId="25E8FEE7" w14:textId="7687A1BB" w:rsidR="009A2C72" w:rsidRDefault="009A2C72" w:rsidP="006B1D2A">
      <w:pPr>
        <w:widowControl/>
        <w:suppressAutoHyphens/>
        <w:spacing w:line="276" w:lineRule="auto"/>
        <w:rPr>
          <w:rFonts w:cs="Arial"/>
          <w:snapToGrid/>
          <w:sz w:val="22"/>
          <w:szCs w:val="22"/>
          <w:lang w:eastAsia="en-US"/>
        </w:rPr>
      </w:pPr>
    </w:p>
    <w:p w14:paraId="4C547D84" w14:textId="60601116" w:rsidR="009A2C72" w:rsidRDefault="009A2C72" w:rsidP="006B1D2A">
      <w:pPr>
        <w:widowControl/>
        <w:suppressAutoHyphens/>
        <w:spacing w:line="276" w:lineRule="auto"/>
        <w:rPr>
          <w:rFonts w:cs="Arial"/>
          <w:snapToGrid/>
          <w:sz w:val="22"/>
          <w:szCs w:val="22"/>
          <w:lang w:eastAsia="en-US"/>
        </w:rPr>
      </w:pPr>
    </w:p>
    <w:p w14:paraId="607C548E" w14:textId="1CC4A414" w:rsidR="009A2C72" w:rsidRDefault="009A2C72" w:rsidP="006B1D2A">
      <w:pPr>
        <w:widowControl/>
        <w:suppressAutoHyphens/>
        <w:spacing w:line="276" w:lineRule="auto"/>
        <w:rPr>
          <w:rFonts w:cs="Arial"/>
          <w:snapToGrid/>
          <w:sz w:val="22"/>
          <w:szCs w:val="22"/>
          <w:lang w:eastAsia="en-US"/>
        </w:rPr>
      </w:pPr>
    </w:p>
    <w:p w14:paraId="3ED75A99" w14:textId="77777777" w:rsidR="009A2C72" w:rsidRPr="006B1D2A" w:rsidRDefault="009A2C72" w:rsidP="006B1D2A">
      <w:pPr>
        <w:widowControl/>
        <w:suppressAutoHyphens/>
        <w:spacing w:line="276" w:lineRule="auto"/>
        <w:rPr>
          <w:rFonts w:cs="Arial"/>
          <w:snapToGrid/>
          <w:sz w:val="22"/>
          <w:szCs w:val="22"/>
          <w:lang w:eastAsia="en-US"/>
        </w:rPr>
      </w:pPr>
    </w:p>
    <w:p w14:paraId="3EDD0C19" w14:textId="77777777" w:rsidR="007D049D" w:rsidRPr="004A5DBC" w:rsidRDefault="007D049D" w:rsidP="007D049D">
      <w:pPr>
        <w:rPr>
          <w:rFonts w:cs="Arial"/>
          <w:b/>
          <w:i/>
          <w:sz w:val="22"/>
          <w:szCs w:val="22"/>
        </w:rPr>
      </w:pPr>
      <w:r w:rsidRPr="004A5DBC">
        <w:rPr>
          <w:rFonts w:cs="Arial"/>
          <w:b/>
          <w:i/>
          <w:sz w:val="22"/>
          <w:szCs w:val="22"/>
        </w:rPr>
        <w:lastRenderedPageBreak/>
        <w:t>Zijn als volgt overeengekomen:</w:t>
      </w:r>
    </w:p>
    <w:p w14:paraId="67461E02" w14:textId="77777777" w:rsidR="008872A3" w:rsidRPr="00C10576" w:rsidRDefault="008872A3" w:rsidP="00C10576">
      <w:pPr>
        <w:widowControl/>
        <w:autoSpaceDE w:val="0"/>
        <w:autoSpaceDN w:val="0"/>
        <w:adjustRightInd w:val="0"/>
        <w:rPr>
          <w:rFonts w:cs="Arial"/>
          <w:snapToGrid/>
          <w:sz w:val="22"/>
          <w:szCs w:val="22"/>
        </w:rPr>
      </w:pPr>
    </w:p>
    <w:p w14:paraId="2355B396" w14:textId="4D356ECD" w:rsidR="008872A3" w:rsidRPr="009A2C72" w:rsidRDefault="007D049D" w:rsidP="009A2C72">
      <w:pPr>
        <w:pStyle w:val="Kop1"/>
        <w:numPr>
          <w:ilvl w:val="0"/>
          <w:numId w:val="3"/>
        </w:numPr>
        <w:rPr>
          <w:rFonts w:ascii="Arial" w:hAnsi="Arial" w:cs="Arial"/>
          <w:sz w:val="22"/>
          <w:szCs w:val="22"/>
        </w:rPr>
      </w:pPr>
      <w:r w:rsidRPr="004A5DBC">
        <w:rPr>
          <w:rFonts w:ascii="Arial" w:hAnsi="Arial" w:cs="Arial"/>
          <w:sz w:val="22"/>
          <w:szCs w:val="22"/>
        </w:rPr>
        <w:t>Begrippen</w:t>
      </w:r>
    </w:p>
    <w:p w14:paraId="29D73B1D" w14:textId="288FC7F5" w:rsidR="00E13250" w:rsidRPr="004A5DBC" w:rsidRDefault="00E13250" w:rsidP="00E13250">
      <w:pPr>
        <w:rPr>
          <w:rFonts w:cs="Arial"/>
          <w:sz w:val="22"/>
          <w:szCs w:val="22"/>
        </w:rPr>
      </w:pPr>
      <w:r w:rsidRPr="004A5DBC">
        <w:rPr>
          <w:rFonts w:cs="Arial"/>
          <w:sz w:val="22"/>
          <w:szCs w:val="22"/>
        </w:rPr>
        <w:t xml:space="preserve">In aanvulling op artikel 1 van de Algemene Inkoopvoorwaarden en de aanhef worden in deze </w:t>
      </w:r>
      <w:r w:rsidR="00F81965">
        <w:rPr>
          <w:rFonts w:cs="Arial"/>
          <w:sz w:val="22"/>
          <w:szCs w:val="22"/>
        </w:rPr>
        <w:t>Raamo</w:t>
      </w:r>
      <w:r w:rsidRPr="004A5DBC">
        <w:rPr>
          <w:rFonts w:cs="Arial"/>
          <w:sz w:val="22"/>
          <w:szCs w:val="22"/>
        </w:rPr>
        <w:t xml:space="preserve">vereenkomst en </w:t>
      </w:r>
      <w:r w:rsidRPr="00F81965">
        <w:rPr>
          <w:rFonts w:cs="Arial"/>
          <w:sz w:val="22"/>
          <w:szCs w:val="22"/>
        </w:rPr>
        <w:t>Bijlagen</w:t>
      </w:r>
      <w:r w:rsidRPr="004A5DBC">
        <w:rPr>
          <w:rFonts w:cs="Arial"/>
          <w:sz w:val="22"/>
          <w:szCs w:val="22"/>
        </w:rPr>
        <w:t xml:space="preserve"> de navolgende begrippen met een (begin)hoofdletter gebruikt:</w:t>
      </w:r>
    </w:p>
    <w:p w14:paraId="41039529" w14:textId="77777777" w:rsidR="008872A3" w:rsidRPr="004A5DBC" w:rsidRDefault="008872A3" w:rsidP="00E47718">
      <w:pPr>
        <w:widowControl/>
        <w:autoSpaceDE w:val="0"/>
        <w:autoSpaceDN w:val="0"/>
        <w:adjustRightInd w:val="0"/>
        <w:rPr>
          <w:rFonts w:cs="Arial"/>
          <w:snapToGrid/>
          <w:sz w:val="22"/>
          <w:szCs w:val="22"/>
        </w:rPr>
      </w:pPr>
    </w:p>
    <w:p w14:paraId="1F9CB513" w14:textId="2EF6BFE5" w:rsidR="0018490D" w:rsidRPr="009A2C72" w:rsidRDefault="0018490D" w:rsidP="009A2C7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4A5DBC">
        <w:rPr>
          <w:rFonts w:cs="Arial"/>
          <w:sz w:val="22"/>
          <w:szCs w:val="22"/>
        </w:rPr>
        <w:t xml:space="preserve">Acceptatie: </w:t>
      </w:r>
      <w:r w:rsidR="00F81965">
        <w:rPr>
          <w:rFonts w:cs="Arial"/>
          <w:sz w:val="22"/>
          <w:szCs w:val="22"/>
        </w:rPr>
        <w:t>d</w:t>
      </w:r>
      <w:r w:rsidRPr="004A5DBC">
        <w:rPr>
          <w:rFonts w:cs="Arial"/>
          <w:sz w:val="22"/>
          <w:szCs w:val="22"/>
        </w:rPr>
        <w:t>e formele bevestiging van Opdrachtgever dat de (onderdelen van) de Diensten en Apparatuur voldoen aan de Specificaties.</w:t>
      </w:r>
    </w:p>
    <w:p w14:paraId="4DCF8CED" w14:textId="4B2C8F61" w:rsidR="0018490D" w:rsidRPr="009A2C72" w:rsidRDefault="0018490D" w:rsidP="009A2C7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4A5DBC">
        <w:rPr>
          <w:rFonts w:cs="Arial"/>
          <w:sz w:val="22"/>
          <w:szCs w:val="22"/>
        </w:rPr>
        <w:t xml:space="preserve">Acceptatietest: </w:t>
      </w:r>
      <w:r w:rsidR="00F81965">
        <w:rPr>
          <w:rFonts w:cs="Arial"/>
          <w:sz w:val="22"/>
          <w:szCs w:val="22"/>
        </w:rPr>
        <w:t>d</w:t>
      </w:r>
      <w:r w:rsidRPr="004A5DBC">
        <w:rPr>
          <w:rFonts w:cs="Arial"/>
          <w:sz w:val="22"/>
          <w:szCs w:val="22"/>
        </w:rPr>
        <w:t xml:space="preserve">e testprocedure waarmee kan worden aangetoond dat de Diensten en Apparatuur aan de overeengekomen </w:t>
      </w:r>
      <w:r w:rsidRPr="00F81965">
        <w:rPr>
          <w:rFonts w:cs="Arial"/>
          <w:sz w:val="22"/>
          <w:szCs w:val="22"/>
        </w:rPr>
        <w:t>Specificaties</w:t>
      </w:r>
      <w:r w:rsidRPr="004A5DBC">
        <w:rPr>
          <w:rFonts w:cs="Arial"/>
          <w:sz w:val="22"/>
          <w:szCs w:val="22"/>
        </w:rPr>
        <w:t xml:space="preserve"> voldoen en geschikt zijn voor normaal gebruik. </w:t>
      </w:r>
    </w:p>
    <w:p w14:paraId="6578771E" w14:textId="36EBD946" w:rsidR="00F328B6" w:rsidRDefault="00F328B6" w:rsidP="009A2C7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4A5DBC">
        <w:rPr>
          <w:rFonts w:cs="Arial"/>
          <w:sz w:val="22"/>
          <w:szCs w:val="22"/>
        </w:rPr>
        <w:t xml:space="preserve">Algemene Inkoopvoorwaarden: </w:t>
      </w:r>
      <w:r>
        <w:rPr>
          <w:rFonts w:cs="Arial"/>
          <w:sz w:val="22"/>
          <w:szCs w:val="22"/>
        </w:rPr>
        <w:t>d</w:t>
      </w:r>
      <w:r w:rsidRPr="004A5DBC">
        <w:rPr>
          <w:rFonts w:cs="Arial"/>
          <w:sz w:val="22"/>
          <w:szCs w:val="22"/>
        </w:rPr>
        <w:t xml:space="preserve">e algemene </w:t>
      </w:r>
      <w:r>
        <w:rPr>
          <w:rFonts w:cs="Arial"/>
          <w:sz w:val="22"/>
          <w:szCs w:val="22"/>
        </w:rPr>
        <w:t>rijksvoorwaarden bij IT overeenkomsten 20</w:t>
      </w:r>
      <w:r w:rsidR="00407264">
        <w:rPr>
          <w:rFonts w:cs="Arial"/>
          <w:sz w:val="22"/>
          <w:szCs w:val="22"/>
        </w:rPr>
        <w:t>22</w:t>
      </w:r>
      <w:r>
        <w:rPr>
          <w:rFonts w:cs="Arial"/>
          <w:sz w:val="22"/>
          <w:szCs w:val="22"/>
        </w:rPr>
        <w:t xml:space="preserve"> (ARBIT-20</w:t>
      </w:r>
      <w:r w:rsidR="00407264">
        <w:rPr>
          <w:rFonts w:cs="Arial"/>
          <w:sz w:val="22"/>
          <w:szCs w:val="22"/>
        </w:rPr>
        <w:t>22</w:t>
      </w:r>
      <w:r>
        <w:rPr>
          <w:rFonts w:cs="Arial"/>
          <w:sz w:val="22"/>
          <w:szCs w:val="22"/>
        </w:rPr>
        <w:t>)</w:t>
      </w:r>
      <w:r w:rsidRPr="004A5DBC">
        <w:rPr>
          <w:rFonts w:cs="Arial"/>
          <w:sz w:val="22"/>
          <w:szCs w:val="22"/>
        </w:rPr>
        <w:t xml:space="preserve"> die van toepassing zijn op deze </w:t>
      </w:r>
      <w:r>
        <w:rPr>
          <w:rFonts w:cs="Arial"/>
          <w:sz w:val="22"/>
          <w:szCs w:val="22"/>
        </w:rPr>
        <w:t xml:space="preserve">Raamovereenkomst </w:t>
      </w:r>
      <w:r w:rsidRPr="004A5DBC">
        <w:rPr>
          <w:rFonts w:cs="Arial"/>
          <w:sz w:val="22"/>
          <w:szCs w:val="22"/>
        </w:rPr>
        <w:t xml:space="preserve">en als </w:t>
      </w:r>
      <w:r w:rsidRPr="004A5DBC">
        <w:rPr>
          <w:rFonts w:cs="Arial"/>
          <w:b/>
          <w:sz w:val="22"/>
          <w:szCs w:val="22"/>
        </w:rPr>
        <w:t>Bijlage 5</w:t>
      </w:r>
      <w:r w:rsidRPr="004A5DBC">
        <w:rPr>
          <w:rFonts w:cs="Arial"/>
          <w:sz w:val="22"/>
          <w:szCs w:val="22"/>
        </w:rPr>
        <w:t xml:space="preserve"> zijn aangehecht.</w:t>
      </w:r>
    </w:p>
    <w:p w14:paraId="18B5F0D5" w14:textId="1568830E" w:rsidR="0018490D" w:rsidRPr="009A2C72" w:rsidRDefault="0018490D" w:rsidP="009A2C7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4A5DBC">
        <w:rPr>
          <w:rFonts w:cs="Arial"/>
          <w:sz w:val="22"/>
          <w:szCs w:val="22"/>
        </w:rPr>
        <w:t xml:space="preserve">Apparatuur: </w:t>
      </w:r>
      <w:r w:rsidR="00F81965">
        <w:rPr>
          <w:rFonts w:cs="Arial"/>
          <w:sz w:val="22"/>
          <w:szCs w:val="22"/>
        </w:rPr>
        <w:t>d</w:t>
      </w:r>
      <w:r w:rsidR="00F81965" w:rsidRPr="004A5DBC">
        <w:rPr>
          <w:rFonts w:cs="Arial"/>
          <w:sz w:val="22"/>
          <w:szCs w:val="22"/>
        </w:rPr>
        <w:t xml:space="preserve">e </w:t>
      </w:r>
      <w:r w:rsidRPr="004A5DBC">
        <w:rPr>
          <w:rFonts w:cs="Arial"/>
          <w:sz w:val="22"/>
          <w:szCs w:val="22"/>
        </w:rPr>
        <w:t>door Leverancier aan Opdrachtgever op basis va</w:t>
      </w:r>
      <w:r w:rsidR="00ED72F2" w:rsidRPr="004A5DBC">
        <w:rPr>
          <w:rFonts w:cs="Arial"/>
          <w:sz w:val="22"/>
          <w:szCs w:val="22"/>
        </w:rPr>
        <w:t xml:space="preserve">n deze </w:t>
      </w:r>
      <w:r w:rsidR="00F81965">
        <w:rPr>
          <w:rFonts w:cs="Arial"/>
          <w:sz w:val="22"/>
          <w:szCs w:val="22"/>
        </w:rPr>
        <w:t>Raamo</w:t>
      </w:r>
      <w:r w:rsidR="00ED72F2" w:rsidRPr="004A5DBC">
        <w:rPr>
          <w:rFonts w:cs="Arial"/>
          <w:sz w:val="22"/>
          <w:szCs w:val="22"/>
        </w:rPr>
        <w:t>vereenkomst te leveren a</w:t>
      </w:r>
      <w:r w:rsidRPr="004A5DBC">
        <w:rPr>
          <w:rFonts w:cs="Arial"/>
          <w:sz w:val="22"/>
          <w:szCs w:val="22"/>
        </w:rPr>
        <w:t xml:space="preserve">pparatuur en daarbij behorende eventuele instructiematerialen en </w:t>
      </w:r>
      <w:r w:rsidR="0090027D">
        <w:rPr>
          <w:rFonts w:cs="Arial"/>
          <w:sz w:val="22"/>
          <w:szCs w:val="22"/>
        </w:rPr>
        <w:t>D</w:t>
      </w:r>
      <w:r w:rsidR="0090027D" w:rsidRPr="004A5DBC">
        <w:rPr>
          <w:rFonts w:cs="Arial"/>
          <w:sz w:val="22"/>
          <w:szCs w:val="22"/>
        </w:rPr>
        <w:t>ocumentatie</w:t>
      </w:r>
      <w:r w:rsidRPr="004A5DBC">
        <w:rPr>
          <w:rFonts w:cs="Arial"/>
          <w:sz w:val="22"/>
          <w:szCs w:val="22"/>
        </w:rPr>
        <w:t>, zoals gebruiksaanwijzingen zoals nader omschreven in de Specificaties.</w:t>
      </w:r>
    </w:p>
    <w:p w14:paraId="2F79DD50" w14:textId="0830E9D0" w:rsidR="002C02A6" w:rsidRPr="009A2C72" w:rsidRDefault="0018490D" w:rsidP="009A2C7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4A5DBC">
        <w:rPr>
          <w:rFonts w:cs="Arial"/>
          <w:sz w:val="22"/>
          <w:szCs w:val="22"/>
        </w:rPr>
        <w:t xml:space="preserve">Bijlage: een bijlage bij de </w:t>
      </w:r>
      <w:r w:rsidR="00F81965">
        <w:rPr>
          <w:rFonts w:cs="Arial"/>
          <w:sz w:val="22"/>
          <w:szCs w:val="22"/>
        </w:rPr>
        <w:t>Raamo</w:t>
      </w:r>
      <w:r w:rsidRPr="004A5DBC">
        <w:rPr>
          <w:rFonts w:cs="Arial"/>
          <w:sz w:val="22"/>
          <w:szCs w:val="22"/>
        </w:rPr>
        <w:t>vereenkomst.</w:t>
      </w:r>
    </w:p>
    <w:p w14:paraId="62E35919" w14:textId="578674AD" w:rsidR="0018490D" w:rsidRPr="009A2C72" w:rsidRDefault="002C02A6" w:rsidP="009A2C7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2C02A6">
        <w:rPr>
          <w:rFonts w:cs="Arial"/>
          <w:sz w:val="22"/>
          <w:szCs w:val="22"/>
        </w:rPr>
        <w:t xml:space="preserve">DOA: </w:t>
      </w:r>
      <w:r w:rsidR="00F81965">
        <w:rPr>
          <w:rFonts w:cs="Arial"/>
          <w:sz w:val="22"/>
          <w:szCs w:val="22"/>
        </w:rPr>
        <w:t>d</w:t>
      </w:r>
      <w:r w:rsidRPr="002C02A6">
        <w:rPr>
          <w:rFonts w:cs="Arial"/>
          <w:sz w:val="22"/>
          <w:szCs w:val="22"/>
        </w:rPr>
        <w:t>e afkorting voor ‘Death On Arrival’ die als term wordt gebruikt om aan te geven dat een toestel defect was bij levering.</w:t>
      </w:r>
    </w:p>
    <w:p w14:paraId="2882C4B9" w14:textId="5C36FFD1" w:rsidR="006B1D2A" w:rsidRPr="009A2C72" w:rsidRDefault="0018490D" w:rsidP="009A2C7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4A5DBC">
        <w:rPr>
          <w:rFonts w:cs="Arial"/>
          <w:sz w:val="22"/>
          <w:szCs w:val="22"/>
        </w:rPr>
        <w:t xml:space="preserve">Diensten: </w:t>
      </w:r>
      <w:r w:rsidR="00F81965">
        <w:rPr>
          <w:rFonts w:cs="Arial"/>
          <w:sz w:val="22"/>
          <w:szCs w:val="22"/>
        </w:rPr>
        <w:t>h</w:t>
      </w:r>
      <w:r w:rsidRPr="004A5DBC">
        <w:rPr>
          <w:rFonts w:cs="Arial"/>
          <w:sz w:val="22"/>
          <w:szCs w:val="22"/>
        </w:rPr>
        <w:t xml:space="preserve">et geheel van de door Leverancier te verzorgen diensten, </w:t>
      </w:r>
      <w:r w:rsidR="005745A7">
        <w:rPr>
          <w:rFonts w:cs="Arial"/>
          <w:sz w:val="22"/>
          <w:szCs w:val="22"/>
        </w:rPr>
        <w:t xml:space="preserve">aanverwant aan de levering van Server en Storage Apparatuur, </w:t>
      </w:r>
      <w:r w:rsidRPr="004A5DBC">
        <w:rPr>
          <w:rFonts w:cs="Arial"/>
          <w:sz w:val="22"/>
          <w:szCs w:val="22"/>
        </w:rPr>
        <w:t>zoals nader omschreven in de aanbestedingsdocumentatie, waaronder het Programma van Eisen.</w:t>
      </w:r>
    </w:p>
    <w:p w14:paraId="081198DA" w14:textId="015A59D2" w:rsidR="002C02A6" w:rsidRPr="009A2C72" w:rsidRDefault="006B1D2A" w:rsidP="009A2C7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6B1D2A">
        <w:rPr>
          <w:rFonts w:cs="Arial"/>
          <w:sz w:val="22"/>
          <w:szCs w:val="22"/>
        </w:rPr>
        <w:t>Documentatie: gebruikershandleidingen, garantiebewijzen, licentiecertificaten en toegangscodes.</w:t>
      </w:r>
    </w:p>
    <w:p w14:paraId="500DAE14" w14:textId="4B17663A" w:rsidR="0018490D" w:rsidRPr="009A2C72" w:rsidRDefault="002C02A6" w:rsidP="009A2C7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2C02A6">
        <w:rPr>
          <w:rFonts w:cs="Arial"/>
          <w:sz w:val="22"/>
          <w:szCs w:val="22"/>
        </w:rPr>
        <w:t xml:space="preserve">Fabrikant: </w:t>
      </w:r>
      <w:r w:rsidR="00F81965">
        <w:rPr>
          <w:rFonts w:cs="Arial"/>
          <w:sz w:val="22"/>
          <w:szCs w:val="22"/>
        </w:rPr>
        <w:t>e</w:t>
      </w:r>
      <w:r w:rsidRPr="002C02A6">
        <w:rPr>
          <w:rFonts w:cs="Arial"/>
          <w:sz w:val="22"/>
          <w:szCs w:val="22"/>
        </w:rPr>
        <w:t xml:space="preserve">en partij die aantoonbaar actieve </w:t>
      </w:r>
      <w:r w:rsidR="005157EB">
        <w:rPr>
          <w:rFonts w:cs="Arial"/>
          <w:sz w:val="22"/>
          <w:szCs w:val="22"/>
        </w:rPr>
        <w:t>Server en Storage A</w:t>
      </w:r>
      <w:r w:rsidRPr="002C02A6">
        <w:rPr>
          <w:rFonts w:cs="Arial"/>
          <w:sz w:val="22"/>
          <w:szCs w:val="22"/>
        </w:rPr>
        <w:t xml:space="preserve">pparatuur produceert en deze (in veel gevallen) via resellers op de markt brengt. </w:t>
      </w:r>
    </w:p>
    <w:p w14:paraId="221A674C" w14:textId="5BB9AA37" w:rsidR="0018490D" w:rsidRPr="009A2C72" w:rsidRDefault="0018490D" w:rsidP="009A2C7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4A5DBC">
        <w:rPr>
          <w:rFonts w:cs="Arial"/>
          <w:sz w:val="22"/>
          <w:szCs w:val="22"/>
        </w:rPr>
        <w:t xml:space="preserve">Specificaties: </w:t>
      </w:r>
      <w:r w:rsidR="00F81965">
        <w:rPr>
          <w:rFonts w:cs="Arial"/>
          <w:sz w:val="22"/>
          <w:szCs w:val="22"/>
        </w:rPr>
        <w:t>d</w:t>
      </w:r>
      <w:r w:rsidRPr="004A5DBC">
        <w:rPr>
          <w:rFonts w:cs="Arial"/>
          <w:sz w:val="22"/>
          <w:szCs w:val="22"/>
        </w:rPr>
        <w:t xml:space="preserve">e functionele en technische eisen waaraan de te leveren Diensten en Apparatuur moeten voldoen, zoals vastgelegd in de aanbestedingsdocumentatie waaronder het </w:t>
      </w:r>
      <w:r w:rsidR="00CE4797">
        <w:rPr>
          <w:rFonts w:cs="Arial"/>
          <w:sz w:val="22"/>
          <w:szCs w:val="22"/>
        </w:rPr>
        <w:t>Beschrijven</w:t>
      </w:r>
      <w:r w:rsidR="008B5AC6">
        <w:rPr>
          <w:rFonts w:cs="Arial"/>
          <w:sz w:val="22"/>
          <w:szCs w:val="22"/>
        </w:rPr>
        <w:t>d</w:t>
      </w:r>
      <w:r w:rsidR="00CE4797">
        <w:rPr>
          <w:rFonts w:cs="Arial"/>
          <w:sz w:val="22"/>
          <w:szCs w:val="22"/>
        </w:rPr>
        <w:t xml:space="preserve"> Document, het </w:t>
      </w:r>
      <w:r w:rsidRPr="004A5DBC">
        <w:rPr>
          <w:rFonts w:cs="Arial"/>
          <w:sz w:val="22"/>
          <w:szCs w:val="22"/>
        </w:rPr>
        <w:t>Programma van Eisen, de Nota van Inlichtingen en de Offerte.</w:t>
      </w:r>
    </w:p>
    <w:p w14:paraId="137F70BE" w14:textId="7CC3F670" w:rsidR="002C02A6" w:rsidRDefault="0018490D" w:rsidP="009A2C7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4A5DBC">
        <w:rPr>
          <w:rFonts w:cs="Arial"/>
          <w:sz w:val="22"/>
          <w:szCs w:val="22"/>
        </w:rPr>
        <w:t xml:space="preserve">Gebrek: </w:t>
      </w:r>
      <w:r w:rsidR="00F81965">
        <w:rPr>
          <w:rFonts w:cs="Arial"/>
          <w:sz w:val="22"/>
          <w:szCs w:val="22"/>
        </w:rPr>
        <w:t>e</w:t>
      </w:r>
      <w:r w:rsidRPr="004A5DBC">
        <w:rPr>
          <w:rFonts w:cs="Arial"/>
          <w:sz w:val="22"/>
          <w:szCs w:val="22"/>
        </w:rPr>
        <w:t>en storing van de Diensten of Apparatuur of het niet of niet volledig voldoen daarvan aan de Functionele Specificaties, dan wel het anderszins niet naar behoren functioneren of verrichten daarvan.</w:t>
      </w:r>
    </w:p>
    <w:p w14:paraId="0CA2B8AE" w14:textId="77777777" w:rsidR="00A570E2" w:rsidRPr="00A570E2" w:rsidRDefault="00A570E2" w:rsidP="00A570E2">
      <w:pPr>
        <w:pStyle w:val="Lijstalinea"/>
        <w:widowControl/>
        <w:tabs>
          <w:tab w:val="left" w:pos="709"/>
        </w:tabs>
        <w:autoSpaceDE w:val="0"/>
        <w:autoSpaceDN w:val="0"/>
        <w:adjustRightInd w:val="0"/>
        <w:spacing w:line="276" w:lineRule="auto"/>
        <w:ind w:left="567"/>
        <w:rPr>
          <w:rFonts w:cs="Arial"/>
          <w:sz w:val="22"/>
          <w:szCs w:val="22"/>
        </w:rPr>
      </w:pPr>
      <w:r w:rsidRPr="00A570E2">
        <w:rPr>
          <w:rFonts w:cs="Arial"/>
          <w:sz w:val="22"/>
          <w:szCs w:val="22"/>
        </w:rPr>
        <w:t>Deze aanname is correct met de volgende aanvulling:</w:t>
      </w:r>
    </w:p>
    <w:p w14:paraId="59939D90" w14:textId="77777777" w:rsidR="00A570E2" w:rsidRPr="00A570E2" w:rsidRDefault="00A570E2" w:rsidP="00A570E2">
      <w:pPr>
        <w:pStyle w:val="Lijstalinea"/>
        <w:widowControl/>
        <w:tabs>
          <w:tab w:val="left" w:pos="709"/>
        </w:tabs>
        <w:autoSpaceDE w:val="0"/>
        <w:autoSpaceDN w:val="0"/>
        <w:adjustRightInd w:val="0"/>
        <w:spacing w:line="276" w:lineRule="auto"/>
        <w:ind w:left="567"/>
        <w:rPr>
          <w:rFonts w:cs="Arial"/>
          <w:sz w:val="22"/>
          <w:szCs w:val="22"/>
        </w:rPr>
      </w:pPr>
    </w:p>
    <w:p w14:paraId="0F10798D" w14:textId="77777777" w:rsidR="00A570E2" w:rsidRPr="00A570E2" w:rsidRDefault="00A570E2" w:rsidP="00A570E2">
      <w:pPr>
        <w:pStyle w:val="Lijstalinea"/>
        <w:widowControl/>
        <w:tabs>
          <w:tab w:val="left" w:pos="709"/>
        </w:tabs>
        <w:autoSpaceDE w:val="0"/>
        <w:autoSpaceDN w:val="0"/>
        <w:adjustRightInd w:val="0"/>
        <w:spacing w:line="276" w:lineRule="auto"/>
        <w:ind w:left="567"/>
        <w:rPr>
          <w:rFonts w:cs="Arial"/>
          <w:sz w:val="22"/>
          <w:szCs w:val="22"/>
        </w:rPr>
      </w:pPr>
      <w:r w:rsidRPr="00A570E2">
        <w:rPr>
          <w:rFonts w:cs="Arial"/>
          <w:sz w:val="22"/>
          <w:szCs w:val="22"/>
        </w:rPr>
        <w:t>Onder een Gebrek wordt niet verstaan een storing of mankement dat aantoonbaar en uitsluitend is veroorzaakt door een toerekenbare tekortkoming van Opdrachtgever, mits Opdrachtnemer:</w:t>
      </w:r>
    </w:p>
    <w:p w14:paraId="0613E0B5" w14:textId="22AD8F7C" w:rsidR="00A570E2" w:rsidRPr="00A570E2" w:rsidRDefault="00A570E2" w:rsidP="00A570E2">
      <w:pPr>
        <w:pStyle w:val="Lijstalinea"/>
        <w:widowControl/>
        <w:numPr>
          <w:ilvl w:val="0"/>
          <w:numId w:val="42"/>
        </w:numPr>
        <w:tabs>
          <w:tab w:val="left" w:pos="709"/>
        </w:tabs>
        <w:autoSpaceDE w:val="0"/>
        <w:autoSpaceDN w:val="0"/>
        <w:adjustRightInd w:val="0"/>
        <w:spacing w:line="276" w:lineRule="auto"/>
        <w:rPr>
          <w:rFonts w:cs="Arial"/>
          <w:sz w:val="22"/>
          <w:szCs w:val="22"/>
        </w:rPr>
      </w:pPr>
      <w:r w:rsidRPr="00A570E2">
        <w:rPr>
          <w:rFonts w:cs="Arial"/>
          <w:sz w:val="22"/>
          <w:szCs w:val="22"/>
        </w:rPr>
        <w:t>Opdrachtgever tijdig en schriftelijk heeft gewaarschuwd voor onjuistheden, onvolledigheden of risico’s in door of namens Opdrachtgever verstrekte informatie, instructies of materialen; en</w:t>
      </w:r>
    </w:p>
    <w:p w14:paraId="43A021FF" w14:textId="6D62CC56" w:rsidR="00A570E2" w:rsidRPr="00A570E2" w:rsidRDefault="00A570E2" w:rsidP="00A570E2">
      <w:pPr>
        <w:pStyle w:val="Lijstalinea"/>
        <w:widowControl/>
        <w:numPr>
          <w:ilvl w:val="0"/>
          <w:numId w:val="42"/>
        </w:numPr>
        <w:tabs>
          <w:tab w:val="left" w:pos="709"/>
        </w:tabs>
        <w:autoSpaceDE w:val="0"/>
        <w:autoSpaceDN w:val="0"/>
        <w:adjustRightInd w:val="0"/>
        <w:spacing w:line="276" w:lineRule="auto"/>
        <w:rPr>
          <w:rFonts w:cs="Arial"/>
          <w:sz w:val="22"/>
          <w:szCs w:val="22"/>
        </w:rPr>
      </w:pPr>
      <w:r w:rsidRPr="00A570E2">
        <w:rPr>
          <w:rFonts w:cs="Arial"/>
          <w:sz w:val="22"/>
          <w:szCs w:val="22"/>
        </w:rPr>
        <w:t>alle redelijkerwijs van hem te verwachten maatregelen heeft getroffen om de gevolgen daarvan te voorkomen of te beperken; en</w:t>
      </w:r>
    </w:p>
    <w:p w14:paraId="71450DD9" w14:textId="0245E4D9" w:rsidR="00A570E2" w:rsidRPr="00A570E2" w:rsidRDefault="00A570E2" w:rsidP="00A570E2">
      <w:pPr>
        <w:pStyle w:val="Lijstalinea"/>
        <w:widowControl/>
        <w:numPr>
          <w:ilvl w:val="0"/>
          <w:numId w:val="42"/>
        </w:numPr>
        <w:tabs>
          <w:tab w:val="left" w:pos="709"/>
        </w:tabs>
        <w:autoSpaceDE w:val="0"/>
        <w:autoSpaceDN w:val="0"/>
        <w:adjustRightInd w:val="0"/>
        <w:spacing w:line="276" w:lineRule="auto"/>
        <w:rPr>
          <w:rFonts w:cs="Arial"/>
          <w:sz w:val="22"/>
          <w:szCs w:val="22"/>
        </w:rPr>
      </w:pPr>
      <w:r w:rsidRPr="00A570E2">
        <w:rPr>
          <w:rFonts w:cs="Arial"/>
          <w:sz w:val="22"/>
          <w:szCs w:val="22"/>
        </w:rPr>
        <w:t>aantoont dat het Gebrek niet (mede) is veroorzaakt door een tekortkoming van Opdrachtnemer.</w:t>
      </w:r>
    </w:p>
    <w:p w14:paraId="7A3D60FF" w14:textId="0131325A" w:rsidR="00A570E2" w:rsidRPr="009A2C72" w:rsidRDefault="00A570E2" w:rsidP="00A570E2">
      <w:pPr>
        <w:pStyle w:val="Lijstalinea"/>
        <w:widowControl/>
        <w:tabs>
          <w:tab w:val="left" w:pos="709"/>
        </w:tabs>
        <w:autoSpaceDE w:val="0"/>
        <w:autoSpaceDN w:val="0"/>
        <w:adjustRightInd w:val="0"/>
        <w:spacing w:line="276" w:lineRule="auto"/>
        <w:ind w:left="567"/>
        <w:rPr>
          <w:rFonts w:cs="Arial"/>
          <w:sz w:val="22"/>
          <w:szCs w:val="22"/>
        </w:rPr>
      </w:pPr>
      <w:r w:rsidRPr="00A570E2">
        <w:rPr>
          <w:rFonts w:cs="Arial"/>
          <w:sz w:val="22"/>
          <w:szCs w:val="22"/>
        </w:rPr>
        <w:lastRenderedPageBreak/>
        <w:t>De bewijslast hiervoor ligt bij de Opdrachtnemer. Indien sprake is van een gedeelde oorzaak, worden de gevolgen van het Gebrek tussen partijen verdeeld naar rato van ieders aandeel in het ontstaan daarvan.</w:t>
      </w:r>
    </w:p>
    <w:p w14:paraId="252E2A16" w14:textId="14223A29" w:rsidR="004A0BCE" w:rsidRPr="009A2C72" w:rsidRDefault="002C02A6" w:rsidP="00D60581">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2C02A6">
        <w:rPr>
          <w:rFonts w:cs="Arial"/>
          <w:sz w:val="22"/>
          <w:szCs w:val="22"/>
        </w:rPr>
        <w:t xml:space="preserve">Implementatie: het installeren en gebruiksklaar maken van de </w:t>
      </w:r>
      <w:r w:rsidR="005157EB">
        <w:rPr>
          <w:rFonts w:cs="Arial"/>
          <w:sz w:val="22"/>
          <w:szCs w:val="22"/>
        </w:rPr>
        <w:t>Server en Storage Apparatuur</w:t>
      </w:r>
      <w:r w:rsidRPr="002C02A6">
        <w:rPr>
          <w:rFonts w:cs="Arial"/>
          <w:sz w:val="22"/>
          <w:szCs w:val="22"/>
        </w:rPr>
        <w:t xml:space="preserve"> bij </w:t>
      </w:r>
      <w:r w:rsidR="00F81965">
        <w:rPr>
          <w:rFonts w:cs="Arial"/>
          <w:sz w:val="22"/>
          <w:szCs w:val="22"/>
        </w:rPr>
        <w:t>Opdrachtgever</w:t>
      </w:r>
      <w:r w:rsidRPr="002C02A6">
        <w:rPr>
          <w:rFonts w:cs="Arial"/>
          <w:sz w:val="22"/>
          <w:szCs w:val="22"/>
        </w:rPr>
        <w:t xml:space="preserve"> op zodanige wijze dat de </w:t>
      </w:r>
      <w:r w:rsidR="00F81965">
        <w:rPr>
          <w:rFonts w:cs="Arial"/>
          <w:sz w:val="22"/>
          <w:szCs w:val="22"/>
        </w:rPr>
        <w:t>A</w:t>
      </w:r>
      <w:r w:rsidR="00F81965" w:rsidRPr="002C02A6">
        <w:rPr>
          <w:rFonts w:cs="Arial"/>
          <w:sz w:val="22"/>
          <w:szCs w:val="22"/>
        </w:rPr>
        <w:t xml:space="preserve">pparatuur </w:t>
      </w:r>
      <w:r w:rsidRPr="002C02A6">
        <w:rPr>
          <w:rFonts w:cs="Arial"/>
          <w:sz w:val="22"/>
          <w:szCs w:val="22"/>
        </w:rPr>
        <w:t>conform de Specificaties functioneert. Tot de Implementatie behoort tevens het uitvoeren van de Acceptatietest.</w:t>
      </w:r>
    </w:p>
    <w:p w14:paraId="701CDB51" w14:textId="1BDE9DB8" w:rsidR="00D60581" w:rsidRPr="009A2C72" w:rsidRDefault="00D60581" w:rsidP="009A2C7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4A5DBC">
        <w:rPr>
          <w:rFonts w:cs="Arial"/>
          <w:sz w:val="22"/>
          <w:szCs w:val="22"/>
        </w:rPr>
        <w:t xml:space="preserve">Listprijs: standaardprijs of adviesprijs, exclusief </w:t>
      </w:r>
      <w:r w:rsidR="00031F2F">
        <w:rPr>
          <w:rFonts w:cs="Arial"/>
          <w:sz w:val="22"/>
          <w:szCs w:val="22"/>
        </w:rPr>
        <w:t>btw</w:t>
      </w:r>
      <w:r w:rsidRPr="004A5DBC">
        <w:rPr>
          <w:rFonts w:cs="Arial"/>
          <w:sz w:val="22"/>
          <w:szCs w:val="22"/>
        </w:rPr>
        <w:t xml:space="preserve"> en kortingen, die door de Fabrikant wordt toegepast voor al haar klanten. </w:t>
      </w:r>
    </w:p>
    <w:p w14:paraId="0E31D8AE" w14:textId="19F6AAAF" w:rsidR="00B71C36" w:rsidRPr="009A2C72" w:rsidRDefault="0018490D" w:rsidP="009A2C7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4A5DBC">
        <w:rPr>
          <w:rFonts w:cs="Arial"/>
          <w:sz w:val="22"/>
          <w:szCs w:val="22"/>
        </w:rPr>
        <w:t xml:space="preserve">Nadere Overeenkomst: </w:t>
      </w:r>
      <w:r w:rsidR="00F81965">
        <w:rPr>
          <w:rFonts w:cs="Arial"/>
          <w:sz w:val="22"/>
          <w:szCs w:val="22"/>
        </w:rPr>
        <w:t>e</w:t>
      </w:r>
      <w:r w:rsidRPr="004A5DBC">
        <w:rPr>
          <w:rFonts w:cs="Arial"/>
          <w:sz w:val="22"/>
          <w:szCs w:val="22"/>
        </w:rPr>
        <w:t xml:space="preserve">en afzonderlijke overeenkomst die – in aanvulling op de bepalingen van deze </w:t>
      </w:r>
      <w:r w:rsidR="00F81965">
        <w:rPr>
          <w:rFonts w:cs="Arial"/>
          <w:sz w:val="22"/>
          <w:szCs w:val="22"/>
        </w:rPr>
        <w:t>Raamo</w:t>
      </w:r>
      <w:r w:rsidR="00F81965" w:rsidRPr="004A5DBC">
        <w:rPr>
          <w:rFonts w:cs="Arial"/>
          <w:sz w:val="22"/>
          <w:szCs w:val="22"/>
        </w:rPr>
        <w:t xml:space="preserve">vereenkomst </w:t>
      </w:r>
      <w:r w:rsidRPr="004A5DBC">
        <w:rPr>
          <w:rFonts w:cs="Arial"/>
          <w:sz w:val="22"/>
          <w:szCs w:val="22"/>
        </w:rPr>
        <w:t xml:space="preserve">– tussen Opdrachtgever en Leverancier gesloten kan worden voor de levering van Diensten, Apparatuur en/of aanvullende goederen of diensten. </w:t>
      </w:r>
    </w:p>
    <w:p w14:paraId="67C9DC7E" w14:textId="26FEA8C2" w:rsidR="0018490D" w:rsidRPr="009620A8" w:rsidRDefault="005157EB" w:rsidP="00C10576">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9620A8">
        <w:rPr>
          <w:rFonts w:cs="Arial"/>
          <w:sz w:val="22"/>
          <w:szCs w:val="22"/>
        </w:rPr>
        <w:t>Server en Storage Apparatuur</w:t>
      </w:r>
      <w:r w:rsidR="00B71C36" w:rsidRPr="009620A8">
        <w:rPr>
          <w:rFonts w:cs="Arial"/>
          <w:sz w:val="22"/>
          <w:szCs w:val="22"/>
        </w:rPr>
        <w:t xml:space="preserve">: </w:t>
      </w:r>
      <w:r w:rsidR="00F81965" w:rsidRPr="009620A8">
        <w:rPr>
          <w:rFonts w:cs="Arial"/>
          <w:sz w:val="22"/>
          <w:szCs w:val="22"/>
        </w:rPr>
        <w:t>a</w:t>
      </w:r>
      <w:r w:rsidR="00B71C36" w:rsidRPr="009620A8">
        <w:rPr>
          <w:rFonts w:cs="Arial"/>
          <w:sz w:val="22"/>
          <w:szCs w:val="22"/>
        </w:rPr>
        <w:t>lle actieve netwerkapparatuur en alle voor de netwerkapparatuur gerelateerde software, die onderdeel zijn van en/of bijdragen aan de netwerkinfrastructuur.</w:t>
      </w:r>
    </w:p>
    <w:p w14:paraId="568D4A3B" w14:textId="5F9ADE4C" w:rsidR="0018490D" w:rsidRPr="009A2C72" w:rsidRDefault="0018490D" w:rsidP="009A2C7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4A5DBC">
        <w:rPr>
          <w:rFonts w:cs="Arial"/>
          <w:sz w:val="22"/>
          <w:szCs w:val="22"/>
        </w:rPr>
        <w:t xml:space="preserve">Nota van Inlichtingen: </w:t>
      </w:r>
      <w:r w:rsidR="000A1476">
        <w:rPr>
          <w:rFonts w:cs="Arial"/>
          <w:sz w:val="22"/>
          <w:szCs w:val="22"/>
        </w:rPr>
        <w:t>d</w:t>
      </w:r>
      <w:r w:rsidRPr="004A5DBC">
        <w:rPr>
          <w:rFonts w:cs="Arial"/>
          <w:sz w:val="22"/>
          <w:szCs w:val="22"/>
        </w:rPr>
        <w:t xml:space="preserve">e als </w:t>
      </w:r>
      <w:r w:rsidR="006E1B3C" w:rsidRPr="004A5DBC">
        <w:rPr>
          <w:rFonts w:cs="Arial"/>
          <w:b/>
          <w:sz w:val="22"/>
          <w:szCs w:val="22"/>
        </w:rPr>
        <w:t xml:space="preserve">Bijlage </w:t>
      </w:r>
      <w:r w:rsidR="008D1142">
        <w:rPr>
          <w:rFonts w:cs="Arial"/>
          <w:b/>
          <w:sz w:val="22"/>
          <w:szCs w:val="22"/>
        </w:rPr>
        <w:t>3</w:t>
      </w:r>
      <w:r w:rsidR="008D1142" w:rsidRPr="004A5DBC">
        <w:rPr>
          <w:rFonts w:cs="Arial"/>
          <w:sz w:val="22"/>
          <w:szCs w:val="22"/>
        </w:rPr>
        <w:t xml:space="preserve"> </w:t>
      </w:r>
      <w:r w:rsidRPr="004A5DBC">
        <w:rPr>
          <w:rFonts w:cs="Arial"/>
          <w:sz w:val="22"/>
          <w:szCs w:val="22"/>
        </w:rPr>
        <w:t>aangehechte nota</w:t>
      </w:r>
      <w:r w:rsidR="00C253FF">
        <w:rPr>
          <w:rFonts w:cs="Arial"/>
          <w:sz w:val="22"/>
          <w:szCs w:val="22"/>
        </w:rPr>
        <w:t>’s</w:t>
      </w:r>
      <w:r w:rsidRPr="004A5DBC">
        <w:rPr>
          <w:rFonts w:cs="Arial"/>
          <w:sz w:val="22"/>
          <w:szCs w:val="22"/>
        </w:rPr>
        <w:t xml:space="preserve"> van inlichtingen</w:t>
      </w:r>
      <w:r w:rsidR="00FA68D4">
        <w:rPr>
          <w:rFonts w:cs="Arial"/>
          <w:sz w:val="22"/>
          <w:szCs w:val="22"/>
        </w:rPr>
        <w:t xml:space="preserve"> </w:t>
      </w:r>
      <w:r w:rsidRPr="004A5DBC">
        <w:rPr>
          <w:rFonts w:cs="Arial"/>
          <w:sz w:val="22"/>
          <w:szCs w:val="22"/>
        </w:rPr>
        <w:t>zoals gepubliceerd op</w:t>
      </w:r>
      <w:r w:rsidR="00D60581" w:rsidRPr="004A5DBC">
        <w:rPr>
          <w:rFonts w:cs="Arial"/>
          <w:sz w:val="22"/>
          <w:szCs w:val="22"/>
        </w:rPr>
        <w:t xml:space="preserve"> het aanbestedingsplatform op </w:t>
      </w:r>
      <w:r w:rsidR="00D60581" w:rsidRPr="004A5DBC">
        <w:rPr>
          <w:rFonts w:cs="Arial"/>
          <w:sz w:val="22"/>
          <w:szCs w:val="22"/>
          <w:highlight w:val="yellow"/>
        </w:rPr>
        <w:t>[data].</w:t>
      </w:r>
      <w:r w:rsidR="00D60581" w:rsidRPr="004A5DBC">
        <w:rPr>
          <w:rFonts w:cs="Arial"/>
          <w:sz w:val="22"/>
          <w:szCs w:val="22"/>
        </w:rPr>
        <w:t xml:space="preserve"> </w:t>
      </w:r>
      <w:r w:rsidRPr="004A5DBC">
        <w:rPr>
          <w:rFonts w:cs="Arial"/>
          <w:sz w:val="22"/>
          <w:szCs w:val="22"/>
        </w:rPr>
        <w:t xml:space="preserve"> </w:t>
      </w:r>
    </w:p>
    <w:p w14:paraId="1011FF01" w14:textId="5DC600F4" w:rsidR="00B71C36" w:rsidRPr="009A2C72" w:rsidRDefault="0018490D" w:rsidP="009A2C7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4A5DBC">
        <w:rPr>
          <w:rFonts w:cs="Arial"/>
          <w:sz w:val="22"/>
          <w:szCs w:val="22"/>
        </w:rPr>
        <w:t xml:space="preserve">Offerte: De als </w:t>
      </w:r>
      <w:r w:rsidR="00FC4B09" w:rsidRPr="004A5DBC">
        <w:rPr>
          <w:rFonts w:cs="Arial"/>
          <w:b/>
          <w:sz w:val="22"/>
          <w:szCs w:val="22"/>
        </w:rPr>
        <w:t xml:space="preserve">Bijlage </w:t>
      </w:r>
      <w:r w:rsidR="00302088">
        <w:rPr>
          <w:rFonts w:cs="Arial"/>
          <w:b/>
          <w:sz w:val="22"/>
          <w:szCs w:val="22"/>
        </w:rPr>
        <w:t>6</w:t>
      </w:r>
      <w:r w:rsidR="00302088" w:rsidRPr="004A5DBC">
        <w:rPr>
          <w:rFonts w:cs="Arial"/>
          <w:sz w:val="22"/>
          <w:szCs w:val="22"/>
        </w:rPr>
        <w:t xml:space="preserve"> </w:t>
      </w:r>
      <w:r w:rsidRPr="004A5DBC">
        <w:rPr>
          <w:rFonts w:cs="Arial"/>
          <w:sz w:val="22"/>
          <w:szCs w:val="22"/>
        </w:rPr>
        <w:t xml:space="preserve">aangehechte offerte van Leverancier zoals ingediend op </w:t>
      </w:r>
      <w:r w:rsidR="00D60581" w:rsidRPr="004A5DBC">
        <w:rPr>
          <w:rFonts w:cs="Arial"/>
          <w:sz w:val="22"/>
          <w:szCs w:val="22"/>
          <w:highlight w:val="yellow"/>
        </w:rPr>
        <w:t>[datum</w:t>
      </w:r>
      <w:r w:rsidR="00D60581" w:rsidRPr="004A5DBC">
        <w:rPr>
          <w:rFonts w:cs="Arial"/>
          <w:sz w:val="22"/>
          <w:szCs w:val="22"/>
        </w:rPr>
        <w:t>]</w:t>
      </w:r>
      <w:r w:rsidRPr="004A5DBC">
        <w:rPr>
          <w:rFonts w:cs="Arial"/>
          <w:sz w:val="22"/>
          <w:szCs w:val="22"/>
        </w:rPr>
        <w:t>.</w:t>
      </w:r>
    </w:p>
    <w:p w14:paraId="6D993F85" w14:textId="22194D47" w:rsidR="00D51B72" w:rsidRPr="009A2C72" w:rsidRDefault="00B71C36" w:rsidP="009A2C7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B71C36">
        <w:rPr>
          <w:rFonts w:cs="Arial"/>
          <w:sz w:val="22"/>
          <w:szCs w:val="22"/>
        </w:rPr>
        <w:t xml:space="preserve">Special bid: </w:t>
      </w:r>
      <w:r w:rsidR="000A1476">
        <w:rPr>
          <w:rFonts w:cs="Arial"/>
          <w:sz w:val="22"/>
          <w:szCs w:val="22"/>
        </w:rPr>
        <w:t>e</w:t>
      </w:r>
      <w:r w:rsidRPr="00B71C36">
        <w:rPr>
          <w:rFonts w:cs="Arial"/>
          <w:sz w:val="22"/>
          <w:szCs w:val="22"/>
        </w:rPr>
        <w:t xml:space="preserve">en offerte van </w:t>
      </w:r>
      <w:r w:rsidR="009A6EDF">
        <w:rPr>
          <w:rFonts w:cs="Arial"/>
          <w:sz w:val="22"/>
          <w:szCs w:val="22"/>
        </w:rPr>
        <w:t>Leverancier</w:t>
      </w:r>
      <w:r w:rsidRPr="00B71C36">
        <w:rPr>
          <w:rFonts w:cs="Arial"/>
          <w:sz w:val="22"/>
          <w:szCs w:val="22"/>
        </w:rPr>
        <w:t xml:space="preserve"> waarin, op verzoek van Opdrachtgever, een hoger kortingspercentage wordt aangeboden dan het minimale kortingspercentage dat is vastgelegd in deze Raamovereenkomst.</w:t>
      </w:r>
    </w:p>
    <w:p w14:paraId="23CFE19D" w14:textId="3FB662A0" w:rsidR="0018490D" w:rsidRPr="009A2C72" w:rsidRDefault="00091379" w:rsidP="009A2C7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D51B72">
        <w:rPr>
          <w:rFonts w:cs="Arial"/>
          <w:sz w:val="22"/>
          <w:szCs w:val="22"/>
        </w:rPr>
        <w:t xml:space="preserve">Support: het herstellen van Gebreken </w:t>
      </w:r>
      <w:r w:rsidR="00B3447C">
        <w:rPr>
          <w:rFonts w:cs="Arial"/>
          <w:sz w:val="22"/>
          <w:szCs w:val="22"/>
        </w:rPr>
        <w:t xml:space="preserve">in </w:t>
      </w:r>
      <w:r w:rsidRPr="00D51B72">
        <w:rPr>
          <w:rFonts w:cs="Arial"/>
          <w:sz w:val="22"/>
          <w:szCs w:val="22"/>
        </w:rPr>
        <w:t xml:space="preserve">de </w:t>
      </w:r>
      <w:r w:rsidR="005157EB">
        <w:rPr>
          <w:rFonts w:cs="Arial"/>
          <w:sz w:val="22"/>
          <w:szCs w:val="22"/>
        </w:rPr>
        <w:t>Server en Storage A</w:t>
      </w:r>
      <w:r w:rsidRPr="00D51B72">
        <w:rPr>
          <w:rFonts w:cs="Arial"/>
          <w:sz w:val="22"/>
          <w:szCs w:val="22"/>
        </w:rPr>
        <w:t>pparatuur, het proactief monitoren van de</w:t>
      </w:r>
      <w:r w:rsidR="005157EB">
        <w:rPr>
          <w:rFonts w:cs="Arial"/>
          <w:sz w:val="22"/>
          <w:szCs w:val="22"/>
        </w:rPr>
        <w:t>ze a</w:t>
      </w:r>
      <w:r w:rsidRPr="00D51B72">
        <w:rPr>
          <w:rFonts w:cs="Arial"/>
          <w:sz w:val="22"/>
          <w:szCs w:val="22"/>
        </w:rPr>
        <w:t xml:space="preserve">pparatuur en het leveren van onderhoud en ondersteuning, een en ander zoals nader omschreven in deze Raamovereenkomst en de </w:t>
      </w:r>
      <w:r w:rsidR="000A1476">
        <w:rPr>
          <w:rFonts w:cs="Arial"/>
          <w:sz w:val="22"/>
          <w:szCs w:val="22"/>
        </w:rPr>
        <w:t>a</w:t>
      </w:r>
      <w:r w:rsidRPr="00D51B72">
        <w:rPr>
          <w:rFonts w:cs="Arial"/>
          <w:sz w:val="22"/>
          <w:szCs w:val="22"/>
        </w:rPr>
        <w:t xml:space="preserve">anbestedingsdocumentatie. </w:t>
      </w:r>
    </w:p>
    <w:p w14:paraId="5161E9EC" w14:textId="105A76A1" w:rsidR="0018490D" w:rsidRPr="009A2C72" w:rsidRDefault="0018490D" w:rsidP="009A2C7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4A5DBC">
        <w:rPr>
          <w:rFonts w:cs="Arial"/>
          <w:sz w:val="22"/>
          <w:szCs w:val="22"/>
        </w:rPr>
        <w:t xml:space="preserve">Programma van Eisen (PvE): </w:t>
      </w:r>
      <w:r w:rsidR="000A1476">
        <w:rPr>
          <w:rFonts w:cs="Arial"/>
          <w:sz w:val="22"/>
          <w:szCs w:val="22"/>
        </w:rPr>
        <w:t>h</w:t>
      </w:r>
      <w:r w:rsidRPr="004A5DBC">
        <w:rPr>
          <w:rFonts w:cs="Arial"/>
          <w:sz w:val="22"/>
          <w:szCs w:val="22"/>
        </w:rPr>
        <w:t xml:space="preserve">et als </w:t>
      </w:r>
      <w:r w:rsidR="006E1B3C" w:rsidRPr="004A5DBC">
        <w:rPr>
          <w:rFonts w:cs="Arial"/>
          <w:b/>
          <w:sz w:val="22"/>
          <w:szCs w:val="22"/>
        </w:rPr>
        <w:t xml:space="preserve">Bijlage </w:t>
      </w:r>
      <w:r w:rsidR="008D1142">
        <w:rPr>
          <w:rFonts w:cs="Arial"/>
          <w:b/>
          <w:sz w:val="22"/>
          <w:szCs w:val="22"/>
        </w:rPr>
        <w:t>4</w:t>
      </w:r>
      <w:r w:rsidR="008D1142" w:rsidRPr="004A5DBC">
        <w:rPr>
          <w:rFonts w:cs="Arial"/>
          <w:sz w:val="22"/>
          <w:szCs w:val="22"/>
        </w:rPr>
        <w:t xml:space="preserve"> </w:t>
      </w:r>
      <w:r w:rsidRPr="004A5DBC">
        <w:rPr>
          <w:rFonts w:cs="Arial"/>
          <w:sz w:val="22"/>
          <w:szCs w:val="22"/>
        </w:rPr>
        <w:t>aangehechte programma van eisen van Opdrachtgever en eventuele daarbij behorende bijlagen, waarin de gewenste Diensten en Apparatuur staan vermeld en de functionele en technische eisen waaraan die ten minste moeten voldoen.</w:t>
      </w:r>
    </w:p>
    <w:p w14:paraId="28965202" w14:textId="7985B76E" w:rsidR="00D60581" w:rsidRPr="009A2C72" w:rsidRDefault="00D60581" w:rsidP="009A2C7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4A5DBC">
        <w:rPr>
          <w:rFonts w:cs="Arial"/>
          <w:sz w:val="22"/>
          <w:szCs w:val="22"/>
        </w:rPr>
        <w:t xml:space="preserve">Prijsbijlage: </w:t>
      </w:r>
      <w:r w:rsidR="000A1476">
        <w:rPr>
          <w:rFonts w:cs="Arial"/>
          <w:sz w:val="22"/>
          <w:szCs w:val="22"/>
        </w:rPr>
        <w:t>d</w:t>
      </w:r>
      <w:r w:rsidRPr="004A5DBC">
        <w:rPr>
          <w:rFonts w:cs="Arial"/>
          <w:sz w:val="22"/>
          <w:szCs w:val="22"/>
        </w:rPr>
        <w:t xml:space="preserve">e als </w:t>
      </w:r>
      <w:r w:rsidRPr="004A5DBC">
        <w:rPr>
          <w:rFonts w:cs="Arial"/>
          <w:b/>
          <w:sz w:val="22"/>
          <w:szCs w:val="22"/>
        </w:rPr>
        <w:t>Bijlage 1</w:t>
      </w:r>
      <w:r w:rsidRPr="004A5DBC">
        <w:rPr>
          <w:rFonts w:cs="Arial"/>
          <w:sz w:val="22"/>
          <w:szCs w:val="22"/>
        </w:rPr>
        <w:t xml:space="preserve"> aangehechte prijsbijlage waarin de overeengekomen prijzen voor Diensten en Apparatuur zijn vastgelegd.</w:t>
      </w:r>
    </w:p>
    <w:p w14:paraId="587C5639" w14:textId="5598CE2D" w:rsidR="00D51B72" w:rsidRPr="009A2C72" w:rsidRDefault="0018490D" w:rsidP="009A2C7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4A5DBC">
        <w:rPr>
          <w:rFonts w:cs="Arial"/>
          <w:sz w:val="22"/>
          <w:szCs w:val="22"/>
        </w:rPr>
        <w:t xml:space="preserve">Service Level Agreement (“SLA”): </w:t>
      </w:r>
      <w:r w:rsidR="000A1476">
        <w:rPr>
          <w:rFonts w:cs="Arial"/>
          <w:sz w:val="22"/>
          <w:szCs w:val="22"/>
        </w:rPr>
        <w:t>d</w:t>
      </w:r>
      <w:r w:rsidRPr="004A5DBC">
        <w:rPr>
          <w:rFonts w:cs="Arial"/>
          <w:sz w:val="22"/>
          <w:szCs w:val="22"/>
        </w:rPr>
        <w:t xml:space="preserve">e tussen </w:t>
      </w:r>
      <w:r w:rsidR="000A1476">
        <w:rPr>
          <w:rFonts w:cs="Arial"/>
          <w:sz w:val="22"/>
          <w:szCs w:val="22"/>
        </w:rPr>
        <w:t>P</w:t>
      </w:r>
      <w:r w:rsidRPr="004A5DBC">
        <w:rPr>
          <w:rFonts w:cs="Arial"/>
          <w:sz w:val="22"/>
          <w:szCs w:val="22"/>
        </w:rPr>
        <w:t xml:space="preserve">artijen af te sluiten overeenkomst inzake het Onderhoud, met daarin de concrete service levels die Leverancier zal hanteren overeenkomstig de overeengekomen Specificaties. De SLA zal als </w:t>
      </w:r>
      <w:r w:rsidR="000A1476">
        <w:rPr>
          <w:rFonts w:cs="Arial"/>
          <w:b/>
          <w:sz w:val="22"/>
          <w:szCs w:val="22"/>
        </w:rPr>
        <w:t>B</w:t>
      </w:r>
      <w:r w:rsidRPr="004A5DBC">
        <w:rPr>
          <w:rFonts w:cs="Arial"/>
          <w:b/>
          <w:sz w:val="22"/>
          <w:szCs w:val="22"/>
        </w:rPr>
        <w:t>ijlage 2</w:t>
      </w:r>
      <w:r w:rsidRPr="004A5DBC">
        <w:rPr>
          <w:rFonts w:cs="Arial"/>
          <w:sz w:val="22"/>
          <w:szCs w:val="22"/>
        </w:rPr>
        <w:t xml:space="preserve"> aan de </w:t>
      </w:r>
      <w:r w:rsidR="000A1476">
        <w:rPr>
          <w:rFonts w:cs="Arial"/>
          <w:sz w:val="22"/>
          <w:szCs w:val="22"/>
        </w:rPr>
        <w:t>Raamo</w:t>
      </w:r>
      <w:r w:rsidRPr="004A5DBC">
        <w:rPr>
          <w:rFonts w:cs="Arial"/>
          <w:sz w:val="22"/>
          <w:szCs w:val="22"/>
        </w:rPr>
        <w:t>vereenkomst worden gehecht.</w:t>
      </w:r>
    </w:p>
    <w:p w14:paraId="4FA6FA73" w14:textId="5C7E2E22" w:rsidR="00BE60E4" w:rsidRPr="00C10576" w:rsidRDefault="00D51B72" w:rsidP="00E47718">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D51B72">
        <w:rPr>
          <w:rFonts w:cs="Arial"/>
          <w:sz w:val="22"/>
          <w:szCs w:val="22"/>
        </w:rPr>
        <w:t xml:space="preserve">Werkdag: </w:t>
      </w:r>
      <w:r w:rsidR="000A1476">
        <w:rPr>
          <w:rFonts w:cs="Arial"/>
          <w:sz w:val="22"/>
          <w:szCs w:val="22"/>
        </w:rPr>
        <w:t>e</w:t>
      </w:r>
      <w:r w:rsidRPr="00D51B72">
        <w:rPr>
          <w:rFonts w:cs="Arial"/>
          <w:sz w:val="22"/>
          <w:szCs w:val="22"/>
        </w:rPr>
        <w:t>en kalenderdag, niet zijnde een zaterdag of zondag of een algemeen erkende feestdag in Nederland, gerekend van 08:00 uur tot en met 1</w:t>
      </w:r>
      <w:r w:rsidR="006C4F0F">
        <w:rPr>
          <w:rFonts w:cs="Arial"/>
          <w:sz w:val="22"/>
          <w:szCs w:val="22"/>
        </w:rPr>
        <w:t>7</w:t>
      </w:r>
      <w:r w:rsidRPr="00D51B72">
        <w:rPr>
          <w:rFonts w:cs="Arial"/>
          <w:sz w:val="22"/>
          <w:szCs w:val="22"/>
        </w:rPr>
        <w:t xml:space="preserve">:00 uur. Opdrachtgever kan eisen dat gedurende feestdagen en weekenden door </w:t>
      </w:r>
      <w:r w:rsidR="009A6EDF">
        <w:rPr>
          <w:rFonts w:cs="Arial"/>
          <w:sz w:val="22"/>
          <w:szCs w:val="22"/>
        </w:rPr>
        <w:t>Leverancier</w:t>
      </w:r>
      <w:r w:rsidRPr="00D51B72">
        <w:rPr>
          <w:rFonts w:cs="Arial"/>
          <w:sz w:val="22"/>
          <w:szCs w:val="22"/>
        </w:rPr>
        <w:t xml:space="preserve"> werkzaamheden worden verricht als zijnde Werkdagen mits dit door Opdrachtgever van tevoren is aangegeven. </w:t>
      </w:r>
    </w:p>
    <w:p w14:paraId="53E2F328" w14:textId="77777777" w:rsidR="00D60581" w:rsidRPr="004A5DBC" w:rsidRDefault="00D60581" w:rsidP="00E47718">
      <w:pPr>
        <w:widowControl/>
        <w:autoSpaceDE w:val="0"/>
        <w:autoSpaceDN w:val="0"/>
        <w:adjustRightInd w:val="0"/>
        <w:rPr>
          <w:rFonts w:cs="Arial"/>
          <w:snapToGrid/>
          <w:sz w:val="22"/>
          <w:szCs w:val="22"/>
        </w:rPr>
      </w:pPr>
    </w:p>
    <w:p w14:paraId="7339C116" w14:textId="7ECB955D" w:rsidR="00CF53B9" w:rsidRPr="009A2C72" w:rsidRDefault="00E47718" w:rsidP="00CF53B9">
      <w:pPr>
        <w:pStyle w:val="Kop1"/>
        <w:numPr>
          <w:ilvl w:val="0"/>
          <w:numId w:val="3"/>
        </w:numPr>
        <w:rPr>
          <w:rFonts w:ascii="Arial" w:hAnsi="Arial" w:cs="Arial"/>
          <w:sz w:val="22"/>
          <w:szCs w:val="22"/>
        </w:rPr>
      </w:pPr>
      <w:r w:rsidRPr="004A5DBC">
        <w:rPr>
          <w:rFonts w:ascii="Arial" w:hAnsi="Arial" w:cs="Arial"/>
          <w:sz w:val="22"/>
          <w:szCs w:val="22"/>
        </w:rPr>
        <w:t xml:space="preserve">Voorwerp van de </w:t>
      </w:r>
      <w:r w:rsidR="000A1476">
        <w:rPr>
          <w:rFonts w:ascii="Arial" w:hAnsi="Arial" w:cs="Arial"/>
          <w:sz w:val="22"/>
          <w:szCs w:val="22"/>
        </w:rPr>
        <w:t>Raamo</w:t>
      </w:r>
      <w:r w:rsidR="000A1476" w:rsidRPr="004A5DBC">
        <w:rPr>
          <w:rFonts w:ascii="Arial" w:hAnsi="Arial" w:cs="Arial"/>
          <w:sz w:val="22"/>
          <w:szCs w:val="22"/>
        </w:rPr>
        <w:t>vereenkomst</w:t>
      </w:r>
    </w:p>
    <w:p w14:paraId="774587AA" w14:textId="632E0213" w:rsidR="00E13250" w:rsidRPr="009A2C72" w:rsidRDefault="00E13250" w:rsidP="009A2C7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4A5DBC">
        <w:rPr>
          <w:rFonts w:cs="Arial"/>
          <w:sz w:val="22"/>
          <w:szCs w:val="22"/>
        </w:rPr>
        <w:t xml:space="preserve">Deze </w:t>
      </w:r>
      <w:r w:rsidR="000A1476">
        <w:rPr>
          <w:rFonts w:cs="Arial"/>
          <w:sz w:val="22"/>
          <w:szCs w:val="22"/>
        </w:rPr>
        <w:t>Raamo</w:t>
      </w:r>
      <w:r w:rsidR="000A1476" w:rsidRPr="004A5DBC">
        <w:rPr>
          <w:rFonts w:cs="Arial"/>
          <w:sz w:val="22"/>
          <w:szCs w:val="22"/>
        </w:rPr>
        <w:t xml:space="preserve">vereenkomst </w:t>
      </w:r>
      <w:r w:rsidRPr="004A5DBC">
        <w:rPr>
          <w:rFonts w:cs="Arial"/>
          <w:sz w:val="22"/>
          <w:szCs w:val="22"/>
        </w:rPr>
        <w:t xml:space="preserve">heeft betrekking op de levering van Diensten en Apparatuur door Leverancier. </w:t>
      </w:r>
    </w:p>
    <w:p w14:paraId="0C1355AD" w14:textId="7394F5A7" w:rsidR="00E13250" w:rsidRPr="009A2C72" w:rsidRDefault="00E13250" w:rsidP="009A2C7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4A5DBC">
        <w:rPr>
          <w:rFonts w:cs="Arial"/>
          <w:sz w:val="22"/>
          <w:szCs w:val="22"/>
        </w:rPr>
        <w:lastRenderedPageBreak/>
        <w:t>Leverancier zal bij de levering van de Diensten en Apparatuur te werk gaan volgens de in de markt gebruikelijke professionele normen, standaarden en procedures. Leverancier is een ter zake kundige Partij en derhalve mag deskundigheid worden verwacht</w:t>
      </w:r>
      <w:r w:rsidR="00452229">
        <w:rPr>
          <w:rFonts w:cs="Arial"/>
          <w:sz w:val="22"/>
          <w:szCs w:val="22"/>
        </w:rPr>
        <w:t>.</w:t>
      </w:r>
    </w:p>
    <w:p w14:paraId="5CCA7E2D" w14:textId="77128551" w:rsidR="00E13250" w:rsidRPr="004A5DBC" w:rsidRDefault="00E13250" w:rsidP="0083633D">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4A5DBC">
        <w:rPr>
          <w:rFonts w:cs="Arial"/>
          <w:sz w:val="22"/>
          <w:szCs w:val="22"/>
        </w:rPr>
        <w:t xml:space="preserve">In geval van eventuele tegenstrijdigheden tussen deze </w:t>
      </w:r>
      <w:r w:rsidR="000A1476">
        <w:rPr>
          <w:rFonts w:cs="Arial"/>
          <w:sz w:val="22"/>
          <w:szCs w:val="22"/>
        </w:rPr>
        <w:t>Raamo</w:t>
      </w:r>
      <w:r w:rsidR="000A1476" w:rsidRPr="004A5DBC">
        <w:rPr>
          <w:rFonts w:cs="Arial"/>
          <w:sz w:val="22"/>
          <w:szCs w:val="22"/>
        </w:rPr>
        <w:t xml:space="preserve">vereenkomst </w:t>
      </w:r>
      <w:r w:rsidRPr="004A5DBC">
        <w:rPr>
          <w:rFonts w:cs="Arial"/>
          <w:sz w:val="22"/>
          <w:szCs w:val="22"/>
        </w:rPr>
        <w:t>en de Bijlagen geldt de navolgende rangorde. De bepalingen van het hoger genoemde document prevaleren boven de bepalingen van het lager genoemde document:</w:t>
      </w:r>
    </w:p>
    <w:p w14:paraId="5F576441" w14:textId="77777777" w:rsidR="00E13250" w:rsidRPr="004A5DBC" w:rsidRDefault="00E13250" w:rsidP="00C65600">
      <w:pPr>
        <w:pStyle w:val="Lijstalinea"/>
        <w:widowControl/>
        <w:numPr>
          <w:ilvl w:val="0"/>
          <w:numId w:val="6"/>
        </w:numPr>
        <w:suppressAutoHyphens/>
        <w:spacing w:line="276" w:lineRule="auto"/>
        <w:rPr>
          <w:rFonts w:cs="Arial"/>
          <w:sz w:val="22"/>
          <w:szCs w:val="22"/>
        </w:rPr>
      </w:pPr>
      <w:r w:rsidRPr="004A5DBC">
        <w:rPr>
          <w:rFonts w:cs="Arial"/>
          <w:sz w:val="22"/>
          <w:szCs w:val="22"/>
        </w:rPr>
        <w:t>de eventuele Nadere Overeenkomsten;</w:t>
      </w:r>
    </w:p>
    <w:p w14:paraId="36ADFEA3" w14:textId="1C915C47" w:rsidR="00E13250" w:rsidRPr="004A5DBC" w:rsidRDefault="00E13250" w:rsidP="00C65600">
      <w:pPr>
        <w:pStyle w:val="Lijstalinea"/>
        <w:widowControl/>
        <w:numPr>
          <w:ilvl w:val="0"/>
          <w:numId w:val="6"/>
        </w:numPr>
        <w:suppressAutoHyphens/>
        <w:spacing w:line="276" w:lineRule="auto"/>
        <w:rPr>
          <w:rFonts w:cs="Arial"/>
          <w:sz w:val="22"/>
          <w:szCs w:val="22"/>
        </w:rPr>
      </w:pPr>
      <w:r w:rsidRPr="004A5DBC">
        <w:rPr>
          <w:rFonts w:cs="Arial"/>
          <w:sz w:val="22"/>
          <w:szCs w:val="22"/>
        </w:rPr>
        <w:t xml:space="preserve">de </w:t>
      </w:r>
      <w:r w:rsidR="000A1476">
        <w:rPr>
          <w:rFonts w:cs="Arial"/>
          <w:sz w:val="22"/>
          <w:szCs w:val="22"/>
        </w:rPr>
        <w:t>Raamo</w:t>
      </w:r>
      <w:r w:rsidR="000A1476" w:rsidRPr="004A5DBC">
        <w:rPr>
          <w:rFonts w:cs="Arial"/>
          <w:sz w:val="22"/>
          <w:szCs w:val="22"/>
        </w:rPr>
        <w:t>vereenkomst</w:t>
      </w:r>
      <w:r w:rsidRPr="004A5DBC">
        <w:rPr>
          <w:rFonts w:cs="Arial"/>
          <w:sz w:val="22"/>
          <w:szCs w:val="22"/>
        </w:rPr>
        <w:t>;</w:t>
      </w:r>
    </w:p>
    <w:p w14:paraId="4C0E71B4" w14:textId="42996368" w:rsidR="00E13250" w:rsidRPr="004A5DBC" w:rsidRDefault="00E13250" w:rsidP="00C65600">
      <w:pPr>
        <w:pStyle w:val="Lijstalinea"/>
        <w:widowControl/>
        <w:numPr>
          <w:ilvl w:val="0"/>
          <w:numId w:val="6"/>
        </w:numPr>
        <w:suppressAutoHyphens/>
        <w:spacing w:line="276" w:lineRule="auto"/>
        <w:rPr>
          <w:rFonts w:cs="Arial"/>
          <w:sz w:val="22"/>
          <w:szCs w:val="22"/>
          <w:lang w:val="en-GB"/>
        </w:rPr>
      </w:pPr>
      <w:r w:rsidRPr="004A5DBC">
        <w:rPr>
          <w:rFonts w:cs="Arial"/>
          <w:sz w:val="22"/>
          <w:szCs w:val="22"/>
          <w:lang w:val="en-GB"/>
        </w:rPr>
        <w:t>de Service Level Agreement (SLA)</w:t>
      </w:r>
      <w:r w:rsidR="002E121E">
        <w:rPr>
          <w:rFonts w:cs="Arial"/>
          <w:sz w:val="22"/>
          <w:szCs w:val="22"/>
          <w:lang w:val="en-GB"/>
        </w:rPr>
        <w:t xml:space="preserve"> (Bijlage 2)</w:t>
      </w:r>
      <w:r w:rsidRPr="004A5DBC">
        <w:rPr>
          <w:rFonts w:cs="Arial"/>
          <w:sz w:val="22"/>
          <w:szCs w:val="22"/>
          <w:lang w:val="en-GB"/>
        </w:rPr>
        <w:t>;</w:t>
      </w:r>
    </w:p>
    <w:p w14:paraId="612CF2F6" w14:textId="6F3A7F4A" w:rsidR="00E13250" w:rsidRPr="004A5DBC" w:rsidRDefault="00E13250" w:rsidP="00C65600">
      <w:pPr>
        <w:pStyle w:val="Lijstalinea"/>
        <w:widowControl/>
        <w:numPr>
          <w:ilvl w:val="0"/>
          <w:numId w:val="6"/>
        </w:numPr>
        <w:suppressAutoHyphens/>
        <w:spacing w:line="276" w:lineRule="auto"/>
        <w:rPr>
          <w:rFonts w:cs="Arial"/>
          <w:sz w:val="22"/>
          <w:szCs w:val="22"/>
        </w:rPr>
      </w:pPr>
      <w:r w:rsidRPr="004A5DBC">
        <w:rPr>
          <w:rFonts w:cs="Arial"/>
          <w:sz w:val="22"/>
          <w:szCs w:val="22"/>
        </w:rPr>
        <w:t>de Nota van Inlichtingen</w:t>
      </w:r>
      <w:r w:rsidR="001458B2">
        <w:rPr>
          <w:rFonts w:cs="Arial"/>
          <w:sz w:val="22"/>
          <w:szCs w:val="22"/>
        </w:rPr>
        <w:t xml:space="preserve"> (Bijlage 3)</w:t>
      </w:r>
      <w:r w:rsidRPr="004A5DBC">
        <w:rPr>
          <w:rFonts w:cs="Arial"/>
          <w:sz w:val="22"/>
          <w:szCs w:val="22"/>
        </w:rPr>
        <w:t>;</w:t>
      </w:r>
    </w:p>
    <w:p w14:paraId="1471A8C7" w14:textId="19AB2A86" w:rsidR="00E13250" w:rsidRPr="004A5DBC" w:rsidRDefault="00E13250" w:rsidP="00C65600">
      <w:pPr>
        <w:pStyle w:val="Lijstalinea"/>
        <w:widowControl/>
        <w:numPr>
          <w:ilvl w:val="0"/>
          <w:numId w:val="6"/>
        </w:numPr>
        <w:suppressAutoHyphens/>
        <w:spacing w:line="276" w:lineRule="auto"/>
        <w:rPr>
          <w:rFonts w:cs="Arial"/>
          <w:sz w:val="22"/>
          <w:szCs w:val="22"/>
        </w:rPr>
      </w:pPr>
      <w:r w:rsidRPr="004A5DBC">
        <w:rPr>
          <w:rFonts w:cs="Arial"/>
          <w:sz w:val="22"/>
          <w:szCs w:val="22"/>
        </w:rPr>
        <w:t>het Programma van Eisen</w:t>
      </w:r>
      <w:r w:rsidR="002E121E">
        <w:rPr>
          <w:rFonts w:cs="Arial"/>
          <w:sz w:val="22"/>
          <w:szCs w:val="22"/>
        </w:rPr>
        <w:t xml:space="preserve"> (</w:t>
      </w:r>
      <w:r w:rsidR="001458B2">
        <w:rPr>
          <w:rFonts w:cs="Arial"/>
          <w:sz w:val="22"/>
          <w:szCs w:val="22"/>
        </w:rPr>
        <w:t>B</w:t>
      </w:r>
      <w:r w:rsidR="002E121E">
        <w:rPr>
          <w:rFonts w:cs="Arial"/>
          <w:sz w:val="22"/>
          <w:szCs w:val="22"/>
        </w:rPr>
        <w:t>ijlage 4)</w:t>
      </w:r>
      <w:r w:rsidRPr="004A5DBC">
        <w:rPr>
          <w:rFonts w:cs="Arial"/>
          <w:sz w:val="22"/>
          <w:szCs w:val="22"/>
        </w:rPr>
        <w:t xml:space="preserve">; </w:t>
      </w:r>
    </w:p>
    <w:p w14:paraId="676492DD" w14:textId="534F0431" w:rsidR="00E13250" w:rsidRPr="004A5DBC" w:rsidRDefault="00E13250" w:rsidP="00C65600">
      <w:pPr>
        <w:pStyle w:val="Lijstalinea"/>
        <w:widowControl/>
        <w:numPr>
          <w:ilvl w:val="0"/>
          <w:numId w:val="6"/>
        </w:numPr>
        <w:suppressAutoHyphens/>
        <w:spacing w:line="276" w:lineRule="auto"/>
        <w:rPr>
          <w:rFonts w:cs="Arial"/>
          <w:sz w:val="22"/>
          <w:szCs w:val="22"/>
        </w:rPr>
      </w:pPr>
      <w:r w:rsidRPr="004A5DBC">
        <w:rPr>
          <w:rFonts w:cs="Arial"/>
          <w:sz w:val="22"/>
          <w:szCs w:val="22"/>
        </w:rPr>
        <w:t>de Algemene Inkoopvoorwaarden</w:t>
      </w:r>
      <w:r w:rsidR="004D2978">
        <w:rPr>
          <w:rFonts w:cs="Arial"/>
          <w:sz w:val="22"/>
          <w:szCs w:val="22"/>
        </w:rPr>
        <w:t xml:space="preserve"> (ARBIT-</w:t>
      </w:r>
      <w:r w:rsidR="003C5F52">
        <w:rPr>
          <w:rFonts w:cs="Arial"/>
          <w:sz w:val="22"/>
          <w:szCs w:val="22"/>
        </w:rPr>
        <w:t>2022</w:t>
      </w:r>
      <w:r w:rsidR="004D2978">
        <w:rPr>
          <w:rFonts w:cs="Arial"/>
          <w:sz w:val="22"/>
          <w:szCs w:val="22"/>
        </w:rPr>
        <w:t>)</w:t>
      </w:r>
      <w:r w:rsidR="001458B2">
        <w:rPr>
          <w:rFonts w:cs="Arial"/>
          <w:sz w:val="22"/>
          <w:szCs w:val="22"/>
        </w:rPr>
        <w:t xml:space="preserve"> (Bijlage 5);</w:t>
      </w:r>
    </w:p>
    <w:p w14:paraId="18630772" w14:textId="0429E221" w:rsidR="00E13250" w:rsidRPr="004A5DBC" w:rsidRDefault="00E13250" w:rsidP="00C65600">
      <w:pPr>
        <w:pStyle w:val="Lijstalinea"/>
        <w:widowControl/>
        <w:numPr>
          <w:ilvl w:val="0"/>
          <w:numId w:val="6"/>
        </w:numPr>
        <w:suppressAutoHyphens/>
        <w:spacing w:line="276" w:lineRule="auto"/>
        <w:rPr>
          <w:rFonts w:cs="Arial"/>
          <w:sz w:val="22"/>
          <w:szCs w:val="22"/>
        </w:rPr>
      </w:pPr>
      <w:r w:rsidRPr="004A5DBC">
        <w:rPr>
          <w:rFonts w:cs="Arial"/>
          <w:sz w:val="22"/>
          <w:szCs w:val="22"/>
        </w:rPr>
        <w:t>alle overige aanbestedingsdocumenten</w:t>
      </w:r>
      <w:r w:rsidR="001458B2">
        <w:rPr>
          <w:rFonts w:cs="Arial"/>
          <w:sz w:val="22"/>
          <w:szCs w:val="22"/>
        </w:rPr>
        <w:t>;</w:t>
      </w:r>
    </w:p>
    <w:p w14:paraId="099FA606" w14:textId="014B81C3" w:rsidR="00E13250" w:rsidRDefault="00E13250" w:rsidP="009A2C72">
      <w:pPr>
        <w:pStyle w:val="Lijstalinea"/>
        <w:widowControl/>
        <w:numPr>
          <w:ilvl w:val="0"/>
          <w:numId w:val="6"/>
        </w:numPr>
        <w:suppressAutoHyphens/>
        <w:spacing w:line="276" w:lineRule="auto"/>
        <w:rPr>
          <w:rFonts w:cs="Arial"/>
          <w:sz w:val="22"/>
          <w:szCs w:val="22"/>
        </w:rPr>
      </w:pPr>
      <w:r w:rsidRPr="004A5DBC">
        <w:rPr>
          <w:rFonts w:cs="Arial"/>
          <w:sz w:val="22"/>
          <w:szCs w:val="22"/>
        </w:rPr>
        <w:t>de Offerte</w:t>
      </w:r>
      <w:r w:rsidR="002E121E">
        <w:rPr>
          <w:rFonts w:cs="Arial"/>
          <w:sz w:val="22"/>
          <w:szCs w:val="22"/>
        </w:rPr>
        <w:t xml:space="preserve"> (</w:t>
      </w:r>
      <w:r w:rsidR="001458B2">
        <w:rPr>
          <w:rFonts w:cs="Arial"/>
          <w:sz w:val="22"/>
          <w:szCs w:val="22"/>
        </w:rPr>
        <w:t>B</w:t>
      </w:r>
      <w:r w:rsidR="002E121E">
        <w:rPr>
          <w:rFonts w:cs="Arial"/>
          <w:sz w:val="22"/>
          <w:szCs w:val="22"/>
        </w:rPr>
        <w:t>ijlage 6)</w:t>
      </w:r>
      <w:r w:rsidR="001458B2">
        <w:rPr>
          <w:rFonts w:cs="Arial"/>
          <w:sz w:val="22"/>
          <w:szCs w:val="22"/>
        </w:rPr>
        <w:t>.</w:t>
      </w:r>
    </w:p>
    <w:p w14:paraId="427BE1DF" w14:textId="24F55657" w:rsidR="00BB7494" w:rsidRPr="006237CD" w:rsidRDefault="00BB7494" w:rsidP="009A2C72">
      <w:pPr>
        <w:pStyle w:val="Lijstalinea"/>
        <w:widowControl/>
        <w:numPr>
          <w:ilvl w:val="0"/>
          <w:numId w:val="6"/>
        </w:numPr>
        <w:suppressAutoHyphens/>
        <w:spacing w:line="276" w:lineRule="auto"/>
        <w:rPr>
          <w:rFonts w:cs="Arial"/>
          <w:sz w:val="22"/>
          <w:szCs w:val="22"/>
          <w:highlight w:val="yellow"/>
        </w:rPr>
      </w:pPr>
      <w:r w:rsidRPr="006237CD">
        <w:rPr>
          <w:rFonts w:cs="Arial"/>
          <w:sz w:val="22"/>
          <w:szCs w:val="22"/>
          <w:highlight w:val="yellow"/>
        </w:rPr>
        <w:t>Licentievoorwaarden van de Fabrikant</w:t>
      </w:r>
    </w:p>
    <w:p w14:paraId="1C615A51" w14:textId="1948DBAD" w:rsidR="005E5768" w:rsidRPr="009A2C72" w:rsidRDefault="005E5768" w:rsidP="009A2C7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5E5768">
        <w:rPr>
          <w:rFonts w:cs="Arial"/>
          <w:sz w:val="22"/>
          <w:szCs w:val="22"/>
        </w:rPr>
        <w:t>Wijzigingen van deze Raamovereenkomst of aanvullingen daarop zijn slechts geldig voor zover deze schriftelijk door Partijen zijn overeengekomen</w:t>
      </w:r>
      <w:r>
        <w:rPr>
          <w:rFonts w:cs="Arial"/>
          <w:sz w:val="22"/>
          <w:szCs w:val="22"/>
        </w:rPr>
        <w:t>.</w:t>
      </w:r>
    </w:p>
    <w:p w14:paraId="3C998856" w14:textId="5B32A13E" w:rsidR="00E13250" w:rsidRPr="009A2C72" w:rsidRDefault="00E13250" w:rsidP="009A2C7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4A5DBC">
        <w:rPr>
          <w:rFonts w:cs="Arial"/>
          <w:sz w:val="22"/>
          <w:szCs w:val="22"/>
        </w:rPr>
        <w:t xml:space="preserve">Leverancier is verplicht, indien dat nodig of bevorderlijk is voor een optimaal gebruik van de Diensten en Apparatuur en de continuïteit van de dienstverlening, Opdrachtgever telkens tijdig te informeren over ontwikkelingen met betrekking daartoe. </w:t>
      </w:r>
    </w:p>
    <w:p w14:paraId="210F140F" w14:textId="50E44D8F" w:rsidR="007421F6" w:rsidRPr="009A2C72" w:rsidRDefault="00E13250" w:rsidP="009A2C7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4A5DBC">
        <w:rPr>
          <w:rFonts w:cs="Arial"/>
          <w:sz w:val="22"/>
          <w:szCs w:val="22"/>
        </w:rPr>
        <w:t xml:space="preserve">Op Nadere Overeenkomsten zijn de bepalingen van de </w:t>
      </w:r>
      <w:r w:rsidR="000A1476">
        <w:rPr>
          <w:rFonts w:cs="Arial"/>
          <w:sz w:val="22"/>
          <w:szCs w:val="22"/>
        </w:rPr>
        <w:t>Raamo</w:t>
      </w:r>
      <w:r w:rsidR="000A1476" w:rsidRPr="004A5DBC">
        <w:rPr>
          <w:rFonts w:cs="Arial"/>
          <w:sz w:val="22"/>
          <w:szCs w:val="22"/>
        </w:rPr>
        <w:t xml:space="preserve">vereenkomst </w:t>
      </w:r>
      <w:r w:rsidRPr="004A5DBC">
        <w:rPr>
          <w:rFonts w:cs="Arial"/>
          <w:sz w:val="22"/>
          <w:szCs w:val="22"/>
        </w:rPr>
        <w:t>van overeenkomstige toepassing, behoudens indien en voor zover uitdrukkelijk anders aangegeven.</w:t>
      </w:r>
    </w:p>
    <w:p w14:paraId="5BC9CCEB" w14:textId="77777777" w:rsidR="00E13250" w:rsidRPr="00C10576" w:rsidRDefault="00E13250" w:rsidP="00C10576">
      <w:pPr>
        <w:widowControl/>
        <w:tabs>
          <w:tab w:val="left" w:pos="709"/>
        </w:tabs>
        <w:autoSpaceDE w:val="0"/>
        <w:autoSpaceDN w:val="0"/>
        <w:adjustRightInd w:val="0"/>
        <w:spacing w:line="276" w:lineRule="auto"/>
        <w:rPr>
          <w:rFonts w:cs="Arial"/>
          <w:sz w:val="22"/>
          <w:szCs w:val="22"/>
        </w:rPr>
      </w:pPr>
    </w:p>
    <w:p w14:paraId="62967A53" w14:textId="61804CA0" w:rsidR="007421F6" w:rsidRPr="009A2C72" w:rsidRDefault="00E47718" w:rsidP="009A2C72">
      <w:pPr>
        <w:pStyle w:val="Kop1"/>
        <w:numPr>
          <w:ilvl w:val="0"/>
          <w:numId w:val="3"/>
        </w:numPr>
        <w:rPr>
          <w:rFonts w:ascii="Arial" w:hAnsi="Arial" w:cs="Arial"/>
          <w:sz w:val="22"/>
          <w:szCs w:val="22"/>
        </w:rPr>
      </w:pPr>
      <w:r w:rsidRPr="004A5DBC">
        <w:rPr>
          <w:rFonts w:ascii="Arial" w:hAnsi="Arial" w:cs="Arial"/>
          <w:sz w:val="22"/>
          <w:szCs w:val="22"/>
        </w:rPr>
        <w:t xml:space="preserve">Inwerkingtreding en duur van de </w:t>
      </w:r>
      <w:r w:rsidR="002334A9">
        <w:rPr>
          <w:rFonts w:ascii="Arial" w:hAnsi="Arial" w:cs="Arial"/>
          <w:sz w:val="22"/>
          <w:szCs w:val="22"/>
        </w:rPr>
        <w:t>Raamovereenkomst</w:t>
      </w:r>
    </w:p>
    <w:p w14:paraId="4F04E6CE" w14:textId="66ABC738" w:rsidR="00991B64" w:rsidRPr="009A2C72" w:rsidRDefault="00991B64" w:rsidP="009A2C7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4A5DBC">
        <w:rPr>
          <w:rFonts w:cs="Arial"/>
          <w:sz w:val="22"/>
          <w:szCs w:val="22"/>
        </w:rPr>
        <w:t xml:space="preserve">De </w:t>
      </w:r>
      <w:r w:rsidR="002334A9">
        <w:rPr>
          <w:rFonts w:cs="Arial"/>
          <w:sz w:val="22"/>
          <w:szCs w:val="22"/>
        </w:rPr>
        <w:t>Raamovereenkomst</w:t>
      </w:r>
      <w:r w:rsidRPr="004A5DBC">
        <w:rPr>
          <w:rFonts w:cs="Arial"/>
          <w:sz w:val="22"/>
          <w:szCs w:val="22"/>
        </w:rPr>
        <w:t xml:space="preserve"> vangt aan op </w:t>
      </w:r>
      <w:r w:rsidRPr="004A5DBC">
        <w:rPr>
          <w:rFonts w:cs="Arial"/>
          <w:sz w:val="22"/>
          <w:szCs w:val="22"/>
          <w:highlight w:val="yellow"/>
        </w:rPr>
        <w:t>[</w:t>
      </w:r>
      <w:r w:rsidR="007D1FB9">
        <w:rPr>
          <w:rFonts w:cs="Arial"/>
          <w:sz w:val="22"/>
          <w:szCs w:val="22"/>
          <w:highlight w:val="yellow"/>
        </w:rPr>
        <w:t>ingangsdatum</w:t>
      </w:r>
      <w:r w:rsidRPr="004A5DBC">
        <w:rPr>
          <w:rFonts w:cs="Arial"/>
          <w:sz w:val="22"/>
          <w:szCs w:val="22"/>
          <w:highlight w:val="yellow"/>
        </w:rPr>
        <w:t>]</w:t>
      </w:r>
      <w:r w:rsidRPr="004A5DBC">
        <w:rPr>
          <w:rFonts w:cs="Arial"/>
          <w:sz w:val="22"/>
          <w:szCs w:val="22"/>
        </w:rPr>
        <w:t xml:space="preserve"> en heeft een looptijd van initieel </w:t>
      </w:r>
      <w:r w:rsidR="007D1FB9">
        <w:rPr>
          <w:rFonts w:cs="Arial"/>
          <w:sz w:val="22"/>
          <w:szCs w:val="22"/>
        </w:rPr>
        <w:t>twee</w:t>
      </w:r>
      <w:r w:rsidRPr="004A5DBC">
        <w:rPr>
          <w:rFonts w:cs="Arial"/>
          <w:sz w:val="22"/>
          <w:szCs w:val="22"/>
        </w:rPr>
        <w:t xml:space="preserve"> (</w:t>
      </w:r>
      <w:r w:rsidR="007D1FB9">
        <w:rPr>
          <w:rFonts w:cs="Arial"/>
          <w:sz w:val="22"/>
          <w:szCs w:val="22"/>
        </w:rPr>
        <w:t>2</w:t>
      </w:r>
      <w:r w:rsidRPr="004A5DBC">
        <w:rPr>
          <w:rFonts w:cs="Arial"/>
          <w:sz w:val="22"/>
          <w:szCs w:val="22"/>
        </w:rPr>
        <w:t xml:space="preserve">) jaar. Na afloop van deze termijn kan de </w:t>
      </w:r>
      <w:r w:rsidR="002334A9">
        <w:rPr>
          <w:rFonts w:cs="Arial"/>
          <w:sz w:val="22"/>
          <w:szCs w:val="22"/>
        </w:rPr>
        <w:t>Raamovereenkomst</w:t>
      </w:r>
      <w:r w:rsidRPr="004A5DBC">
        <w:rPr>
          <w:rFonts w:cs="Arial"/>
          <w:sz w:val="22"/>
          <w:szCs w:val="22"/>
        </w:rPr>
        <w:t xml:space="preserve"> op afroep van Opdrachtgever met </w:t>
      </w:r>
      <w:r w:rsidR="007D1FB9">
        <w:rPr>
          <w:rFonts w:cs="Arial"/>
          <w:sz w:val="22"/>
          <w:szCs w:val="22"/>
        </w:rPr>
        <w:t>twee</w:t>
      </w:r>
      <w:r w:rsidR="00BF04F4">
        <w:rPr>
          <w:rFonts w:cs="Arial"/>
          <w:sz w:val="22"/>
          <w:szCs w:val="22"/>
        </w:rPr>
        <w:t xml:space="preserve"> </w:t>
      </w:r>
      <w:r w:rsidR="007D1FB9">
        <w:rPr>
          <w:rFonts w:cs="Arial"/>
          <w:sz w:val="22"/>
          <w:szCs w:val="22"/>
        </w:rPr>
        <w:t>(2)</w:t>
      </w:r>
      <w:r w:rsidR="00C80ADA">
        <w:rPr>
          <w:rFonts w:cs="Arial"/>
          <w:sz w:val="22"/>
          <w:szCs w:val="22"/>
        </w:rPr>
        <w:t xml:space="preserve"> keer</w:t>
      </w:r>
      <w:r w:rsidR="007D1FB9">
        <w:rPr>
          <w:rFonts w:cs="Arial"/>
          <w:sz w:val="22"/>
          <w:szCs w:val="22"/>
        </w:rPr>
        <w:t xml:space="preserve"> </w:t>
      </w:r>
      <w:r w:rsidR="00BF04F4">
        <w:rPr>
          <w:rFonts w:cs="Arial"/>
          <w:sz w:val="22"/>
          <w:szCs w:val="22"/>
        </w:rPr>
        <w:t xml:space="preserve">één </w:t>
      </w:r>
      <w:r w:rsidRPr="004A5DBC">
        <w:rPr>
          <w:rFonts w:cs="Arial"/>
          <w:sz w:val="22"/>
          <w:szCs w:val="22"/>
        </w:rPr>
        <w:t>(</w:t>
      </w:r>
      <w:r w:rsidR="00BF04F4">
        <w:rPr>
          <w:rFonts w:cs="Arial"/>
          <w:sz w:val="22"/>
          <w:szCs w:val="22"/>
        </w:rPr>
        <w:t>1</w:t>
      </w:r>
      <w:r w:rsidRPr="004A5DBC">
        <w:rPr>
          <w:rFonts w:cs="Arial"/>
          <w:sz w:val="22"/>
          <w:szCs w:val="22"/>
        </w:rPr>
        <w:t xml:space="preserve">) </w:t>
      </w:r>
      <w:r w:rsidR="00452229">
        <w:rPr>
          <w:rFonts w:cs="Arial"/>
          <w:sz w:val="22"/>
          <w:szCs w:val="22"/>
        </w:rPr>
        <w:t>jaa</w:t>
      </w:r>
      <w:r w:rsidRPr="004A5DBC">
        <w:rPr>
          <w:rFonts w:cs="Arial"/>
          <w:sz w:val="22"/>
          <w:szCs w:val="22"/>
        </w:rPr>
        <w:t>r onder gelijkblijvende contractuele voorwaarden worden verlengd. De verlengingsoptie kan uitsluitend ingeroepen worden door Opdrachtgever.</w:t>
      </w:r>
    </w:p>
    <w:p w14:paraId="727E6130" w14:textId="2CB0CB63" w:rsidR="00991B64" w:rsidRPr="009A2C72" w:rsidRDefault="00991B64" w:rsidP="001976D9">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4A5DBC">
        <w:rPr>
          <w:rFonts w:cs="Arial"/>
          <w:sz w:val="22"/>
          <w:szCs w:val="22"/>
        </w:rPr>
        <w:t>De Raamovereenkomst eindigt van rechtswege aan het einde van de looptijd</w:t>
      </w:r>
      <w:r w:rsidR="00540256">
        <w:rPr>
          <w:rFonts w:cs="Arial"/>
          <w:sz w:val="22"/>
          <w:szCs w:val="22"/>
        </w:rPr>
        <w:t xml:space="preserve"> respectievelijk</w:t>
      </w:r>
      <w:r w:rsidR="00540256" w:rsidRPr="004A5DBC">
        <w:rPr>
          <w:rFonts w:cs="Arial"/>
          <w:sz w:val="22"/>
          <w:szCs w:val="22"/>
        </w:rPr>
        <w:t xml:space="preserve"> verlenging</w:t>
      </w:r>
      <w:r w:rsidR="002E7A21">
        <w:rPr>
          <w:rFonts w:cs="Arial"/>
          <w:sz w:val="22"/>
          <w:szCs w:val="22"/>
        </w:rPr>
        <w:t xml:space="preserve"> of zodra de </w:t>
      </w:r>
      <w:r w:rsidR="00540256">
        <w:rPr>
          <w:rFonts w:cs="Arial"/>
          <w:sz w:val="22"/>
          <w:szCs w:val="22"/>
        </w:rPr>
        <w:t>maximale opdrachtwaarde is bereikt</w:t>
      </w:r>
      <w:r w:rsidRPr="004A5DBC">
        <w:rPr>
          <w:rFonts w:cs="Arial"/>
          <w:sz w:val="22"/>
          <w:szCs w:val="22"/>
        </w:rPr>
        <w:t xml:space="preserve">, tenzij Opdrachtgever uiterlijk </w:t>
      </w:r>
      <w:r w:rsidR="00005842">
        <w:rPr>
          <w:rFonts w:cs="Arial"/>
          <w:sz w:val="22"/>
          <w:szCs w:val="22"/>
        </w:rPr>
        <w:t>drie (3)</w:t>
      </w:r>
      <w:r w:rsidR="00005842" w:rsidRPr="004A5DBC">
        <w:rPr>
          <w:rFonts w:cs="Arial"/>
          <w:sz w:val="22"/>
          <w:szCs w:val="22"/>
        </w:rPr>
        <w:t xml:space="preserve"> </w:t>
      </w:r>
      <w:r w:rsidRPr="004A5DBC">
        <w:rPr>
          <w:rFonts w:cs="Arial"/>
          <w:sz w:val="22"/>
          <w:szCs w:val="22"/>
        </w:rPr>
        <w:t>maand</w:t>
      </w:r>
      <w:r w:rsidR="00005842">
        <w:rPr>
          <w:rFonts w:cs="Arial"/>
          <w:sz w:val="22"/>
          <w:szCs w:val="22"/>
        </w:rPr>
        <w:t>en</w:t>
      </w:r>
      <w:r w:rsidRPr="004A5DBC">
        <w:rPr>
          <w:rFonts w:cs="Arial"/>
          <w:sz w:val="22"/>
          <w:szCs w:val="22"/>
        </w:rPr>
        <w:t xml:space="preserve"> voor het einde van de looptijd schriftelijk kenbaar heeft gemaakt van de verlengingsoptie gebruik te maken</w:t>
      </w:r>
      <w:r w:rsidR="00005842">
        <w:rPr>
          <w:rFonts w:cs="Arial"/>
          <w:sz w:val="22"/>
          <w:szCs w:val="22"/>
        </w:rPr>
        <w:t>.</w:t>
      </w:r>
    </w:p>
    <w:p w14:paraId="692DFEE3" w14:textId="599F6610" w:rsidR="0081551C" w:rsidRPr="00C10576" w:rsidRDefault="00991B64" w:rsidP="00E47718">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4A5DBC">
        <w:rPr>
          <w:rFonts w:cs="Arial"/>
          <w:sz w:val="22"/>
          <w:szCs w:val="22"/>
        </w:rPr>
        <w:t xml:space="preserve">Eventuele Nadere Overeenkomsten zullen automatisch eindigen op het moment dat de </w:t>
      </w:r>
      <w:r w:rsidR="002334A9">
        <w:rPr>
          <w:rFonts w:cs="Arial"/>
          <w:sz w:val="22"/>
          <w:szCs w:val="22"/>
        </w:rPr>
        <w:t>Raamovereenkomst</w:t>
      </w:r>
      <w:r w:rsidRPr="004A5DBC">
        <w:rPr>
          <w:rFonts w:cs="Arial"/>
          <w:sz w:val="22"/>
          <w:szCs w:val="22"/>
        </w:rPr>
        <w:t xml:space="preserve"> eindigt, op welke wijze ook, tenzij bij aanvang van de </w:t>
      </w:r>
      <w:r w:rsidR="005B104A">
        <w:rPr>
          <w:rFonts w:cs="Arial"/>
          <w:sz w:val="22"/>
          <w:szCs w:val="22"/>
        </w:rPr>
        <w:t>N</w:t>
      </w:r>
      <w:r w:rsidR="005B104A" w:rsidRPr="004A5DBC">
        <w:rPr>
          <w:rFonts w:cs="Arial"/>
          <w:sz w:val="22"/>
          <w:szCs w:val="22"/>
        </w:rPr>
        <w:t xml:space="preserve">adere </w:t>
      </w:r>
      <w:r w:rsidRPr="004A5DBC">
        <w:rPr>
          <w:rFonts w:cs="Arial"/>
          <w:sz w:val="22"/>
          <w:szCs w:val="22"/>
        </w:rPr>
        <w:t>Overeenkomst over de looptijd van die Nadere Overeenkomst anderszins is overeengekomen.</w:t>
      </w:r>
    </w:p>
    <w:p w14:paraId="249840A1" w14:textId="77777777" w:rsidR="0081551C" w:rsidRPr="004A5DBC" w:rsidRDefault="0081551C" w:rsidP="00E47718">
      <w:pPr>
        <w:widowControl/>
        <w:autoSpaceDE w:val="0"/>
        <w:autoSpaceDN w:val="0"/>
        <w:adjustRightInd w:val="0"/>
        <w:rPr>
          <w:rFonts w:cs="Arial"/>
          <w:snapToGrid/>
          <w:sz w:val="22"/>
          <w:szCs w:val="22"/>
        </w:rPr>
      </w:pPr>
    </w:p>
    <w:p w14:paraId="5C7B4DD8" w14:textId="4C7EE23E" w:rsidR="0081551C" w:rsidRPr="009A2C72" w:rsidRDefault="00E47718" w:rsidP="009A2C72">
      <w:pPr>
        <w:pStyle w:val="Kop1"/>
        <w:numPr>
          <w:ilvl w:val="0"/>
          <w:numId w:val="3"/>
        </w:numPr>
        <w:rPr>
          <w:rFonts w:ascii="Arial" w:hAnsi="Arial" w:cs="Arial"/>
          <w:sz w:val="22"/>
          <w:szCs w:val="22"/>
        </w:rPr>
      </w:pPr>
      <w:r w:rsidRPr="004A5DBC">
        <w:rPr>
          <w:rFonts w:ascii="Arial" w:hAnsi="Arial" w:cs="Arial"/>
          <w:sz w:val="22"/>
          <w:szCs w:val="22"/>
        </w:rPr>
        <w:t>Levering</w:t>
      </w:r>
      <w:r w:rsidR="002C5C7E">
        <w:rPr>
          <w:rFonts w:ascii="Arial" w:hAnsi="Arial" w:cs="Arial"/>
          <w:sz w:val="22"/>
          <w:szCs w:val="22"/>
        </w:rPr>
        <w:t xml:space="preserve"> en toekomstige Inkooporders</w:t>
      </w:r>
    </w:p>
    <w:p w14:paraId="4E657192" w14:textId="15776D75" w:rsidR="00991B64" w:rsidRPr="009A2C72" w:rsidRDefault="00991B64" w:rsidP="009A2C7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4A5DBC">
        <w:rPr>
          <w:rFonts w:cs="Arial"/>
          <w:sz w:val="22"/>
          <w:szCs w:val="22"/>
        </w:rPr>
        <w:t>De levering van Apparatuur</w:t>
      </w:r>
      <w:r w:rsidR="0025133C">
        <w:rPr>
          <w:rFonts w:cs="Arial"/>
          <w:sz w:val="22"/>
          <w:szCs w:val="22"/>
        </w:rPr>
        <w:t xml:space="preserve"> </w:t>
      </w:r>
      <w:r w:rsidRPr="004A5DBC">
        <w:rPr>
          <w:rFonts w:cs="Arial"/>
          <w:sz w:val="22"/>
          <w:szCs w:val="22"/>
        </w:rPr>
        <w:t xml:space="preserve">geschiedt ten titel van koop. </w:t>
      </w:r>
    </w:p>
    <w:p w14:paraId="62B04B04" w14:textId="710771E3" w:rsidR="002C5C7E" w:rsidRPr="009A2C72" w:rsidRDefault="00991B64" w:rsidP="002C5C7E">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4A5DBC">
        <w:rPr>
          <w:rFonts w:cs="Arial"/>
          <w:sz w:val="22"/>
          <w:szCs w:val="22"/>
        </w:rPr>
        <w:t xml:space="preserve">Er geldt geen minimale of maximale afnameverplichting van Apparatuur </w:t>
      </w:r>
      <w:r w:rsidR="0077067E">
        <w:rPr>
          <w:rFonts w:cs="Arial"/>
          <w:sz w:val="22"/>
          <w:szCs w:val="22"/>
        </w:rPr>
        <w:t xml:space="preserve">en/of </w:t>
      </w:r>
      <w:r w:rsidR="006F38AE">
        <w:rPr>
          <w:rFonts w:cs="Arial"/>
          <w:sz w:val="22"/>
          <w:szCs w:val="22"/>
        </w:rPr>
        <w:t>a</w:t>
      </w:r>
      <w:r w:rsidR="0077067E">
        <w:rPr>
          <w:rFonts w:cs="Arial"/>
          <w:sz w:val="22"/>
          <w:szCs w:val="22"/>
        </w:rPr>
        <w:t xml:space="preserve">anverwante </w:t>
      </w:r>
      <w:r w:rsidR="000C54DC">
        <w:rPr>
          <w:rFonts w:cs="Arial"/>
          <w:sz w:val="22"/>
          <w:szCs w:val="22"/>
        </w:rPr>
        <w:t>d</w:t>
      </w:r>
      <w:r w:rsidR="0077067E">
        <w:rPr>
          <w:rFonts w:cs="Arial"/>
          <w:sz w:val="22"/>
          <w:szCs w:val="22"/>
        </w:rPr>
        <w:t>ienst</w:t>
      </w:r>
      <w:r w:rsidR="0025133C">
        <w:rPr>
          <w:rFonts w:cs="Arial"/>
          <w:sz w:val="22"/>
          <w:szCs w:val="22"/>
        </w:rPr>
        <w:t>en</w:t>
      </w:r>
      <w:r w:rsidRPr="004A5DBC">
        <w:rPr>
          <w:rFonts w:cs="Arial"/>
          <w:sz w:val="22"/>
          <w:szCs w:val="22"/>
        </w:rPr>
        <w:t>. Er wordt geen minimale omzet gegarandeerd. Opdrachtgever kan gedurende de looptijd onbeperkt bestellingen plaatsen voor Apparatuur</w:t>
      </w:r>
      <w:r w:rsidR="009A2C72">
        <w:rPr>
          <w:rFonts w:cs="Arial"/>
          <w:sz w:val="22"/>
          <w:szCs w:val="22"/>
        </w:rPr>
        <w:t>.</w:t>
      </w:r>
    </w:p>
    <w:p w14:paraId="4EFDAC78" w14:textId="5A4AE828" w:rsidR="002C5C7E" w:rsidRPr="002C5C7E" w:rsidRDefault="002C5C7E" w:rsidP="002C5C7E">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2C5C7E">
        <w:rPr>
          <w:rFonts w:cs="Arial"/>
          <w:sz w:val="22"/>
          <w:szCs w:val="22"/>
        </w:rPr>
        <w:t xml:space="preserve">Via het inkoopbestelsysteem van Opdrachtgever worden alle bestellingen naar </w:t>
      </w:r>
      <w:r w:rsidR="005B104A">
        <w:rPr>
          <w:rFonts w:cs="Arial"/>
          <w:sz w:val="22"/>
          <w:szCs w:val="22"/>
        </w:rPr>
        <w:t>Leverancier</w:t>
      </w:r>
      <w:r w:rsidRPr="002C5C7E">
        <w:rPr>
          <w:rFonts w:cs="Arial"/>
          <w:sz w:val="22"/>
          <w:szCs w:val="22"/>
        </w:rPr>
        <w:t xml:space="preserve"> verstuurd. </w:t>
      </w:r>
      <w:r w:rsidR="009A6EDF">
        <w:rPr>
          <w:rFonts w:cs="Arial"/>
          <w:sz w:val="22"/>
          <w:szCs w:val="22"/>
        </w:rPr>
        <w:t>Leverancier</w:t>
      </w:r>
      <w:r w:rsidRPr="002C5C7E">
        <w:rPr>
          <w:rFonts w:cs="Arial"/>
          <w:sz w:val="22"/>
          <w:szCs w:val="22"/>
        </w:rPr>
        <w:t xml:space="preserve"> verleent medewerking aan het gebruik van dit inkoopbestelsysteem met betrekking tot gegevensuitwisseling ten behoeve van (eventuele) catalogi, </w:t>
      </w:r>
      <w:r w:rsidRPr="002C5C7E">
        <w:rPr>
          <w:rFonts w:cs="Arial"/>
          <w:sz w:val="22"/>
          <w:szCs w:val="22"/>
        </w:rPr>
        <w:lastRenderedPageBreak/>
        <w:t>bestellingen en facturen en werkt proactief mee aan ontwikkelingen op het gebied van e-procurement. De bijbehorende dienstverlening bestaat uit:</w:t>
      </w:r>
    </w:p>
    <w:p w14:paraId="5A50E48D" w14:textId="77777777" w:rsidR="002C5C7E" w:rsidRDefault="002C5C7E" w:rsidP="00CA05FD">
      <w:pPr>
        <w:pStyle w:val="Lijstalinea"/>
        <w:widowControl/>
        <w:numPr>
          <w:ilvl w:val="0"/>
          <w:numId w:val="25"/>
        </w:numPr>
        <w:tabs>
          <w:tab w:val="left" w:pos="709"/>
        </w:tabs>
        <w:autoSpaceDE w:val="0"/>
        <w:autoSpaceDN w:val="0"/>
        <w:adjustRightInd w:val="0"/>
        <w:spacing w:line="276" w:lineRule="auto"/>
        <w:ind w:left="1276"/>
        <w:rPr>
          <w:rFonts w:cs="Arial"/>
          <w:sz w:val="22"/>
          <w:szCs w:val="22"/>
        </w:rPr>
      </w:pPr>
      <w:r w:rsidRPr="002C5C7E">
        <w:rPr>
          <w:rFonts w:cs="Arial"/>
          <w:sz w:val="22"/>
          <w:szCs w:val="22"/>
        </w:rPr>
        <w:t>het ontvangen van bestelaanvragen die door het inkoopbestelsysteem worden gegenereerd, via e-mail en zo mogelijk via direct elektronisch berichtenverkeer, conform ProQuro Purchase formaat (XML of RTF);</w:t>
      </w:r>
    </w:p>
    <w:p w14:paraId="693ABDBA" w14:textId="77777777" w:rsidR="002C5C7E" w:rsidRDefault="002C5C7E" w:rsidP="00CA05FD">
      <w:pPr>
        <w:pStyle w:val="Lijstalinea"/>
        <w:widowControl/>
        <w:numPr>
          <w:ilvl w:val="0"/>
          <w:numId w:val="25"/>
        </w:numPr>
        <w:tabs>
          <w:tab w:val="left" w:pos="709"/>
        </w:tabs>
        <w:autoSpaceDE w:val="0"/>
        <w:autoSpaceDN w:val="0"/>
        <w:adjustRightInd w:val="0"/>
        <w:spacing w:line="276" w:lineRule="auto"/>
        <w:ind w:left="1276"/>
        <w:rPr>
          <w:rFonts w:cs="Arial"/>
          <w:sz w:val="22"/>
          <w:szCs w:val="22"/>
        </w:rPr>
      </w:pPr>
      <w:r w:rsidRPr="002C5C7E">
        <w:rPr>
          <w:rFonts w:cs="Arial"/>
          <w:sz w:val="22"/>
          <w:szCs w:val="22"/>
        </w:rPr>
        <w:t>het weergeven van door Opdrachtgever gespecificeerde orderspecificaties op afleverbonnen en facturen, zoals ordernummers per bestelregel zoals deze door het inkoopbestelsysteem zijn toegekend;</w:t>
      </w:r>
    </w:p>
    <w:p w14:paraId="24CCCE49" w14:textId="06B92E3C" w:rsidR="002C5C7E" w:rsidRPr="002C5C7E" w:rsidRDefault="002C5C7E" w:rsidP="00CA05FD">
      <w:pPr>
        <w:pStyle w:val="Lijstalinea"/>
        <w:widowControl/>
        <w:numPr>
          <w:ilvl w:val="0"/>
          <w:numId w:val="25"/>
        </w:numPr>
        <w:tabs>
          <w:tab w:val="left" w:pos="709"/>
        </w:tabs>
        <w:autoSpaceDE w:val="0"/>
        <w:autoSpaceDN w:val="0"/>
        <w:adjustRightInd w:val="0"/>
        <w:spacing w:line="276" w:lineRule="auto"/>
        <w:ind w:left="1276"/>
        <w:rPr>
          <w:rFonts w:cs="Arial"/>
          <w:sz w:val="22"/>
          <w:szCs w:val="22"/>
        </w:rPr>
      </w:pPr>
      <w:r w:rsidRPr="002C5C7E">
        <w:rPr>
          <w:rFonts w:cs="Arial"/>
          <w:sz w:val="22"/>
          <w:szCs w:val="22"/>
        </w:rPr>
        <w:t xml:space="preserve">het verzamelen van bestellingen gedurende tijdsintervallen, om zo een efficiënte orderverwerking en uiteindelijke levering mogelijk te maken, wordt uitgevoerd door </w:t>
      </w:r>
      <w:r w:rsidR="009A6EDF">
        <w:rPr>
          <w:rFonts w:cs="Arial"/>
          <w:sz w:val="22"/>
          <w:szCs w:val="22"/>
        </w:rPr>
        <w:t>Leverancier</w:t>
      </w:r>
      <w:r w:rsidRPr="002C5C7E">
        <w:rPr>
          <w:rFonts w:cs="Arial"/>
          <w:sz w:val="22"/>
          <w:szCs w:val="22"/>
        </w:rPr>
        <w:t>.</w:t>
      </w:r>
    </w:p>
    <w:p w14:paraId="601295A4" w14:textId="63B5F7E8" w:rsidR="002C5C7E" w:rsidRPr="00BB70EA" w:rsidRDefault="002C5C7E" w:rsidP="002C5C7E">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BB70EA">
        <w:rPr>
          <w:rFonts w:cs="Arial"/>
          <w:sz w:val="22"/>
          <w:szCs w:val="22"/>
        </w:rPr>
        <w:t xml:space="preserve">De door Opdrachtgever geplaatste Inkooporders worden door </w:t>
      </w:r>
      <w:r w:rsidR="009A6EDF" w:rsidRPr="00BB70EA">
        <w:rPr>
          <w:rFonts w:cs="Arial"/>
          <w:sz w:val="22"/>
          <w:szCs w:val="22"/>
        </w:rPr>
        <w:t>Leverancier</w:t>
      </w:r>
      <w:r w:rsidRPr="00BB70EA">
        <w:rPr>
          <w:rFonts w:cs="Arial"/>
          <w:sz w:val="22"/>
          <w:szCs w:val="22"/>
        </w:rPr>
        <w:t xml:space="preserve"> binnen </w:t>
      </w:r>
      <w:r w:rsidR="00847F75" w:rsidRPr="00BB70EA">
        <w:rPr>
          <w:rFonts w:cs="Arial"/>
          <w:sz w:val="22"/>
          <w:szCs w:val="22"/>
        </w:rPr>
        <w:t>drie</w:t>
      </w:r>
      <w:r w:rsidRPr="00BB70EA">
        <w:rPr>
          <w:rFonts w:cs="Arial"/>
          <w:sz w:val="22"/>
          <w:szCs w:val="22"/>
        </w:rPr>
        <w:t xml:space="preserve"> </w:t>
      </w:r>
      <w:r w:rsidR="00726517" w:rsidRPr="00BB70EA">
        <w:rPr>
          <w:rFonts w:cs="Arial"/>
          <w:sz w:val="22"/>
          <w:szCs w:val="22"/>
        </w:rPr>
        <w:t>(</w:t>
      </w:r>
      <w:r w:rsidR="00847F75" w:rsidRPr="00BB70EA">
        <w:rPr>
          <w:rFonts w:cs="Arial"/>
          <w:sz w:val="22"/>
          <w:szCs w:val="22"/>
        </w:rPr>
        <w:t>3</w:t>
      </w:r>
      <w:r w:rsidR="00726517" w:rsidRPr="00BB70EA">
        <w:rPr>
          <w:rFonts w:cs="Arial"/>
          <w:sz w:val="22"/>
          <w:szCs w:val="22"/>
        </w:rPr>
        <w:t xml:space="preserve">) </w:t>
      </w:r>
      <w:r w:rsidR="009A6EDF" w:rsidRPr="00BB70EA">
        <w:rPr>
          <w:rFonts w:cs="Arial"/>
          <w:sz w:val="22"/>
          <w:szCs w:val="22"/>
        </w:rPr>
        <w:t xml:space="preserve">Werkdagen </w:t>
      </w:r>
      <w:r w:rsidRPr="00BB70EA">
        <w:rPr>
          <w:rFonts w:cs="Arial"/>
          <w:sz w:val="22"/>
          <w:szCs w:val="22"/>
        </w:rPr>
        <w:t>bevestigd en aanvaard.</w:t>
      </w:r>
    </w:p>
    <w:p w14:paraId="4403AD96" w14:textId="79201D65" w:rsidR="002C5C7E" w:rsidRPr="002C5C7E" w:rsidRDefault="002C5C7E" w:rsidP="00A922E7">
      <w:pPr>
        <w:pStyle w:val="Lijstalinea"/>
        <w:widowControl/>
        <w:numPr>
          <w:ilvl w:val="1"/>
          <w:numId w:val="3"/>
        </w:numPr>
        <w:tabs>
          <w:tab w:val="left" w:pos="709"/>
        </w:tabs>
        <w:autoSpaceDE w:val="0"/>
        <w:autoSpaceDN w:val="0"/>
        <w:adjustRightInd w:val="0"/>
        <w:spacing w:line="276" w:lineRule="auto"/>
        <w:ind w:left="567" w:hanging="567"/>
        <w:jc w:val="both"/>
        <w:rPr>
          <w:rFonts w:cs="Arial"/>
          <w:sz w:val="22"/>
          <w:szCs w:val="22"/>
        </w:rPr>
      </w:pPr>
      <w:r w:rsidRPr="00BB70EA">
        <w:rPr>
          <w:rFonts w:cs="Arial"/>
          <w:sz w:val="22"/>
          <w:szCs w:val="22"/>
        </w:rPr>
        <w:t xml:space="preserve">De levertermijn van </w:t>
      </w:r>
      <w:r w:rsidR="00E23DC2" w:rsidRPr="00BB70EA">
        <w:rPr>
          <w:rFonts w:cs="Arial"/>
          <w:sz w:val="22"/>
          <w:szCs w:val="22"/>
        </w:rPr>
        <w:t xml:space="preserve">Apparatuur </w:t>
      </w:r>
      <w:r w:rsidRPr="00BB70EA">
        <w:rPr>
          <w:rFonts w:cs="Arial"/>
          <w:sz w:val="22"/>
          <w:szCs w:val="22"/>
        </w:rPr>
        <w:t xml:space="preserve">bedraagt maximaal zes (6) weken </w:t>
      </w:r>
      <w:r w:rsidR="00D76D48" w:rsidRPr="00BB70EA">
        <w:rPr>
          <w:rFonts w:cs="Arial"/>
          <w:sz w:val="22"/>
          <w:szCs w:val="22"/>
        </w:rPr>
        <w:t>nadat Opdrachtgever de bestelling heeft bevestigd</w:t>
      </w:r>
      <w:r w:rsidRPr="00BB70EA">
        <w:rPr>
          <w:rFonts w:cs="Arial"/>
          <w:sz w:val="22"/>
          <w:szCs w:val="22"/>
        </w:rPr>
        <w:t xml:space="preserve">. Opdrachtgever is gerechtigd om </w:t>
      </w:r>
      <w:r w:rsidR="00B75988" w:rsidRPr="00BB70EA">
        <w:rPr>
          <w:rFonts w:cs="Arial"/>
          <w:sz w:val="22"/>
          <w:szCs w:val="22"/>
        </w:rPr>
        <w:t>Producten</w:t>
      </w:r>
      <w:r w:rsidR="005C7C5E" w:rsidRPr="00BB70EA">
        <w:rPr>
          <w:rFonts w:cs="Arial"/>
          <w:sz w:val="22"/>
          <w:szCs w:val="22"/>
        </w:rPr>
        <w:t xml:space="preserve"> </w:t>
      </w:r>
      <w:r w:rsidRPr="00BB70EA">
        <w:rPr>
          <w:rFonts w:cs="Arial"/>
          <w:sz w:val="22"/>
          <w:szCs w:val="22"/>
        </w:rPr>
        <w:t xml:space="preserve">bij derden te bestellen, indien </w:t>
      </w:r>
      <w:r w:rsidR="009A6EDF" w:rsidRPr="00BB70EA">
        <w:rPr>
          <w:rFonts w:cs="Arial"/>
          <w:sz w:val="22"/>
          <w:szCs w:val="22"/>
        </w:rPr>
        <w:t>Leverancier</w:t>
      </w:r>
      <w:r w:rsidRPr="00BB70EA">
        <w:rPr>
          <w:rFonts w:cs="Arial"/>
          <w:sz w:val="22"/>
          <w:szCs w:val="22"/>
        </w:rPr>
        <w:t xml:space="preserve"> niet binnen zes </w:t>
      </w:r>
      <w:r w:rsidR="009A6EDF" w:rsidRPr="00BB70EA">
        <w:rPr>
          <w:rFonts w:cs="Arial"/>
          <w:sz w:val="22"/>
          <w:szCs w:val="22"/>
        </w:rPr>
        <w:t xml:space="preserve">(6) </w:t>
      </w:r>
      <w:r w:rsidRPr="00BB70EA">
        <w:rPr>
          <w:rFonts w:cs="Arial"/>
          <w:sz w:val="22"/>
          <w:szCs w:val="22"/>
        </w:rPr>
        <w:t>weken kan leveren</w:t>
      </w:r>
      <w:r w:rsidRPr="002C5C7E">
        <w:rPr>
          <w:rFonts w:cs="Arial"/>
          <w:sz w:val="22"/>
          <w:szCs w:val="22"/>
        </w:rPr>
        <w:t>.</w:t>
      </w:r>
    </w:p>
    <w:p w14:paraId="5C273ABE" w14:textId="5493FBCF" w:rsidR="002C5C7E" w:rsidRPr="002C5C7E" w:rsidRDefault="002C5C7E" w:rsidP="002C5C7E">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2C5C7E">
        <w:rPr>
          <w:rFonts w:cs="Arial"/>
          <w:sz w:val="22"/>
          <w:szCs w:val="22"/>
        </w:rPr>
        <w:t xml:space="preserve">Bestellingen die niet volledig binnen de bevestigde </w:t>
      </w:r>
      <w:r w:rsidR="009A6EDF">
        <w:rPr>
          <w:rFonts w:cs="Arial"/>
          <w:sz w:val="22"/>
          <w:szCs w:val="22"/>
        </w:rPr>
        <w:t>l</w:t>
      </w:r>
      <w:r w:rsidR="009A6EDF" w:rsidRPr="002C5C7E">
        <w:rPr>
          <w:rFonts w:cs="Arial"/>
          <w:sz w:val="22"/>
          <w:szCs w:val="22"/>
        </w:rPr>
        <w:t xml:space="preserve">evertermijn </w:t>
      </w:r>
      <w:r w:rsidRPr="002C5C7E">
        <w:rPr>
          <w:rFonts w:cs="Arial"/>
          <w:sz w:val="22"/>
          <w:szCs w:val="22"/>
        </w:rPr>
        <w:t xml:space="preserve">geleverd kunnen worden, mag </w:t>
      </w:r>
      <w:r w:rsidR="009A6EDF">
        <w:rPr>
          <w:rFonts w:cs="Arial"/>
          <w:sz w:val="22"/>
          <w:szCs w:val="22"/>
        </w:rPr>
        <w:t>Leverancier</w:t>
      </w:r>
      <w:r w:rsidRPr="002C5C7E">
        <w:rPr>
          <w:rFonts w:cs="Arial"/>
          <w:sz w:val="22"/>
          <w:szCs w:val="22"/>
        </w:rPr>
        <w:t xml:space="preserve"> opsplitsen in deelleveringen, tenzij Opdrachtgever dit uitdrukkelijk niet toestaat.</w:t>
      </w:r>
    </w:p>
    <w:p w14:paraId="6EB2FF25" w14:textId="6176C8CB" w:rsidR="00FE46D6" w:rsidRDefault="009A6EDF" w:rsidP="00FE46D6">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Pr>
          <w:rFonts w:cs="Arial"/>
          <w:sz w:val="22"/>
          <w:szCs w:val="22"/>
        </w:rPr>
        <w:t>Leverancier</w:t>
      </w:r>
      <w:r w:rsidR="002C5C7E" w:rsidRPr="002C5C7E">
        <w:rPr>
          <w:rFonts w:cs="Arial"/>
          <w:sz w:val="22"/>
          <w:szCs w:val="22"/>
        </w:rPr>
        <w:t xml:space="preserve"> stuurt onderstaande managementinformatie </w:t>
      </w:r>
      <w:r w:rsidR="00403A81">
        <w:rPr>
          <w:rFonts w:cs="Arial"/>
          <w:sz w:val="22"/>
          <w:szCs w:val="22"/>
        </w:rPr>
        <w:t>maandelijks</w:t>
      </w:r>
      <w:r w:rsidR="002C5C7E" w:rsidRPr="002C5C7E">
        <w:rPr>
          <w:rFonts w:cs="Arial"/>
          <w:sz w:val="22"/>
          <w:szCs w:val="22"/>
        </w:rPr>
        <w:t xml:space="preserve"> naar Opdrachtgever in CSV of XLSX (Excel) formaat of stelt deze middels een portal met exportfunctie (in CSV of XLSX) beschikbaar. Managementinformatie bestaat minimaal uit:</w:t>
      </w:r>
    </w:p>
    <w:p w14:paraId="3CEFDEAC" w14:textId="67672F60" w:rsidR="00FE46D6" w:rsidRDefault="005157EB" w:rsidP="00FE46D6">
      <w:pPr>
        <w:pStyle w:val="Lijstalinea"/>
        <w:widowControl/>
        <w:numPr>
          <w:ilvl w:val="0"/>
          <w:numId w:val="29"/>
        </w:numPr>
        <w:tabs>
          <w:tab w:val="left" w:pos="709"/>
        </w:tabs>
        <w:autoSpaceDE w:val="0"/>
        <w:autoSpaceDN w:val="0"/>
        <w:adjustRightInd w:val="0"/>
        <w:spacing w:line="276" w:lineRule="auto"/>
        <w:rPr>
          <w:rFonts w:cs="Arial"/>
          <w:sz w:val="22"/>
          <w:szCs w:val="22"/>
        </w:rPr>
      </w:pPr>
      <w:r>
        <w:rPr>
          <w:rFonts w:cs="Arial"/>
          <w:sz w:val="22"/>
          <w:szCs w:val="22"/>
        </w:rPr>
        <w:t>A</w:t>
      </w:r>
      <w:r w:rsidR="002C5C7E" w:rsidRPr="00FE46D6">
        <w:rPr>
          <w:rFonts w:cs="Arial"/>
          <w:sz w:val="22"/>
          <w:szCs w:val="22"/>
        </w:rPr>
        <w:t>pparatuur (Fabrikant, type, serienummer, factuurnummer) per productgroep (de installed base op dat moment);</w:t>
      </w:r>
    </w:p>
    <w:p w14:paraId="61726FAA" w14:textId="6004291B" w:rsidR="00FE46D6" w:rsidRDefault="00FE46D6" w:rsidP="00FE46D6">
      <w:pPr>
        <w:pStyle w:val="Lijstalinea"/>
        <w:widowControl/>
        <w:numPr>
          <w:ilvl w:val="0"/>
          <w:numId w:val="29"/>
        </w:numPr>
        <w:tabs>
          <w:tab w:val="left" w:pos="709"/>
        </w:tabs>
        <w:autoSpaceDE w:val="0"/>
        <w:autoSpaceDN w:val="0"/>
        <w:adjustRightInd w:val="0"/>
        <w:spacing w:line="276" w:lineRule="auto"/>
        <w:rPr>
          <w:rFonts w:cs="Arial"/>
          <w:sz w:val="22"/>
          <w:szCs w:val="22"/>
        </w:rPr>
      </w:pPr>
      <w:r>
        <w:rPr>
          <w:rFonts w:cs="Arial"/>
          <w:sz w:val="22"/>
          <w:szCs w:val="22"/>
        </w:rPr>
        <w:t>A</w:t>
      </w:r>
      <w:r w:rsidR="002C5C7E" w:rsidRPr="00FE46D6">
        <w:rPr>
          <w:rFonts w:cs="Arial"/>
          <w:sz w:val="22"/>
          <w:szCs w:val="22"/>
        </w:rPr>
        <w:t xml:space="preserve">fgesloten supportniveau per </w:t>
      </w:r>
      <w:r w:rsidR="005157EB">
        <w:rPr>
          <w:rFonts w:cs="Arial"/>
          <w:sz w:val="22"/>
          <w:szCs w:val="22"/>
        </w:rPr>
        <w:t>A</w:t>
      </w:r>
      <w:r w:rsidR="002C5C7E" w:rsidRPr="00FE46D6">
        <w:rPr>
          <w:rFonts w:cs="Arial"/>
          <w:sz w:val="22"/>
          <w:szCs w:val="22"/>
        </w:rPr>
        <w:t>pparaat;</w:t>
      </w:r>
    </w:p>
    <w:p w14:paraId="6481CD5D" w14:textId="37267D1B" w:rsidR="002C5C7E" w:rsidRPr="00FE46D6" w:rsidRDefault="00FE46D6" w:rsidP="00FE46D6">
      <w:pPr>
        <w:pStyle w:val="Lijstalinea"/>
        <w:widowControl/>
        <w:numPr>
          <w:ilvl w:val="0"/>
          <w:numId w:val="29"/>
        </w:numPr>
        <w:tabs>
          <w:tab w:val="left" w:pos="709"/>
        </w:tabs>
        <w:autoSpaceDE w:val="0"/>
        <w:autoSpaceDN w:val="0"/>
        <w:adjustRightInd w:val="0"/>
        <w:spacing w:line="276" w:lineRule="auto"/>
        <w:rPr>
          <w:rFonts w:cs="Arial"/>
          <w:sz w:val="22"/>
          <w:szCs w:val="22"/>
        </w:rPr>
      </w:pPr>
      <w:r>
        <w:rPr>
          <w:rFonts w:cs="Arial"/>
          <w:sz w:val="22"/>
          <w:szCs w:val="22"/>
        </w:rPr>
        <w:t>L</w:t>
      </w:r>
      <w:r w:rsidR="002C5C7E" w:rsidRPr="00FE46D6">
        <w:rPr>
          <w:rFonts w:cs="Arial"/>
          <w:sz w:val="22"/>
          <w:szCs w:val="22"/>
        </w:rPr>
        <w:t xml:space="preserve">everdatum, garantietermijn en end-of-life-datum per </w:t>
      </w:r>
      <w:r w:rsidR="005157EB">
        <w:rPr>
          <w:rFonts w:cs="Arial"/>
          <w:sz w:val="22"/>
          <w:szCs w:val="22"/>
        </w:rPr>
        <w:t>A</w:t>
      </w:r>
      <w:r w:rsidR="002C5C7E" w:rsidRPr="00FE46D6">
        <w:rPr>
          <w:rFonts w:cs="Arial"/>
          <w:sz w:val="22"/>
          <w:szCs w:val="22"/>
        </w:rPr>
        <w:t>pparaat.</w:t>
      </w:r>
    </w:p>
    <w:p w14:paraId="5F8653E4" w14:textId="77777777" w:rsidR="00991B64" w:rsidRPr="004A5DBC" w:rsidRDefault="00991B64" w:rsidP="007F3E5E">
      <w:pPr>
        <w:rPr>
          <w:rFonts w:cs="Arial"/>
          <w:color w:val="FF0000"/>
          <w:sz w:val="22"/>
          <w:szCs w:val="22"/>
        </w:rPr>
      </w:pPr>
    </w:p>
    <w:p w14:paraId="3D8E6352" w14:textId="3C9FF479" w:rsidR="00047915" w:rsidRPr="009A2C72" w:rsidRDefault="00B7230A" w:rsidP="009A2C72">
      <w:pPr>
        <w:pStyle w:val="Kop1"/>
        <w:numPr>
          <w:ilvl w:val="0"/>
          <w:numId w:val="3"/>
        </w:numPr>
        <w:rPr>
          <w:rFonts w:ascii="Arial" w:hAnsi="Arial" w:cs="Arial"/>
          <w:sz w:val="22"/>
          <w:szCs w:val="22"/>
        </w:rPr>
      </w:pPr>
      <w:r w:rsidRPr="004A5DBC">
        <w:rPr>
          <w:rFonts w:ascii="Arial" w:hAnsi="Arial" w:cs="Arial"/>
          <w:sz w:val="22"/>
          <w:szCs w:val="22"/>
        </w:rPr>
        <w:t>Rapportage en audit</w:t>
      </w:r>
    </w:p>
    <w:p w14:paraId="4AF0416B" w14:textId="76296ED1" w:rsidR="00091777" w:rsidRDefault="00091777" w:rsidP="00ED4C55">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4A5DBC">
        <w:rPr>
          <w:rFonts w:cs="Arial"/>
          <w:sz w:val="22"/>
          <w:szCs w:val="22"/>
        </w:rPr>
        <w:t xml:space="preserve">Beide </w:t>
      </w:r>
      <w:r w:rsidR="009A6EDF">
        <w:rPr>
          <w:rFonts w:cs="Arial"/>
          <w:sz w:val="22"/>
          <w:szCs w:val="22"/>
        </w:rPr>
        <w:t>P</w:t>
      </w:r>
      <w:r w:rsidR="009A6EDF" w:rsidRPr="004A5DBC">
        <w:rPr>
          <w:rFonts w:cs="Arial"/>
          <w:sz w:val="22"/>
          <w:szCs w:val="22"/>
        </w:rPr>
        <w:t xml:space="preserve">artijen </w:t>
      </w:r>
      <w:r w:rsidRPr="004A5DBC">
        <w:rPr>
          <w:rFonts w:cs="Arial"/>
          <w:sz w:val="22"/>
          <w:szCs w:val="22"/>
        </w:rPr>
        <w:t xml:space="preserve">zullen een contactpersoon en een plaatsvervangend contactpersoon aanwijzen, die de contacten over de (wijze van) uitvoering van deze </w:t>
      </w:r>
      <w:r w:rsidR="002334A9">
        <w:rPr>
          <w:rFonts w:cs="Arial"/>
          <w:sz w:val="22"/>
          <w:szCs w:val="22"/>
        </w:rPr>
        <w:t>Raamovereenkomst</w:t>
      </w:r>
      <w:r w:rsidRPr="004A5DBC">
        <w:rPr>
          <w:rFonts w:cs="Arial"/>
          <w:sz w:val="22"/>
          <w:szCs w:val="22"/>
        </w:rPr>
        <w:t xml:space="preserve"> zullen onderhouden. De functie en namen van de contactpersonen worden nader vastgelegd in de </w:t>
      </w:r>
      <w:r w:rsidR="00C43872" w:rsidRPr="004A5DBC">
        <w:rPr>
          <w:rFonts w:cs="Arial"/>
          <w:sz w:val="22"/>
          <w:szCs w:val="22"/>
        </w:rPr>
        <w:t>Service Level Agreement (</w:t>
      </w:r>
      <w:r w:rsidRPr="004A5DBC">
        <w:rPr>
          <w:rFonts w:cs="Arial"/>
          <w:sz w:val="22"/>
          <w:szCs w:val="22"/>
        </w:rPr>
        <w:t>SLA</w:t>
      </w:r>
      <w:r w:rsidR="00C43872" w:rsidRPr="004A5DBC">
        <w:rPr>
          <w:rFonts w:cs="Arial"/>
          <w:sz w:val="22"/>
          <w:szCs w:val="22"/>
        </w:rPr>
        <w:t>)</w:t>
      </w:r>
      <w:r w:rsidRPr="004A5DBC">
        <w:rPr>
          <w:rFonts w:cs="Arial"/>
          <w:sz w:val="22"/>
          <w:szCs w:val="22"/>
        </w:rPr>
        <w:t xml:space="preserve">. </w:t>
      </w:r>
    </w:p>
    <w:p w14:paraId="768DA777" w14:textId="762FDF3C" w:rsidR="004F039E" w:rsidRDefault="004F039E" w:rsidP="004F039E">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4F039E">
        <w:rPr>
          <w:rFonts w:cs="Arial"/>
          <w:sz w:val="22"/>
          <w:szCs w:val="22"/>
        </w:rPr>
        <w:t>De contactpersonen worden in principe tijdens de looptijd van de Raamovereenkomst niet gewisseld. Partijen brengen elkaar terstond op de hoogte indien contactpersonen worden vervangen.</w:t>
      </w:r>
    </w:p>
    <w:p w14:paraId="2593ED85" w14:textId="2E8D2C55" w:rsidR="004F039E" w:rsidRDefault="009A6EDF" w:rsidP="004F039E">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Pr>
          <w:rFonts w:cs="Arial"/>
          <w:sz w:val="22"/>
          <w:szCs w:val="22"/>
        </w:rPr>
        <w:t>Leverancier</w:t>
      </w:r>
      <w:r w:rsidR="004F039E" w:rsidRPr="004F039E">
        <w:rPr>
          <w:rFonts w:cs="Arial"/>
          <w:sz w:val="22"/>
          <w:szCs w:val="22"/>
        </w:rPr>
        <w:t xml:space="preserve"> informeert Opdrachtgever direct mondeling en binnen enkele dagen schriftelijk in geval van problemen over de levering van </w:t>
      </w:r>
      <w:r w:rsidR="005157EB">
        <w:rPr>
          <w:rFonts w:cs="Arial"/>
          <w:sz w:val="22"/>
          <w:szCs w:val="22"/>
        </w:rPr>
        <w:t>A</w:t>
      </w:r>
      <w:r w:rsidR="004F039E" w:rsidRPr="004F039E">
        <w:rPr>
          <w:rFonts w:cs="Arial"/>
          <w:sz w:val="22"/>
          <w:szCs w:val="22"/>
        </w:rPr>
        <w:t>pparatuur, het Support of Aanverwante Dienstverlening, waarbij wordt ingegaan op de beschrijving en oorzaak van het probleem, de betrokkenen, de geschatte duur, voorgestelde oplossing en mogelijke consequenties.</w:t>
      </w:r>
    </w:p>
    <w:p w14:paraId="7EA6B232" w14:textId="56961659" w:rsidR="004F039E" w:rsidRPr="00ED4C55" w:rsidRDefault="009A6EDF" w:rsidP="004F039E">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Pr>
          <w:rFonts w:cs="Arial"/>
          <w:sz w:val="22"/>
          <w:szCs w:val="22"/>
        </w:rPr>
        <w:t>Leverancier</w:t>
      </w:r>
      <w:r w:rsidR="004F039E" w:rsidRPr="00ED4C55">
        <w:rPr>
          <w:rFonts w:cs="Arial"/>
          <w:sz w:val="22"/>
          <w:szCs w:val="22"/>
        </w:rPr>
        <w:t xml:space="preserve"> rapporteert ieder kwartaal aan Opdrachtgever over de behaalde service levels. </w:t>
      </w:r>
      <w:r>
        <w:rPr>
          <w:rFonts w:cs="Arial"/>
          <w:sz w:val="22"/>
          <w:szCs w:val="22"/>
        </w:rPr>
        <w:t>Leverancier</w:t>
      </w:r>
      <w:r w:rsidR="004F039E" w:rsidRPr="00ED4C55">
        <w:rPr>
          <w:rFonts w:cs="Arial"/>
          <w:sz w:val="22"/>
          <w:szCs w:val="22"/>
        </w:rPr>
        <w:t xml:space="preserve"> stelt de rapportage in CSV of XLSX (Excel) formaat of middels een portal met exportfunctie (in CSV of XLSX) aan Opdrachtgever beschikbaar.  </w:t>
      </w:r>
    </w:p>
    <w:p w14:paraId="2464783E" w14:textId="4A70D8F6" w:rsidR="00B7230A" w:rsidRPr="009A2C72" w:rsidRDefault="00B7230A" w:rsidP="009A2C7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4A5DBC">
        <w:rPr>
          <w:rFonts w:cs="Arial"/>
          <w:sz w:val="22"/>
          <w:szCs w:val="22"/>
        </w:rPr>
        <w:t xml:space="preserve">Na ontvangst van het rapport zal door Opdrachtgever worden vastgesteld of Leverancier de door haar gegarandeerde service levels heeft gehaald. Daarbij zal Leverancier op het eerste daartoe strekkend verzoek inzage verlenen aan Opdrachtgever (of een door haar ingeschakelde derde) in de gegevens en de wijze waarop de conclusies uit het rapport </w:t>
      </w:r>
      <w:r w:rsidRPr="004A5DBC">
        <w:rPr>
          <w:rFonts w:cs="Arial"/>
          <w:sz w:val="22"/>
          <w:szCs w:val="22"/>
        </w:rPr>
        <w:lastRenderedPageBreak/>
        <w:t>en de daarin opgenomen meting en gegevens van de gerapporteerde service levels tot stand zijn gekomen. Leverancier zal aan Opdrachtgever alle noodzakelijke medewerking verlenen, zodat Opdrachtgever de betreffende door Leverancier aan haar gerapporteerde gegevens kan (laten) controleren.</w:t>
      </w:r>
    </w:p>
    <w:p w14:paraId="7D71CD15" w14:textId="058402F2" w:rsidR="00B7230A" w:rsidRPr="009A2C72" w:rsidRDefault="00B7230A" w:rsidP="009A2C7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4A5DBC">
        <w:rPr>
          <w:rFonts w:cs="Arial"/>
          <w:sz w:val="22"/>
          <w:szCs w:val="22"/>
        </w:rPr>
        <w:t xml:space="preserve">Indien na onderzoek blijkt dat de gegevens in de rapportage van Leverancier niet juist of niet verifieerbaar zijn, komen de kosten voor dit (externe) onderzoek voor rekening van Leverancier, onverminderd de overige rechten van Opdrachtgever. </w:t>
      </w:r>
    </w:p>
    <w:p w14:paraId="34ED607B" w14:textId="77777777" w:rsidR="00ED4C55" w:rsidRPr="00ED4C55" w:rsidRDefault="00ED4C55" w:rsidP="00ED4C55">
      <w:pPr>
        <w:pStyle w:val="Lijstalinea"/>
        <w:rPr>
          <w:rFonts w:cs="Arial"/>
          <w:sz w:val="22"/>
          <w:szCs w:val="22"/>
        </w:rPr>
      </w:pPr>
    </w:p>
    <w:p w14:paraId="5F8FC09C" w14:textId="5E02142F" w:rsidR="00ED4C55" w:rsidRPr="009A2C72" w:rsidRDefault="00ED4C55" w:rsidP="00ED4C55">
      <w:pPr>
        <w:pStyle w:val="Lijstalinea"/>
        <w:widowControl/>
        <w:numPr>
          <w:ilvl w:val="0"/>
          <w:numId w:val="3"/>
        </w:numPr>
        <w:tabs>
          <w:tab w:val="left" w:pos="709"/>
        </w:tabs>
        <w:autoSpaceDE w:val="0"/>
        <w:autoSpaceDN w:val="0"/>
        <w:adjustRightInd w:val="0"/>
        <w:spacing w:line="276" w:lineRule="auto"/>
        <w:rPr>
          <w:rFonts w:cs="Arial"/>
          <w:b/>
          <w:sz w:val="22"/>
          <w:szCs w:val="22"/>
        </w:rPr>
      </w:pPr>
      <w:r w:rsidRPr="009B39FD">
        <w:rPr>
          <w:rFonts w:cs="Arial"/>
          <w:b/>
          <w:sz w:val="22"/>
          <w:szCs w:val="22"/>
        </w:rPr>
        <w:t>Support</w:t>
      </w:r>
    </w:p>
    <w:p w14:paraId="2FC926AB" w14:textId="5B4B788E" w:rsidR="009B39FD" w:rsidRPr="009A2C72" w:rsidRDefault="009A6EDF" w:rsidP="009A2C7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Pr>
          <w:rFonts w:cs="Arial"/>
          <w:sz w:val="22"/>
          <w:szCs w:val="22"/>
        </w:rPr>
        <w:t>Leverancier</w:t>
      </w:r>
      <w:r w:rsidR="00ED4C55" w:rsidRPr="00ED4C55">
        <w:rPr>
          <w:rFonts w:cs="Arial"/>
          <w:sz w:val="22"/>
          <w:szCs w:val="22"/>
        </w:rPr>
        <w:t xml:space="preserve"> zal Support verlenen met betrekking tot de </w:t>
      </w:r>
      <w:r w:rsidR="005157EB">
        <w:rPr>
          <w:rFonts w:cs="Arial"/>
          <w:sz w:val="22"/>
          <w:szCs w:val="22"/>
        </w:rPr>
        <w:t xml:space="preserve">Server en Storage </w:t>
      </w:r>
      <w:r w:rsidR="005B0484">
        <w:rPr>
          <w:rFonts w:cs="Arial"/>
          <w:sz w:val="22"/>
          <w:szCs w:val="22"/>
        </w:rPr>
        <w:t>A</w:t>
      </w:r>
      <w:r w:rsidR="005B0484" w:rsidRPr="00ED4C55">
        <w:rPr>
          <w:rFonts w:cs="Arial"/>
          <w:sz w:val="22"/>
          <w:szCs w:val="22"/>
        </w:rPr>
        <w:t xml:space="preserve">pparatuur </w:t>
      </w:r>
      <w:r w:rsidR="00ED4C55" w:rsidRPr="00ED4C55">
        <w:rPr>
          <w:rFonts w:cs="Arial"/>
          <w:sz w:val="22"/>
          <w:szCs w:val="22"/>
        </w:rPr>
        <w:t>overeenkomstig de nog nader overeen te komen SLA, welke als Bijlage 2 aan deze Raamovereenkomst zal worden toegevoegd. De voorwaarden van dit artikel, evenals hetgeen daartoe in de Aanbestedingsdocumenten en de Nota van Inlichtingen is vermeld, gelden als minimumvoorwaarden voor Support gedurende de gehele looptijd van de Raamovereenkomst.</w:t>
      </w:r>
    </w:p>
    <w:p w14:paraId="0DDF3CE3" w14:textId="795CBEE4" w:rsidR="009B39FD" w:rsidRPr="009A2C72" w:rsidRDefault="009A6EDF" w:rsidP="009A2C7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Pr>
          <w:rFonts w:cs="Arial"/>
          <w:sz w:val="22"/>
          <w:szCs w:val="22"/>
        </w:rPr>
        <w:t>Leverancier</w:t>
      </w:r>
      <w:r w:rsidR="00ED4C55" w:rsidRPr="00ED4C55">
        <w:rPr>
          <w:rFonts w:cs="Arial"/>
          <w:sz w:val="22"/>
          <w:szCs w:val="22"/>
        </w:rPr>
        <w:t xml:space="preserve"> respecteert en accepteert dat </w:t>
      </w:r>
      <w:r w:rsidR="005157EB">
        <w:rPr>
          <w:rFonts w:cs="Arial"/>
          <w:sz w:val="22"/>
          <w:szCs w:val="22"/>
        </w:rPr>
        <w:t xml:space="preserve">de infrastructuur </w:t>
      </w:r>
      <w:r w:rsidR="00ED4C55" w:rsidRPr="00ED4C55">
        <w:rPr>
          <w:rFonts w:cs="Arial"/>
          <w:sz w:val="22"/>
          <w:szCs w:val="22"/>
        </w:rPr>
        <w:t>van Opdrachtgever slechts vanaf een externe locatie beschikbaar is indien Opdrachtgever hiervoor tijdelijke toegang verleent.</w:t>
      </w:r>
    </w:p>
    <w:p w14:paraId="4812F555" w14:textId="761432D3" w:rsidR="009B39FD" w:rsidRPr="009A2C72" w:rsidRDefault="00ED4C55" w:rsidP="009A2C7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ED4C55">
        <w:rPr>
          <w:rFonts w:cs="Arial"/>
          <w:sz w:val="22"/>
          <w:szCs w:val="22"/>
        </w:rPr>
        <w:t xml:space="preserve">ICT-personeel van Opdrachtgever is bevoegd zelfstandig diagnoses te stellen en benodigde werkzaamheden te verrichten aan de </w:t>
      </w:r>
      <w:r w:rsidR="005157EB">
        <w:rPr>
          <w:rFonts w:cs="Arial"/>
          <w:sz w:val="22"/>
          <w:szCs w:val="22"/>
        </w:rPr>
        <w:t xml:space="preserve">Server en Storage </w:t>
      </w:r>
      <w:r w:rsidR="009B4680">
        <w:rPr>
          <w:rFonts w:cs="Arial"/>
          <w:sz w:val="22"/>
          <w:szCs w:val="22"/>
        </w:rPr>
        <w:t>A</w:t>
      </w:r>
      <w:r w:rsidRPr="00ED4C55">
        <w:rPr>
          <w:rFonts w:cs="Arial"/>
          <w:sz w:val="22"/>
          <w:szCs w:val="22"/>
        </w:rPr>
        <w:t>pparatuur zonder dat dit invloed op de garantie heeft. Het betreft in dit geval het uitvoeren van courante werkzaamheden zoals het installeren van software updates en het vervangen van accu's, harddisks en geheugen.</w:t>
      </w:r>
    </w:p>
    <w:p w14:paraId="234F9EED" w14:textId="0776C17B" w:rsidR="009B39FD" w:rsidRPr="009A2C72" w:rsidRDefault="00ED4C55" w:rsidP="009A2C7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ED4C55">
        <w:rPr>
          <w:rFonts w:cs="Arial"/>
          <w:sz w:val="22"/>
          <w:szCs w:val="22"/>
        </w:rPr>
        <w:t xml:space="preserve">Voor alle Support niveaus (Goud, Zilver of Brons) geldt dat deze kunnen worden afgesloten tot aan de end of life datum van </w:t>
      </w:r>
      <w:r w:rsidR="00CD37B2">
        <w:rPr>
          <w:rFonts w:cs="Arial"/>
          <w:sz w:val="22"/>
          <w:szCs w:val="22"/>
        </w:rPr>
        <w:t>de Apparatuur</w:t>
      </w:r>
      <w:r w:rsidRPr="00ED4C55">
        <w:rPr>
          <w:rFonts w:cs="Arial"/>
          <w:sz w:val="22"/>
          <w:szCs w:val="22"/>
        </w:rPr>
        <w:t>.</w:t>
      </w:r>
    </w:p>
    <w:p w14:paraId="69B4F152" w14:textId="56F5FE74" w:rsidR="009B39FD" w:rsidRPr="009A2C72" w:rsidRDefault="00ED4C55" w:rsidP="009A2C7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ED4C55">
        <w:rPr>
          <w:rFonts w:cs="Arial"/>
          <w:sz w:val="22"/>
          <w:szCs w:val="22"/>
        </w:rPr>
        <w:t>Support is voor periodes van één</w:t>
      </w:r>
      <w:r w:rsidR="00101FB8">
        <w:rPr>
          <w:rFonts w:cs="Arial"/>
          <w:sz w:val="22"/>
          <w:szCs w:val="22"/>
        </w:rPr>
        <w:t xml:space="preserve"> (1)</w:t>
      </w:r>
      <w:r w:rsidRPr="00ED4C55">
        <w:rPr>
          <w:rFonts w:cs="Arial"/>
          <w:sz w:val="22"/>
          <w:szCs w:val="22"/>
        </w:rPr>
        <w:t xml:space="preserve">, drie </w:t>
      </w:r>
      <w:r w:rsidR="00101FB8">
        <w:rPr>
          <w:rFonts w:cs="Arial"/>
          <w:sz w:val="22"/>
          <w:szCs w:val="22"/>
        </w:rPr>
        <w:t xml:space="preserve">(3) </w:t>
      </w:r>
      <w:r w:rsidRPr="00ED4C55">
        <w:rPr>
          <w:rFonts w:cs="Arial"/>
          <w:sz w:val="22"/>
          <w:szCs w:val="22"/>
        </w:rPr>
        <w:t xml:space="preserve">of vijf </w:t>
      </w:r>
      <w:r w:rsidR="00101FB8">
        <w:rPr>
          <w:rFonts w:cs="Arial"/>
          <w:sz w:val="22"/>
          <w:szCs w:val="22"/>
        </w:rPr>
        <w:t xml:space="preserve">(5) </w:t>
      </w:r>
      <w:r w:rsidRPr="00ED4C55">
        <w:rPr>
          <w:rFonts w:cs="Arial"/>
          <w:sz w:val="22"/>
          <w:szCs w:val="22"/>
        </w:rPr>
        <w:t>jaar af te nemen vanaf het moment van Acceptatie.</w:t>
      </w:r>
    </w:p>
    <w:p w14:paraId="166AB4A4" w14:textId="71E93F75" w:rsidR="009B39FD" w:rsidRPr="009A2C72" w:rsidRDefault="00ED4C55" w:rsidP="009A2C7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ED4C55">
        <w:rPr>
          <w:rFonts w:cs="Arial"/>
          <w:sz w:val="22"/>
          <w:szCs w:val="22"/>
        </w:rPr>
        <w:t xml:space="preserve">Indien </w:t>
      </w:r>
      <w:r w:rsidR="009A6EDF">
        <w:rPr>
          <w:rFonts w:cs="Arial"/>
          <w:sz w:val="22"/>
          <w:szCs w:val="22"/>
        </w:rPr>
        <w:t>Leverancier</w:t>
      </w:r>
      <w:r w:rsidRPr="00ED4C55">
        <w:rPr>
          <w:rFonts w:cs="Arial"/>
          <w:sz w:val="22"/>
          <w:szCs w:val="22"/>
        </w:rPr>
        <w:t xml:space="preserve"> gedurende twee opeenvolgende kwartalen de afgesproken service levels niet heeft behaald, dan is Opdrachtgever bevoegd de Raamovereenkomst tussentijds te beëindigen, waarbij een opzegtermijn geldt van </w:t>
      </w:r>
      <w:r w:rsidR="00101FB8">
        <w:rPr>
          <w:rFonts w:cs="Arial"/>
          <w:sz w:val="22"/>
          <w:szCs w:val="22"/>
        </w:rPr>
        <w:t>drie (</w:t>
      </w:r>
      <w:r w:rsidRPr="00ED4C55">
        <w:rPr>
          <w:rFonts w:cs="Arial"/>
          <w:sz w:val="22"/>
          <w:szCs w:val="22"/>
        </w:rPr>
        <w:t>3</w:t>
      </w:r>
      <w:r w:rsidR="00101FB8">
        <w:rPr>
          <w:rFonts w:cs="Arial"/>
          <w:sz w:val="22"/>
          <w:szCs w:val="22"/>
        </w:rPr>
        <w:t>)</w:t>
      </w:r>
      <w:r w:rsidRPr="00ED4C55">
        <w:rPr>
          <w:rFonts w:cs="Arial"/>
          <w:sz w:val="22"/>
          <w:szCs w:val="22"/>
        </w:rPr>
        <w:t xml:space="preserve"> maanden.</w:t>
      </w:r>
    </w:p>
    <w:p w14:paraId="30137863" w14:textId="51157FF4" w:rsidR="00ED4C55" w:rsidRPr="00ED4C55" w:rsidRDefault="00ED4C55" w:rsidP="00ED4C55">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ED4C55">
        <w:rPr>
          <w:rFonts w:cs="Arial"/>
          <w:sz w:val="22"/>
          <w:szCs w:val="22"/>
        </w:rPr>
        <w:t>Indien </w:t>
      </w:r>
      <w:r w:rsidR="009A6EDF">
        <w:rPr>
          <w:rFonts w:cs="Arial"/>
          <w:sz w:val="22"/>
          <w:szCs w:val="22"/>
        </w:rPr>
        <w:t>Leverancier</w:t>
      </w:r>
      <w:r w:rsidRPr="00ED4C55">
        <w:rPr>
          <w:rFonts w:cs="Arial"/>
          <w:sz w:val="22"/>
          <w:szCs w:val="22"/>
        </w:rPr>
        <w:t xml:space="preserve"> één of meerdere service levels gerelateerd aan een supportniveau (Goud, Zilver of brons) in enig kwartaal niet heeft behaald, dan zal </w:t>
      </w:r>
      <w:r w:rsidR="009A6EDF">
        <w:rPr>
          <w:rFonts w:cs="Arial"/>
          <w:sz w:val="22"/>
          <w:szCs w:val="22"/>
        </w:rPr>
        <w:t>Leverancier</w:t>
      </w:r>
      <w:r w:rsidRPr="00ED4C55">
        <w:rPr>
          <w:rFonts w:cs="Arial"/>
          <w:sz w:val="22"/>
          <w:szCs w:val="22"/>
        </w:rPr>
        <w:t xml:space="preserve"> hierover jaarlijks achteraf een percentage van alle kosten van alle </w:t>
      </w:r>
      <w:r w:rsidR="005157EB">
        <w:rPr>
          <w:rFonts w:cs="Arial"/>
          <w:sz w:val="22"/>
          <w:szCs w:val="22"/>
        </w:rPr>
        <w:t xml:space="preserve">Server en Storage </w:t>
      </w:r>
      <w:r w:rsidR="009B4680">
        <w:rPr>
          <w:rFonts w:cs="Arial"/>
          <w:sz w:val="22"/>
          <w:szCs w:val="22"/>
        </w:rPr>
        <w:t>A</w:t>
      </w:r>
      <w:r w:rsidR="009B4680" w:rsidRPr="00ED4C55">
        <w:rPr>
          <w:rFonts w:cs="Arial"/>
          <w:sz w:val="22"/>
          <w:szCs w:val="22"/>
        </w:rPr>
        <w:t xml:space="preserve">pparatuur </w:t>
      </w:r>
      <w:r w:rsidRPr="00ED4C55">
        <w:rPr>
          <w:rFonts w:cs="Arial"/>
          <w:sz w:val="22"/>
          <w:szCs w:val="22"/>
        </w:rPr>
        <w:t>voor het betreffende supportniveau, voor ieder kwartaal waarin de service level niet is behaald, crediteren. Concreet betekent dit per supportniveau het volgende:</w:t>
      </w:r>
    </w:p>
    <w:p w14:paraId="75FE2988" w14:textId="40DA8F6E" w:rsidR="00ED4C55" w:rsidRPr="00ED4C55" w:rsidRDefault="00ED4C55" w:rsidP="00ED4C55">
      <w:pPr>
        <w:pStyle w:val="Lijstalinea"/>
        <w:widowControl/>
        <w:numPr>
          <w:ilvl w:val="0"/>
          <w:numId w:val="34"/>
        </w:numPr>
        <w:tabs>
          <w:tab w:val="left" w:pos="709"/>
        </w:tabs>
        <w:autoSpaceDE w:val="0"/>
        <w:autoSpaceDN w:val="0"/>
        <w:adjustRightInd w:val="0"/>
        <w:spacing w:line="276" w:lineRule="auto"/>
        <w:rPr>
          <w:rFonts w:cs="Arial"/>
          <w:sz w:val="22"/>
          <w:szCs w:val="22"/>
        </w:rPr>
      </w:pPr>
      <w:r w:rsidRPr="00ED4C55">
        <w:rPr>
          <w:rFonts w:cs="Arial"/>
          <w:sz w:val="22"/>
          <w:szCs w:val="22"/>
        </w:rPr>
        <w:t xml:space="preserve">Goud: 75% van alle kosten van alle </w:t>
      </w:r>
      <w:r w:rsidR="005157EB">
        <w:rPr>
          <w:rFonts w:cs="Arial"/>
          <w:sz w:val="22"/>
          <w:szCs w:val="22"/>
        </w:rPr>
        <w:t xml:space="preserve">Server en Storage </w:t>
      </w:r>
      <w:r w:rsidR="00361042">
        <w:rPr>
          <w:rFonts w:cs="Arial"/>
          <w:sz w:val="22"/>
          <w:szCs w:val="22"/>
        </w:rPr>
        <w:t>A</w:t>
      </w:r>
      <w:r w:rsidR="00361042" w:rsidRPr="00ED4C55">
        <w:rPr>
          <w:rFonts w:cs="Arial"/>
          <w:sz w:val="22"/>
          <w:szCs w:val="22"/>
        </w:rPr>
        <w:t xml:space="preserve">pparatuur </w:t>
      </w:r>
      <w:r w:rsidRPr="00ED4C55">
        <w:rPr>
          <w:rFonts w:cs="Arial"/>
          <w:sz w:val="22"/>
          <w:szCs w:val="22"/>
        </w:rPr>
        <w:t>van Goud support in het betreffende kwartaal;</w:t>
      </w:r>
    </w:p>
    <w:p w14:paraId="328C2FC2" w14:textId="1BBD35FF" w:rsidR="00ED4C55" w:rsidRPr="00ED4C55" w:rsidRDefault="00ED4C55" w:rsidP="00ED4C55">
      <w:pPr>
        <w:pStyle w:val="Lijstalinea"/>
        <w:widowControl/>
        <w:numPr>
          <w:ilvl w:val="0"/>
          <w:numId w:val="34"/>
        </w:numPr>
        <w:tabs>
          <w:tab w:val="left" w:pos="709"/>
        </w:tabs>
        <w:autoSpaceDE w:val="0"/>
        <w:autoSpaceDN w:val="0"/>
        <w:adjustRightInd w:val="0"/>
        <w:spacing w:line="276" w:lineRule="auto"/>
        <w:rPr>
          <w:rFonts w:cs="Arial"/>
          <w:sz w:val="22"/>
          <w:szCs w:val="22"/>
        </w:rPr>
      </w:pPr>
      <w:r w:rsidRPr="00ED4C55">
        <w:rPr>
          <w:rFonts w:cs="Arial"/>
          <w:sz w:val="22"/>
          <w:szCs w:val="22"/>
        </w:rPr>
        <w:t xml:space="preserve">Zilver: 50% van alle kosten van alle </w:t>
      </w:r>
      <w:r w:rsidR="005157EB">
        <w:rPr>
          <w:rFonts w:cs="Arial"/>
          <w:sz w:val="22"/>
          <w:szCs w:val="22"/>
        </w:rPr>
        <w:t xml:space="preserve">Server en Storage </w:t>
      </w:r>
      <w:r w:rsidR="00361042">
        <w:rPr>
          <w:rFonts w:cs="Arial"/>
          <w:sz w:val="22"/>
          <w:szCs w:val="22"/>
        </w:rPr>
        <w:t>A</w:t>
      </w:r>
      <w:r w:rsidR="00361042" w:rsidRPr="00ED4C55">
        <w:rPr>
          <w:rFonts w:cs="Arial"/>
          <w:sz w:val="22"/>
          <w:szCs w:val="22"/>
        </w:rPr>
        <w:t xml:space="preserve">pparatuur </w:t>
      </w:r>
      <w:r w:rsidRPr="00ED4C55">
        <w:rPr>
          <w:rFonts w:cs="Arial"/>
          <w:sz w:val="22"/>
          <w:szCs w:val="22"/>
        </w:rPr>
        <w:t>van Zilver support in het betreffende kwartaal;</w:t>
      </w:r>
    </w:p>
    <w:p w14:paraId="2DD1BE1F" w14:textId="44CD329B" w:rsidR="009B39FD" w:rsidRPr="009A2C72" w:rsidRDefault="00ED4C55" w:rsidP="009A2C72">
      <w:pPr>
        <w:pStyle w:val="Lijstalinea"/>
        <w:widowControl/>
        <w:numPr>
          <w:ilvl w:val="0"/>
          <w:numId w:val="34"/>
        </w:numPr>
        <w:tabs>
          <w:tab w:val="left" w:pos="709"/>
        </w:tabs>
        <w:autoSpaceDE w:val="0"/>
        <w:autoSpaceDN w:val="0"/>
        <w:adjustRightInd w:val="0"/>
        <w:spacing w:line="276" w:lineRule="auto"/>
        <w:rPr>
          <w:rFonts w:cs="Arial"/>
          <w:sz w:val="22"/>
          <w:szCs w:val="22"/>
        </w:rPr>
      </w:pPr>
      <w:r w:rsidRPr="00ED4C55">
        <w:rPr>
          <w:rFonts w:cs="Arial"/>
          <w:sz w:val="22"/>
          <w:szCs w:val="22"/>
        </w:rPr>
        <w:t xml:space="preserve">Brons: 25% van alle kosten van alle </w:t>
      </w:r>
      <w:r w:rsidR="005157EB">
        <w:rPr>
          <w:rFonts w:cs="Arial"/>
          <w:sz w:val="22"/>
          <w:szCs w:val="22"/>
        </w:rPr>
        <w:t xml:space="preserve">Server en Storage </w:t>
      </w:r>
      <w:r w:rsidR="00361042">
        <w:rPr>
          <w:rFonts w:cs="Arial"/>
          <w:sz w:val="22"/>
          <w:szCs w:val="22"/>
        </w:rPr>
        <w:t>A</w:t>
      </w:r>
      <w:r w:rsidR="00361042" w:rsidRPr="00ED4C55">
        <w:rPr>
          <w:rFonts w:cs="Arial"/>
          <w:sz w:val="22"/>
          <w:szCs w:val="22"/>
        </w:rPr>
        <w:t xml:space="preserve">pparatuur </w:t>
      </w:r>
      <w:r w:rsidRPr="00ED4C55">
        <w:rPr>
          <w:rFonts w:cs="Arial"/>
          <w:sz w:val="22"/>
          <w:szCs w:val="22"/>
        </w:rPr>
        <w:t>van Brons support in het betreffende kwartaal.</w:t>
      </w:r>
    </w:p>
    <w:p w14:paraId="78392C53" w14:textId="2D9E4D7F" w:rsidR="009B39FD" w:rsidRPr="009A2C72" w:rsidRDefault="00ED4C55" w:rsidP="009A2C7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9B39FD">
        <w:rPr>
          <w:rFonts w:cs="Arial"/>
          <w:sz w:val="22"/>
          <w:szCs w:val="22"/>
        </w:rPr>
        <w:t>Indien </w:t>
      </w:r>
      <w:r w:rsidR="009A6EDF">
        <w:rPr>
          <w:rFonts w:cs="Arial"/>
          <w:sz w:val="22"/>
          <w:szCs w:val="22"/>
        </w:rPr>
        <w:t>Leverancier</w:t>
      </w:r>
      <w:r w:rsidRPr="009B39FD">
        <w:rPr>
          <w:rFonts w:cs="Arial"/>
          <w:sz w:val="22"/>
          <w:szCs w:val="22"/>
        </w:rPr>
        <w:t xml:space="preserve"> de logistieke service level ‘95% orderbevestiging binnen </w:t>
      </w:r>
      <w:r w:rsidR="00101FB8">
        <w:rPr>
          <w:rFonts w:cs="Arial"/>
          <w:sz w:val="22"/>
          <w:szCs w:val="22"/>
        </w:rPr>
        <w:t>twee (</w:t>
      </w:r>
      <w:r w:rsidRPr="009B39FD">
        <w:rPr>
          <w:rFonts w:cs="Arial"/>
          <w:sz w:val="22"/>
          <w:szCs w:val="22"/>
        </w:rPr>
        <w:t>2</w:t>
      </w:r>
      <w:r w:rsidR="00101FB8">
        <w:rPr>
          <w:rFonts w:cs="Arial"/>
          <w:sz w:val="22"/>
          <w:szCs w:val="22"/>
        </w:rPr>
        <w:t>)</w:t>
      </w:r>
      <w:r w:rsidRPr="009B39FD">
        <w:rPr>
          <w:rFonts w:cs="Arial"/>
          <w:sz w:val="22"/>
          <w:szCs w:val="22"/>
        </w:rPr>
        <w:t xml:space="preserve"> </w:t>
      </w:r>
      <w:r w:rsidR="00A13121">
        <w:rPr>
          <w:rFonts w:cs="Arial"/>
          <w:sz w:val="22"/>
          <w:szCs w:val="22"/>
        </w:rPr>
        <w:t>W</w:t>
      </w:r>
      <w:r w:rsidR="00A13121" w:rsidRPr="009B39FD">
        <w:rPr>
          <w:rFonts w:cs="Arial"/>
          <w:sz w:val="22"/>
          <w:szCs w:val="22"/>
        </w:rPr>
        <w:t xml:space="preserve">erkdagen’ </w:t>
      </w:r>
      <w:r w:rsidRPr="009B39FD">
        <w:rPr>
          <w:rFonts w:cs="Arial"/>
          <w:sz w:val="22"/>
          <w:szCs w:val="22"/>
        </w:rPr>
        <w:t>en/of</w:t>
      </w:r>
      <w:r w:rsidR="009B39FD">
        <w:rPr>
          <w:rFonts w:cs="Arial"/>
          <w:sz w:val="22"/>
          <w:szCs w:val="22"/>
        </w:rPr>
        <w:t xml:space="preserve"> </w:t>
      </w:r>
      <w:r w:rsidRPr="009B39FD">
        <w:rPr>
          <w:rFonts w:cs="Arial"/>
          <w:sz w:val="22"/>
          <w:szCs w:val="22"/>
        </w:rPr>
        <w:t xml:space="preserve">‘95% leverbetrouwbaarheid’ op jaarbasis niet </w:t>
      </w:r>
      <w:r w:rsidR="005214E2" w:rsidRPr="009B39FD">
        <w:rPr>
          <w:rFonts w:cs="Arial"/>
          <w:sz w:val="22"/>
          <w:szCs w:val="22"/>
        </w:rPr>
        <w:t>behaal</w:t>
      </w:r>
      <w:r w:rsidR="005214E2">
        <w:rPr>
          <w:rFonts w:cs="Arial"/>
          <w:sz w:val="22"/>
          <w:szCs w:val="22"/>
        </w:rPr>
        <w:t>t</w:t>
      </w:r>
      <w:r w:rsidRPr="009B39FD">
        <w:rPr>
          <w:rFonts w:cs="Arial"/>
          <w:sz w:val="22"/>
          <w:szCs w:val="22"/>
        </w:rPr>
        <w:t>, zal </w:t>
      </w:r>
      <w:r w:rsidR="009A6EDF">
        <w:rPr>
          <w:rFonts w:cs="Arial"/>
          <w:sz w:val="22"/>
          <w:szCs w:val="22"/>
        </w:rPr>
        <w:t>Leverancier</w:t>
      </w:r>
      <w:r w:rsidRPr="009B39FD">
        <w:rPr>
          <w:rFonts w:cs="Arial"/>
          <w:sz w:val="22"/>
          <w:szCs w:val="22"/>
        </w:rPr>
        <w:t xml:space="preserve"> voor het betreffende logistieke service level een percentage van de totale waarde van de</w:t>
      </w:r>
      <w:r w:rsidR="00C10576">
        <w:rPr>
          <w:rFonts w:cs="Arial"/>
          <w:sz w:val="22"/>
          <w:szCs w:val="22"/>
        </w:rPr>
        <w:t xml:space="preserve"> </w:t>
      </w:r>
      <w:r w:rsidRPr="009B39FD">
        <w:rPr>
          <w:rFonts w:cs="Arial"/>
          <w:sz w:val="22"/>
          <w:szCs w:val="22"/>
        </w:rPr>
        <w:t xml:space="preserve">aangeschafte </w:t>
      </w:r>
      <w:r w:rsidR="005157EB">
        <w:rPr>
          <w:rFonts w:cs="Arial"/>
          <w:sz w:val="22"/>
          <w:szCs w:val="22"/>
        </w:rPr>
        <w:t>A</w:t>
      </w:r>
      <w:r w:rsidRPr="009B39FD">
        <w:rPr>
          <w:rFonts w:cs="Arial"/>
          <w:sz w:val="22"/>
          <w:szCs w:val="22"/>
        </w:rPr>
        <w:t xml:space="preserve">pparatuur in het betreffende jaar crediteren dat gelijk is aan het percentage dat </w:t>
      </w:r>
      <w:r w:rsidR="009A6EDF">
        <w:rPr>
          <w:rFonts w:cs="Arial"/>
          <w:sz w:val="22"/>
          <w:szCs w:val="22"/>
        </w:rPr>
        <w:t>Leverancier</w:t>
      </w:r>
      <w:r w:rsidRPr="009B39FD">
        <w:rPr>
          <w:rFonts w:cs="Arial"/>
          <w:sz w:val="22"/>
          <w:szCs w:val="22"/>
        </w:rPr>
        <w:t xml:space="preserve"> afwijkt van de norm (95%). </w:t>
      </w:r>
    </w:p>
    <w:p w14:paraId="37BAC0FF" w14:textId="77777777" w:rsidR="00ED4C55" w:rsidRPr="00ED4C55" w:rsidRDefault="00ED4C55" w:rsidP="00ED4C55">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ED4C55">
        <w:rPr>
          <w:rFonts w:cs="Arial"/>
          <w:sz w:val="22"/>
          <w:szCs w:val="22"/>
        </w:rPr>
        <w:t>Indien defecte hardware vervangen dient te worden, dan geldt het volgende:</w:t>
      </w:r>
    </w:p>
    <w:p w14:paraId="128ABB93" w14:textId="2D0FDD86" w:rsidR="00ED4C55" w:rsidRPr="00ED4C55" w:rsidRDefault="00A13121" w:rsidP="00ED4C55">
      <w:pPr>
        <w:pStyle w:val="Lijstalinea"/>
        <w:widowControl/>
        <w:numPr>
          <w:ilvl w:val="0"/>
          <w:numId w:val="35"/>
        </w:numPr>
        <w:tabs>
          <w:tab w:val="left" w:pos="709"/>
        </w:tabs>
        <w:autoSpaceDE w:val="0"/>
        <w:autoSpaceDN w:val="0"/>
        <w:adjustRightInd w:val="0"/>
        <w:spacing w:line="276" w:lineRule="auto"/>
        <w:rPr>
          <w:rFonts w:cs="Arial"/>
          <w:sz w:val="22"/>
          <w:szCs w:val="22"/>
        </w:rPr>
      </w:pPr>
      <w:r>
        <w:rPr>
          <w:rFonts w:cs="Arial"/>
          <w:sz w:val="22"/>
          <w:szCs w:val="22"/>
        </w:rPr>
        <w:lastRenderedPageBreak/>
        <w:t>b</w:t>
      </w:r>
      <w:r w:rsidR="00ED4C55" w:rsidRPr="00ED4C55">
        <w:rPr>
          <w:rFonts w:cs="Arial"/>
          <w:sz w:val="22"/>
          <w:szCs w:val="22"/>
        </w:rPr>
        <w:t>innen de DOA procedure kosteloze vervanging door nieuwe hardware van hetzelfde type;</w:t>
      </w:r>
    </w:p>
    <w:p w14:paraId="6F4AAE12" w14:textId="54B23618" w:rsidR="00ED4C55" w:rsidRPr="00ED4C55" w:rsidRDefault="00A13121" w:rsidP="00ED4C55">
      <w:pPr>
        <w:pStyle w:val="Lijstalinea"/>
        <w:widowControl/>
        <w:numPr>
          <w:ilvl w:val="0"/>
          <w:numId w:val="35"/>
        </w:numPr>
        <w:tabs>
          <w:tab w:val="left" w:pos="709"/>
        </w:tabs>
        <w:autoSpaceDE w:val="0"/>
        <w:autoSpaceDN w:val="0"/>
        <w:adjustRightInd w:val="0"/>
        <w:spacing w:line="276" w:lineRule="auto"/>
        <w:rPr>
          <w:rFonts w:cs="Arial"/>
          <w:sz w:val="22"/>
          <w:szCs w:val="22"/>
        </w:rPr>
      </w:pPr>
      <w:r>
        <w:rPr>
          <w:rFonts w:cs="Arial"/>
          <w:sz w:val="22"/>
          <w:szCs w:val="22"/>
        </w:rPr>
        <w:t>b</w:t>
      </w:r>
      <w:r w:rsidR="00ED4C55" w:rsidRPr="00ED4C55">
        <w:rPr>
          <w:rFonts w:cs="Arial"/>
          <w:sz w:val="22"/>
          <w:szCs w:val="22"/>
        </w:rPr>
        <w:t>innen de fabrieksgarantie kosteloze vervanging door nieuwe hardware van hetzelfde type of reparatie met nieuwe componenten;</w:t>
      </w:r>
    </w:p>
    <w:p w14:paraId="5D085007" w14:textId="53D21D72" w:rsidR="00ED4C55" w:rsidRPr="00C10576" w:rsidRDefault="00A13121" w:rsidP="00ED4C55">
      <w:pPr>
        <w:pStyle w:val="Lijstalinea"/>
        <w:widowControl/>
        <w:numPr>
          <w:ilvl w:val="0"/>
          <w:numId w:val="35"/>
        </w:numPr>
        <w:tabs>
          <w:tab w:val="left" w:pos="709"/>
        </w:tabs>
        <w:autoSpaceDE w:val="0"/>
        <w:autoSpaceDN w:val="0"/>
        <w:adjustRightInd w:val="0"/>
        <w:spacing w:line="276" w:lineRule="auto"/>
        <w:rPr>
          <w:rFonts w:cs="Arial"/>
          <w:sz w:val="22"/>
          <w:szCs w:val="22"/>
        </w:rPr>
      </w:pPr>
      <w:r>
        <w:rPr>
          <w:rFonts w:cs="Arial"/>
          <w:sz w:val="22"/>
          <w:szCs w:val="22"/>
        </w:rPr>
        <w:t>b</w:t>
      </w:r>
      <w:r w:rsidR="00ED4C55" w:rsidRPr="00ED4C55">
        <w:rPr>
          <w:rFonts w:cs="Arial"/>
          <w:sz w:val="22"/>
          <w:szCs w:val="22"/>
        </w:rPr>
        <w:t>innen het supportniveau 'goud' of 'zilver' kosteloze vervanging door nieuwe of refurbished hardware van hetzelfde type.</w:t>
      </w:r>
    </w:p>
    <w:p w14:paraId="643177F2" w14:textId="77777777" w:rsidR="00B7230A" w:rsidRPr="004A5DBC" w:rsidRDefault="00B7230A" w:rsidP="00B7230A">
      <w:pPr>
        <w:widowControl/>
        <w:autoSpaceDE w:val="0"/>
        <w:autoSpaceDN w:val="0"/>
        <w:adjustRightInd w:val="0"/>
        <w:rPr>
          <w:rFonts w:cs="Arial"/>
          <w:snapToGrid/>
          <w:sz w:val="22"/>
          <w:szCs w:val="22"/>
        </w:rPr>
      </w:pPr>
    </w:p>
    <w:p w14:paraId="1726514A" w14:textId="1B3C5CC2" w:rsidR="007E411F" w:rsidRPr="009A2C72" w:rsidRDefault="00E47718" w:rsidP="009A2C72">
      <w:pPr>
        <w:pStyle w:val="Kop1"/>
        <w:numPr>
          <w:ilvl w:val="0"/>
          <w:numId w:val="3"/>
        </w:numPr>
        <w:rPr>
          <w:rFonts w:ascii="Arial" w:hAnsi="Arial" w:cs="Arial"/>
          <w:sz w:val="22"/>
          <w:szCs w:val="22"/>
        </w:rPr>
      </w:pPr>
      <w:r w:rsidRPr="004A5DBC">
        <w:rPr>
          <w:rFonts w:ascii="Arial" w:hAnsi="Arial" w:cs="Arial"/>
          <w:sz w:val="22"/>
          <w:szCs w:val="22"/>
        </w:rPr>
        <w:t>Prijs en overige financiële bepalingen</w:t>
      </w:r>
    </w:p>
    <w:p w14:paraId="29E33CCA" w14:textId="3C4D5504" w:rsidR="00D8302C" w:rsidRPr="009A2C72" w:rsidRDefault="00D8302C" w:rsidP="00D8302C">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D8302C">
        <w:rPr>
          <w:rFonts w:cs="Arial"/>
          <w:sz w:val="22"/>
          <w:szCs w:val="22"/>
        </w:rPr>
        <w:t xml:space="preserve">Opdrachtgever dient in staat te worden gesteld door </w:t>
      </w:r>
      <w:r w:rsidR="009A6EDF">
        <w:rPr>
          <w:rFonts w:cs="Arial"/>
          <w:sz w:val="22"/>
          <w:szCs w:val="22"/>
        </w:rPr>
        <w:t>Leverancier</w:t>
      </w:r>
      <w:r w:rsidRPr="00D8302C">
        <w:rPr>
          <w:rFonts w:cs="Arial"/>
          <w:sz w:val="22"/>
          <w:szCs w:val="22"/>
        </w:rPr>
        <w:t xml:space="preserve"> om inzage te krijgen in prijzen in dollars van de Fabrikant</w:t>
      </w:r>
      <w:r w:rsidR="00842557">
        <w:rPr>
          <w:rFonts w:cs="Arial"/>
          <w:sz w:val="22"/>
          <w:szCs w:val="22"/>
        </w:rPr>
        <w:t>, inclusief verkregen kortingen en kickbacks</w:t>
      </w:r>
      <w:r w:rsidRPr="00D8302C">
        <w:rPr>
          <w:rFonts w:cs="Arial"/>
          <w:sz w:val="22"/>
          <w:szCs w:val="22"/>
        </w:rPr>
        <w:t xml:space="preserve">. Opdrachtgever kan deze prijzen </w:t>
      </w:r>
      <w:r w:rsidR="0095162E">
        <w:rPr>
          <w:rFonts w:cs="Arial"/>
          <w:sz w:val="22"/>
          <w:szCs w:val="22"/>
        </w:rPr>
        <w:t xml:space="preserve">bij de Fabrikant </w:t>
      </w:r>
      <w:r w:rsidRPr="00D8302C">
        <w:rPr>
          <w:rFonts w:cs="Arial"/>
          <w:sz w:val="22"/>
          <w:szCs w:val="22"/>
        </w:rPr>
        <w:t>verifiëren</w:t>
      </w:r>
    </w:p>
    <w:p w14:paraId="568BB429" w14:textId="16E9BEDF" w:rsidR="00D8302C" w:rsidRPr="000439F9" w:rsidRDefault="00D8302C" w:rsidP="000439F9">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D8302C">
        <w:rPr>
          <w:rFonts w:cs="Arial"/>
          <w:sz w:val="22"/>
          <w:szCs w:val="22"/>
        </w:rPr>
        <w:t xml:space="preserve">De door </w:t>
      </w:r>
      <w:r w:rsidR="009A6EDF">
        <w:rPr>
          <w:rFonts w:cs="Arial"/>
          <w:sz w:val="22"/>
          <w:szCs w:val="22"/>
        </w:rPr>
        <w:t>Leverancier</w:t>
      </w:r>
      <w:r w:rsidRPr="00D8302C">
        <w:rPr>
          <w:rFonts w:cs="Arial"/>
          <w:sz w:val="22"/>
          <w:szCs w:val="22"/>
        </w:rPr>
        <w:t xml:space="preserve"> geoffreerde </w:t>
      </w:r>
      <w:r w:rsidR="0095162E">
        <w:rPr>
          <w:rFonts w:cs="Arial"/>
          <w:sz w:val="22"/>
          <w:szCs w:val="22"/>
        </w:rPr>
        <w:t>opslag</w:t>
      </w:r>
      <w:r w:rsidRPr="00D8302C">
        <w:rPr>
          <w:rFonts w:cs="Arial"/>
          <w:sz w:val="22"/>
          <w:szCs w:val="22"/>
        </w:rPr>
        <w:t xml:space="preserve">percentages van de in het kader van deze Raamovereenkomst te leveren </w:t>
      </w:r>
      <w:r w:rsidR="005157EB">
        <w:rPr>
          <w:rFonts w:cs="Arial"/>
          <w:sz w:val="22"/>
          <w:szCs w:val="22"/>
        </w:rPr>
        <w:t>Apparatuur</w:t>
      </w:r>
      <w:r w:rsidRPr="00D8302C">
        <w:rPr>
          <w:rFonts w:cs="Arial"/>
          <w:sz w:val="22"/>
          <w:szCs w:val="22"/>
        </w:rPr>
        <w:t xml:space="preserve"> zijn inclusief alle eventueel bijkomende kosten</w:t>
      </w:r>
      <w:r w:rsidR="000439F9">
        <w:rPr>
          <w:rFonts w:cs="Arial"/>
          <w:sz w:val="22"/>
          <w:szCs w:val="22"/>
        </w:rPr>
        <w:t xml:space="preserve"> en </w:t>
      </w:r>
      <w:r w:rsidR="00A13D23" w:rsidRPr="000439F9">
        <w:rPr>
          <w:rFonts w:cs="Arial"/>
          <w:sz w:val="22"/>
          <w:szCs w:val="22"/>
        </w:rPr>
        <w:t xml:space="preserve">staan </w:t>
      </w:r>
      <w:r w:rsidRPr="000439F9">
        <w:rPr>
          <w:rFonts w:cs="Arial"/>
          <w:sz w:val="22"/>
          <w:szCs w:val="22"/>
        </w:rPr>
        <w:t xml:space="preserve">vast voor de gehele looptijd van de Raamovereenkomst. </w:t>
      </w:r>
    </w:p>
    <w:p w14:paraId="6DB753B6" w14:textId="376B99DA" w:rsidR="00D8302C" w:rsidRPr="009A2C72" w:rsidRDefault="00D8302C" w:rsidP="00D8302C">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D8302C">
        <w:rPr>
          <w:rFonts w:cs="Arial"/>
          <w:sz w:val="22"/>
          <w:szCs w:val="22"/>
        </w:rPr>
        <w:t xml:space="preserve">De door Opdrachtgever aan </w:t>
      </w:r>
      <w:r w:rsidR="009A6EDF">
        <w:rPr>
          <w:rFonts w:cs="Arial"/>
          <w:sz w:val="22"/>
          <w:szCs w:val="22"/>
        </w:rPr>
        <w:t>Leverancier</w:t>
      </w:r>
      <w:r w:rsidRPr="00D8302C">
        <w:rPr>
          <w:rFonts w:cs="Arial"/>
          <w:sz w:val="22"/>
          <w:szCs w:val="22"/>
        </w:rPr>
        <w:t xml:space="preserve"> te betalen nettoprijs voor de levering van </w:t>
      </w:r>
      <w:r w:rsidR="005B734A">
        <w:rPr>
          <w:rFonts w:cs="Arial"/>
          <w:sz w:val="22"/>
          <w:szCs w:val="22"/>
        </w:rPr>
        <w:t>A</w:t>
      </w:r>
      <w:r w:rsidRPr="00D8302C">
        <w:rPr>
          <w:rFonts w:cs="Arial"/>
          <w:sz w:val="22"/>
          <w:szCs w:val="22"/>
        </w:rPr>
        <w:t xml:space="preserve">pparatuur is: </w:t>
      </w:r>
      <w:r w:rsidR="00867D36">
        <w:rPr>
          <w:rFonts w:cs="Arial"/>
          <w:sz w:val="22"/>
          <w:szCs w:val="22"/>
        </w:rPr>
        <w:t>Offerte fabrikant (</w:t>
      </w:r>
      <w:r w:rsidR="00A44ED1">
        <w:rPr>
          <w:rFonts w:cs="Arial"/>
          <w:sz w:val="22"/>
          <w:szCs w:val="22"/>
        </w:rPr>
        <w:t xml:space="preserve">met </w:t>
      </w:r>
      <w:r w:rsidR="00867D36">
        <w:rPr>
          <w:rFonts w:cs="Arial"/>
          <w:sz w:val="22"/>
          <w:szCs w:val="22"/>
        </w:rPr>
        <w:t>kortingen</w:t>
      </w:r>
      <w:r w:rsidR="00A44ED1">
        <w:rPr>
          <w:rFonts w:cs="Arial"/>
          <w:sz w:val="22"/>
          <w:szCs w:val="22"/>
        </w:rPr>
        <w:t xml:space="preserve"> verwerkt</w:t>
      </w:r>
      <w:r w:rsidR="00867D36">
        <w:rPr>
          <w:rFonts w:cs="Arial"/>
          <w:sz w:val="22"/>
          <w:szCs w:val="22"/>
        </w:rPr>
        <w:t xml:space="preserve">) </w:t>
      </w:r>
      <w:r w:rsidR="00DC1DE2">
        <w:rPr>
          <w:rFonts w:cs="Arial"/>
          <w:sz w:val="22"/>
          <w:szCs w:val="22"/>
        </w:rPr>
        <w:t>+ opslag</w:t>
      </w:r>
      <w:r w:rsidRPr="00D8302C">
        <w:rPr>
          <w:rFonts w:cs="Arial"/>
          <w:sz w:val="22"/>
          <w:szCs w:val="22"/>
        </w:rPr>
        <w:t>percentage.</w:t>
      </w:r>
    </w:p>
    <w:p w14:paraId="629D029A" w14:textId="77777777" w:rsidR="00330C11" w:rsidRPr="004A5DBC" w:rsidRDefault="00330C11" w:rsidP="00330C11">
      <w:pPr>
        <w:widowControl/>
        <w:autoSpaceDE w:val="0"/>
        <w:autoSpaceDN w:val="0"/>
        <w:adjustRightInd w:val="0"/>
        <w:rPr>
          <w:rFonts w:cs="Arial"/>
          <w:sz w:val="22"/>
          <w:szCs w:val="22"/>
        </w:rPr>
      </w:pPr>
    </w:p>
    <w:p w14:paraId="22491A24" w14:textId="25340D9F" w:rsidR="00330C11" w:rsidRPr="009A2C72" w:rsidRDefault="00330C11" w:rsidP="00330C11">
      <w:pPr>
        <w:pStyle w:val="Kop1"/>
        <w:numPr>
          <w:ilvl w:val="0"/>
          <w:numId w:val="3"/>
        </w:numPr>
        <w:rPr>
          <w:rFonts w:ascii="Arial" w:hAnsi="Arial" w:cs="Arial"/>
          <w:sz w:val="22"/>
          <w:szCs w:val="22"/>
        </w:rPr>
      </w:pPr>
      <w:r w:rsidRPr="004A5DBC">
        <w:rPr>
          <w:rFonts w:ascii="Arial" w:hAnsi="Arial" w:cs="Arial"/>
          <w:sz w:val="22"/>
          <w:szCs w:val="22"/>
        </w:rPr>
        <w:t>Aansprakelijkheid</w:t>
      </w:r>
    </w:p>
    <w:p w14:paraId="76C25718" w14:textId="6E1571E9" w:rsidR="00330C11" w:rsidRPr="009A2C72" w:rsidRDefault="00330C11" w:rsidP="009A2C7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4A5DBC">
        <w:rPr>
          <w:rFonts w:cs="Arial"/>
          <w:sz w:val="22"/>
          <w:szCs w:val="22"/>
        </w:rPr>
        <w:t xml:space="preserve">In afwijking van artikel </w:t>
      </w:r>
      <w:r w:rsidR="004B3428">
        <w:rPr>
          <w:rFonts w:cs="Arial"/>
          <w:sz w:val="22"/>
          <w:szCs w:val="22"/>
        </w:rPr>
        <w:t>26</w:t>
      </w:r>
      <w:r w:rsidR="000B5CD9">
        <w:rPr>
          <w:rFonts w:cs="Arial"/>
          <w:sz w:val="22"/>
          <w:szCs w:val="22"/>
        </w:rPr>
        <w:t>.</w:t>
      </w:r>
      <w:r w:rsidR="00352505">
        <w:rPr>
          <w:rFonts w:cs="Arial"/>
          <w:sz w:val="22"/>
          <w:szCs w:val="22"/>
        </w:rPr>
        <w:t xml:space="preserve">2 en </w:t>
      </w:r>
      <w:r w:rsidR="000B5CD9">
        <w:rPr>
          <w:rFonts w:cs="Arial"/>
          <w:sz w:val="22"/>
          <w:szCs w:val="22"/>
        </w:rPr>
        <w:t>en artikel 26.</w:t>
      </w:r>
      <w:r w:rsidR="00352505">
        <w:rPr>
          <w:rFonts w:cs="Arial"/>
          <w:sz w:val="22"/>
          <w:szCs w:val="22"/>
        </w:rPr>
        <w:t>3</w:t>
      </w:r>
      <w:r w:rsidRPr="004A5DBC">
        <w:rPr>
          <w:rFonts w:cs="Arial"/>
          <w:sz w:val="22"/>
          <w:szCs w:val="22"/>
        </w:rPr>
        <w:t xml:space="preserve"> van de Algemene Inkoopvoorwaarden geldt dat de aansprakelijkheid van Leverancier voor schade uit welke hoofde dan ook is beperkt tot </w:t>
      </w:r>
      <w:r w:rsidR="00A42F4C" w:rsidRPr="00A42F4C">
        <w:rPr>
          <w:rFonts w:cs="Arial"/>
          <w:sz w:val="22"/>
          <w:szCs w:val="22"/>
        </w:rPr>
        <w:t xml:space="preserve">een bedrag van € </w:t>
      </w:r>
      <w:r w:rsidR="0014558A">
        <w:rPr>
          <w:rFonts w:cs="Arial"/>
          <w:sz w:val="22"/>
          <w:szCs w:val="22"/>
        </w:rPr>
        <w:t>1</w:t>
      </w:r>
      <w:r w:rsidR="00A42F4C" w:rsidRPr="00A42F4C">
        <w:rPr>
          <w:rFonts w:cs="Arial"/>
          <w:sz w:val="22"/>
          <w:szCs w:val="22"/>
        </w:rPr>
        <w:t>.</w:t>
      </w:r>
      <w:r w:rsidR="0014558A">
        <w:rPr>
          <w:rFonts w:cs="Arial"/>
          <w:sz w:val="22"/>
          <w:szCs w:val="22"/>
        </w:rPr>
        <w:t>0</w:t>
      </w:r>
      <w:r w:rsidR="00A42F4C" w:rsidRPr="00A42F4C">
        <w:rPr>
          <w:rFonts w:cs="Arial"/>
          <w:sz w:val="22"/>
          <w:szCs w:val="22"/>
        </w:rPr>
        <w:t xml:space="preserve">00.000,- per schadeveroorzakende gebeurtenis met een maximum van € </w:t>
      </w:r>
      <w:r w:rsidR="0014558A">
        <w:rPr>
          <w:rFonts w:cs="Arial"/>
          <w:sz w:val="22"/>
          <w:szCs w:val="22"/>
        </w:rPr>
        <w:t>2</w:t>
      </w:r>
      <w:r w:rsidR="00A42F4C" w:rsidRPr="00A42F4C">
        <w:rPr>
          <w:rFonts w:cs="Arial"/>
          <w:sz w:val="22"/>
          <w:szCs w:val="22"/>
        </w:rPr>
        <w:t>.</w:t>
      </w:r>
      <w:r w:rsidR="0014558A">
        <w:rPr>
          <w:rFonts w:cs="Arial"/>
          <w:sz w:val="22"/>
          <w:szCs w:val="22"/>
        </w:rPr>
        <w:t>5</w:t>
      </w:r>
      <w:r w:rsidR="00A42F4C" w:rsidRPr="00A42F4C">
        <w:rPr>
          <w:rFonts w:cs="Arial"/>
          <w:sz w:val="22"/>
          <w:szCs w:val="22"/>
        </w:rPr>
        <w:t>00.000,- per jaar</w:t>
      </w:r>
      <w:r w:rsidR="00A42F4C">
        <w:rPr>
          <w:rFonts w:cs="Arial"/>
          <w:sz w:val="22"/>
          <w:szCs w:val="22"/>
        </w:rPr>
        <w:t>.</w:t>
      </w:r>
    </w:p>
    <w:p w14:paraId="702C39B7" w14:textId="56CD557F" w:rsidR="00330C11" w:rsidRPr="009A2C72" w:rsidRDefault="00330C11" w:rsidP="009A2C7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4A5DBC">
        <w:rPr>
          <w:rFonts w:cs="Arial"/>
          <w:sz w:val="22"/>
          <w:szCs w:val="22"/>
        </w:rPr>
        <w:t>De in artikel</w:t>
      </w:r>
      <w:r w:rsidR="0086136A">
        <w:rPr>
          <w:rFonts w:cs="Arial"/>
          <w:sz w:val="22"/>
          <w:szCs w:val="22"/>
        </w:rPr>
        <w:t xml:space="preserve"> </w:t>
      </w:r>
      <w:r w:rsidR="00F71BF7">
        <w:rPr>
          <w:rFonts w:cs="Arial"/>
          <w:sz w:val="22"/>
          <w:szCs w:val="22"/>
        </w:rPr>
        <w:t>8</w:t>
      </w:r>
      <w:r w:rsidR="00A13D23" w:rsidRPr="004A5DBC">
        <w:rPr>
          <w:rFonts w:cs="Arial"/>
          <w:sz w:val="22"/>
          <w:szCs w:val="22"/>
        </w:rPr>
        <w:t xml:space="preserve"> </w:t>
      </w:r>
      <w:r w:rsidRPr="004A5DBC">
        <w:rPr>
          <w:rFonts w:cs="Arial"/>
          <w:sz w:val="22"/>
          <w:szCs w:val="22"/>
        </w:rPr>
        <w:t>lid 1 genoemde beperkingen vervallen in geval de schade is veroorzaakt door opzet of bewuste roekeloosheid van Leverancier, diens bestuurders en personeel daaronder begrepen.</w:t>
      </w:r>
    </w:p>
    <w:p w14:paraId="6BAF1039" w14:textId="33A98F49" w:rsidR="00330C11" w:rsidRDefault="00330C11" w:rsidP="0083633D">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4A5DBC">
        <w:rPr>
          <w:rFonts w:cs="Arial"/>
          <w:sz w:val="22"/>
          <w:szCs w:val="22"/>
        </w:rPr>
        <w:t>Indien Partijen naast het recht op schadevergoeding een boete zijn overeengekomen, zullen de eventueel verbeurde contractuele boetes in mindering worden gebracht op de eventuele schadevergoeding ter</w:t>
      </w:r>
      <w:r w:rsidR="00BA2696">
        <w:rPr>
          <w:rFonts w:cs="Arial"/>
          <w:sz w:val="22"/>
          <w:szCs w:val="22"/>
        </w:rPr>
        <w:t xml:space="preserve"> </w:t>
      </w:r>
      <w:r w:rsidRPr="004A5DBC">
        <w:rPr>
          <w:rFonts w:cs="Arial"/>
          <w:sz w:val="22"/>
          <w:szCs w:val="22"/>
        </w:rPr>
        <w:t>zake van dezelfde gebeurtenis.</w:t>
      </w:r>
    </w:p>
    <w:p w14:paraId="6F74F75E" w14:textId="77777777" w:rsidR="009B39FD" w:rsidRPr="009B39FD" w:rsidRDefault="009B39FD" w:rsidP="009B39FD">
      <w:pPr>
        <w:pStyle w:val="Lijstalinea"/>
        <w:rPr>
          <w:rFonts w:cs="Arial"/>
          <w:sz w:val="22"/>
          <w:szCs w:val="22"/>
        </w:rPr>
      </w:pPr>
    </w:p>
    <w:p w14:paraId="2DF9BB47" w14:textId="5AC2DAF9" w:rsidR="009B39FD" w:rsidRPr="009A2C72" w:rsidRDefault="009B39FD" w:rsidP="009B39FD">
      <w:pPr>
        <w:pStyle w:val="Lijstalinea"/>
        <w:widowControl/>
        <w:numPr>
          <w:ilvl w:val="0"/>
          <w:numId w:val="3"/>
        </w:numPr>
        <w:tabs>
          <w:tab w:val="left" w:pos="709"/>
        </w:tabs>
        <w:autoSpaceDE w:val="0"/>
        <w:autoSpaceDN w:val="0"/>
        <w:adjustRightInd w:val="0"/>
        <w:spacing w:line="276" w:lineRule="auto"/>
        <w:rPr>
          <w:rFonts w:cs="Arial"/>
          <w:b/>
          <w:sz w:val="22"/>
          <w:szCs w:val="22"/>
        </w:rPr>
      </w:pPr>
      <w:r w:rsidRPr="009B39FD">
        <w:rPr>
          <w:rFonts w:cs="Arial"/>
          <w:b/>
          <w:sz w:val="22"/>
          <w:szCs w:val="22"/>
        </w:rPr>
        <w:t>Facturatie en betaling</w:t>
      </w:r>
    </w:p>
    <w:p w14:paraId="666A0272" w14:textId="29D95B6D" w:rsidR="009B39FD" w:rsidRPr="009B39FD" w:rsidRDefault="009A6EDF" w:rsidP="009B39FD">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Pr>
          <w:rFonts w:cs="Arial"/>
          <w:sz w:val="22"/>
          <w:szCs w:val="22"/>
        </w:rPr>
        <w:t>Leverancier</w:t>
      </w:r>
      <w:r w:rsidR="009B39FD" w:rsidRPr="009B39FD">
        <w:rPr>
          <w:rFonts w:cs="Arial"/>
          <w:sz w:val="22"/>
          <w:szCs w:val="22"/>
        </w:rPr>
        <w:t xml:space="preserve"> zal als volgt factureren, tenzij anders is overeengekomen:</w:t>
      </w:r>
    </w:p>
    <w:p w14:paraId="43AAB24C" w14:textId="714CDB13" w:rsidR="009B39FD" w:rsidRDefault="009B39FD" w:rsidP="009B39FD">
      <w:pPr>
        <w:pStyle w:val="Lijstalinea"/>
        <w:widowControl/>
        <w:numPr>
          <w:ilvl w:val="0"/>
          <w:numId w:val="38"/>
        </w:numPr>
        <w:tabs>
          <w:tab w:val="left" w:pos="709"/>
        </w:tabs>
        <w:autoSpaceDE w:val="0"/>
        <w:autoSpaceDN w:val="0"/>
        <w:adjustRightInd w:val="0"/>
        <w:spacing w:line="276" w:lineRule="auto"/>
        <w:rPr>
          <w:rFonts w:cs="Arial"/>
          <w:sz w:val="22"/>
          <w:szCs w:val="22"/>
        </w:rPr>
      </w:pPr>
      <w:r w:rsidRPr="009B39FD">
        <w:rPr>
          <w:rFonts w:cs="Arial"/>
          <w:sz w:val="22"/>
          <w:szCs w:val="22"/>
        </w:rPr>
        <w:t xml:space="preserve">ten aanzien van de levering van </w:t>
      </w:r>
      <w:r w:rsidR="005B734A">
        <w:rPr>
          <w:rFonts w:cs="Arial"/>
          <w:sz w:val="22"/>
          <w:szCs w:val="22"/>
        </w:rPr>
        <w:t>A</w:t>
      </w:r>
      <w:r w:rsidRPr="009B39FD">
        <w:rPr>
          <w:rFonts w:cs="Arial"/>
          <w:sz w:val="22"/>
          <w:szCs w:val="22"/>
        </w:rPr>
        <w:t>pparatuur: 100% na Acceptatie.</w:t>
      </w:r>
    </w:p>
    <w:p w14:paraId="4741DDFE" w14:textId="741A2551" w:rsidR="009B39FD" w:rsidRPr="009A2C72" w:rsidRDefault="009B39FD" w:rsidP="009A2C72">
      <w:pPr>
        <w:pStyle w:val="Lijstalinea"/>
        <w:widowControl/>
        <w:numPr>
          <w:ilvl w:val="0"/>
          <w:numId w:val="38"/>
        </w:numPr>
        <w:tabs>
          <w:tab w:val="left" w:pos="709"/>
        </w:tabs>
        <w:autoSpaceDE w:val="0"/>
        <w:autoSpaceDN w:val="0"/>
        <w:adjustRightInd w:val="0"/>
        <w:spacing w:line="276" w:lineRule="auto"/>
        <w:rPr>
          <w:rFonts w:cs="Arial"/>
          <w:sz w:val="22"/>
          <w:szCs w:val="22"/>
        </w:rPr>
      </w:pPr>
      <w:r w:rsidRPr="009B39FD">
        <w:rPr>
          <w:rFonts w:cs="Arial"/>
          <w:sz w:val="22"/>
          <w:szCs w:val="22"/>
        </w:rPr>
        <w:t xml:space="preserve">ten aanzien van Support: jaarlijks 100% voorafgaand aan het jaar waarop het Support betrekking heeft.   </w:t>
      </w:r>
    </w:p>
    <w:p w14:paraId="5904F4D8" w14:textId="427E0FF1" w:rsidR="009B39FD" w:rsidRPr="009A2C72" w:rsidRDefault="009B39FD" w:rsidP="009A2C7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9B39FD">
        <w:rPr>
          <w:rFonts w:cs="Arial"/>
          <w:sz w:val="22"/>
          <w:szCs w:val="22"/>
        </w:rPr>
        <w:t xml:space="preserve">De door </w:t>
      </w:r>
      <w:r w:rsidR="009A6EDF">
        <w:rPr>
          <w:rFonts w:cs="Arial"/>
          <w:sz w:val="22"/>
          <w:szCs w:val="22"/>
        </w:rPr>
        <w:t>Leverancier</w:t>
      </w:r>
      <w:r w:rsidRPr="009B39FD">
        <w:rPr>
          <w:rFonts w:cs="Arial"/>
          <w:sz w:val="22"/>
          <w:szCs w:val="22"/>
        </w:rPr>
        <w:t xml:space="preserve"> in te dienen facturen dienen te voldoen aan de factuureisen zoals gesteld in </w:t>
      </w:r>
      <w:r w:rsidR="001D54A7" w:rsidRPr="00BB3441">
        <w:rPr>
          <w:rFonts w:cs="Arial"/>
          <w:b/>
          <w:sz w:val="22"/>
          <w:szCs w:val="22"/>
        </w:rPr>
        <w:t xml:space="preserve">Bijlage </w:t>
      </w:r>
      <w:r w:rsidR="00CA05FD" w:rsidRPr="00BB3441">
        <w:rPr>
          <w:rFonts w:cs="Arial"/>
          <w:b/>
          <w:sz w:val="22"/>
          <w:szCs w:val="22"/>
        </w:rPr>
        <w:t>4</w:t>
      </w:r>
      <w:r w:rsidR="001458B2">
        <w:rPr>
          <w:rFonts w:cs="Arial"/>
          <w:b/>
          <w:sz w:val="22"/>
          <w:szCs w:val="22"/>
        </w:rPr>
        <w:t xml:space="preserve"> </w:t>
      </w:r>
      <w:r w:rsidRPr="009B39FD">
        <w:rPr>
          <w:rFonts w:cs="Arial"/>
          <w:sz w:val="22"/>
          <w:szCs w:val="22"/>
        </w:rPr>
        <w:t xml:space="preserve">van </w:t>
      </w:r>
      <w:r w:rsidR="001D54A7">
        <w:rPr>
          <w:rFonts w:cs="Arial"/>
          <w:sz w:val="22"/>
          <w:szCs w:val="22"/>
        </w:rPr>
        <w:t>de</w:t>
      </w:r>
      <w:r w:rsidR="001D54A7" w:rsidRPr="009B39FD">
        <w:rPr>
          <w:rFonts w:cs="Arial"/>
          <w:sz w:val="22"/>
          <w:szCs w:val="22"/>
        </w:rPr>
        <w:t xml:space="preserve"> </w:t>
      </w:r>
      <w:r w:rsidRPr="009B39FD">
        <w:rPr>
          <w:rFonts w:cs="Arial"/>
          <w:sz w:val="22"/>
          <w:szCs w:val="22"/>
        </w:rPr>
        <w:t xml:space="preserve">Raamovereenkomst. Facturen zonder vermelding van het inkoopordernummer van de HAN worden niet geaccepteerd en niet betaald. Alleen </w:t>
      </w:r>
      <w:r w:rsidR="001D54A7">
        <w:rPr>
          <w:rFonts w:cs="Arial"/>
          <w:sz w:val="22"/>
          <w:szCs w:val="22"/>
        </w:rPr>
        <w:t>indien</w:t>
      </w:r>
      <w:r w:rsidR="001D54A7" w:rsidRPr="009B39FD">
        <w:rPr>
          <w:rFonts w:cs="Arial"/>
          <w:sz w:val="22"/>
          <w:szCs w:val="22"/>
        </w:rPr>
        <w:t xml:space="preserve"> </w:t>
      </w:r>
      <w:r w:rsidRPr="009B39FD">
        <w:rPr>
          <w:rFonts w:cs="Arial"/>
          <w:sz w:val="22"/>
          <w:szCs w:val="22"/>
        </w:rPr>
        <w:t>de factuur aan voornoemde gegevens voldoet, zal Opdrachtgever het factuurbedrag binnen dertig (30) dagen na ontvangst voldoen.</w:t>
      </w:r>
    </w:p>
    <w:p w14:paraId="013D7568" w14:textId="21538D85" w:rsidR="009B39FD" w:rsidRPr="009A2C72" w:rsidRDefault="009B39FD" w:rsidP="009B39FD">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9B39FD">
        <w:rPr>
          <w:rFonts w:cs="Arial"/>
          <w:sz w:val="22"/>
          <w:szCs w:val="22"/>
        </w:rPr>
        <w:t>Indien Opdrachtgever een factuur geheel of gedeeltelijk betwist of indien de factuur op enigerlei wijze incorrect is opgesteld of ingediend, heeft Opdrachtgever het recht het betwiste bedrag niet te betalen</w:t>
      </w:r>
      <w:r w:rsidR="009A2C72">
        <w:rPr>
          <w:rFonts w:cs="Arial"/>
          <w:sz w:val="22"/>
          <w:szCs w:val="22"/>
        </w:rPr>
        <w:t>.</w:t>
      </w:r>
    </w:p>
    <w:p w14:paraId="7FF26193" w14:textId="16D57204" w:rsidR="009B39FD" w:rsidRPr="009A2C72" w:rsidRDefault="009B39FD" w:rsidP="009A2C7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9B39FD">
        <w:rPr>
          <w:rFonts w:cs="Arial"/>
          <w:sz w:val="22"/>
          <w:szCs w:val="22"/>
        </w:rPr>
        <w:t xml:space="preserve">Opdrachtgever zal </w:t>
      </w:r>
      <w:r w:rsidR="009A6EDF">
        <w:rPr>
          <w:rFonts w:cs="Arial"/>
          <w:sz w:val="22"/>
          <w:szCs w:val="22"/>
        </w:rPr>
        <w:t>Leverancier</w:t>
      </w:r>
      <w:r w:rsidRPr="009B39FD">
        <w:rPr>
          <w:rFonts w:cs="Arial"/>
          <w:sz w:val="22"/>
          <w:szCs w:val="22"/>
        </w:rPr>
        <w:t xml:space="preserve"> op de hoogte stellen van de redenen en Partijen zullen een dergelijk geschil zo snel mogelijk oplossen. Voor het deel van de factuur wat correct is opgesteld, is Opdrachtgever niet gerechtigd de betaling te weigeren of op te schorten.</w:t>
      </w:r>
    </w:p>
    <w:p w14:paraId="74C73F49" w14:textId="1B68707D" w:rsidR="009B39FD" w:rsidRPr="009B39FD" w:rsidRDefault="009B39FD" w:rsidP="009B39FD">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9B39FD">
        <w:rPr>
          <w:rFonts w:cs="Arial"/>
          <w:sz w:val="22"/>
          <w:szCs w:val="22"/>
        </w:rPr>
        <w:t xml:space="preserve">Indien er volgens Opdrachtgever Gebreken kleven aan een geleverd goed en/ of een </w:t>
      </w:r>
      <w:r w:rsidR="001D54A7">
        <w:rPr>
          <w:rFonts w:cs="Arial"/>
          <w:sz w:val="22"/>
          <w:szCs w:val="22"/>
        </w:rPr>
        <w:t>D</w:t>
      </w:r>
      <w:r w:rsidR="001D54A7" w:rsidRPr="009B39FD">
        <w:rPr>
          <w:rFonts w:cs="Arial"/>
          <w:sz w:val="22"/>
          <w:szCs w:val="22"/>
        </w:rPr>
        <w:t xml:space="preserve">ienst </w:t>
      </w:r>
      <w:r w:rsidRPr="009B39FD">
        <w:rPr>
          <w:rFonts w:cs="Arial"/>
          <w:sz w:val="22"/>
          <w:szCs w:val="22"/>
        </w:rPr>
        <w:t>niet</w:t>
      </w:r>
      <w:r>
        <w:rPr>
          <w:rFonts w:cs="Arial"/>
          <w:sz w:val="22"/>
          <w:szCs w:val="22"/>
        </w:rPr>
        <w:t xml:space="preserve"> </w:t>
      </w:r>
      <w:r w:rsidRPr="009B39FD">
        <w:rPr>
          <w:rFonts w:cs="Arial"/>
          <w:sz w:val="22"/>
          <w:szCs w:val="22"/>
        </w:rPr>
        <w:t xml:space="preserve">deugdelijk is verricht, is Opdrachtgever gerechtigd betaling te weigeren of zijn </w:t>
      </w:r>
      <w:r w:rsidRPr="009B39FD">
        <w:rPr>
          <w:rFonts w:cs="Arial"/>
          <w:sz w:val="22"/>
          <w:szCs w:val="22"/>
        </w:rPr>
        <w:lastRenderedPageBreak/>
        <w:t xml:space="preserve">betalingsverplichting op te schorten met betrekking tot de verrichtte </w:t>
      </w:r>
      <w:r w:rsidR="001D54A7">
        <w:rPr>
          <w:rFonts w:cs="Arial"/>
          <w:sz w:val="22"/>
          <w:szCs w:val="22"/>
        </w:rPr>
        <w:t>D</w:t>
      </w:r>
      <w:r w:rsidR="001D54A7" w:rsidRPr="009B39FD">
        <w:rPr>
          <w:rFonts w:cs="Arial"/>
          <w:sz w:val="22"/>
          <w:szCs w:val="22"/>
        </w:rPr>
        <w:t xml:space="preserve">iensten </w:t>
      </w:r>
      <w:r w:rsidRPr="009B39FD">
        <w:rPr>
          <w:rFonts w:cs="Arial"/>
          <w:sz w:val="22"/>
          <w:szCs w:val="22"/>
        </w:rPr>
        <w:t xml:space="preserve">waaromtrent de klachten kenbaar zijn gemaakt. Opdrachtgever is niet gerechtigd betaling te weigeren of zijn betalingsverplichting op te schorten met betrekking tot </w:t>
      </w:r>
      <w:r w:rsidR="0098407E">
        <w:rPr>
          <w:rFonts w:cs="Arial"/>
          <w:sz w:val="22"/>
          <w:szCs w:val="22"/>
        </w:rPr>
        <w:t>D</w:t>
      </w:r>
      <w:r w:rsidR="0098407E" w:rsidRPr="009B39FD">
        <w:rPr>
          <w:rFonts w:cs="Arial"/>
          <w:sz w:val="22"/>
          <w:szCs w:val="22"/>
        </w:rPr>
        <w:t xml:space="preserve">iensten </w:t>
      </w:r>
      <w:r w:rsidRPr="009B39FD">
        <w:rPr>
          <w:rFonts w:cs="Arial"/>
          <w:sz w:val="22"/>
          <w:szCs w:val="22"/>
        </w:rPr>
        <w:t>waaromtrent geen klachten</w:t>
      </w:r>
      <w:r>
        <w:rPr>
          <w:rFonts w:cs="Arial"/>
          <w:sz w:val="22"/>
          <w:szCs w:val="22"/>
        </w:rPr>
        <w:t xml:space="preserve"> </w:t>
      </w:r>
      <w:r w:rsidRPr="009B39FD">
        <w:rPr>
          <w:rFonts w:cs="Arial"/>
          <w:sz w:val="22"/>
          <w:szCs w:val="22"/>
        </w:rPr>
        <w:t>kenbaar zijn gemaakt.</w:t>
      </w:r>
    </w:p>
    <w:p w14:paraId="1AD3CD35" w14:textId="4F58BF3D" w:rsidR="009B39FD" w:rsidRPr="009B39FD" w:rsidRDefault="009B39FD" w:rsidP="009B39FD">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9B39FD">
        <w:rPr>
          <w:rFonts w:cs="Arial"/>
          <w:sz w:val="22"/>
          <w:szCs w:val="22"/>
        </w:rPr>
        <w:t xml:space="preserve">Opdrachtgever is gerechtigd eventuele door </w:t>
      </w:r>
      <w:r w:rsidR="009A6EDF">
        <w:rPr>
          <w:rFonts w:cs="Arial"/>
          <w:sz w:val="22"/>
          <w:szCs w:val="22"/>
        </w:rPr>
        <w:t>Leverancier</w:t>
      </w:r>
      <w:r w:rsidRPr="009B39FD">
        <w:rPr>
          <w:rFonts w:cs="Arial"/>
          <w:sz w:val="22"/>
          <w:szCs w:val="22"/>
        </w:rPr>
        <w:t xml:space="preserve"> in het kader van deze Raamovereenkomst verschuldigde boetes te verrekenen met alle vorderingen die </w:t>
      </w:r>
      <w:r w:rsidR="009A6EDF">
        <w:rPr>
          <w:rFonts w:cs="Arial"/>
          <w:sz w:val="22"/>
          <w:szCs w:val="22"/>
        </w:rPr>
        <w:t>Leverancier</w:t>
      </w:r>
      <w:r w:rsidRPr="009B39FD">
        <w:rPr>
          <w:rFonts w:cs="Arial"/>
          <w:sz w:val="22"/>
          <w:szCs w:val="22"/>
        </w:rPr>
        <w:t xml:space="preserve"> op Opdrachtgever heeft. </w:t>
      </w:r>
    </w:p>
    <w:p w14:paraId="4A741D21" w14:textId="77777777" w:rsidR="009B39FD" w:rsidRPr="009B39FD" w:rsidRDefault="009B39FD" w:rsidP="009B39FD">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9B39FD">
        <w:rPr>
          <w:rFonts w:cs="Arial"/>
          <w:sz w:val="22"/>
          <w:szCs w:val="22"/>
        </w:rPr>
        <w:t>Kredietbeperkingstoeslagen worden door Opdrachtgever niet aanvaard.</w:t>
      </w:r>
    </w:p>
    <w:p w14:paraId="6844A492" w14:textId="1AAD76BB" w:rsidR="009B39FD" w:rsidRDefault="009B39FD" w:rsidP="009B39FD">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9B39FD">
        <w:rPr>
          <w:rFonts w:cs="Arial"/>
          <w:sz w:val="22"/>
          <w:szCs w:val="22"/>
        </w:rPr>
        <w:t>Met betaling van de factuur wordt geen afstand gedaan van rechten en vorderingen die</w:t>
      </w:r>
      <w:r>
        <w:rPr>
          <w:rFonts w:cs="Arial"/>
          <w:sz w:val="22"/>
          <w:szCs w:val="22"/>
        </w:rPr>
        <w:t xml:space="preserve"> </w:t>
      </w:r>
      <w:r w:rsidRPr="009B39FD">
        <w:rPr>
          <w:rFonts w:cs="Arial"/>
          <w:sz w:val="22"/>
          <w:szCs w:val="22"/>
        </w:rPr>
        <w:t xml:space="preserve">Opdrachtgever heeft jegens </w:t>
      </w:r>
      <w:r w:rsidR="009A6EDF">
        <w:rPr>
          <w:rFonts w:cs="Arial"/>
          <w:sz w:val="22"/>
          <w:szCs w:val="22"/>
        </w:rPr>
        <w:t>Leverancier</w:t>
      </w:r>
      <w:r w:rsidRPr="009B39FD">
        <w:rPr>
          <w:rFonts w:cs="Arial"/>
          <w:sz w:val="22"/>
          <w:szCs w:val="22"/>
        </w:rPr>
        <w:t>.</w:t>
      </w:r>
    </w:p>
    <w:p w14:paraId="477B57B1" w14:textId="77777777" w:rsidR="0011380F" w:rsidRDefault="0011380F" w:rsidP="0011380F">
      <w:pPr>
        <w:pStyle w:val="Lijstalinea"/>
        <w:widowControl/>
        <w:tabs>
          <w:tab w:val="left" w:pos="709"/>
        </w:tabs>
        <w:autoSpaceDE w:val="0"/>
        <w:autoSpaceDN w:val="0"/>
        <w:adjustRightInd w:val="0"/>
        <w:spacing w:line="276" w:lineRule="auto"/>
        <w:ind w:left="360"/>
        <w:rPr>
          <w:rFonts w:cs="Arial"/>
          <w:sz w:val="22"/>
          <w:szCs w:val="22"/>
        </w:rPr>
      </w:pPr>
    </w:p>
    <w:p w14:paraId="3EBF1B88" w14:textId="0BB0A92C" w:rsidR="0011380F" w:rsidRPr="0011380F" w:rsidRDefault="0011380F" w:rsidP="0011380F">
      <w:pPr>
        <w:pStyle w:val="Kop1"/>
        <w:numPr>
          <w:ilvl w:val="0"/>
          <w:numId w:val="3"/>
        </w:numPr>
        <w:rPr>
          <w:rFonts w:ascii="Arial" w:hAnsi="Arial" w:cs="Arial"/>
          <w:sz w:val="22"/>
          <w:szCs w:val="22"/>
        </w:rPr>
      </w:pPr>
      <w:r w:rsidRPr="0011380F">
        <w:rPr>
          <w:rFonts w:ascii="Arial" w:hAnsi="Arial" w:cs="Arial"/>
          <w:sz w:val="22"/>
          <w:szCs w:val="22"/>
        </w:rPr>
        <w:t xml:space="preserve">Overdracht na </w:t>
      </w:r>
      <w:r w:rsidR="001D54A7">
        <w:rPr>
          <w:rFonts w:ascii="Arial" w:hAnsi="Arial" w:cs="Arial"/>
          <w:sz w:val="22"/>
          <w:szCs w:val="22"/>
        </w:rPr>
        <w:t>opzegging</w:t>
      </w:r>
      <w:r w:rsidRPr="0011380F">
        <w:rPr>
          <w:rFonts w:ascii="Arial" w:hAnsi="Arial" w:cs="Arial"/>
          <w:sz w:val="22"/>
          <w:szCs w:val="22"/>
        </w:rPr>
        <w:t>/ontbinding van de Raamovereenkomst</w:t>
      </w:r>
    </w:p>
    <w:p w14:paraId="4490060D" w14:textId="54F28CF2" w:rsidR="0011380F" w:rsidRPr="0011380F" w:rsidRDefault="0011380F" w:rsidP="0011380F">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11380F">
        <w:rPr>
          <w:rFonts w:cs="Arial"/>
          <w:sz w:val="22"/>
          <w:szCs w:val="22"/>
        </w:rPr>
        <w:t xml:space="preserve">De </w:t>
      </w:r>
      <w:r w:rsidR="009A6EDF">
        <w:rPr>
          <w:rFonts w:cs="Arial"/>
          <w:sz w:val="22"/>
          <w:szCs w:val="22"/>
        </w:rPr>
        <w:t>Leverancier</w:t>
      </w:r>
      <w:r w:rsidRPr="0011380F">
        <w:rPr>
          <w:rFonts w:cs="Arial"/>
          <w:sz w:val="22"/>
          <w:szCs w:val="22"/>
        </w:rPr>
        <w:t xml:space="preserve"> is bij </w:t>
      </w:r>
      <w:r w:rsidR="001D54A7">
        <w:rPr>
          <w:rFonts w:cs="Arial"/>
          <w:sz w:val="22"/>
          <w:szCs w:val="22"/>
        </w:rPr>
        <w:t>opzegging</w:t>
      </w:r>
      <w:r w:rsidR="001D54A7" w:rsidRPr="0011380F">
        <w:rPr>
          <w:rFonts w:cs="Arial"/>
          <w:sz w:val="22"/>
          <w:szCs w:val="22"/>
        </w:rPr>
        <w:t xml:space="preserve"> </w:t>
      </w:r>
      <w:r w:rsidRPr="0011380F">
        <w:rPr>
          <w:rFonts w:cs="Arial"/>
          <w:sz w:val="22"/>
          <w:szCs w:val="22"/>
        </w:rPr>
        <w:t xml:space="preserve">dan wel ontbinding van de Raamovereenkomst op eerste verzoek van Opdrachtgever verplicht alles te doen wat redelijkerwijs noodzakelijk is om ervoor te zorgen dat een nieuwe </w:t>
      </w:r>
      <w:r w:rsidR="001D54A7">
        <w:rPr>
          <w:rFonts w:cs="Arial"/>
          <w:sz w:val="22"/>
          <w:szCs w:val="22"/>
        </w:rPr>
        <w:t>p</w:t>
      </w:r>
      <w:r w:rsidR="001D54A7" w:rsidRPr="0011380F">
        <w:rPr>
          <w:rFonts w:cs="Arial"/>
          <w:sz w:val="22"/>
          <w:szCs w:val="22"/>
        </w:rPr>
        <w:t xml:space="preserve">artij </w:t>
      </w:r>
      <w:r w:rsidRPr="0011380F">
        <w:rPr>
          <w:rFonts w:cs="Arial"/>
          <w:sz w:val="22"/>
          <w:szCs w:val="22"/>
        </w:rPr>
        <w:t xml:space="preserve">of Opdrachtgever zelf zonder belemmeringen de uitvoering van de Raamovereenkomst kan overnemen en/of een soortgelijke Opdracht ten behoeve van Opdrachtgever kan verrichten. </w:t>
      </w:r>
    </w:p>
    <w:p w14:paraId="360E4688" w14:textId="01207000" w:rsidR="00330C11" w:rsidRPr="00C10576" w:rsidRDefault="0011380F" w:rsidP="00330C11">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11380F">
        <w:rPr>
          <w:rFonts w:cs="Arial"/>
          <w:sz w:val="22"/>
          <w:szCs w:val="22"/>
        </w:rPr>
        <w:t xml:space="preserve">De in dit artikel genoemde verplichtingen gelden ongeacht de reden van beëindiging van de Raamovereenkomst en wordt geacht zonder verdere kosten voor Opdrachtgever plaats te vinden. </w:t>
      </w:r>
    </w:p>
    <w:p w14:paraId="5CB49191" w14:textId="77777777" w:rsidR="00EC32C3" w:rsidRPr="004A5DBC" w:rsidRDefault="00EC32C3" w:rsidP="00E47718">
      <w:pPr>
        <w:widowControl/>
        <w:autoSpaceDE w:val="0"/>
        <w:autoSpaceDN w:val="0"/>
        <w:adjustRightInd w:val="0"/>
        <w:rPr>
          <w:rFonts w:cs="Arial"/>
          <w:snapToGrid/>
          <w:sz w:val="22"/>
          <w:szCs w:val="22"/>
        </w:rPr>
      </w:pPr>
    </w:p>
    <w:p w14:paraId="62B73CE3" w14:textId="3BF1064E" w:rsidR="00E47718" w:rsidRPr="009A2C72" w:rsidRDefault="00E47718" w:rsidP="009A2C72">
      <w:pPr>
        <w:pStyle w:val="Kop1"/>
        <w:numPr>
          <w:ilvl w:val="0"/>
          <w:numId w:val="3"/>
        </w:numPr>
        <w:rPr>
          <w:rFonts w:ascii="Arial" w:hAnsi="Arial" w:cs="Arial"/>
          <w:b w:val="0"/>
          <w:sz w:val="22"/>
          <w:szCs w:val="22"/>
        </w:rPr>
      </w:pPr>
      <w:r w:rsidRPr="004A5DBC">
        <w:rPr>
          <w:rFonts w:ascii="Arial" w:hAnsi="Arial" w:cs="Arial"/>
          <w:sz w:val="22"/>
          <w:szCs w:val="22"/>
        </w:rPr>
        <w:t>Van toepassing zijnde Voorwaarden</w:t>
      </w:r>
    </w:p>
    <w:p w14:paraId="067E51E6" w14:textId="7863AA52" w:rsidR="00DE10F5" w:rsidRDefault="00330C11" w:rsidP="005D0A52">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4A5DBC">
        <w:rPr>
          <w:rFonts w:cs="Arial"/>
          <w:sz w:val="22"/>
          <w:szCs w:val="22"/>
        </w:rPr>
        <w:t xml:space="preserve">Op deze </w:t>
      </w:r>
      <w:r w:rsidR="002334A9">
        <w:rPr>
          <w:rFonts w:cs="Arial"/>
          <w:sz w:val="22"/>
          <w:szCs w:val="22"/>
        </w:rPr>
        <w:t>Raamovereenkomst</w:t>
      </w:r>
      <w:r w:rsidRPr="004A5DBC">
        <w:rPr>
          <w:rFonts w:cs="Arial"/>
          <w:sz w:val="22"/>
          <w:szCs w:val="22"/>
        </w:rPr>
        <w:t xml:space="preserve"> zijn </w:t>
      </w:r>
      <w:r w:rsidR="00A42F4C">
        <w:rPr>
          <w:rFonts w:cs="Arial"/>
          <w:sz w:val="22"/>
          <w:szCs w:val="22"/>
        </w:rPr>
        <w:t xml:space="preserve">uitsluitend </w:t>
      </w:r>
      <w:r w:rsidRPr="004A5DBC">
        <w:rPr>
          <w:rFonts w:cs="Arial"/>
          <w:sz w:val="22"/>
          <w:szCs w:val="22"/>
        </w:rPr>
        <w:t xml:space="preserve">de Algemene </w:t>
      </w:r>
      <w:r w:rsidR="0054485A">
        <w:rPr>
          <w:rFonts w:cs="Arial"/>
          <w:sz w:val="22"/>
          <w:szCs w:val="22"/>
        </w:rPr>
        <w:t>Rijks</w:t>
      </w:r>
      <w:r w:rsidRPr="004A5DBC">
        <w:rPr>
          <w:rFonts w:cs="Arial"/>
          <w:sz w:val="22"/>
          <w:szCs w:val="22"/>
        </w:rPr>
        <w:t xml:space="preserve">voorwaarden </w:t>
      </w:r>
      <w:r w:rsidR="0054485A">
        <w:rPr>
          <w:rFonts w:cs="Arial"/>
          <w:sz w:val="22"/>
          <w:szCs w:val="22"/>
        </w:rPr>
        <w:t xml:space="preserve">bij IT overeenkomsten </w:t>
      </w:r>
      <w:r w:rsidR="00A42F4C">
        <w:rPr>
          <w:rFonts w:cs="Arial"/>
          <w:sz w:val="22"/>
          <w:szCs w:val="22"/>
        </w:rPr>
        <w:t xml:space="preserve">zoals opgenomen in Bijlage 5 </w:t>
      </w:r>
      <w:r w:rsidRPr="004A5DBC">
        <w:rPr>
          <w:rFonts w:cs="Arial"/>
          <w:sz w:val="22"/>
          <w:szCs w:val="22"/>
        </w:rPr>
        <w:t xml:space="preserve">van toepassing. De algemene verkoop-, levering- en/of betalingsvoorwaarden van Leverancier zijn </w:t>
      </w:r>
      <w:r w:rsidR="001D54A7">
        <w:rPr>
          <w:rFonts w:cs="Arial"/>
          <w:sz w:val="22"/>
          <w:szCs w:val="22"/>
        </w:rPr>
        <w:t xml:space="preserve">uitdrukkelijk </w:t>
      </w:r>
      <w:r w:rsidRPr="004A5DBC">
        <w:rPr>
          <w:rFonts w:cs="Arial"/>
          <w:sz w:val="22"/>
          <w:szCs w:val="22"/>
        </w:rPr>
        <w:t xml:space="preserve">niet van toepassing op deze </w:t>
      </w:r>
      <w:r w:rsidR="002334A9">
        <w:rPr>
          <w:rFonts w:cs="Arial"/>
          <w:sz w:val="22"/>
          <w:szCs w:val="22"/>
        </w:rPr>
        <w:t>Raamovereenkomst</w:t>
      </w:r>
      <w:r w:rsidRPr="004A5DBC">
        <w:rPr>
          <w:rFonts w:cs="Arial"/>
          <w:sz w:val="22"/>
          <w:szCs w:val="22"/>
        </w:rPr>
        <w:t>, ook niet indien Leverancier naar die voorwaarden verwijst op briefpapier, offertes, facturen of anderszins.</w:t>
      </w:r>
      <w:r w:rsidR="00DE10F5" w:rsidRPr="005D0A52">
        <w:rPr>
          <w:rFonts w:cs="Arial"/>
          <w:sz w:val="22"/>
          <w:szCs w:val="22"/>
        </w:rPr>
        <w:t xml:space="preserve"> </w:t>
      </w:r>
    </w:p>
    <w:p w14:paraId="528CA822" w14:textId="77777777" w:rsidR="00B21497" w:rsidRDefault="00B21497" w:rsidP="00B21497">
      <w:pPr>
        <w:pStyle w:val="Lijstalinea"/>
        <w:widowControl/>
        <w:tabs>
          <w:tab w:val="left" w:pos="709"/>
        </w:tabs>
        <w:autoSpaceDE w:val="0"/>
        <w:autoSpaceDN w:val="0"/>
        <w:adjustRightInd w:val="0"/>
        <w:spacing w:line="276" w:lineRule="auto"/>
        <w:ind w:left="567"/>
        <w:rPr>
          <w:rFonts w:cs="Arial"/>
          <w:sz w:val="22"/>
          <w:szCs w:val="22"/>
        </w:rPr>
      </w:pPr>
    </w:p>
    <w:p w14:paraId="7579B44A" w14:textId="2B20BDEB" w:rsidR="00EE6AFC" w:rsidRDefault="00B21497" w:rsidP="00DF5BA9">
      <w:pPr>
        <w:pStyle w:val="Lijstalinea"/>
        <w:widowControl/>
        <w:numPr>
          <w:ilvl w:val="0"/>
          <w:numId w:val="3"/>
        </w:numPr>
        <w:tabs>
          <w:tab w:val="left" w:pos="709"/>
        </w:tabs>
        <w:autoSpaceDE w:val="0"/>
        <w:autoSpaceDN w:val="0"/>
        <w:adjustRightInd w:val="0"/>
        <w:spacing w:line="276" w:lineRule="auto"/>
        <w:rPr>
          <w:rFonts w:cs="Arial"/>
          <w:b/>
          <w:bCs/>
          <w:sz w:val="22"/>
          <w:szCs w:val="22"/>
        </w:rPr>
      </w:pPr>
      <w:r w:rsidRPr="00127031">
        <w:rPr>
          <w:rFonts w:cs="Arial"/>
          <w:b/>
          <w:bCs/>
          <w:sz w:val="22"/>
          <w:szCs w:val="22"/>
        </w:rPr>
        <w:t>Afwijkingen van de ARBIT</w:t>
      </w:r>
      <w:r w:rsidR="00127031" w:rsidRPr="00127031">
        <w:rPr>
          <w:rFonts w:cs="Arial"/>
          <w:b/>
          <w:bCs/>
          <w:sz w:val="22"/>
          <w:szCs w:val="22"/>
        </w:rPr>
        <w:t xml:space="preserve"> voorwaarden</w:t>
      </w:r>
    </w:p>
    <w:p w14:paraId="716BD963" w14:textId="0194105F" w:rsidR="00DF5BA9" w:rsidRPr="00DF5BA9" w:rsidRDefault="00DF5BA9" w:rsidP="000538B9">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DF5BA9">
        <w:rPr>
          <w:rFonts w:cs="Arial"/>
          <w:sz w:val="22"/>
          <w:szCs w:val="22"/>
        </w:rPr>
        <w:t xml:space="preserve">Het bepaalde in artikel 43.1 van de </w:t>
      </w:r>
      <w:r w:rsidR="0042311A">
        <w:rPr>
          <w:rFonts w:cs="Arial"/>
          <w:sz w:val="22"/>
          <w:szCs w:val="22"/>
        </w:rPr>
        <w:t xml:space="preserve">ARBIT wordt beperkt tot </w:t>
      </w:r>
      <w:r w:rsidR="000538B9" w:rsidRPr="000538B9">
        <w:rPr>
          <w:rFonts w:cs="Arial"/>
          <w:sz w:val="22"/>
          <w:szCs w:val="22"/>
        </w:rPr>
        <w:t>die gevallen waarin leverancier eigenaar is van de programmatuur danwel er sprake is van specifiek voor Opdrachtgever ontwikkelde maatwerkprogrammatuur</w:t>
      </w:r>
    </w:p>
    <w:p w14:paraId="116AC31D" w14:textId="77777777" w:rsidR="00843334" w:rsidRPr="004A5DBC" w:rsidRDefault="00843334" w:rsidP="00B7230A">
      <w:pPr>
        <w:widowControl/>
        <w:rPr>
          <w:rFonts w:cs="Arial"/>
          <w:snapToGrid/>
          <w:sz w:val="22"/>
          <w:szCs w:val="22"/>
        </w:rPr>
      </w:pPr>
    </w:p>
    <w:p w14:paraId="76ECF7EF" w14:textId="680B0904" w:rsidR="00FD2D50" w:rsidRPr="009A2C72" w:rsidRDefault="00E47718" w:rsidP="009A2C72">
      <w:pPr>
        <w:pStyle w:val="Kop1"/>
        <w:numPr>
          <w:ilvl w:val="0"/>
          <w:numId w:val="3"/>
        </w:numPr>
        <w:rPr>
          <w:rFonts w:ascii="Arial" w:hAnsi="Arial" w:cs="Arial"/>
          <w:b w:val="0"/>
          <w:sz w:val="22"/>
          <w:szCs w:val="22"/>
        </w:rPr>
      </w:pPr>
      <w:r w:rsidRPr="004A5DBC">
        <w:rPr>
          <w:rFonts w:ascii="Arial" w:hAnsi="Arial" w:cs="Arial"/>
          <w:sz w:val="22"/>
          <w:szCs w:val="22"/>
        </w:rPr>
        <w:t>Slotbepaling</w:t>
      </w:r>
    </w:p>
    <w:p w14:paraId="1C0DA22D" w14:textId="7BABEE7B" w:rsidR="00011AF4" w:rsidRDefault="00E47718" w:rsidP="0083633D">
      <w:pPr>
        <w:pStyle w:val="Lijstalinea"/>
        <w:widowControl/>
        <w:numPr>
          <w:ilvl w:val="1"/>
          <w:numId w:val="3"/>
        </w:numPr>
        <w:tabs>
          <w:tab w:val="left" w:pos="709"/>
        </w:tabs>
        <w:autoSpaceDE w:val="0"/>
        <w:autoSpaceDN w:val="0"/>
        <w:adjustRightInd w:val="0"/>
        <w:spacing w:line="276" w:lineRule="auto"/>
        <w:ind w:left="567" w:hanging="567"/>
        <w:rPr>
          <w:rFonts w:cs="Arial"/>
          <w:sz w:val="22"/>
          <w:szCs w:val="22"/>
        </w:rPr>
      </w:pPr>
      <w:r w:rsidRPr="004A5DBC">
        <w:rPr>
          <w:rFonts w:cs="Arial"/>
          <w:sz w:val="22"/>
          <w:szCs w:val="22"/>
        </w:rPr>
        <w:t xml:space="preserve">Door ondertekening van deze </w:t>
      </w:r>
      <w:r w:rsidR="002334A9">
        <w:rPr>
          <w:rFonts w:cs="Arial"/>
          <w:sz w:val="22"/>
          <w:szCs w:val="22"/>
        </w:rPr>
        <w:t>Raamovereenkomst</w:t>
      </w:r>
      <w:r w:rsidRPr="004A5DBC">
        <w:rPr>
          <w:rFonts w:cs="Arial"/>
          <w:sz w:val="22"/>
          <w:szCs w:val="22"/>
        </w:rPr>
        <w:t xml:space="preserve"> vervallen alle eventueel eerder door </w:t>
      </w:r>
      <w:r w:rsidR="001D54A7">
        <w:rPr>
          <w:rFonts w:cs="Arial"/>
          <w:sz w:val="22"/>
          <w:szCs w:val="22"/>
        </w:rPr>
        <w:t>P</w:t>
      </w:r>
      <w:r w:rsidRPr="004A5DBC">
        <w:rPr>
          <w:rFonts w:cs="Arial"/>
          <w:sz w:val="22"/>
          <w:szCs w:val="22"/>
        </w:rPr>
        <w:t>artijen</w:t>
      </w:r>
      <w:r w:rsidR="00843334" w:rsidRPr="004A5DBC">
        <w:rPr>
          <w:rFonts w:cs="Arial"/>
          <w:sz w:val="22"/>
          <w:szCs w:val="22"/>
        </w:rPr>
        <w:t xml:space="preserve"> </w:t>
      </w:r>
      <w:r w:rsidRPr="004A5DBC">
        <w:rPr>
          <w:rFonts w:cs="Arial"/>
          <w:sz w:val="22"/>
          <w:szCs w:val="22"/>
        </w:rPr>
        <w:t xml:space="preserve">gemaakte mondelinge en schriftelijke afspraken omtrent </w:t>
      </w:r>
      <w:r w:rsidR="0083633D" w:rsidRPr="004A5DBC">
        <w:rPr>
          <w:rFonts w:cs="Arial"/>
          <w:sz w:val="22"/>
          <w:szCs w:val="22"/>
        </w:rPr>
        <w:t>de Apparatuur</w:t>
      </w:r>
      <w:r w:rsidRPr="004A5DBC">
        <w:rPr>
          <w:rFonts w:cs="Arial"/>
          <w:sz w:val="22"/>
          <w:szCs w:val="22"/>
        </w:rPr>
        <w:t xml:space="preserve"> en de hierbij</w:t>
      </w:r>
      <w:r w:rsidR="00843334" w:rsidRPr="004A5DBC">
        <w:rPr>
          <w:rFonts w:cs="Arial"/>
          <w:sz w:val="22"/>
          <w:szCs w:val="22"/>
        </w:rPr>
        <w:t xml:space="preserve"> </w:t>
      </w:r>
      <w:r w:rsidRPr="004A5DBC">
        <w:rPr>
          <w:rFonts w:cs="Arial"/>
          <w:sz w:val="22"/>
          <w:szCs w:val="22"/>
        </w:rPr>
        <w:t>overeengekomen Diensten.</w:t>
      </w:r>
    </w:p>
    <w:p w14:paraId="1E91C61B" w14:textId="77777777" w:rsidR="00011AF4" w:rsidRDefault="00011AF4">
      <w:pPr>
        <w:widowControl/>
        <w:rPr>
          <w:rFonts w:cs="Arial"/>
          <w:sz w:val="22"/>
          <w:szCs w:val="22"/>
        </w:rPr>
      </w:pPr>
      <w:r>
        <w:rPr>
          <w:rFonts w:cs="Arial"/>
          <w:sz w:val="22"/>
          <w:szCs w:val="22"/>
        </w:rPr>
        <w:br w:type="page"/>
      </w:r>
    </w:p>
    <w:p w14:paraId="52136B84" w14:textId="77777777" w:rsidR="00231B7A" w:rsidRPr="004A5DBC" w:rsidRDefault="00231B7A" w:rsidP="00843334">
      <w:pPr>
        <w:widowControl/>
        <w:autoSpaceDE w:val="0"/>
        <w:autoSpaceDN w:val="0"/>
        <w:adjustRightInd w:val="0"/>
        <w:ind w:left="705" w:hanging="705"/>
        <w:rPr>
          <w:rFonts w:cs="Arial"/>
          <w:snapToGrid/>
          <w:sz w:val="22"/>
          <w:szCs w:val="22"/>
        </w:rPr>
      </w:pPr>
    </w:p>
    <w:p w14:paraId="4E10989E" w14:textId="77777777" w:rsidR="00843334" w:rsidRPr="004A5DBC" w:rsidRDefault="00843334" w:rsidP="00E47718">
      <w:pPr>
        <w:widowControl/>
        <w:autoSpaceDE w:val="0"/>
        <w:autoSpaceDN w:val="0"/>
        <w:adjustRightInd w:val="0"/>
        <w:rPr>
          <w:rFonts w:cs="Arial"/>
          <w:snapToGrid/>
          <w:sz w:val="22"/>
          <w:szCs w:val="22"/>
        </w:rPr>
      </w:pPr>
    </w:p>
    <w:p w14:paraId="6DBBD44A" w14:textId="77777777" w:rsidR="00231B7A" w:rsidRPr="004A5DBC" w:rsidRDefault="00231B7A" w:rsidP="00231B7A">
      <w:pPr>
        <w:ind w:left="567" w:hanging="567"/>
        <w:rPr>
          <w:rFonts w:cs="Arial"/>
          <w:sz w:val="22"/>
          <w:szCs w:val="22"/>
        </w:rPr>
      </w:pPr>
      <w:r w:rsidRPr="004A5DBC">
        <w:rPr>
          <w:rFonts w:cs="Arial"/>
          <w:sz w:val="22"/>
          <w:szCs w:val="22"/>
        </w:rPr>
        <w:t>Aldus in tweevoud overeengekomen en ondertekend te ……………. op: ……………….</w:t>
      </w:r>
    </w:p>
    <w:p w14:paraId="59CC147D" w14:textId="77777777" w:rsidR="00231B7A" w:rsidRPr="004A5DBC" w:rsidRDefault="00231B7A" w:rsidP="00231B7A">
      <w:pPr>
        <w:ind w:left="567" w:hanging="567"/>
        <w:rPr>
          <w:rFonts w:cs="Arial"/>
          <w:sz w:val="22"/>
          <w:szCs w:val="22"/>
        </w:rPr>
      </w:pPr>
    </w:p>
    <w:p w14:paraId="053AF820" w14:textId="77777777" w:rsidR="00231B7A" w:rsidRPr="004A5DBC" w:rsidRDefault="00231B7A" w:rsidP="00231B7A">
      <w:pPr>
        <w:ind w:left="567" w:hanging="567"/>
        <w:rPr>
          <w:rFonts w:cs="Arial"/>
          <w:sz w:val="22"/>
          <w:szCs w:val="22"/>
        </w:rPr>
      </w:pPr>
    </w:p>
    <w:tbl>
      <w:tblPr>
        <w:tblW w:w="9329" w:type="dxa"/>
        <w:tblLayout w:type="fixed"/>
        <w:tblLook w:val="0000" w:firstRow="0" w:lastRow="0" w:firstColumn="0" w:lastColumn="0" w:noHBand="0" w:noVBand="0"/>
      </w:tblPr>
      <w:tblGrid>
        <w:gridCol w:w="4663"/>
        <w:gridCol w:w="4666"/>
      </w:tblGrid>
      <w:tr w:rsidR="00231B7A" w:rsidRPr="00DC5CDD" w14:paraId="489E8D64" w14:textId="77777777" w:rsidTr="00B10C6E">
        <w:tc>
          <w:tcPr>
            <w:tcW w:w="4663" w:type="dxa"/>
          </w:tcPr>
          <w:p w14:paraId="424D88A4" w14:textId="77777777" w:rsidR="00231B7A" w:rsidRPr="004A5DBC" w:rsidRDefault="00231B7A" w:rsidP="00B10C6E">
            <w:pPr>
              <w:rPr>
                <w:rFonts w:cs="Arial"/>
                <w:b/>
                <w:bCs/>
                <w:sz w:val="22"/>
                <w:szCs w:val="22"/>
              </w:rPr>
            </w:pPr>
            <w:r w:rsidRPr="004A5DBC">
              <w:rPr>
                <w:rFonts w:cs="Arial"/>
                <w:b/>
                <w:bCs/>
                <w:sz w:val="22"/>
                <w:szCs w:val="22"/>
              </w:rPr>
              <w:t>Namens Opdrachtgever</w:t>
            </w:r>
          </w:p>
        </w:tc>
        <w:tc>
          <w:tcPr>
            <w:tcW w:w="4666" w:type="dxa"/>
          </w:tcPr>
          <w:p w14:paraId="337FCB14" w14:textId="77777777" w:rsidR="00231B7A" w:rsidRPr="004A5DBC" w:rsidRDefault="00231B7A" w:rsidP="00B10C6E">
            <w:pPr>
              <w:rPr>
                <w:rFonts w:cs="Arial"/>
                <w:b/>
                <w:bCs/>
                <w:sz w:val="22"/>
                <w:szCs w:val="22"/>
              </w:rPr>
            </w:pPr>
            <w:r w:rsidRPr="004A5DBC">
              <w:rPr>
                <w:rFonts w:cs="Arial"/>
                <w:b/>
                <w:bCs/>
                <w:sz w:val="22"/>
                <w:szCs w:val="22"/>
              </w:rPr>
              <w:t>Namens Leverancier</w:t>
            </w:r>
          </w:p>
        </w:tc>
      </w:tr>
      <w:tr w:rsidR="00231B7A" w:rsidRPr="00DC5CDD" w14:paraId="7F33D3C0" w14:textId="77777777" w:rsidTr="00B10C6E">
        <w:tc>
          <w:tcPr>
            <w:tcW w:w="4663" w:type="dxa"/>
          </w:tcPr>
          <w:p w14:paraId="05A307FA" w14:textId="77777777" w:rsidR="00231B7A" w:rsidRPr="004A5DBC" w:rsidRDefault="00231B7A" w:rsidP="00B10C6E">
            <w:pPr>
              <w:rPr>
                <w:rFonts w:cs="Arial"/>
                <w:sz w:val="22"/>
                <w:szCs w:val="22"/>
              </w:rPr>
            </w:pPr>
          </w:p>
          <w:p w14:paraId="5A75C2B5" w14:textId="77777777" w:rsidR="00231B7A" w:rsidRPr="004A5DBC" w:rsidRDefault="00231B7A" w:rsidP="00B10C6E">
            <w:pPr>
              <w:rPr>
                <w:rFonts w:cs="Arial"/>
                <w:sz w:val="22"/>
                <w:szCs w:val="22"/>
              </w:rPr>
            </w:pPr>
          </w:p>
          <w:p w14:paraId="72BB7F21" w14:textId="77777777" w:rsidR="00231B7A" w:rsidRPr="004A5DBC" w:rsidRDefault="00231B7A" w:rsidP="00B10C6E">
            <w:pPr>
              <w:rPr>
                <w:rFonts w:cs="Arial"/>
                <w:sz w:val="22"/>
                <w:szCs w:val="22"/>
              </w:rPr>
            </w:pPr>
          </w:p>
          <w:p w14:paraId="1E090BFA" w14:textId="77777777" w:rsidR="00231B7A" w:rsidRPr="004A5DBC" w:rsidRDefault="00231B7A" w:rsidP="00B10C6E">
            <w:pPr>
              <w:rPr>
                <w:rFonts w:cs="Arial"/>
                <w:sz w:val="22"/>
                <w:szCs w:val="22"/>
              </w:rPr>
            </w:pPr>
          </w:p>
          <w:p w14:paraId="5C1D3A61" w14:textId="77777777" w:rsidR="00231B7A" w:rsidRPr="004A5DBC" w:rsidRDefault="00231B7A" w:rsidP="00B10C6E">
            <w:pPr>
              <w:rPr>
                <w:rFonts w:cs="Arial"/>
                <w:sz w:val="22"/>
                <w:szCs w:val="22"/>
              </w:rPr>
            </w:pPr>
            <w:r w:rsidRPr="004A5DBC">
              <w:rPr>
                <w:rFonts w:cs="Arial"/>
                <w:sz w:val="22"/>
                <w:szCs w:val="22"/>
              </w:rPr>
              <w:t>_____________________________________</w:t>
            </w:r>
          </w:p>
        </w:tc>
        <w:tc>
          <w:tcPr>
            <w:tcW w:w="4666" w:type="dxa"/>
          </w:tcPr>
          <w:p w14:paraId="68557CCB" w14:textId="77777777" w:rsidR="00231B7A" w:rsidRPr="004A5DBC" w:rsidRDefault="00231B7A" w:rsidP="00B10C6E">
            <w:pPr>
              <w:rPr>
                <w:rFonts w:cs="Arial"/>
                <w:sz w:val="22"/>
                <w:szCs w:val="22"/>
              </w:rPr>
            </w:pPr>
          </w:p>
          <w:p w14:paraId="32A1649E" w14:textId="77777777" w:rsidR="00231B7A" w:rsidRPr="004A5DBC" w:rsidRDefault="00231B7A" w:rsidP="00B10C6E">
            <w:pPr>
              <w:rPr>
                <w:rFonts w:cs="Arial"/>
                <w:sz w:val="22"/>
                <w:szCs w:val="22"/>
              </w:rPr>
            </w:pPr>
          </w:p>
          <w:p w14:paraId="749DD850" w14:textId="77777777" w:rsidR="00231B7A" w:rsidRPr="004A5DBC" w:rsidRDefault="00231B7A" w:rsidP="00B10C6E">
            <w:pPr>
              <w:rPr>
                <w:rFonts w:cs="Arial"/>
                <w:sz w:val="22"/>
                <w:szCs w:val="22"/>
              </w:rPr>
            </w:pPr>
          </w:p>
          <w:p w14:paraId="668069E0" w14:textId="77777777" w:rsidR="00231B7A" w:rsidRPr="004A5DBC" w:rsidRDefault="00231B7A" w:rsidP="00B10C6E">
            <w:pPr>
              <w:rPr>
                <w:rFonts w:cs="Arial"/>
                <w:sz w:val="22"/>
                <w:szCs w:val="22"/>
              </w:rPr>
            </w:pPr>
          </w:p>
          <w:p w14:paraId="676A971B" w14:textId="77777777" w:rsidR="00231B7A" w:rsidRPr="004A5DBC" w:rsidRDefault="00231B7A" w:rsidP="00B10C6E">
            <w:pPr>
              <w:rPr>
                <w:rFonts w:cs="Arial"/>
                <w:sz w:val="22"/>
                <w:szCs w:val="22"/>
              </w:rPr>
            </w:pPr>
            <w:r w:rsidRPr="004A5DBC">
              <w:rPr>
                <w:rFonts w:cs="Arial"/>
                <w:sz w:val="22"/>
                <w:szCs w:val="22"/>
              </w:rPr>
              <w:t>_____________________________________</w:t>
            </w:r>
          </w:p>
        </w:tc>
      </w:tr>
      <w:tr w:rsidR="00231B7A" w:rsidRPr="00DC5CDD" w14:paraId="1A8A726C" w14:textId="77777777" w:rsidTr="00B10C6E">
        <w:tc>
          <w:tcPr>
            <w:tcW w:w="4663" w:type="dxa"/>
          </w:tcPr>
          <w:p w14:paraId="024F7101" w14:textId="77777777" w:rsidR="00231B7A" w:rsidRPr="004A5DBC" w:rsidRDefault="00231B7A" w:rsidP="00B10C6E">
            <w:pPr>
              <w:rPr>
                <w:rFonts w:cs="Arial"/>
                <w:sz w:val="22"/>
                <w:szCs w:val="22"/>
              </w:rPr>
            </w:pPr>
            <w:r w:rsidRPr="004A5DBC">
              <w:rPr>
                <w:rFonts w:cs="Arial"/>
                <w:sz w:val="22"/>
                <w:szCs w:val="22"/>
              </w:rPr>
              <w:t xml:space="preserve">Door: </w:t>
            </w:r>
            <w:r w:rsidRPr="004A5DBC">
              <w:rPr>
                <w:rFonts w:cs="Arial"/>
                <w:sz w:val="22"/>
                <w:szCs w:val="22"/>
                <w:highlight w:val="yellow"/>
              </w:rPr>
              <w:t>[naam bestuurder]</w:t>
            </w:r>
          </w:p>
        </w:tc>
        <w:tc>
          <w:tcPr>
            <w:tcW w:w="4666" w:type="dxa"/>
          </w:tcPr>
          <w:p w14:paraId="3CAED768" w14:textId="77777777" w:rsidR="00231B7A" w:rsidRPr="004A5DBC" w:rsidRDefault="00231B7A" w:rsidP="00B10C6E">
            <w:pPr>
              <w:rPr>
                <w:rFonts w:cs="Arial"/>
                <w:sz w:val="22"/>
                <w:szCs w:val="22"/>
              </w:rPr>
            </w:pPr>
            <w:r w:rsidRPr="004A5DBC">
              <w:rPr>
                <w:rFonts w:cs="Arial"/>
                <w:sz w:val="22"/>
                <w:szCs w:val="22"/>
              </w:rPr>
              <w:t xml:space="preserve">Door: </w:t>
            </w:r>
            <w:r w:rsidRPr="004A5DBC">
              <w:rPr>
                <w:rFonts w:cs="Arial"/>
                <w:sz w:val="22"/>
                <w:szCs w:val="22"/>
                <w:highlight w:val="yellow"/>
              </w:rPr>
              <w:t>[naam bestuurder]</w:t>
            </w:r>
          </w:p>
        </w:tc>
      </w:tr>
      <w:tr w:rsidR="00231B7A" w:rsidRPr="00DC5CDD" w14:paraId="6162F3A5" w14:textId="77777777" w:rsidTr="00B10C6E">
        <w:tc>
          <w:tcPr>
            <w:tcW w:w="4663" w:type="dxa"/>
          </w:tcPr>
          <w:p w14:paraId="4C546835" w14:textId="77777777" w:rsidR="00231B7A" w:rsidRPr="004A5DBC" w:rsidRDefault="00231B7A" w:rsidP="00B10C6E">
            <w:pPr>
              <w:rPr>
                <w:rFonts w:cs="Arial"/>
                <w:sz w:val="22"/>
                <w:szCs w:val="22"/>
              </w:rPr>
            </w:pPr>
            <w:r w:rsidRPr="004A5DBC">
              <w:rPr>
                <w:rFonts w:cs="Arial"/>
                <w:sz w:val="22"/>
                <w:szCs w:val="22"/>
              </w:rPr>
              <w:t xml:space="preserve">Functie: </w:t>
            </w:r>
            <w:r w:rsidRPr="004A5DBC">
              <w:rPr>
                <w:rFonts w:cs="Arial"/>
                <w:sz w:val="22"/>
                <w:szCs w:val="22"/>
                <w:highlight w:val="yellow"/>
              </w:rPr>
              <w:t>[functie]</w:t>
            </w:r>
            <w:r w:rsidRPr="004A5DBC">
              <w:rPr>
                <w:rFonts w:cs="Arial"/>
                <w:sz w:val="22"/>
                <w:szCs w:val="22"/>
              </w:rPr>
              <w:t xml:space="preserve"> </w:t>
            </w:r>
          </w:p>
        </w:tc>
        <w:tc>
          <w:tcPr>
            <w:tcW w:w="4666" w:type="dxa"/>
          </w:tcPr>
          <w:p w14:paraId="5D2EA453" w14:textId="77777777" w:rsidR="00231B7A" w:rsidRPr="004A5DBC" w:rsidRDefault="00231B7A" w:rsidP="00B10C6E">
            <w:pPr>
              <w:rPr>
                <w:rFonts w:cs="Arial"/>
                <w:sz w:val="22"/>
                <w:szCs w:val="22"/>
              </w:rPr>
            </w:pPr>
            <w:r w:rsidRPr="004A5DBC">
              <w:rPr>
                <w:rFonts w:cs="Arial"/>
                <w:sz w:val="22"/>
                <w:szCs w:val="22"/>
              </w:rPr>
              <w:t xml:space="preserve">Functie: </w:t>
            </w:r>
            <w:r w:rsidRPr="004A5DBC">
              <w:rPr>
                <w:rFonts w:cs="Arial"/>
                <w:sz w:val="22"/>
                <w:szCs w:val="22"/>
                <w:highlight w:val="yellow"/>
              </w:rPr>
              <w:t>[functie]</w:t>
            </w:r>
            <w:r w:rsidRPr="004A5DBC">
              <w:rPr>
                <w:rFonts w:cs="Arial"/>
                <w:sz w:val="22"/>
                <w:szCs w:val="22"/>
              </w:rPr>
              <w:t xml:space="preserve"> </w:t>
            </w:r>
          </w:p>
        </w:tc>
      </w:tr>
    </w:tbl>
    <w:p w14:paraId="2C29E592" w14:textId="77777777" w:rsidR="00843334" w:rsidRPr="004A5DBC" w:rsidRDefault="00843334" w:rsidP="00E47718">
      <w:pPr>
        <w:widowControl/>
        <w:autoSpaceDE w:val="0"/>
        <w:autoSpaceDN w:val="0"/>
        <w:adjustRightInd w:val="0"/>
        <w:rPr>
          <w:rFonts w:cs="Arial"/>
          <w:snapToGrid/>
          <w:sz w:val="22"/>
          <w:szCs w:val="22"/>
        </w:rPr>
      </w:pPr>
    </w:p>
    <w:p w14:paraId="5E58E9B4" w14:textId="77777777" w:rsidR="0066067F" w:rsidRPr="004A5DBC" w:rsidRDefault="0066067F" w:rsidP="00E47718">
      <w:pPr>
        <w:widowControl/>
        <w:autoSpaceDE w:val="0"/>
        <w:autoSpaceDN w:val="0"/>
        <w:adjustRightInd w:val="0"/>
        <w:rPr>
          <w:rFonts w:cs="Arial"/>
          <w:snapToGrid/>
          <w:sz w:val="22"/>
          <w:szCs w:val="22"/>
        </w:rPr>
      </w:pPr>
    </w:p>
    <w:p w14:paraId="140A8C2A" w14:textId="77777777" w:rsidR="0066067F" w:rsidRPr="004A5DBC" w:rsidRDefault="0066067F" w:rsidP="00E47718">
      <w:pPr>
        <w:widowControl/>
        <w:autoSpaceDE w:val="0"/>
        <w:autoSpaceDN w:val="0"/>
        <w:adjustRightInd w:val="0"/>
        <w:rPr>
          <w:rFonts w:cs="Arial"/>
          <w:snapToGrid/>
          <w:sz w:val="22"/>
          <w:szCs w:val="22"/>
        </w:rPr>
      </w:pPr>
    </w:p>
    <w:p w14:paraId="73AFDEB4" w14:textId="77777777" w:rsidR="00A11AF5" w:rsidRPr="004A5DBC" w:rsidRDefault="00A11AF5" w:rsidP="00E47718">
      <w:pPr>
        <w:widowControl/>
        <w:autoSpaceDE w:val="0"/>
        <w:autoSpaceDN w:val="0"/>
        <w:adjustRightInd w:val="0"/>
        <w:rPr>
          <w:rFonts w:cs="Arial"/>
          <w:snapToGrid/>
          <w:sz w:val="22"/>
          <w:szCs w:val="22"/>
        </w:rPr>
      </w:pPr>
    </w:p>
    <w:p w14:paraId="3CFF891D" w14:textId="77777777" w:rsidR="00A11AF5" w:rsidRPr="004A5DBC" w:rsidRDefault="00A11AF5" w:rsidP="00E47718">
      <w:pPr>
        <w:widowControl/>
        <w:autoSpaceDE w:val="0"/>
        <w:autoSpaceDN w:val="0"/>
        <w:adjustRightInd w:val="0"/>
        <w:rPr>
          <w:rFonts w:cs="Arial"/>
          <w:snapToGrid/>
          <w:sz w:val="22"/>
          <w:szCs w:val="22"/>
        </w:rPr>
      </w:pPr>
    </w:p>
    <w:p w14:paraId="323C02C4" w14:textId="77777777" w:rsidR="00843334" w:rsidRPr="004A5DBC" w:rsidRDefault="00843334" w:rsidP="00E47718">
      <w:pPr>
        <w:widowControl/>
        <w:autoSpaceDE w:val="0"/>
        <w:autoSpaceDN w:val="0"/>
        <w:adjustRightInd w:val="0"/>
        <w:rPr>
          <w:rFonts w:cs="Arial"/>
          <w:snapToGrid/>
          <w:sz w:val="22"/>
          <w:szCs w:val="22"/>
        </w:rPr>
      </w:pPr>
    </w:p>
    <w:p w14:paraId="4342DBE4" w14:textId="77777777" w:rsidR="00231B7A" w:rsidRPr="004A5DBC" w:rsidRDefault="00231B7A">
      <w:pPr>
        <w:widowControl/>
        <w:rPr>
          <w:rFonts w:cs="Arial"/>
          <w:snapToGrid/>
          <w:sz w:val="22"/>
          <w:szCs w:val="22"/>
        </w:rPr>
      </w:pPr>
      <w:r w:rsidRPr="004A5DBC">
        <w:rPr>
          <w:rFonts w:cs="Arial"/>
          <w:snapToGrid/>
          <w:sz w:val="22"/>
          <w:szCs w:val="22"/>
        </w:rPr>
        <w:br w:type="page"/>
      </w:r>
    </w:p>
    <w:p w14:paraId="76FA86A0" w14:textId="77777777" w:rsidR="00E47718" w:rsidRPr="004A5DBC" w:rsidRDefault="00E47718" w:rsidP="00B7230A">
      <w:pPr>
        <w:pStyle w:val="Kop1"/>
        <w:numPr>
          <w:ilvl w:val="0"/>
          <w:numId w:val="0"/>
        </w:numPr>
        <w:ind w:left="360" w:hanging="360"/>
        <w:rPr>
          <w:rFonts w:ascii="Arial" w:hAnsi="Arial" w:cs="Arial"/>
          <w:sz w:val="22"/>
          <w:szCs w:val="22"/>
          <w:lang w:val="en-US"/>
        </w:rPr>
      </w:pPr>
      <w:r w:rsidRPr="004A5DBC">
        <w:rPr>
          <w:rFonts w:ascii="Arial" w:hAnsi="Arial" w:cs="Arial"/>
          <w:sz w:val="22"/>
          <w:szCs w:val="22"/>
          <w:lang w:val="en-US"/>
        </w:rPr>
        <w:lastRenderedPageBreak/>
        <w:t>Bijlagen</w:t>
      </w:r>
    </w:p>
    <w:p w14:paraId="040BAF4D" w14:textId="77777777" w:rsidR="006817A0" w:rsidRPr="004A5DBC" w:rsidRDefault="006817A0" w:rsidP="00E47718">
      <w:pPr>
        <w:widowControl/>
        <w:autoSpaceDE w:val="0"/>
        <w:autoSpaceDN w:val="0"/>
        <w:adjustRightInd w:val="0"/>
        <w:rPr>
          <w:rFonts w:cs="Arial"/>
          <w:snapToGrid/>
          <w:sz w:val="22"/>
          <w:szCs w:val="22"/>
          <w:highlight w:val="yellow"/>
          <w:lang w:val="en-US"/>
        </w:rPr>
      </w:pPr>
    </w:p>
    <w:p w14:paraId="4F50C429" w14:textId="77777777" w:rsidR="006E1B3C" w:rsidRPr="004A5DBC" w:rsidRDefault="006E1B3C" w:rsidP="006E1B3C">
      <w:pPr>
        <w:widowControl/>
        <w:autoSpaceDE w:val="0"/>
        <w:autoSpaceDN w:val="0"/>
        <w:adjustRightInd w:val="0"/>
        <w:rPr>
          <w:rFonts w:cs="Arial"/>
          <w:snapToGrid/>
          <w:sz w:val="22"/>
          <w:szCs w:val="22"/>
          <w:lang w:val="en-US"/>
        </w:rPr>
      </w:pPr>
      <w:r w:rsidRPr="004A5DBC">
        <w:rPr>
          <w:rFonts w:cs="Arial"/>
          <w:snapToGrid/>
          <w:sz w:val="22"/>
          <w:szCs w:val="22"/>
          <w:lang w:val="en-US"/>
        </w:rPr>
        <w:t>1.</w:t>
      </w:r>
      <w:r w:rsidRPr="004A5DBC">
        <w:rPr>
          <w:rFonts w:cs="Arial"/>
          <w:snapToGrid/>
          <w:sz w:val="22"/>
          <w:szCs w:val="22"/>
          <w:lang w:val="en-US"/>
        </w:rPr>
        <w:tab/>
        <w:t>de Prijsbijlage</w:t>
      </w:r>
    </w:p>
    <w:p w14:paraId="688232A8" w14:textId="77777777" w:rsidR="006E1B3C" w:rsidRPr="004A5DBC" w:rsidRDefault="006E1B3C" w:rsidP="006E1B3C">
      <w:pPr>
        <w:widowControl/>
        <w:autoSpaceDE w:val="0"/>
        <w:autoSpaceDN w:val="0"/>
        <w:adjustRightInd w:val="0"/>
        <w:rPr>
          <w:rFonts w:cs="Arial"/>
          <w:snapToGrid/>
          <w:sz w:val="22"/>
          <w:szCs w:val="22"/>
          <w:lang w:val="en-US"/>
        </w:rPr>
      </w:pPr>
      <w:r w:rsidRPr="004A5DBC">
        <w:rPr>
          <w:rFonts w:cs="Arial"/>
          <w:snapToGrid/>
          <w:sz w:val="22"/>
          <w:szCs w:val="22"/>
          <w:lang w:val="en-US"/>
        </w:rPr>
        <w:t>2.</w:t>
      </w:r>
      <w:r w:rsidRPr="004A5DBC">
        <w:rPr>
          <w:rFonts w:cs="Arial"/>
          <w:snapToGrid/>
          <w:sz w:val="22"/>
          <w:szCs w:val="22"/>
          <w:lang w:val="en-US"/>
        </w:rPr>
        <w:tab/>
        <w:t>Service Level Agreement (SLA)</w:t>
      </w:r>
    </w:p>
    <w:p w14:paraId="65DE4819" w14:textId="77777777" w:rsidR="006E1B3C" w:rsidRPr="004A5DBC" w:rsidRDefault="006E1B3C" w:rsidP="006E1B3C">
      <w:pPr>
        <w:widowControl/>
        <w:autoSpaceDE w:val="0"/>
        <w:autoSpaceDN w:val="0"/>
        <w:adjustRightInd w:val="0"/>
        <w:rPr>
          <w:rFonts w:cs="Arial"/>
          <w:snapToGrid/>
          <w:sz w:val="22"/>
          <w:szCs w:val="22"/>
          <w:lang w:val="en-US"/>
        </w:rPr>
      </w:pPr>
      <w:r w:rsidRPr="004A5DBC">
        <w:rPr>
          <w:rFonts w:cs="Arial"/>
          <w:snapToGrid/>
          <w:sz w:val="22"/>
          <w:szCs w:val="22"/>
          <w:lang w:val="en-US"/>
        </w:rPr>
        <w:t>3.</w:t>
      </w:r>
      <w:r w:rsidRPr="004A5DBC">
        <w:rPr>
          <w:rFonts w:cs="Arial"/>
          <w:snapToGrid/>
          <w:sz w:val="22"/>
          <w:szCs w:val="22"/>
          <w:lang w:val="en-US"/>
        </w:rPr>
        <w:tab/>
        <w:t>de Nota van Inlichtingen</w:t>
      </w:r>
    </w:p>
    <w:p w14:paraId="1B80C498" w14:textId="77777777" w:rsidR="006E1B3C" w:rsidRPr="004A5DBC" w:rsidRDefault="006E1B3C" w:rsidP="006E1B3C">
      <w:pPr>
        <w:widowControl/>
        <w:autoSpaceDE w:val="0"/>
        <w:autoSpaceDN w:val="0"/>
        <w:adjustRightInd w:val="0"/>
        <w:rPr>
          <w:rFonts w:cs="Arial"/>
          <w:snapToGrid/>
          <w:sz w:val="22"/>
          <w:szCs w:val="22"/>
          <w:lang w:val="en-US"/>
        </w:rPr>
      </w:pPr>
      <w:r w:rsidRPr="004A5DBC">
        <w:rPr>
          <w:rFonts w:cs="Arial"/>
          <w:snapToGrid/>
          <w:sz w:val="22"/>
          <w:szCs w:val="22"/>
          <w:lang w:val="en-US"/>
        </w:rPr>
        <w:t>4.</w:t>
      </w:r>
      <w:r w:rsidRPr="004A5DBC">
        <w:rPr>
          <w:rFonts w:cs="Arial"/>
          <w:snapToGrid/>
          <w:sz w:val="22"/>
          <w:szCs w:val="22"/>
          <w:lang w:val="en-US"/>
        </w:rPr>
        <w:tab/>
        <w:t>het Programma van Eisen</w:t>
      </w:r>
    </w:p>
    <w:p w14:paraId="23E886D1" w14:textId="1E55C0A8" w:rsidR="006E1B3C" w:rsidRPr="00A8587E" w:rsidRDefault="006E1B3C" w:rsidP="006E1B3C">
      <w:pPr>
        <w:widowControl/>
        <w:autoSpaceDE w:val="0"/>
        <w:autoSpaceDN w:val="0"/>
        <w:adjustRightInd w:val="0"/>
        <w:rPr>
          <w:rFonts w:cs="Arial"/>
          <w:snapToGrid/>
          <w:sz w:val="22"/>
          <w:szCs w:val="22"/>
        </w:rPr>
      </w:pPr>
      <w:r w:rsidRPr="004A5DBC">
        <w:rPr>
          <w:rFonts w:cs="Arial"/>
          <w:snapToGrid/>
          <w:sz w:val="22"/>
          <w:szCs w:val="22"/>
        </w:rPr>
        <w:t>5.</w:t>
      </w:r>
      <w:r w:rsidRPr="004A5DBC">
        <w:rPr>
          <w:rFonts w:cs="Arial"/>
          <w:snapToGrid/>
          <w:sz w:val="22"/>
          <w:szCs w:val="22"/>
        </w:rPr>
        <w:tab/>
      </w:r>
      <w:r w:rsidR="004B1EC1" w:rsidRPr="004A5DBC">
        <w:rPr>
          <w:rFonts w:cs="Arial"/>
          <w:snapToGrid/>
          <w:sz w:val="22"/>
          <w:szCs w:val="22"/>
        </w:rPr>
        <w:t xml:space="preserve">de Algemene Inkoopvoorwaarden </w:t>
      </w:r>
      <w:r w:rsidR="004B1EC1">
        <w:rPr>
          <w:rFonts w:cs="Arial"/>
          <w:snapToGrid/>
          <w:sz w:val="22"/>
          <w:szCs w:val="22"/>
        </w:rPr>
        <w:t>(ARBIT-</w:t>
      </w:r>
      <w:r w:rsidR="001458B2">
        <w:rPr>
          <w:rFonts w:cs="Arial"/>
          <w:snapToGrid/>
          <w:sz w:val="22"/>
          <w:szCs w:val="22"/>
        </w:rPr>
        <w:t>2022</w:t>
      </w:r>
      <w:r w:rsidR="004B1EC1">
        <w:rPr>
          <w:rFonts w:cs="Arial"/>
          <w:snapToGrid/>
          <w:sz w:val="22"/>
          <w:szCs w:val="22"/>
        </w:rPr>
        <w:t>)</w:t>
      </w:r>
    </w:p>
    <w:p w14:paraId="2A88BA26" w14:textId="0DE8D168" w:rsidR="003A23E1" w:rsidRPr="004A5DBC" w:rsidRDefault="00302088" w:rsidP="006E1B3C">
      <w:pPr>
        <w:widowControl/>
        <w:autoSpaceDE w:val="0"/>
        <w:autoSpaceDN w:val="0"/>
        <w:adjustRightInd w:val="0"/>
        <w:rPr>
          <w:rFonts w:cs="Arial"/>
          <w:snapToGrid/>
          <w:sz w:val="22"/>
          <w:szCs w:val="22"/>
        </w:rPr>
      </w:pPr>
      <w:r>
        <w:rPr>
          <w:rFonts w:cs="Arial"/>
          <w:snapToGrid/>
          <w:sz w:val="22"/>
          <w:szCs w:val="22"/>
          <w:lang w:val="en-US"/>
        </w:rPr>
        <w:t>6</w:t>
      </w:r>
      <w:r w:rsidR="006E1B3C" w:rsidRPr="004A5DBC">
        <w:rPr>
          <w:rFonts w:cs="Arial"/>
          <w:snapToGrid/>
          <w:sz w:val="22"/>
          <w:szCs w:val="22"/>
          <w:lang w:val="en-US"/>
        </w:rPr>
        <w:t>.</w:t>
      </w:r>
      <w:r w:rsidR="006E1B3C" w:rsidRPr="004A5DBC">
        <w:rPr>
          <w:rFonts w:cs="Arial"/>
          <w:snapToGrid/>
          <w:sz w:val="22"/>
          <w:szCs w:val="22"/>
          <w:lang w:val="en-US"/>
        </w:rPr>
        <w:tab/>
        <w:t>de Offerte</w:t>
      </w:r>
    </w:p>
    <w:sectPr w:rsidR="003A23E1" w:rsidRPr="004A5DBC" w:rsidSect="00714161">
      <w:headerReference w:type="default" r:id="rId11"/>
      <w:footerReference w:type="default" r:id="rId12"/>
      <w:pgSz w:w="11907" w:h="16840" w:code="9"/>
      <w:pgMar w:top="1418" w:right="1275" w:bottom="1418" w:left="141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9238D" w14:textId="77777777" w:rsidR="00CC4DE3" w:rsidRDefault="00CC4DE3">
      <w:r>
        <w:separator/>
      </w:r>
    </w:p>
  </w:endnote>
  <w:endnote w:type="continuationSeparator" w:id="0">
    <w:p w14:paraId="54491795" w14:textId="77777777" w:rsidR="00CC4DE3" w:rsidRDefault="00CC4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Century Gothic"/>
    <w:charset w:val="00"/>
    <w:family w:val="swiss"/>
    <w:pitch w:val="variable"/>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ECB34" w14:textId="77777777" w:rsidR="00B10C6E" w:rsidRPr="007B7A8C" w:rsidRDefault="00B10C6E">
    <w:pPr>
      <w:pStyle w:val="Voettekst"/>
      <w:pBdr>
        <w:bottom w:val="single" w:sz="6" w:space="1" w:color="auto"/>
      </w:pBdr>
      <w:jc w:val="right"/>
      <w:rPr>
        <w:rFonts w:ascii="Times New Roman" w:hAnsi="Times New Roman"/>
      </w:rPr>
    </w:pPr>
  </w:p>
  <w:p w14:paraId="1C8678F0" w14:textId="38F6F7E1" w:rsidR="00B10C6E" w:rsidRPr="00CA05FD" w:rsidRDefault="00B10C6E" w:rsidP="0028299F">
    <w:pPr>
      <w:pStyle w:val="Voettekst"/>
      <w:rPr>
        <w:rFonts w:ascii="Arial" w:hAnsi="Arial" w:cs="Arial"/>
      </w:rPr>
    </w:pPr>
    <w:r w:rsidRPr="00CA05FD">
      <w:rPr>
        <w:rFonts w:ascii="Arial" w:hAnsi="Arial" w:cs="Arial"/>
      </w:rPr>
      <w:t xml:space="preserve">Raamovereenkomst Servers en Storage </w:t>
    </w:r>
    <w:r w:rsidRPr="00CA05FD">
      <w:rPr>
        <w:rFonts w:ascii="Arial" w:hAnsi="Arial" w:cs="Arial"/>
      </w:rPr>
      <w:tab/>
      <w:t xml:space="preserve">  Paraaf opdrachtgever</w:t>
    </w:r>
    <w:r w:rsidRPr="00CA05FD">
      <w:rPr>
        <w:rFonts w:ascii="Arial" w:hAnsi="Arial" w:cs="Arial"/>
      </w:rPr>
      <w:tab/>
      <w:t xml:space="preserve">Paraaf opdrachtnemer    </w:t>
    </w:r>
  </w:p>
  <w:p w14:paraId="6DDA4A27" w14:textId="77777777" w:rsidR="00B10C6E" w:rsidRPr="00CA05FD" w:rsidRDefault="00B10C6E" w:rsidP="0028299F">
    <w:pPr>
      <w:pStyle w:val="Voettekst"/>
      <w:rPr>
        <w:rFonts w:ascii="Arial" w:hAnsi="Arial" w:cs="Arial"/>
      </w:rPr>
    </w:pPr>
  </w:p>
  <w:p w14:paraId="6A5BB87F" w14:textId="28956C33" w:rsidR="00B10C6E" w:rsidRPr="00CA05FD" w:rsidRDefault="00B10C6E" w:rsidP="0028299F">
    <w:pPr>
      <w:pStyle w:val="Voettekst"/>
      <w:rPr>
        <w:rFonts w:ascii="Arial" w:hAnsi="Arial" w:cs="Arial"/>
      </w:rPr>
    </w:pPr>
    <w:r w:rsidRPr="00CA05FD">
      <w:rPr>
        <w:rFonts w:ascii="Arial" w:hAnsi="Arial" w:cs="Arial"/>
      </w:rPr>
      <w:t xml:space="preserve">Pagina </w:t>
    </w:r>
    <w:sdt>
      <w:sdtPr>
        <w:rPr>
          <w:rFonts w:ascii="Arial" w:hAnsi="Arial" w:cs="Arial"/>
        </w:rPr>
        <w:id w:val="13840047"/>
        <w:docPartObj>
          <w:docPartGallery w:val="Page Numbers (Bottom of Page)"/>
          <w:docPartUnique/>
        </w:docPartObj>
      </w:sdtPr>
      <w:sdtContent>
        <w:r w:rsidRPr="00CA05FD">
          <w:rPr>
            <w:rFonts w:ascii="Arial" w:hAnsi="Arial" w:cs="Arial"/>
          </w:rPr>
          <w:fldChar w:fldCharType="begin"/>
        </w:r>
        <w:r w:rsidRPr="00CA05FD">
          <w:rPr>
            <w:rFonts w:ascii="Arial" w:hAnsi="Arial" w:cs="Arial"/>
          </w:rPr>
          <w:instrText xml:space="preserve"> PAGE   \* MERGEFORMAT </w:instrText>
        </w:r>
        <w:r w:rsidRPr="00CA05FD">
          <w:rPr>
            <w:rFonts w:ascii="Arial" w:hAnsi="Arial" w:cs="Arial"/>
          </w:rPr>
          <w:fldChar w:fldCharType="separate"/>
        </w:r>
        <w:r w:rsidRPr="00CA05FD">
          <w:rPr>
            <w:rFonts w:ascii="Arial" w:hAnsi="Arial" w:cs="Arial"/>
          </w:rPr>
          <w:t>7</w:t>
        </w:r>
        <w:r w:rsidRPr="00CA05FD">
          <w:rPr>
            <w:rFonts w:ascii="Arial" w:hAnsi="Arial" w:cs="Arial"/>
          </w:rPr>
          <w:fldChar w:fldCharType="end"/>
        </w:r>
        <w:r w:rsidRPr="00CA05FD">
          <w:rPr>
            <w:rFonts w:ascii="Arial" w:hAnsi="Arial" w:cs="Arial"/>
          </w:rPr>
          <w:t xml:space="preserve"> van </w:t>
        </w:r>
        <w:r w:rsidRPr="00CA05FD">
          <w:rPr>
            <w:rFonts w:ascii="Arial" w:hAnsi="Arial" w:cs="Arial"/>
          </w:rPr>
          <w:fldChar w:fldCharType="begin"/>
        </w:r>
        <w:r w:rsidRPr="00CA05FD">
          <w:rPr>
            <w:rFonts w:ascii="Arial" w:hAnsi="Arial" w:cs="Arial"/>
          </w:rPr>
          <w:instrText xml:space="preserve"> NUMPAGES   \* MERGEFORMAT </w:instrText>
        </w:r>
        <w:r w:rsidRPr="00CA05FD">
          <w:rPr>
            <w:rFonts w:ascii="Arial" w:hAnsi="Arial" w:cs="Arial"/>
          </w:rPr>
          <w:fldChar w:fldCharType="separate"/>
        </w:r>
        <w:r w:rsidRPr="00CA05FD">
          <w:rPr>
            <w:rFonts w:ascii="Arial" w:hAnsi="Arial" w:cs="Arial"/>
          </w:rPr>
          <w:t>10</w:t>
        </w:r>
        <w:r w:rsidRPr="00CA05F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F91CF" w14:textId="77777777" w:rsidR="00CC4DE3" w:rsidRDefault="00CC4DE3">
      <w:r>
        <w:separator/>
      </w:r>
    </w:p>
  </w:footnote>
  <w:footnote w:type="continuationSeparator" w:id="0">
    <w:p w14:paraId="4B3B6E8B" w14:textId="77777777" w:rsidR="00CC4DE3" w:rsidRDefault="00CC4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6ADE8" w14:textId="77777777" w:rsidR="00B10C6E" w:rsidRDefault="00B10C6E">
    <w:pPr>
      <w:pStyle w:val="Koptekst"/>
    </w:pPr>
  </w:p>
  <w:p w14:paraId="51BA66DC" w14:textId="77777777" w:rsidR="00B10C6E" w:rsidRDefault="00B10C6E">
    <w:pPr>
      <w:pStyle w:val="Koptekst"/>
    </w:pPr>
  </w:p>
  <w:p w14:paraId="7708EDFF" w14:textId="77777777" w:rsidR="00B10C6E" w:rsidRDefault="00B10C6E" w:rsidP="00AF20B5">
    <w:pPr>
      <w:pStyle w:val="Koptekst"/>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0AA9"/>
    <w:multiLevelType w:val="hybridMultilevel"/>
    <w:tmpl w:val="6B48480A"/>
    <w:lvl w:ilvl="0" w:tplc="04130017">
      <w:start w:val="1"/>
      <w:numFmt w:val="lowerLetter"/>
      <w:lvlText w:val="%1)"/>
      <w:lvlJc w:val="left"/>
      <w:pPr>
        <w:ind w:left="2135" w:hanging="360"/>
      </w:pPr>
    </w:lvl>
    <w:lvl w:ilvl="1" w:tplc="04130019" w:tentative="1">
      <w:start w:val="1"/>
      <w:numFmt w:val="lowerLetter"/>
      <w:lvlText w:val="%2."/>
      <w:lvlJc w:val="left"/>
      <w:pPr>
        <w:ind w:left="2855" w:hanging="360"/>
      </w:pPr>
    </w:lvl>
    <w:lvl w:ilvl="2" w:tplc="0413001B" w:tentative="1">
      <w:start w:val="1"/>
      <w:numFmt w:val="lowerRoman"/>
      <w:lvlText w:val="%3."/>
      <w:lvlJc w:val="right"/>
      <w:pPr>
        <w:ind w:left="3575" w:hanging="180"/>
      </w:pPr>
    </w:lvl>
    <w:lvl w:ilvl="3" w:tplc="0413000F" w:tentative="1">
      <w:start w:val="1"/>
      <w:numFmt w:val="decimal"/>
      <w:lvlText w:val="%4."/>
      <w:lvlJc w:val="left"/>
      <w:pPr>
        <w:ind w:left="4295" w:hanging="360"/>
      </w:pPr>
    </w:lvl>
    <w:lvl w:ilvl="4" w:tplc="04130019" w:tentative="1">
      <w:start w:val="1"/>
      <w:numFmt w:val="lowerLetter"/>
      <w:lvlText w:val="%5."/>
      <w:lvlJc w:val="left"/>
      <w:pPr>
        <w:ind w:left="5015" w:hanging="360"/>
      </w:pPr>
    </w:lvl>
    <w:lvl w:ilvl="5" w:tplc="0413001B" w:tentative="1">
      <w:start w:val="1"/>
      <w:numFmt w:val="lowerRoman"/>
      <w:lvlText w:val="%6."/>
      <w:lvlJc w:val="right"/>
      <w:pPr>
        <w:ind w:left="5735" w:hanging="180"/>
      </w:pPr>
    </w:lvl>
    <w:lvl w:ilvl="6" w:tplc="0413000F" w:tentative="1">
      <w:start w:val="1"/>
      <w:numFmt w:val="decimal"/>
      <w:lvlText w:val="%7."/>
      <w:lvlJc w:val="left"/>
      <w:pPr>
        <w:ind w:left="6455" w:hanging="360"/>
      </w:pPr>
    </w:lvl>
    <w:lvl w:ilvl="7" w:tplc="04130019" w:tentative="1">
      <w:start w:val="1"/>
      <w:numFmt w:val="lowerLetter"/>
      <w:lvlText w:val="%8."/>
      <w:lvlJc w:val="left"/>
      <w:pPr>
        <w:ind w:left="7175" w:hanging="360"/>
      </w:pPr>
    </w:lvl>
    <w:lvl w:ilvl="8" w:tplc="0413001B" w:tentative="1">
      <w:start w:val="1"/>
      <w:numFmt w:val="lowerRoman"/>
      <w:lvlText w:val="%9."/>
      <w:lvlJc w:val="right"/>
      <w:pPr>
        <w:ind w:left="7895" w:hanging="180"/>
      </w:pPr>
    </w:lvl>
  </w:abstractNum>
  <w:abstractNum w:abstractNumId="1" w15:restartNumberingAfterBreak="0">
    <w:nsid w:val="0E1604AA"/>
    <w:multiLevelType w:val="hybridMultilevel"/>
    <w:tmpl w:val="9760ADF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EA16A24"/>
    <w:multiLevelType w:val="hybridMultilevel"/>
    <w:tmpl w:val="9E86E50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8E25B1B"/>
    <w:multiLevelType w:val="hybridMultilevel"/>
    <w:tmpl w:val="E5EA0224"/>
    <w:lvl w:ilvl="0" w:tplc="04130017">
      <w:start w:val="1"/>
      <w:numFmt w:val="lowerLetter"/>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4" w15:restartNumberingAfterBreak="0">
    <w:nsid w:val="21F02458"/>
    <w:multiLevelType w:val="hybridMultilevel"/>
    <w:tmpl w:val="1D46851E"/>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3D72317"/>
    <w:multiLevelType w:val="hybridMultilevel"/>
    <w:tmpl w:val="1E3063B4"/>
    <w:lvl w:ilvl="0" w:tplc="E77E5B9E">
      <w:start w:val="1"/>
      <w:numFmt w:val="lowerLetter"/>
      <w:lvlText w:val="%1."/>
      <w:lvlJc w:val="left"/>
      <w:pPr>
        <w:ind w:left="927" w:hanging="360"/>
      </w:pPr>
      <w:rPr>
        <w:color w:val="auto"/>
      </w:rPr>
    </w:lvl>
    <w:lvl w:ilvl="1" w:tplc="FFFFFFFF">
      <w:start w:val="2"/>
      <w:numFmt w:val="bullet"/>
      <w:lvlText w:val="-"/>
      <w:lvlJc w:val="left"/>
      <w:pPr>
        <w:ind w:left="1647" w:hanging="360"/>
      </w:pPr>
      <w:rPr>
        <w:rFonts w:ascii="Times New Roman" w:hAnsi="Times New Roman" w:cs="Times New Roman" w:hint="default"/>
        <w:sz w:val="20"/>
        <w:szCs w:val="20"/>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DDF6E1F"/>
    <w:multiLevelType w:val="hybridMultilevel"/>
    <w:tmpl w:val="5868E41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DEA2AFB"/>
    <w:multiLevelType w:val="hybridMultilevel"/>
    <w:tmpl w:val="1E3063B4"/>
    <w:lvl w:ilvl="0" w:tplc="E77E5B9E">
      <w:start w:val="1"/>
      <w:numFmt w:val="lowerLetter"/>
      <w:lvlText w:val="%1."/>
      <w:lvlJc w:val="left"/>
      <w:pPr>
        <w:ind w:left="927" w:hanging="360"/>
      </w:pPr>
      <w:rPr>
        <w:color w:val="auto"/>
      </w:rPr>
    </w:lvl>
    <w:lvl w:ilvl="1" w:tplc="FFFFFFFF">
      <w:start w:val="2"/>
      <w:numFmt w:val="bullet"/>
      <w:lvlText w:val="-"/>
      <w:lvlJc w:val="left"/>
      <w:pPr>
        <w:ind w:left="1647" w:hanging="360"/>
      </w:pPr>
      <w:rPr>
        <w:rFonts w:ascii="Times New Roman" w:hAnsi="Times New Roman" w:cs="Times New Roman" w:hint="default"/>
        <w:sz w:val="20"/>
        <w:szCs w:val="20"/>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FF6370C"/>
    <w:multiLevelType w:val="multilevel"/>
    <w:tmpl w:val="FFB2FE54"/>
    <w:lvl w:ilvl="0">
      <w:start w:val="1"/>
      <w:numFmt w:val="decimal"/>
      <w:lvlText w:val="Artikel %1: "/>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461CBF"/>
    <w:multiLevelType w:val="hybridMultilevel"/>
    <w:tmpl w:val="1E3063B4"/>
    <w:lvl w:ilvl="0" w:tplc="E77E5B9E">
      <w:start w:val="1"/>
      <w:numFmt w:val="lowerLetter"/>
      <w:lvlText w:val="%1."/>
      <w:lvlJc w:val="left"/>
      <w:pPr>
        <w:ind w:left="927" w:hanging="360"/>
      </w:pPr>
      <w:rPr>
        <w:color w:val="auto"/>
      </w:rPr>
    </w:lvl>
    <w:lvl w:ilvl="1" w:tplc="FFFFFFFF">
      <w:start w:val="2"/>
      <w:numFmt w:val="bullet"/>
      <w:lvlText w:val="-"/>
      <w:lvlJc w:val="left"/>
      <w:pPr>
        <w:ind w:left="1647" w:hanging="360"/>
      </w:pPr>
      <w:rPr>
        <w:rFonts w:ascii="Times New Roman" w:hAnsi="Times New Roman" w:cs="Times New Roman" w:hint="default"/>
        <w:sz w:val="20"/>
        <w:szCs w:val="20"/>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2BE7348"/>
    <w:multiLevelType w:val="multilevel"/>
    <w:tmpl w:val="D76E2152"/>
    <w:lvl w:ilvl="0">
      <w:start w:val="1"/>
      <w:numFmt w:val="decimal"/>
      <w:lvlText w:val="Artikel %1: "/>
      <w:lvlJc w:val="left"/>
      <w:pPr>
        <w:ind w:left="360" w:hanging="360"/>
      </w:pPr>
      <w:rPr>
        <w:rFonts w:hint="default"/>
        <w:b/>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lowerLetter"/>
      <w:lvlText w:val="%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4E20CAA"/>
    <w:multiLevelType w:val="singleLevel"/>
    <w:tmpl w:val="A240E0DE"/>
    <w:lvl w:ilvl="0">
      <w:start w:val="1"/>
      <w:numFmt w:val="decimal"/>
      <w:pStyle w:val="Koptekstvoorartikel"/>
      <w:lvlText w:val="Artikel %1 - "/>
      <w:lvlJc w:val="center"/>
      <w:pPr>
        <w:tabs>
          <w:tab w:val="num" w:pos="207"/>
        </w:tabs>
        <w:ind w:left="360" w:hanging="360"/>
      </w:pPr>
      <w:rPr>
        <w:rFonts w:ascii="Arial" w:hAnsi="Arial" w:cs="Arial" w:hint="default"/>
        <w:b/>
        <w:i w:val="0"/>
        <w:sz w:val="20"/>
        <w:u w:val="none"/>
      </w:rPr>
    </w:lvl>
  </w:abstractNum>
  <w:abstractNum w:abstractNumId="12" w15:restartNumberingAfterBreak="0">
    <w:nsid w:val="3672639B"/>
    <w:multiLevelType w:val="multilevel"/>
    <w:tmpl w:val="5608D3A4"/>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3D6F46"/>
    <w:multiLevelType w:val="hybridMultilevel"/>
    <w:tmpl w:val="237A5C48"/>
    <w:lvl w:ilvl="0" w:tplc="04130017">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4" w15:restartNumberingAfterBreak="0">
    <w:nsid w:val="3AA2128C"/>
    <w:multiLevelType w:val="hybridMultilevel"/>
    <w:tmpl w:val="1E3063B4"/>
    <w:lvl w:ilvl="0" w:tplc="E77E5B9E">
      <w:start w:val="1"/>
      <w:numFmt w:val="lowerLetter"/>
      <w:lvlText w:val="%1."/>
      <w:lvlJc w:val="left"/>
      <w:pPr>
        <w:ind w:left="927" w:hanging="360"/>
      </w:pPr>
      <w:rPr>
        <w:color w:val="auto"/>
      </w:rPr>
    </w:lvl>
    <w:lvl w:ilvl="1" w:tplc="FFFFFFFF">
      <w:start w:val="2"/>
      <w:numFmt w:val="bullet"/>
      <w:lvlText w:val="-"/>
      <w:lvlJc w:val="left"/>
      <w:pPr>
        <w:ind w:left="1647" w:hanging="360"/>
      </w:pPr>
      <w:rPr>
        <w:rFonts w:ascii="Times New Roman" w:hAnsi="Times New Roman" w:cs="Times New Roman" w:hint="default"/>
        <w:sz w:val="20"/>
        <w:szCs w:val="20"/>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ADB3414"/>
    <w:multiLevelType w:val="hybridMultilevel"/>
    <w:tmpl w:val="40E04CD0"/>
    <w:lvl w:ilvl="0" w:tplc="04130017">
      <w:start w:val="1"/>
      <w:numFmt w:val="lowerLetter"/>
      <w:lvlText w:val="%1)"/>
      <w:lvlJc w:val="left"/>
      <w:pPr>
        <w:ind w:left="2843" w:hanging="360"/>
      </w:pPr>
    </w:lvl>
    <w:lvl w:ilvl="1" w:tplc="04130019" w:tentative="1">
      <w:start w:val="1"/>
      <w:numFmt w:val="lowerLetter"/>
      <w:lvlText w:val="%2."/>
      <w:lvlJc w:val="left"/>
      <w:pPr>
        <w:ind w:left="3563" w:hanging="360"/>
      </w:pPr>
    </w:lvl>
    <w:lvl w:ilvl="2" w:tplc="0413001B" w:tentative="1">
      <w:start w:val="1"/>
      <w:numFmt w:val="lowerRoman"/>
      <w:lvlText w:val="%3."/>
      <w:lvlJc w:val="right"/>
      <w:pPr>
        <w:ind w:left="4283" w:hanging="180"/>
      </w:pPr>
    </w:lvl>
    <w:lvl w:ilvl="3" w:tplc="0413000F" w:tentative="1">
      <w:start w:val="1"/>
      <w:numFmt w:val="decimal"/>
      <w:lvlText w:val="%4."/>
      <w:lvlJc w:val="left"/>
      <w:pPr>
        <w:ind w:left="5003" w:hanging="360"/>
      </w:pPr>
    </w:lvl>
    <w:lvl w:ilvl="4" w:tplc="04130019" w:tentative="1">
      <w:start w:val="1"/>
      <w:numFmt w:val="lowerLetter"/>
      <w:lvlText w:val="%5."/>
      <w:lvlJc w:val="left"/>
      <w:pPr>
        <w:ind w:left="5723" w:hanging="360"/>
      </w:pPr>
    </w:lvl>
    <w:lvl w:ilvl="5" w:tplc="0413001B" w:tentative="1">
      <w:start w:val="1"/>
      <w:numFmt w:val="lowerRoman"/>
      <w:lvlText w:val="%6."/>
      <w:lvlJc w:val="right"/>
      <w:pPr>
        <w:ind w:left="6443" w:hanging="180"/>
      </w:pPr>
    </w:lvl>
    <w:lvl w:ilvl="6" w:tplc="0413000F" w:tentative="1">
      <w:start w:val="1"/>
      <w:numFmt w:val="decimal"/>
      <w:lvlText w:val="%7."/>
      <w:lvlJc w:val="left"/>
      <w:pPr>
        <w:ind w:left="7163" w:hanging="360"/>
      </w:pPr>
    </w:lvl>
    <w:lvl w:ilvl="7" w:tplc="04130019" w:tentative="1">
      <w:start w:val="1"/>
      <w:numFmt w:val="lowerLetter"/>
      <w:lvlText w:val="%8."/>
      <w:lvlJc w:val="left"/>
      <w:pPr>
        <w:ind w:left="7883" w:hanging="360"/>
      </w:pPr>
    </w:lvl>
    <w:lvl w:ilvl="8" w:tplc="0413001B" w:tentative="1">
      <w:start w:val="1"/>
      <w:numFmt w:val="lowerRoman"/>
      <w:lvlText w:val="%9."/>
      <w:lvlJc w:val="right"/>
      <w:pPr>
        <w:ind w:left="8603" w:hanging="180"/>
      </w:pPr>
    </w:lvl>
  </w:abstractNum>
  <w:abstractNum w:abstractNumId="16" w15:restartNumberingAfterBreak="0">
    <w:nsid w:val="3B4D3F3B"/>
    <w:multiLevelType w:val="hybridMultilevel"/>
    <w:tmpl w:val="1E3063B4"/>
    <w:lvl w:ilvl="0" w:tplc="E77E5B9E">
      <w:start w:val="1"/>
      <w:numFmt w:val="lowerLetter"/>
      <w:lvlText w:val="%1."/>
      <w:lvlJc w:val="left"/>
      <w:pPr>
        <w:ind w:left="927" w:hanging="360"/>
      </w:pPr>
      <w:rPr>
        <w:color w:val="auto"/>
      </w:rPr>
    </w:lvl>
    <w:lvl w:ilvl="1" w:tplc="FFFFFFFF">
      <w:start w:val="2"/>
      <w:numFmt w:val="bullet"/>
      <w:lvlText w:val="-"/>
      <w:lvlJc w:val="left"/>
      <w:pPr>
        <w:ind w:left="1647" w:hanging="360"/>
      </w:pPr>
      <w:rPr>
        <w:rFonts w:ascii="Times New Roman" w:hAnsi="Times New Roman" w:cs="Times New Roman" w:hint="default"/>
        <w:sz w:val="20"/>
        <w:szCs w:val="20"/>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3CC3537"/>
    <w:multiLevelType w:val="hybridMultilevel"/>
    <w:tmpl w:val="599E660E"/>
    <w:lvl w:ilvl="0" w:tplc="0413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56571B"/>
    <w:multiLevelType w:val="hybridMultilevel"/>
    <w:tmpl w:val="FBDE26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130903"/>
    <w:multiLevelType w:val="hybridMultilevel"/>
    <w:tmpl w:val="9F8E7A6C"/>
    <w:lvl w:ilvl="0" w:tplc="2036F916">
      <w:start w:val="1"/>
      <w:numFmt w:val="decimal"/>
      <w:pStyle w:val="Kop1"/>
      <w:lvlText w:val="Artikel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A8A461A"/>
    <w:multiLevelType w:val="hybridMultilevel"/>
    <w:tmpl w:val="599E660E"/>
    <w:lvl w:ilvl="0" w:tplc="0413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E13B04"/>
    <w:multiLevelType w:val="hybridMultilevel"/>
    <w:tmpl w:val="982A22D8"/>
    <w:lvl w:ilvl="0" w:tplc="04130017">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2" w15:restartNumberingAfterBreak="0">
    <w:nsid w:val="525845E5"/>
    <w:multiLevelType w:val="hybridMultilevel"/>
    <w:tmpl w:val="3BFEC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71208A"/>
    <w:multiLevelType w:val="hybridMultilevel"/>
    <w:tmpl w:val="1E3063B4"/>
    <w:lvl w:ilvl="0" w:tplc="E77E5B9E">
      <w:start w:val="1"/>
      <w:numFmt w:val="lowerLetter"/>
      <w:lvlText w:val="%1."/>
      <w:lvlJc w:val="left"/>
      <w:pPr>
        <w:ind w:left="927" w:hanging="360"/>
      </w:pPr>
      <w:rPr>
        <w:color w:val="auto"/>
      </w:rPr>
    </w:lvl>
    <w:lvl w:ilvl="1" w:tplc="FFFFFFFF">
      <w:start w:val="2"/>
      <w:numFmt w:val="bullet"/>
      <w:lvlText w:val="-"/>
      <w:lvlJc w:val="left"/>
      <w:pPr>
        <w:ind w:left="1647" w:hanging="360"/>
      </w:pPr>
      <w:rPr>
        <w:rFonts w:ascii="Times New Roman" w:hAnsi="Times New Roman" w:cs="Times New Roman" w:hint="default"/>
        <w:sz w:val="20"/>
        <w:szCs w:val="20"/>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71C267C"/>
    <w:multiLevelType w:val="multilevel"/>
    <w:tmpl w:val="3A64707E"/>
    <w:lvl w:ilvl="0">
      <w:start w:val="1"/>
      <w:numFmt w:val="decimal"/>
      <w:lvlText w:val="Artikel %1: "/>
      <w:lvlJc w:val="left"/>
      <w:pPr>
        <w:ind w:left="360" w:hanging="360"/>
      </w:pPr>
      <w:rPr>
        <w:rFonts w:hint="default"/>
        <w:b/>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8B15A35"/>
    <w:multiLevelType w:val="multilevel"/>
    <w:tmpl w:val="F3326DF2"/>
    <w:lvl w:ilvl="0">
      <w:start w:val="1"/>
      <w:numFmt w:val="decimal"/>
      <w:lvlText w:val="Artikel %1: "/>
      <w:lvlJc w:val="left"/>
      <w:pPr>
        <w:ind w:left="360" w:hanging="360"/>
      </w:pPr>
      <w:rPr>
        <w:rFonts w:hint="default"/>
        <w:b/>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8D51A28"/>
    <w:multiLevelType w:val="hybridMultilevel"/>
    <w:tmpl w:val="6FC67F72"/>
    <w:lvl w:ilvl="0" w:tplc="147E90C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5DE859F7"/>
    <w:multiLevelType w:val="hybridMultilevel"/>
    <w:tmpl w:val="52B0BC98"/>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65B21D6B"/>
    <w:multiLevelType w:val="hybridMultilevel"/>
    <w:tmpl w:val="1E3063B4"/>
    <w:lvl w:ilvl="0" w:tplc="E77E5B9E">
      <w:start w:val="1"/>
      <w:numFmt w:val="lowerLetter"/>
      <w:lvlText w:val="%1."/>
      <w:lvlJc w:val="left"/>
      <w:pPr>
        <w:ind w:left="927" w:hanging="360"/>
      </w:pPr>
      <w:rPr>
        <w:color w:val="auto"/>
      </w:rPr>
    </w:lvl>
    <w:lvl w:ilvl="1" w:tplc="FFFFFFFF">
      <w:start w:val="2"/>
      <w:numFmt w:val="bullet"/>
      <w:lvlText w:val="-"/>
      <w:lvlJc w:val="left"/>
      <w:pPr>
        <w:ind w:left="1647" w:hanging="360"/>
      </w:pPr>
      <w:rPr>
        <w:rFonts w:ascii="Times New Roman" w:hAnsi="Times New Roman" w:cs="Times New Roman" w:hint="default"/>
        <w:sz w:val="20"/>
        <w:szCs w:val="20"/>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FFE2D19"/>
    <w:multiLevelType w:val="hybridMultilevel"/>
    <w:tmpl w:val="1CECD2E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3E01F45"/>
    <w:multiLevelType w:val="hybridMultilevel"/>
    <w:tmpl w:val="D6AAD404"/>
    <w:lvl w:ilvl="0" w:tplc="E77E5B9E">
      <w:start w:val="1"/>
      <w:numFmt w:val="lowerLetter"/>
      <w:lvlText w:val="%1."/>
      <w:lvlJc w:val="left"/>
      <w:pPr>
        <w:ind w:left="927" w:hanging="360"/>
      </w:pPr>
      <w:rPr>
        <w:color w:val="auto"/>
      </w:rPr>
    </w:lvl>
    <w:lvl w:ilvl="1" w:tplc="FFFFFFFF">
      <w:start w:val="2"/>
      <w:numFmt w:val="bullet"/>
      <w:lvlText w:val="-"/>
      <w:lvlJc w:val="left"/>
      <w:pPr>
        <w:ind w:left="1647" w:hanging="360"/>
      </w:pPr>
      <w:rPr>
        <w:rFonts w:ascii="Times New Roman" w:hAnsi="Times New Roman" w:cs="Times New Roman"/>
        <w:sz w:val="20"/>
        <w:szCs w:val="20"/>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5423FAE"/>
    <w:multiLevelType w:val="hybridMultilevel"/>
    <w:tmpl w:val="CA383C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5418AD96">
      <w:start w:val="1"/>
      <w:numFmt w:val="lowerLetter"/>
      <w:lvlText w:val="%3)"/>
      <w:lvlJc w:val="left"/>
      <w:pPr>
        <w:ind w:left="2832" w:hanging="852"/>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DA7575"/>
    <w:multiLevelType w:val="hybridMultilevel"/>
    <w:tmpl w:val="97448180"/>
    <w:lvl w:ilvl="0" w:tplc="04130017">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3" w15:restartNumberingAfterBreak="0">
    <w:nsid w:val="7D6D136E"/>
    <w:multiLevelType w:val="hybridMultilevel"/>
    <w:tmpl w:val="EBCC77F2"/>
    <w:lvl w:ilvl="0" w:tplc="1222FD74">
      <w:start w:val="1"/>
      <w:numFmt w:val="lowerLetter"/>
      <w:lvlText w:val="%1."/>
      <w:lvlJc w:val="left"/>
      <w:pPr>
        <w:tabs>
          <w:tab w:val="num" w:pos="357"/>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619603749">
    <w:abstractNumId w:val="12"/>
  </w:num>
  <w:num w:numId="2" w16cid:durableId="527136111">
    <w:abstractNumId w:val="31"/>
  </w:num>
  <w:num w:numId="3" w16cid:durableId="1437212123">
    <w:abstractNumId w:val="8"/>
    <w:lvlOverride w:ilvl="0">
      <w:lvl w:ilvl="0">
        <w:start w:val="2"/>
        <w:numFmt w:val="decimal"/>
        <w:lvlText w:val="Artikel %1: "/>
        <w:lvlJc w:val="left"/>
        <w:pPr>
          <w:ind w:left="360" w:hanging="360"/>
        </w:pPr>
        <w:rPr>
          <w:rFonts w:hint="default"/>
          <w:b/>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4" w16cid:durableId="1459838271">
    <w:abstractNumId w:val="30"/>
  </w:num>
  <w:num w:numId="5" w16cid:durableId="1022822063">
    <w:abstractNumId w:val="1"/>
  </w:num>
  <w:num w:numId="6" w16cid:durableId="986013579">
    <w:abstractNumId w:val="7"/>
  </w:num>
  <w:num w:numId="7" w16cid:durableId="2077706079">
    <w:abstractNumId w:val="19"/>
  </w:num>
  <w:num w:numId="8" w16cid:durableId="1805343797">
    <w:abstractNumId w:val="19"/>
  </w:num>
  <w:num w:numId="9" w16cid:durableId="503788312">
    <w:abstractNumId w:val="19"/>
  </w:num>
  <w:num w:numId="10" w16cid:durableId="960114422">
    <w:abstractNumId w:val="19"/>
  </w:num>
  <w:num w:numId="11" w16cid:durableId="1415936769">
    <w:abstractNumId w:val="19"/>
  </w:num>
  <w:num w:numId="12" w16cid:durableId="892734416">
    <w:abstractNumId w:val="19"/>
  </w:num>
  <w:num w:numId="13" w16cid:durableId="1285886609">
    <w:abstractNumId w:val="25"/>
  </w:num>
  <w:num w:numId="14" w16cid:durableId="634913467">
    <w:abstractNumId w:val="22"/>
  </w:num>
  <w:num w:numId="15" w16cid:durableId="1219706392">
    <w:abstractNumId w:val="19"/>
  </w:num>
  <w:num w:numId="16" w16cid:durableId="2049529372">
    <w:abstractNumId w:val="18"/>
  </w:num>
  <w:num w:numId="17" w16cid:durableId="74061368">
    <w:abstractNumId w:val="14"/>
  </w:num>
  <w:num w:numId="18" w16cid:durableId="231501441">
    <w:abstractNumId w:val="16"/>
  </w:num>
  <w:num w:numId="19" w16cid:durableId="410204319">
    <w:abstractNumId w:val="23"/>
  </w:num>
  <w:num w:numId="20" w16cid:durableId="303852972">
    <w:abstractNumId w:val="5"/>
  </w:num>
  <w:num w:numId="21" w16cid:durableId="192697266">
    <w:abstractNumId w:val="19"/>
  </w:num>
  <w:num w:numId="22" w16cid:durableId="695233262">
    <w:abstractNumId w:val="28"/>
  </w:num>
  <w:num w:numId="23" w16cid:durableId="1965649341">
    <w:abstractNumId w:val="9"/>
  </w:num>
  <w:num w:numId="24" w16cid:durableId="1170215943">
    <w:abstractNumId w:val="33"/>
  </w:num>
  <w:num w:numId="25" w16cid:durableId="2029257191">
    <w:abstractNumId w:val="0"/>
  </w:num>
  <w:num w:numId="26" w16cid:durableId="1781139806">
    <w:abstractNumId w:val="24"/>
  </w:num>
  <w:num w:numId="27" w16cid:durableId="1210460616">
    <w:abstractNumId w:val="10"/>
  </w:num>
  <w:num w:numId="28" w16cid:durableId="865559273">
    <w:abstractNumId w:val="15"/>
  </w:num>
  <w:num w:numId="29" w16cid:durableId="1029722928">
    <w:abstractNumId w:val="13"/>
  </w:num>
  <w:num w:numId="30" w16cid:durableId="295643100">
    <w:abstractNumId w:val="2"/>
  </w:num>
  <w:num w:numId="31" w16cid:durableId="272397600">
    <w:abstractNumId w:val="29"/>
  </w:num>
  <w:num w:numId="32" w16cid:durableId="473449979">
    <w:abstractNumId w:val="17"/>
  </w:num>
  <w:num w:numId="33" w16cid:durableId="560487056">
    <w:abstractNumId w:val="20"/>
  </w:num>
  <w:num w:numId="34" w16cid:durableId="1136485776">
    <w:abstractNumId w:val="21"/>
  </w:num>
  <w:num w:numId="35" w16cid:durableId="2063554964">
    <w:abstractNumId w:val="32"/>
  </w:num>
  <w:num w:numId="36" w16cid:durableId="1969582278">
    <w:abstractNumId w:val="6"/>
  </w:num>
  <w:num w:numId="37" w16cid:durableId="943339775">
    <w:abstractNumId w:val="26"/>
  </w:num>
  <w:num w:numId="38" w16cid:durableId="395738419">
    <w:abstractNumId w:val="3"/>
  </w:num>
  <w:num w:numId="39" w16cid:durableId="1170026521">
    <w:abstractNumId w:val="11"/>
  </w:num>
  <w:num w:numId="40" w16cid:durableId="109520177">
    <w:abstractNumId w:val="19"/>
  </w:num>
  <w:num w:numId="41" w16cid:durableId="577831690">
    <w:abstractNumId w:val="4"/>
  </w:num>
  <w:num w:numId="42" w16cid:durableId="1208102103">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activeWritingStyle w:appName="MSWord" w:lang="nl-NL" w:vendorID="9" w:dllVersion="512" w:checkStyle="1"/>
  <w:activeWritingStyle w:appName="MSWord" w:lang="nl-NL" w:vendorID="1" w:dllVersion="512" w:checkStyle="1"/>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38F"/>
    <w:rsid w:val="000057C4"/>
    <w:rsid w:val="00005842"/>
    <w:rsid w:val="00007667"/>
    <w:rsid w:val="0000775D"/>
    <w:rsid w:val="00010C68"/>
    <w:rsid w:val="00011AF4"/>
    <w:rsid w:val="00011F25"/>
    <w:rsid w:val="00020528"/>
    <w:rsid w:val="000210AA"/>
    <w:rsid w:val="00025D81"/>
    <w:rsid w:val="000314DC"/>
    <w:rsid w:val="00031F2F"/>
    <w:rsid w:val="00033541"/>
    <w:rsid w:val="000352F0"/>
    <w:rsid w:val="00036866"/>
    <w:rsid w:val="000414FB"/>
    <w:rsid w:val="000415AA"/>
    <w:rsid w:val="000439F9"/>
    <w:rsid w:val="00043EC5"/>
    <w:rsid w:val="00047915"/>
    <w:rsid w:val="00047CE9"/>
    <w:rsid w:val="00052DFB"/>
    <w:rsid w:val="000538B9"/>
    <w:rsid w:val="000562E2"/>
    <w:rsid w:val="0005655C"/>
    <w:rsid w:val="0005722D"/>
    <w:rsid w:val="00061758"/>
    <w:rsid w:val="00063572"/>
    <w:rsid w:val="00064DA7"/>
    <w:rsid w:val="00071857"/>
    <w:rsid w:val="0007315D"/>
    <w:rsid w:val="00075FFC"/>
    <w:rsid w:val="00076757"/>
    <w:rsid w:val="00083628"/>
    <w:rsid w:val="00087635"/>
    <w:rsid w:val="00087D04"/>
    <w:rsid w:val="00091379"/>
    <w:rsid w:val="00091777"/>
    <w:rsid w:val="000A0440"/>
    <w:rsid w:val="000A1476"/>
    <w:rsid w:val="000B5CD9"/>
    <w:rsid w:val="000C295C"/>
    <w:rsid w:val="000C54DC"/>
    <w:rsid w:val="000C69EC"/>
    <w:rsid w:val="000C6A84"/>
    <w:rsid w:val="000D1103"/>
    <w:rsid w:val="000D1ECA"/>
    <w:rsid w:val="000D2E0C"/>
    <w:rsid w:val="000E43D9"/>
    <w:rsid w:val="000E52D2"/>
    <w:rsid w:val="000F6DEA"/>
    <w:rsid w:val="000F78BF"/>
    <w:rsid w:val="000F78E3"/>
    <w:rsid w:val="00101FB8"/>
    <w:rsid w:val="0010368C"/>
    <w:rsid w:val="00104AC8"/>
    <w:rsid w:val="00110C6C"/>
    <w:rsid w:val="0011380F"/>
    <w:rsid w:val="00116C86"/>
    <w:rsid w:val="00122BBC"/>
    <w:rsid w:val="00124829"/>
    <w:rsid w:val="001256E7"/>
    <w:rsid w:val="001257FC"/>
    <w:rsid w:val="00127031"/>
    <w:rsid w:val="00133A08"/>
    <w:rsid w:val="00134894"/>
    <w:rsid w:val="001404C7"/>
    <w:rsid w:val="0014558A"/>
    <w:rsid w:val="001458B2"/>
    <w:rsid w:val="00154716"/>
    <w:rsid w:val="00156146"/>
    <w:rsid w:val="001625D0"/>
    <w:rsid w:val="00165CB6"/>
    <w:rsid w:val="00171116"/>
    <w:rsid w:val="00171922"/>
    <w:rsid w:val="00172006"/>
    <w:rsid w:val="00173814"/>
    <w:rsid w:val="00177A9C"/>
    <w:rsid w:val="0018429B"/>
    <w:rsid w:val="001844C8"/>
    <w:rsid w:val="0018490D"/>
    <w:rsid w:val="00195D51"/>
    <w:rsid w:val="001976D9"/>
    <w:rsid w:val="001A0AB4"/>
    <w:rsid w:val="001A1584"/>
    <w:rsid w:val="001A1832"/>
    <w:rsid w:val="001A1FE3"/>
    <w:rsid w:val="001A4EA3"/>
    <w:rsid w:val="001A6F81"/>
    <w:rsid w:val="001B23B4"/>
    <w:rsid w:val="001C021C"/>
    <w:rsid w:val="001C0872"/>
    <w:rsid w:val="001C3E87"/>
    <w:rsid w:val="001C5C5F"/>
    <w:rsid w:val="001C71FB"/>
    <w:rsid w:val="001C74AA"/>
    <w:rsid w:val="001D0BC0"/>
    <w:rsid w:val="001D54A7"/>
    <w:rsid w:val="001D6228"/>
    <w:rsid w:val="001D6772"/>
    <w:rsid w:val="001D738B"/>
    <w:rsid w:val="001D7ED3"/>
    <w:rsid w:val="001E11D4"/>
    <w:rsid w:val="001F0F75"/>
    <w:rsid w:val="00200A59"/>
    <w:rsid w:val="00205428"/>
    <w:rsid w:val="00205A21"/>
    <w:rsid w:val="00205B70"/>
    <w:rsid w:val="002062E8"/>
    <w:rsid w:val="00212220"/>
    <w:rsid w:val="002141A2"/>
    <w:rsid w:val="002154B1"/>
    <w:rsid w:val="00217DAD"/>
    <w:rsid w:val="002227C3"/>
    <w:rsid w:val="00226C74"/>
    <w:rsid w:val="0022726E"/>
    <w:rsid w:val="00231B7A"/>
    <w:rsid w:val="002330BE"/>
    <w:rsid w:val="00233380"/>
    <w:rsid w:val="002334A9"/>
    <w:rsid w:val="002351A7"/>
    <w:rsid w:val="002370C6"/>
    <w:rsid w:val="0023772E"/>
    <w:rsid w:val="0025133C"/>
    <w:rsid w:val="00251DBB"/>
    <w:rsid w:val="00257E46"/>
    <w:rsid w:val="00260551"/>
    <w:rsid w:val="00260E5A"/>
    <w:rsid w:val="002650BC"/>
    <w:rsid w:val="002664A3"/>
    <w:rsid w:val="002674CF"/>
    <w:rsid w:val="0027483A"/>
    <w:rsid w:val="0028299F"/>
    <w:rsid w:val="002857F1"/>
    <w:rsid w:val="00287CC0"/>
    <w:rsid w:val="002B3062"/>
    <w:rsid w:val="002B6B3A"/>
    <w:rsid w:val="002C02A6"/>
    <w:rsid w:val="002C04E4"/>
    <w:rsid w:val="002C5C7E"/>
    <w:rsid w:val="002C5F62"/>
    <w:rsid w:val="002D206A"/>
    <w:rsid w:val="002D2233"/>
    <w:rsid w:val="002D4A67"/>
    <w:rsid w:val="002D7B52"/>
    <w:rsid w:val="002E121E"/>
    <w:rsid w:val="002E7A21"/>
    <w:rsid w:val="00300FDA"/>
    <w:rsid w:val="00302088"/>
    <w:rsid w:val="0030293F"/>
    <w:rsid w:val="00306E39"/>
    <w:rsid w:val="00312149"/>
    <w:rsid w:val="00327C8D"/>
    <w:rsid w:val="0033083A"/>
    <w:rsid w:val="00330C11"/>
    <w:rsid w:val="00332F22"/>
    <w:rsid w:val="00333B26"/>
    <w:rsid w:val="00334321"/>
    <w:rsid w:val="003373F4"/>
    <w:rsid w:val="00341C56"/>
    <w:rsid w:val="0034562C"/>
    <w:rsid w:val="00345AB2"/>
    <w:rsid w:val="00350A78"/>
    <w:rsid w:val="00351E72"/>
    <w:rsid w:val="00352505"/>
    <w:rsid w:val="00354B8C"/>
    <w:rsid w:val="00361042"/>
    <w:rsid w:val="00373F15"/>
    <w:rsid w:val="003765E0"/>
    <w:rsid w:val="003774FA"/>
    <w:rsid w:val="00380B41"/>
    <w:rsid w:val="00381A53"/>
    <w:rsid w:val="003829F8"/>
    <w:rsid w:val="0038729E"/>
    <w:rsid w:val="003943DE"/>
    <w:rsid w:val="0039474D"/>
    <w:rsid w:val="003A0C83"/>
    <w:rsid w:val="003A23E1"/>
    <w:rsid w:val="003B03D1"/>
    <w:rsid w:val="003B1594"/>
    <w:rsid w:val="003B66BA"/>
    <w:rsid w:val="003B691F"/>
    <w:rsid w:val="003B6992"/>
    <w:rsid w:val="003C1F20"/>
    <w:rsid w:val="003C4EE5"/>
    <w:rsid w:val="003C5F52"/>
    <w:rsid w:val="003C69BA"/>
    <w:rsid w:val="003D0FE6"/>
    <w:rsid w:val="003D3886"/>
    <w:rsid w:val="003D4538"/>
    <w:rsid w:val="003D4A6B"/>
    <w:rsid w:val="003D4CD8"/>
    <w:rsid w:val="003E26B6"/>
    <w:rsid w:val="003E3672"/>
    <w:rsid w:val="003E3FEB"/>
    <w:rsid w:val="003E7914"/>
    <w:rsid w:val="003F284D"/>
    <w:rsid w:val="003F72D3"/>
    <w:rsid w:val="00400458"/>
    <w:rsid w:val="00402FEA"/>
    <w:rsid w:val="004036CF"/>
    <w:rsid w:val="00403A81"/>
    <w:rsid w:val="00407264"/>
    <w:rsid w:val="0041150D"/>
    <w:rsid w:val="00412EEB"/>
    <w:rsid w:val="00416910"/>
    <w:rsid w:val="0041731B"/>
    <w:rsid w:val="0042311A"/>
    <w:rsid w:val="0042595F"/>
    <w:rsid w:val="00427C96"/>
    <w:rsid w:val="00432E79"/>
    <w:rsid w:val="00437EC8"/>
    <w:rsid w:val="0044496D"/>
    <w:rsid w:val="00444A92"/>
    <w:rsid w:val="00444B5F"/>
    <w:rsid w:val="004511AC"/>
    <w:rsid w:val="00451881"/>
    <w:rsid w:val="00452229"/>
    <w:rsid w:val="004528FD"/>
    <w:rsid w:val="00452CC2"/>
    <w:rsid w:val="004553A5"/>
    <w:rsid w:val="00461033"/>
    <w:rsid w:val="004614D5"/>
    <w:rsid w:val="00475166"/>
    <w:rsid w:val="00475242"/>
    <w:rsid w:val="00477114"/>
    <w:rsid w:val="00481D25"/>
    <w:rsid w:val="004839BD"/>
    <w:rsid w:val="00487336"/>
    <w:rsid w:val="00491FE5"/>
    <w:rsid w:val="00494748"/>
    <w:rsid w:val="004978B1"/>
    <w:rsid w:val="004A0BCE"/>
    <w:rsid w:val="004A3F8A"/>
    <w:rsid w:val="004A464E"/>
    <w:rsid w:val="004A4B80"/>
    <w:rsid w:val="004A5DBC"/>
    <w:rsid w:val="004B1EC1"/>
    <w:rsid w:val="004B3428"/>
    <w:rsid w:val="004B34D8"/>
    <w:rsid w:val="004B5EC5"/>
    <w:rsid w:val="004B64F1"/>
    <w:rsid w:val="004C39CF"/>
    <w:rsid w:val="004D07B7"/>
    <w:rsid w:val="004D22B3"/>
    <w:rsid w:val="004D2978"/>
    <w:rsid w:val="004F039E"/>
    <w:rsid w:val="004F42A2"/>
    <w:rsid w:val="005004FE"/>
    <w:rsid w:val="0050197B"/>
    <w:rsid w:val="00502D44"/>
    <w:rsid w:val="0050557F"/>
    <w:rsid w:val="0050619D"/>
    <w:rsid w:val="005157CD"/>
    <w:rsid w:val="005157EB"/>
    <w:rsid w:val="005214E2"/>
    <w:rsid w:val="005257B8"/>
    <w:rsid w:val="00535A6A"/>
    <w:rsid w:val="00540256"/>
    <w:rsid w:val="00543601"/>
    <w:rsid w:val="0054485A"/>
    <w:rsid w:val="0054685C"/>
    <w:rsid w:val="00552F29"/>
    <w:rsid w:val="005540C5"/>
    <w:rsid w:val="0055564B"/>
    <w:rsid w:val="005568B6"/>
    <w:rsid w:val="0055790E"/>
    <w:rsid w:val="00571662"/>
    <w:rsid w:val="005745A7"/>
    <w:rsid w:val="00574BC3"/>
    <w:rsid w:val="00583AD1"/>
    <w:rsid w:val="005847FE"/>
    <w:rsid w:val="00584BBC"/>
    <w:rsid w:val="00585304"/>
    <w:rsid w:val="005857FC"/>
    <w:rsid w:val="005867BF"/>
    <w:rsid w:val="00586B83"/>
    <w:rsid w:val="00591364"/>
    <w:rsid w:val="005940C0"/>
    <w:rsid w:val="00597C29"/>
    <w:rsid w:val="005A08BC"/>
    <w:rsid w:val="005A3A01"/>
    <w:rsid w:val="005A475B"/>
    <w:rsid w:val="005A4E27"/>
    <w:rsid w:val="005A7C0D"/>
    <w:rsid w:val="005B0484"/>
    <w:rsid w:val="005B104A"/>
    <w:rsid w:val="005B1BC5"/>
    <w:rsid w:val="005B734A"/>
    <w:rsid w:val="005C2D2B"/>
    <w:rsid w:val="005C3204"/>
    <w:rsid w:val="005C65CA"/>
    <w:rsid w:val="005C7C5E"/>
    <w:rsid w:val="005D0A52"/>
    <w:rsid w:val="005D5ED8"/>
    <w:rsid w:val="005E21DC"/>
    <w:rsid w:val="005E5768"/>
    <w:rsid w:val="005F11F4"/>
    <w:rsid w:val="005F4DFB"/>
    <w:rsid w:val="00600677"/>
    <w:rsid w:val="00602632"/>
    <w:rsid w:val="006027AF"/>
    <w:rsid w:val="00604B3B"/>
    <w:rsid w:val="00605385"/>
    <w:rsid w:val="00614900"/>
    <w:rsid w:val="0061718E"/>
    <w:rsid w:val="00617208"/>
    <w:rsid w:val="006232ED"/>
    <w:rsid w:val="006237CD"/>
    <w:rsid w:val="006302D9"/>
    <w:rsid w:val="00631BED"/>
    <w:rsid w:val="00632E9D"/>
    <w:rsid w:val="0064007D"/>
    <w:rsid w:val="00640A3E"/>
    <w:rsid w:val="00643CDC"/>
    <w:rsid w:val="006502DE"/>
    <w:rsid w:val="0065248F"/>
    <w:rsid w:val="0066067F"/>
    <w:rsid w:val="00661E17"/>
    <w:rsid w:val="00662E40"/>
    <w:rsid w:val="00664225"/>
    <w:rsid w:val="006709F5"/>
    <w:rsid w:val="00673C11"/>
    <w:rsid w:val="0067570B"/>
    <w:rsid w:val="00676705"/>
    <w:rsid w:val="00676A27"/>
    <w:rsid w:val="0068058A"/>
    <w:rsid w:val="006817A0"/>
    <w:rsid w:val="0068338F"/>
    <w:rsid w:val="006A3225"/>
    <w:rsid w:val="006A3FEB"/>
    <w:rsid w:val="006A5C45"/>
    <w:rsid w:val="006B1D2A"/>
    <w:rsid w:val="006B2882"/>
    <w:rsid w:val="006B4539"/>
    <w:rsid w:val="006B665F"/>
    <w:rsid w:val="006B78F0"/>
    <w:rsid w:val="006C0692"/>
    <w:rsid w:val="006C06F2"/>
    <w:rsid w:val="006C14F4"/>
    <w:rsid w:val="006C4F0F"/>
    <w:rsid w:val="006C64A2"/>
    <w:rsid w:val="006C6A98"/>
    <w:rsid w:val="006D3D50"/>
    <w:rsid w:val="006E0571"/>
    <w:rsid w:val="006E1B3C"/>
    <w:rsid w:val="006E4A78"/>
    <w:rsid w:val="006E4CB1"/>
    <w:rsid w:val="006E7B52"/>
    <w:rsid w:val="006F03FB"/>
    <w:rsid w:val="006F38AE"/>
    <w:rsid w:val="006F47EF"/>
    <w:rsid w:val="006F5BE9"/>
    <w:rsid w:val="006F5E2B"/>
    <w:rsid w:val="007000B8"/>
    <w:rsid w:val="00710263"/>
    <w:rsid w:val="00714161"/>
    <w:rsid w:val="007158FD"/>
    <w:rsid w:val="00715BA5"/>
    <w:rsid w:val="0071744B"/>
    <w:rsid w:val="00721620"/>
    <w:rsid w:val="00723269"/>
    <w:rsid w:val="00723B74"/>
    <w:rsid w:val="00724EDA"/>
    <w:rsid w:val="00726517"/>
    <w:rsid w:val="007369C9"/>
    <w:rsid w:val="007372A3"/>
    <w:rsid w:val="0074032D"/>
    <w:rsid w:val="00740A38"/>
    <w:rsid w:val="00741412"/>
    <w:rsid w:val="007421F6"/>
    <w:rsid w:val="00742415"/>
    <w:rsid w:val="00742627"/>
    <w:rsid w:val="0074315B"/>
    <w:rsid w:val="007437F3"/>
    <w:rsid w:val="00750D13"/>
    <w:rsid w:val="007519EE"/>
    <w:rsid w:val="00754918"/>
    <w:rsid w:val="00756136"/>
    <w:rsid w:val="00765AAE"/>
    <w:rsid w:val="0076705A"/>
    <w:rsid w:val="0077067E"/>
    <w:rsid w:val="00772ACF"/>
    <w:rsid w:val="007734A8"/>
    <w:rsid w:val="00774296"/>
    <w:rsid w:val="00781C90"/>
    <w:rsid w:val="00782307"/>
    <w:rsid w:val="00786564"/>
    <w:rsid w:val="00787422"/>
    <w:rsid w:val="00792929"/>
    <w:rsid w:val="007A33CC"/>
    <w:rsid w:val="007A7BAC"/>
    <w:rsid w:val="007B0489"/>
    <w:rsid w:val="007B29E5"/>
    <w:rsid w:val="007B4286"/>
    <w:rsid w:val="007B5231"/>
    <w:rsid w:val="007B7A8C"/>
    <w:rsid w:val="007C1739"/>
    <w:rsid w:val="007C2309"/>
    <w:rsid w:val="007C3476"/>
    <w:rsid w:val="007D049D"/>
    <w:rsid w:val="007D1FB9"/>
    <w:rsid w:val="007D370E"/>
    <w:rsid w:val="007D3C0E"/>
    <w:rsid w:val="007D42AB"/>
    <w:rsid w:val="007D4AF0"/>
    <w:rsid w:val="007D537F"/>
    <w:rsid w:val="007D60A8"/>
    <w:rsid w:val="007E0DF8"/>
    <w:rsid w:val="007E0E77"/>
    <w:rsid w:val="007E196F"/>
    <w:rsid w:val="007E411F"/>
    <w:rsid w:val="007E435A"/>
    <w:rsid w:val="007E43F6"/>
    <w:rsid w:val="007E6498"/>
    <w:rsid w:val="007E6D75"/>
    <w:rsid w:val="007E7FED"/>
    <w:rsid w:val="007F18CD"/>
    <w:rsid w:val="007F3E5E"/>
    <w:rsid w:val="00801585"/>
    <w:rsid w:val="00805121"/>
    <w:rsid w:val="00807C98"/>
    <w:rsid w:val="008127AC"/>
    <w:rsid w:val="0081551C"/>
    <w:rsid w:val="0082348C"/>
    <w:rsid w:val="008268E6"/>
    <w:rsid w:val="00827CE9"/>
    <w:rsid w:val="00831AF2"/>
    <w:rsid w:val="0083633D"/>
    <w:rsid w:val="008411E4"/>
    <w:rsid w:val="00842557"/>
    <w:rsid w:val="00843334"/>
    <w:rsid w:val="00847F75"/>
    <w:rsid w:val="0085068D"/>
    <w:rsid w:val="00856C29"/>
    <w:rsid w:val="008608D4"/>
    <w:rsid w:val="0086136A"/>
    <w:rsid w:val="00867D36"/>
    <w:rsid w:val="00870625"/>
    <w:rsid w:val="0087096E"/>
    <w:rsid w:val="00871972"/>
    <w:rsid w:val="008818AA"/>
    <w:rsid w:val="008844D3"/>
    <w:rsid w:val="00884535"/>
    <w:rsid w:val="008872A3"/>
    <w:rsid w:val="008939F7"/>
    <w:rsid w:val="008940AC"/>
    <w:rsid w:val="008A7621"/>
    <w:rsid w:val="008B0B3D"/>
    <w:rsid w:val="008B5AC6"/>
    <w:rsid w:val="008C0761"/>
    <w:rsid w:val="008C3147"/>
    <w:rsid w:val="008C4D65"/>
    <w:rsid w:val="008D0D59"/>
    <w:rsid w:val="008D1142"/>
    <w:rsid w:val="008D4357"/>
    <w:rsid w:val="008D681D"/>
    <w:rsid w:val="008D7273"/>
    <w:rsid w:val="008E14C1"/>
    <w:rsid w:val="008E1E88"/>
    <w:rsid w:val="008E3729"/>
    <w:rsid w:val="008F192F"/>
    <w:rsid w:val="008F589F"/>
    <w:rsid w:val="0090027D"/>
    <w:rsid w:val="0090091D"/>
    <w:rsid w:val="009054F8"/>
    <w:rsid w:val="00916137"/>
    <w:rsid w:val="009164B0"/>
    <w:rsid w:val="00924293"/>
    <w:rsid w:val="00927929"/>
    <w:rsid w:val="00931171"/>
    <w:rsid w:val="0093154A"/>
    <w:rsid w:val="00931F96"/>
    <w:rsid w:val="00932FD2"/>
    <w:rsid w:val="00935CB6"/>
    <w:rsid w:val="0094374A"/>
    <w:rsid w:val="0095162E"/>
    <w:rsid w:val="00951891"/>
    <w:rsid w:val="00952F00"/>
    <w:rsid w:val="0095384C"/>
    <w:rsid w:val="009616B9"/>
    <w:rsid w:val="009620A8"/>
    <w:rsid w:val="00963C04"/>
    <w:rsid w:val="009647C5"/>
    <w:rsid w:val="00965638"/>
    <w:rsid w:val="00971AF3"/>
    <w:rsid w:val="00971CE5"/>
    <w:rsid w:val="009722CA"/>
    <w:rsid w:val="0098407E"/>
    <w:rsid w:val="009903E9"/>
    <w:rsid w:val="009907FC"/>
    <w:rsid w:val="00991B64"/>
    <w:rsid w:val="00996BFD"/>
    <w:rsid w:val="009A0A03"/>
    <w:rsid w:val="009A2C72"/>
    <w:rsid w:val="009A376C"/>
    <w:rsid w:val="009A3CB2"/>
    <w:rsid w:val="009A6CEE"/>
    <w:rsid w:val="009A6EDF"/>
    <w:rsid w:val="009B39FD"/>
    <w:rsid w:val="009B4680"/>
    <w:rsid w:val="009C2FD1"/>
    <w:rsid w:val="009C4C4B"/>
    <w:rsid w:val="009D197E"/>
    <w:rsid w:val="009D247C"/>
    <w:rsid w:val="009E022E"/>
    <w:rsid w:val="009E2E26"/>
    <w:rsid w:val="009E31F5"/>
    <w:rsid w:val="009E58EB"/>
    <w:rsid w:val="009F43F2"/>
    <w:rsid w:val="009F51C4"/>
    <w:rsid w:val="009F588B"/>
    <w:rsid w:val="00A046B8"/>
    <w:rsid w:val="00A05187"/>
    <w:rsid w:val="00A06BB5"/>
    <w:rsid w:val="00A11559"/>
    <w:rsid w:val="00A11AF5"/>
    <w:rsid w:val="00A12244"/>
    <w:rsid w:val="00A13121"/>
    <w:rsid w:val="00A13D23"/>
    <w:rsid w:val="00A141B8"/>
    <w:rsid w:val="00A21BF6"/>
    <w:rsid w:val="00A24161"/>
    <w:rsid w:val="00A24D35"/>
    <w:rsid w:val="00A25449"/>
    <w:rsid w:val="00A27394"/>
    <w:rsid w:val="00A275B0"/>
    <w:rsid w:val="00A27FD9"/>
    <w:rsid w:val="00A374DD"/>
    <w:rsid w:val="00A4252F"/>
    <w:rsid w:val="00A42F4C"/>
    <w:rsid w:val="00A44ED1"/>
    <w:rsid w:val="00A45AD0"/>
    <w:rsid w:val="00A4601C"/>
    <w:rsid w:val="00A46856"/>
    <w:rsid w:val="00A506A1"/>
    <w:rsid w:val="00A51535"/>
    <w:rsid w:val="00A55098"/>
    <w:rsid w:val="00A570E2"/>
    <w:rsid w:val="00A621D0"/>
    <w:rsid w:val="00A67D72"/>
    <w:rsid w:val="00A7230E"/>
    <w:rsid w:val="00A7581D"/>
    <w:rsid w:val="00A82835"/>
    <w:rsid w:val="00A8587E"/>
    <w:rsid w:val="00A87CD0"/>
    <w:rsid w:val="00A87DC0"/>
    <w:rsid w:val="00A922E7"/>
    <w:rsid w:val="00A96911"/>
    <w:rsid w:val="00AA0210"/>
    <w:rsid w:val="00AA254B"/>
    <w:rsid w:val="00AA43EB"/>
    <w:rsid w:val="00AB06E7"/>
    <w:rsid w:val="00AB0820"/>
    <w:rsid w:val="00AB348C"/>
    <w:rsid w:val="00AB3BFF"/>
    <w:rsid w:val="00AB4B38"/>
    <w:rsid w:val="00AB7919"/>
    <w:rsid w:val="00AC0217"/>
    <w:rsid w:val="00AC51EA"/>
    <w:rsid w:val="00AD790D"/>
    <w:rsid w:val="00AD7F6E"/>
    <w:rsid w:val="00AF0F0D"/>
    <w:rsid w:val="00AF20B5"/>
    <w:rsid w:val="00AF26C7"/>
    <w:rsid w:val="00AF2CB6"/>
    <w:rsid w:val="00AF39CE"/>
    <w:rsid w:val="00AF7209"/>
    <w:rsid w:val="00B01CAF"/>
    <w:rsid w:val="00B0312E"/>
    <w:rsid w:val="00B045C1"/>
    <w:rsid w:val="00B05568"/>
    <w:rsid w:val="00B10C6E"/>
    <w:rsid w:val="00B10D59"/>
    <w:rsid w:val="00B14254"/>
    <w:rsid w:val="00B143C3"/>
    <w:rsid w:val="00B1769B"/>
    <w:rsid w:val="00B21497"/>
    <w:rsid w:val="00B21646"/>
    <w:rsid w:val="00B23328"/>
    <w:rsid w:val="00B24643"/>
    <w:rsid w:val="00B312D3"/>
    <w:rsid w:val="00B3447C"/>
    <w:rsid w:val="00B44980"/>
    <w:rsid w:val="00B45394"/>
    <w:rsid w:val="00B545E7"/>
    <w:rsid w:val="00B55A59"/>
    <w:rsid w:val="00B56890"/>
    <w:rsid w:val="00B60D3F"/>
    <w:rsid w:val="00B71C36"/>
    <w:rsid w:val="00B7218A"/>
    <w:rsid w:val="00B7230A"/>
    <w:rsid w:val="00B74737"/>
    <w:rsid w:val="00B75988"/>
    <w:rsid w:val="00B76D62"/>
    <w:rsid w:val="00B910E5"/>
    <w:rsid w:val="00B929D7"/>
    <w:rsid w:val="00B93B65"/>
    <w:rsid w:val="00B93D24"/>
    <w:rsid w:val="00B93E9D"/>
    <w:rsid w:val="00B951DD"/>
    <w:rsid w:val="00BA078B"/>
    <w:rsid w:val="00BA2696"/>
    <w:rsid w:val="00BA26F4"/>
    <w:rsid w:val="00BA46B5"/>
    <w:rsid w:val="00BB18E0"/>
    <w:rsid w:val="00BB3441"/>
    <w:rsid w:val="00BB70EA"/>
    <w:rsid w:val="00BB7494"/>
    <w:rsid w:val="00BC2281"/>
    <w:rsid w:val="00BC4325"/>
    <w:rsid w:val="00BC5AA6"/>
    <w:rsid w:val="00BC652B"/>
    <w:rsid w:val="00BE003E"/>
    <w:rsid w:val="00BE014F"/>
    <w:rsid w:val="00BE57A6"/>
    <w:rsid w:val="00BE60E4"/>
    <w:rsid w:val="00BF03A4"/>
    <w:rsid w:val="00BF04F4"/>
    <w:rsid w:val="00BF33E6"/>
    <w:rsid w:val="00BF3F5F"/>
    <w:rsid w:val="00BF4576"/>
    <w:rsid w:val="00BF585C"/>
    <w:rsid w:val="00BF7CFD"/>
    <w:rsid w:val="00C10576"/>
    <w:rsid w:val="00C1065A"/>
    <w:rsid w:val="00C10980"/>
    <w:rsid w:val="00C203AC"/>
    <w:rsid w:val="00C20B24"/>
    <w:rsid w:val="00C2204A"/>
    <w:rsid w:val="00C253FF"/>
    <w:rsid w:val="00C272D1"/>
    <w:rsid w:val="00C30895"/>
    <w:rsid w:val="00C338E0"/>
    <w:rsid w:val="00C3572E"/>
    <w:rsid w:val="00C35909"/>
    <w:rsid w:val="00C3748C"/>
    <w:rsid w:val="00C37BF6"/>
    <w:rsid w:val="00C43872"/>
    <w:rsid w:val="00C45B38"/>
    <w:rsid w:val="00C50B65"/>
    <w:rsid w:val="00C51C3C"/>
    <w:rsid w:val="00C52394"/>
    <w:rsid w:val="00C52F8D"/>
    <w:rsid w:val="00C63F91"/>
    <w:rsid w:val="00C65600"/>
    <w:rsid w:val="00C759F0"/>
    <w:rsid w:val="00C77A70"/>
    <w:rsid w:val="00C8075F"/>
    <w:rsid w:val="00C80ADA"/>
    <w:rsid w:val="00C82B9D"/>
    <w:rsid w:val="00C85466"/>
    <w:rsid w:val="00C86144"/>
    <w:rsid w:val="00CA05FD"/>
    <w:rsid w:val="00CA7040"/>
    <w:rsid w:val="00CB0ABA"/>
    <w:rsid w:val="00CB5586"/>
    <w:rsid w:val="00CB5AB9"/>
    <w:rsid w:val="00CB69B3"/>
    <w:rsid w:val="00CB6FAD"/>
    <w:rsid w:val="00CC0083"/>
    <w:rsid w:val="00CC3F08"/>
    <w:rsid w:val="00CC4DE3"/>
    <w:rsid w:val="00CC6BD1"/>
    <w:rsid w:val="00CC7CE5"/>
    <w:rsid w:val="00CD37B2"/>
    <w:rsid w:val="00CD4158"/>
    <w:rsid w:val="00CD4B77"/>
    <w:rsid w:val="00CD4E1B"/>
    <w:rsid w:val="00CD60EB"/>
    <w:rsid w:val="00CD74CC"/>
    <w:rsid w:val="00CD7D99"/>
    <w:rsid w:val="00CE190E"/>
    <w:rsid w:val="00CE4797"/>
    <w:rsid w:val="00CF26CC"/>
    <w:rsid w:val="00CF53B9"/>
    <w:rsid w:val="00CF62BE"/>
    <w:rsid w:val="00D16DAC"/>
    <w:rsid w:val="00D17B3D"/>
    <w:rsid w:val="00D20991"/>
    <w:rsid w:val="00D238D4"/>
    <w:rsid w:val="00D24B1B"/>
    <w:rsid w:val="00D26961"/>
    <w:rsid w:val="00D27967"/>
    <w:rsid w:val="00D32C5B"/>
    <w:rsid w:val="00D3518C"/>
    <w:rsid w:val="00D35A7A"/>
    <w:rsid w:val="00D41191"/>
    <w:rsid w:val="00D4242A"/>
    <w:rsid w:val="00D44DCA"/>
    <w:rsid w:val="00D44F35"/>
    <w:rsid w:val="00D470E4"/>
    <w:rsid w:val="00D47611"/>
    <w:rsid w:val="00D51B72"/>
    <w:rsid w:val="00D542CD"/>
    <w:rsid w:val="00D548E2"/>
    <w:rsid w:val="00D55414"/>
    <w:rsid w:val="00D60581"/>
    <w:rsid w:val="00D61621"/>
    <w:rsid w:val="00D61BE6"/>
    <w:rsid w:val="00D76D48"/>
    <w:rsid w:val="00D82EE2"/>
    <w:rsid w:val="00D8302C"/>
    <w:rsid w:val="00D9354F"/>
    <w:rsid w:val="00D96538"/>
    <w:rsid w:val="00DA4694"/>
    <w:rsid w:val="00DB1FEC"/>
    <w:rsid w:val="00DC00D6"/>
    <w:rsid w:val="00DC1DE2"/>
    <w:rsid w:val="00DC31BF"/>
    <w:rsid w:val="00DC339A"/>
    <w:rsid w:val="00DC5CDD"/>
    <w:rsid w:val="00DC70C7"/>
    <w:rsid w:val="00DC72DB"/>
    <w:rsid w:val="00DC7FD1"/>
    <w:rsid w:val="00DD0972"/>
    <w:rsid w:val="00DD4D9C"/>
    <w:rsid w:val="00DD4F31"/>
    <w:rsid w:val="00DE10F5"/>
    <w:rsid w:val="00DE2AD7"/>
    <w:rsid w:val="00DE624B"/>
    <w:rsid w:val="00DF39B7"/>
    <w:rsid w:val="00DF46DB"/>
    <w:rsid w:val="00DF5645"/>
    <w:rsid w:val="00DF5BA9"/>
    <w:rsid w:val="00E00144"/>
    <w:rsid w:val="00E062C9"/>
    <w:rsid w:val="00E06406"/>
    <w:rsid w:val="00E13250"/>
    <w:rsid w:val="00E165CF"/>
    <w:rsid w:val="00E16BAB"/>
    <w:rsid w:val="00E2346B"/>
    <w:rsid w:val="00E237D6"/>
    <w:rsid w:val="00E23DC2"/>
    <w:rsid w:val="00E2406D"/>
    <w:rsid w:val="00E2634E"/>
    <w:rsid w:val="00E352B6"/>
    <w:rsid w:val="00E40E9B"/>
    <w:rsid w:val="00E45738"/>
    <w:rsid w:val="00E46E7B"/>
    <w:rsid w:val="00E47718"/>
    <w:rsid w:val="00E50950"/>
    <w:rsid w:val="00E51837"/>
    <w:rsid w:val="00E57CC7"/>
    <w:rsid w:val="00E612A0"/>
    <w:rsid w:val="00E64A9A"/>
    <w:rsid w:val="00E70EF7"/>
    <w:rsid w:val="00E727E7"/>
    <w:rsid w:val="00E74C99"/>
    <w:rsid w:val="00E74E4C"/>
    <w:rsid w:val="00E74EFE"/>
    <w:rsid w:val="00E75B96"/>
    <w:rsid w:val="00E817A4"/>
    <w:rsid w:val="00E822A6"/>
    <w:rsid w:val="00E92B18"/>
    <w:rsid w:val="00E940F8"/>
    <w:rsid w:val="00E942CF"/>
    <w:rsid w:val="00E97E62"/>
    <w:rsid w:val="00EA30D1"/>
    <w:rsid w:val="00EB15B9"/>
    <w:rsid w:val="00EC30CD"/>
    <w:rsid w:val="00EC32C3"/>
    <w:rsid w:val="00EC5F37"/>
    <w:rsid w:val="00ED4C55"/>
    <w:rsid w:val="00ED529C"/>
    <w:rsid w:val="00ED53FF"/>
    <w:rsid w:val="00ED6F0C"/>
    <w:rsid w:val="00ED7194"/>
    <w:rsid w:val="00ED72F2"/>
    <w:rsid w:val="00EE4104"/>
    <w:rsid w:val="00EE6AFC"/>
    <w:rsid w:val="00EE6B4D"/>
    <w:rsid w:val="00EE7784"/>
    <w:rsid w:val="00EF08A5"/>
    <w:rsid w:val="00EF0EA5"/>
    <w:rsid w:val="00EF300F"/>
    <w:rsid w:val="00EF4341"/>
    <w:rsid w:val="00EF676E"/>
    <w:rsid w:val="00F0261D"/>
    <w:rsid w:val="00F10DD6"/>
    <w:rsid w:val="00F149B9"/>
    <w:rsid w:val="00F17576"/>
    <w:rsid w:val="00F22825"/>
    <w:rsid w:val="00F328B6"/>
    <w:rsid w:val="00F35499"/>
    <w:rsid w:val="00F361A2"/>
    <w:rsid w:val="00F363C6"/>
    <w:rsid w:val="00F418E9"/>
    <w:rsid w:val="00F57A02"/>
    <w:rsid w:val="00F61955"/>
    <w:rsid w:val="00F623BC"/>
    <w:rsid w:val="00F70343"/>
    <w:rsid w:val="00F70643"/>
    <w:rsid w:val="00F71BF7"/>
    <w:rsid w:val="00F7307E"/>
    <w:rsid w:val="00F73D47"/>
    <w:rsid w:val="00F80715"/>
    <w:rsid w:val="00F81965"/>
    <w:rsid w:val="00F83286"/>
    <w:rsid w:val="00F833BA"/>
    <w:rsid w:val="00F87DB7"/>
    <w:rsid w:val="00F93A28"/>
    <w:rsid w:val="00FA1AA4"/>
    <w:rsid w:val="00FA1B82"/>
    <w:rsid w:val="00FA68D4"/>
    <w:rsid w:val="00FA6D7B"/>
    <w:rsid w:val="00FA6E43"/>
    <w:rsid w:val="00FC139E"/>
    <w:rsid w:val="00FC3846"/>
    <w:rsid w:val="00FC408E"/>
    <w:rsid w:val="00FC420B"/>
    <w:rsid w:val="00FC4B09"/>
    <w:rsid w:val="00FD2D50"/>
    <w:rsid w:val="00FD3CDE"/>
    <w:rsid w:val="00FD4C26"/>
    <w:rsid w:val="00FD50F1"/>
    <w:rsid w:val="00FE2899"/>
    <w:rsid w:val="00FE2AD1"/>
    <w:rsid w:val="00FE46D6"/>
    <w:rsid w:val="00FE5594"/>
    <w:rsid w:val="00FE56FF"/>
    <w:rsid w:val="00FE5C99"/>
    <w:rsid w:val="00FF2190"/>
    <w:rsid w:val="00FF367A"/>
    <w:rsid w:val="00FF5CD9"/>
    <w:rsid w:val="00FF7A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548A23"/>
  <w15:docId w15:val="{AE970643-1088-412C-AB21-46F44185A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3D50"/>
    <w:pPr>
      <w:widowControl w:val="0"/>
    </w:pPr>
    <w:rPr>
      <w:rFonts w:ascii="Arial" w:hAnsi="Arial"/>
      <w:snapToGrid w:val="0"/>
    </w:rPr>
  </w:style>
  <w:style w:type="paragraph" w:styleId="Kop1">
    <w:name w:val="heading 1"/>
    <w:basedOn w:val="Standaard"/>
    <w:next w:val="Standaard"/>
    <w:link w:val="Kop1Char"/>
    <w:autoRedefine/>
    <w:qFormat/>
    <w:rsid w:val="00231B7A"/>
    <w:pPr>
      <w:keepNext/>
      <w:keepLines/>
      <w:widowControl/>
      <w:numPr>
        <w:numId w:val="7"/>
      </w:numPr>
      <w:outlineLvl w:val="0"/>
    </w:pPr>
    <w:rPr>
      <w:rFonts w:ascii="Times New Roman" w:hAnsi="Times New Roman"/>
      <w:b/>
      <w:snapToGrid/>
      <w:kern w:val="28"/>
      <w:sz w:val="24"/>
    </w:rPr>
  </w:style>
  <w:style w:type="paragraph" w:styleId="Kop2">
    <w:name w:val="heading 2"/>
    <w:basedOn w:val="Standaard"/>
    <w:next w:val="Standaard"/>
    <w:qFormat/>
    <w:rsid w:val="00DC70C7"/>
    <w:pPr>
      <w:keepNext/>
      <w:keepLines/>
      <w:widowControl/>
      <w:outlineLvl w:val="1"/>
    </w:pPr>
    <w:rPr>
      <w:b/>
      <w:snapToGrid/>
      <w:sz w:val="24"/>
    </w:rPr>
  </w:style>
  <w:style w:type="paragraph" w:styleId="Kop3">
    <w:name w:val="heading 3"/>
    <w:basedOn w:val="Standaard"/>
    <w:next w:val="Standaard"/>
    <w:qFormat/>
    <w:rsid w:val="00BB18E0"/>
    <w:pPr>
      <w:keepNext/>
      <w:keepLines/>
      <w:widowControl/>
      <w:outlineLvl w:val="2"/>
    </w:pPr>
    <w:rPr>
      <w:b/>
      <w:snapToGrid/>
    </w:rPr>
  </w:style>
  <w:style w:type="paragraph" w:styleId="Kop4">
    <w:name w:val="heading 4"/>
    <w:basedOn w:val="Standaard"/>
    <w:next w:val="Standaard"/>
    <w:link w:val="Kop4Char"/>
    <w:uiPriority w:val="9"/>
    <w:unhideWhenUsed/>
    <w:qFormat/>
    <w:rsid w:val="0023772E"/>
    <w:pPr>
      <w:keepNext/>
      <w:keepLines/>
      <w:outlineLvl w:val="3"/>
    </w:pPr>
    <w:rPr>
      <w:rFonts w:eastAsiaTheme="majorEastAsia" w:cstheme="majorBidi"/>
      <w:bCs/>
      <w:i/>
      <w:iCs/>
    </w:rPr>
  </w:style>
  <w:style w:type="paragraph" w:styleId="Kop5">
    <w:name w:val="heading 5"/>
    <w:basedOn w:val="Standaard"/>
    <w:next w:val="Standaard"/>
    <w:link w:val="Kop5Char"/>
    <w:uiPriority w:val="9"/>
    <w:unhideWhenUsed/>
    <w:qFormat/>
    <w:rsid w:val="00676A27"/>
    <w:pPr>
      <w:keepNext/>
      <w:keepLines/>
      <w:outlineLvl w:val="4"/>
    </w:pPr>
    <w:rPr>
      <w:rFonts w:eastAsiaTheme="majorEastAsia" w:cstheme="majorBidi"/>
      <w:u w:val="single"/>
    </w:rPr>
  </w:style>
  <w:style w:type="paragraph" w:styleId="Kop6">
    <w:name w:val="heading 6"/>
    <w:basedOn w:val="Standaard"/>
    <w:next w:val="Standaard"/>
    <w:link w:val="Kop6Char"/>
    <w:uiPriority w:val="9"/>
    <w:unhideWhenUsed/>
    <w:qFormat/>
    <w:rsid w:val="00676A27"/>
    <w:pPr>
      <w:keepNext/>
      <w:keepLines/>
      <w:outlineLvl w:val="5"/>
    </w:pPr>
    <w:rPr>
      <w:rFonts w:eastAsiaTheme="majorEastAsia" w:cstheme="majorBidi"/>
      <w:iCs/>
      <w:color w:val="B2B2B2"/>
    </w:rPr>
  </w:style>
  <w:style w:type="paragraph" w:styleId="Kop7">
    <w:name w:val="heading 7"/>
    <w:basedOn w:val="Standaard"/>
    <w:next w:val="Standaard"/>
    <w:link w:val="Kop7Char"/>
    <w:uiPriority w:val="9"/>
    <w:unhideWhenUsed/>
    <w:qFormat/>
    <w:rsid w:val="00676A27"/>
    <w:pPr>
      <w:keepNext/>
      <w:keepLines/>
      <w:outlineLvl w:val="6"/>
    </w:pPr>
    <w:rPr>
      <w:rFonts w:eastAsiaTheme="majorEastAsia" w:cstheme="majorBidi"/>
      <w:i/>
      <w:iCs/>
      <w:color w:val="B2B2B2"/>
    </w:rPr>
  </w:style>
  <w:style w:type="paragraph" w:styleId="Kop8">
    <w:name w:val="heading 8"/>
    <w:basedOn w:val="Standaard"/>
    <w:next w:val="Standaard"/>
    <w:link w:val="Kop8Char"/>
    <w:uiPriority w:val="9"/>
    <w:unhideWhenUsed/>
    <w:qFormat/>
    <w:rsid w:val="00676A27"/>
    <w:pPr>
      <w:keepNext/>
      <w:keepLines/>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unhideWhenUsed/>
    <w:qFormat/>
    <w:rsid w:val="00676A27"/>
    <w:pPr>
      <w:keepNext/>
      <w:keepLines/>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autoRedefine/>
    <w:semiHidden/>
    <w:rsid w:val="003B1594"/>
    <w:pPr>
      <w:tabs>
        <w:tab w:val="center" w:pos="4536"/>
        <w:tab w:val="right" w:pos="9072"/>
      </w:tabs>
    </w:pPr>
    <w:rPr>
      <w:color w:val="C0C0C0"/>
      <w:sz w:val="16"/>
    </w:rPr>
  </w:style>
  <w:style w:type="paragraph" w:styleId="Voettekst">
    <w:name w:val="footer"/>
    <w:basedOn w:val="Standaard"/>
    <w:link w:val="VoettekstChar"/>
    <w:autoRedefine/>
    <w:uiPriority w:val="99"/>
    <w:rsid w:val="00F61955"/>
    <w:pPr>
      <w:tabs>
        <w:tab w:val="center" w:pos="4536"/>
        <w:tab w:val="right" w:pos="9072"/>
      </w:tabs>
    </w:pPr>
    <w:rPr>
      <w:rFonts w:ascii="Calibri" w:hAnsi="Calibri"/>
      <w:noProof/>
    </w:rPr>
  </w:style>
  <w:style w:type="paragraph" w:styleId="Ballontekst">
    <w:name w:val="Balloon Text"/>
    <w:basedOn w:val="Standaard"/>
    <w:link w:val="BallontekstChar"/>
    <w:uiPriority w:val="99"/>
    <w:semiHidden/>
    <w:unhideWhenUsed/>
    <w:rsid w:val="00FC420B"/>
    <w:rPr>
      <w:rFonts w:ascii="Tahoma" w:hAnsi="Tahoma" w:cs="Tahoma"/>
      <w:sz w:val="16"/>
      <w:szCs w:val="16"/>
    </w:rPr>
  </w:style>
  <w:style w:type="character" w:customStyle="1" w:styleId="BallontekstChar">
    <w:name w:val="Ballontekst Char"/>
    <w:basedOn w:val="Standaardalinea-lettertype"/>
    <w:link w:val="Ballontekst"/>
    <w:uiPriority w:val="99"/>
    <w:semiHidden/>
    <w:rsid w:val="00FC420B"/>
    <w:rPr>
      <w:rFonts w:ascii="Tahoma" w:hAnsi="Tahoma" w:cs="Tahoma"/>
      <w:snapToGrid w:val="0"/>
      <w:sz w:val="16"/>
      <w:szCs w:val="16"/>
    </w:rPr>
  </w:style>
  <w:style w:type="character" w:customStyle="1" w:styleId="Kop4Char">
    <w:name w:val="Kop 4 Char"/>
    <w:basedOn w:val="Standaardalinea-lettertype"/>
    <w:link w:val="Kop4"/>
    <w:uiPriority w:val="9"/>
    <w:rsid w:val="0023772E"/>
    <w:rPr>
      <w:rFonts w:ascii="Arial" w:eastAsiaTheme="majorEastAsia" w:hAnsi="Arial" w:cstheme="majorBidi"/>
      <w:bCs/>
      <w:i/>
      <w:iCs/>
      <w:snapToGrid w:val="0"/>
    </w:rPr>
  </w:style>
  <w:style w:type="paragraph" w:styleId="Kopvaninhoudsopgave">
    <w:name w:val="TOC Heading"/>
    <w:basedOn w:val="Kop1"/>
    <w:next w:val="Standaard"/>
    <w:uiPriority w:val="39"/>
    <w:unhideWhenUsed/>
    <w:qFormat/>
    <w:rsid w:val="006D3D50"/>
    <w:pPr>
      <w:spacing w:before="480" w:line="276" w:lineRule="auto"/>
      <w:outlineLvl w:val="9"/>
    </w:pPr>
    <w:rPr>
      <w:rFonts w:asciiTheme="majorHAnsi" w:eastAsiaTheme="majorEastAsia" w:hAnsiTheme="majorHAnsi" w:cstheme="majorBidi"/>
      <w:b w:val="0"/>
      <w:bCs/>
      <w:color w:val="365F91" w:themeColor="accent1" w:themeShade="BF"/>
      <w:kern w:val="0"/>
      <w:szCs w:val="28"/>
      <w:lang w:eastAsia="en-US"/>
    </w:rPr>
  </w:style>
  <w:style w:type="paragraph" w:styleId="Inhopg1">
    <w:name w:val="toc 1"/>
    <w:basedOn w:val="Standaard"/>
    <w:next w:val="Standaard"/>
    <w:autoRedefine/>
    <w:uiPriority w:val="39"/>
    <w:unhideWhenUsed/>
    <w:rsid w:val="006D3D50"/>
    <w:pPr>
      <w:spacing w:after="100"/>
    </w:pPr>
  </w:style>
  <w:style w:type="paragraph" w:styleId="Inhopg2">
    <w:name w:val="toc 2"/>
    <w:basedOn w:val="Standaard"/>
    <w:next w:val="Standaard"/>
    <w:autoRedefine/>
    <w:uiPriority w:val="39"/>
    <w:unhideWhenUsed/>
    <w:rsid w:val="006D3D50"/>
    <w:pPr>
      <w:spacing w:after="100"/>
      <w:ind w:left="200"/>
    </w:pPr>
  </w:style>
  <w:style w:type="paragraph" w:styleId="Inhopg3">
    <w:name w:val="toc 3"/>
    <w:basedOn w:val="Standaard"/>
    <w:next w:val="Standaard"/>
    <w:autoRedefine/>
    <w:uiPriority w:val="39"/>
    <w:unhideWhenUsed/>
    <w:rsid w:val="006D3D50"/>
    <w:pPr>
      <w:spacing w:after="100"/>
      <w:ind w:left="400"/>
    </w:pPr>
  </w:style>
  <w:style w:type="character" w:styleId="Hyperlink">
    <w:name w:val="Hyperlink"/>
    <w:basedOn w:val="Standaardalinea-lettertype"/>
    <w:uiPriority w:val="99"/>
    <w:unhideWhenUsed/>
    <w:rsid w:val="006D3D50"/>
    <w:rPr>
      <w:color w:val="0000FF" w:themeColor="hyperlink"/>
      <w:u w:val="single"/>
    </w:rPr>
  </w:style>
  <w:style w:type="paragraph" w:styleId="Voetnoottekst">
    <w:name w:val="footnote text"/>
    <w:basedOn w:val="Standaard"/>
    <w:link w:val="VoetnoottekstChar"/>
    <w:uiPriority w:val="99"/>
    <w:semiHidden/>
    <w:unhideWhenUsed/>
    <w:rsid w:val="00DC70C7"/>
    <w:rPr>
      <w:sz w:val="16"/>
    </w:rPr>
  </w:style>
  <w:style w:type="character" w:customStyle="1" w:styleId="VoetnoottekstChar">
    <w:name w:val="Voetnoottekst Char"/>
    <w:basedOn w:val="Standaardalinea-lettertype"/>
    <w:link w:val="Voetnoottekst"/>
    <w:uiPriority w:val="99"/>
    <w:semiHidden/>
    <w:rsid w:val="00DC70C7"/>
    <w:rPr>
      <w:rFonts w:ascii="Arial" w:hAnsi="Arial"/>
      <w:snapToGrid w:val="0"/>
      <w:sz w:val="16"/>
    </w:rPr>
  </w:style>
  <w:style w:type="character" w:styleId="Voetnootmarkering">
    <w:name w:val="footnote reference"/>
    <w:basedOn w:val="Standaardalinea-lettertype"/>
    <w:uiPriority w:val="99"/>
    <w:semiHidden/>
    <w:unhideWhenUsed/>
    <w:rsid w:val="00DC70C7"/>
    <w:rPr>
      <w:vertAlign w:val="superscript"/>
    </w:rPr>
  </w:style>
  <w:style w:type="paragraph" w:styleId="Bijschrift">
    <w:name w:val="caption"/>
    <w:basedOn w:val="Standaard"/>
    <w:next w:val="Standaard"/>
    <w:uiPriority w:val="35"/>
    <w:unhideWhenUsed/>
    <w:qFormat/>
    <w:rsid w:val="0065248F"/>
    <w:pPr>
      <w:spacing w:before="120" w:after="120"/>
    </w:pPr>
    <w:rPr>
      <w:bCs/>
      <w:i/>
      <w:color w:val="000000" w:themeColor="text1"/>
      <w:sz w:val="16"/>
      <w:szCs w:val="18"/>
    </w:rPr>
  </w:style>
  <w:style w:type="character" w:styleId="GevolgdeHyperlink">
    <w:name w:val="FollowedHyperlink"/>
    <w:basedOn w:val="Standaardalinea-lettertype"/>
    <w:uiPriority w:val="99"/>
    <w:semiHidden/>
    <w:unhideWhenUsed/>
    <w:rsid w:val="0065248F"/>
    <w:rPr>
      <w:color w:val="800080" w:themeColor="followedHyperlink"/>
      <w:u w:val="single"/>
    </w:rPr>
  </w:style>
  <w:style w:type="character" w:customStyle="1" w:styleId="Kop5Char">
    <w:name w:val="Kop 5 Char"/>
    <w:basedOn w:val="Standaardalinea-lettertype"/>
    <w:link w:val="Kop5"/>
    <w:uiPriority w:val="9"/>
    <w:rsid w:val="00676A27"/>
    <w:rPr>
      <w:rFonts w:ascii="Arial" w:eastAsiaTheme="majorEastAsia" w:hAnsi="Arial" w:cstheme="majorBidi"/>
      <w:snapToGrid w:val="0"/>
      <w:u w:val="single"/>
    </w:rPr>
  </w:style>
  <w:style w:type="character" w:customStyle="1" w:styleId="Kop6Char">
    <w:name w:val="Kop 6 Char"/>
    <w:basedOn w:val="Standaardalinea-lettertype"/>
    <w:link w:val="Kop6"/>
    <w:uiPriority w:val="9"/>
    <w:rsid w:val="00676A27"/>
    <w:rPr>
      <w:rFonts w:ascii="Arial" w:eastAsiaTheme="majorEastAsia" w:hAnsi="Arial" w:cstheme="majorBidi"/>
      <w:iCs/>
      <w:snapToGrid w:val="0"/>
      <w:color w:val="B2B2B2"/>
    </w:rPr>
  </w:style>
  <w:style w:type="character" w:customStyle="1" w:styleId="Kop7Char">
    <w:name w:val="Kop 7 Char"/>
    <w:basedOn w:val="Standaardalinea-lettertype"/>
    <w:link w:val="Kop7"/>
    <w:uiPriority w:val="9"/>
    <w:rsid w:val="00676A27"/>
    <w:rPr>
      <w:rFonts w:ascii="Arial" w:eastAsiaTheme="majorEastAsia" w:hAnsi="Arial" w:cstheme="majorBidi"/>
      <w:i/>
      <w:iCs/>
      <w:snapToGrid w:val="0"/>
      <w:color w:val="B2B2B2"/>
    </w:rPr>
  </w:style>
  <w:style w:type="paragraph" w:styleId="Lijstalinea">
    <w:name w:val="List Paragraph"/>
    <w:basedOn w:val="Standaard"/>
    <w:uiPriority w:val="34"/>
    <w:qFormat/>
    <w:rsid w:val="008C3147"/>
    <w:pPr>
      <w:ind w:left="720"/>
      <w:contextualSpacing/>
    </w:pPr>
  </w:style>
  <w:style w:type="character" w:customStyle="1" w:styleId="Kop8Char">
    <w:name w:val="Kop 8 Char"/>
    <w:basedOn w:val="Standaardalinea-lettertype"/>
    <w:link w:val="Kop8"/>
    <w:uiPriority w:val="9"/>
    <w:rsid w:val="00676A27"/>
    <w:rPr>
      <w:rFonts w:asciiTheme="majorHAnsi" w:eastAsiaTheme="majorEastAsia" w:hAnsiTheme="majorHAnsi" w:cstheme="majorBidi"/>
      <w:snapToGrid w:val="0"/>
      <w:color w:val="404040" w:themeColor="text1" w:themeTint="BF"/>
    </w:rPr>
  </w:style>
  <w:style w:type="character" w:customStyle="1" w:styleId="Kop9Char">
    <w:name w:val="Kop 9 Char"/>
    <w:basedOn w:val="Standaardalinea-lettertype"/>
    <w:link w:val="Kop9"/>
    <w:uiPriority w:val="9"/>
    <w:rsid w:val="00676A27"/>
    <w:rPr>
      <w:rFonts w:asciiTheme="majorHAnsi" w:eastAsiaTheme="majorEastAsia" w:hAnsiTheme="majorHAnsi" w:cstheme="majorBidi"/>
      <w:i/>
      <w:iCs/>
      <w:snapToGrid w:val="0"/>
      <w:color w:val="404040" w:themeColor="text1" w:themeTint="BF"/>
    </w:rPr>
  </w:style>
  <w:style w:type="character" w:customStyle="1" w:styleId="VoettekstChar">
    <w:name w:val="Voettekst Char"/>
    <w:basedOn w:val="Standaardalinea-lettertype"/>
    <w:link w:val="Voettekst"/>
    <w:uiPriority w:val="99"/>
    <w:rsid w:val="00F61955"/>
    <w:rPr>
      <w:rFonts w:ascii="Calibri" w:hAnsi="Calibri"/>
      <w:noProof/>
      <w:snapToGrid w:val="0"/>
    </w:rPr>
  </w:style>
  <w:style w:type="character" w:styleId="Verwijzingopmerking">
    <w:name w:val="annotation reference"/>
    <w:basedOn w:val="Standaardalinea-lettertype"/>
    <w:uiPriority w:val="99"/>
    <w:semiHidden/>
    <w:unhideWhenUsed/>
    <w:rsid w:val="00AA254B"/>
    <w:rPr>
      <w:sz w:val="16"/>
      <w:szCs w:val="16"/>
    </w:rPr>
  </w:style>
  <w:style w:type="paragraph" w:styleId="Tekstopmerking">
    <w:name w:val="annotation text"/>
    <w:basedOn w:val="Standaard"/>
    <w:link w:val="TekstopmerkingChar"/>
    <w:uiPriority w:val="99"/>
    <w:unhideWhenUsed/>
    <w:rsid w:val="00AA254B"/>
  </w:style>
  <w:style w:type="character" w:customStyle="1" w:styleId="TekstopmerkingChar">
    <w:name w:val="Tekst opmerking Char"/>
    <w:basedOn w:val="Standaardalinea-lettertype"/>
    <w:link w:val="Tekstopmerking"/>
    <w:uiPriority w:val="99"/>
    <w:rsid w:val="00AA254B"/>
    <w:rPr>
      <w:rFonts w:ascii="Arial" w:hAnsi="Arial"/>
      <w:snapToGrid w:val="0"/>
    </w:rPr>
  </w:style>
  <w:style w:type="paragraph" w:styleId="Onderwerpvanopmerking">
    <w:name w:val="annotation subject"/>
    <w:basedOn w:val="Tekstopmerking"/>
    <w:next w:val="Tekstopmerking"/>
    <w:link w:val="OnderwerpvanopmerkingChar"/>
    <w:uiPriority w:val="99"/>
    <w:semiHidden/>
    <w:unhideWhenUsed/>
    <w:rsid w:val="00AA254B"/>
    <w:rPr>
      <w:b/>
      <w:bCs/>
    </w:rPr>
  </w:style>
  <w:style w:type="character" w:customStyle="1" w:styleId="OnderwerpvanopmerkingChar">
    <w:name w:val="Onderwerp van opmerking Char"/>
    <w:basedOn w:val="TekstopmerkingChar"/>
    <w:link w:val="Onderwerpvanopmerking"/>
    <w:uiPriority w:val="99"/>
    <w:semiHidden/>
    <w:rsid w:val="00AA254B"/>
    <w:rPr>
      <w:rFonts w:ascii="Arial" w:hAnsi="Arial"/>
      <w:b/>
      <w:bCs/>
      <w:snapToGrid w:val="0"/>
    </w:rPr>
  </w:style>
  <w:style w:type="character" w:customStyle="1" w:styleId="Kop1Char">
    <w:name w:val="Kop 1 Char"/>
    <w:basedOn w:val="Standaardalinea-lettertype"/>
    <w:link w:val="Kop1"/>
    <w:rsid w:val="00231B7A"/>
    <w:rPr>
      <w:b/>
      <w:kern w:val="28"/>
      <w:sz w:val="24"/>
    </w:rPr>
  </w:style>
  <w:style w:type="paragraph" w:styleId="Plattetekstinspringen">
    <w:name w:val="Body Text Indent"/>
    <w:basedOn w:val="Standaard"/>
    <w:link w:val="PlattetekstinspringenChar"/>
    <w:rsid w:val="00750D13"/>
    <w:pPr>
      <w:widowControl/>
      <w:spacing w:line="288" w:lineRule="auto"/>
      <w:ind w:left="1416"/>
    </w:pPr>
    <w:rPr>
      <w:snapToGrid/>
      <w:color w:val="000000"/>
    </w:rPr>
  </w:style>
  <w:style w:type="character" w:customStyle="1" w:styleId="PlattetekstinspringenChar">
    <w:name w:val="Platte tekst inspringen Char"/>
    <w:basedOn w:val="Standaardalinea-lettertype"/>
    <w:link w:val="Plattetekstinspringen"/>
    <w:rsid w:val="00750D13"/>
    <w:rPr>
      <w:rFonts w:ascii="Arial" w:hAnsi="Arial"/>
      <w:color w:val="000000"/>
    </w:rPr>
  </w:style>
  <w:style w:type="paragraph" w:styleId="Tekstzonderopmaak">
    <w:name w:val="Plain Text"/>
    <w:basedOn w:val="Standaard"/>
    <w:link w:val="TekstzonderopmaakChar"/>
    <w:uiPriority w:val="99"/>
    <w:semiHidden/>
    <w:unhideWhenUsed/>
    <w:rsid w:val="00DC5CDD"/>
    <w:pPr>
      <w:widowControl/>
    </w:pPr>
    <w:rPr>
      <w:rFonts w:ascii="Calibri" w:eastAsiaTheme="minorHAnsi" w:hAnsi="Calibri"/>
      <w:snapToGrid/>
      <w:sz w:val="22"/>
      <w:szCs w:val="22"/>
      <w:lang w:eastAsia="en-US"/>
    </w:rPr>
  </w:style>
  <w:style w:type="character" w:customStyle="1" w:styleId="TekstzonderopmaakChar">
    <w:name w:val="Tekst zonder opmaak Char"/>
    <w:basedOn w:val="Standaardalinea-lettertype"/>
    <w:link w:val="Tekstzonderopmaak"/>
    <w:uiPriority w:val="99"/>
    <w:semiHidden/>
    <w:rsid w:val="00DC5CDD"/>
    <w:rPr>
      <w:rFonts w:ascii="Calibri" w:eastAsiaTheme="minorHAnsi" w:hAnsi="Calibri"/>
      <w:sz w:val="22"/>
      <w:szCs w:val="22"/>
      <w:lang w:eastAsia="en-US"/>
    </w:rPr>
  </w:style>
  <w:style w:type="paragraph" w:customStyle="1" w:styleId="Default">
    <w:name w:val="Default"/>
    <w:rsid w:val="009B39FD"/>
    <w:pPr>
      <w:autoSpaceDE w:val="0"/>
      <w:autoSpaceDN w:val="0"/>
      <w:adjustRightInd w:val="0"/>
    </w:pPr>
    <w:rPr>
      <w:rFonts w:ascii="Arial" w:hAnsi="Arial" w:cs="Arial"/>
      <w:color w:val="000000"/>
      <w:sz w:val="24"/>
      <w:szCs w:val="24"/>
    </w:rPr>
  </w:style>
  <w:style w:type="paragraph" w:customStyle="1" w:styleId="Koptekstvoorartikel">
    <w:name w:val="Koptekst voor artikel"/>
    <w:basedOn w:val="Standaard"/>
    <w:rsid w:val="0011380F"/>
    <w:pPr>
      <w:widowControl/>
      <w:numPr>
        <w:numId w:val="39"/>
      </w:numPr>
      <w:spacing w:line="260" w:lineRule="exact"/>
    </w:pPr>
    <w:rPr>
      <w:rFonts w:ascii="News Gothic" w:hAnsi="News Gothic"/>
      <w:snapToGrid/>
      <w:lang w:eastAsia="en-US"/>
    </w:rPr>
  </w:style>
  <w:style w:type="paragraph" w:styleId="Revisie">
    <w:name w:val="Revision"/>
    <w:hidden/>
    <w:uiPriority w:val="99"/>
    <w:semiHidden/>
    <w:rsid w:val="00F81965"/>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09740">
      <w:bodyDiv w:val="1"/>
      <w:marLeft w:val="0"/>
      <w:marRight w:val="0"/>
      <w:marTop w:val="0"/>
      <w:marBottom w:val="0"/>
      <w:divBdr>
        <w:top w:val="none" w:sz="0" w:space="0" w:color="auto"/>
        <w:left w:val="none" w:sz="0" w:space="0" w:color="auto"/>
        <w:bottom w:val="none" w:sz="0" w:space="0" w:color="auto"/>
        <w:right w:val="none" w:sz="0" w:space="0" w:color="auto"/>
      </w:divBdr>
    </w:div>
    <w:div w:id="774322461">
      <w:bodyDiv w:val="1"/>
      <w:marLeft w:val="0"/>
      <w:marRight w:val="0"/>
      <w:marTop w:val="0"/>
      <w:marBottom w:val="0"/>
      <w:divBdr>
        <w:top w:val="none" w:sz="0" w:space="0" w:color="auto"/>
        <w:left w:val="none" w:sz="0" w:space="0" w:color="auto"/>
        <w:bottom w:val="none" w:sz="0" w:space="0" w:color="auto"/>
        <w:right w:val="none" w:sz="0" w:space="0" w:color="auto"/>
      </w:divBdr>
    </w:div>
    <w:div w:id="1211573277">
      <w:bodyDiv w:val="1"/>
      <w:marLeft w:val="0"/>
      <w:marRight w:val="0"/>
      <w:marTop w:val="0"/>
      <w:marBottom w:val="0"/>
      <w:divBdr>
        <w:top w:val="none" w:sz="0" w:space="0" w:color="auto"/>
        <w:left w:val="none" w:sz="0" w:space="0" w:color="auto"/>
        <w:bottom w:val="none" w:sz="0" w:space="0" w:color="auto"/>
        <w:right w:val="none" w:sz="0" w:space="0" w:color="auto"/>
      </w:divBdr>
    </w:div>
    <w:div w:id="151846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DC54D44C63E354B99466B139986855A" ma:contentTypeVersion="10" ma:contentTypeDescription="Een nieuw document maken." ma:contentTypeScope="" ma:versionID="18b48bdc7193b3d7825740b275112c0e">
  <xsd:schema xmlns:xsd="http://www.w3.org/2001/XMLSchema" xmlns:xs="http://www.w3.org/2001/XMLSchema" xmlns:p="http://schemas.microsoft.com/office/2006/metadata/properties" xmlns:ns2="2e51ff55-dbc4-41fa-93de-5062ba6e2737" xmlns:ns3="728786db-76e4-47e7-b2c0-67123c4400f4" targetNamespace="http://schemas.microsoft.com/office/2006/metadata/properties" ma:root="true" ma:fieldsID="b6b3cf80c6ee252b53756d5444ecfdd2" ns2:_="" ns3:_="">
    <xsd:import namespace="2e51ff55-dbc4-41fa-93de-5062ba6e2737"/>
    <xsd:import namespace="728786db-76e4-47e7-b2c0-67123c4400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1ff55-dbc4-41fa-93de-5062ba6e2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8786db-76e4-47e7-b2c0-67123c4400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3f6b53-35e9-42db-a186-e88dba497567}" ma:internalName="TaxCatchAll" ma:showField="CatchAllData" ma:web="728786db-76e4-47e7-b2c0-67123c4400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728786db-76e4-47e7-b2c0-67123c4400f4" xsi:nil="true"/>
    <lcf76f155ced4ddcb4097134ff3c332f xmlns="2e51ff55-dbc4-41fa-93de-5062ba6e27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94DC91-CE2D-4BEC-ABB8-F58F3F861DDA}">
  <ds:schemaRefs>
    <ds:schemaRef ds:uri="http://schemas.openxmlformats.org/officeDocument/2006/bibliography"/>
  </ds:schemaRefs>
</ds:datastoreItem>
</file>

<file path=customXml/itemProps2.xml><?xml version="1.0" encoding="utf-8"?>
<ds:datastoreItem xmlns:ds="http://schemas.openxmlformats.org/officeDocument/2006/customXml" ds:itemID="{52832558-0F96-438A-B9DE-139730479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1ff55-dbc4-41fa-93de-5062ba6e2737"/>
    <ds:schemaRef ds:uri="728786db-76e4-47e7-b2c0-67123c440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637598-E093-4AFA-B38B-223AD23D9FB4}">
  <ds:schemaRefs>
    <ds:schemaRef ds:uri="http://schemas.microsoft.com/sharepoint/v3/contenttype/forms"/>
  </ds:schemaRefs>
</ds:datastoreItem>
</file>

<file path=customXml/itemProps4.xml><?xml version="1.0" encoding="utf-8"?>
<ds:datastoreItem xmlns:ds="http://schemas.openxmlformats.org/officeDocument/2006/customXml" ds:itemID="{E40655F5-4916-4E99-8F53-9B5D072D6593}">
  <ds:schemaRefs>
    <ds:schemaRef ds:uri="http://schemas.microsoft.com/office/2006/metadata/properties"/>
    <ds:schemaRef ds:uri="728786db-76e4-47e7-b2c0-67123c4400f4"/>
    <ds:schemaRef ds:uri="2e51ff55-dbc4-41fa-93de-5062ba6e2737"/>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3375</Words>
  <Characters>19244</Characters>
  <Application>Microsoft Office Word</Application>
  <DocSecurity>0</DocSecurity>
  <Lines>160</Lines>
  <Paragraphs>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Hogeschool van Arnhem en Nijmegen</Company>
  <LinksUpToDate>false</LinksUpToDate>
  <CharactersWithSpaces>22574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Jelle Rikkers</dc:creator>
  <cp:lastModifiedBy>Jan Ovink</cp:lastModifiedBy>
  <cp:revision>12</cp:revision>
  <cp:lastPrinted>2013-08-19T07:44:00Z</cp:lastPrinted>
  <dcterms:created xsi:type="dcterms:W3CDTF">2026-03-27T08:43:00Z</dcterms:created>
  <dcterms:modified xsi:type="dcterms:W3CDTF">2026-03-27T11:48:00Z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536100</vt:r8>
  </property>
  <property fmtid="{D5CDD505-2E9C-101B-9397-08002B2CF9AE}" pid="3" name="xd_ProgID">
    <vt:lpwstr/>
  </property>
  <property fmtid="{D5CDD505-2E9C-101B-9397-08002B2CF9AE}" pid="4" name="ContentTypeId">
    <vt:lpwstr>0x0101002DC54D44C63E354B99466B139986855A</vt:lpwstr>
  </property>
  <property fmtid="{D5CDD505-2E9C-101B-9397-08002B2CF9AE}" pid="5" name="TemplateUrl">
    <vt:lpwstr/>
  </property>
  <property fmtid="{D5CDD505-2E9C-101B-9397-08002B2CF9AE}" pid="6" name="MediaServiceImageTags">
    <vt:lpwstr/>
  </property>
</Properties>
</file>