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0A83F" w14:textId="77777777" w:rsidR="00932386" w:rsidRPr="00BB15A8" w:rsidRDefault="00BB15A8" w:rsidP="00BB15A8">
      <w:pPr>
        <w:pStyle w:val="Geenafstand"/>
        <w:jc w:val="center"/>
        <w:rPr>
          <w:b/>
          <w:color w:val="0070C0"/>
          <w:sz w:val="28"/>
        </w:rPr>
      </w:pPr>
      <w:r w:rsidRPr="00BB15A8">
        <w:rPr>
          <w:b/>
          <w:color w:val="0070C0"/>
          <w:sz w:val="28"/>
        </w:rPr>
        <w:t>Wachtkamerovereenkomst</w:t>
      </w:r>
    </w:p>
    <w:p w14:paraId="38436AA1" w14:textId="77777777" w:rsidR="00BB15A8" w:rsidRDefault="00BB15A8" w:rsidP="00BB15A8">
      <w:pPr>
        <w:pStyle w:val="Geenafstand"/>
      </w:pPr>
    </w:p>
    <w:p w14:paraId="0D5E71FE" w14:textId="77777777" w:rsidR="00BB15A8" w:rsidRDefault="00BB15A8" w:rsidP="00BB15A8">
      <w:pPr>
        <w:pStyle w:val="Geenafstand"/>
      </w:pPr>
    </w:p>
    <w:p w14:paraId="7B47C608" w14:textId="77777777" w:rsidR="00BB15A8" w:rsidRPr="00C909C3" w:rsidRDefault="00BB15A8" w:rsidP="00BB15A8">
      <w:pPr>
        <w:pStyle w:val="Lijstalinea"/>
        <w:numPr>
          <w:ilvl w:val="0"/>
          <w:numId w:val="1"/>
        </w:numPr>
        <w:rPr>
          <w:rFonts w:ascii="Arial" w:eastAsia="Calibri" w:hAnsi="Arial" w:cs="Arial"/>
          <w:sz w:val="20"/>
          <w:szCs w:val="20"/>
        </w:rPr>
      </w:pPr>
      <w:r w:rsidRPr="00C909C3">
        <w:rPr>
          <w:rFonts w:ascii="Arial" w:hAnsi="Arial" w:cs="Arial"/>
          <w:b/>
          <w:bCs/>
          <w:sz w:val="20"/>
          <w:szCs w:val="20"/>
        </w:rPr>
        <w:t>Hoogheemraadschap de Stichtse Rijnlanden</w:t>
      </w:r>
      <w:r w:rsidRPr="00C909C3">
        <w:rPr>
          <w:rFonts w:ascii="Arial" w:hAnsi="Arial" w:cs="Arial"/>
          <w:sz w:val="20"/>
          <w:szCs w:val="20"/>
        </w:rPr>
        <w:t>, een openbaar lichaam met rechtspersoonlijkheid gevestigd en kantoorhoudende aan de Poldermolen 1 te Houten (</w:t>
      </w:r>
      <w:r w:rsidRPr="00C909C3">
        <w:rPr>
          <w:rFonts w:ascii="Arial" w:hAnsi="Arial" w:cs="Arial"/>
          <w:b/>
          <w:bCs/>
          <w:sz w:val="20"/>
          <w:szCs w:val="20"/>
        </w:rPr>
        <w:t>HDSR</w:t>
      </w:r>
      <w:r w:rsidRPr="00C909C3">
        <w:rPr>
          <w:rFonts w:ascii="Arial" w:hAnsi="Arial" w:cs="Arial"/>
          <w:sz w:val="20"/>
          <w:szCs w:val="20"/>
        </w:rPr>
        <w:t>), voor deze Overeenkomst rechtsgeldig vertegenwoordigd door de Dijkgraaf, de heer J.C.H. Haan, namens hem &lt;</w:t>
      </w:r>
      <w:r w:rsidRPr="00C909C3">
        <w:rPr>
          <w:rFonts w:ascii="Arial" w:hAnsi="Arial" w:cs="Arial"/>
          <w:sz w:val="20"/>
          <w:szCs w:val="20"/>
          <w:highlight w:val="yellow"/>
        </w:rPr>
        <w:t>NAAM EN FUNCTIE</w:t>
      </w:r>
      <w:r w:rsidRPr="00C909C3">
        <w:rPr>
          <w:rFonts w:ascii="Arial" w:hAnsi="Arial" w:cs="Arial"/>
          <w:sz w:val="20"/>
          <w:szCs w:val="20"/>
        </w:rPr>
        <w:t>&gt;, verder te noemen ‘HDSR’.</w:t>
      </w:r>
    </w:p>
    <w:p w14:paraId="0B8519EB" w14:textId="77777777" w:rsidR="00BB15A8" w:rsidRPr="00951534" w:rsidRDefault="00BB15A8" w:rsidP="00BB15A8">
      <w:pPr>
        <w:rPr>
          <w:rFonts w:ascii="Arial" w:hAnsi="Arial" w:cs="Arial"/>
          <w:sz w:val="20"/>
          <w:szCs w:val="20"/>
        </w:rPr>
      </w:pPr>
    </w:p>
    <w:p w14:paraId="0C400D56" w14:textId="77777777" w:rsidR="00BB15A8" w:rsidRPr="00951534" w:rsidRDefault="00BB15A8" w:rsidP="00BB15A8">
      <w:pPr>
        <w:rPr>
          <w:rFonts w:ascii="Arial" w:hAnsi="Arial" w:cs="Arial"/>
          <w:sz w:val="20"/>
          <w:szCs w:val="20"/>
        </w:rPr>
      </w:pPr>
      <w:r w:rsidRPr="00951534">
        <w:rPr>
          <w:rFonts w:ascii="Arial" w:hAnsi="Arial" w:cs="Arial"/>
          <w:sz w:val="20"/>
          <w:szCs w:val="20"/>
        </w:rPr>
        <w:t>en</w:t>
      </w:r>
    </w:p>
    <w:p w14:paraId="104C623A" w14:textId="77777777" w:rsidR="00BB15A8" w:rsidRPr="00951534" w:rsidRDefault="00BB15A8" w:rsidP="00BB15A8">
      <w:pPr>
        <w:rPr>
          <w:rFonts w:ascii="Arial" w:hAnsi="Arial" w:cs="Arial"/>
          <w:sz w:val="20"/>
          <w:szCs w:val="20"/>
        </w:rPr>
      </w:pPr>
    </w:p>
    <w:p w14:paraId="5D611792" w14:textId="77777777" w:rsidR="00BB15A8" w:rsidRPr="00C909C3" w:rsidRDefault="00BB15A8" w:rsidP="00BB15A8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909C3">
        <w:rPr>
          <w:rFonts w:ascii="Arial" w:hAnsi="Arial" w:cs="Arial"/>
          <w:sz w:val="20"/>
          <w:szCs w:val="20"/>
        </w:rPr>
        <w:t>&lt;</w:t>
      </w:r>
      <w:r w:rsidRPr="00C909C3">
        <w:rPr>
          <w:rFonts w:ascii="Arial" w:hAnsi="Arial" w:cs="Arial"/>
          <w:b/>
          <w:sz w:val="20"/>
          <w:szCs w:val="20"/>
          <w:highlight w:val="yellow"/>
        </w:rPr>
        <w:t>NAAM</w:t>
      </w:r>
      <w:r w:rsidRPr="00C909C3">
        <w:rPr>
          <w:rFonts w:ascii="Arial" w:hAnsi="Arial" w:cs="Arial"/>
          <w:sz w:val="20"/>
          <w:szCs w:val="20"/>
        </w:rPr>
        <w:t>&gt;, een rechtspersoon gevestigd en kantoorhoudende aan &lt;</w:t>
      </w:r>
      <w:r w:rsidRPr="00C909C3">
        <w:rPr>
          <w:rFonts w:ascii="Arial" w:hAnsi="Arial" w:cs="Arial"/>
          <w:sz w:val="20"/>
          <w:szCs w:val="20"/>
          <w:highlight w:val="yellow"/>
        </w:rPr>
        <w:t>ADRES</w:t>
      </w:r>
      <w:r w:rsidR="008118CC">
        <w:rPr>
          <w:rFonts w:ascii="Arial" w:hAnsi="Arial" w:cs="Arial"/>
          <w:sz w:val="20"/>
          <w:szCs w:val="20"/>
        </w:rPr>
        <w:t>&gt;, voor deze Wachtkamero</w:t>
      </w:r>
      <w:r w:rsidRPr="00C909C3">
        <w:rPr>
          <w:rFonts w:ascii="Arial" w:hAnsi="Arial" w:cs="Arial"/>
          <w:sz w:val="20"/>
          <w:szCs w:val="20"/>
        </w:rPr>
        <w:t>vereenkomst rechtsgeldig vertegenwoordigd door &lt;</w:t>
      </w:r>
      <w:r w:rsidRPr="00C909C3">
        <w:rPr>
          <w:rFonts w:ascii="Arial" w:hAnsi="Arial" w:cs="Arial"/>
          <w:sz w:val="20"/>
          <w:szCs w:val="20"/>
          <w:highlight w:val="yellow"/>
        </w:rPr>
        <w:t>NAAM</w:t>
      </w:r>
      <w:r w:rsidRPr="00C909C3">
        <w:rPr>
          <w:rFonts w:ascii="Arial" w:hAnsi="Arial" w:cs="Arial"/>
          <w:sz w:val="20"/>
          <w:szCs w:val="20"/>
        </w:rPr>
        <w:t xml:space="preserve">&gt;, verder te noemen ‘Opdrachtnemer’. </w:t>
      </w:r>
    </w:p>
    <w:p w14:paraId="70D22755" w14:textId="77777777" w:rsidR="00BB15A8" w:rsidRPr="00951534" w:rsidRDefault="00BB15A8" w:rsidP="00BB15A8">
      <w:pPr>
        <w:rPr>
          <w:rFonts w:ascii="Arial" w:hAnsi="Arial" w:cs="Arial"/>
          <w:sz w:val="20"/>
          <w:szCs w:val="20"/>
        </w:rPr>
      </w:pPr>
    </w:p>
    <w:p w14:paraId="493BEC47" w14:textId="77777777" w:rsidR="00BB15A8" w:rsidRPr="00BB15A8" w:rsidRDefault="00BB15A8" w:rsidP="00BB15A8">
      <w:pPr>
        <w:pStyle w:val="Geenafstand"/>
      </w:pPr>
    </w:p>
    <w:p w14:paraId="1AE43823" w14:textId="77777777" w:rsidR="00BB15A8" w:rsidRDefault="00BB15A8" w:rsidP="00BB15A8">
      <w:pPr>
        <w:pStyle w:val="Geenafstand"/>
        <w:rPr>
          <w:b/>
        </w:rPr>
      </w:pPr>
      <w:r w:rsidRPr="00BB15A8">
        <w:t xml:space="preserve">Hierna tezamen aan te duiden als: </w:t>
      </w:r>
      <w:r w:rsidRPr="00BB15A8">
        <w:rPr>
          <w:b/>
        </w:rPr>
        <w:t>Partijen</w:t>
      </w:r>
      <w:r>
        <w:rPr>
          <w:b/>
        </w:rPr>
        <w:t>;</w:t>
      </w:r>
    </w:p>
    <w:p w14:paraId="404A501C" w14:textId="77777777" w:rsidR="00483A1C" w:rsidRDefault="00483A1C" w:rsidP="00BB15A8">
      <w:pPr>
        <w:pStyle w:val="Geenafstand"/>
      </w:pPr>
    </w:p>
    <w:p w14:paraId="7DF02141" w14:textId="77777777" w:rsidR="00BB15A8" w:rsidRDefault="00BB15A8" w:rsidP="00BB15A8">
      <w:pPr>
        <w:pStyle w:val="Geenafstand"/>
      </w:pPr>
    </w:p>
    <w:p w14:paraId="0038A7B7" w14:textId="77777777" w:rsidR="00BB15A8" w:rsidRDefault="00BB15A8" w:rsidP="00BB15A8">
      <w:pPr>
        <w:pStyle w:val="Geenafstand"/>
      </w:pPr>
      <w:r>
        <w:rPr>
          <w:b/>
        </w:rPr>
        <w:t>Nemen in aanmerking dat:</w:t>
      </w:r>
    </w:p>
    <w:p w14:paraId="1886B694" w14:textId="77777777" w:rsidR="00B26F94" w:rsidRDefault="00B26F94" w:rsidP="00BB15A8">
      <w:pPr>
        <w:pStyle w:val="Geenafstand"/>
      </w:pPr>
    </w:p>
    <w:p w14:paraId="03170DDC" w14:textId="157751BF" w:rsidR="00663186" w:rsidRPr="00D9788F" w:rsidRDefault="00663186" w:rsidP="00663186">
      <w:pPr>
        <w:pStyle w:val="Geenafstand"/>
        <w:numPr>
          <w:ilvl w:val="0"/>
          <w:numId w:val="2"/>
        </w:numPr>
      </w:pPr>
      <w:r w:rsidRPr="00677FC7">
        <w:rPr>
          <w:rFonts w:eastAsia="MS ??"/>
        </w:rPr>
        <w:t xml:space="preserve">HDSR </w:t>
      </w:r>
      <w:r>
        <w:rPr>
          <w:rFonts w:eastAsia="MS ??"/>
        </w:rPr>
        <w:t>op &lt;</w:t>
      </w:r>
      <w:proofErr w:type="spellStart"/>
      <w:r w:rsidRPr="008118CC">
        <w:rPr>
          <w:rFonts w:eastAsia="MS ??"/>
          <w:highlight w:val="yellow"/>
        </w:rPr>
        <w:t>dd</w:t>
      </w:r>
      <w:proofErr w:type="spellEnd"/>
      <w:r w:rsidRPr="008118CC">
        <w:rPr>
          <w:rFonts w:eastAsia="MS ??"/>
          <w:highlight w:val="yellow"/>
        </w:rPr>
        <w:t>-mm-</w:t>
      </w:r>
      <w:proofErr w:type="spellStart"/>
      <w:r w:rsidRPr="008118CC">
        <w:rPr>
          <w:rFonts w:eastAsia="MS ??"/>
          <w:highlight w:val="yellow"/>
        </w:rPr>
        <w:t>jjjj</w:t>
      </w:r>
      <w:proofErr w:type="spellEnd"/>
      <w:r>
        <w:rPr>
          <w:rFonts w:eastAsia="MS ??"/>
        </w:rPr>
        <w:t xml:space="preserve">&gt; </w:t>
      </w:r>
      <w:r w:rsidRPr="00677FC7">
        <w:rPr>
          <w:rFonts w:eastAsia="MS ??"/>
        </w:rPr>
        <w:t xml:space="preserve">een </w:t>
      </w:r>
      <w:r w:rsidRPr="002C29D3">
        <w:rPr>
          <w:rFonts w:eastAsia="MS ??"/>
          <w:highlight w:val="yellow"/>
        </w:rPr>
        <w:t>Europese</w:t>
      </w:r>
      <w:r w:rsidRPr="00677FC7">
        <w:rPr>
          <w:rFonts w:eastAsia="MS ??"/>
        </w:rPr>
        <w:t xml:space="preserve"> aanbesteding heeft </w:t>
      </w:r>
      <w:r>
        <w:rPr>
          <w:rFonts w:eastAsia="MS ??"/>
        </w:rPr>
        <w:t>uitgeschreven</w:t>
      </w:r>
      <w:r w:rsidRPr="00677FC7">
        <w:rPr>
          <w:rFonts w:eastAsia="MS ??"/>
        </w:rPr>
        <w:t xml:space="preserve"> voor </w:t>
      </w:r>
      <w:proofErr w:type="spellStart"/>
      <w:r w:rsidR="005E7E9B">
        <w:rPr>
          <w:rFonts w:eastAsia="MS ??"/>
        </w:rPr>
        <w:t>operational</w:t>
      </w:r>
      <w:proofErr w:type="spellEnd"/>
      <w:r w:rsidR="005E7E9B">
        <w:rPr>
          <w:rFonts w:eastAsia="MS ??"/>
        </w:rPr>
        <w:t xml:space="preserve"> lease wagenpark</w:t>
      </w:r>
      <w:r w:rsidR="00427D12">
        <w:rPr>
          <w:rFonts w:eastAsia="MS ??"/>
        </w:rPr>
        <w:t xml:space="preserve">, hierna te </w:t>
      </w:r>
      <w:r w:rsidR="00427D12" w:rsidRPr="008118CC">
        <w:rPr>
          <w:rFonts w:eastAsia="MS ??"/>
        </w:rPr>
        <w:t xml:space="preserve">noemen </w:t>
      </w:r>
      <w:r w:rsidR="008118CC">
        <w:rPr>
          <w:rFonts w:eastAsia="MS ??"/>
        </w:rPr>
        <w:t>‘</w:t>
      </w:r>
      <w:r w:rsidR="00427D12" w:rsidRPr="008118CC">
        <w:rPr>
          <w:rFonts w:eastAsia="MS ??"/>
        </w:rPr>
        <w:t>de Opdracht</w:t>
      </w:r>
      <w:r w:rsidR="008118CC">
        <w:rPr>
          <w:rFonts w:eastAsia="MS ??"/>
        </w:rPr>
        <w:t>’</w:t>
      </w:r>
      <w:r w:rsidRPr="008118CC">
        <w:rPr>
          <w:rFonts w:eastAsia="MS ??"/>
        </w:rPr>
        <w:t>;</w:t>
      </w:r>
    </w:p>
    <w:p w14:paraId="267B5459" w14:textId="77777777" w:rsidR="00D9788F" w:rsidRPr="00663186" w:rsidRDefault="00D9788F" w:rsidP="00D9788F">
      <w:pPr>
        <w:pStyle w:val="Geenafstand"/>
        <w:ind w:left="720"/>
      </w:pPr>
    </w:p>
    <w:p w14:paraId="645F926F" w14:textId="1D87C662" w:rsidR="00A07B47" w:rsidRDefault="00663186" w:rsidP="00663186">
      <w:pPr>
        <w:pStyle w:val="Geenafstand"/>
        <w:numPr>
          <w:ilvl w:val="0"/>
          <w:numId w:val="2"/>
        </w:numPr>
      </w:pPr>
      <w:r>
        <w:t xml:space="preserve">HDSR de </w:t>
      </w:r>
      <w:r w:rsidR="008118CC">
        <w:t>O</w:t>
      </w:r>
      <w:r w:rsidR="00A07B47">
        <w:t>pdracht gegund heeft aan &lt;</w:t>
      </w:r>
      <w:r w:rsidR="00A07B47" w:rsidRPr="00A07B47">
        <w:rPr>
          <w:highlight w:val="yellow"/>
        </w:rPr>
        <w:t>naam winnaar</w:t>
      </w:r>
      <w:r w:rsidR="005E7E9B">
        <w:rPr>
          <w:highlight w:val="yellow"/>
        </w:rPr>
        <w:t>s</w:t>
      </w:r>
      <w:r w:rsidR="00A07B47" w:rsidRPr="00A07B47">
        <w:rPr>
          <w:highlight w:val="yellow"/>
        </w:rPr>
        <w:t xml:space="preserve"> aanbesteding</w:t>
      </w:r>
      <w:r w:rsidR="00A07B47">
        <w:t>&gt;</w:t>
      </w:r>
      <w:r w:rsidR="00CC5646">
        <w:t>;</w:t>
      </w:r>
    </w:p>
    <w:p w14:paraId="4181A6DF" w14:textId="77777777" w:rsidR="00A07B47" w:rsidRDefault="00A07B47" w:rsidP="00A07B47">
      <w:pPr>
        <w:pStyle w:val="Lijstalinea"/>
      </w:pPr>
    </w:p>
    <w:p w14:paraId="25EB8272" w14:textId="77777777" w:rsidR="00483A1C" w:rsidRDefault="00663186" w:rsidP="00483A1C">
      <w:pPr>
        <w:pStyle w:val="Geenafstand"/>
        <w:numPr>
          <w:ilvl w:val="0"/>
          <w:numId w:val="2"/>
        </w:numPr>
      </w:pPr>
      <w:r>
        <w:t>Opdrachtnemer op grond van zijn inschrijving als tweede in rang is geëindigd</w:t>
      </w:r>
      <w:r w:rsidR="00CC5646">
        <w:t>;</w:t>
      </w:r>
    </w:p>
    <w:p w14:paraId="56F80330" w14:textId="77777777" w:rsidR="00483A1C" w:rsidRDefault="00483A1C" w:rsidP="00483A1C">
      <w:pPr>
        <w:pStyle w:val="Lijstalinea"/>
      </w:pPr>
    </w:p>
    <w:p w14:paraId="039F35FD" w14:textId="7CD267B4" w:rsidR="00483A1C" w:rsidRDefault="00483A1C" w:rsidP="00483A1C">
      <w:pPr>
        <w:pStyle w:val="Geenafstand"/>
        <w:numPr>
          <w:ilvl w:val="0"/>
          <w:numId w:val="2"/>
        </w:numPr>
      </w:pPr>
      <w:r>
        <w:t>HDSR, in</w:t>
      </w:r>
      <w:r w:rsidRPr="00483A1C">
        <w:t xml:space="preserve"> het geval dat </w:t>
      </w:r>
      <w:r w:rsidR="008118CC">
        <w:t>de o</w:t>
      </w:r>
      <w:r>
        <w:t xml:space="preserve">vereenkomst met </w:t>
      </w:r>
      <w:r w:rsidR="00CC5646">
        <w:t>&lt;</w:t>
      </w:r>
      <w:r w:rsidR="00CC5646" w:rsidRPr="00CC5646">
        <w:rPr>
          <w:highlight w:val="yellow"/>
        </w:rPr>
        <w:t>naam winnaar</w:t>
      </w:r>
      <w:r w:rsidR="005E7E9B">
        <w:rPr>
          <w:highlight w:val="yellow"/>
        </w:rPr>
        <w:t>s</w:t>
      </w:r>
      <w:r w:rsidR="00CC5646" w:rsidRPr="00CC5646">
        <w:rPr>
          <w:highlight w:val="yellow"/>
        </w:rPr>
        <w:t xml:space="preserve"> aanbesteding</w:t>
      </w:r>
      <w:r w:rsidR="00CC5646">
        <w:t xml:space="preserve">&gt; </w:t>
      </w:r>
      <w:r>
        <w:t>wordt beëindigd</w:t>
      </w:r>
      <w:r w:rsidRPr="00483A1C">
        <w:t xml:space="preserve">, zich het recht voorbehoudt om, zonder tot een nieuwe aanbesteding genoodzaakt te zijn, de Opdracht uit te laten voeren door </w:t>
      </w:r>
      <w:r w:rsidR="00CC5646">
        <w:t>Opdrachtnemer</w:t>
      </w:r>
      <w:r w:rsidRPr="00483A1C">
        <w:t xml:space="preserve">. </w:t>
      </w:r>
    </w:p>
    <w:p w14:paraId="0DE6CD75" w14:textId="77777777" w:rsidR="00483A1C" w:rsidRDefault="00483A1C" w:rsidP="00483A1C">
      <w:pPr>
        <w:pStyle w:val="Lijstalinea"/>
      </w:pPr>
    </w:p>
    <w:p w14:paraId="6A64AADD" w14:textId="77777777" w:rsidR="00D9788F" w:rsidRPr="00045EB7" w:rsidRDefault="00B76FAE" w:rsidP="00045EB7">
      <w:pPr>
        <w:pStyle w:val="Geenafstand"/>
        <w:numPr>
          <w:ilvl w:val="0"/>
          <w:numId w:val="2"/>
        </w:numPr>
      </w:pPr>
      <w:r>
        <w:t>Partijen daarom deze W</w:t>
      </w:r>
      <w:r w:rsidR="00483A1C">
        <w:t>achtkamerovereenkomst met elkaar aangaan, onder de navolgende voorwaarden en bedingen.</w:t>
      </w:r>
    </w:p>
    <w:p w14:paraId="32FBC451" w14:textId="77777777" w:rsidR="00045EB7" w:rsidRDefault="00045EB7" w:rsidP="00045EB7">
      <w:pPr>
        <w:pStyle w:val="Geenafstand"/>
      </w:pPr>
    </w:p>
    <w:p w14:paraId="7FA71DB4" w14:textId="77777777" w:rsidR="00D9788F" w:rsidRDefault="00D9788F" w:rsidP="00045EB7">
      <w:pPr>
        <w:pStyle w:val="Geenafstand"/>
      </w:pPr>
    </w:p>
    <w:p w14:paraId="492B9121" w14:textId="77777777" w:rsidR="00D9788F" w:rsidRPr="00951534" w:rsidRDefault="00D9788F" w:rsidP="00D9788F">
      <w:pPr>
        <w:rPr>
          <w:rFonts w:ascii="Arial" w:hAnsi="Arial" w:cs="Arial"/>
          <w:sz w:val="20"/>
          <w:szCs w:val="20"/>
        </w:rPr>
      </w:pPr>
      <w:r w:rsidRPr="00951534">
        <w:rPr>
          <w:rFonts w:ascii="Arial" w:hAnsi="Arial" w:cs="Arial"/>
          <w:b/>
          <w:sz w:val="20"/>
          <w:szCs w:val="20"/>
        </w:rPr>
        <w:t>Partijen verklaren als volgt overeen te zijn gekomen:</w:t>
      </w:r>
    </w:p>
    <w:p w14:paraId="276B79E1" w14:textId="77777777" w:rsidR="00D9788F" w:rsidRDefault="00D9788F" w:rsidP="00D9788F">
      <w:pPr>
        <w:pStyle w:val="Geenafstand"/>
        <w:rPr>
          <w:b/>
        </w:rPr>
      </w:pPr>
    </w:p>
    <w:p w14:paraId="612F6CE0" w14:textId="77777777" w:rsidR="00B76FAE" w:rsidRPr="007F6134" w:rsidRDefault="00D9788F" w:rsidP="00B76FAE">
      <w:pPr>
        <w:pStyle w:val="Geenafstand"/>
        <w:rPr>
          <w:b/>
          <w:color w:val="0070C0"/>
          <w:u w:val="single"/>
        </w:rPr>
      </w:pPr>
      <w:r w:rsidRPr="00632A81">
        <w:rPr>
          <w:b/>
          <w:color w:val="0070C0"/>
          <w:u w:val="single"/>
        </w:rPr>
        <w:t>Artikel 1</w:t>
      </w:r>
      <w:r>
        <w:rPr>
          <w:b/>
          <w:color w:val="0070C0"/>
          <w:u w:val="single"/>
        </w:rPr>
        <w:t>:</w:t>
      </w:r>
      <w:r w:rsidRPr="00632A81">
        <w:rPr>
          <w:b/>
          <w:color w:val="0070C0"/>
          <w:u w:val="single"/>
        </w:rPr>
        <w:t xml:space="preserve"> </w:t>
      </w:r>
      <w:r>
        <w:rPr>
          <w:b/>
          <w:color w:val="0070C0"/>
          <w:u w:val="single"/>
        </w:rPr>
        <w:t>Inwerkingtreding</w:t>
      </w:r>
    </w:p>
    <w:p w14:paraId="7370B9CB" w14:textId="77777777" w:rsidR="007F6134" w:rsidRDefault="0006797E" w:rsidP="007F6134">
      <w:pPr>
        <w:pStyle w:val="Geenafstand"/>
        <w:numPr>
          <w:ilvl w:val="0"/>
          <w:numId w:val="3"/>
        </w:numPr>
      </w:pPr>
      <w:r>
        <w:t>Opdrachtnemer houdt zijn Inschrijving gedurende de eerste &lt;</w:t>
      </w:r>
      <w:r w:rsidRPr="0038339D">
        <w:rPr>
          <w:highlight w:val="yellow"/>
        </w:rPr>
        <w:t>….</w:t>
      </w:r>
      <w:r>
        <w:t>&gt; &lt;</w:t>
      </w:r>
      <w:r w:rsidRPr="0038339D">
        <w:rPr>
          <w:highlight w:val="yellow"/>
        </w:rPr>
        <w:t>maanden/jaar</w:t>
      </w:r>
      <w:r>
        <w:t>&gt; na de ingangsdatum van de Overeenkomst gestand. De toegestane indexeringen zoals beschreven in de Aanbestedingsstukken mogen in overleg en na goedkeuring van HDSR worden doorgevoerd.</w:t>
      </w:r>
      <w:r w:rsidR="007F6134">
        <w:t xml:space="preserve"> Opdrachtnemer is bereid om deze Wachtkamerovereenkomst uit te voeren. </w:t>
      </w:r>
      <w:r w:rsidR="007F6134" w:rsidRPr="007F6134">
        <w:rPr>
          <w:highlight w:val="yellow"/>
        </w:rPr>
        <w:t>&lt;,maar behoudt zich het recht voor om daar vanaf het tweede jaar na de dag van inschrijving van af te zien&gt;</w:t>
      </w:r>
      <w:r w:rsidR="007F6134">
        <w:t>.</w:t>
      </w:r>
    </w:p>
    <w:p w14:paraId="46949A94" w14:textId="77777777" w:rsidR="007F6134" w:rsidRDefault="007F6134" w:rsidP="007F6134">
      <w:pPr>
        <w:pStyle w:val="Geenafstand"/>
        <w:ind w:left="360"/>
      </w:pPr>
    </w:p>
    <w:p w14:paraId="4DFB0717" w14:textId="0A4BB708" w:rsidR="007F6134" w:rsidRDefault="007F6134" w:rsidP="007F6134">
      <w:pPr>
        <w:pStyle w:val="Geenafstand"/>
        <w:numPr>
          <w:ilvl w:val="0"/>
          <w:numId w:val="3"/>
        </w:numPr>
      </w:pPr>
      <w:r>
        <w:t>HDSR heeft het recht om de overeenkomst met &lt;</w:t>
      </w:r>
      <w:r w:rsidRPr="007B67D5">
        <w:rPr>
          <w:highlight w:val="yellow"/>
        </w:rPr>
        <w:t>naam winnaar aanbesteding</w:t>
      </w:r>
      <w:r>
        <w:t xml:space="preserve">&gt; (hierna te noemen ‘de Overeenkomst’) tussentijds te beëindigen zoals is opgenomen in de </w:t>
      </w:r>
      <w:r w:rsidRPr="008118CC">
        <w:rPr>
          <w:highlight w:val="yellow"/>
        </w:rPr>
        <w:t>AWVODI 2018</w:t>
      </w:r>
      <w:r w:rsidR="000C32A8">
        <w:t>.</w:t>
      </w:r>
    </w:p>
    <w:p w14:paraId="324BE9B4" w14:textId="77777777" w:rsidR="0006797E" w:rsidRDefault="0006797E" w:rsidP="0006797E">
      <w:pPr>
        <w:pStyle w:val="Geenafstand"/>
        <w:ind w:left="360"/>
      </w:pPr>
    </w:p>
    <w:p w14:paraId="25516AE5" w14:textId="77777777" w:rsidR="008B1C4D" w:rsidRDefault="0006797E" w:rsidP="007B67D5">
      <w:pPr>
        <w:pStyle w:val="Geenafstand"/>
        <w:numPr>
          <w:ilvl w:val="0"/>
          <w:numId w:val="3"/>
        </w:numPr>
      </w:pPr>
      <w:r>
        <w:t xml:space="preserve">Indien de Overeenkomst tussentijds wordt beëindigd, heeft </w:t>
      </w:r>
      <w:r w:rsidR="00953C6F">
        <w:t xml:space="preserve">HDSR eenzijdig het recht te beslissen of hij wel </w:t>
      </w:r>
      <w:r w:rsidR="008118CC">
        <w:t>of niet gebruik maakt van deze W</w:t>
      </w:r>
      <w:r w:rsidR="00953C6F">
        <w:t>achtkamerovereenkomst. HDSR</w:t>
      </w:r>
      <w:r w:rsidR="008743C7">
        <w:t xml:space="preserve"> kan bij het beëindigen van de O</w:t>
      </w:r>
      <w:r w:rsidR="00953C6F">
        <w:t>vereenkomst ook beslissen om opnieuw aan te besteden.</w:t>
      </w:r>
      <w:r w:rsidR="001A642E" w:rsidRPr="001A642E">
        <w:t xml:space="preserve"> </w:t>
      </w:r>
      <w:r w:rsidR="001A642E">
        <w:t>HDSR stelt Opdrachtnemer schriftelijk in kennis van zijn besluit om al dan niet gebruik te maken van deze Wachtkamerovereenkomst.</w:t>
      </w:r>
    </w:p>
    <w:p w14:paraId="3F7E9820" w14:textId="77777777" w:rsidR="00B76FAE" w:rsidRDefault="00B76FAE" w:rsidP="00B76FAE">
      <w:pPr>
        <w:pStyle w:val="Geenafstand"/>
      </w:pPr>
    </w:p>
    <w:p w14:paraId="769EE1A8" w14:textId="77777777" w:rsidR="00953C6F" w:rsidRDefault="008118CC" w:rsidP="007B67D5">
      <w:pPr>
        <w:pStyle w:val="Geenafstand"/>
        <w:numPr>
          <w:ilvl w:val="0"/>
          <w:numId w:val="3"/>
        </w:numPr>
      </w:pPr>
      <w:r>
        <w:t>Indien</w:t>
      </w:r>
      <w:r w:rsidR="00953C6F">
        <w:t xml:space="preserve"> HDSR besluit geen gebruik te maken van deze </w:t>
      </w:r>
      <w:r w:rsidR="00B76FAE">
        <w:t>W</w:t>
      </w:r>
      <w:r w:rsidR="00953C6F">
        <w:t xml:space="preserve">achtkamerovereenkomst </w:t>
      </w:r>
      <w:r w:rsidR="001A642E">
        <w:t xml:space="preserve">dan is deze onmiddellijk beëindigd en kunnen hieraan geen rechten meer worden ontleend. HDSR </w:t>
      </w:r>
      <w:r w:rsidR="00953C6F">
        <w:t>is jegens Opdrachtnemer niet gehouden tot vergoeding van kosten en/of schade.</w:t>
      </w:r>
    </w:p>
    <w:p w14:paraId="4843E8A9" w14:textId="77777777" w:rsidR="00B76FAE" w:rsidRDefault="00B76FAE" w:rsidP="00B76FAE">
      <w:pPr>
        <w:pStyle w:val="Geenafstand"/>
      </w:pPr>
    </w:p>
    <w:p w14:paraId="70417455" w14:textId="77777777" w:rsidR="0038339D" w:rsidRDefault="007F6134" w:rsidP="007F6134">
      <w:pPr>
        <w:pStyle w:val="Geenafstand"/>
        <w:numPr>
          <w:ilvl w:val="0"/>
          <w:numId w:val="3"/>
        </w:numPr>
      </w:pPr>
      <w:r>
        <w:lastRenderedPageBreak/>
        <w:t>Indien HDSR besluit van de Wachtkamerovereenkomst gebruik te maken, wordt er een nieuwe Overeenkomst opgesteld, gelijk aan de originele Overeenkomst, voor de resterende duur van de contractperiode.</w:t>
      </w:r>
    </w:p>
    <w:p w14:paraId="1A18D206" w14:textId="77777777" w:rsidR="005E7776" w:rsidRDefault="005E7776" w:rsidP="005E7776">
      <w:pPr>
        <w:pStyle w:val="Lijstalinea"/>
      </w:pPr>
    </w:p>
    <w:p w14:paraId="453DEE72" w14:textId="77777777" w:rsidR="00B76FAE" w:rsidRDefault="00B76FAE" w:rsidP="00D9788F">
      <w:pPr>
        <w:pStyle w:val="Geenafstand"/>
        <w:rPr>
          <w:b/>
        </w:rPr>
      </w:pPr>
    </w:p>
    <w:p w14:paraId="73F16314" w14:textId="77777777" w:rsidR="00B76FAE" w:rsidRPr="008743C7" w:rsidRDefault="00B76FAE" w:rsidP="00D9788F">
      <w:pPr>
        <w:pStyle w:val="Geenafstand"/>
        <w:rPr>
          <w:color w:val="0070C0"/>
          <w:u w:val="single"/>
        </w:rPr>
      </w:pPr>
      <w:r w:rsidRPr="008743C7">
        <w:rPr>
          <w:b/>
          <w:color w:val="0070C0"/>
          <w:u w:val="single"/>
        </w:rPr>
        <w:t>Artikel 2: Looptijd Wachtkamerovereenkomst</w:t>
      </w:r>
    </w:p>
    <w:p w14:paraId="0E72E40A" w14:textId="10340809" w:rsidR="00B76FAE" w:rsidRDefault="00B76FAE" w:rsidP="00B76FAE">
      <w:pPr>
        <w:pStyle w:val="Geenafstand"/>
        <w:numPr>
          <w:ilvl w:val="0"/>
          <w:numId w:val="4"/>
        </w:numPr>
      </w:pPr>
      <w:r>
        <w:t>Deze Wachtkamerovereenkomst heeft na ondertekening een maximale looptijd van &lt;</w:t>
      </w:r>
      <w:r w:rsidRPr="00B76FAE">
        <w:rPr>
          <w:highlight w:val="yellow"/>
        </w:rPr>
        <w:t>…</w:t>
      </w:r>
      <w:r>
        <w:t xml:space="preserve">&gt; maanden, </w:t>
      </w:r>
      <w:r w:rsidR="0038339D">
        <w:t xml:space="preserve">en gaat in op </w:t>
      </w:r>
      <w:r w:rsidR="005E7E9B">
        <w:t>xx-xx-xxxx</w:t>
      </w:r>
      <w:r w:rsidR="0038339D" w:rsidRPr="00E12007">
        <w:rPr>
          <w:highlight w:val="yellow"/>
        </w:rPr>
        <w:t>.</w:t>
      </w:r>
    </w:p>
    <w:p w14:paraId="68A30B27" w14:textId="77777777" w:rsidR="005E7776" w:rsidRDefault="005E7776" w:rsidP="005E7776">
      <w:pPr>
        <w:pStyle w:val="Geenafstand"/>
        <w:ind w:left="360"/>
      </w:pPr>
    </w:p>
    <w:p w14:paraId="51EFC7DC" w14:textId="77777777" w:rsidR="0038339D" w:rsidRDefault="0038339D" w:rsidP="00B76FAE">
      <w:pPr>
        <w:pStyle w:val="Geenafstand"/>
        <w:numPr>
          <w:ilvl w:val="0"/>
          <w:numId w:val="4"/>
        </w:numPr>
      </w:pPr>
      <w:r>
        <w:t>Deze Wachtkamerovereenkomst eindigt van rechtswege na het verstrijken van de in het eerste lid genoemde periode zonder dat opzegging is vereist.</w:t>
      </w:r>
    </w:p>
    <w:p w14:paraId="76D323F3" w14:textId="77777777" w:rsidR="00BC6AFF" w:rsidRDefault="00BC6AFF" w:rsidP="00BC6AFF">
      <w:pPr>
        <w:pStyle w:val="Lijstalinea"/>
      </w:pPr>
    </w:p>
    <w:p w14:paraId="1D172A19" w14:textId="77777777" w:rsidR="00BC6AFF" w:rsidRDefault="00BC6AFF" w:rsidP="00B76FAE">
      <w:pPr>
        <w:pStyle w:val="Geenafstand"/>
        <w:numPr>
          <w:ilvl w:val="0"/>
          <w:numId w:val="4"/>
        </w:numPr>
      </w:pPr>
      <w:r>
        <w:t>HDSR verlangt niet van Opdrachtnemer dat deze tijdens de looptijd van deze Wachtkamerovereenkomst personeel, materieel of materiaal beschikbaar houdt.</w:t>
      </w:r>
    </w:p>
    <w:p w14:paraId="1CB6CEA3" w14:textId="77777777" w:rsidR="00BC6AFF" w:rsidRDefault="00BC6AFF" w:rsidP="00BC6AFF">
      <w:pPr>
        <w:pStyle w:val="Lijstalinea"/>
      </w:pPr>
    </w:p>
    <w:p w14:paraId="2C21F69E" w14:textId="77777777" w:rsidR="00BC6AFF" w:rsidRDefault="00BC6AFF" w:rsidP="00B76FAE">
      <w:pPr>
        <w:pStyle w:val="Geenafstand"/>
        <w:numPr>
          <w:ilvl w:val="0"/>
          <w:numId w:val="4"/>
        </w:numPr>
      </w:pPr>
      <w:r>
        <w:t xml:space="preserve">HDSR is gedurende de looptijd van de Wachtkamerovereenkomst geen kosten en/of een vergoeding verschuldigd aan Opdrachtnemer. </w:t>
      </w:r>
    </w:p>
    <w:p w14:paraId="2DFED61A" w14:textId="77777777" w:rsidR="00B76FAE" w:rsidRDefault="00B76FAE" w:rsidP="00D9788F">
      <w:pPr>
        <w:pStyle w:val="Geenafstand"/>
      </w:pPr>
    </w:p>
    <w:p w14:paraId="246880F5" w14:textId="77777777" w:rsidR="00A24841" w:rsidRDefault="00A24841" w:rsidP="00D9788F">
      <w:pPr>
        <w:pStyle w:val="Geenafstand"/>
      </w:pPr>
    </w:p>
    <w:p w14:paraId="582804DA" w14:textId="77777777" w:rsidR="00B76FAE" w:rsidRDefault="00A24841" w:rsidP="00D9788F">
      <w:pPr>
        <w:pStyle w:val="Geenafstand"/>
      </w:pPr>
      <w:r>
        <w:t xml:space="preserve"> Aldus opgemaakt op &lt;</w:t>
      </w:r>
      <w:proofErr w:type="spellStart"/>
      <w:r w:rsidRPr="00A24841">
        <w:rPr>
          <w:highlight w:val="yellow"/>
        </w:rPr>
        <w:t>dd</w:t>
      </w:r>
      <w:proofErr w:type="spellEnd"/>
      <w:r w:rsidRPr="00A24841">
        <w:rPr>
          <w:highlight w:val="yellow"/>
        </w:rPr>
        <w:t>-mm-</w:t>
      </w:r>
      <w:proofErr w:type="spellStart"/>
      <w:r w:rsidRPr="00A24841">
        <w:rPr>
          <w:highlight w:val="yellow"/>
        </w:rPr>
        <w:t>jjjj</w:t>
      </w:r>
      <w:proofErr w:type="spellEnd"/>
      <w:r>
        <w:t>&gt; te Houten en in tweevoud ondertekend,</w:t>
      </w:r>
    </w:p>
    <w:p w14:paraId="124F14D6" w14:textId="77777777" w:rsidR="00B76FAE" w:rsidRDefault="00B76FAE" w:rsidP="00D9788F">
      <w:pPr>
        <w:pStyle w:val="Geenafstand"/>
      </w:pPr>
    </w:p>
    <w:p w14:paraId="7EDF0FF5" w14:textId="77777777" w:rsidR="00BC6AFF" w:rsidRDefault="00BC6AFF" w:rsidP="00BC6AFF">
      <w:pPr>
        <w:pStyle w:val="Geenafstand"/>
      </w:pPr>
    </w:p>
    <w:p w14:paraId="4E742F60" w14:textId="77777777" w:rsidR="00BC6AFF" w:rsidRPr="00951534" w:rsidRDefault="00BC6AFF" w:rsidP="00BC6AFF">
      <w:pPr>
        <w:pStyle w:val="Geenafstand"/>
        <w:rPr>
          <w:szCs w:val="22"/>
        </w:rPr>
      </w:pPr>
      <w:r w:rsidRPr="00951534">
        <w:t>Dijkgraaf en Hoogheemraden</w:t>
      </w:r>
      <w:r w:rsidRPr="00951534">
        <w:rPr>
          <w:szCs w:val="22"/>
        </w:rPr>
        <w:t xml:space="preserve"> </w:t>
      </w:r>
      <w:r w:rsidRPr="00951534">
        <w:rPr>
          <w:szCs w:val="22"/>
        </w:rPr>
        <w:tab/>
      </w:r>
      <w:r w:rsidRPr="00951534">
        <w:rPr>
          <w:szCs w:val="22"/>
        </w:rPr>
        <w:tab/>
      </w:r>
      <w:r w:rsidRPr="00951534">
        <w:rPr>
          <w:szCs w:val="22"/>
        </w:rPr>
        <w:tab/>
      </w:r>
      <w:r w:rsidRPr="00951534">
        <w:rPr>
          <w:szCs w:val="22"/>
        </w:rPr>
        <w:tab/>
        <w:t>&lt;</w:t>
      </w:r>
      <w:r w:rsidRPr="00BC6AFF">
        <w:rPr>
          <w:szCs w:val="22"/>
          <w:highlight w:val="yellow"/>
        </w:rPr>
        <w:t>NAAM OPDRACHTNEMER</w:t>
      </w:r>
      <w:r w:rsidRPr="00951534">
        <w:rPr>
          <w:szCs w:val="22"/>
        </w:rPr>
        <w:t>&gt;</w:t>
      </w:r>
    </w:p>
    <w:p w14:paraId="5A4A5C00" w14:textId="77777777" w:rsidR="00BC6AFF" w:rsidRPr="00951534" w:rsidRDefault="00BC6AFF" w:rsidP="00BC6AFF">
      <w:pPr>
        <w:pStyle w:val="Geenafstand"/>
        <w:rPr>
          <w:szCs w:val="22"/>
        </w:rPr>
      </w:pPr>
      <w:r w:rsidRPr="00951534">
        <w:t>Hoogheemraadschap De Stichtse Rijnlanden</w:t>
      </w:r>
      <w:r w:rsidRPr="00951534">
        <w:tab/>
      </w:r>
      <w:r w:rsidRPr="00951534">
        <w:tab/>
      </w:r>
      <w:r w:rsidRPr="00951534">
        <w:tab/>
      </w:r>
    </w:p>
    <w:p w14:paraId="71B85BF1" w14:textId="77777777" w:rsidR="00BC6AFF" w:rsidRPr="00951534" w:rsidRDefault="00BC6AFF" w:rsidP="00BC6AFF">
      <w:pPr>
        <w:pStyle w:val="Geenafstand"/>
      </w:pPr>
      <w:r w:rsidRPr="00951534">
        <w:t>namens hen,</w:t>
      </w:r>
    </w:p>
    <w:p w14:paraId="48AC14A0" w14:textId="77777777" w:rsidR="00BC6AFF" w:rsidRPr="00951534" w:rsidRDefault="00BC6AFF" w:rsidP="00BC6AFF">
      <w:pPr>
        <w:pStyle w:val="Geenafstand"/>
      </w:pPr>
    </w:p>
    <w:p w14:paraId="0CA02382" w14:textId="77777777" w:rsidR="00BC6AFF" w:rsidRPr="00951534" w:rsidRDefault="00BC6AFF" w:rsidP="00BC6AFF">
      <w:pPr>
        <w:pStyle w:val="Geenafstand"/>
      </w:pPr>
    </w:p>
    <w:p w14:paraId="767EDC7C" w14:textId="77777777" w:rsidR="00BC6AFF" w:rsidRPr="00951534" w:rsidRDefault="00BC6AFF" w:rsidP="00BC6AFF">
      <w:pPr>
        <w:pStyle w:val="Geenafstand"/>
      </w:pPr>
    </w:p>
    <w:p w14:paraId="7BDD6BF7" w14:textId="77777777" w:rsidR="00BC6AFF" w:rsidRPr="00951534" w:rsidRDefault="00BC6AFF" w:rsidP="00BC6AFF">
      <w:pPr>
        <w:pStyle w:val="Geenafstand"/>
        <w:rPr>
          <w:highlight w:val="yellow"/>
        </w:rPr>
      </w:pPr>
      <w:r w:rsidRPr="00951534">
        <w:t>&lt;</w:t>
      </w:r>
      <w:r w:rsidRPr="00BC6AFF">
        <w:rPr>
          <w:highlight w:val="yellow"/>
        </w:rPr>
        <w:t>NAAM</w:t>
      </w:r>
      <w:r>
        <w:t xml:space="preserve">  </w:t>
      </w:r>
      <w:r w:rsidRPr="00951534">
        <w:t>&gt;</w:t>
      </w:r>
      <w:r w:rsidRPr="00951534">
        <w:tab/>
      </w:r>
      <w:r w:rsidRPr="00951534">
        <w:tab/>
      </w:r>
      <w:r w:rsidRPr="00951534">
        <w:tab/>
      </w:r>
      <w:r w:rsidRPr="00951534">
        <w:tab/>
      </w:r>
      <w:r w:rsidRPr="00951534">
        <w:tab/>
      </w:r>
      <w:r w:rsidRPr="00951534">
        <w:tab/>
      </w:r>
      <w:r w:rsidRPr="00951534">
        <w:rPr>
          <w:szCs w:val="22"/>
        </w:rPr>
        <w:t>&lt;</w:t>
      </w:r>
      <w:r w:rsidRPr="00BC6AFF">
        <w:rPr>
          <w:szCs w:val="22"/>
          <w:highlight w:val="yellow"/>
        </w:rPr>
        <w:t>NAAM</w:t>
      </w:r>
      <w:r w:rsidRPr="00951534">
        <w:rPr>
          <w:szCs w:val="22"/>
        </w:rPr>
        <w:t>&gt;</w:t>
      </w:r>
    </w:p>
    <w:p w14:paraId="7883EAB9" w14:textId="77777777" w:rsidR="00BC6AFF" w:rsidRPr="00951534" w:rsidRDefault="00BC6AFF" w:rsidP="00BC6AFF">
      <w:pPr>
        <w:pStyle w:val="Geenafstand"/>
      </w:pPr>
      <w:r w:rsidRPr="00951534">
        <w:t>&lt;</w:t>
      </w:r>
      <w:r w:rsidRPr="00BC6AFF">
        <w:rPr>
          <w:highlight w:val="yellow"/>
        </w:rPr>
        <w:t>FUNCTIE</w:t>
      </w:r>
      <w:r w:rsidRPr="00951534">
        <w:t>&gt;</w:t>
      </w:r>
      <w:r w:rsidRPr="00951534">
        <w:tab/>
      </w:r>
      <w:r w:rsidRPr="00951534">
        <w:tab/>
      </w:r>
      <w:r w:rsidRPr="00951534">
        <w:tab/>
      </w:r>
      <w:r w:rsidRPr="00951534">
        <w:tab/>
      </w:r>
      <w:r w:rsidRPr="00951534">
        <w:tab/>
      </w:r>
      <w:r w:rsidRPr="00951534">
        <w:tab/>
        <w:t>&lt;</w:t>
      </w:r>
      <w:r w:rsidRPr="00BC6AFF">
        <w:rPr>
          <w:highlight w:val="yellow"/>
        </w:rPr>
        <w:t>FUNCTIE</w:t>
      </w:r>
      <w:r w:rsidRPr="00951534">
        <w:t>&gt;</w:t>
      </w:r>
      <w:r w:rsidRPr="00951534">
        <w:tab/>
      </w:r>
      <w:r w:rsidRPr="00951534">
        <w:tab/>
      </w:r>
      <w:r w:rsidRPr="00951534">
        <w:tab/>
      </w:r>
      <w:r w:rsidRPr="00951534">
        <w:tab/>
      </w:r>
      <w:r w:rsidRPr="00951534">
        <w:tab/>
      </w:r>
    </w:p>
    <w:p w14:paraId="77D0AF1E" w14:textId="77777777" w:rsidR="00BC6AFF" w:rsidRPr="00951534" w:rsidRDefault="00BC6AFF" w:rsidP="00BC6AFF">
      <w:pPr>
        <w:pStyle w:val="Geenafstand"/>
      </w:pPr>
      <w:r w:rsidRPr="00951534">
        <w:t>Datum:</w:t>
      </w:r>
      <w:r w:rsidRPr="00951534">
        <w:tab/>
      </w:r>
      <w:r w:rsidRPr="00951534">
        <w:tab/>
      </w:r>
      <w:r w:rsidRPr="00951534">
        <w:tab/>
      </w:r>
      <w:r w:rsidRPr="00951534">
        <w:tab/>
      </w:r>
      <w:r w:rsidRPr="00951534">
        <w:tab/>
      </w:r>
      <w:r w:rsidRPr="00951534">
        <w:tab/>
      </w:r>
      <w:r w:rsidRPr="00951534">
        <w:tab/>
        <w:t xml:space="preserve">Datum: </w:t>
      </w:r>
      <w:r w:rsidRPr="00951534">
        <w:tab/>
      </w:r>
      <w:r w:rsidRPr="00951534">
        <w:tab/>
      </w:r>
      <w:r w:rsidRPr="00951534">
        <w:tab/>
      </w:r>
    </w:p>
    <w:p w14:paraId="1BDB121A" w14:textId="77777777" w:rsidR="00BC6AFF" w:rsidRDefault="00BC6AFF" w:rsidP="00BC6AFF"/>
    <w:p w14:paraId="3E524131" w14:textId="77777777" w:rsidR="00BC6AFF" w:rsidRPr="006C6C06" w:rsidRDefault="00BC6AFF" w:rsidP="00BC6AFF">
      <w:pPr>
        <w:pStyle w:val="Geenafstand"/>
      </w:pPr>
    </w:p>
    <w:p w14:paraId="749BD528" w14:textId="77777777" w:rsidR="00BC6AFF" w:rsidRPr="00B76FAE" w:rsidRDefault="00BC6AFF" w:rsidP="00D9788F">
      <w:pPr>
        <w:pStyle w:val="Geenafstand"/>
      </w:pPr>
    </w:p>
    <w:sectPr w:rsidR="00BC6AFF" w:rsidRPr="00B76FAE" w:rsidSect="00BB15A8">
      <w:headerReference w:type="default" r:id="rId7"/>
      <w:footerReference w:type="default" r:id="rId8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8E42C" w14:textId="77777777" w:rsidR="00C46D94" w:rsidRDefault="00C46D94" w:rsidP="00BB15A8">
      <w:r>
        <w:separator/>
      </w:r>
    </w:p>
  </w:endnote>
  <w:endnote w:type="continuationSeparator" w:id="0">
    <w:p w14:paraId="2D794323" w14:textId="77777777" w:rsidR="00C46D94" w:rsidRDefault="00C46D94" w:rsidP="00BB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23B05" w14:textId="77777777" w:rsidR="00BC6AFF" w:rsidRPr="00BC6AFF" w:rsidRDefault="00BC6AFF" w:rsidP="00BC6AFF">
    <w:pPr>
      <w:pStyle w:val="Voettekst"/>
      <w:tabs>
        <w:tab w:val="clear" w:pos="4536"/>
        <w:tab w:val="center" w:pos="5103"/>
      </w:tabs>
      <w:jc w:val="right"/>
      <w:rPr>
        <w:rFonts w:ascii="Arial" w:hAnsi="Arial" w:cs="Arial"/>
        <w:i/>
        <w:sz w:val="18"/>
      </w:rPr>
    </w:pPr>
    <w:r w:rsidRPr="00BC6AFF">
      <w:rPr>
        <w:rFonts w:ascii="Arial" w:hAnsi="Arial" w:cs="Arial"/>
        <w:i/>
        <w:sz w:val="18"/>
      </w:rPr>
      <w:t>Wachtkamerovereenkomst</w:t>
    </w:r>
    <w:r w:rsidR="008743C7">
      <w:rPr>
        <w:rFonts w:ascii="Arial" w:hAnsi="Arial" w:cs="Arial"/>
        <w:i/>
        <w:sz w:val="18"/>
      </w:rPr>
      <w:tab/>
      <w:t>HDSR</w:t>
    </w:r>
    <w:r w:rsidRPr="00BC6AFF">
      <w:rPr>
        <w:rFonts w:ascii="Arial" w:hAnsi="Arial" w:cs="Arial"/>
        <w:i/>
        <w:sz w:val="18"/>
      </w:rPr>
      <w:tab/>
    </w:r>
    <w:sdt>
      <w:sdtPr>
        <w:rPr>
          <w:rFonts w:ascii="Arial" w:hAnsi="Arial" w:cs="Arial"/>
          <w:i/>
          <w:sz w:val="18"/>
        </w:rPr>
        <w:id w:val="153045050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BC6AFF">
              <w:rPr>
                <w:rFonts w:ascii="Arial" w:hAnsi="Arial" w:cs="Arial"/>
                <w:i/>
                <w:sz w:val="18"/>
              </w:rPr>
              <w:t xml:space="preserve">Pagina </w:t>
            </w:r>
            <w:r w:rsidRPr="00BC6AFF">
              <w:rPr>
                <w:rFonts w:ascii="Arial" w:hAnsi="Arial" w:cs="Arial"/>
                <w:b/>
                <w:bCs/>
                <w:i/>
                <w:sz w:val="18"/>
              </w:rPr>
              <w:fldChar w:fldCharType="begin"/>
            </w:r>
            <w:r w:rsidRPr="00BC6AFF">
              <w:rPr>
                <w:rFonts w:ascii="Arial" w:hAnsi="Arial" w:cs="Arial"/>
                <w:b/>
                <w:bCs/>
                <w:i/>
                <w:sz w:val="18"/>
              </w:rPr>
              <w:instrText>PAGE</w:instrText>
            </w:r>
            <w:r w:rsidRPr="00BC6AFF">
              <w:rPr>
                <w:rFonts w:ascii="Arial" w:hAnsi="Arial" w:cs="Arial"/>
                <w:b/>
                <w:bCs/>
                <w:i/>
                <w:sz w:val="18"/>
              </w:rPr>
              <w:fldChar w:fldCharType="separate"/>
            </w:r>
            <w:r w:rsidR="00231B7D">
              <w:rPr>
                <w:rFonts w:ascii="Arial" w:hAnsi="Arial" w:cs="Arial"/>
                <w:b/>
                <w:bCs/>
                <w:i/>
                <w:noProof/>
                <w:sz w:val="18"/>
              </w:rPr>
              <w:t>2</w:t>
            </w:r>
            <w:r w:rsidRPr="00BC6AFF">
              <w:rPr>
                <w:rFonts w:ascii="Arial" w:hAnsi="Arial" w:cs="Arial"/>
                <w:b/>
                <w:bCs/>
                <w:i/>
                <w:sz w:val="18"/>
              </w:rPr>
              <w:fldChar w:fldCharType="end"/>
            </w:r>
            <w:r w:rsidRPr="00BC6AFF">
              <w:rPr>
                <w:rFonts w:ascii="Arial" w:hAnsi="Arial" w:cs="Arial"/>
                <w:i/>
                <w:sz w:val="18"/>
              </w:rPr>
              <w:t xml:space="preserve"> van </w:t>
            </w:r>
            <w:r w:rsidRPr="00BC6AFF">
              <w:rPr>
                <w:rFonts w:ascii="Arial" w:hAnsi="Arial" w:cs="Arial"/>
                <w:b/>
                <w:bCs/>
                <w:i/>
                <w:sz w:val="18"/>
              </w:rPr>
              <w:fldChar w:fldCharType="begin"/>
            </w:r>
            <w:r w:rsidRPr="00BC6AFF">
              <w:rPr>
                <w:rFonts w:ascii="Arial" w:hAnsi="Arial" w:cs="Arial"/>
                <w:b/>
                <w:bCs/>
                <w:i/>
                <w:sz w:val="18"/>
              </w:rPr>
              <w:instrText>NUMPAGES</w:instrText>
            </w:r>
            <w:r w:rsidRPr="00BC6AFF">
              <w:rPr>
                <w:rFonts w:ascii="Arial" w:hAnsi="Arial" w:cs="Arial"/>
                <w:b/>
                <w:bCs/>
                <w:i/>
                <w:sz w:val="18"/>
              </w:rPr>
              <w:fldChar w:fldCharType="separate"/>
            </w:r>
            <w:r w:rsidR="00231B7D">
              <w:rPr>
                <w:rFonts w:ascii="Arial" w:hAnsi="Arial" w:cs="Arial"/>
                <w:b/>
                <w:bCs/>
                <w:i/>
                <w:noProof/>
                <w:sz w:val="18"/>
              </w:rPr>
              <w:t>2</w:t>
            </w:r>
            <w:r w:rsidRPr="00BC6AFF">
              <w:rPr>
                <w:rFonts w:ascii="Arial" w:hAnsi="Arial" w:cs="Arial"/>
                <w:b/>
                <w:bCs/>
                <w:i/>
                <w:sz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D80C8" w14:textId="77777777" w:rsidR="00C46D94" w:rsidRDefault="00C46D94" w:rsidP="00BB15A8">
      <w:r>
        <w:separator/>
      </w:r>
    </w:p>
  </w:footnote>
  <w:footnote w:type="continuationSeparator" w:id="0">
    <w:p w14:paraId="39143D0B" w14:textId="77777777" w:rsidR="00C46D94" w:rsidRDefault="00C46D94" w:rsidP="00BB1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7030" w14:textId="77777777" w:rsidR="00BB15A8" w:rsidRDefault="00BB15A8" w:rsidP="00BB15A8">
    <w:pPr>
      <w:pStyle w:val="Koptekst"/>
      <w:jc w:val="right"/>
    </w:pPr>
    <w:r>
      <w:rPr>
        <w:noProof/>
        <w:sz w:val="18"/>
        <w:szCs w:val="18"/>
      </w:rPr>
      <w:drawing>
        <wp:inline distT="0" distB="0" distL="0" distR="0" wp14:anchorId="6F98EE57" wp14:editId="58FC61D6">
          <wp:extent cx="866775" cy="419100"/>
          <wp:effectExtent l="0" t="0" r="9525" b="0"/>
          <wp:docPr id="2" name="Afbeelding 2" descr="HDS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DS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A1B88"/>
    <w:multiLevelType w:val="hybridMultilevel"/>
    <w:tmpl w:val="685ACBF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A13943"/>
    <w:multiLevelType w:val="hybridMultilevel"/>
    <w:tmpl w:val="EE78F5A0"/>
    <w:lvl w:ilvl="0" w:tplc="F6C46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70981"/>
    <w:multiLevelType w:val="hybridMultilevel"/>
    <w:tmpl w:val="82428A9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232E31"/>
    <w:multiLevelType w:val="hybridMultilevel"/>
    <w:tmpl w:val="685ACBF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3391471">
    <w:abstractNumId w:val="0"/>
  </w:num>
  <w:num w:numId="2" w16cid:durableId="1588885463">
    <w:abstractNumId w:val="1"/>
  </w:num>
  <w:num w:numId="3" w16cid:durableId="1330018499">
    <w:abstractNumId w:val="3"/>
  </w:num>
  <w:num w:numId="4" w16cid:durableId="31464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A8"/>
    <w:rsid w:val="000179DB"/>
    <w:rsid w:val="00045EB7"/>
    <w:rsid w:val="00047E11"/>
    <w:rsid w:val="0006797E"/>
    <w:rsid w:val="000C32A8"/>
    <w:rsid w:val="00113697"/>
    <w:rsid w:val="0013016C"/>
    <w:rsid w:val="001A642E"/>
    <w:rsid w:val="00231B7D"/>
    <w:rsid w:val="0038339D"/>
    <w:rsid w:val="00427D12"/>
    <w:rsid w:val="00483A1C"/>
    <w:rsid w:val="00520AA1"/>
    <w:rsid w:val="005B2F9C"/>
    <w:rsid w:val="005E7776"/>
    <w:rsid w:val="005E7E9B"/>
    <w:rsid w:val="00663186"/>
    <w:rsid w:val="007B67D5"/>
    <w:rsid w:val="007F6134"/>
    <w:rsid w:val="008118CC"/>
    <w:rsid w:val="008743C7"/>
    <w:rsid w:val="008B1C4D"/>
    <w:rsid w:val="00932386"/>
    <w:rsid w:val="00953C6F"/>
    <w:rsid w:val="009C691D"/>
    <w:rsid w:val="00A07B47"/>
    <w:rsid w:val="00A24841"/>
    <w:rsid w:val="00B26F94"/>
    <w:rsid w:val="00B64685"/>
    <w:rsid w:val="00B76FAE"/>
    <w:rsid w:val="00BB15A8"/>
    <w:rsid w:val="00BC6AFF"/>
    <w:rsid w:val="00C46D94"/>
    <w:rsid w:val="00C917B3"/>
    <w:rsid w:val="00CC5646"/>
    <w:rsid w:val="00D9788F"/>
    <w:rsid w:val="00E1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F2502"/>
  <w15:chartTrackingRefBased/>
  <w15:docId w15:val="{94B245BE-F378-406F-8E63-50FD630E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B1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B15A8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BB15A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BB15A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B15A8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B15A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B15A8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Default">
    <w:name w:val="Default"/>
    <w:rsid w:val="00BB15A8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HDSR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Troost</dc:creator>
  <cp:keywords/>
  <dc:description/>
  <cp:lastModifiedBy>Sandra Geerlings</cp:lastModifiedBy>
  <cp:revision>2</cp:revision>
  <dcterms:created xsi:type="dcterms:W3CDTF">2026-03-19T13:34:00Z</dcterms:created>
  <dcterms:modified xsi:type="dcterms:W3CDTF">2026-03-19T13:34:00Z</dcterms:modified>
</cp:coreProperties>
</file>