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511A14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6C3247" w:rsidRDefault="00E3773E" w:rsidP="0048642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511A14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77777777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25E131F2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 w:rsidR="007E1C5B"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19DA92A3" w:rsidR="00E3773E" w:rsidRPr="008203AF" w:rsidRDefault="00D16CED" w:rsidP="00486427">
            <w:pPr>
              <w:rPr>
                <w:rFonts w:cs="Arial"/>
                <w:sz w:val="18"/>
                <w:szCs w:val="18"/>
              </w:rPr>
            </w:pPr>
            <w:r w:rsidRPr="008203AF">
              <w:rPr>
                <w:rFonts w:cs="Arial"/>
                <w:sz w:val="18"/>
                <w:szCs w:val="18"/>
              </w:rPr>
              <w:t>K</w:t>
            </w:r>
            <w:r w:rsidR="00E3773E" w:rsidRPr="008203AF">
              <w:rPr>
                <w:rFonts w:cs="Arial"/>
                <w:sz w:val="18"/>
                <w:szCs w:val="18"/>
              </w:rPr>
              <w:t>walitatie</w:t>
            </w:r>
            <w:r w:rsidRPr="008203AF">
              <w:rPr>
                <w:rFonts w:cs="Arial"/>
                <w:sz w:val="18"/>
                <w:szCs w:val="18"/>
              </w:rPr>
              <w:t>f</w:t>
            </w:r>
            <w:r w:rsidR="00E3773E" w:rsidRPr="008203A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E3773E" w:rsidRPr="008203AF">
              <w:rPr>
                <w:rFonts w:cs="Arial"/>
                <w:sz w:val="18"/>
                <w:szCs w:val="18"/>
              </w:rPr>
              <w:t>subgunningscriteri</w:t>
            </w:r>
            <w:r w:rsidR="004B364D" w:rsidRPr="008203AF">
              <w:rPr>
                <w:rFonts w:cs="Arial"/>
                <w:sz w:val="18"/>
                <w:szCs w:val="18"/>
              </w:rPr>
              <w:t>um</w:t>
            </w:r>
            <w:proofErr w:type="spellEnd"/>
            <w:r w:rsidR="004B364D" w:rsidRPr="008203AF">
              <w:rPr>
                <w:rFonts w:cs="Arial"/>
                <w:sz w:val="18"/>
                <w:szCs w:val="18"/>
              </w:rPr>
              <w:t xml:space="preserve"> </w:t>
            </w:r>
            <w:r w:rsidR="00647590" w:rsidRPr="008203A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8203AF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8203AF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3AF88B1F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 w:rsidR="00112C41">
              <w:rPr>
                <w:rFonts w:cs="Arial"/>
                <w:sz w:val="18"/>
                <w:szCs w:val="18"/>
              </w:rPr>
              <w:t>3.</w:t>
            </w:r>
            <w:r w:rsidR="008203AF">
              <w:rPr>
                <w:rFonts w:cs="Arial"/>
                <w:sz w:val="18"/>
                <w:szCs w:val="18"/>
              </w:rPr>
              <w:t>2</w:t>
            </w:r>
          </w:p>
          <w:p w14:paraId="30C60E96" w14:textId="64205DCE" w:rsidR="00E02B29" w:rsidRPr="00AC78E2" w:rsidRDefault="00E02B29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&lt;bijlage&gt;</w:t>
            </w: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02B29" w:rsidRPr="00AC78E2" w14:paraId="65A083FA" w14:textId="77777777" w:rsidTr="00E5013F">
        <w:tc>
          <w:tcPr>
            <w:tcW w:w="3107" w:type="dxa"/>
            <w:vAlign w:val="center"/>
          </w:tcPr>
          <w:p w14:paraId="7051A087" w14:textId="153D3DC8" w:rsidR="00E02B29" w:rsidRPr="008203AF" w:rsidRDefault="00E02B29" w:rsidP="00984A10">
            <w:pPr>
              <w:rPr>
                <w:rFonts w:cs="Arial"/>
                <w:sz w:val="18"/>
                <w:szCs w:val="18"/>
              </w:rPr>
            </w:pPr>
            <w:r w:rsidRPr="008203AF">
              <w:rPr>
                <w:rFonts w:cs="Arial"/>
                <w:sz w:val="18"/>
                <w:szCs w:val="18"/>
              </w:rPr>
              <w:t xml:space="preserve">Kwalitatief </w:t>
            </w:r>
            <w:proofErr w:type="spellStart"/>
            <w:r w:rsidRPr="008203AF"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 w:rsidRPr="008203AF">
              <w:rPr>
                <w:rFonts w:cs="Arial"/>
                <w:sz w:val="18"/>
                <w:szCs w:val="18"/>
              </w:rPr>
              <w:t xml:space="preserve"> </w:t>
            </w:r>
            <w:r w:rsidR="00647590" w:rsidRPr="008203A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17" w:type="dxa"/>
            <w:vAlign w:val="center"/>
          </w:tcPr>
          <w:p w14:paraId="06884D63" w14:textId="77777777" w:rsidR="00E02B29" w:rsidRPr="008203AF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 w:rsidRPr="008203AF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1A2345" w14:textId="52410774" w:rsidR="00E02B29" w:rsidRDefault="00E02B29" w:rsidP="00984A10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</w:t>
            </w:r>
            <w:r w:rsidR="008203AF">
              <w:rPr>
                <w:rFonts w:cs="Arial"/>
                <w:sz w:val="18"/>
                <w:szCs w:val="18"/>
              </w:rPr>
              <w:t>3</w:t>
            </w:r>
          </w:p>
          <w:p w14:paraId="4BC80760" w14:textId="77777777" w:rsidR="00E02B29" w:rsidRPr="00AC78E2" w:rsidRDefault="00E02B29" w:rsidP="00984A1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&lt;bijlage&gt;</w:t>
            </w:r>
          </w:p>
        </w:tc>
        <w:tc>
          <w:tcPr>
            <w:tcW w:w="904" w:type="dxa"/>
          </w:tcPr>
          <w:p w14:paraId="53CFCAB6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p w14:paraId="4ACFBFA7" w14:textId="23C7C170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4A27" w14:textId="77777777" w:rsidR="00A449DE" w:rsidRDefault="00A449DE" w:rsidP="009A1444">
      <w:pPr>
        <w:spacing w:after="0"/>
      </w:pPr>
      <w:r>
        <w:separator/>
      </w:r>
    </w:p>
  </w:endnote>
  <w:endnote w:type="continuationSeparator" w:id="0">
    <w:p w14:paraId="678E8328" w14:textId="77777777" w:rsidR="00A449DE" w:rsidRDefault="00A449DE" w:rsidP="009A1444">
      <w:pPr>
        <w:spacing w:after="0"/>
      </w:pPr>
      <w:r>
        <w:continuationSeparator/>
      </w:r>
    </w:p>
  </w:endnote>
  <w:endnote w:type="continuationNotice" w:id="1">
    <w:p w14:paraId="0245C2AB" w14:textId="77777777" w:rsidR="00A449DE" w:rsidRDefault="00A449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CF5" w14:textId="77777777" w:rsidR="00A449DE" w:rsidRDefault="00A449DE" w:rsidP="009A1444">
      <w:pPr>
        <w:spacing w:after="0"/>
      </w:pPr>
      <w:r>
        <w:separator/>
      </w:r>
    </w:p>
  </w:footnote>
  <w:footnote w:type="continuationSeparator" w:id="0">
    <w:p w14:paraId="04D71234" w14:textId="77777777" w:rsidR="00A449DE" w:rsidRDefault="00A449DE" w:rsidP="009A1444">
      <w:pPr>
        <w:spacing w:after="0"/>
      </w:pPr>
      <w:r>
        <w:continuationSeparator/>
      </w:r>
    </w:p>
  </w:footnote>
  <w:footnote w:type="continuationNotice" w:id="1">
    <w:p w14:paraId="7EC6D70F" w14:textId="77777777" w:rsidR="00A449DE" w:rsidRDefault="00A449DE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11A1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47590"/>
    <w:rsid w:val="00663F0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03A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50"/>
    <w:rsid w:val="00934FDE"/>
    <w:rsid w:val="009375C8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B6701"/>
    <w:rsid w:val="00EC2625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0cc84e-08ab-4657-a0e0-7a70f575bed3">TS018803BFA-1827060603-73</_dlc_DocId>
    <_dlc_DocIdUrl xmlns="ac0cc84e-08ab-4657-a0e0-7a70f575bed3">
      <Url>https://prorailbv.sharepoint.com/teams/Tenderzakelijkelectuurenabonnementen/_layouts/15/DocIdRedir.aspx?ID=TS018803BFA-1827060603-73</Url>
      <Description>TS018803BFA-1827060603-73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07529D19C44478D8AFB9CF4DDC883" ma:contentTypeVersion="4" ma:contentTypeDescription="Een nieuw document maken." ma:contentTypeScope="" ma:versionID="bc8ebc818ebe90079aeff5ad714a8117">
  <xsd:schema xmlns:xsd="http://www.w3.org/2001/XMLSchema" xmlns:xs="http://www.w3.org/2001/XMLSchema" xmlns:p="http://schemas.microsoft.com/office/2006/metadata/properties" xmlns:ns2="ac0cc84e-08ab-4657-a0e0-7a70f575bed3" xmlns:ns3="455f3893-533b-4e7a-bf43-94cbb2c114c6" targetNamespace="http://schemas.microsoft.com/office/2006/metadata/properties" ma:root="true" ma:fieldsID="8ca2b508a9073e456fa065953c23d828" ns2:_="" ns3:_="">
    <xsd:import namespace="ac0cc84e-08ab-4657-a0e0-7a70f575bed3"/>
    <xsd:import namespace="455f3893-533b-4e7a-bf43-94cbb2c11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c84e-08ab-4657-a0e0-7a70f575b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f3893-533b-4e7a-bf43-94cbb2c11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c0cc84e-08ab-4657-a0e0-7a70f575bed3"/>
  </ds:schemaRefs>
</ds:datastoreItem>
</file>

<file path=customXml/itemProps2.xml><?xml version="1.0" encoding="utf-8"?>
<ds:datastoreItem xmlns:ds="http://schemas.openxmlformats.org/officeDocument/2006/customXml" ds:itemID="{C6D4EEC3-6516-40AA-AB6C-2EB576395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cc84e-08ab-4657-a0e0-7a70f575bed3"/>
    <ds:schemaRef ds:uri="455f3893-533b-4e7a-bf43-94cbb2c11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Bolt, M. (Marjoleine)</cp:lastModifiedBy>
  <cp:revision>206</cp:revision>
  <dcterms:created xsi:type="dcterms:W3CDTF">2022-10-17T20:49:00Z</dcterms:created>
  <dcterms:modified xsi:type="dcterms:W3CDTF">2026-03-05T15:04:00Z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0x01010016507529D19C44478D8AFB9CF4DDC883</vt:lpwstr>
  </property>
  <property fmtid="{D5CDD505-2E9C-101B-9397-08002B2CF9AE}" pid="10" name="_dlc_DocIdItemGuid">
    <vt:lpwstr>fd341178-2cb3-4cbd-aa80-d6df3be456a7</vt:lpwstr>
  </property>
</Properties>
</file>