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C82E" w14:textId="5E101320" w:rsidR="00B70F2B" w:rsidRPr="00134B9E" w:rsidRDefault="006A7649">
      <w:pPr>
        <w:tabs>
          <w:tab w:val="right" w:pos="9356"/>
        </w:tabs>
        <w:spacing w:before="240"/>
        <w:ind w:left="3540" w:firstLine="708"/>
        <w:rPr>
          <w:rFonts w:eastAsia="Cambria"/>
          <w:color w:val="FFFFFF" w:themeColor="background1"/>
          <w:sz w:val="32"/>
          <w:szCs w:val="32"/>
          <w:lang w:eastAsia="en-US"/>
        </w:rPr>
      </w:pPr>
      <w:r>
        <w:rPr>
          <w:rFonts w:eastAsia="Cambria"/>
          <w:noProof/>
          <w:szCs w:val="24"/>
        </w:rPr>
        <w:drawing>
          <wp:anchor distT="0" distB="0" distL="114300" distR="114300" simplePos="0" relativeHeight="251658240" behindDoc="1" locked="0" layoutInCell="1" allowOverlap="1" wp14:anchorId="77A4C846" wp14:editId="77A4C847">
            <wp:simplePos x="0" y="0"/>
            <wp:positionH relativeFrom="column">
              <wp:posOffset>-520700</wp:posOffset>
            </wp:positionH>
            <wp:positionV relativeFrom="paragraph">
              <wp:posOffset>-52070</wp:posOffset>
            </wp:positionV>
            <wp:extent cx="6819900" cy="57531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anchor>
        </w:drawing>
      </w:r>
      <w:r w:rsidRPr="00134B9E">
        <w:rPr>
          <w:rFonts w:eastAsia="Cambria"/>
          <w:szCs w:val="24"/>
          <w:lang w:eastAsia="en-US"/>
        </w:rPr>
        <w:tab/>
      </w:r>
      <w:r>
        <w:rPr>
          <w:rFonts w:eastAsia="Cambria"/>
          <w:color w:val="FFFFFF"/>
          <w:sz w:val="32"/>
          <w:szCs w:val="32"/>
          <w:bdr w:val="nil"/>
          <w:lang w:eastAsia="en-US"/>
        </w:rPr>
        <w:t>Bijlage</w:t>
      </w:r>
      <w:r w:rsidR="00CD43EE">
        <w:rPr>
          <w:rFonts w:eastAsia="Cambria"/>
          <w:color w:val="FFFFFF"/>
          <w:sz w:val="32"/>
          <w:szCs w:val="32"/>
          <w:bdr w:val="nil"/>
          <w:lang w:eastAsia="en-US"/>
        </w:rPr>
        <w:t xml:space="preserve"> </w:t>
      </w:r>
      <w:r w:rsidR="009A53BA">
        <w:rPr>
          <w:rFonts w:eastAsia="Cambria"/>
          <w:color w:val="FFFFFF"/>
          <w:sz w:val="32"/>
          <w:szCs w:val="32"/>
          <w:bdr w:val="nil"/>
          <w:lang w:eastAsia="en-US"/>
        </w:rPr>
        <w:t>8</w:t>
      </w:r>
    </w:p>
    <w:p w14:paraId="77A4C82F" w14:textId="77777777" w:rsidR="00B70F2B" w:rsidRPr="00134B9E" w:rsidRDefault="00B70F2B">
      <w:pPr>
        <w:rPr>
          <w:rFonts w:eastAsia="Cambria"/>
          <w:szCs w:val="24"/>
          <w:lang w:eastAsia="en-US"/>
        </w:rPr>
      </w:pPr>
    </w:p>
    <w:p w14:paraId="77A4C830" w14:textId="77777777" w:rsidR="00B70F2B" w:rsidRPr="00134B9E" w:rsidRDefault="00B70F2B">
      <w:pPr>
        <w:rPr>
          <w:rFonts w:eastAsia="Cambria"/>
          <w:szCs w:val="24"/>
          <w:lang w:eastAsia="en-US"/>
        </w:rPr>
      </w:pPr>
    </w:p>
    <w:p w14:paraId="77A4C831" w14:textId="77777777" w:rsidR="00B70F2B" w:rsidRPr="00134B9E" w:rsidRDefault="00B70F2B">
      <w:pPr>
        <w:rPr>
          <w:rFonts w:eastAsia="Cambria"/>
          <w:szCs w:val="24"/>
          <w:lang w:eastAsia="en-US"/>
        </w:rPr>
      </w:pPr>
    </w:p>
    <w:p w14:paraId="77A4C832" w14:textId="77777777" w:rsidR="00B70F2B" w:rsidRPr="00134B9E" w:rsidRDefault="00B70F2B">
      <w:pPr>
        <w:rPr>
          <w:rFonts w:eastAsia="Cambria"/>
          <w:szCs w:val="24"/>
          <w:lang w:eastAsia="en-US"/>
        </w:rPr>
      </w:pPr>
    </w:p>
    <w:p w14:paraId="77A4C833" w14:textId="77777777" w:rsidR="00B70F2B" w:rsidRPr="00134B9E" w:rsidRDefault="00B70F2B">
      <w:pPr>
        <w:rPr>
          <w:rFonts w:eastAsia="Cambria"/>
          <w:szCs w:val="24"/>
          <w:lang w:eastAsia="en-US"/>
        </w:rPr>
      </w:pPr>
    </w:p>
    <w:p w14:paraId="77A4C834" w14:textId="77777777" w:rsidR="00B70F2B" w:rsidRPr="00134B9E" w:rsidRDefault="00B70F2B">
      <w:pPr>
        <w:rPr>
          <w:rFonts w:eastAsia="Cambria"/>
          <w:szCs w:val="24"/>
          <w:lang w:eastAsia="en-US"/>
        </w:rPr>
      </w:pPr>
    </w:p>
    <w:p w14:paraId="77A4C835" w14:textId="77777777" w:rsidR="00B70F2B" w:rsidRPr="00134B9E" w:rsidRDefault="00B70F2B">
      <w:pPr>
        <w:rPr>
          <w:rFonts w:eastAsia="Cambria"/>
          <w:szCs w:val="24"/>
          <w:lang w:eastAsia="en-US"/>
        </w:rPr>
      </w:pPr>
    </w:p>
    <w:p w14:paraId="77A4C836" w14:textId="77777777" w:rsidR="00B70F2B" w:rsidRPr="00134B9E" w:rsidRDefault="00B70F2B">
      <w:pPr>
        <w:rPr>
          <w:rFonts w:eastAsia="Cambria"/>
          <w:szCs w:val="24"/>
          <w:lang w:eastAsia="en-US"/>
        </w:rPr>
      </w:pPr>
    </w:p>
    <w:p w14:paraId="77A4C837" w14:textId="77777777" w:rsidR="00B70F2B" w:rsidRPr="00134B9E" w:rsidRDefault="00B70F2B">
      <w:pPr>
        <w:rPr>
          <w:rFonts w:eastAsia="Cambria"/>
          <w:szCs w:val="24"/>
          <w:lang w:eastAsia="en-US"/>
        </w:rPr>
      </w:pPr>
    </w:p>
    <w:p w14:paraId="77A4C838" w14:textId="77777777" w:rsidR="00B70F2B" w:rsidRPr="00134B9E" w:rsidRDefault="00B70F2B">
      <w:pPr>
        <w:rPr>
          <w:rFonts w:eastAsia="Cambria"/>
          <w:szCs w:val="24"/>
          <w:lang w:eastAsia="en-US"/>
        </w:rPr>
      </w:pPr>
    </w:p>
    <w:p w14:paraId="77A4C839" w14:textId="77777777" w:rsidR="00B70F2B" w:rsidRPr="00134B9E" w:rsidRDefault="00B70F2B">
      <w:pPr>
        <w:rPr>
          <w:rFonts w:eastAsia="Cambria"/>
          <w:szCs w:val="24"/>
          <w:lang w:eastAsia="en-US"/>
        </w:rPr>
      </w:pPr>
    </w:p>
    <w:p w14:paraId="77A4C83A" w14:textId="77777777" w:rsidR="00B70F2B" w:rsidRPr="00134B9E" w:rsidRDefault="00B70F2B">
      <w:pPr>
        <w:rPr>
          <w:rFonts w:eastAsia="Cambria"/>
          <w:szCs w:val="24"/>
          <w:lang w:eastAsia="en-US"/>
        </w:rPr>
      </w:pPr>
    </w:p>
    <w:p w14:paraId="77A4C83B" w14:textId="77777777" w:rsidR="00B70F2B" w:rsidRPr="00134B9E" w:rsidRDefault="00B70F2B">
      <w:pPr>
        <w:rPr>
          <w:rFonts w:eastAsia="Cambria"/>
          <w:szCs w:val="24"/>
          <w:lang w:eastAsia="en-US"/>
        </w:rPr>
      </w:pPr>
    </w:p>
    <w:p w14:paraId="789DC5A5" w14:textId="556AEDB4" w:rsidR="008E54AF" w:rsidRDefault="00092143" w:rsidP="00574B4F">
      <w:pPr>
        <w:spacing w:before="240"/>
        <w:jc w:val="center"/>
        <w:rPr>
          <w:rFonts w:eastAsia="Cambria"/>
          <w:color w:val="FFFFFF"/>
          <w:sz w:val="64"/>
          <w:szCs w:val="64"/>
          <w:bdr w:val="nil"/>
          <w:lang w:eastAsia="en-US"/>
        </w:rPr>
      </w:pPr>
      <w:r w:rsidRPr="0074665E">
        <w:rPr>
          <w:rFonts w:eastAsia="Cambria"/>
          <w:i/>
          <w:iCs/>
          <w:noProof/>
          <w:color w:val="FFFFFF"/>
          <w:sz w:val="64"/>
          <w:szCs w:val="64"/>
        </w:rPr>
        <mc:AlternateContent>
          <mc:Choice Requires="wps">
            <w:drawing>
              <wp:anchor distT="0" distB="0" distL="114300" distR="114300" simplePos="0" relativeHeight="251658241" behindDoc="1" locked="1" layoutInCell="1" allowOverlap="1" wp14:anchorId="77A4C848" wp14:editId="50BA0491">
                <wp:simplePos x="0" y="0"/>
                <wp:positionH relativeFrom="column">
                  <wp:posOffset>-518795</wp:posOffset>
                </wp:positionH>
                <wp:positionV relativeFrom="paragraph">
                  <wp:posOffset>-28575</wp:posOffset>
                </wp:positionV>
                <wp:extent cx="6791325" cy="2362835"/>
                <wp:effectExtent l="635" t="3175" r="8890" b="24765"/>
                <wp:wrapNone/>
                <wp:docPr id="1791242129"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2362835"/>
                        </a:xfrm>
                        <a:prstGeom prst="rect">
                          <a:avLst/>
                        </a:prstGeom>
                        <a:solidFill>
                          <a:srgbClr val="B21869">
                            <a:alpha val="79999"/>
                          </a:srgbClr>
                        </a:solidFill>
                        <a:ln>
                          <a:noFill/>
                        </a:ln>
                        <a:effectLst>
                          <a:outerShdw dist="22987" dir="5400000" rotWithShape="0">
                            <a:srgbClr val="000000">
                              <a:alpha val="34998"/>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31FA68" id="Rechthoek 7" o:spid="_x0000_s1026" style="position:absolute;margin-left:-40.85pt;margin-top:-2.25pt;width:534.75pt;height:186.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" fillcolor="#b21869" stroked="f">
                <v:fill opacity="52428f"/>
                <v:shadow on="t" color="black" opacity="22936f" origin=",.5" offset="0,1.81pt"/>
                <w10:anchorlock/>
              </v:rect>
            </w:pict>
          </mc:Fallback>
        </mc:AlternateContent>
      </w:r>
      <w:r w:rsidR="00E571CF" w:rsidRPr="0074665E">
        <w:rPr>
          <w:rFonts w:eastAsia="Cambria"/>
          <w:i/>
          <w:iCs/>
          <w:color w:val="FFFFFF"/>
          <w:sz w:val="64"/>
          <w:szCs w:val="64"/>
          <w:bdr w:val="nil"/>
          <w:lang w:eastAsia="en-US"/>
        </w:rPr>
        <w:t>Concept</w:t>
      </w:r>
      <w:r w:rsidR="00E571CF" w:rsidRPr="00E571CF">
        <w:rPr>
          <w:rFonts w:eastAsia="Cambria"/>
          <w:color w:val="FFFFFF"/>
          <w:sz w:val="64"/>
          <w:szCs w:val="64"/>
          <w:bdr w:val="nil"/>
          <w:lang w:eastAsia="en-US"/>
        </w:rPr>
        <w:t xml:space="preserve"> </w:t>
      </w:r>
      <w:r w:rsidR="005343A5">
        <w:rPr>
          <w:rFonts w:eastAsia="Cambria"/>
          <w:color w:val="FFFFFF"/>
          <w:sz w:val="64"/>
          <w:szCs w:val="64"/>
          <w:bdr w:val="nil"/>
          <w:lang w:eastAsia="en-US"/>
        </w:rPr>
        <w:t>O</w:t>
      </w:r>
      <w:r w:rsidR="00E571CF" w:rsidRPr="00E571CF">
        <w:rPr>
          <w:rFonts w:eastAsia="Cambria"/>
          <w:color w:val="FFFFFF"/>
          <w:sz w:val="64"/>
          <w:szCs w:val="64"/>
          <w:bdr w:val="nil"/>
          <w:lang w:eastAsia="en-US"/>
        </w:rPr>
        <w:t xml:space="preserve">vereenkomst </w:t>
      </w:r>
    </w:p>
    <w:p w14:paraId="72713D2E" w14:textId="77777777" w:rsidR="00DC0A96" w:rsidRPr="00394BA4" w:rsidRDefault="00DC0A96" w:rsidP="00DC0A96">
      <w:pPr>
        <w:spacing w:before="240"/>
        <w:jc w:val="center"/>
        <w:rPr>
          <w:rFonts w:eastAsia="Cambria"/>
          <w:bCs/>
          <w:color w:val="FFFFFF"/>
          <w:sz w:val="64"/>
          <w:szCs w:val="64"/>
          <w:bdr w:val="nil"/>
          <w:lang w:eastAsia="en-US"/>
        </w:rPr>
      </w:pPr>
      <w:r>
        <w:rPr>
          <w:rFonts w:eastAsia="Cambria"/>
          <w:bCs/>
          <w:color w:val="FFFFFF"/>
          <w:sz w:val="64"/>
          <w:szCs w:val="64"/>
          <w:bdr w:val="nil"/>
          <w:lang w:eastAsia="en-US"/>
        </w:rPr>
        <w:t>Sociaal Domein Applicatie</w:t>
      </w:r>
      <w:r w:rsidRPr="00CC5625">
        <w:rPr>
          <w:rFonts w:eastAsia="Cambria"/>
          <w:bCs/>
          <w:color w:val="FFFFFF" w:themeColor="background1"/>
          <w:sz w:val="64"/>
          <w:szCs w:val="64"/>
          <w:bdr w:val="nil"/>
          <w:lang w:eastAsia="en-US"/>
        </w:rPr>
        <w:t xml:space="preserve"> </w:t>
      </w:r>
    </w:p>
    <w:p w14:paraId="7D44EFCA" w14:textId="77777777" w:rsidR="00DC0A96" w:rsidRPr="00134B9E" w:rsidRDefault="00DC0A96" w:rsidP="00DC0A96">
      <w:pPr>
        <w:spacing w:before="240"/>
        <w:jc w:val="center"/>
        <w:rPr>
          <w:rFonts w:eastAsia="Cambria"/>
          <w:color w:val="FFFFFF"/>
          <w:sz w:val="40"/>
          <w:szCs w:val="40"/>
          <w:lang w:eastAsia="en-US"/>
        </w:rPr>
      </w:pPr>
      <w:r>
        <w:rPr>
          <w:rFonts w:eastAsia="Cambria"/>
          <w:color w:val="FFFFFF"/>
          <w:sz w:val="40"/>
          <w:szCs w:val="40"/>
          <w:bdr w:val="nil"/>
          <w:lang w:eastAsia="en-US"/>
        </w:rPr>
        <w:t xml:space="preserve">Zaaknummer: </w:t>
      </w:r>
      <w:r w:rsidRPr="00863FB4">
        <w:rPr>
          <w:rFonts w:eastAsia="Cambria"/>
          <w:color w:val="FFFFFF"/>
          <w:sz w:val="40"/>
          <w:szCs w:val="40"/>
          <w:bdr w:val="nil"/>
          <w:lang w:eastAsia="en-US"/>
        </w:rPr>
        <w:t>5014298</w:t>
      </w:r>
    </w:p>
    <w:p w14:paraId="2F068CCD" w14:textId="77777777" w:rsidR="00E571CF" w:rsidRPr="00134B9E" w:rsidRDefault="00E571CF">
      <w:pPr>
        <w:spacing w:before="240"/>
        <w:jc w:val="center"/>
        <w:rPr>
          <w:rFonts w:eastAsia="Cambria"/>
          <w:color w:val="FFFFFF"/>
          <w:sz w:val="40"/>
          <w:szCs w:val="40"/>
          <w:lang w:eastAsia="en-US"/>
        </w:rPr>
      </w:pPr>
    </w:p>
    <w:p w14:paraId="77A4C83E" w14:textId="77777777" w:rsidR="00B70F2B" w:rsidRPr="00134B9E" w:rsidRDefault="00B70F2B">
      <w:pPr>
        <w:rPr>
          <w:rFonts w:eastAsia="Cambria"/>
          <w:szCs w:val="24"/>
          <w:lang w:eastAsia="en-US"/>
        </w:rPr>
      </w:pPr>
    </w:p>
    <w:p w14:paraId="77A4C844" w14:textId="38D6B449" w:rsidR="00B70F2B" w:rsidRDefault="003C5C8C"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Gemeente</w:t>
      </w:r>
      <w:r w:rsidR="00305705" w:rsidRPr="00305705">
        <w:rPr>
          <w:rFonts w:asciiTheme="minorHAnsi" w:eastAsiaTheme="minorEastAsia" w:hAnsiTheme="minorHAnsi" w:cstheme="minorBidi"/>
          <w:b/>
          <w:sz w:val="48"/>
          <w:szCs w:val="22"/>
        </w:rPr>
        <w:t xml:space="preserve"> Midden-Drenthe</w:t>
      </w:r>
    </w:p>
    <w:p w14:paraId="31968FFF" w14:textId="781EF9E2" w:rsidR="008E54AF" w:rsidRPr="00305705" w:rsidRDefault="008E54AF" w:rsidP="00305705">
      <w:pPr>
        <w:spacing w:after="200" w:line="276" w:lineRule="auto"/>
        <w:jc w:val="center"/>
        <w:rPr>
          <w:rFonts w:asciiTheme="minorHAnsi" w:eastAsiaTheme="minorEastAsia" w:hAnsiTheme="minorHAnsi" w:cstheme="minorBidi"/>
          <w:b/>
          <w:sz w:val="48"/>
          <w:szCs w:val="22"/>
        </w:rPr>
      </w:pPr>
      <w:r>
        <w:rPr>
          <w:rFonts w:asciiTheme="minorHAnsi" w:eastAsiaTheme="minorEastAsia" w:hAnsiTheme="minorHAnsi" w:cstheme="minorBidi"/>
          <w:b/>
          <w:sz w:val="48"/>
          <w:szCs w:val="22"/>
        </w:rPr>
        <w:t>&amp;</w:t>
      </w:r>
    </w:p>
    <w:p w14:paraId="016F8C40" w14:textId="317070C3" w:rsidR="00E571CF" w:rsidRPr="00305705" w:rsidRDefault="00E571CF"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&lt;naam opdrachtnemer&gt;</w:t>
      </w:r>
    </w:p>
    <w:p w14:paraId="41ED808C" w14:textId="77777777" w:rsidR="00E571CF" w:rsidRDefault="00E571CF"/>
    <w:p w14:paraId="0C5C59CC" w14:textId="77777777" w:rsidR="00E571CF" w:rsidRDefault="00E571CF"/>
    <w:p w14:paraId="06F5A8A3" w14:textId="77777777" w:rsidR="005343A5" w:rsidRDefault="005343A5">
      <w:pPr>
        <w:rPr>
          <w:rFonts w:cs="Calibri"/>
          <w:b/>
          <w:bCs/>
          <w:sz w:val="22"/>
          <w:szCs w:val="22"/>
        </w:rPr>
      </w:pPr>
      <w:r>
        <w:rPr>
          <w:rFonts w:cs="Calibri"/>
          <w:b/>
          <w:bCs/>
          <w:sz w:val="22"/>
          <w:szCs w:val="22"/>
        </w:rPr>
        <w:br w:type="page"/>
      </w:r>
    </w:p>
    <w:p w14:paraId="396620F0" w14:textId="7A9A27CC" w:rsidR="00E62D05" w:rsidRDefault="00E62D05" w:rsidP="00E62D05">
      <w:pPr>
        <w:pStyle w:val="Default"/>
        <w:rPr>
          <w:rFonts w:ascii="Calibri" w:hAnsi="Calibri" w:cs="Calibri"/>
          <w:b/>
          <w:bCs/>
          <w:color w:val="auto"/>
          <w:sz w:val="22"/>
          <w:szCs w:val="22"/>
        </w:rPr>
      </w:pPr>
      <w:r w:rsidRPr="007C64B0">
        <w:rPr>
          <w:rFonts w:ascii="Calibri" w:hAnsi="Calibri" w:cs="Calibri"/>
          <w:b/>
          <w:bCs/>
          <w:color w:val="auto"/>
          <w:sz w:val="22"/>
          <w:szCs w:val="22"/>
        </w:rPr>
        <w:lastRenderedPageBreak/>
        <w:t xml:space="preserve">Ondergetekenden </w:t>
      </w:r>
    </w:p>
    <w:p w14:paraId="1E0A7AD8" w14:textId="77777777" w:rsidR="00E62D05" w:rsidRPr="007C64B0" w:rsidRDefault="00E62D05" w:rsidP="00E62D05">
      <w:pPr>
        <w:pStyle w:val="Default"/>
        <w:rPr>
          <w:rFonts w:ascii="Calibri" w:hAnsi="Calibri" w:cs="Calibri"/>
          <w:b/>
          <w:bCs/>
          <w:color w:val="auto"/>
          <w:sz w:val="22"/>
          <w:szCs w:val="22"/>
        </w:rPr>
      </w:pPr>
    </w:p>
    <w:p w14:paraId="474BEBB4" w14:textId="77777777" w:rsidR="007F5E84" w:rsidRPr="00F40D5D" w:rsidRDefault="007F5E84" w:rsidP="007F5E84">
      <w:pPr>
        <w:pStyle w:val="Default"/>
        <w:numPr>
          <w:ilvl w:val="0"/>
          <w:numId w:val="7"/>
        </w:numPr>
        <w:ind w:left="567"/>
        <w:rPr>
          <w:rFonts w:ascii="Calibri" w:hAnsi="Calibri" w:cs="Calibri"/>
          <w:color w:val="auto"/>
          <w:sz w:val="22"/>
          <w:szCs w:val="22"/>
        </w:rPr>
      </w:pPr>
      <w:r w:rsidRPr="00F40D5D">
        <w:rPr>
          <w:rFonts w:ascii="Calibri" w:hAnsi="Calibri" w:cs="Calibri"/>
          <w:color w:val="auto"/>
          <w:sz w:val="22"/>
          <w:szCs w:val="22"/>
        </w:rPr>
        <w:t xml:space="preserve">Gemeente Midden-Drenthe, gevestigd </w:t>
      </w:r>
      <w:r>
        <w:rPr>
          <w:rFonts w:ascii="Calibri" w:hAnsi="Calibri" w:cs="Calibri"/>
          <w:color w:val="auto"/>
          <w:sz w:val="22"/>
          <w:szCs w:val="22"/>
        </w:rPr>
        <w:t xml:space="preserve">aan Raadhuisplein 1, 9411NB </w:t>
      </w:r>
      <w:r w:rsidRPr="00F40D5D">
        <w:rPr>
          <w:rFonts w:ascii="Calibri" w:hAnsi="Calibri" w:cs="Calibri"/>
          <w:color w:val="auto"/>
          <w:sz w:val="22"/>
          <w:szCs w:val="22"/>
        </w:rPr>
        <w:t xml:space="preserve">Beilen, rechtsgeldig vertegenwoordigd door </w:t>
      </w:r>
      <w:r w:rsidRPr="007D7F1F">
        <w:rPr>
          <w:rFonts w:ascii="Calibri" w:hAnsi="Calibri" w:cs="Calibri"/>
          <w:color w:val="auto"/>
          <w:sz w:val="22"/>
          <w:szCs w:val="22"/>
          <w:highlight w:val="yellow"/>
        </w:rPr>
        <w:t>de heer</w:t>
      </w:r>
      <w:r w:rsidRPr="00F40D5D">
        <w:rPr>
          <w:rFonts w:ascii="Calibri" w:hAnsi="Calibri" w:cs="Calibri"/>
          <w:color w:val="auto"/>
          <w:sz w:val="22"/>
          <w:szCs w:val="22"/>
          <w:highlight w:val="yellow"/>
        </w:rPr>
        <w:t>/mevrouw &lt;naam&gt;, &lt;functie&gt;,</w:t>
      </w:r>
      <w:r w:rsidRPr="00F40D5D">
        <w:rPr>
          <w:rFonts w:ascii="Calibri" w:hAnsi="Calibri" w:cs="Calibri"/>
          <w:color w:val="auto"/>
          <w:sz w:val="22"/>
          <w:szCs w:val="22"/>
        </w:rPr>
        <w:t xml:space="preserve"> hierna te noemen: "Opdrachtgever";</w:t>
      </w:r>
    </w:p>
    <w:p w14:paraId="06BAA60D" w14:textId="77777777" w:rsidR="00E62D05" w:rsidRPr="007C64B0" w:rsidRDefault="00E62D05" w:rsidP="00E62D05">
      <w:pPr>
        <w:pStyle w:val="Default"/>
        <w:ind w:left="567"/>
        <w:rPr>
          <w:rFonts w:ascii="Calibri" w:hAnsi="Calibri" w:cs="Calibri"/>
          <w:color w:val="auto"/>
          <w:sz w:val="22"/>
          <w:szCs w:val="22"/>
        </w:rPr>
      </w:pPr>
    </w:p>
    <w:p w14:paraId="4180F34D" w14:textId="77777777" w:rsidR="00E62D05" w:rsidRPr="007C64B0" w:rsidRDefault="00E62D05" w:rsidP="00E62D05">
      <w:pPr>
        <w:pStyle w:val="Default"/>
        <w:numPr>
          <w:ilvl w:val="0"/>
          <w:numId w:val="7"/>
        </w:numPr>
        <w:ind w:left="567"/>
        <w:rPr>
          <w:rFonts w:ascii="Calibri" w:hAnsi="Calibri" w:cs="Calibri"/>
          <w:color w:val="auto"/>
          <w:sz w:val="22"/>
          <w:szCs w:val="22"/>
        </w:rPr>
      </w:pPr>
      <w:r w:rsidRPr="007C64B0">
        <w:rPr>
          <w:rFonts w:ascii="Calibri" w:hAnsi="Calibri" w:cs="Calibri"/>
          <w:color w:val="auto"/>
          <w:sz w:val="22"/>
          <w:szCs w:val="22"/>
        </w:rPr>
        <w:t>&lt;</w:t>
      </w:r>
      <w:r w:rsidRPr="003F11D6">
        <w:rPr>
          <w:rFonts w:ascii="Calibri" w:hAnsi="Calibri" w:cs="Calibri"/>
          <w:color w:val="auto"/>
          <w:sz w:val="22"/>
          <w:szCs w:val="22"/>
          <w:highlight w:val="yellow"/>
        </w:rPr>
        <w:t>naam opdrachtnemer</w:t>
      </w:r>
      <w:r w:rsidRPr="007C64B0">
        <w:rPr>
          <w:rFonts w:ascii="Calibri" w:hAnsi="Calibri" w:cs="Calibri"/>
          <w:color w:val="auto"/>
          <w:sz w:val="22"/>
          <w:szCs w:val="22"/>
        </w:rPr>
        <w:t>&gt;, statutair gevestigd te &lt;</w:t>
      </w:r>
      <w:r w:rsidRPr="003F11D6">
        <w:rPr>
          <w:rFonts w:ascii="Calibri" w:hAnsi="Calibri" w:cs="Calibri"/>
          <w:color w:val="auto"/>
          <w:sz w:val="22"/>
          <w:szCs w:val="22"/>
          <w:highlight w:val="yellow"/>
        </w:rPr>
        <w:t>locatie opdrachtnemer</w:t>
      </w:r>
      <w:r w:rsidRPr="007C64B0">
        <w:rPr>
          <w:rFonts w:ascii="Calibri" w:hAnsi="Calibri" w:cs="Calibri"/>
          <w:color w:val="auto"/>
          <w:sz w:val="22"/>
          <w:szCs w:val="22"/>
        </w:rPr>
        <w:t xml:space="preserve">&gt;, </w:t>
      </w:r>
      <w:r>
        <w:rPr>
          <w:rFonts w:ascii="Calibri" w:hAnsi="Calibri" w:cs="Calibri"/>
          <w:color w:val="auto"/>
          <w:sz w:val="22"/>
          <w:szCs w:val="22"/>
        </w:rPr>
        <w:t xml:space="preserve">geregistreerd in het Handelsregister onder </w:t>
      </w:r>
      <w:r w:rsidRPr="007C64B0">
        <w:rPr>
          <w:rFonts w:ascii="Calibri" w:hAnsi="Calibri" w:cs="Calibri"/>
          <w:color w:val="auto"/>
          <w:sz w:val="22"/>
          <w:szCs w:val="22"/>
        </w:rPr>
        <w:t>KvK nr. &lt;</w:t>
      </w:r>
      <w:r w:rsidRPr="003F11D6">
        <w:rPr>
          <w:rFonts w:ascii="Calibri" w:hAnsi="Calibri" w:cs="Calibri"/>
          <w:color w:val="auto"/>
          <w:sz w:val="22"/>
          <w:szCs w:val="22"/>
          <w:highlight w:val="yellow"/>
        </w:rPr>
        <w:t>KvK nr. opdrachtnemer</w:t>
      </w:r>
      <w:r w:rsidRPr="007C64B0">
        <w:rPr>
          <w:rFonts w:ascii="Calibri" w:hAnsi="Calibri" w:cs="Calibri"/>
          <w:color w:val="auto"/>
          <w:sz w:val="22"/>
          <w:szCs w:val="22"/>
        </w:rPr>
        <w:t xml:space="preserve">&gt;, rechtsgeldig vertegenwoordigd door </w:t>
      </w:r>
      <w:r w:rsidRPr="003F11D6">
        <w:rPr>
          <w:rFonts w:ascii="Calibri" w:hAnsi="Calibri" w:cs="Calibri"/>
          <w:color w:val="auto"/>
          <w:sz w:val="22"/>
          <w:szCs w:val="22"/>
          <w:highlight w:val="yellow"/>
        </w:rPr>
        <w:t>de heer/mevrouw &lt;naam&gt;, &lt;functie&gt;,</w:t>
      </w:r>
      <w:r w:rsidRPr="007C64B0">
        <w:rPr>
          <w:rFonts w:ascii="Calibri" w:hAnsi="Calibri" w:cs="Calibri"/>
          <w:color w:val="auto"/>
          <w:sz w:val="22"/>
          <w:szCs w:val="22"/>
        </w:rPr>
        <w:t xml:space="preserve"> hierna te noemen: "Opdrachtnemer"; </w:t>
      </w:r>
    </w:p>
    <w:p w14:paraId="0B029BC1" w14:textId="77777777" w:rsidR="00E62D05" w:rsidRPr="007C64B0" w:rsidRDefault="00E62D05" w:rsidP="00E62D05">
      <w:pPr>
        <w:pStyle w:val="Default"/>
        <w:rPr>
          <w:rFonts w:ascii="Calibri" w:hAnsi="Calibri" w:cs="Calibri"/>
          <w:color w:val="auto"/>
          <w:sz w:val="22"/>
          <w:szCs w:val="22"/>
        </w:rPr>
      </w:pPr>
    </w:p>
    <w:p w14:paraId="7E1DF93A" w14:textId="77777777" w:rsidR="00E62D05" w:rsidRPr="007C64B0" w:rsidRDefault="00E62D05" w:rsidP="00E62D05">
      <w:pPr>
        <w:pStyle w:val="Default"/>
        <w:rPr>
          <w:rFonts w:ascii="Calibri" w:hAnsi="Calibri" w:cs="Calibri"/>
          <w:color w:val="auto"/>
          <w:sz w:val="22"/>
          <w:szCs w:val="22"/>
        </w:rPr>
      </w:pPr>
      <w:r w:rsidRPr="007C64B0">
        <w:rPr>
          <w:rFonts w:ascii="Calibri" w:hAnsi="Calibri" w:cs="Calibri"/>
          <w:color w:val="auto"/>
          <w:sz w:val="22"/>
          <w:szCs w:val="22"/>
        </w:rPr>
        <w:t xml:space="preserve">Opdrachtgever en Opdrachtnemer hierna tezamen ook te noemen: "Partijen”; </w:t>
      </w:r>
    </w:p>
    <w:p w14:paraId="6D14670C" w14:textId="77777777" w:rsidR="00E571CF" w:rsidRDefault="00E571CF" w:rsidP="00E571CF">
      <w:pPr>
        <w:spacing w:line="20" w:lineRule="atLeast"/>
        <w:rPr>
          <w:sz w:val="20"/>
        </w:rPr>
      </w:pPr>
    </w:p>
    <w:p w14:paraId="4073782B" w14:textId="77777777" w:rsidR="00E369E1" w:rsidRDefault="00E369E1" w:rsidP="00E369E1">
      <w:pPr>
        <w:pStyle w:val="Default"/>
        <w:rPr>
          <w:rFonts w:ascii="Calibri" w:hAnsi="Calibri" w:cs="Calibri"/>
          <w:b/>
          <w:bCs/>
          <w:color w:val="auto"/>
          <w:sz w:val="22"/>
          <w:szCs w:val="22"/>
        </w:rPr>
      </w:pPr>
      <w:r w:rsidRPr="007C64B0">
        <w:rPr>
          <w:rFonts w:ascii="Calibri" w:hAnsi="Calibri" w:cs="Calibri"/>
          <w:b/>
          <w:bCs/>
          <w:color w:val="auto"/>
          <w:sz w:val="22"/>
          <w:szCs w:val="22"/>
        </w:rPr>
        <w:t>Overwegende dat</w:t>
      </w:r>
    </w:p>
    <w:p w14:paraId="28D5E4BC" w14:textId="414878EB" w:rsidR="00E369E1" w:rsidRPr="007C64B0" w:rsidRDefault="00E369E1" w:rsidP="00E369E1">
      <w:pPr>
        <w:pStyle w:val="Default"/>
        <w:numPr>
          <w:ilvl w:val="0"/>
          <w:numId w:val="8"/>
        </w:numPr>
        <w:ind w:left="567" w:hanging="283"/>
        <w:rPr>
          <w:rFonts w:ascii="Calibri" w:hAnsi="Calibri" w:cs="Calibri"/>
          <w:color w:val="auto"/>
          <w:sz w:val="22"/>
          <w:szCs w:val="22"/>
        </w:rPr>
      </w:pPr>
      <w:r w:rsidRPr="007C64B0">
        <w:rPr>
          <w:rFonts w:ascii="Calibri" w:hAnsi="Calibri" w:cs="Calibri"/>
          <w:color w:val="auto"/>
          <w:sz w:val="22"/>
          <w:szCs w:val="22"/>
        </w:rPr>
        <w:t xml:space="preserve">Opdrachtgever op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een </w:t>
      </w:r>
      <w:r w:rsidR="0074665E">
        <w:rPr>
          <w:rFonts w:ascii="Calibri" w:hAnsi="Calibri" w:cs="Calibri"/>
          <w:color w:val="auto"/>
          <w:sz w:val="22"/>
          <w:szCs w:val="22"/>
        </w:rPr>
        <w:t xml:space="preserve">Europese </w:t>
      </w:r>
      <w:r w:rsidRPr="007C64B0">
        <w:rPr>
          <w:rFonts w:ascii="Calibri" w:hAnsi="Calibri" w:cs="Calibri"/>
          <w:color w:val="auto"/>
          <w:sz w:val="22"/>
          <w:szCs w:val="22"/>
        </w:rPr>
        <w:t xml:space="preserve">aanbesteding heeft gehouden voor </w:t>
      </w:r>
      <w:r w:rsidR="00515642" w:rsidRPr="00515642">
        <w:rPr>
          <w:rFonts w:ascii="Calibri" w:hAnsi="Calibri" w:cs="Calibri"/>
          <w:color w:val="auto"/>
          <w:sz w:val="22"/>
          <w:szCs w:val="22"/>
        </w:rPr>
        <w:t xml:space="preserve">de levering, installatie, inrichting, migratie, implementatie en onderhoud van </w:t>
      </w:r>
      <w:r w:rsidR="00515642">
        <w:rPr>
          <w:rFonts w:ascii="Calibri" w:hAnsi="Calibri" w:cs="Calibri"/>
          <w:color w:val="auto"/>
          <w:sz w:val="22"/>
          <w:szCs w:val="22"/>
        </w:rPr>
        <w:t xml:space="preserve">een </w:t>
      </w:r>
      <w:r w:rsidR="00DC0A96">
        <w:rPr>
          <w:rFonts w:ascii="Calibri" w:hAnsi="Calibri" w:cs="Calibri"/>
          <w:color w:val="auto"/>
          <w:sz w:val="22"/>
          <w:szCs w:val="22"/>
        </w:rPr>
        <w:t>Sociaal Domein Applicatie</w:t>
      </w:r>
      <w:r w:rsidR="000426E8">
        <w:rPr>
          <w:rFonts w:ascii="Calibri" w:hAnsi="Calibri" w:cs="Calibri"/>
          <w:color w:val="auto"/>
          <w:sz w:val="22"/>
          <w:szCs w:val="22"/>
        </w:rPr>
        <w:t xml:space="preserve"> </w:t>
      </w:r>
      <w:r w:rsidR="00B52ABE">
        <w:rPr>
          <w:rFonts w:ascii="Calibri" w:hAnsi="Calibri" w:cs="Calibri"/>
          <w:color w:val="auto"/>
          <w:sz w:val="22"/>
          <w:szCs w:val="22"/>
        </w:rPr>
        <w:t xml:space="preserve">(ICT Prestatie) </w:t>
      </w:r>
      <w:r>
        <w:rPr>
          <w:rFonts w:ascii="Calibri" w:hAnsi="Calibri" w:cs="Calibri"/>
          <w:color w:val="auto"/>
          <w:sz w:val="22"/>
          <w:szCs w:val="22"/>
        </w:rPr>
        <w:t>voor de gemeente Midden-Drenthe,</w:t>
      </w:r>
      <w:r w:rsidRPr="007C64B0">
        <w:rPr>
          <w:rFonts w:ascii="Calibri" w:hAnsi="Calibri" w:cs="Calibri"/>
          <w:color w:val="auto"/>
          <w:sz w:val="22"/>
          <w:szCs w:val="22"/>
        </w:rPr>
        <w:t xml:space="preserve"> volgens de </w:t>
      </w:r>
      <w:r w:rsidR="0074665E">
        <w:rPr>
          <w:rFonts w:ascii="Calibri" w:hAnsi="Calibri" w:cs="Calibri"/>
          <w:color w:val="auto"/>
          <w:sz w:val="22"/>
          <w:szCs w:val="22"/>
        </w:rPr>
        <w:t>A</w:t>
      </w:r>
      <w:r>
        <w:rPr>
          <w:rFonts w:ascii="Calibri" w:hAnsi="Calibri" w:cs="Calibri"/>
          <w:color w:val="auto"/>
          <w:sz w:val="22"/>
          <w:szCs w:val="22"/>
        </w:rPr>
        <w:t>anbestedingsleidraad</w:t>
      </w:r>
      <w:r w:rsidRPr="007C64B0">
        <w:rPr>
          <w:rFonts w:ascii="Calibri" w:hAnsi="Calibri" w:cs="Calibri"/>
          <w:color w:val="auto"/>
          <w:sz w:val="22"/>
          <w:szCs w:val="22"/>
        </w:rPr>
        <w:t xml:space="preserve"> van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met zaaknummer </w:t>
      </w:r>
      <w:r>
        <w:rPr>
          <w:rFonts w:ascii="Calibri" w:hAnsi="Calibri" w:cs="Calibri"/>
          <w:color w:val="auto"/>
          <w:sz w:val="22"/>
          <w:szCs w:val="22"/>
        </w:rPr>
        <w:t>&lt;</w:t>
      </w:r>
      <w:r w:rsidRPr="003F11D6">
        <w:rPr>
          <w:rFonts w:ascii="Calibri" w:hAnsi="Calibri" w:cs="Calibri"/>
          <w:color w:val="auto"/>
          <w:sz w:val="22"/>
          <w:szCs w:val="22"/>
          <w:highlight w:val="yellow"/>
        </w:rPr>
        <w:t>nummer</w:t>
      </w:r>
      <w:r>
        <w:rPr>
          <w:rFonts w:ascii="Calibri" w:hAnsi="Calibri" w:cs="Calibri"/>
          <w:color w:val="auto"/>
          <w:sz w:val="22"/>
          <w:szCs w:val="22"/>
        </w:rPr>
        <w:t xml:space="preserve">&gt; </w:t>
      </w:r>
      <w:r w:rsidRPr="007C64B0">
        <w:rPr>
          <w:rFonts w:ascii="Calibri" w:hAnsi="Calibri" w:cs="Calibri"/>
          <w:color w:val="auto"/>
          <w:sz w:val="22"/>
          <w:szCs w:val="22"/>
        </w:rPr>
        <w:t>(inclusief bijlagen)</w:t>
      </w:r>
      <w:r>
        <w:rPr>
          <w:rFonts w:ascii="Calibri" w:hAnsi="Calibri" w:cs="Calibri"/>
          <w:color w:val="auto"/>
          <w:sz w:val="22"/>
          <w:szCs w:val="22"/>
        </w:rPr>
        <w:t>, hierna te noemen: ‘</w:t>
      </w:r>
      <w:r w:rsidR="00AC207D">
        <w:rPr>
          <w:rFonts w:ascii="Calibri" w:hAnsi="Calibri" w:cs="Calibri"/>
          <w:color w:val="auto"/>
          <w:sz w:val="22"/>
          <w:szCs w:val="22"/>
        </w:rPr>
        <w:t>A</w:t>
      </w:r>
      <w:r>
        <w:rPr>
          <w:rFonts w:ascii="Calibri" w:hAnsi="Calibri" w:cs="Calibri"/>
          <w:color w:val="auto"/>
          <w:sz w:val="22"/>
          <w:szCs w:val="22"/>
        </w:rPr>
        <w:t>anbestedingsleidraad’</w:t>
      </w:r>
      <w:r w:rsidRPr="007C64B0">
        <w:rPr>
          <w:rFonts w:ascii="Calibri" w:hAnsi="Calibri" w:cs="Calibri"/>
          <w:color w:val="auto"/>
          <w:sz w:val="22"/>
          <w:szCs w:val="22"/>
        </w:rPr>
        <w:t>;</w:t>
      </w:r>
    </w:p>
    <w:p w14:paraId="30B4D557" w14:textId="701BE751"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Opdrachtnemer op bovengenoemde aanbesteding een</w:t>
      </w:r>
      <w:r w:rsidR="001F625F">
        <w:rPr>
          <w:rFonts w:ascii="Calibri" w:hAnsi="Calibri" w:cs="Calibri"/>
          <w:color w:val="auto"/>
          <w:sz w:val="22"/>
          <w:szCs w:val="22"/>
        </w:rPr>
        <w:t xml:space="preserve"> I</w:t>
      </w:r>
      <w:r w:rsidRPr="00F64B0A">
        <w:rPr>
          <w:rFonts w:ascii="Calibri" w:hAnsi="Calibri" w:cs="Calibri"/>
          <w:color w:val="auto"/>
          <w:sz w:val="22"/>
          <w:szCs w:val="22"/>
        </w:rPr>
        <w:t xml:space="preserve">nschrijving d.d.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heeft ingediend;</w:t>
      </w:r>
    </w:p>
    <w:p w14:paraId="24694AAA" w14:textId="26568EF6" w:rsidR="00E369E1"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heeft geoordeeld dat Opdrachtnemer de economisch meest voordelige inschrijving op basis van beste prijs-kwaliteitverhouding heeft ingediend, zodat Opdrachtgever op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de </w:t>
      </w:r>
      <w:r w:rsidR="001F625F">
        <w:rPr>
          <w:rFonts w:ascii="Calibri" w:hAnsi="Calibri" w:cs="Calibri"/>
          <w:color w:val="auto"/>
          <w:sz w:val="22"/>
          <w:szCs w:val="22"/>
        </w:rPr>
        <w:t>O</w:t>
      </w:r>
      <w:r w:rsidRPr="00F64B0A">
        <w:rPr>
          <w:rFonts w:ascii="Calibri" w:hAnsi="Calibri" w:cs="Calibri"/>
          <w:color w:val="auto"/>
          <w:sz w:val="22"/>
          <w:szCs w:val="22"/>
        </w:rPr>
        <w:t>pdracht aan Opdrachtnemer heeft gegund;</w:t>
      </w:r>
    </w:p>
    <w:p w14:paraId="004281B7" w14:textId="361FA426" w:rsidR="00267B08" w:rsidRPr="00F64B0A" w:rsidRDefault="00267B08" w:rsidP="00267B08">
      <w:pPr>
        <w:pStyle w:val="Default"/>
        <w:numPr>
          <w:ilvl w:val="0"/>
          <w:numId w:val="8"/>
        </w:numPr>
        <w:ind w:left="567" w:hanging="283"/>
        <w:rPr>
          <w:rFonts w:ascii="Calibri" w:hAnsi="Calibri" w:cs="Calibri"/>
          <w:color w:val="auto"/>
          <w:sz w:val="22"/>
          <w:szCs w:val="22"/>
        </w:rPr>
      </w:pPr>
      <w:r w:rsidRPr="00267B08">
        <w:rPr>
          <w:rFonts w:ascii="Calibri" w:hAnsi="Calibri" w:cs="Calibri"/>
          <w:color w:val="auto"/>
          <w:sz w:val="22"/>
          <w:szCs w:val="22"/>
        </w:rPr>
        <w:t>Partijen uitdrukkelijk niet beogen om een arbeidsovereenkomst aan te gaan in d</w:t>
      </w:r>
      <w:r>
        <w:rPr>
          <w:rFonts w:ascii="Calibri" w:hAnsi="Calibri" w:cs="Calibri"/>
          <w:color w:val="auto"/>
          <w:sz w:val="22"/>
          <w:szCs w:val="22"/>
        </w:rPr>
        <w:t>e zin van artikel 7:610 e.v. BW;</w:t>
      </w:r>
    </w:p>
    <w:p w14:paraId="76623059" w14:textId="4EB54BF6"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daarom met Opdrachtnemer in onderhavige </w:t>
      </w:r>
      <w:r w:rsidR="001F625F">
        <w:rPr>
          <w:rFonts w:ascii="Calibri" w:hAnsi="Calibri" w:cs="Calibri"/>
          <w:color w:val="auto"/>
          <w:sz w:val="22"/>
          <w:szCs w:val="22"/>
        </w:rPr>
        <w:t>R</w:t>
      </w:r>
      <w:r w:rsidR="006E1D5E">
        <w:rPr>
          <w:rFonts w:ascii="Calibri" w:hAnsi="Calibri" w:cs="Calibri"/>
          <w:color w:val="auto"/>
          <w:sz w:val="22"/>
          <w:szCs w:val="22"/>
        </w:rPr>
        <w:t>aam</w:t>
      </w:r>
      <w:r w:rsidRPr="00F64B0A">
        <w:rPr>
          <w:rFonts w:ascii="Calibri" w:hAnsi="Calibri" w:cs="Calibri"/>
          <w:color w:val="auto"/>
          <w:sz w:val="22"/>
          <w:szCs w:val="22"/>
        </w:rPr>
        <w:t>overeenkomst concrete afspraken wenst vast te leggen, voor bovengenoemde dienstverlening ten behoeve van Opdrachtgever</w:t>
      </w:r>
      <w:r>
        <w:rPr>
          <w:rFonts w:ascii="Calibri" w:hAnsi="Calibri" w:cs="Calibri"/>
          <w:color w:val="auto"/>
          <w:sz w:val="22"/>
          <w:szCs w:val="22"/>
        </w:rPr>
        <w:t>.</w:t>
      </w:r>
    </w:p>
    <w:p w14:paraId="3A6FF88F" w14:textId="77777777" w:rsidR="00E571CF" w:rsidRDefault="00E571CF" w:rsidP="006E6A1B">
      <w:pPr>
        <w:spacing w:line="20" w:lineRule="atLeast"/>
        <w:rPr>
          <w:sz w:val="20"/>
        </w:rPr>
      </w:pPr>
    </w:p>
    <w:p w14:paraId="749F51D9" w14:textId="696D816F" w:rsidR="00E571CF" w:rsidRDefault="00E369E1" w:rsidP="00E571CF">
      <w:pPr>
        <w:spacing w:line="20" w:lineRule="atLeast"/>
        <w:rPr>
          <w:rFonts w:cs="Calibri"/>
          <w:b/>
          <w:bCs/>
          <w:sz w:val="22"/>
          <w:szCs w:val="22"/>
        </w:rPr>
      </w:pPr>
      <w:r>
        <w:rPr>
          <w:rFonts w:cs="Calibri"/>
          <w:b/>
          <w:bCs/>
          <w:sz w:val="22"/>
          <w:szCs w:val="22"/>
        </w:rPr>
        <w:t>Komen als volgt overeen</w:t>
      </w:r>
    </w:p>
    <w:p w14:paraId="4EB6B585" w14:textId="6C8EA040" w:rsidR="00EF79D7" w:rsidRPr="00EF79D7" w:rsidRDefault="00EF79D7" w:rsidP="00EF79D7">
      <w:pPr>
        <w:pStyle w:val="Normaalweb"/>
        <w:spacing w:before="0" w:beforeAutospacing="0" w:after="0" w:afterAutospacing="0" w:line="20" w:lineRule="atLeast"/>
        <w:rPr>
          <w:rFonts w:ascii="Calibri" w:eastAsia="MS Mincho" w:hAnsi="Calibri"/>
          <w:sz w:val="22"/>
          <w:szCs w:val="22"/>
          <w:lang w:eastAsia="en-US"/>
        </w:rPr>
      </w:pPr>
      <w:r w:rsidRPr="00EF79D7">
        <w:rPr>
          <w:rFonts w:ascii="Calibri" w:eastAsia="MS Mincho" w:hAnsi="Calibri"/>
          <w:sz w:val="22"/>
          <w:szCs w:val="22"/>
          <w:lang w:eastAsia="en-US"/>
        </w:rPr>
        <w:t xml:space="preserve">De definities zoals beschreven in de </w:t>
      </w:r>
      <w:r w:rsidR="006B397D">
        <w:rPr>
          <w:rFonts w:ascii="Calibri" w:eastAsia="MS Mincho" w:hAnsi="Calibri"/>
          <w:sz w:val="22"/>
          <w:szCs w:val="22"/>
          <w:lang w:eastAsia="en-US"/>
        </w:rPr>
        <w:t>A</w:t>
      </w:r>
      <w:r w:rsidRPr="00EF79D7">
        <w:rPr>
          <w:rFonts w:ascii="Calibri" w:eastAsia="MS Mincho" w:hAnsi="Calibri"/>
          <w:sz w:val="22"/>
          <w:szCs w:val="22"/>
          <w:lang w:eastAsia="en-US"/>
        </w:rPr>
        <w:t xml:space="preserve">anbestedingsdocumenten en voorwaarden (GIBIT 2023) gelden ook voor de </w:t>
      </w:r>
      <w:r w:rsidR="006B397D">
        <w:rPr>
          <w:rFonts w:ascii="Calibri" w:eastAsia="MS Mincho" w:hAnsi="Calibri"/>
          <w:sz w:val="22"/>
          <w:szCs w:val="22"/>
          <w:lang w:eastAsia="en-US"/>
        </w:rPr>
        <w:t>O</w:t>
      </w:r>
      <w:r w:rsidRPr="00EF79D7">
        <w:rPr>
          <w:rFonts w:ascii="Calibri" w:eastAsia="MS Mincho" w:hAnsi="Calibri"/>
          <w:sz w:val="22"/>
          <w:szCs w:val="22"/>
          <w:lang w:eastAsia="en-US"/>
        </w:rPr>
        <w:t xml:space="preserve">vereenkomst. Bij tegenstrijdigheid tussen de begrippen in de </w:t>
      </w:r>
      <w:r w:rsidR="006B397D">
        <w:rPr>
          <w:rFonts w:ascii="Calibri" w:eastAsia="MS Mincho" w:hAnsi="Calibri"/>
          <w:sz w:val="22"/>
          <w:szCs w:val="22"/>
          <w:lang w:eastAsia="en-US"/>
        </w:rPr>
        <w:t>A</w:t>
      </w:r>
      <w:r w:rsidRPr="00EF79D7">
        <w:rPr>
          <w:rFonts w:ascii="Calibri" w:eastAsia="MS Mincho" w:hAnsi="Calibri"/>
          <w:sz w:val="22"/>
          <w:szCs w:val="22"/>
          <w:lang w:eastAsia="en-US"/>
        </w:rPr>
        <w:t>anbestedingsdocumenten en de begrippen in de GIBIT 2023 prevaleren de begrippen zoals beschreven in de GIBIT 2023.</w:t>
      </w:r>
    </w:p>
    <w:p w14:paraId="1F13F21D" w14:textId="77777777" w:rsidR="00E571CF" w:rsidRDefault="00E571CF" w:rsidP="00E571CF">
      <w:pPr>
        <w:spacing w:line="20" w:lineRule="atLeast"/>
        <w:rPr>
          <w:sz w:val="20"/>
        </w:rPr>
      </w:pPr>
    </w:p>
    <w:p w14:paraId="5B3BF4D0" w14:textId="2AD65E65" w:rsidR="00E571CF" w:rsidRPr="000E7833" w:rsidRDefault="00E369E1" w:rsidP="00E571CF">
      <w:pPr>
        <w:pStyle w:val="Normaalweb"/>
        <w:numPr>
          <w:ilvl w:val="0"/>
          <w:numId w:val="2"/>
        </w:numPr>
        <w:spacing w:before="0" w:beforeAutospacing="0" w:after="0" w:afterAutospacing="0" w:line="20" w:lineRule="atLeast"/>
        <w:ind w:left="567" w:hanging="567"/>
        <w:rPr>
          <w:b/>
          <w:sz w:val="22"/>
          <w:szCs w:val="20"/>
        </w:rPr>
      </w:pPr>
      <w:r w:rsidRPr="000E7833">
        <w:rPr>
          <w:rFonts w:ascii="Calibri" w:hAnsi="Calibri"/>
          <w:b/>
          <w:sz w:val="22"/>
          <w:szCs w:val="20"/>
        </w:rPr>
        <w:t>Onderwerp</w:t>
      </w:r>
      <w:r w:rsidR="00027689" w:rsidRPr="000E7833">
        <w:rPr>
          <w:rFonts w:ascii="Calibri" w:hAnsi="Calibri"/>
          <w:b/>
          <w:sz w:val="22"/>
          <w:szCs w:val="20"/>
        </w:rPr>
        <w:t xml:space="preserve"> van de </w:t>
      </w:r>
      <w:r w:rsidR="0069794E">
        <w:rPr>
          <w:rFonts w:ascii="Calibri" w:hAnsi="Calibri"/>
          <w:b/>
          <w:sz w:val="22"/>
          <w:szCs w:val="20"/>
        </w:rPr>
        <w:t>O</w:t>
      </w:r>
      <w:r w:rsidR="00E571CF" w:rsidRPr="000E7833">
        <w:rPr>
          <w:rFonts w:ascii="Calibri" w:hAnsi="Calibri"/>
          <w:b/>
          <w:sz w:val="22"/>
          <w:szCs w:val="20"/>
        </w:rPr>
        <w:t>vereenkomst</w:t>
      </w:r>
    </w:p>
    <w:p w14:paraId="634D4EA0" w14:textId="77F1344B" w:rsidR="00FD4CA9" w:rsidRDefault="00FD4CA9" w:rsidP="00E12278">
      <w:pPr>
        <w:pStyle w:val="Normaalweb"/>
        <w:numPr>
          <w:ilvl w:val="1"/>
          <w:numId w:val="2"/>
        </w:numPr>
        <w:spacing w:before="0" w:beforeAutospacing="0" w:after="70" w:afterAutospacing="0" w:line="20" w:lineRule="atLeast"/>
        <w:ind w:left="567" w:hanging="567"/>
        <w:rPr>
          <w:rFonts w:ascii="Calibri" w:hAnsi="Calibri" w:cs="Calibri"/>
          <w:sz w:val="22"/>
          <w:szCs w:val="22"/>
        </w:rPr>
      </w:pPr>
      <w:r>
        <w:rPr>
          <w:rFonts w:ascii="Calibri" w:hAnsi="Calibri" w:cs="Calibri"/>
          <w:sz w:val="22"/>
          <w:szCs w:val="22"/>
        </w:rPr>
        <w:t xml:space="preserve">Opdrachtnemer </w:t>
      </w:r>
      <w:r w:rsidRPr="00FD4CA9">
        <w:rPr>
          <w:rFonts w:ascii="Calibri" w:hAnsi="Calibri" w:cs="Calibri"/>
          <w:sz w:val="22"/>
          <w:szCs w:val="22"/>
        </w:rPr>
        <w:t xml:space="preserve">garandeert dat hij de ICT prestatie verricht en dat </w:t>
      </w:r>
      <w:r>
        <w:rPr>
          <w:rFonts w:ascii="Calibri" w:hAnsi="Calibri" w:cs="Calibri"/>
          <w:sz w:val="22"/>
          <w:szCs w:val="22"/>
        </w:rPr>
        <w:t>O</w:t>
      </w:r>
      <w:r w:rsidRPr="00FD4CA9">
        <w:rPr>
          <w:rFonts w:ascii="Calibri" w:hAnsi="Calibri" w:cs="Calibri"/>
          <w:sz w:val="22"/>
          <w:szCs w:val="22"/>
        </w:rPr>
        <w:t xml:space="preserve">pdrachtgever de ICT prestatie kan gebruiken waarvoor deze is bedoeld. Opdrachtgever verleent aan </w:t>
      </w:r>
      <w:r w:rsidR="00F87A6F">
        <w:rPr>
          <w:rFonts w:ascii="Calibri" w:hAnsi="Calibri" w:cs="Calibri"/>
          <w:sz w:val="22"/>
          <w:szCs w:val="22"/>
        </w:rPr>
        <w:t>Opd</w:t>
      </w:r>
      <w:r w:rsidR="006E6A1B">
        <w:rPr>
          <w:rFonts w:ascii="Calibri" w:hAnsi="Calibri" w:cs="Calibri"/>
          <w:sz w:val="22"/>
          <w:szCs w:val="22"/>
        </w:rPr>
        <w:t>rachtnemer o</w:t>
      </w:r>
      <w:r w:rsidRPr="00FD4CA9">
        <w:rPr>
          <w:rFonts w:ascii="Calibri" w:hAnsi="Calibri" w:cs="Calibri"/>
          <w:sz w:val="22"/>
          <w:szCs w:val="22"/>
        </w:rPr>
        <w:t xml:space="preserve">pdracht tot het uitvoeren van de ICT prestatie, welke opdracht </w:t>
      </w:r>
      <w:r w:rsidR="006E6A1B">
        <w:rPr>
          <w:rFonts w:ascii="Calibri" w:hAnsi="Calibri" w:cs="Calibri"/>
          <w:sz w:val="22"/>
          <w:szCs w:val="22"/>
        </w:rPr>
        <w:t xml:space="preserve">Opdrachtnemer </w:t>
      </w:r>
      <w:r w:rsidRPr="00FD4CA9">
        <w:rPr>
          <w:rFonts w:ascii="Calibri" w:hAnsi="Calibri" w:cs="Calibri"/>
          <w:sz w:val="22"/>
          <w:szCs w:val="22"/>
        </w:rPr>
        <w:t>onvoorwaardelijk aanvaardt.</w:t>
      </w:r>
    </w:p>
    <w:p w14:paraId="43138880" w14:textId="1B90D158" w:rsidR="007D7078" w:rsidRDefault="007D7078" w:rsidP="00E12278">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7D7078">
        <w:rPr>
          <w:rFonts w:ascii="Calibri" w:hAnsi="Calibri" w:cs="Calibri"/>
          <w:sz w:val="22"/>
          <w:szCs w:val="22"/>
        </w:rPr>
        <w:t xml:space="preserve">Tot het overeengekomen gebruik behoort dat </w:t>
      </w:r>
      <w:r>
        <w:rPr>
          <w:rFonts w:ascii="Calibri" w:hAnsi="Calibri" w:cs="Calibri"/>
          <w:sz w:val="22"/>
          <w:szCs w:val="22"/>
        </w:rPr>
        <w:t>O</w:t>
      </w:r>
      <w:r w:rsidRPr="007D7078">
        <w:rPr>
          <w:rFonts w:ascii="Calibri" w:hAnsi="Calibri" w:cs="Calibri"/>
          <w:sz w:val="22"/>
          <w:szCs w:val="22"/>
        </w:rPr>
        <w:t xml:space="preserve">pdrachtgever gedurende de looptijd van de </w:t>
      </w:r>
      <w:r>
        <w:rPr>
          <w:rFonts w:ascii="Calibri" w:hAnsi="Calibri" w:cs="Calibri"/>
          <w:sz w:val="22"/>
          <w:szCs w:val="22"/>
        </w:rPr>
        <w:t>O</w:t>
      </w:r>
      <w:r w:rsidRPr="007D7078">
        <w:rPr>
          <w:rFonts w:ascii="Calibri" w:hAnsi="Calibri" w:cs="Calibri"/>
          <w:sz w:val="22"/>
          <w:szCs w:val="22"/>
        </w:rPr>
        <w:t xml:space="preserve">vereenkomst de ICT prestatie minimaal kan gebruiken voor het doeleinde waarvoor zij deze heeft aangeschaft. Bepalend hierbij is hetgeen beschreven is in de </w:t>
      </w:r>
      <w:r>
        <w:rPr>
          <w:rFonts w:ascii="Calibri" w:hAnsi="Calibri" w:cs="Calibri"/>
          <w:sz w:val="22"/>
          <w:szCs w:val="22"/>
        </w:rPr>
        <w:t>A</w:t>
      </w:r>
      <w:r w:rsidRPr="007D7078">
        <w:rPr>
          <w:rFonts w:ascii="Calibri" w:hAnsi="Calibri" w:cs="Calibri"/>
          <w:sz w:val="22"/>
          <w:szCs w:val="22"/>
        </w:rPr>
        <w:t>anbestedingsdocumenten, programma van eisen en hun bijlagen</w:t>
      </w:r>
      <w:r w:rsidR="003859BF">
        <w:rPr>
          <w:rFonts w:ascii="Calibri" w:hAnsi="Calibri" w:cs="Calibri"/>
          <w:sz w:val="22"/>
          <w:szCs w:val="22"/>
        </w:rPr>
        <w:t xml:space="preserve"> alsmede de Nota’s van Inlichtingen</w:t>
      </w:r>
      <w:r w:rsidRPr="007D7078">
        <w:rPr>
          <w:rFonts w:ascii="Calibri" w:hAnsi="Calibri" w:cs="Calibri"/>
          <w:sz w:val="22"/>
          <w:szCs w:val="22"/>
        </w:rPr>
        <w:t xml:space="preserve">. </w:t>
      </w:r>
    </w:p>
    <w:p w14:paraId="138DBDC4" w14:textId="3CEAF90C" w:rsidR="003723D2" w:rsidRDefault="003723D2" w:rsidP="00E12278">
      <w:pPr>
        <w:pStyle w:val="Normaalweb"/>
        <w:numPr>
          <w:ilvl w:val="1"/>
          <w:numId w:val="2"/>
        </w:numPr>
        <w:spacing w:before="0" w:beforeAutospacing="0" w:after="70" w:afterAutospacing="0" w:line="20" w:lineRule="atLeast"/>
        <w:ind w:left="567" w:hanging="567"/>
        <w:rPr>
          <w:rFonts w:ascii="Calibri" w:hAnsi="Calibri" w:cs="Calibri"/>
          <w:sz w:val="22"/>
          <w:szCs w:val="22"/>
        </w:rPr>
      </w:pPr>
      <w:r>
        <w:rPr>
          <w:rFonts w:ascii="Calibri" w:hAnsi="Calibri" w:cs="Calibri"/>
          <w:sz w:val="22"/>
          <w:szCs w:val="22"/>
        </w:rPr>
        <w:t xml:space="preserve">Opdrachtnemer </w:t>
      </w:r>
      <w:r w:rsidR="007D7078" w:rsidRPr="007D7078">
        <w:rPr>
          <w:rFonts w:ascii="Calibri" w:hAnsi="Calibri" w:cs="Calibri"/>
          <w:sz w:val="22"/>
          <w:szCs w:val="22"/>
        </w:rPr>
        <w:t xml:space="preserve">is verantwoordelijk voor </w:t>
      </w:r>
      <w:r w:rsidR="00EB54F5" w:rsidRPr="009848FA">
        <w:rPr>
          <w:rFonts w:ascii="Calibri" w:hAnsi="Calibri" w:cs="Calibri"/>
          <w:sz w:val="22"/>
          <w:szCs w:val="22"/>
        </w:rPr>
        <w:t>de installatie, configuratie, migratie</w:t>
      </w:r>
      <w:r w:rsidR="00EB54F5">
        <w:rPr>
          <w:rFonts w:ascii="Calibri" w:hAnsi="Calibri" w:cs="Calibri"/>
          <w:sz w:val="22"/>
          <w:szCs w:val="22"/>
        </w:rPr>
        <w:t xml:space="preserve">, </w:t>
      </w:r>
      <w:r w:rsidR="00EB54F5" w:rsidRPr="009848FA">
        <w:rPr>
          <w:rFonts w:ascii="Calibri" w:hAnsi="Calibri" w:cs="Calibri"/>
          <w:sz w:val="22"/>
          <w:szCs w:val="22"/>
        </w:rPr>
        <w:t>eventuele ontwikkeling van alle koppelingen</w:t>
      </w:r>
      <w:r w:rsidR="007D7078" w:rsidRPr="007D7078">
        <w:rPr>
          <w:rFonts w:ascii="Calibri" w:hAnsi="Calibri" w:cs="Calibri"/>
          <w:sz w:val="22"/>
          <w:szCs w:val="22"/>
        </w:rPr>
        <w:t xml:space="preserve"> </w:t>
      </w:r>
      <w:r w:rsidR="00EB54F5">
        <w:rPr>
          <w:rFonts w:ascii="Calibri" w:hAnsi="Calibri" w:cs="Calibri"/>
          <w:sz w:val="22"/>
          <w:szCs w:val="22"/>
        </w:rPr>
        <w:t xml:space="preserve">en </w:t>
      </w:r>
      <w:r w:rsidR="007D7078" w:rsidRPr="007D7078">
        <w:rPr>
          <w:rFonts w:ascii="Calibri" w:hAnsi="Calibri" w:cs="Calibri"/>
          <w:sz w:val="22"/>
          <w:szCs w:val="22"/>
        </w:rPr>
        <w:t xml:space="preserve">functioneren van alle koppelingen zoals in het </w:t>
      </w:r>
      <w:r w:rsidR="00547B27">
        <w:rPr>
          <w:rFonts w:ascii="Calibri" w:hAnsi="Calibri" w:cs="Calibri"/>
          <w:sz w:val="22"/>
          <w:szCs w:val="22"/>
        </w:rPr>
        <w:t>P</w:t>
      </w:r>
      <w:r w:rsidR="007D7078" w:rsidRPr="007D7078">
        <w:rPr>
          <w:rFonts w:ascii="Calibri" w:hAnsi="Calibri" w:cs="Calibri"/>
          <w:sz w:val="22"/>
          <w:szCs w:val="22"/>
        </w:rPr>
        <w:t xml:space="preserve">rogramma van </w:t>
      </w:r>
      <w:r w:rsidR="00547B27">
        <w:rPr>
          <w:rFonts w:ascii="Calibri" w:hAnsi="Calibri" w:cs="Calibri"/>
          <w:sz w:val="22"/>
          <w:szCs w:val="22"/>
        </w:rPr>
        <w:t>E</w:t>
      </w:r>
      <w:r w:rsidR="007D7078" w:rsidRPr="007D7078">
        <w:rPr>
          <w:rFonts w:ascii="Calibri" w:hAnsi="Calibri" w:cs="Calibri"/>
          <w:sz w:val="22"/>
          <w:szCs w:val="22"/>
        </w:rPr>
        <w:t>isen beschreven en in het prijzenblad opgenomen.</w:t>
      </w:r>
      <w:r>
        <w:rPr>
          <w:rFonts w:ascii="Calibri" w:hAnsi="Calibri" w:cs="Calibri"/>
          <w:sz w:val="22"/>
          <w:szCs w:val="22"/>
        </w:rPr>
        <w:t xml:space="preserve"> Opdrachtnemer </w:t>
      </w:r>
      <w:r w:rsidR="007D7078" w:rsidRPr="007D7078">
        <w:rPr>
          <w:rFonts w:ascii="Calibri" w:hAnsi="Calibri" w:cs="Calibri"/>
          <w:sz w:val="22"/>
          <w:szCs w:val="22"/>
        </w:rPr>
        <w:t xml:space="preserve">is eveneens verantwoordelijk voor het blijvend functioneren van de door hem in zijn </w:t>
      </w:r>
      <w:r>
        <w:rPr>
          <w:rFonts w:ascii="Calibri" w:hAnsi="Calibri" w:cs="Calibri"/>
          <w:sz w:val="22"/>
          <w:szCs w:val="22"/>
        </w:rPr>
        <w:t>I</w:t>
      </w:r>
      <w:r w:rsidR="007D7078" w:rsidRPr="007D7078">
        <w:rPr>
          <w:rFonts w:ascii="Calibri" w:hAnsi="Calibri" w:cs="Calibri"/>
          <w:sz w:val="22"/>
          <w:szCs w:val="22"/>
        </w:rPr>
        <w:t xml:space="preserve">nschrijving aangeboden wensen. </w:t>
      </w:r>
    </w:p>
    <w:p w14:paraId="676F32A9" w14:textId="77777777" w:rsidR="003723D2" w:rsidRDefault="007D7078" w:rsidP="00E12278">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7D7078">
        <w:rPr>
          <w:rFonts w:ascii="Calibri" w:hAnsi="Calibri" w:cs="Calibri"/>
          <w:sz w:val="22"/>
          <w:szCs w:val="22"/>
        </w:rPr>
        <w:lastRenderedPageBreak/>
        <w:t xml:space="preserve">Eventueel benodigde updates en upgrades en de implementatie hiervan gedurende de looptijd van de </w:t>
      </w:r>
      <w:r w:rsidR="003723D2">
        <w:rPr>
          <w:rFonts w:ascii="Calibri" w:hAnsi="Calibri" w:cs="Calibri"/>
          <w:sz w:val="22"/>
          <w:szCs w:val="22"/>
        </w:rPr>
        <w:t>O</w:t>
      </w:r>
      <w:r w:rsidRPr="007D7078">
        <w:rPr>
          <w:rFonts w:ascii="Calibri" w:hAnsi="Calibri" w:cs="Calibri"/>
          <w:sz w:val="22"/>
          <w:szCs w:val="22"/>
        </w:rPr>
        <w:t xml:space="preserve">vereenkomst vallen binnen de ICT prestatie. Hiervoor kunnen geen extra kosten in rekening worden gebracht. </w:t>
      </w:r>
    </w:p>
    <w:p w14:paraId="2BA3315A" w14:textId="5233E0D2" w:rsidR="007D7078" w:rsidRDefault="007D7078" w:rsidP="00E12278">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7D7078">
        <w:rPr>
          <w:rFonts w:ascii="Calibri" w:hAnsi="Calibri" w:cs="Calibri"/>
          <w:sz w:val="22"/>
          <w:szCs w:val="22"/>
        </w:rPr>
        <w:t>De ICT prestatie voldoet te allen tijde aan alle wet- en regelgeving.</w:t>
      </w:r>
    </w:p>
    <w:p w14:paraId="735F4DFA" w14:textId="41074A2D" w:rsidR="00E571CF" w:rsidRDefault="00E571CF"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 xml:space="preserve">De navolgende documenten vormen gezamenlijk de </w:t>
      </w:r>
      <w:r w:rsidR="00D551B1">
        <w:rPr>
          <w:rFonts w:ascii="Calibri" w:hAnsi="Calibri" w:cs="Calibri"/>
          <w:sz w:val="22"/>
          <w:szCs w:val="22"/>
        </w:rPr>
        <w:t>O</w:t>
      </w:r>
      <w:r w:rsidRPr="00827C17">
        <w:rPr>
          <w:rFonts w:ascii="Calibri" w:hAnsi="Calibri" w:cs="Calibri"/>
          <w:sz w:val="22"/>
          <w:szCs w:val="22"/>
        </w:rPr>
        <w:t>vereenkomst. Voor zover deze documenten met elkaar in tegenspraak zijn, prevaleert het eerder genoemde document boven het later genoemde:</w:t>
      </w:r>
    </w:p>
    <w:p w14:paraId="0ACDBEDE" w14:textId="77777777" w:rsidR="00827C17" w:rsidRPr="00226015" w:rsidRDefault="00827C17" w:rsidP="00E12278">
      <w:pPr>
        <w:pStyle w:val="Default"/>
        <w:numPr>
          <w:ilvl w:val="0"/>
          <w:numId w:val="12"/>
        </w:numPr>
        <w:spacing w:line="20" w:lineRule="atLeast"/>
        <w:ind w:left="993" w:hanging="426"/>
        <w:rPr>
          <w:rFonts w:ascii="Calibri" w:hAnsi="Calibri" w:cs="Calibri"/>
          <w:color w:val="auto"/>
          <w:sz w:val="22"/>
          <w:szCs w:val="22"/>
        </w:rPr>
      </w:pPr>
      <w:r w:rsidRPr="007C64B0">
        <w:rPr>
          <w:rFonts w:ascii="Calibri" w:hAnsi="Calibri" w:cs="Calibri"/>
          <w:color w:val="auto"/>
          <w:sz w:val="22"/>
          <w:szCs w:val="22"/>
        </w:rPr>
        <w:t>deze overeenk</w:t>
      </w:r>
      <w:r w:rsidRPr="00226015">
        <w:rPr>
          <w:rFonts w:ascii="Calibri" w:hAnsi="Calibri" w:cs="Calibri"/>
          <w:color w:val="auto"/>
          <w:sz w:val="22"/>
          <w:szCs w:val="22"/>
        </w:rPr>
        <w:t xml:space="preserve">omst; </w:t>
      </w:r>
    </w:p>
    <w:p w14:paraId="4CB5753D" w14:textId="7565A6D2" w:rsidR="004A74CD" w:rsidRDefault="004A74CD" w:rsidP="00E468CC">
      <w:pPr>
        <w:pStyle w:val="Default"/>
        <w:numPr>
          <w:ilvl w:val="0"/>
          <w:numId w:val="12"/>
        </w:numPr>
        <w:spacing w:line="20" w:lineRule="atLeast"/>
        <w:ind w:left="993" w:hanging="426"/>
        <w:rPr>
          <w:rFonts w:ascii="Calibri" w:hAnsi="Calibri" w:cs="Calibri"/>
          <w:color w:val="auto"/>
          <w:sz w:val="22"/>
          <w:szCs w:val="22"/>
        </w:rPr>
      </w:pPr>
      <w:r>
        <w:rPr>
          <w:rFonts w:ascii="Calibri" w:hAnsi="Calibri" w:cs="Calibri"/>
          <w:color w:val="auto"/>
          <w:sz w:val="22"/>
          <w:szCs w:val="22"/>
        </w:rPr>
        <w:t>Nota</w:t>
      </w:r>
      <w:r w:rsidR="00C5427A">
        <w:rPr>
          <w:rFonts w:ascii="Calibri" w:hAnsi="Calibri" w:cs="Calibri"/>
          <w:color w:val="auto"/>
          <w:sz w:val="22"/>
          <w:szCs w:val="22"/>
        </w:rPr>
        <w:t xml:space="preserve"> van Inlichtingen </w:t>
      </w:r>
      <w:r w:rsidR="00C5427A" w:rsidRPr="00F64B0A">
        <w:rPr>
          <w:rFonts w:ascii="Calibri" w:hAnsi="Calibri" w:cs="Calibri"/>
          <w:color w:val="auto"/>
          <w:sz w:val="22"/>
          <w:szCs w:val="22"/>
        </w:rPr>
        <w:t xml:space="preserve">d.d. </w:t>
      </w:r>
      <w:r w:rsidR="00C5427A" w:rsidRPr="00680B94">
        <w:rPr>
          <w:rFonts w:ascii="Calibri" w:hAnsi="Calibri" w:cs="Calibri"/>
          <w:color w:val="auto"/>
          <w:sz w:val="22"/>
          <w:szCs w:val="22"/>
        </w:rPr>
        <w:t>&lt;</w:t>
      </w:r>
      <w:r w:rsidR="00C5427A" w:rsidRPr="003F11D6">
        <w:rPr>
          <w:rFonts w:ascii="Calibri" w:hAnsi="Calibri" w:cs="Calibri"/>
          <w:color w:val="auto"/>
          <w:sz w:val="22"/>
          <w:szCs w:val="22"/>
          <w:highlight w:val="yellow"/>
        </w:rPr>
        <w:t>datum</w:t>
      </w:r>
      <w:r w:rsidR="00C5427A" w:rsidRPr="00680B94">
        <w:rPr>
          <w:rFonts w:ascii="Calibri" w:hAnsi="Calibri" w:cs="Calibri"/>
          <w:color w:val="auto"/>
          <w:sz w:val="22"/>
          <w:szCs w:val="22"/>
        </w:rPr>
        <w:t>&gt;</w:t>
      </w:r>
    </w:p>
    <w:p w14:paraId="5FCA73EF" w14:textId="4D3D88C9" w:rsidR="00A56B70" w:rsidRDefault="00A56B70" w:rsidP="00E468CC">
      <w:pPr>
        <w:pStyle w:val="Default"/>
        <w:numPr>
          <w:ilvl w:val="0"/>
          <w:numId w:val="12"/>
        </w:numPr>
        <w:spacing w:line="20" w:lineRule="atLeast"/>
        <w:ind w:left="993" w:hanging="426"/>
        <w:rPr>
          <w:rFonts w:ascii="Calibri" w:hAnsi="Calibri" w:cs="Calibri"/>
          <w:color w:val="auto"/>
          <w:sz w:val="22"/>
          <w:szCs w:val="22"/>
        </w:rPr>
      </w:pPr>
      <w:r w:rsidRPr="00226015">
        <w:rPr>
          <w:rFonts w:ascii="Calibri" w:hAnsi="Calibri" w:cs="Calibri"/>
          <w:color w:val="auto"/>
          <w:sz w:val="22"/>
          <w:szCs w:val="22"/>
        </w:rPr>
        <w:t>de</w:t>
      </w:r>
      <w:r>
        <w:rPr>
          <w:rFonts w:ascii="Calibri" w:hAnsi="Calibri" w:cs="Calibri"/>
          <w:color w:val="auto"/>
          <w:sz w:val="22"/>
          <w:szCs w:val="22"/>
        </w:rPr>
        <w:t xml:space="preserve"> Inkoopvoorwaarden GIBIT2023</w:t>
      </w:r>
      <w:r w:rsidRPr="00226015">
        <w:rPr>
          <w:rFonts w:ascii="Calibri" w:hAnsi="Calibri" w:cs="Calibri"/>
          <w:color w:val="auto"/>
          <w:sz w:val="22"/>
          <w:szCs w:val="22"/>
        </w:rPr>
        <w:t>;</w:t>
      </w:r>
    </w:p>
    <w:p w14:paraId="67DD6E38" w14:textId="00514CB2" w:rsidR="00A56B70" w:rsidRPr="00A56B70" w:rsidRDefault="00A56B70" w:rsidP="00E468CC">
      <w:pPr>
        <w:pStyle w:val="Default"/>
        <w:numPr>
          <w:ilvl w:val="0"/>
          <w:numId w:val="12"/>
        </w:numPr>
        <w:spacing w:line="20" w:lineRule="atLeast"/>
        <w:ind w:left="993" w:hanging="426"/>
        <w:rPr>
          <w:rFonts w:ascii="Calibri" w:hAnsi="Calibri" w:cs="Calibri"/>
          <w:color w:val="auto"/>
          <w:sz w:val="22"/>
          <w:szCs w:val="22"/>
        </w:rPr>
      </w:pPr>
      <w:r w:rsidRPr="00E468CC">
        <w:rPr>
          <w:rFonts w:ascii="Calibri" w:hAnsi="Calibri" w:cs="Calibri"/>
          <w:color w:val="auto"/>
          <w:sz w:val="22"/>
          <w:szCs w:val="22"/>
        </w:rPr>
        <w:t>Programma van eisen</w:t>
      </w:r>
      <w:r w:rsidR="00FD56AC">
        <w:rPr>
          <w:rFonts w:ascii="Calibri" w:hAnsi="Calibri" w:cs="Calibri"/>
          <w:color w:val="auto"/>
          <w:sz w:val="22"/>
          <w:szCs w:val="22"/>
        </w:rPr>
        <w:t xml:space="preserve"> </w:t>
      </w:r>
    </w:p>
    <w:p w14:paraId="413E1F8C" w14:textId="074D032C" w:rsidR="00A56B70" w:rsidRPr="00226015" w:rsidRDefault="00A56B70" w:rsidP="00E468CC">
      <w:pPr>
        <w:pStyle w:val="Default"/>
        <w:numPr>
          <w:ilvl w:val="0"/>
          <w:numId w:val="12"/>
        </w:numPr>
        <w:spacing w:line="20" w:lineRule="atLeast"/>
        <w:ind w:left="993" w:hanging="426"/>
        <w:rPr>
          <w:rFonts w:ascii="Calibri" w:hAnsi="Calibri" w:cs="Calibri"/>
          <w:color w:val="auto"/>
          <w:sz w:val="22"/>
          <w:szCs w:val="22"/>
        </w:rPr>
      </w:pPr>
      <w:r w:rsidRPr="00E468CC">
        <w:rPr>
          <w:rFonts w:ascii="Calibri" w:hAnsi="Calibri" w:cs="Calibri"/>
          <w:color w:val="auto"/>
          <w:sz w:val="22"/>
          <w:szCs w:val="22"/>
        </w:rPr>
        <w:t>Service Level Agreement</w:t>
      </w:r>
    </w:p>
    <w:p w14:paraId="498554E4" w14:textId="1F521A41" w:rsidR="00A56B70" w:rsidRDefault="00827C17" w:rsidP="00E468CC">
      <w:pPr>
        <w:pStyle w:val="Default"/>
        <w:numPr>
          <w:ilvl w:val="0"/>
          <w:numId w:val="12"/>
        </w:numPr>
        <w:spacing w:line="20" w:lineRule="atLeast"/>
        <w:ind w:left="993" w:hanging="426"/>
        <w:rPr>
          <w:rFonts w:ascii="Calibri" w:hAnsi="Calibri" w:cs="Calibri"/>
          <w:color w:val="auto"/>
          <w:sz w:val="22"/>
          <w:szCs w:val="22"/>
        </w:rPr>
      </w:pPr>
      <w:r>
        <w:rPr>
          <w:rFonts w:ascii="Calibri" w:hAnsi="Calibri" w:cs="Calibri"/>
          <w:color w:val="auto"/>
          <w:sz w:val="22"/>
          <w:szCs w:val="22"/>
        </w:rPr>
        <w:t xml:space="preserve">de </w:t>
      </w:r>
      <w:r w:rsidR="00E12278">
        <w:rPr>
          <w:rFonts w:ascii="Calibri" w:hAnsi="Calibri" w:cs="Calibri"/>
          <w:color w:val="auto"/>
          <w:sz w:val="22"/>
          <w:szCs w:val="22"/>
        </w:rPr>
        <w:t>A</w:t>
      </w:r>
      <w:r>
        <w:rPr>
          <w:rFonts w:ascii="Calibri" w:hAnsi="Calibri" w:cs="Calibri"/>
          <w:color w:val="auto"/>
          <w:sz w:val="22"/>
          <w:szCs w:val="22"/>
        </w:rPr>
        <w:t>anbestedingsleidraad</w:t>
      </w:r>
      <w:r w:rsidR="00E12278">
        <w:rPr>
          <w:rFonts w:ascii="Calibri" w:hAnsi="Calibri" w:cs="Calibri"/>
          <w:color w:val="auto"/>
          <w:sz w:val="22"/>
          <w:szCs w:val="22"/>
        </w:rPr>
        <w:t xml:space="preserve"> inclusief Bijlage</w:t>
      </w:r>
      <w:r w:rsidR="00A56B70" w:rsidRPr="00680B94">
        <w:rPr>
          <w:rFonts w:ascii="Calibri" w:hAnsi="Calibri" w:cs="Calibri"/>
          <w:color w:val="auto"/>
          <w:sz w:val="22"/>
          <w:szCs w:val="22"/>
        </w:rPr>
        <w:t>n</w:t>
      </w:r>
      <w:r w:rsidR="00A56B70">
        <w:rPr>
          <w:rFonts w:ascii="Calibri" w:hAnsi="Calibri" w:cs="Calibri"/>
          <w:color w:val="auto"/>
          <w:sz w:val="22"/>
          <w:szCs w:val="22"/>
        </w:rPr>
        <w:t>;</w:t>
      </w:r>
    </w:p>
    <w:p w14:paraId="224B79E2" w14:textId="769F069C" w:rsidR="00E571CF" w:rsidRPr="00E468CC" w:rsidRDefault="00827C17" w:rsidP="00E468CC">
      <w:pPr>
        <w:pStyle w:val="Default"/>
        <w:numPr>
          <w:ilvl w:val="0"/>
          <w:numId w:val="12"/>
        </w:numPr>
        <w:spacing w:line="20" w:lineRule="atLeast"/>
        <w:ind w:left="993" w:hanging="426"/>
        <w:rPr>
          <w:rFonts w:ascii="Calibri" w:hAnsi="Calibri" w:cs="Calibri"/>
          <w:color w:val="auto"/>
          <w:sz w:val="22"/>
          <w:szCs w:val="22"/>
        </w:rPr>
      </w:pPr>
      <w:r w:rsidRPr="00E468CC">
        <w:rPr>
          <w:rFonts w:ascii="Calibri" w:hAnsi="Calibri" w:cs="Calibri"/>
          <w:color w:val="auto"/>
          <w:sz w:val="22"/>
          <w:szCs w:val="22"/>
        </w:rPr>
        <w:t>de Inschrijving van Opdrachtnemer.</w:t>
      </w:r>
    </w:p>
    <w:p w14:paraId="068E9A8E" w14:textId="77777777" w:rsidR="00E468CC" w:rsidRPr="00E95CA0" w:rsidRDefault="00A56B70" w:rsidP="00E95CA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E95CA0">
        <w:rPr>
          <w:rFonts w:ascii="Calibri" w:hAnsi="Calibri" w:cs="Calibri"/>
          <w:sz w:val="22"/>
          <w:szCs w:val="22"/>
        </w:rPr>
        <w:t xml:space="preserve">Op deze </w:t>
      </w:r>
      <w:r w:rsidR="00E468CC" w:rsidRPr="00E95CA0">
        <w:rPr>
          <w:rFonts w:ascii="Calibri" w:hAnsi="Calibri" w:cs="Calibri"/>
          <w:sz w:val="22"/>
          <w:szCs w:val="22"/>
        </w:rPr>
        <w:t>O</w:t>
      </w:r>
      <w:r w:rsidRPr="00E95CA0">
        <w:rPr>
          <w:rFonts w:ascii="Calibri" w:hAnsi="Calibri" w:cs="Calibri"/>
          <w:sz w:val="22"/>
          <w:szCs w:val="22"/>
        </w:rPr>
        <w:t xml:space="preserve">vereenkomst zijn enkel en alleen de GIBIT 2023 van toepassing. Eventuele algemene of specifieke voorwaarden van </w:t>
      </w:r>
      <w:r w:rsidR="00E468CC" w:rsidRPr="00E95CA0">
        <w:rPr>
          <w:rFonts w:ascii="Calibri" w:hAnsi="Calibri" w:cs="Calibri"/>
          <w:sz w:val="22"/>
          <w:szCs w:val="22"/>
        </w:rPr>
        <w:t xml:space="preserve">Opdrachtnemer </w:t>
      </w:r>
      <w:r w:rsidRPr="00E95CA0">
        <w:rPr>
          <w:rFonts w:ascii="Calibri" w:hAnsi="Calibri" w:cs="Calibri"/>
          <w:sz w:val="22"/>
          <w:szCs w:val="22"/>
        </w:rPr>
        <w:t xml:space="preserve">zijn nadrukkelijk niet van toepassing op deze </w:t>
      </w:r>
      <w:r w:rsidR="00E468CC" w:rsidRPr="00E95CA0">
        <w:rPr>
          <w:rFonts w:ascii="Calibri" w:hAnsi="Calibri" w:cs="Calibri"/>
          <w:sz w:val="22"/>
          <w:szCs w:val="22"/>
        </w:rPr>
        <w:t>O</w:t>
      </w:r>
      <w:r w:rsidRPr="00E95CA0">
        <w:rPr>
          <w:rFonts w:ascii="Calibri" w:hAnsi="Calibri" w:cs="Calibri"/>
          <w:sz w:val="22"/>
          <w:szCs w:val="22"/>
        </w:rPr>
        <w:t xml:space="preserve">vereenkomst. Hieraan wordt nadrukkelijk ook geen aanvullende werking toegekend. </w:t>
      </w:r>
    </w:p>
    <w:p w14:paraId="1D13B21E" w14:textId="629206A2" w:rsidR="00A56B70" w:rsidRPr="00E95CA0" w:rsidRDefault="00A56B70" w:rsidP="00E95CA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E95CA0">
        <w:rPr>
          <w:rFonts w:ascii="Calibri" w:hAnsi="Calibri" w:cs="Calibri"/>
          <w:sz w:val="22"/>
          <w:szCs w:val="22"/>
        </w:rPr>
        <w:t>Wijzigingen op de Overeenkomst zijn uitsluitend geldig indien Partijen deze schriftelijk zijn overeengekomen.</w:t>
      </w:r>
    </w:p>
    <w:p w14:paraId="0AE2FF6E" w14:textId="77777777" w:rsidR="00027689" w:rsidRPr="00E95CA0" w:rsidRDefault="00027689" w:rsidP="00E95CA0">
      <w:pPr>
        <w:pStyle w:val="Normaalweb"/>
        <w:spacing w:before="0" w:beforeAutospacing="0" w:after="70" w:afterAutospacing="0" w:line="20" w:lineRule="atLeast"/>
        <w:ind w:left="567"/>
        <w:rPr>
          <w:rFonts w:ascii="Calibri" w:hAnsi="Calibri" w:cs="Calibri"/>
          <w:sz w:val="22"/>
          <w:szCs w:val="22"/>
        </w:rPr>
      </w:pPr>
    </w:p>
    <w:p w14:paraId="448FA78C" w14:textId="43DE56E9"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Duur van de </w:t>
      </w:r>
      <w:r w:rsidR="006F29AC">
        <w:rPr>
          <w:rFonts w:ascii="Calibri" w:hAnsi="Calibri"/>
          <w:b/>
          <w:sz w:val="22"/>
          <w:szCs w:val="22"/>
        </w:rPr>
        <w:t>O</w:t>
      </w:r>
      <w:r w:rsidRPr="009A5595">
        <w:rPr>
          <w:rFonts w:ascii="Calibri" w:hAnsi="Calibri"/>
          <w:b/>
          <w:sz w:val="22"/>
          <w:szCs w:val="22"/>
        </w:rPr>
        <w:t>vereenkomst</w:t>
      </w:r>
    </w:p>
    <w:p w14:paraId="76527AF7" w14:textId="7C60B896" w:rsidR="00E571CF" w:rsidRPr="00E95CA0" w:rsidRDefault="00E571CF" w:rsidP="00E95CA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E95CA0">
        <w:rPr>
          <w:rFonts w:ascii="Calibri" w:hAnsi="Calibri" w:cs="Calibri"/>
          <w:sz w:val="22"/>
          <w:szCs w:val="22"/>
        </w:rPr>
        <w:t xml:space="preserve">De </w:t>
      </w:r>
      <w:r w:rsidR="00B511CA" w:rsidRPr="00E95CA0">
        <w:rPr>
          <w:rFonts w:ascii="Calibri" w:hAnsi="Calibri" w:cs="Calibri"/>
          <w:sz w:val="22"/>
          <w:szCs w:val="22"/>
        </w:rPr>
        <w:t>O</w:t>
      </w:r>
      <w:r w:rsidRPr="00E95CA0">
        <w:rPr>
          <w:rFonts w:ascii="Calibri" w:hAnsi="Calibri" w:cs="Calibri"/>
          <w:sz w:val="22"/>
          <w:szCs w:val="22"/>
        </w:rPr>
        <w:t xml:space="preserve">vereenkomst </w:t>
      </w:r>
      <w:r w:rsidR="00750D16" w:rsidRPr="00E95CA0">
        <w:rPr>
          <w:rFonts w:ascii="Calibri" w:hAnsi="Calibri" w:cs="Calibri"/>
          <w:sz w:val="22"/>
          <w:szCs w:val="22"/>
        </w:rPr>
        <w:t xml:space="preserve">gaat in op </w:t>
      </w:r>
      <w:r w:rsidR="00750D16" w:rsidRPr="00C5427A">
        <w:rPr>
          <w:rFonts w:ascii="Calibri" w:hAnsi="Calibri" w:cs="Calibri"/>
          <w:sz w:val="22"/>
          <w:szCs w:val="22"/>
          <w:highlight w:val="yellow"/>
        </w:rPr>
        <w:t>&lt;datum&gt;</w:t>
      </w:r>
      <w:r w:rsidR="00F45476" w:rsidRPr="00E95CA0">
        <w:rPr>
          <w:rFonts w:ascii="Calibri" w:hAnsi="Calibri" w:cs="Calibri"/>
          <w:sz w:val="22"/>
          <w:szCs w:val="22"/>
        </w:rPr>
        <w:t xml:space="preserve"> en </w:t>
      </w:r>
      <w:r w:rsidRPr="00E95CA0">
        <w:rPr>
          <w:rFonts w:ascii="Calibri" w:hAnsi="Calibri" w:cs="Calibri"/>
          <w:sz w:val="22"/>
          <w:szCs w:val="22"/>
        </w:rPr>
        <w:t xml:space="preserve">wordt </w:t>
      </w:r>
      <w:r w:rsidR="00750D16" w:rsidRPr="00E95CA0">
        <w:rPr>
          <w:rFonts w:ascii="Calibri" w:hAnsi="Calibri" w:cs="Calibri"/>
          <w:sz w:val="22"/>
          <w:szCs w:val="22"/>
        </w:rPr>
        <w:t xml:space="preserve">aangegaan voor een periode van </w:t>
      </w:r>
      <w:r w:rsidR="00F45476" w:rsidRPr="00E95CA0">
        <w:rPr>
          <w:rFonts w:ascii="Calibri" w:hAnsi="Calibri" w:cs="Calibri"/>
          <w:sz w:val="22"/>
          <w:szCs w:val="22"/>
        </w:rPr>
        <w:t xml:space="preserve">zes (6) </w:t>
      </w:r>
      <w:r w:rsidRPr="00E95CA0">
        <w:rPr>
          <w:rFonts w:ascii="Calibri" w:hAnsi="Calibri" w:cs="Calibri"/>
          <w:sz w:val="22"/>
          <w:szCs w:val="22"/>
        </w:rPr>
        <w:t>jaar</w:t>
      </w:r>
      <w:r w:rsidR="00750D16" w:rsidRPr="00E95CA0">
        <w:rPr>
          <w:rFonts w:ascii="Calibri" w:hAnsi="Calibri" w:cs="Calibri"/>
          <w:sz w:val="22"/>
          <w:szCs w:val="22"/>
        </w:rPr>
        <w:t>.</w:t>
      </w:r>
      <w:r w:rsidRPr="00E95CA0">
        <w:rPr>
          <w:rFonts w:ascii="Calibri" w:hAnsi="Calibri" w:cs="Calibri"/>
          <w:sz w:val="22"/>
          <w:szCs w:val="22"/>
        </w:rPr>
        <w:t xml:space="preserve"> </w:t>
      </w:r>
    </w:p>
    <w:p w14:paraId="5DB88A8E" w14:textId="3636BD52" w:rsidR="00A0225C" w:rsidRPr="00E95CA0" w:rsidRDefault="00A0225C" w:rsidP="00E95CA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E95CA0">
        <w:rPr>
          <w:rFonts w:ascii="Calibri" w:hAnsi="Calibri" w:cs="Calibri"/>
          <w:sz w:val="22"/>
          <w:szCs w:val="22"/>
        </w:rPr>
        <w:t xml:space="preserve">Opdrachtgever kan eenzijdig deze </w:t>
      </w:r>
      <w:r w:rsidR="00B3442E">
        <w:rPr>
          <w:rFonts w:ascii="Calibri" w:hAnsi="Calibri" w:cs="Calibri"/>
          <w:sz w:val="22"/>
          <w:szCs w:val="22"/>
        </w:rPr>
        <w:t>O</w:t>
      </w:r>
      <w:r w:rsidR="00B3442E" w:rsidRPr="00E95CA0">
        <w:rPr>
          <w:rFonts w:ascii="Calibri" w:hAnsi="Calibri" w:cs="Calibri"/>
          <w:sz w:val="22"/>
          <w:szCs w:val="22"/>
        </w:rPr>
        <w:t xml:space="preserve">vereenkomst </w:t>
      </w:r>
      <w:r w:rsidRPr="00E95CA0">
        <w:rPr>
          <w:rFonts w:ascii="Calibri" w:hAnsi="Calibri" w:cs="Calibri"/>
          <w:sz w:val="22"/>
          <w:szCs w:val="22"/>
        </w:rPr>
        <w:t xml:space="preserve">onder gelijkblijvende voorwaarden maximaal </w:t>
      </w:r>
      <w:r w:rsidR="004D304D" w:rsidRPr="00E95CA0">
        <w:rPr>
          <w:rFonts w:ascii="Calibri" w:hAnsi="Calibri" w:cs="Calibri"/>
          <w:sz w:val="22"/>
          <w:szCs w:val="22"/>
        </w:rPr>
        <w:t xml:space="preserve">twee (2) </w:t>
      </w:r>
      <w:r w:rsidRPr="00E95CA0">
        <w:rPr>
          <w:rFonts w:ascii="Calibri" w:hAnsi="Calibri" w:cs="Calibri"/>
          <w:sz w:val="22"/>
          <w:szCs w:val="22"/>
        </w:rPr>
        <w:t xml:space="preserve">maal verlengen met </w:t>
      </w:r>
      <w:r w:rsidR="00B514CA" w:rsidRPr="00E95CA0">
        <w:rPr>
          <w:rFonts w:ascii="Calibri" w:hAnsi="Calibri" w:cs="Calibri"/>
          <w:sz w:val="22"/>
          <w:szCs w:val="22"/>
        </w:rPr>
        <w:t xml:space="preserve">twee </w:t>
      </w:r>
      <w:r w:rsidR="004D304D" w:rsidRPr="00E95CA0">
        <w:rPr>
          <w:rFonts w:ascii="Calibri" w:hAnsi="Calibri" w:cs="Calibri"/>
          <w:sz w:val="22"/>
          <w:szCs w:val="22"/>
        </w:rPr>
        <w:t>(</w:t>
      </w:r>
      <w:r w:rsidR="00B514CA" w:rsidRPr="00E95CA0">
        <w:rPr>
          <w:rFonts w:ascii="Calibri" w:hAnsi="Calibri" w:cs="Calibri"/>
          <w:sz w:val="22"/>
          <w:szCs w:val="22"/>
        </w:rPr>
        <w:t>2</w:t>
      </w:r>
      <w:r w:rsidR="004D304D" w:rsidRPr="00E95CA0">
        <w:rPr>
          <w:rFonts w:ascii="Calibri" w:hAnsi="Calibri" w:cs="Calibri"/>
          <w:sz w:val="22"/>
          <w:szCs w:val="22"/>
        </w:rPr>
        <w:t xml:space="preserve">) </w:t>
      </w:r>
      <w:r w:rsidRPr="00E95CA0">
        <w:rPr>
          <w:rFonts w:ascii="Calibri" w:hAnsi="Calibri" w:cs="Calibri"/>
          <w:sz w:val="22"/>
          <w:szCs w:val="22"/>
        </w:rPr>
        <w:t xml:space="preserve">jaar. Als </w:t>
      </w:r>
      <w:r w:rsidR="003B69E8" w:rsidRPr="00E95CA0">
        <w:rPr>
          <w:rFonts w:ascii="Calibri" w:hAnsi="Calibri" w:cs="Calibri"/>
          <w:sz w:val="22"/>
          <w:szCs w:val="22"/>
        </w:rPr>
        <w:t>O</w:t>
      </w:r>
      <w:r w:rsidRPr="00E95CA0">
        <w:rPr>
          <w:rFonts w:ascii="Calibri" w:hAnsi="Calibri" w:cs="Calibri"/>
          <w:sz w:val="22"/>
          <w:szCs w:val="22"/>
        </w:rPr>
        <w:t>pdrachtgever niet uiterlijk drie (3)</w:t>
      </w:r>
      <w:r w:rsidR="003B69E8" w:rsidRPr="00E95CA0">
        <w:rPr>
          <w:rFonts w:ascii="Calibri" w:hAnsi="Calibri" w:cs="Calibri"/>
          <w:sz w:val="22"/>
          <w:szCs w:val="22"/>
        </w:rPr>
        <w:t xml:space="preserve"> maanden voor de einddatum bij O</w:t>
      </w:r>
      <w:r w:rsidRPr="00E95CA0">
        <w:rPr>
          <w:rFonts w:ascii="Calibri" w:hAnsi="Calibri" w:cs="Calibri"/>
          <w:sz w:val="22"/>
          <w:szCs w:val="22"/>
        </w:rPr>
        <w:t xml:space="preserve">pdrachtnemer schriftelijk kenbaar maakt dat hij hiervan geen gebruik wil maken, </w:t>
      </w:r>
      <w:r w:rsidR="00B514CA" w:rsidRPr="00E95CA0">
        <w:rPr>
          <w:rFonts w:ascii="Calibri" w:hAnsi="Calibri" w:cs="Calibri"/>
          <w:sz w:val="22"/>
          <w:szCs w:val="22"/>
        </w:rPr>
        <w:t>eindigt de overeenkomst van rechtswege na het verstrijken van de dan geldende looptijd</w:t>
      </w:r>
      <w:r w:rsidRPr="00E95CA0">
        <w:rPr>
          <w:rFonts w:ascii="Calibri" w:hAnsi="Calibri" w:cs="Calibri"/>
          <w:sz w:val="22"/>
          <w:szCs w:val="22"/>
        </w:rPr>
        <w:t>.</w:t>
      </w:r>
    </w:p>
    <w:p w14:paraId="1D5FDD92" w14:textId="77777777" w:rsidR="00B728FC" w:rsidRPr="00E95CA0" w:rsidRDefault="006F29AC" w:rsidP="00E95CA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E95CA0">
        <w:rPr>
          <w:rFonts w:ascii="Calibri" w:hAnsi="Calibri" w:cs="Calibri"/>
          <w:sz w:val="22"/>
          <w:szCs w:val="22"/>
        </w:rPr>
        <w:t xml:space="preserve">De looptijd van de Gebruiksrechten is gelijk aan artikel 20.3 GIBIT 2023. </w:t>
      </w:r>
    </w:p>
    <w:p w14:paraId="00A292D5" w14:textId="77777777" w:rsidR="009F68BB" w:rsidRPr="00E95CA0" w:rsidRDefault="006F29AC" w:rsidP="00E95CA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E95CA0">
        <w:rPr>
          <w:rFonts w:ascii="Calibri" w:hAnsi="Calibri" w:cs="Calibri"/>
          <w:sz w:val="22"/>
          <w:szCs w:val="22"/>
        </w:rPr>
        <w:t xml:space="preserve">In afwijking op lid 2 is </w:t>
      </w:r>
      <w:r w:rsidR="009F68BB" w:rsidRPr="00E95CA0">
        <w:rPr>
          <w:rFonts w:ascii="Calibri" w:hAnsi="Calibri" w:cs="Calibri"/>
          <w:sz w:val="22"/>
          <w:szCs w:val="22"/>
        </w:rPr>
        <w:t>O</w:t>
      </w:r>
      <w:r w:rsidRPr="00E95CA0">
        <w:rPr>
          <w:rFonts w:ascii="Calibri" w:hAnsi="Calibri" w:cs="Calibri"/>
          <w:sz w:val="22"/>
          <w:szCs w:val="22"/>
        </w:rPr>
        <w:t xml:space="preserve">pdrachtgever bevoegd de </w:t>
      </w:r>
      <w:r w:rsidR="009F68BB" w:rsidRPr="00E95CA0">
        <w:rPr>
          <w:rFonts w:ascii="Calibri" w:hAnsi="Calibri" w:cs="Calibri"/>
          <w:sz w:val="22"/>
          <w:szCs w:val="22"/>
        </w:rPr>
        <w:t>O</w:t>
      </w:r>
      <w:r w:rsidRPr="00E95CA0">
        <w:rPr>
          <w:rFonts w:ascii="Calibri" w:hAnsi="Calibri" w:cs="Calibri"/>
          <w:sz w:val="22"/>
          <w:szCs w:val="22"/>
        </w:rPr>
        <w:t xml:space="preserve">vereenkomst eenmalig, in beginsel onder gelijkblijvende voorwaarden, voor een periode van maximaal 12 maanden te verlengen, indien zich een situatie voordoet waarin beëindiging van de </w:t>
      </w:r>
      <w:r w:rsidR="009F68BB" w:rsidRPr="00E95CA0">
        <w:rPr>
          <w:rFonts w:ascii="Calibri" w:hAnsi="Calibri" w:cs="Calibri"/>
          <w:sz w:val="22"/>
          <w:szCs w:val="22"/>
        </w:rPr>
        <w:t>O</w:t>
      </w:r>
      <w:r w:rsidRPr="00E95CA0">
        <w:rPr>
          <w:rFonts w:ascii="Calibri" w:hAnsi="Calibri" w:cs="Calibri"/>
          <w:sz w:val="22"/>
          <w:szCs w:val="22"/>
        </w:rPr>
        <w:t xml:space="preserve">vereenkomst tot discontinuering van de bedrijfsprocessen van </w:t>
      </w:r>
      <w:r w:rsidR="009F68BB" w:rsidRPr="00E95CA0">
        <w:rPr>
          <w:rFonts w:ascii="Calibri" w:hAnsi="Calibri" w:cs="Calibri"/>
          <w:sz w:val="22"/>
          <w:szCs w:val="22"/>
        </w:rPr>
        <w:t>O</w:t>
      </w:r>
      <w:r w:rsidRPr="00E95CA0">
        <w:rPr>
          <w:rFonts w:ascii="Calibri" w:hAnsi="Calibri" w:cs="Calibri"/>
          <w:sz w:val="22"/>
          <w:szCs w:val="22"/>
        </w:rPr>
        <w:t xml:space="preserve">pdrachtgever leidt. Wanneer en of zich een dergelijke situatie voordoet wordt enkel door </w:t>
      </w:r>
      <w:r w:rsidR="009F68BB" w:rsidRPr="00E95CA0">
        <w:rPr>
          <w:rFonts w:ascii="Calibri" w:hAnsi="Calibri" w:cs="Calibri"/>
          <w:sz w:val="22"/>
          <w:szCs w:val="22"/>
        </w:rPr>
        <w:t>O</w:t>
      </w:r>
      <w:r w:rsidRPr="00E95CA0">
        <w:rPr>
          <w:rFonts w:ascii="Calibri" w:hAnsi="Calibri" w:cs="Calibri"/>
          <w:sz w:val="22"/>
          <w:szCs w:val="22"/>
        </w:rPr>
        <w:t xml:space="preserve">pdrachtgever bepaald en uiterlijk 30 kalenderdagen voor de voorziene beëindigingsdatum van de </w:t>
      </w:r>
      <w:r w:rsidR="009F68BB" w:rsidRPr="00E95CA0">
        <w:rPr>
          <w:rFonts w:ascii="Calibri" w:hAnsi="Calibri" w:cs="Calibri"/>
          <w:sz w:val="22"/>
          <w:szCs w:val="22"/>
        </w:rPr>
        <w:t>O</w:t>
      </w:r>
      <w:r w:rsidRPr="00E95CA0">
        <w:rPr>
          <w:rFonts w:ascii="Calibri" w:hAnsi="Calibri" w:cs="Calibri"/>
          <w:sz w:val="22"/>
          <w:szCs w:val="22"/>
        </w:rPr>
        <w:t xml:space="preserve">vereenkomst hetzij schriftelijk hetzij per e-mail onder opgaaf van redenen aan </w:t>
      </w:r>
      <w:r w:rsidR="009F68BB" w:rsidRPr="00E95CA0">
        <w:rPr>
          <w:rFonts w:ascii="Calibri" w:hAnsi="Calibri" w:cs="Calibri"/>
          <w:sz w:val="22"/>
          <w:szCs w:val="22"/>
        </w:rPr>
        <w:t xml:space="preserve">Opdrachtnemer </w:t>
      </w:r>
      <w:r w:rsidRPr="00E95CA0">
        <w:rPr>
          <w:rFonts w:ascii="Calibri" w:hAnsi="Calibri" w:cs="Calibri"/>
          <w:sz w:val="22"/>
          <w:szCs w:val="22"/>
        </w:rPr>
        <w:t xml:space="preserve">medegedeeld. Het staat </w:t>
      </w:r>
      <w:r w:rsidR="009F68BB" w:rsidRPr="00E95CA0">
        <w:rPr>
          <w:rFonts w:ascii="Calibri" w:hAnsi="Calibri" w:cs="Calibri"/>
          <w:sz w:val="22"/>
          <w:szCs w:val="22"/>
        </w:rPr>
        <w:t xml:space="preserve">Opdrachtnemer </w:t>
      </w:r>
      <w:r w:rsidRPr="00E95CA0">
        <w:rPr>
          <w:rFonts w:ascii="Calibri" w:hAnsi="Calibri" w:cs="Calibri"/>
          <w:sz w:val="22"/>
          <w:szCs w:val="22"/>
        </w:rPr>
        <w:t>niet vrij deze verlenging te weigeren.</w:t>
      </w:r>
    </w:p>
    <w:p w14:paraId="3ECEA7DA" w14:textId="0D0B49EE" w:rsidR="006F29AC" w:rsidRDefault="006F29AC" w:rsidP="00E95CA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E95CA0">
        <w:rPr>
          <w:rFonts w:ascii="Calibri" w:hAnsi="Calibri" w:cs="Calibri"/>
          <w:sz w:val="22"/>
          <w:szCs w:val="22"/>
        </w:rPr>
        <w:t>De Verwerkersovereenkomst wordt voor wat betreft de looptijd in ieder geval als afzonderlijke overeenkomst beschouwd in de zin van artikel 24.3 GIBIT 2023.</w:t>
      </w:r>
    </w:p>
    <w:p w14:paraId="6666AC50" w14:textId="77777777" w:rsidR="005A385B" w:rsidRDefault="005A385B" w:rsidP="005A385B">
      <w:pPr>
        <w:pStyle w:val="Normaalweb"/>
        <w:spacing w:before="0" w:beforeAutospacing="0" w:after="70" w:afterAutospacing="0" w:line="20" w:lineRule="atLeast"/>
        <w:rPr>
          <w:rFonts w:ascii="Calibri" w:hAnsi="Calibri" w:cs="Calibri"/>
          <w:sz w:val="22"/>
          <w:szCs w:val="22"/>
        </w:rPr>
      </w:pPr>
    </w:p>
    <w:p w14:paraId="1976EDDF" w14:textId="7A88A2FB" w:rsidR="00D61D1F" w:rsidRPr="00D61D1F" w:rsidRDefault="005A385B" w:rsidP="00D61D1F">
      <w:pPr>
        <w:pStyle w:val="Normaalweb"/>
        <w:numPr>
          <w:ilvl w:val="0"/>
          <w:numId w:val="2"/>
        </w:numPr>
        <w:spacing w:before="0" w:beforeAutospacing="0" w:after="0" w:afterAutospacing="0" w:line="20" w:lineRule="atLeast"/>
        <w:ind w:left="567" w:hanging="567"/>
        <w:rPr>
          <w:rFonts w:ascii="Calibri" w:hAnsi="Calibri"/>
          <w:b/>
          <w:sz w:val="22"/>
          <w:szCs w:val="22"/>
        </w:rPr>
      </w:pPr>
      <w:r w:rsidRPr="00D61D1F">
        <w:rPr>
          <w:rFonts w:ascii="Calibri" w:hAnsi="Calibri"/>
          <w:b/>
          <w:sz w:val="22"/>
          <w:szCs w:val="22"/>
        </w:rPr>
        <w:t xml:space="preserve">Implementatie </w:t>
      </w:r>
    </w:p>
    <w:p w14:paraId="3CA2BFBE" w14:textId="197AB6FE" w:rsidR="0016149F" w:rsidRDefault="009848FA"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Pr>
          <w:rFonts w:ascii="Calibri" w:hAnsi="Calibri" w:cs="Calibri"/>
          <w:sz w:val="22"/>
          <w:szCs w:val="22"/>
        </w:rPr>
        <w:t xml:space="preserve">Opdrachtnemer </w:t>
      </w:r>
      <w:r w:rsidR="00D61D1F" w:rsidRPr="009848FA">
        <w:rPr>
          <w:rFonts w:ascii="Calibri" w:hAnsi="Calibri" w:cs="Calibri"/>
          <w:sz w:val="22"/>
          <w:szCs w:val="22"/>
        </w:rPr>
        <w:t xml:space="preserve">garandeert dat het </w:t>
      </w:r>
      <w:r>
        <w:rPr>
          <w:rFonts w:ascii="Calibri" w:hAnsi="Calibri" w:cs="Calibri"/>
          <w:sz w:val="22"/>
          <w:szCs w:val="22"/>
        </w:rPr>
        <w:t>implementatiep</w:t>
      </w:r>
      <w:r w:rsidR="00D61D1F" w:rsidRPr="009848FA">
        <w:rPr>
          <w:rFonts w:ascii="Calibri" w:hAnsi="Calibri" w:cs="Calibri"/>
          <w:sz w:val="22"/>
          <w:szCs w:val="22"/>
        </w:rPr>
        <w:t xml:space="preserve">lan rekening houdt met de processen </w:t>
      </w:r>
      <w:r w:rsidR="00176B2B">
        <w:rPr>
          <w:rFonts w:ascii="Calibri" w:hAnsi="Calibri" w:cs="Calibri"/>
          <w:sz w:val="22"/>
          <w:szCs w:val="22"/>
        </w:rPr>
        <w:t xml:space="preserve">en </w:t>
      </w:r>
      <w:r w:rsidR="00D61D1F" w:rsidRPr="009848FA">
        <w:rPr>
          <w:rFonts w:ascii="Calibri" w:hAnsi="Calibri" w:cs="Calibri"/>
          <w:sz w:val="22"/>
          <w:szCs w:val="22"/>
        </w:rPr>
        <w:t xml:space="preserve">het doel waarvoor de ICT prestatie door </w:t>
      </w:r>
      <w:r w:rsidR="001448F5">
        <w:rPr>
          <w:rFonts w:ascii="Calibri" w:hAnsi="Calibri" w:cs="Calibri"/>
          <w:sz w:val="22"/>
          <w:szCs w:val="22"/>
        </w:rPr>
        <w:t>O</w:t>
      </w:r>
      <w:r w:rsidR="00D61D1F" w:rsidRPr="009848FA">
        <w:rPr>
          <w:rFonts w:ascii="Calibri" w:hAnsi="Calibri" w:cs="Calibri"/>
          <w:sz w:val="22"/>
          <w:szCs w:val="22"/>
        </w:rPr>
        <w:t xml:space="preserve">pdrachtgever zal worden gebruikt. Voor aanvang van de inrichting/implementatie/migratie van </w:t>
      </w:r>
      <w:r w:rsidR="001448F5">
        <w:rPr>
          <w:rFonts w:ascii="Calibri" w:hAnsi="Calibri" w:cs="Calibri"/>
          <w:sz w:val="22"/>
          <w:szCs w:val="22"/>
        </w:rPr>
        <w:t xml:space="preserve">de </w:t>
      </w:r>
      <w:r w:rsidR="00176B2B">
        <w:rPr>
          <w:rFonts w:ascii="Calibri" w:hAnsi="Calibri" w:cs="Calibri"/>
          <w:sz w:val="22"/>
          <w:szCs w:val="22"/>
        </w:rPr>
        <w:t>ICT</w:t>
      </w:r>
      <w:r w:rsidR="001448F5">
        <w:rPr>
          <w:rFonts w:ascii="Calibri" w:hAnsi="Calibri" w:cs="Calibri"/>
          <w:sz w:val="22"/>
          <w:szCs w:val="22"/>
        </w:rPr>
        <w:t>-</w:t>
      </w:r>
      <w:r w:rsidR="00176B2B">
        <w:rPr>
          <w:rFonts w:ascii="Calibri" w:hAnsi="Calibri" w:cs="Calibri"/>
          <w:sz w:val="22"/>
          <w:szCs w:val="22"/>
        </w:rPr>
        <w:t xml:space="preserve">prestatie </w:t>
      </w:r>
      <w:r w:rsidR="00D61D1F" w:rsidRPr="009848FA">
        <w:rPr>
          <w:rFonts w:ascii="Calibri" w:hAnsi="Calibri" w:cs="Calibri"/>
          <w:sz w:val="22"/>
          <w:szCs w:val="22"/>
        </w:rPr>
        <w:t xml:space="preserve">heeft </w:t>
      </w:r>
      <w:r w:rsidR="001448F5">
        <w:rPr>
          <w:rFonts w:ascii="Calibri" w:hAnsi="Calibri" w:cs="Calibri"/>
          <w:sz w:val="22"/>
          <w:szCs w:val="22"/>
        </w:rPr>
        <w:t>O</w:t>
      </w:r>
      <w:r w:rsidR="00D61D1F" w:rsidRPr="009848FA">
        <w:rPr>
          <w:rFonts w:ascii="Calibri" w:hAnsi="Calibri" w:cs="Calibri"/>
          <w:sz w:val="22"/>
          <w:szCs w:val="22"/>
        </w:rPr>
        <w:t xml:space="preserve">pdrachtgever daartoe van voldoende en correcte informatie voorzien en heeft </w:t>
      </w:r>
      <w:r w:rsidR="001448F5">
        <w:rPr>
          <w:rFonts w:ascii="Calibri" w:hAnsi="Calibri" w:cs="Calibri"/>
          <w:sz w:val="22"/>
          <w:szCs w:val="22"/>
        </w:rPr>
        <w:t>O</w:t>
      </w:r>
      <w:r w:rsidR="00D61D1F" w:rsidRPr="009848FA">
        <w:rPr>
          <w:rFonts w:ascii="Calibri" w:hAnsi="Calibri" w:cs="Calibri"/>
          <w:sz w:val="22"/>
          <w:szCs w:val="22"/>
        </w:rPr>
        <w:t xml:space="preserve">pdrachtgever, conform het verzoek daartoe van </w:t>
      </w:r>
      <w:r w:rsidR="001448F5">
        <w:rPr>
          <w:rFonts w:ascii="Calibri" w:hAnsi="Calibri" w:cs="Calibri"/>
          <w:sz w:val="22"/>
          <w:szCs w:val="22"/>
        </w:rPr>
        <w:t>Opdrachtnemer</w:t>
      </w:r>
      <w:r w:rsidR="00D61D1F" w:rsidRPr="009848FA">
        <w:rPr>
          <w:rFonts w:ascii="Calibri" w:hAnsi="Calibri" w:cs="Calibri"/>
          <w:sz w:val="22"/>
          <w:szCs w:val="22"/>
        </w:rPr>
        <w:t xml:space="preserve">, </w:t>
      </w:r>
      <w:r w:rsidR="001448F5">
        <w:rPr>
          <w:rFonts w:ascii="Calibri" w:hAnsi="Calibri" w:cs="Calibri"/>
          <w:sz w:val="22"/>
          <w:szCs w:val="22"/>
        </w:rPr>
        <w:t xml:space="preserve">Opdrachtnemer </w:t>
      </w:r>
      <w:r w:rsidR="00D61D1F" w:rsidRPr="009848FA">
        <w:rPr>
          <w:rFonts w:ascii="Calibri" w:hAnsi="Calibri" w:cs="Calibri"/>
          <w:sz w:val="22"/>
          <w:szCs w:val="22"/>
        </w:rPr>
        <w:t xml:space="preserve">de benodigde nadere informatie verstrekt voor zover die bij </w:t>
      </w:r>
      <w:r w:rsidR="001448F5">
        <w:rPr>
          <w:rFonts w:ascii="Calibri" w:hAnsi="Calibri" w:cs="Calibri"/>
          <w:sz w:val="22"/>
          <w:szCs w:val="22"/>
        </w:rPr>
        <w:t>O</w:t>
      </w:r>
      <w:r w:rsidR="00D61D1F" w:rsidRPr="009848FA">
        <w:rPr>
          <w:rFonts w:ascii="Calibri" w:hAnsi="Calibri" w:cs="Calibri"/>
          <w:sz w:val="22"/>
          <w:szCs w:val="22"/>
        </w:rPr>
        <w:t xml:space="preserve">pdrachtgever beschikbaar is. </w:t>
      </w:r>
    </w:p>
    <w:p w14:paraId="28B7D025" w14:textId="77777777" w:rsidR="00C8152F" w:rsidRDefault="00D61D1F"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848FA">
        <w:rPr>
          <w:rFonts w:ascii="Calibri" w:hAnsi="Calibri" w:cs="Calibri"/>
          <w:sz w:val="22"/>
          <w:szCs w:val="22"/>
        </w:rPr>
        <w:lastRenderedPageBreak/>
        <w:t xml:space="preserve">Opdrachtgever verleent aan </w:t>
      </w:r>
      <w:r w:rsidR="0016149F">
        <w:rPr>
          <w:rFonts w:ascii="Calibri" w:hAnsi="Calibri" w:cs="Calibri"/>
          <w:sz w:val="22"/>
          <w:szCs w:val="22"/>
        </w:rPr>
        <w:t>Opdrachtnemer o</w:t>
      </w:r>
      <w:r w:rsidRPr="009848FA">
        <w:rPr>
          <w:rFonts w:ascii="Calibri" w:hAnsi="Calibri" w:cs="Calibri"/>
          <w:sz w:val="22"/>
          <w:szCs w:val="22"/>
        </w:rPr>
        <w:t xml:space="preserve">pdracht tot het uitvoeren van de implementatie van de ICT prestatie overeenkomstig het </w:t>
      </w:r>
      <w:r w:rsidR="0016149F">
        <w:rPr>
          <w:rFonts w:ascii="Calibri" w:hAnsi="Calibri" w:cs="Calibri"/>
          <w:sz w:val="22"/>
          <w:szCs w:val="22"/>
        </w:rPr>
        <w:t>Implementatiep</w:t>
      </w:r>
      <w:r w:rsidRPr="009848FA">
        <w:rPr>
          <w:rFonts w:ascii="Calibri" w:hAnsi="Calibri" w:cs="Calibri"/>
          <w:sz w:val="22"/>
          <w:szCs w:val="22"/>
        </w:rPr>
        <w:t>lan zoals opgenomen in bijlage</w:t>
      </w:r>
      <w:r w:rsidR="0016149F">
        <w:rPr>
          <w:rFonts w:ascii="Calibri" w:hAnsi="Calibri" w:cs="Calibri"/>
          <w:sz w:val="22"/>
          <w:szCs w:val="22"/>
        </w:rPr>
        <w:t xml:space="preserve"> </w:t>
      </w:r>
      <w:r w:rsidR="0016149F" w:rsidRPr="0016149F">
        <w:rPr>
          <w:rFonts w:ascii="Calibri" w:hAnsi="Calibri" w:cs="Calibri"/>
          <w:sz w:val="22"/>
          <w:szCs w:val="22"/>
          <w:highlight w:val="yellow"/>
        </w:rPr>
        <w:t>X</w:t>
      </w:r>
      <w:r w:rsidRPr="009848FA">
        <w:rPr>
          <w:rFonts w:ascii="Calibri" w:hAnsi="Calibri" w:cs="Calibri"/>
          <w:sz w:val="22"/>
          <w:szCs w:val="22"/>
        </w:rPr>
        <w:t xml:space="preserve"> bij </w:t>
      </w:r>
      <w:r w:rsidR="00C8152F">
        <w:rPr>
          <w:rFonts w:ascii="Calibri" w:hAnsi="Calibri" w:cs="Calibri"/>
          <w:sz w:val="22"/>
          <w:szCs w:val="22"/>
        </w:rPr>
        <w:t>dez</w:t>
      </w:r>
      <w:r w:rsidRPr="009848FA">
        <w:rPr>
          <w:rFonts w:ascii="Calibri" w:hAnsi="Calibri" w:cs="Calibri"/>
          <w:sz w:val="22"/>
          <w:szCs w:val="22"/>
        </w:rPr>
        <w:t xml:space="preserve">e </w:t>
      </w:r>
      <w:r w:rsidR="0016149F">
        <w:rPr>
          <w:rFonts w:ascii="Calibri" w:hAnsi="Calibri" w:cs="Calibri"/>
          <w:sz w:val="22"/>
          <w:szCs w:val="22"/>
        </w:rPr>
        <w:t>O</w:t>
      </w:r>
      <w:r w:rsidRPr="009848FA">
        <w:rPr>
          <w:rFonts w:ascii="Calibri" w:hAnsi="Calibri" w:cs="Calibri"/>
          <w:sz w:val="22"/>
          <w:szCs w:val="22"/>
        </w:rPr>
        <w:t xml:space="preserve">vereenkomst, welke opdracht </w:t>
      </w:r>
      <w:r w:rsidR="00C8152F">
        <w:rPr>
          <w:rFonts w:ascii="Calibri" w:hAnsi="Calibri" w:cs="Calibri"/>
          <w:sz w:val="22"/>
          <w:szCs w:val="22"/>
        </w:rPr>
        <w:t xml:space="preserve">Opdrachtnemer </w:t>
      </w:r>
      <w:r w:rsidRPr="009848FA">
        <w:rPr>
          <w:rFonts w:ascii="Calibri" w:hAnsi="Calibri" w:cs="Calibri"/>
          <w:sz w:val="22"/>
          <w:szCs w:val="22"/>
        </w:rPr>
        <w:t xml:space="preserve">onvoorwaardelijk aanvaardt. </w:t>
      </w:r>
    </w:p>
    <w:p w14:paraId="66BAE5DB" w14:textId="77777777" w:rsidR="00B62B14" w:rsidRDefault="00B62B14"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B62B14">
        <w:rPr>
          <w:rFonts w:ascii="Calibri" w:hAnsi="Calibri" w:cs="Calibri"/>
          <w:sz w:val="22"/>
          <w:szCs w:val="22"/>
        </w:rPr>
        <w:t xml:space="preserve">De configuratie en inrichting van de ICT prestatie dient uiterlijk te zijn voltooid (inclusief koppelingen) en door opdrachtgever in gebruik te zijn genomen op </w:t>
      </w:r>
      <w:r>
        <w:rPr>
          <w:rFonts w:ascii="Calibri" w:hAnsi="Calibri" w:cs="Calibri"/>
          <w:sz w:val="22"/>
          <w:szCs w:val="22"/>
        </w:rPr>
        <w:t>&lt;</w:t>
      </w:r>
      <w:r w:rsidRPr="003F11D6">
        <w:rPr>
          <w:rFonts w:ascii="Calibri" w:hAnsi="Calibri" w:cs="Calibri"/>
          <w:sz w:val="22"/>
          <w:szCs w:val="22"/>
          <w:highlight w:val="yellow"/>
        </w:rPr>
        <w:t>datum</w:t>
      </w:r>
      <w:r>
        <w:rPr>
          <w:rFonts w:ascii="Calibri" w:hAnsi="Calibri" w:cs="Calibri"/>
          <w:sz w:val="22"/>
          <w:szCs w:val="22"/>
        </w:rPr>
        <w:t>&gt;</w:t>
      </w:r>
      <w:r w:rsidRPr="00B62B14">
        <w:rPr>
          <w:rFonts w:ascii="Calibri" w:hAnsi="Calibri" w:cs="Calibri"/>
          <w:sz w:val="22"/>
          <w:szCs w:val="22"/>
        </w:rPr>
        <w:t xml:space="preserve">. </w:t>
      </w:r>
    </w:p>
    <w:p w14:paraId="0B83D9D9" w14:textId="77777777" w:rsidR="00D245DC" w:rsidRDefault="00B62B14"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B62B14">
        <w:rPr>
          <w:rFonts w:ascii="Calibri" w:hAnsi="Calibri" w:cs="Calibri"/>
          <w:sz w:val="22"/>
          <w:szCs w:val="22"/>
        </w:rPr>
        <w:t xml:space="preserve">De </w:t>
      </w:r>
      <w:r w:rsidR="00D245DC">
        <w:rPr>
          <w:rFonts w:ascii="Calibri" w:hAnsi="Calibri" w:cs="Calibri"/>
          <w:sz w:val="22"/>
          <w:szCs w:val="22"/>
        </w:rPr>
        <w:t>o</w:t>
      </w:r>
      <w:r w:rsidRPr="00B62B14">
        <w:rPr>
          <w:rFonts w:ascii="Calibri" w:hAnsi="Calibri" w:cs="Calibri"/>
          <w:sz w:val="22"/>
          <w:szCs w:val="22"/>
        </w:rPr>
        <w:t xml:space="preserve">pleidingen zoals beschreven in artikel </w:t>
      </w:r>
      <w:r w:rsidR="00D245DC" w:rsidRPr="00D245DC">
        <w:rPr>
          <w:rFonts w:ascii="Calibri" w:hAnsi="Calibri" w:cs="Calibri"/>
          <w:sz w:val="22"/>
          <w:szCs w:val="22"/>
          <w:highlight w:val="yellow"/>
        </w:rPr>
        <w:t>x</w:t>
      </w:r>
      <w:r w:rsidRPr="00B62B14">
        <w:rPr>
          <w:rFonts w:ascii="Calibri" w:hAnsi="Calibri" w:cs="Calibri"/>
          <w:sz w:val="22"/>
          <w:szCs w:val="22"/>
        </w:rPr>
        <w:t xml:space="preserve"> dienen uiterlijk voor in gebruik name van de </w:t>
      </w:r>
      <w:r w:rsidR="00D245DC">
        <w:rPr>
          <w:rFonts w:ascii="Calibri" w:hAnsi="Calibri" w:cs="Calibri"/>
          <w:sz w:val="22"/>
          <w:szCs w:val="22"/>
        </w:rPr>
        <w:t xml:space="preserve">applicatie </w:t>
      </w:r>
      <w:r w:rsidRPr="00B62B14">
        <w:rPr>
          <w:rFonts w:ascii="Calibri" w:hAnsi="Calibri" w:cs="Calibri"/>
          <w:sz w:val="22"/>
          <w:szCs w:val="22"/>
        </w:rPr>
        <w:t xml:space="preserve">afgerond te zijn </w:t>
      </w:r>
    </w:p>
    <w:p w14:paraId="2618F4DC" w14:textId="77777777" w:rsidR="00D245DC" w:rsidRDefault="00B62B14"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B62B14">
        <w:rPr>
          <w:rFonts w:ascii="Calibri" w:hAnsi="Calibri" w:cs="Calibri"/>
          <w:sz w:val="22"/>
          <w:szCs w:val="22"/>
        </w:rPr>
        <w:t xml:space="preserve">De implementatie kent de volgende mijlpalen en oplevermomenten: </w:t>
      </w:r>
    </w:p>
    <w:tbl>
      <w:tblPr>
        <w:tblStyle w:val="Tabelraster"/>
        <w:tblW w:w="0" w:type="auto"/>
        <w:tblInd w:w="567" w:type="dxa"/>
        <w:tblLook w:val="04A0" w:firstRow="1" w:lastRow="0" w:firstColumn="1" w:lastColumn="0" w:noHBand="0" w:noVBand="1"/>
      </w:tblPr>
      <w:tblGrid>
        <w:gridCol w:w="2158"/>
        <w:gridCol w:w="2135"/>
        <w:gridCol w:w="4066"/>
      </w:tblGrid>
      <w:tr w:rsidR="00334AAA" w:rsidRPr="00334AAA" w14:paraId="7AB5688A" w14:textId="77777777" w:rsidTr="00334AAA">
        <w:tc>
          <w:tcPr>
            <w:tcW w:w="2158" w:type="dxa"/>
          </w:tcPr>
          <w:p w14:paraId="7C035ED2" w14:textId="5694B24A" w:rsidR="00334AAA" w:rsidRPr="00334AAA" w:rsidRDefault="00334AAA" w:rsidP="00D245DC">
            <w:pPr>
              <w:pStyle w:val="Normaalweb"/>
              <w:spacing w:before="0" w:beforeAutospacing="0" w:after="70" w:afterAutospacing="0" w:line="20" w:lineRule="atLeast"/>
              <w:rPr>
                <w:rFonts w:ascii="Calibri" w:hAnsi="Calibri" w:cs="Calibri"/>
                <w:b/>
                <w:bCs/>
                <w:sz w:val="22"/>
                <w:szCs w:val="22"/>
              </w:rPr>
            </w:pPr>
            <w:r w:rsidRPr="00334AAA">
              <w:rPr>
                <w:rFonts w:ascii="Calibri" w:hAnsi="Calibri" w:cs="Calibri"/>
                <w:b/>
                <w:bCs/>
                <w:sz w:val="22"/>
                <w:szCs w:val="22"/>
              </w:rPr>
              <w:t>Mijlpaal</w:t>
            </w:r>
          </w:p>
        </w:tc>
        <w:tc>
          <w:tcPr>
            <w:tcW w:w="2135" w:type="dxa"/>
          </w:tcPr>
          <w:p w14:paraId="2859A610" w14:textId="0576AC9B" w:rsidR="00334AAA" w:rsidRPr="00334AAA" w:rsidRDefault="00334AAA" w:rsidP="00D245DC">
            <w:pPr>
              <w:pStyle w:val="Normaalweb"/>
              <w:spacing w:before="0" w:beforeAutospacing="0" w:after="70" w:afterAutospacing="0" w:line="20" w:lineRule="atLeast"/>
              <w:rPr>
                <w:rFonts w:ascii="Calibri" w:hAnsi="Calibri" w:cs="Calibri"/>
                <w:b/>
                <w:bCs/>
                <w:sz w:val="22"/>
                <w:szCs w:val="22"/>
              </w:rPr>
            </w:pPr>
            <w:r w:rsidRPr="00334AAA">
              <w:rPr>
                <w:rFonts w:ascii="Calibri" w:hAnsi="Calibri" w:cs="Calibri"/>
                <w:b/>
                <w:bCs/>
                <w:sz w:val="22"/>
                <w:szCs w:val="22"/>
              </w:rPr>
              <w:t>Datum Oplevering</w:t>
            </w:r>
          </w:p>
        </w:tc>
        <w:tc>
          <w:tcPr>
            <w:tcW w:w="4066" w:type="dxa"/>
          </w:tcPr>
          <w:p w14:paraId="12446C63" w14:textId="3F408BE1" w:rsidR="00334AAA" w:rsidRPr="00334AAA" w:rsidRDefault="00334AAA" w:rsidP="00D245DC">
            <w:pPr>
              <w:pStyle w:val="Normaalweb"/>
              <w:spacing w:before="0" w:beforeAutospacing="0" w:after="70" w:afterAutospacing="0" w:line="20" w:lineRule="atLeast"/>
              <w:rPr>
                <w:rFonts w:ascii="Calibri" w:hAnsi="Calibri" w:cs="Calibri"/>
                <w:b/>
                <w:bCs/>
                <w:sz w:val="22"/>
                <w:szCs w:val="22"/>
              </w:rPr>
            </w:pPr>
            <w:r w:rsidRPr="00334AAA">
              <w:rPr>
                <w:rFonts w:ascii="Calibri" w:hAnsi="Calibri" w:cs="Calibri"/>
                <w:b/>
                <w:bCs/>
                <w:sz w:val="22"/>
                <w:szCs w:val="22"/>
              </w:rPr>
              <w:t>Resultaat</w:t>
            </w:r>
          </w:p>
        </w:tc>
      </w:tr>
      <w:tr w:rsidR="00334AAA" w14:paraId="64966B3F" w14:textId="77777777" w:rsidTr="00334AAA">
        <w:tc>
          <w:tcPr>
            <w:tcW w:w="2158" w:type="dxa"/>
          </w:tcPr>
          <w:p w14:paraId="1C785DD6"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c>
          <w:tcPr>
            <w:tcW w:w="2135" w:type="dxa"/>
          </w:tcPr>
          <w:p w14:paraId="50B49D34"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c>
          <w:tcPr>
            <w:tcW w:w="4066" w:type="dxa"/>
          </w:tcPr>
          <w:p w14:paraId="3BFFB227"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r>
      <w:tr w:rsidR="00334AAA" w14:paraId="262FD124" w14:textId="77777777" w:rsidTr="00334AAA">
        <w:tc>
          <w:tcPr>
            <w:tcW w:w="2158" w:type="dxa"/>
          </w:tcPr>
          <w:p w14:paraId="799D3436"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c>
          <w:tcPr>
            <w:tcW w:w="2135" w:type="dxa"/>
          </w:tcPr>
          <w:p w14:paraId="1EE90424"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c>
          <w:tcPr>
            <w:tcW w:w="4066" w:type="dxa"/>
          </w:tcPr>
          <w:p w14:paraId="6C508AC1"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r>
      <w:tr w:rsidR="00334AAA" w14:paraId="243FD6B7" w14:textId="77777777" w:rsidTr="00334AAA">
        <w:tc>
          <w:tcPr>
            <w:tcW w:w="2158" w:type="dxa"/>
          </w:tcPr>
          <w:p w14:paraId="13772540"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c>
          <w:tcPr>
            <w:tcW w:w="2135" w:type="dxa"/>
          </w:tcPr>
          <w:p w14:paraId="5CDCD38D"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c>
          <w:tcPr>
            <w:tcW w:w="4066" w:type="dxa"/>
          </w:tcPr>
          <w:p w14:paraId="1EACB71E"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r>
      <w:tr w:rsidR="00334AAA" w14:paraId="2051381D" w14:textId="77777777" w:rsidTr="00334AAA">
        <w:tc>
          <w:tcPr>
            <w:tcW w:w="2158" w:type="dxa"/>
          </w:tcPr>
          <w:p w14:paraId="401CEEE4"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c>
          <w:tcPr>
            <w:tcW w:w="2135" w:type="dxa"/>
          </w:tcPr>
          <w:p w14:paraId="31057473"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c>
          <w:tcPr>
            <w:tcW w:w="4066" w:type="dxa"/>
          </w:tcPr>
          <w:p w14:paraId="39512E87" w14:textId="77777777" w:rsidR="00334AAA" w:rsidRDefault="00334AAA" w:rsidP="00D245DC">
            <w:pPr>
              <w:pStyle w:val="Normaalweb"/>
              <w:spacing w:before="0" w:beforeAutospacing="0" w:after="70" w:afterAutospacing="0" w:line="20" w:lineRule="atLeast"/>
              <w:rPr>
                <w:rFonts w:ascii="Calibri" w:hAnsi="Calibri" w:cs="Calibri"/>
                <w:sz w:val="22"/>
                <w:szCs w:val="22"/>
              </w:rPr>
            </w:pPr>
          </w:p>
        </w:tc>
      </w:tr>
    </w:tbl>
    <w:p w14:paraId="2635122F" w14:textId="77777777" w:rsidR="00D245DC" w:rsidRDefault="00D245DC" w:rsidP="00D245DC">
      <w:pPr>
        <w:pStyle w:val="Normaalweb"/>
        <w:spacing w:before="0" w:beforeAutospacing="0" w:after="70" w:afterAutospacing="0" w:line="20" w:lineRule="atLeast"/>
        <w:ind w:left="567"/>
        <w:rPr>
          <w:rFonts w:ascii="Calibri" w:hAnsi="Calibri" w:cs="Calibri"/>
          <w:sz w:val="22"/>
          <w:szCs w:val="22"/>
        </w:rPr>
      </w:pPr>
    </w:p>
    <w:p w14:paraId="3836237D" w14:textId="50727A10" w:rsidR="00B62B14" w:rsidRDefault="00B62B14"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B62B14">
        <w:rPr>
          <w:rFonts w:ascii="Calibri" w:hAnsi="Calibri" w:cs="Calibri"/>
          <w:sz w:val="22"/>
          <w:szCs w:val="22"/>
        </w:rPr>
        <w:t xml:space="preserve">De data zoals beschreven in artikelen </w:t>
      </w:r>
      <w:r w:rsidR="000E4626">
        <w:rPr>
          <w:rFonts w:ascii="Calibri" w:hAnsi="Calibri" w:cs="Calibri"/>
          <w:sz w:val="22"/>
          <w:szCs w:val="22"/>
        </w:rPr>
        <w:t>3.3</w:t>
      </w:r>
      <w:r w:rsidRPr="00B62B14">
        <w:rPr>
          <w:rFonts w:ascii="Calibri" w:hAnsi="Calibri" w:cs="Calibri"/>
          <w:sz w:val="22"/>
          <w:szCs w:val="22"/>
        </w:rPr>
        <w:t xml:space="preserve">, </w:t>
      </w:r>
      <w:r w:rsidR="000E4626">
        <w:rPr>
          <w:rFonts w:ascii="Calibri" w:hAnsi="Calibri" w:cs="Calibri"/>
          <w:sz w:val="22"/>
          <w:szCs w:val="22"/>
        </w:rPr>
        <w:t>3.4</w:t>
      </w:r>
      <w:r w:rsidRPr="00B62B14">
        <w:rPr>
          <w:rFonts w:ascii="Calibri" w:hAnsi="Calibri" w:cs="Calibri"/>
          <w:sz w:val="22"/>
          <w:szCs w:val="22"/>
        </w:rPr>
        <w:t xml:space="preserve"> en </w:t>
      </w:r>
      <w:r w:rsidR="000E4626">
        <w:rPr>
          <w:rFonts w:ascii="Calibri" w:hAnsi="Calibri" w:cs="Calibri"/>
          <w:sz w:val="22"/>
          <w:szCs w:val="22"/>
        </w:rPr>
        <w:t>3</w:t>
      </w:r>
      <w:r w:rsidRPr="00B62B14">
        <w:rPr>
          <w:rFonts w:ascii="Calibri" w:hAnsi="Calibri" w:cs="Calibri"/>
          <w:sz w:val="22"/>
          <w:szCs w:val="22"/>
        </w:rPr>
        <w:t>.</w:t>
      </w:r>
      <w:r w:rsidR="000E4626">
        <w:rPr>
          <w:rFonts w:ascii="Calibri" w:hAnsi="Calibri" w:cs="Calibri"/>
          <w:sz w:val="22"/>
          <w:szCs w:val="22"/>
        </w:rPr>
        <w:t>5</w:t>
      </w:r>
      <w:r w:rsidRPr="00B62B14">
        <w:rPr>
          <w:rFonts w:ascii="Calibri" w:hAnsi="Calibri" w:cs="Calibri"/>
          <w:sz w:val="22"/>
          <w:szCs w:val="22"/>
        </w:rPr>
        <w:t xml:space="preserve"> zijn fatale data als bedoeld in de GIBIT.</w:t>
      </w:r>
    </w:p>
    <w:p w14:paraId="21A436DA" w14:textId="77777777" w:rsidR="003D0D1E" w:rsidRDefault="00A840D6"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A840D6">
        <w:rPr>
          <w:rFonts w:ascii="Calibri" w:hAnsi="Calibri" w:cs="Calibri"/>
          <w:sz w:val="22"/>
          <w:szCs w:val="22"/>
        </w:rPr>
        <w:t xml:space="preserve">Voor de Implementatiefase geldt dat de eindverantwoordelijkheid – voor de continuïteit en voortgang van de implementatiefase en (dus) realisatie van het </w:t>
      </w:r>
      <w:r w:rsidR="00931D3F">
        <w:rPr>
          <w:rFonts w:ascii="Calibri" w:hAnsi="Calibri" w:cs="Calibri"/>
          <w:sz w:val="22"/>
          <w:szCs w:val="22"/>
        </w:rPr>
        <w:t>implementatieplan</w:t>
      </w:r>
      <w:r w:rsidRPr="00A840D6">
        <w:rPr>
          <w:rFonts w:ascii="Calibri" w:hAnsi="Calibri" w:cs="Calibri"/>
          <w:sz w:val="22"/>
          <w:szCs w:val="22"/>
        </w:rPr>
        <w:t xml:space="preserve">, maar ook voor de aansturing en begeleiding van de door </w:t>
      </w:r>
      <w:r w:rsidR="003D0D1E">
        <w:rPr>
          <w:rFonts w:ascii="Calibri" w:hAnsi="Calibri" w:cs="Calibri"/>
          <w:sz w:val="22"/>
          <w:szCs w:val="22"/>
        </w:rPr>
        <w:t xml:space="preserve">Opdrachtnemer </w:t>
      </w:r>
      <w:r w:rsidRPr="00A840D6">
        <w:rPr>
          <w:rFonts w:ascii="Calibri" w:hAnsi="Calibri" w:cs="Calibri"/>
          <w:sz w:val="22"/>
          <w:szCs w:val="22"/>
        </w:rPr>
        <w:t xml:space="preserve">in te zetten medewerkers – ligt bij de contactpersoon van (en aangewezen door) </w:t>
      </w:r>
      <w:r w:rsidR="003D0D1E">
        <w:rPr>
          <w:rFonts w:ascii="Calibri" w:hAnsi="Calibri" w:cs="Calibri"/>
          <w:sz w:val="22"/>
          <w:szCs w:val="22"/>
        </w:rPr>
        <w:t>Opdrachtnemer</w:t>
      </w:r>
      <w:r w:rsidRPr="00A840D6">
        <w:rPr>
          <w:rFonts w:ascii="Calibri" w:hAnsi="Calibri" w:cs="Calibri"/>
          <w:sz w:val="22"/>
          <w:szCs w:val="22"/>
        </w:rPr>
        <w:t xml:space="preserve">. Opdrachtgever is echter wel verplicht haar volledige medewerking te verlenen aan hetgeen </w:t>
      </w:r>
      <w:r w:rsidR="003D0D1E">
        <w:rPr>
          <w:rFonts w:ascii="Calibri" w:hAnsi="Calibri" w:cs="Calibri"/>
          <w:sz w:val="22"/>
          <w:szCs w:val="22"/>
        </w:rPr>
        <w:t xml:space="preserve">Opdrachtnemer </w:t>
      </w:r>
      <w:r w:rsidRPr="00A840D6">
        <w:rPr>
          <w:rFonts w:ascii="Calibri" w:hAnsi="Calibri" w:cs="Calibri"/>
          <w:sz w:val="22"/>
          <w:szCs w:val="22"/>
        </w:rPr>
        <w:t xml:space="preserve">verzoekt en alle juiste informatie tijdig aan te leveren. </w:t>
      </w:r>
      <w:r w:rsidR="003D0D1E">
        <w:rPr>
          <w:rFonts w:ascii="Calibri" w:hAnsi="Calibri" w:cs="Calibri"/>
          <w:sz w:val="22"/>
          <w:szCs w:val="22"/>
        </w:rPr>
        <w:t xml:space="preserve">Opdrachtnemer </w:t>
      </w:r>
      <w:r w:rsidRPr="00A840D6">
        <w:rPr>
          <w:rFonts w:ascii="Calibri" w:hAnsi="Calibri" w:cs="Calibri"/>
          <w:sz w:val="22"/>
          <w:szCs w:val="22"/>
        </w:rPr>
        <w:t xml:space="preserve">dient verzoeken om informatie/werkzaamheden tijdig bij </w:t>
      </w:r>
      <w:r w:rsidR="003D0D1E">
        <w:rPr>
          <w:rFonts w:ascii="Calibri" w:hAnsi="Calibri" w:cs="Calibri"/>
          <w:sz w:val="22"/>
          <w:szCs w:val="22"/>
        </w:rPr>
        <w:t>O</w:t>
      </w:r>
      <w:r w:rsidRPr="00A840D6">
        <w:rPr>
          <w:rFonts w:ascii="Calibri" w:hAnsi="Calibri" w:cs="Calibri"/>
          <w:sz w:val="22"/>
          <w:szCs w:val="22"/>
        </w:rPr>
        <w:t xml:space="preserve">pdrachtgever in en biedt </w:t>
      </w:r>
      <w:r w:rsidR="003D0D1E">
        <w:rPr>
          <w:rFonts w:ascii="Calibri" w:hAnsi="Calibri" w:cs="Calibri"/>
          <w:sz w:val="22"/>
          <w:szCs w:val="22"/>
        </w:rPr>
        <w:t>O</w:t>
      </w:r>
      <w:r w:rsidRPr="00A840D6">
        <w:rPr>
          <w:rFonts w:ascii="Calibri" w:hAnsi="Calibri" w:cs="Calibri"/>
          <w:sz w:val="22"/>
          <w:szCs w:val="22"/>
        </w:rPr>
        <w:t xml:space="preserve">pdrachtgever voldoende tijd om de informatie aan te leveren. Eveneens dient het informatie te betreffen welke redelijkerwijs ook bij </w:t>
      </w:r>
      <w:r w:rsidR="003D0D1E">
        <w:rPr>
          <w:rFonts w:ascii="Calibri" w:hAnsi="Calibri" w:cs="Calibri"/>
          <w:sz w:val="22"/>
          <w:szCs w:val="22"/>
        </w:rPr>
        <w:t>O</w:t>
      </w:r>
      <w:r w:rsidRPr="00A840D6">
        <w:rPr>
          <w:rFonts w:ascii="Calibri" w:hAnsi="Calibri" w:cs="Calibri"/>
          <w:sz w:val="22"/>
          <w:szCs w:val="22"/>
        </w:rPr>
        <w:t xml:space="preserve">pdrachtgever beschikbaar is. Opdrachtgever erkent echter dat een succesvolle implementatie van de ICT prestatie afhankelijk is van de gecombineerde inspanningen en samenwerking tussen </w:t>
      </w:r>
      <w:r w:rsidR="003D0D1E">
        <w:rPr>
          <w:rFonts w:ascii="Calibri" w:hAnsi="Calibri" w:cs="Calibri"/>
          <w:sz w:val="22"/>
          <w:szCs w:val="22"/>
        </w:rPr>
        <w:t>O</w:t>
      </w:r>
      <w:r w:rsidRPr="00A840D6">
        <w:rPr>
          <w:rFonts w:ascii="Calibri" w:hAnsi="Calibri" w:cs="Calibri"/>
          <w:sz w:val="22"/>
          <w:szCs w:val="22"/>
        </w:rPr>
        <w:t xml:space="preserve">pdrachtgever en </w:t>
      </w:r>
      <w:r w:rsidR="003D0D1E">
        <w:rPr>
          <w:rFonts w:ascii="Calibri" w:hAnsi="Calibri" w:cs="Calibri"/>
          <w:sz w:val="22"/>
          <w:szCs w:val="22"/>
        </w:rPr>
        <w:t>Opdrachtnemer</w:t>
      </w:r>
      <w:r w:rsidRPr="00A840D6">
        <w:rPr>
          <w:rFonts w:ascii="Calibri" w:hAnsi="Calibri" w:cs="Calibri"/>
          <w:sz w:val="22"/>
          <w:szCs w:val="22"/>
        </w:rPr>
        <w:t xml:space="preserve">. Beide partijen zullen zich inzetten voor adequaat projectmanagement, waarbij taken en verantwoordelijkheden duidelijk worden vastgesteld en nageleefd </w:t>
      </w:r>
    </w:p>
    <w:p w14:paraId="58A1F0B7" w14:textId="5BC0082F" w:rsidR="00A840D6" w:rsidRPr="00A840D6" w:rsidRDefault="00A840D6"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A840D6">
        <w:rPr>
          <w:rFonts w:ascii="Calibri" w:hAnsi="Calibri" w:cs="Calibri"/>
          <w:sz w:val="22"/>
          <w:szCs w:val="22"/>
        </w:rPr>
        <w:t>Indien de voortgang van de werkzaamheden vertraging dreigt te (gaan) ondervinden of heeft ondervonden, zal</w:t>
      </w:r>
      <w:r w:rsidR="00F354AB">
        <w:rPr>
          <w:rFonts w:ascii="Calibri" w:hAnsi="Calibri" w:cs="Calibri"/>
          <w:sz w:val="22"/>
          <w:szCs w:val="22"/>
        </w:rPr>
        <w:t xml:space="preserve"> Opdrachtnemer O</w:t>
      </w:r>
      <w:r w:rsidRPr="00A840D6">
        <w:rPr>
          <w:rFonts w:ascii="Calibri" w:hAnsi="Calibri" w:cs="Calibri"/>
          <w:sz w:val="22"/>
          <w:szCs w:val="22"/>
        </w:rPr>
        <w:t>pdrachtgever hiervan zo spoedig mogelijk schriftelijk in kennis stellen en daarbij aangeven (i) wat de oorzaak van de vertraging is, (ii) welke maatregelen</w:t>
      </w:r>
      <w:r w:rsidR="007163FE">
        <w:rPr>
          <w:rFonts w:ascii="Calibri" w:hAnsi="Calibri" w:cs="Calibri"/>
          <w:sz w:val="22"/>
          <w:szCs w:val="22"/>
        </w:rPr>
        <w:t xml:space="preserve"> Opdrachtnemer </w:t>
      </w:r>
      <w:r w:rsidRPr="00A840D6">
        <w:rPr>
          <w:rFonts w:ascii="Calibri" w:hAnsi="Calibri" w:cs="Calibri"/>
          <w:sz w:val="22"/>
          <w:szCs w:val="22"/>
        </w:rPr>
        <w:t xml:space="preserve">voorstelt te treffen teneinde de (dreigende) vertraging te voorkomen, dan wel ongedaan te maken, en (iii) welke consequenties die (dreigende) vertraging heeft (kan hebben) voor de uitvoering van de opdracht. Uit het door </w:t>
      </w:r>
      <w:r w:rsidR="00F354AB">
        <w:rPr>
          <w:rFonts w:ascii="Calibri" w:hAnsi="Calibri" w:cs="Calibri"/>
          <w:sz w:val="22"/>
          <w:szCs w:val="22"/>
        </w:rPr>
        <w:t>O</w:t>
      </w:r>
      <w:r w:rsidRPr="00A840D6">
        <w:rPr>
          <w:rFonts w:ascii="Calibri" w:hAnsi="Calibri" w:cs="Calibri"/>
          <w:sz w:val="22"/>
          <w:szCs w:val="22"/>
        </w:rPr>
        <w:t xml:space="preserve">pdrachtgever akkoord bevinden van deze (vertragings-)rapportage dan wel het uitblijven van een reactie door </w:t>
      </w:r>
      <w:r w:rsidR="00F354AB">
        <w:rPr>
          <w:rFonts w:ascii="Calibri" w:hAnsi="Calibri" w:cs="Calibri"/>
          <w:sz w:val="22"/>
          <w:szCs w:val="22"/>
        </w:rPr>
        <w:t>O</w:t>
      </w:r>
      <w:r w:rsidRPr="00A840D6">
        <w:rPr>
          <w:rFonts w:ascii="Calibri" w:hAnsi="Calibri" w:cs="Calibri"/>
          <w:sz w:val="22"/>
          <w:szCs w:val="22"/>
        </w:rPr>
        <w:t xml:space="preserve">pdrachtgever op een dergelijke rapportage, kan niet worden afgeleid dat </w:t>
      </w:r>
      <w:r w:rsidR="00250795">
        <w:rPr>
          <w:rFonts w:ascii="Calibri" w:hAnsi="Calibri" w:cs="Calibri"/>
          <w:sz w:val="22"/>
          <w:szCs w:val="22"/>
        </w:rPr>
        <w:t>O</w:t>
      </w:r>
      <w:r w:rsidRPr="00A840D6">
        <w:rPr>
          <w:rFonts w:ascii="Calibri" w:hAnsi="Calibri" w:cs="Calibri"/>
          <w:sz w:val="22"/>
          <w:szCs w:val="22"/>
        </w:rPr>
        <w:t>pdrachtgever de vertraging, dan wel consequenties daarvan, erkent dan wel haar (mogelijke) recht tot vergoeding van (</w:t>
      </w:r>
      <w:proofErr w:type="spellStart"/>
      <w:r w:rsidRPr="00A840D6">
        <w:rPr>
          <w:rFonts w:ascii="Calibri" w:hAnsi="Calibri" w:cs="Calibri"/>
          <w:sz w:val="22"/>
          <w:szCs w:val="22"/>
        </w:rPr>
        <w:t>vertragings</w:t>
      </w:r>
      <w:proofErr w:type="spellEnd"/>
      <w:r w:rsidRPr="00A840D6">
        <w:rPr>
          <w:rFonts w:ascii="Calibri" w:hAnsi="Calibri" w:cs="Calibri"/>
          <w:sz w:val="22"/>
          <w:szCs w:val="22"/>
        </w:rPr>
        <w:t>)schade opgeeft.</w:t>
      </w:r>
    </w:p>
    <w:p w14:paraId="46EFF324" w14:textId="77777777" w:rsidR="003E6AE3" w:rsidRDefault="003E6AE3" w:rsidP="005A385B">
      <w:pPr>
        <w:pStyle w:val="Normaalweb"/>
        <w:spacing w:before="0" w:beforeAutospacing="0" w:after="70" w:afterAutospacing="0" w:line="20" w:lineRule="atLeast"/>
        <w:rPr>
          <w:rFonts w:ascii="Calibri" w:hAnsi="Calibri" w:cs="Calibri"/>
          <w:sz w:val="22"/>
          <w:szCs w:val="22"/>
        </w:rPr>
      </w:pPr>
    </w:p>
    <w:p w14:paraId="73B65AA9" w14:textId="52664C9C" w:rsidR="00204410" w:rsidRPr="00D61D1F" w:rsidRDefault="00204410" w:rsidP="00204410">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t>Acceptatie</w:t>
      </w:r>
      <w:r w:rsidRPr="00D61D1F">
        <w:rPr>
          <w:rFonts w:ascii="Calibri" w:hAnsi="Calibri"/>
          <w:b/>
          <w:sz w:val="22"/>
          <w:szCs w:val="22"/>
        </w:rPr>
        <w:t xml:space="preserve"> </w:t>
      </w:r>
    </w:p>
    <w:p w14:paraId="56003F9F" w14:textId="77777777" w:rsidR="009372F1" w:rsidRDefault="00204410"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372F1">
        <w:rPr>
          <w:rFonts w:ascii="Calibri" w:hAnsi="Calibri" w:cs="Calibri"/>
          <w:sz w:val="22"/>
          <w:szCs w:val="22"/>
        </w:rPr>
        <w:t xml:space="preserve">De acceptatieprocedure verloopt, tenzij in dit artikel anders bepaalt, conform artikel 9 GIBIT 2023. </w:t>
      </w:r>
    </w:p>
    <w:p w14:paraId="7F8A4F7B" w14:textId="77777777" w:rsidR="009372F1" w:rsidRDefault="00204410"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372F1">
        <w:rPr>
          <w:rFonts w:ascii="Calibri" w:hAnsi="Calibri" w:cs="Calibri"/>
          <w:sz w:val="22"/>
          <w:szCs w:val="22"/>
        </w:rPr>
        <w:t xml:space="preserve">De acceptatieprocedure dient uiterlijk binnen drie (3) weken na ondertekening van het - positief bevonden - testverslag te zijn voltooid. </w:t>
      </w:r>
    </w:p>
    <w:p w14:paraId="4A96F6FA" w14:textId="77777777" w:rsidR="000744A5" w:rsidRDefault="00204410"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372F1">
        <w:rPr>
          <w:rFonts w:ascii="Calibri" w:hAnsi="Calibri" w:cs="Calibri"/>
          <w:sz w:val="22"/>
          <w:szCs w:val="22"/>
        </w:rPr>
        <w:lastRenderedPageBreak/>
        <w:t xml:space="preserve">Indien in het testverslag gebreken zijn vastgelegd, dient </w:t>
      </w:r>
      <w:r w:rsidR="000744A5">
        <w:rPr>
          <w:rFonts w:ascii="Calibri" w:hAnsi="Calibri" w:cs="Calibri"/>
          <w:sz w:val="22"/>
          <w:szCs w:val="22"/>
        </w:rPr>
        <w:t xml:space="preserve">Opdrachtnemer </w:t>
      </w:r>
      <w:r w:rsidRPr="009372F1">
        <w:rPr>
          <w:rFonts w:ascii="Calibri" w:hAnsi="Calibri" w:cs="Calibri"/>
          <w:sz w:val="22"/>
          <w:szCs w:val="22"/>
        </w:rPr>
        <w:t xml:space="preserve">binnen één (1) week na ontvangst van het door </w:t>
      </w:r>
      <w:r w:rsidR="000744A5">
        <w:rPr>
          <w:rFonts w:ascii="Calibri" w:hAnsi="Calibri" w:cs="Calibri"/>
          <w:sz w:val="22"/>
          <w:szCs w:val="22"/>
        </w:rPr>
        <w:t>O</w:t>
      </w:r>
      <w:r w:rsidRPr="009372F1">
        <w:rPr>
          <w:rFonts w:ascii="Calibri" w:hAnsi="Calibri" w:cs="Calibri"/>
          <w:sz w:val="22"/>
          <w:szCs w:val="22"/>
        </w:rPr>
        <w:t xml:space="preserve">pdrachtgever getekende testverslag een planning af te geven waarbinnen deze gebreken worden verholpen. </w:t>
      </w:r>
    </w:p>
    <w:p w14:paraId="17AD7AEC" w14:textId="77777777" w:rsidR="000744A5" w:rsidRDefault="00204410"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372F1">
        <w:rPr>
          <w:rFonts w:ascii="Calibri" w:hAnsi="Calibri" w:cs="Calibri"/>
          <w:sz w:val="22"/>
          <w:szCs w:val="22"/>
        </w:rPr>
        <w:t xml:space="preserve">Partijen komen overeen dat kleine gebreken aan de ICT prestatie, te weten kleine gebreken die naar hun aard, aantal en/of omvang bedrijfsmatige ingebruikname van de ICT prestatie redelijkerwijs niet (zullen of kunnen) belemmeren, geen reden tot algehele onthouding van de goedkeuring zijn. Dit uiteraard onverminderd de verplichting van </w:t>
      </w:r>
      <w:r w:rsidR="000744A5">
        <w:rPr>
          <w:rFonts w:ascii="Calibri" w:hAnsi="Calibri" w:cs="Calibri"/>
          <w:sz w:val="22"/>
          <w:szCs w:val="22"/>
        </w:rPr>
        <w:t xml:space="preserve">Opdrachtnemer </w:t>
      </w:r>
      <w:r w:rsidRPr="009372F1">
        <w:rPr>
          <w:rFonts w:ascii="Calibri" w:hAnsi="Calibri" w:cs="Calibri"/>
          <w:sz w:val="22"/>
          <w:szCs w:val="22"/>
        </w:rPr>
        <w:t xml:space="preserve">deze kleine gebreken spoedig en kosteloos te herstellen. Tot het moment waarop de kleine gebreken zijn hersteld, wordt geen decharge voor het geheel verleend. </w:t>
      </w:r>
    </w:p>
    <w:p w14:paraId="2104F4F1" w14:textId="74F8D1D4" w:rsidR="00882DA1" w:rsidRDefault="00204410"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372F1">
        <w:rPr>
          <w:rFonts w:ascii="Calibri" w:hAnsi="Calibri" w:cs="Calibri"/>
          <w:sz w:val="22"/>
          <w:szCs w:val="22"/>
        </w:rPr>
        <w:t xml:space="preserve">Ingeval van toepasbaarheid van artikel 9.7 GIBIT 2023 geldt dat als sluitstuk van de integrale acceptatieprocedure een proces-verbaal van acceptatie wordt opgemaakt ter afronding van de implementatie. In dit proces-verbaal wordt helder en concreet verwoord of en wat resterende gebreken zijn, wanneer deze zijn hersteld en indien van toepassing gedurende welke periode deze gebreken tot een in het proces-verbaal opgenomen korting op de vergoeding leidt. Indien de integrale acceptatieprocedure niet positief wordt bevonden, stelt </w:t>
      </w:r>
      <w:r w:rsidR="00882DA1">
        <w:rPr>
          <w:rFonts w:ascii="Calibri" w:hAnsi="Calibri" w:cs="Calibri"/>
          <w:sz w:val="22"/>
          <w:szCs w:val="22"/>
        </w:rPr>
        <w:t>O</w:t>
      </w:r>
      <w:r w:rsidR="00891DD4">
        <w:rPr>
          <w:rFonts w:ascii="Calibri" w:hAnsi="Calibri" w:cs="Calibri"/>
          <w:sz w:val="22"/>
          <w:szCs w:val="22"/>
        </w:rPr>
        <w:t>p</w:t>
      </w:r>
      <w:r w:rsidRPr="009372F1">
        <w:rPr>
          <w:rFonts w:ascii="Calibri" w:hAnsi="Calibri" w:cs="Calibri"/>
          <w:sz w:val="22"/>
          <w:szCs w:val="22"/>
        </w:rPr>
        <w:t xml:space="preserve">drachtgever geen proces-verbaal op doch enkel een testverslag. </w:t>
      </w:r>
    </w:p>
    <w:p w14:paraId="1038AC84" w14:textId="52B47F04" w:rsidR="00723089" w:rsidRDefault="00204410"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372F1">
        <w:rPr>
          <w:rFonts w:ascii="Calibri" w:hAnsi="Calibri" w:cs="Calibri"/>
          <w:sz w:val="22"/>
          <w:szCs w:val="22"/>
        </w:rPr>
        <w:t xml:space="preserve">In de situaties zoals beschreven in artikel </w:t>
      </w:r>
      <w:r w:rsidR="00882DA1">
        <w:rPr>
          <w:rFonts w:ascii="Calibri" w:hAnsi="Calibri" w:cs="Calibri"/>
          <w:sz w:val="22"/>
          <w:szCs w:val="22"/>
        </w:rPr>
        <w:t>4</w:t>
      </w:r>
      <w:r w:rsidRPr="009372F1">
        <w:rPr>
          <w:rFonts w:ascii="Calibri" w:hAnsi="Calibri" w:cs="Calibri"/>
          <w:sz w:val="22"/>
          <w:szCs w:val="22"/>
        </w:rPr>
        <w:t xml:space="preserve">.5 kunnen partijen besluiten om over te gaan tot </w:t>
      </w:r>
      <w:r w:rsidR="00891DD4">
        <w:rPr>
          <w:rFonts w:ascii="Calibri" w:hAnsi="Calibri" w:cs="Calibri"/>
          <w:sz w:val="22"/>
          <w:szCs w:val="22"/>
        </w:rPr>
        <w:t xml:space="preserve">in gebruik name van de </w:t>
      </w:r>
      <w:r w:rsidR="000C789C">
        <w:rPr>
          <w:rFonts w:ascii="Calibri" w:hAnsi="Calibri" w:cs="Calibri"/>
          <w:sz w:val="22"/>
          <w:szCs w:val="22"/>
        </w:rPr>
        <w:t>SOCIAAL DOMEIN</w:t>
      </w:r>
      <w:r w:rsidR="00891DD4">
        <w:rPr>
          <w:rFonts w:ascii="Calibri" w:hAnsi="Calibri" w:cs="Calibri"/>
          <w:sz w:val="22"/>
          <w:szCs w:val="22"/>
        </w:rPr>
        <w:t>-applicatie</w:t>
      </w:r>
      <w:r w:rsidRPr="009372F1">
        <w:rPr>
          <w:rFonts w:ascii="Calibri" w:hAnsi="Calibri" w:cs="Calibri"/>
          <w:sz w:val="22"/>
          <w:szCs w:val="22"/>
        </w:rPr>
        <w:t xml:space="preserve">, waarbij in </w:t>
      </w:r>
      <w:r w:rsidR="00891DD4">
        <w:rPr>
          <w:rFonts w:ascii="Calibri" w:hAnsi="Calibri" w:cs="Calibri"/>
          <w:sz w:val="22"/>
          <w:szCs w:val="22"/>
        </w:rPr>
        <w:t xml:space="preserve">het proces verbaal </w:t>
      </w:r>
      <w:r w:rsidRPr="009372F1">
        <w:rPr>
          <w:rFonts w:ascii="Calibri" w:hAnsi="Calibri" w:cs="Calibri"/>
          <w:sz w:val="22"/>
          <w:szCs w:val="22"/>
        </w:rPr>
        <w:t xml:space="preserve">duidelijk wordt opgenomen dat geen decharge is verleend en wat de restpunten zijn. </w:t>
      </w:r>
    </w:p>
    <w:p w14:paraId="72D03587" w14:textId="757C01F8" w:rsidR="00204410" w:rsidRDefault="00204410" w:rsidP="005A385B">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372F1">
        <w:rPr>
          <w:rFonts w:ascii="Calibri" w:hAnsi="Calibri" w:cs="Calibri"/>
          <w:sz w:val="22"/>
          <w:szCs w:val="22"/>
        </w:rPr>
        <w:t xml:space="preserve">Acceptatie wordt te allen tijde geacht te hebben plaatsgevonden indien </w:t>
      </w:r>
      <w:r w:rsidR="00723089">
        <w:rPr>
          <w:rFonts w:ascii="Calibri" w:hAnsi="Calibri" w:cs="Calibri"/>
          <w:sz w:val="22"/>
          <w:szCs w:val="22"/>
        </w:rPr>
        <w:t>O</w:t>
      </w:r>
      <w:r w:rsidRPr="009372F1">
        <w:rPr>
          <w:rFonts w:ascii="Calibri" w:hAnsi="Calibri" w:cs="Calibri"/>
          <w:sz w:val="22"/>
          <w:szCs w:val="22"/>
        </w:rPr>
        <w:t xml:space="preserve">pdrachtgever niet binnen 3 maanden na de ICT prestatie voor productieve doeleinden in gebruik te hebben genomen </w:t>
      </w:r>
      <w:r w:rsidR="00723089">
        <w:rPr>
          <w:rFonts w:ascii="Calibri" w:hAnsi="Calibri" w:cs="Calibri"/>
          <w:sz w:val="22"/>
          <w:szCs w:val="22"/>
        </w:rPr>
        <w:t xml:space="preserve">Opdrachtnemer </w:t>
      </w:r>
      <w:r w:rsidRPr="009372F1">
        <w:rPr>
          <w:rFonts w:ascii="Calibri" w:hAnsi="Calibri" w:cs="Calibri"/>
          <w:sz w:val="22"/>
          <w:szCs w:val="22"/>
        </w:rPr>
        <w:t>nadrukkelijk wijst op gebreken en het niet voldoen van de ICT prestatie aan de daaraan gestelde eisen.</w:t>
      </w:r>
    </w:p>
    <w:p w14:paraId="798D3602" w14:textId="77777777" w:rsidR="00723089" w:rsidRDefault="00723089" w:rsidP="00723089">
      <w:pPr>
        <w:pStyle w:val="Normaalweb"/>
        <w:spacing w:before="0" w:beforeAutospacing="0" w:after="70" w:afterAutospacing="0" w:line="20" w:lineRule="atLeast"/>
        <w:rPr>
          <w:rFonts w:ascii="Calibri" w:hAnsi="Calibri" w:cs="Calibri"/>
          <w:sz w:val="22"/>
          <w:szCs w:val="22"/>
        </w:rPr>
      </w:pPr>
    </w:p>
    <w:p w14:paraId="4A743EAB" w14:textId="1EB2F8AC" w:rsidR="00C60DA5" w:rsidRPr="004D11CD" w:rsidRDefault="00C60DA5" w:rsidP="00C60DA5">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t>Opleiding</w:t>
      </w:r>
    </w:p>
    <w:p w14:paraId="1C09CB76" w14:textId="415E454F" w:rsidR="00C60DA5" w:rsidRDefault="00C60DA5" w:rsidP="00C60DA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C60DA5">
        <w:rPr>
          <w:rFonts w:ascii="Calibri" w:hAnsi="Calibri" w:cs="Calibri"/>
          <w:sz w:val="22"/>
          <w:szCs w:val="22"/>
        </w:rPr>
        <w:t xml:space="preserve">Opdrachtnemer dient de doelgroepen zoals in </w:t>
      </w:r>
      <w:r>
        <w:rPr>
          <w:rFonts w:ascii="Calibri" w:hAnsi="Calibri" w:cs="Calibri"/>
          <w:sz w:val="22"/>
          <w:szCs w:val="22"/>
        </w:rPr>
        <w:t xml:space="preserve">de Aanbestedingsdocumentatie </w:t>
      </w:r>
      <w:r w:rsidRPr="00C60DA5">
        <w:rPr>
          <w:rFonts w:ascii="Calibri" w:hAnsi="Calibri" w:cs="Calibri"/>
          <w:sz w:val="22"/>
          <w:szCs w:val="22"/>
        </w:rPr>
        <w:t xml:space="preserve">beschreven, op te leiden. De opleidingskosten bedragen </w:t>
      </w:r>
      <w:r>
        <w:rPr>
          <w:rFonts w:ascii="Calibri" w:hAnsi="Calibri" w:cs="Calibri"/>
          <w:sz w:val="22"/>
          <w:szCs w:val="22"/>
        </w:rPr>
        <w:t xml:space="preserve">zijn opgenomen in bijlage </w:t>
      </w:r>
      <w:r w:rsidRPr="00717C8C">
        <w:rPr>
          <w:rFonts w:ascii="Calibri" w:hAnsi="Calibri" w:cs="Calibri"/>
          <w:sz w:val="22"/>
          <w:szCs w:val="22"/>
          <w:highlight w:val="yellow"/>
        </w:rPr>
        <w:t>X</w:t>
      </w:r>
      <w:r>
        <w:rPr>
          <w:rFonts w:ascii="Calibri" w:hAnsi="Calibri" w:cs="Calibri"/>
          <w:sz w:val="22"/>
          <w:szCs w:val="22"/>
        </w:rPr>
        <w:t xml:space="preserve"> (Prijzen en Ta</w:t>
      </w:r>
      <w:r w:rsidR="00717C8C">
        <w:rPr>
          <w:rFonts w:ascii="Calibri" w:hAnsi="Calibri" w:cs="Calibri"/>
          <w:sz w:val="22"/>
          <w:szCs w:val="22"/>
        </w:rPr>
        <w:t>rieven</w:t>
      </w:r>
      <w:r w:rsidR="00D613AB">
        <w:rPr>
          <w:rFonts w:ascii="Calibri" w:hAnsi="Calibri" w:cs="Calibri"/>
          <w:sz w:val="22"/>
          <w:szCs w:val="22"/>
        </w:rPr>
        <w:t>)</w:t>
      </w:r>
      <w:r w:rsidRPr="00C60DA5">
        <w:rPr>
          <w:rFonts w:ascii="Calibri" w:hAnsi="Calibri" w:cs="Calibri"/>
          <w:sz w:val="22"/>
          <w:szCs w:val="22"/>
        </w:rPr>
        <w:t xml:space="preserve"> </w:t>
      </w:r>
    </w:p>
    <w:p w14:paraId="06721A63" w14:textId="779D68F9" w:rsidR="00717C8C" w:rsidRDefault="00C60DA5" w:rsidP="00C60DA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C60DA5">
        <w:rPr>
          <w:rFonts w:ascii="Calibri" w:hAnsi="Calibri" w:cs="Calibri"/>
          <w:sz w:val="22"/>
          <w:szCs w:val="22"/>
        </w:rPr>
        <w:t xml:space="preserve">Na de opleiding op locatie van </w:t>
      </w:r>
      <w:r w:rsidR="00717C8C">
        <w:rPr>
          <w:rFonts w:ascii="Calibri" w:hAnsi="Calibri" w:cs="Calibri"/>
          <w:sz w:val="22"/>
          <w:szCs w:val="22"/>
        </w:rPr>
        <w:t>O</w:t>
      </w:r>
      <w:r w:rsidRPr="00C60DA5">
        <w:rPr>
          <w:rFonts w:ascii="Calibri" w:hAnsi="Calibri" w:cs="Calibri"/>
          <w:sz w:val="22"/>
          <w:szCs w:val="22"/>
        </w:rPr>
        <w:t xml:space="preserve">pdrachtgever dienen de betreffende gebruikers zelfstandig in staat te zijn de </w:t>
      </w:r>
      <w:r w:rsidR="000C789C">
        <w:rPr>
          <w:rFonts w:ascii="Calibri" w:hAnsi="Calibri" w:cs="Calibri"/>
          <w:sz w:val="22"/>
          <w:szCs w:val="22"/>
        </w:rPr>
        <w:t xml:space="preserve">Sociaal Domein </w:t>
      </w:r>
      <w:r w:rsidR="00717C8C">
        <w:rPr>
          <w:rFonts w:ascii="Calibri" w:hAnsi="Calibri" w:cs="Calibri"/>
          <w:sz w:val="22"/>
          <w:szCs w:val="22"/>
        </w:rPr>
        <w:t>applicatie t</w:t>
      </w:r>
      <w:r w:rsidRPr="00C60DA5">
        <w:rPr>
          <w:rFonts w:ascii="Calibri" w:hAnsi="Calibri" w:cs="Calibri"/>
          <w:sz w:val="22"/>
          <w:szCs w:val="22"/>
        </w:rPr>
        <w:t xml:space="preserve">e gebruiken voor het doeleinde waarvoor zij deze nodig hebben. </w:t>
      </w:r>
    </w:p>
    <w:p w14:paraId="0F664F1A" w14:textId="77777777" w:rsidR="008E7DFE" w:rsidRDefault="00717C8C" w:rsidP="00C60DA5">
      <w:pPr>
        <w:pStyle w:val="Normaalweb"/>
        <w:numPr>
          <w:ilvl w:val="1"/>
          <w:numId w:val="2"/>
        </w:numPr>
        <w:spacing w:before="0" w:beforeAutospacing="0" w:after="70" w:afterAutospacing="0" w:line="20" w:lineRule="atLeast"/>
        <w:ind w:left="567" w:hanging="567"/>
        <w:rPr>
          <w:rFonts w:ascii="Calibri" w:hAnsi="Calibri" w:cs="Calibri"/>
          <w:sz w:val="22"/>
          <w:szCs w:val="22"/>
        </w:rPr>
      </w:pPr>
      <w:r>
        <w:rPr>
          <w:rFonts w:ascii="Calibri" w:hAnsi="Calibri" w:cs="Calibri"/>
          <w:sz w:val="22"/>
          <w:szCs w:val="22"/>
        </w:rPr>
        <w:t xml:space="preserve">Opdrachtnemer </w:t>
      </w:r>
      <w:r w:rsidR="00C60DA5" w:rsidRPr="00C60DA5">
        <w:rPr>
          <w:rFonts w:ascii="Calibri" w:hAnsi="Calibri" w:cs="Calibri"/>
          <w:sz w:val="22"/>
          <w:szCs w:val="22"/>
        </w:rPr>
        <w:t xml:space="preserve">dient op het moment dat </w:t>
      </w:r>
      <w:r>
        <w:rPr>
          <w:rFonts w:ascii="Calibri" w:hAnsi="Calibri" w:cs="Calibri"/>
          <w:sz w:val="22"/>
          <w:szCs w:val="22"/>
        </w:rPr>
        <w:t>O</w:t>
      </w:r>
      <w:r w:rsidR="00C60DA5" w:rsidRPr="00C60DA5">
        <w:rPr>
          <w:rFonts w:ascii="Calibri" w:hAnsi="Calibri" w:cs="Calibri"/>
          <w:sz w:val="22"/>
          <w:szCs w:val="22"/>
        </w:rPr>
        <w:t xml:space="preserve">pdrachtgever daarom verzoekt gedurende de looptijd van de </w:t>
      </w:r>
      <w:r>
        <w:rPr>
          <w:rFonts w:ascii="Calibri" w:hAnsi="Calibri" w:cs="Calibri"/>
          <w:sz w:val="22"/>
          <w:szCs w:val="22"/>
        </w:rPr>
        <w:t>O</w:t>
      </w:r>
      <w:r w:rsidR="00C60DA5" w:rsidRPr="00C60DA5">
        <w:rPr>
          <w:rFonts w:ascii="Calibri" w:hAnsi="Calibri" w:cs="Calibri"/>
          <w:sz w:val="22"/>
          <w:szCs w:val="22"/>
        </w:rPr>
        <w:t xml:space="preserve">vereenkomst gebruikers op te leiden zodat zij de ICT prestatie kunnen gebruiken. Opdrachtgever sluit hierbij aan op de werkwijze van opleiden door </w:t>
      </w:r>
      <w:r>
        <w:rPr>
          <w:rFonts w:ascii="Calibri" w:hAnsi="Calibri" w:cs="Calibri"/>
          <w:sz w:val="22"/>
          <w:szCs w:val="22"/>
        </w:rPr>
        <w:t>Opdrachtnemer</w:t>
      </w:r>
      <w:r w:rsidR="008E7DFE">
        <w:rPr>
          <w:rFonts w:ascii="Calibri" w:hAnsi="Calibri" w:cs="Calibri"/>
          <w:sz w:val="22"/>
          <w:szCs w:val="22"/>
        </w:rPr>
        <w:t>.</w:t>
      </w:r>
    </w:p>
    <w:p w14:paraId="671CABF5" w14:textId="4C5D74BA" w:rsidR="00C60DA5" w:rsidRDefault="00C60DA5" w:rsidP="00C60DA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C60DA5">
        <w:rPr>
          <w:rFonts w:ascii="Calibri" w:hAnsi="Calibri" w:cs="Calibri"/>
          <w:sz w:val="22"/>
          <w:szCs w:val="22"/>
        </w:rPr>
        <w:t>De vergoeding voor opleiden van medewerkers op grond van artikel 7.3 betreft een overige dienst welke achteraf wordt gefactureerd.</w:t>
      </w:r>
    </w:p>
    <w:p w14:paraId="5A60356C" w14:textId="77777777" w:rsidR="00996AF4" w:rsidRDefault="00996AF4" w:rsidP="00996AF4">
      <w:pPr>
        <w:pStyle w:val="Normaalweb"/>
        <w:spacing w:before="0" w:beforeAutospacing="0" w:after="70" w:afterAutospacing="0" w:line="20" w:lineRule="atLeast"/>
        <w:ind w:left="567"/>
        <w:rPr>
          <w:rFonts w:ascii="Calibri" w:hAnsi="Calibri" w:cs="Calibri"/>
          <w:sz w:val="22"/>
          <w:szCs w:val="22"/>
        </w:rPr>
      </w:pPr>
    </w:p>
    <w:p w14:paraId="4D2B96DF" w14:textId="7AE60BCD" w:rsidR="00996AF4" w:rsidRPr="004D11CD" w:rsidRDefault="00996AF4" w:rsidP="00996AF4">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t>Hosting</w:t>
      </w:r>
    </w:p>
    <w:p w14:paraId="12B2952E" w14:textId="77777777" w:rsidR="00996AF4" w:rsidRDefault="00996AF4" w:rsidP="00996AF4">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96AF4">
        <w:rPr>
          <w:rFonts w:ascii="Calibri" w:hAnsi="Calibri" w:cs="Calibri"/>
          <w:sz w:val="22"/>
          <w:szCs w:val="22"/>
        </w:rPr>
        <w:t xml:space="preserve">Op de hostingdiensten zijn de service levels van toepassing zoals omschreven in de service level agreement. </w:t>
      </w:r>
    </w:p>
    <w:p w14:paraId="530BCC8E" w14:textId="06B35628" w:rsidR="00C76386" w:rsidRDefault="00996AF4" w:rsidP="00996AF4">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996AF4">
        <w:rPr>
          <w:rFonts w:ascii="Calibri" w:hAnsi="Calibri" w:cs="Calibri"/>
          <w:sz w:val="22"/>
          <w:szCs w:val="22"/>
        </w:rPr>
        <w:t xml:space="preserve">De hosting wordt uitgevoerd door </w:t>
      </w:r>
      <w:r w:rsidR="00B921CB" w:rsidRPr="00C76386">
        <w:rPr>
          <w:rFonts w:ascii="Calibri" w:hAnsi="Calibri" w:cs="Calibri"/>
          <w:sz w:val="22"/>
          <w:szCs w:val="22"/>
          <w:highlight w:val="yellow"/>
        </w:rPr>
        <w:t>&lt;Opdrachtnemer zelf/</w:t>
      </w:r>
      <w:r w:rsidR="00C76386" w:rsidRPr="00C76386">
        <w:rPr>
          <w:rFonts w:ascii="Calibri" w:hAnsi="Calibri" w:cs="Calibri"/>
          <w:sz w:val="22"/>
          <w:szCs w:val="22"/>
          <w:highlight w:val="yellow"/>
        </w:rPr>
        <w:t>naam derde&gt;</w:t>
      </w:r>
    </w:p>
    <w:p w14:paraId="4C0353CA" w14:textId="29363A9D" w:rsidR="008E7DFE" w:rsidRPr="00996AF4" w:rsidRDefault="00F9661C" w:rsidP="00996AF4">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F9661C">
        <w:rPr>
          <w:rFonts w:ascii="Calibri" w:hAnsi="Calibri" w:cs="Calibri"/>
          <w:sz w:val="22"/>
          <w:szCs w:val="22"/>
          <w:highlight w:val="yellow"/>
        </w:rPr>
        <w:t>&lt;in geval van een derde&gt;</w:t>
      </w:r>
      <w:r>
        <w:rPr>
          <w:rFonts w:ascii="Calibri" w:hAnsi="Calibri" w:cs="Calibri"/>
          <w:sz w:val="22"/>
          <w:szCs w:val="22"/>
        </w:rPr>
        <w:t xml:space="preserve"> </w:t>
      </w:r>
      <w:r w:rsidR="00996AF4" w:rsidRPr="00996AF4">
        <w:rPr>
          <w:rFonts w:ascii="Calibri" w:hAnsi="Calibri" w:cs="Calibri"/>
          <w:sz w:val="22"/>
          <w:szCs w:val="22"/>
        </w:rPr>
        <w:t xml:space="preserve">tussen leverancier en </w:t>
      </w:r>
      <w:r w:rsidRPr="00F9661C">
        <w:rPr>
          <w:rFonts w:ascii="Calibri" w:hAnsi="Calibri" w:cs="Calibri"/>
          <w:sz w:val="22"/>
          <w:szCs w:val="22"/>
          <w:highlight w:val="yellow"/>
        </w:rPr>
        <w:t>&lt;naam derde&gt;</w:t>
      </w:r>
      <w:r>
        <w:rPr>
          <w:rFonts w:ascii="Calibri" w:hAnsi="Calibri" w:cs="Calibri"/>
          <w:sz w:val="22"/>
          <w:szCs w:val="22"/>
        </w:rPr>
        <w:t xml:space="preserve"> </w:t>
      </w:r>
      <w:r w:rsidR="00996AF4" w:rsidRPr="00996AF4">
        <w:rPr>
          <w:rFonts w:ascii="Calibri" w:hAnsi="Calibri" w:cs="Calibri"/>
          <w:sz w:val="22"/>
          <w:szCs w:val="22"/>
        </w:rPr>
        <w:t xml:space="preserve">is een </w:t>
      </w:r>
      <w:proofErr w:type="spellStart"/>
      <w:r w:rsidR="00996AF4" w:rsidRPr="00996AF4">
        <w:rPr>
          <w:rFonts w:ascii="Calibri" w:hAnsi="Calibri" w:cs="Calibri"/>
          <w:sz w:val="22"/>
          <w:szCs w:val="22"/>
        </w:rPr>
        <w:t>subverwerkersovereenkomst</w:t>
      </w:r>
      <w:proofErr w:type="spellEnd"/>
      <w:r w:rsidR="00996AF4" w:rsidRPr="00996AF4">
        <w:rPr>
          <w:rFonts w:ascii="Calibri" w:hAnsi="Calibri" w:cs="Calibri"/>
          <w:sz w:val="22"/>
          <w:szCs w:val="22"/>
        </w:rPr>
        <w:t xml:space="preserve"> afgesloten die niet strijdig is met de tussen partijen gesloten verwerkersovereenkomst.</w:t>
      </w:r>
    </w:p>
    <w:p w14:paraId="02E8B795" w14:textId="77777777" w:rsidR="00996AF4" w:rsidRDefault="00996AF4" w:rsidP="00AE366C">
      <w:pPr>
        <w:pStyle w:val="Normaalweb"/>
        <w:spacing w:before="0" w:beforeAutospacing="0" w:after="70" w:afterAutospacing="0" w:line="20" w:lineRule="atLeast"/>
        <w:rPr>
          <w:rFonts w:ascii="Calibri" w:hAnsi="Calibri" w:cs="Calibri"/>
          <w:sz w:val="22"/>
          <w:szCs w:val="22"/>
        </w:rPr>
      </w:pPr>
    </w:p>
    <w:p w14:paraId="08A86A6A" w14:textId="77777777" w:rsidR="005E7AC7" w:rsidRDefault="005E7AC7">
      <w:pPr>
        <w:rPr>
          <w:b/>
          <w:sz w:val="22"/>
          <w:szCs w:val="22"/>
        </w:rPr>
      </w:pPr>
      <w:r>
        <w:rPr>
          <w:b/>
          <w:sz w:val="22"/>
          <w:szCs w:val="22"/>
        </w:rPr>
        <w:br w:type="page"/>
      </w:r>
    </w:p>
    <w:p w14:paraId="480D95DF" w14:textId="08A3A2C7" w:rsidR="00AE366C" w:rsidRPr="004D11CD" w:rsidRDefault="00AE366C" w:rsidP="00AE366C">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lastRenderedPageBreak/>
        <w:t>Onderhoud</w:t>
      </w:r>
    </w:p>
    <w:p w14:paraId="09385FBB" w14:textId="77777777" w:rsidR="00AE366C" w:rsidRDefault="00AE366C" w:rsidP="00AE366C">
      <w:pPr>
        <w:pStyle w:val="Normaalweb"/>
        <w:spacing w:before="0" w:beforeAutospacing="0" w:after="70" w:afterAutospacing="0" w:line="20" w:lineRule="atLeast"/>
        <w:rPr>
          <w:rFonts w:ascii="Calibri" w:hAnsi="Calibri" w:cs="Calibri"/>
          <w:sz w:val="22"/>
          <w:szCs w:val="22"/>
        </w:rPr>
      </w:pPr>
    </w:p>
    <w:p w14:paraId="48BBA1C8" w14:textId="77777777" w:rsidR="00AE366C" w:rsidRDefault="00AE366C" w:rsidP="00AE366C">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AE366C">
        <w:rPr>
          <w:rFonts w:ascii="Calibri" w:hAnsi="Calibri" w:cs="Calibri"/>
          <w:sz w:val="22"/>
          <w:szCs w:val="22"/>
        </w:rPr>
        <w:t xml:space="preserve">Het onderhoud wordt verricht overeenkomstig de service level agreement. </w:t>
      </w:r>
    </w:p>
    <w:p w14:paraId="67526654" w14:textId="77777777" w:rsidR="00AE366C" w:rsidRDefault="00AE366C" w:rsidP="00AE366C">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AE366C">
        <w:rPr>
          <w:rFonts w:ascii="Calibri" w:hAnsi="Calibri" w:cs="Calibri"/>
          <w:sz w:val="22"/>
          <w:szCs w:val="22"/>
        </w:rPr>
        <w:t xml:space="preserve">Artikel 10 GIBIT 2023 vormt het vangnet voor onderdelen en aspecten welke niet in de service level agreement zijn opgenomen en bij onvoorziene omstandigheden. </w:t>
      </w:r>
    </w:p>
    <w:p w14:paraId="3E7EBF71" w14:textId="4130583E" w:rsidR="00AE366C" w:rsidRPr="00C60DA5" w:rsidRDefault="00AE366C" w:rsidP="00AE366C">
      <w:pPr>
        <w:pStyle w:val="Normaalweb"/>
        <w:numPr>
          <w:ilvl w:val="1"/>
          <w:numId w:val="2"/>
        </w:numPr>
        <w:spacing w:before="0" w:beforeAutospacing="0" w:after="70" w:afterAutospacing="0" w:line="20" w:lineRule="atLeast"/>
        <w:ind w:left="567" w:hanging="567"/>
        <w:rPr>
          <w:rFonts w:ascii="Calibri" w:hAnsi="Calibri" w:cs="Calibri"/>
          <w:sz w:val="22"/>
          <w:szCs w:val="22"/>
        </w:rPr>
      </w:pPr>
      <w:r>
        <w:rPr>
          <w:rFonts w:ascii="Calibri" w:hAnsi="Calibri" w:cs="Calibri"/>
          <w:sz w:val="22"/>
          <w:szCs w:val="22"/>
        </w:rPr>
        <w:t xml:space="preserve">Opdrachtnemer </w:t>
      </w:r>
      <w:r w:rsidRPr="00AE366C">
        <w:rPr>
          <w:rFonts w:ascii="Calibri" w:hAnsi="Calibri" w:cs="Calibri"/>
          <w:sz w:val="22"/>
          <w:szCs w:val="22"/>
        </w:rPr>
        <w:t>verzorgt de implementatie van updates en upgrades zodra deze beschikbaar zijn, doch zonder nadere vergoeding. Bij implementatie van een update zal in beginsel geen acceptatieprocedure plaatsvinden</w:t>
      </w:r>
    </w:p>
    <w:p w14:paraId="36965D3A" w14:textId="77777777" w:rsidR="009F68BB" w:rsidRDefault="009F68BB" w:rsidP="009F68BB">
      <w:pPr>
        <w:pStyle w:val="Lijstalinea"/>
        <w:spacing w:line="20" w:lineRule="atLeast"/>
        <w:ind w:left="567"/>
        <w:rPr>
          <w:rFonts w:eastAsia="MS Mincho"/>
          <w:sz w:val="22"/>
          <w:szCs w:val="22"/>
        </w:rPr>
      </w:pPr>
    </w:p>
    <w:p w14:paraId="234B196D" w14:textId="15BC87A8" w:rsidR="002D4C52" w:rsidRPr="004D11CD" w:rsidRDefault="002D4C52" w:rsidP="002D4C52">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t>Gebruiksrechten</w:t>
      </w:r>
    </w:p>
    <w:p w14:paraId="763132C2" w14:textId="77777777" w:rsidR="002D4C52" w:rsidRDefault="002D4C52" w:rsidP="002D4C52">
      <w:pPr>
        <w:pStyle w:val="Normaalweb"/>
        <w:numPr>
          <w:ilvl w:val="1"/>
          <w:numId w:val="2"/>
        </w:numPr>
        <w:spacing w:before="0" w:beforeAutospacing="0" w:after="70" w:afterAutospacing="0" w:line="20" w:lineRule="atLeast"/>
        <w:ind w:left="567" w:hanging="567"/>
        <w:rPr>
          <w:rFonts w:ascii="Calibri" w:hAnsi="Calibri" w:cs="Calibri"/>
          <w:sz w:val="22"/>
          <w:szCs w:val="22"/>
        </w:rPr>
      </w:pPr>
      <w:r>
        <w:rPr>
          <w:rFonts w:ascii="Calibri" w:hAnsi="Calibri" w:cs="Calibri"/>
          <w:sz w:val="22"/>
          <w:szCs w:val="22"/>
        </w:rPr>
        <w:t xml:space="preserve">Opdrachtnemer </w:t>
      </w:r>
      <w:r w:rsidRPr="002D4C52">
        <w:rPr>
          <w:rFonts w:ascii="Calibri" w:hAnsi="Calibri" w:cs="Calibri"/>
          <w:sz w:val="22"/>
          <w:szCs w:val="22"/>
        </w:rPr>
        <w:t xml:space="preserve">levert zonder beperkingen de gebruiksrechten welke benodigd zijn voor het beoogd gebruik door </w:t>
      </w:r>
      <w:r>
        <w:rPr>
          <w:rFonts w:ascii="Calibri" w:hAnsi="Calibri" w:cs="Calibri"/>
          <w:sz w:val="22"/>
          <w:szCs w:val="22"/>
        </w:rPr>
        <w:t>O</w:t>
      </w:r>
      <w:r w:rsidRPr="002D4C52">
        <w:rPr>
          <w:rFonts w:ascii="Calibri" w:hAnsi="Calibri" w:cs="Calibri"/>
          <w:sz w:val="22"/>
          <w:szCs w:val="22"/>
        </w:rPr>
        <w:t xml:space="preserve">pdrachtgever aan </w:t>
      </w:r>
      <w:r>
        <w:rPr>
          <w:rFonts w:ascii="Calibri" w:hAnsi="Calibri" w:cs="Calibri"/>
          <w:sz w:val="22"/>
          <w:szCs w:val="22"/>
        </w:rPr>
        <w:t>O</w:t>
      </w:r>
      <w:r w:rsidRPr="002D4C52">
        <w:rPr>
          <w:rFonts w:ascii="Calibri" w:hAnsi="Calibri" w:cs="Calibri"/>
          <w:sz w:val="22"/>
          <w:szCs w:val="22"/>
        </w:rPr>
        <w:t xml:space="preserve">pdrachtgever. </w:t>
      </w:r>
    </w:p>
    <w:p w14:paraId="39D3621C" w14:textId="77777777" w:rsidR="00292D3A" w:rsidRDefault="00E96525" w:rsidP="002D4C52">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E96525">
        <w:rPr>
          <w:rFonts w:ascii="Calibri" w:hAnsi="Calibri" w:cs="Calibri"/>
          <w:sz w:val="22"/>
          <w:szCs w:val="22"/>
          <w:highlight w:val="yellow"/>
        </w:rPr>
        <w:t xml:space="preserve">&lt;indien </w:t>
      </w:r>
      <w:proofErr w:type="spellStart"/>
      <w:r w:rsidRPr="00E96525">
        <w:rPr>
          <w:rFonts w:ascii="Calibri" w:hAnsi="Calibri" w:cs="Calibri"/>
          <w:sz w:val="22"/>
          <w:szCs w:val="22"/>
          <w:highlight w:val="yellow"/>
        </w:rPr>
        <w:t>derdenprogrammatuur</w:t>
      </w:r>
      <w:proofErr w:type="spellEnd"/>
      <w:r w:rsidRPr="00E96525">
        <w:rPr>
          <w:rFonts w:ascii="Calibri" w:hAnsi="Calibri" w:cs="Calibri"/>
          <w:sz w:val="22"/>
          <w:szCs w:val="22"/>
          <w:highlight w:val="yellow"/>
        </w:rPr>
        <w:t>&gt;</w:t>
      </w:r>
      <w:r>
        <w:rPr>
          <w:rFonts w:ascii="Calibri" w:hAnsi="Calibri" w:cs="Calibri"/>
          <w:sz w:val="22"/>
          <w:szCs w:val="22"/>
        </w:rPr>
        <w:t xml:space="preserve"> </w:t>
      </w:r>
      <w:r w:rsidR="002D4C52" w:rsidRPr="002D4C52">
        <w:rPr>
          <w:rFonts w:ascii="Calibri" w:hAnsi="Calibri" w:cs="Calibri"/>
          <w:sz w:val="22"/>
          <w:szCs w:val="22"/>
        </w:rPr>
        <w:t xml:space="preserve">De ICT prestatie maakt gebruik van </w:t>
      </w:r>
      <w:proofErr w:type="spellStart"/>
      <w:r w:rsidR="002D4C52" w:rsidRPr="002D4C52">
        <w:rPr>
          <w:rFonts w:ascii="Calibri" w:hAnsi="Calibri" w:cs="Calibri"/>
          <w:sz w:val="22"/>
          <w:szCs w:val="22"/>
        </w:rPr>
        <w:t>derdenprogrammatuur</w:t>
      </w:r>
      <w:proofErr w:type="spellEnd"/>
      <w:r w:rsidR="002D4C52" w:rsidRPr="002D4C52">
        <w:rPr>
          <w:rFonts w:ascii="Calibri" w:hAnsi="Calibri" w:cs="Calibri"/>
          <w:sz w:val="22"/>
          <w:szCs w:val="22"/>
        </w:rPr>
        <w:t xml:space="preserve"> welke door </w:t>
      </w:r>
      <w:r w:rsidR="002D4C52">
        <w:rPr>
          <w:rFonts w:ascii="Calibri" w:hAnsi="Calibri" w:cs="Calibri"/>
          <w:sz w:val="22"/>
          <w:szCs w:val="22"/>
        </w:rPr>
        <w:t xml:space="preserve">Opdrachtnemer </w:t>
      </w:r>
      <w:r w:rsidR="002D4C52" w:rsidRPr="002D4C52">
        <w:rPr>
          <w:rFonts w:ascii="Calibri" w:hAnsi="Calibri" w:cs="Calibri"/>
          <w:sz w:val="22"/>
          <w:szCs w:val="22"/>
        </w:rPr>
        <w:t>betrokken wordt, zoals nader gespecificeerd als volgt:</w:t>
      </w:r>
      <w:r>
        <w:rPr>
          <w:rFonts w:ascii="Calibri" w:hAnsi="Calibri" w:cs="Calibri"/>
          <w:sz w:val="22"/>
          <w:szCs w:val="22"/>
        </w:rPr>
        <w:t xml:space="preserve"> </w:t>
      </w:r>
      <w:r w:rsidRPr="00292D3A">
        <w:rPr>
          <w:rFonts w:ascii="Calibri" w:hAnsi="Calibri" w:cs="Calibri"/>
          <w:sz w:val="22"/>
          <w:szCs w:val="22"/>
          <w:highlight w:val="yellow"/>
        </w:rPr>
        <w:t>&lt;nader invullen&gt;</w:t>
      </w:r>
      <w:r w:rsidR="002D4C52" w:rsidRPr="002D4C52">
        <w:rPr>
          <w:rFonts w:ascii="Calibri" w:hAnsi="Calibri" w:cs="Calibri"/>
          <w:sz w:val="22"/>
          <w:szCs w:val="22"/>
        </w:rPr>
        <w:t xml:space="preserve"> </w:t>
      </w:r>
    </w:p>
    <w:p w14:paraId="39E62C96" w14:textId="77777777" w:rsidR="00292D3A" w:rsidRDefault="00292D3A" w:rsidP="00292D3A">
      <w:pPr>
        <w:pStyle w:val="Normaalweb"/>
        <w:spacing w:before="0" w:beforeAutospacing="0" w:after="70" w:afterAutospacing="0" w:line="20" w:lineRule="atLeast"/>
        <w:ind w:left="567"/>
        <w:rPr>
          <w:rFonts w:ascii="Calibri" w:hAnsi="Calibri" w:cs="Calibri"/>
          <w:sz w:val="22"/>
          <w:szCs w:val="22"/>
        </w:rPr>
      </w:pPr>
    </w:p>
    <w:p w14:paraId="4D4AEB06" w14:textId="46BC7388" w:rsidR="00292D3A" w:rsidRPr="004D11CD" w:rsidRDefault="00292D3A" w:rsidP="00292D3A">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t>Exit</w:t>
      </w:r>
      <w:r w:rsidR="009B4FE1">
        <w:rPr>
          <w:rFonts w:ascii="Calibri" w:hAnsi="Calibri"/>
          <w:b/>
          <w:sz w:val="22"/>
          <w:szCs w:val="22"/>
        </w:rPr>
        <w:t xml:space="preserve"> </w:t>
      </w:r>
      <w:r>
        <w:rPr>
          <w:rFonts w:ascii="Calibri" w:hAnsi="Calibri"/>
          <w:b/>
          <w:sz w:val="22"/>
          <w:szCs w:val="22"/>
        </w:rPr>
        <w:t>plan</w:t>
      </w:r>
    </w:p>
    <w:p w14:paraId="166DDC43" w14:textId="4288F281" w:rsidR="00292D3A" w:rsidRDefault="00292D3A" w:rsidP="002D4C52">
      <w:pPr>
        <w:pStyle w:val="Normaalweb"/>
        <w:numPr>
          <w:ilvl w:val="1"/>
          <w:numId w:val="2"/>
        </w:numPr>
        <w:spacing w:before="0" w:beforeAutospacing="0" w:after="70" w:afterAutospacing="0" w:line="20" w:lineRule="atLeast"/>
        <w:ind w:left="567" w:hanging="567"/>
        <w:rPr>
          <w:rFonts w:ascii="Calibri" w:hAnsi="Calibri" w:cs="Calibri"/>
          <w:sz w:val="22"/>
          <w:szCs w:val="22"/>
        </w:rPr>
      </w:pPr>
      <w:r>
        <w:rPr>
          <w:rFonts w:ascii="Calibri" w:hAnsi="Calibri" w:cs="Calibri"/>
          <w:sz w:val="22"/>
          <w:szCs w:val="22"/>
        </w:rPr>
        <w:t xml:space="preserve">Opdrachtnemer </w:t>
      </w:r>
      <w:r w:rsidR="002D4C52" w:rsidRPr="002D4C52">
        <w:rPr>
          <w:rFonts w:ascii="Calibri" w:hAnsi="Calibri" w:cs="Calibri"/>
          <w:sz w:val="22"/>
          <w:szCs w:val="22"/>
        </w:rPr>
        <w:t xml:space="preserve">verplicht zich om gedurende de looptijd van de </w:t>
      </w:r>
      <w:r>
        <w:rPr>
          <w:rFonts w:ascii="Calibri" w:hAnsi="Calibri" w:cs="Calibri"/>
          <w:sz w:val="22"/>
          <w:szCs w:val="22"/>
        </w:rPr>
        <w:t>O</w:t>
      </w:r>
      <w:r w:rsidR="002D4C52" w:rsidRPr="002D4C52">
        <w:rPr>
          <w:rFonts w:ascii="Calibri" w:hAnsi="Calibri" w:cs="Calibri"/>
          <w:sz w:val="22"/>
          <w:szCs w:val="22"/>
        </w:rPr>
        <w:t>vereenkomst het exit</w:t>
      </w:r>
      <w:r w:rsidR="009B4FE1">
        <w:rPr>
          <w:rFonts w:ascii="Calibri" w:hAnsi="Calibri" w:cs="Calibri"/>
          <w:sz w:val="22"/>
          <w:szCs w:val="22"/>
        </w:rPr>
        <w:t xml:space="preserve"> </w:t>
      </w:r>
      <w:r w:rsidR="002D4C52" w:rsidRPr="002D4C52">
        <w:rPr>
          <w:rFonts w:ascii="Calibri" w:hAnsi="Calibri" w:cs="Calibri"/>
          <w:sz w:val="22"/>
          <w:szCs w:val="22"/>
        </w:rPr>
        <w:t xml:space="preserve">plan als bedoeld in artikel 26 GIBIT 2023 up-to-date te houden. Het is aan </w:t>
      </w:r>
      <w:r>
        <w:rPr>
          <w:rFonts w:ascii="Calibri" w:hAnsi="Calibri" w:cs="Calibri"/>
          <w:sz w:val="22"/>
          <w:szCs w:val="22"/>
        </w:rPr>
        <w:t xml:space="preserve">Opdrachtnemer </w:t>
      </w:r>
      <w:r w:rsidR="002D4C52" w:rsidRPr="002D4C52">
        <w:rPr>
          <w:rFonts w:ascii="Calibri" w:hAnsi="Calibri" w:cs="Calibri"/>
          <w:sz w:val="22"/>
          <w:szCs w:val="22"/>
        </w:rPr>
        <w:t xml:space="preserve">om benodigde wijzigingen uit te leggen aan </w:t>
      </w:r>
      <w:r>
        <w:rPr>
          <w:rFonts w:ascii="Calibri" w:hAnsi="Calibri" w:cs="Calibri"/>
          <w:sz w:val="22"/>
          <w:szCs w:val="22"/>
        </w:rPr>
        <w:t>O</w:t>
      </w:r>
      <w:r w:rsidR="002D4C52" w:rsidRPr="002D4C52">
        <w:rPr>
          <w:rFonts w:ascii="Calibri" w:hAnsi="Calibri" w:cs="Calibri"/>
          <w:sz w:val="22"/>
          <w:szCs w:val="22"/>
        </w:rPr>
        <w:t xml:space="preserve">pdrachtgever en – na akkoord van </w:t>
      </w:r>
      <w:r>
        <w:rPr>
          <w:rFonts w:ascii="Calibri" w:hAnsi="Calibri" w:cs="Calibri"/>
          <w:sz w:val="22"/>
          <w:szCs w:val="22"/>
        </w:rPr>
        <w:t>O</w:t>
      </w:r>
      <w:r w:rsidR="002D4C52" w:rsidRPr="002D4C52">
        <w:rPr>
          <w:rFonts w:ascii="Calibri" w:hAnsi="Calibri" w:cs="Calibri"/>
          <w:sz w:val="22"/>
          <w:szCs w:val="22"/>
        </w:rPr>
        <w:t>pdrachtgever – door te voeren in het exit</w:t>
      </w:r>
      <w:r w:rsidR="009B4FE1">
        <w:rPr>
          <w:rFonts w:ascii="Calibri" w:hAnsi="Calibri" w:cs="Calibri"/>
          <w:sz w:val="22"/>
          <w:szCs w:val="22"/>
        </w:rPr>
        <w:t xml:space="preserve"> </w:t>
      </w:r>
      <w:r w:rsidR="002D4C52" w:rsidRPr="002D4C52">
        <w:rPr>
          <w:rFonts w:ascii="Calibri" w:hAnsi="Calibri" w:cs="Calibri"/>
          <w:sz w:val="22"/>
          <w:szCs w:val="22"/>
        </w:rPr>
        <w:t>plan. Het exit</w:t>
      </w:r>
      <w:r w:rsidR="009B4FE1">
        <w:rPr>
          <w:rFonts w:ascii="Calibri" w:hAnsi="Calibri" w:cs="Calibri"/>
          <w:sz w:val="22"/>
          <w:szCs w:val="22"/>
        </w:rPr>
        <w:t xml:space="preserve"> </w:t>
      </w:r>
      <w:r w:rsidR="002D4C52" w:rsidRPr="002D4C52">
        <w:rPr>
          <w:rFonts w:ascii="Calibri" w:hAnsi="Calibri" w:cs="Calibri"/>
          <w:sz w:val="22"/>
          <w:szCs w:val="22"/>
        </w:rPr>
        <w:t xml:space="preserve">plan is als bijlage bij deze </w:t>
      </w:r>
      <w:r>
        <w:rPr>
          <w:rFonts w:ascii="Calibri" w:hAnsi="Calibri" w:cs="Calibri"/>
          <w:sz w:val="22"/>
          <w:szCs w:val="22"/>
        </w:rPr>
        <w:t>O</w:t>
      </w:r>
      <w:r w:rsidR="002D4C52" w:rsidRPr="002D4C52">
        <w:rPr>
          <w:rFonts w:ascii="Calibri" w:hAnsi="Calibri" w:cs="Calibri"/>
          <w:sz w:val="22"/>
          <w:szCs w:val="22"/>
        </w:rPr>
        <w:t xml:space="preserve">vereenkomst gevoegd. </w:t>
      </w:r>
    </w:p>
    <w:p w14:paraId="66C1B322" w14:textId="01A3AE40" w:rsidR="002D3512" w:rsidRDefault="002D4C52" w:rsidP="002D4C52">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2D4C52">
        <w:rPr>
          <w:rFonts w:ascii="Calibri" w:hAnsi="Calibri" w:cs="Calibri"/>
          <w:sz w:val="22"/>
          <w:szCs w:val="22"/>
        </w:rPr>
        <w:t>Het exit</w:t>
      </w:r>
      <w:r w:rsidR="009B4FE1">
        <w:rPr>
          <w:rFonts w:ascii="Calibri" w:hAnsi="Calibri" w:cs="Calibri"/>
          <w:sz w:val="22"/>
          <w:szCs w:val="22"/>
        </w:rPr>
        <w:t xml:space="preserve"> </w:t>
      </w:r>
      <w:r w:rsidRPr="002D4C52">
        <w:rPr>
          <w:rFonts w:ascii="Calibri" w:hAnsi="Calibri" w:cs="Calibri"/>
          <w:sz w:val="22"/>
          <w:szCs w:val="22"/>
        </w:rPr>
        <w:t xml:space="preserve">plan zoals deze ten tijde van het eindigen van de </w:t>
      </w:r>
      <w:r w:rsidR="00292D3A">
        <w:rPr>
          <w:rFonts w:ascii="Calibri" w:hAnsi="Calibri" w:cs="Calibri"/>
          <w:sz w:val="22"/>
          <w:szCs w:val="22"/>
        </w:rPr>
        <w:t>O</w:t>
      </w:r>
      <w:r w:rsidRPr="002D4C52">
        <w:rPr>
          <w:rFonts w:ascii="Calibri" w:hAnsi="Calibri" w:cs="Calibri"/>
          <w:sz w:val="22"/>
          <w:szCs w:val="22"/>
        </w:rPr>
        <w:t xml:space="preserve">vereenkomst geldt, wordt geacht correct en juist te zijn. Wijzigingen hierin kunnen enkel plaatsvinden indien dit in beginsel geen financiële gevolgen heeft en </w:t>
      </w:r>
      <w:r w:rsidR="00292D3A">
        <w:rPr>
          <w:rFonts w:ascii="Calibri" w:hAnsi="Calibri" w:cs="Calibri"/>
          <w:sz w:val="22"/>
          <w:szCs w:val="22"/>
        </w:rPr>
        <w:t xml:space="preserve">Opdrachtnemer </w:t>
      </w:r>
      <w:r w:rsidRPr="002D4C52">
        <w:rPr>
          <w:rFonts w:ascii="Calibri" w:hAnsi="Calibri" w:cs="Calibri"/>
          <w:sz w:val="22"/>
          <w:szCs w:val="22"/>
        </w:rPr>
        <w:t xml:space="preserve">aantoonbaar maakt dat de wijziging noodzakelijk is voor een zorgvuldige exit. Indien </w:t>
      </w:r>
      <w:r w:rsidR="00292D3A">
        <w:rPr>
          <w:rFonts w:ascii="Calibri" w:hAnsi="Calibri" w:cs="Calibri"/>
          <w:sz w:val="22"/>
          <w:szCs w:val="22"/>
        </w:rPr>
        <w:t xml:space="preserve">Opdrachtnemer </w:t>
      </w:r>
      <w:r w:rsidRPr="002D4C52">
        <w:rPr>
          <w:rFonts w:ascii="Calibri" w:hAnsi="Calibri" w:cs="Calibri"/>
          <w:sz w:val="22"/>
          <w:szCs w:val="22"/>
        </w:rPr>
        <w:t xml:space="preserve">dit niet aantoonbaar kan maken of blijkt dat de wijziging door </w:t>
      </w:r>
      <w:r w:rsidR="00292D3A">
        <w:rPr>
          <w:rFonts w:ascii="Calibri" w:hAnsi="Calibri" w:cs="Calibri"/>
          <w:sz w:val="22"/>
          <w:szCs w:val="22"/>
        </w:rPr>
        <w:t xml:space="preserve">Opdrachtnemer </w:t>
      </w:r>
      <w:r w:rsidRPr="002D4C52">
        <w:rPr>
          <w:rFonts w:ascii="Calibri" w:hAnsi="Calibri" w:cs="Calibri"/>
          <w:sz w:val="22"/>
          <w:szCs w:val="22"/>
        </w:rPr>
        <w:t xml:space="preserve">voorzien had kunnen en moeten worden gedurende de looptijd van de </w:t>
      </w:r>
      <w:r w:rsidR="002D3512">
        <w:rPr>
          <w:rFonts w:ascii="Calibri" w:hAnsi="Calibri" w:cs="Calibri"/>
          <w:sz w:val="22"/>
          <w:szCs w:val="22"/>
        </w:rPr>
        <w:t>O</w:t>
      </w:r>
      <w:r w:rsidRPr="002D4C52">
        <w:rPr>
          <w:rFonts w:ascii="Calibri" w:hAnsi="Calibri" w:cs="Calibri"/>
          <w:sz w:val="22"/>
          <w:szCs w:val="22"/>
        </w:rPr>
        <w:t>vereenkomst, komen eventuele financiële gevolgen hiervan voor rekening van</w:t>
      </w:r>
      <w:r w:rsidR="002D3512">
        <w:rPr>
          <w:rFonts w:ascii="Calibri" w:hAnsi="Calibri" w:cs="Calibri"/>
          <w:sz w:val="22"/>
          <w:szCs w:val="22"/>
        </w:rPr>
        <w:t xml:space="preserve"> Opdrachtnemer</w:t>
      </w:r>
      <w:r w:rsidRPr="002D4C52">
        <w:rPr>
          <w:rFonts w:ascii="Calibri" w:hAnsi="Calibri" w:cs="Calibri"/>
          <w:sz w:val="22"/>
          <w:szCs w:val="22"/>
        </w:rPr>
        <w:t xml:space="preserve">. Dit betreft niet de financiële gevolgen aan de zijde van </w:t>
      </w:r>
      <w:r w:rsidR="002D3512">
        <w:rPr>
          <w:rFonts w:ascii="Calibri" w:hAnsi="Calibri" w:cs="Calibri"/>
          <w:sz w:val="22"/>
          <w:szCs w:val="22"/>
        </w:rPr>
        <w:t>O</w:t>
      </w:r>
      <w:r w:rsidRPr="002D4C52">
        <w:rPr>
          <w:rFonts w:ascii="Calibri" w:hAnsi="Calibri" w:cs="Calibri"/>
          <w:sz w:val="22"/>
          <w:szCs w:val="22"/>
        </w:rPr>
        <w:t xml:space="preserve">pdrachtgever of opvolgende </w:t>
      </w:r>
      <w:r w:rsidR="002D3512">
        <w:rPr>
          <w:rFonts w:ascii="Calibri" w:hAnsi="Calibri" w:cs="Calibri"/>
          <w:sz w:val="22"/>
          <w:szCs w:val="22"/>
        </w:rPr>
        <w:t>opdrachtnemer</w:t>
      </w:r>
      <w:r w:rsidRPr="002D4C52">
        <w:rPr>
          <w:rFonts w:ascii="Calibri" w:hAnsi="Calibri" w:cs="Calibri"/>
          <w:sz w:val="22"/>
          <w:szCs w:val="22"/>
        </w:rPr>
        <w:t xml:space="preserve">(s). In het geval </w:t>
      </w:r>
      <w:r w:rsidR="002D3512">
        <w:rPr>
          <w:rFonts w:ascii="Calibri" w:hAnsi="Calibri" w:cs="Calibri"/>
          <w:sz w:val="22"/>
          <w:szCs w:val="22"/>
        </w:rPr>
        <w:t xml:space="preserve">Opdrachtnemer </w:t>
      </w:r>
      <w:r w:rsidRPr="002D4C52">
        <w:rPr>
          <w:rFonts w:ascii="Calibri" w:hAnsi="Calibri" w:cs="Calibri"/>
          <w:sz w:val="22"/>
          <w:szCs w:val="22"/>
        </w:rPr>
        <w:t>aantoont dat sprake is van onvoorziene omstandigheden die niet aan voor zijn rekening en risico komen, kan het exit</w:t>
      </w:r>
      <w:r w:rsidR="00251E31">
        <w:rPr>
          <w:rFonts w:ascii="Calibri" w:hAnsi="Calibri" w:cs="Calibri"/>
          <w:sz w:val="22"/>
          <w:szCs w:val="22"/>
        </w:rPr>
        <w:t xml:space="preserve"> </w:t>
      </w:r>
      <w:r w:rsidRPr="002D4C52">
        <w:rPr>
          <w:rFonts w:ascii="Calibri" w:hAnsi="Calibri" w:cs="Calibri"/>
          <w:sz w:val="22"/>
          <w:szCs w:val="22"/>
        </w:rPr>
        <w:t xml:space="preserve">plan met nadrukkelijk schriftelijk akkoord van </w:t>
      </w:r>
      <w:r w:rsidR="002D3512">
        <w:rPr>
          <w:rFonts w:ascii="Calibri" w:hAnsi="Calibri" w:cs="Calibri"/>
          <w:sz w:val="22"/>
          <w:szCs w:val="22"/>
        </w:rPr>
        <w:t>O</w:t>
      </w:r>
      <w:r w:rsidRPr="002D4C52">
        <w:rPr>
          <w:rFonts w:ascii="Calibri" w:hAnsi="Calibri" w:cs="Calibri"/>
          <w:sz w:val="22"/>
          <w:szCs w:val="22"/>
        </w:rPr>
        <w:t xml:space="preserve">pdrachtgever worden aangevuld. </w:t>
      </w:r>
    </w:p>
    <w:p w14:paraId="44D51D29" w14:textId="6D91A34C" w:rsidR="00AE366C" w:rsidRPr="002D4C52" w:rsidRDefault="002D4C52" w:rsidP="002D4C52">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2D4C52">
        <w:rPr>
          <w:rFonts w:ascii="Calibri" w:hAnsi="Calibri" w:cs="Calibri"/>
          <w:sz w:val="22"/>
          <w:szCs w:val="22"/>
        </w:rPr>
        <w:t xml:space="preserve">In afwijking van artikel 26 GIBIT 2023 wordt </w:t>
      </w:r>
      <w:r w:rsidR="002D3512">
        <w:rPr>
          <w:rFonts w:ascii="Calibri" w:hAnsi="Calibri" w:cs="Calibri"/>
          <w:sz w:val="22"/>
          <w:szCs w:val="22"/>
        </w:rPr>
        <w:t xml:space="preserve">Opdrachtnemer </w:t>
      </w:r>
      <w:r w:rsidRPr="002D4C52">
        <w:rPr>
          <w:rFonts w:ascii="Calibri" w:hAnsi="Calibri" w:cs="Calibri"/>
          <w:sz w:val="22"/>
          <w:szCs w:val="22"/>
        </w:rPr>
        <w:t>geacht alle benodigde werkzaamheden en daarmee tarieven en condities in het exit</w:t>
      </w:r>
      <w:r w:rsidR="009B4FE1">
        <w:rPr>
          <w:rFonts w:ascii="Calibri" w:hAnsi="Calibri" w:cs="Calibri"/>
          <w:sz w:val="22"/>
          <w:szCs w:val="22"/>
        </w:rPr>
        <w:t xml:space="preserve"> </w:t>
      </w:r>
      <w:r w:rsidRPr="002D4C52">
        <w:rPr>
          <w:rFonts w:ascii="Calibri" w:hAnsi="Calibri" w:cs="Calibri"/>
          <w:sz w:val="22"/>
          <w:szCs w:val="22"/>
        </w:rPr>
        <w:t xml:space="preserve">plan te hebben opgenomen. Bij gebreke daarvan worden de betreffende werkzaamheden kosteloos door </w:t>
      </w:r>
      <w:r w:rsidR="002D3512">
        <w:rPr>
          <w:rFonts w:ascii="Calibri" w:hAnsi="Calibri" w:cs="Calibri"/>
          <w:sz w:val="22"/>
          <w:szCs w:val="22"/>
        </w:rPr>
        <w:t xml:space="preserve">Opdrachtnemer </w:t>
      </w:r>
      <w:r w:rsidRPr="002D4C52">
        <w:rPr>
          <w:rFonts w:ascii="Calibri" w:hAnsi="Calibri" w:cs="Calibri"/>
          <w:sz w:val="22"/>
          <w:szCs w:val="22"/>
        </w:rPr>
        <w:t xml:space="preserve">uitgevoerd, dit is enkel anders indien sprake is van niet te voorziene omstandigheden of aantoonbare nalatigheid aan de zijde van </w:t>
      </w:r>
      <w:r w:rsidR="002D3512">
        <w:rPr>
          <w:rFonts w:ascii="Calibri" w:hAnsi="Calibri" w:cs="Calibri"/>
          <w:sz w:val="22"/>
          <w:szCs w:val="22"/>
        </w:rPr>
        <w:t>O</w:t>
      </w:r>
      <w:r w:rsidRPr="002D4C52">
        <w:rPr>
          <w:rFonts w:ascii="Calibri" w:hAnsi="Calibri" w:cs="Calibri"/>
          <w:sz w:val="22"/>
          <w:szCs w:val="22"/>
        </w:rPr>
        <w:t>pdrachtgever.</w:t>
      </w:r>
    </w:p>
    <w:p w14:paraId="3989C890" w14:textId="77777777" w:rsidR="006D6C6C" w:rsidRDefault="006D6C6C" w:rsidP="002D3512">
      <w:pPr>
        <w:pStyle w:val="Normaalweb"/>
        <w:spacing w:before="0" w:beforeAutospacing="0" w:after="70" w:afterAutospacing="0" w:line="20" w:lineRule="atLeast"/>
        <w:ind w:left="567"/>
        <w:rPr>
          <w:rFonts w:ascii="Calibri" w:hAnsi="Calibri" w:cs="Calibri"/>
          <w:sz w:val="22"/>
          <w:szCs w:val="22"/>
        </w:rPr>
      </w:pPr>
    </w:p>
    <w:p w14:paraId="6400F7E6" w14:textId="643538D3" w:rsidR="006D6C6C" w:rsidRPr="004D11CD" w:rsidRDefault="006D6C6C" w:rsidP="006D6C6C">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t>Advieswerkzaamhede</w:t>
      </w:r>
      <w:r w:rsidR="00BB1E40">
        <w:rPr>
          <w:rFonts w:ascii="Calibri" w:hAnsi="Calibri"/>
          <w:b/>
          <w:sz w:val="22"/>
          <w:szCs w:val="22"/>
        </w:rPr>
        <w:t>n</w:t>
      </w:r>
    </w:p>
    <w:p w14:paraId="37D43C3B" w14:textId="77777777" w:rsidR="00BB1E40" w:rsidRDefault="006D6C6C" w:rsidP="00BB1E4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BB1E40">
        <w:rPr>
          <w:rFonts w:ascii="Calibri" w:hAnsi="Calibri" w:cs="Calibri"/>
          <w:sz w:val="22"/>
          <w:szCs w:val="22"/>
        </w:rPr>
        <w:t xml:space="preserve">Op verzoek van </w:t>
      </w:r>
      <w:r w:rsidR="00BB1E40">
        <w:rPr>
          <w:rFonts w:ascii="Calibri" w:hAnsi="Calibri" w:cs="Calibri"/>
          <w:sz w:val="22"/>
          <w:szCs w:val="22"/>
        </w:rPr>
        <w:t>O</w:t>
      </w:r>
      <w:r w:rsidRPr="00BB1E40">
        <w:rPr>
          <w:rFonts w:ascii="Calibri" w:hAnsi="Calibri" w:cs="Calibri"/>
          <w:sz w:val="22"/>
          <w:szCs w:val="22"/>
        </w:rPr>
        <w:t xml:space="preserve">pdrachtgever levert </w:t>
      </w:r>
      <w:r w:rsidR="00BB1E40">
        <w:rPr>
          <w:rFonts w:ascii="Calibri" w:hAnsi="Calibri" w:cs="Calibri"/>
          <w:sz w:val="22"/>
          <w:szCs w:val="22"/>
        </w:rPr>
        <w:t xml:space="preserve">Opdrachtnemer </w:t>
      </w:r>
      <w:r w:rsidRPr="00BB1E40">
        <w:rPr>
          <w:rFonts w:ascii="Calibri" w:hAnsi="Calibri" w:cs="Calibri"/>
          <w:sz w:val="22"/>
          <w:szCs w:val="22"/>
        </w:rPr>
        <w:t xml:space="preserve">een consultant voor (beheer)werkzaamheden die </w:t>
      </w:r>
      <w:r w:rsidR="00BB1E40">
        <w:rPr>
          <w:rFonts w:ascii="Calibri" w:hAnsi="Calibri" w:cs="Calibri"/>
          <w:sz w:val="22"/>
          <w:szCs w:val="22"/>
        </w:rPr>
        <w:t>O</w:t>
      </w:r>
      <w:r w:rsidRPr="00BB1E40">
        <w:rPr>
          <w:rFonts w:ascii="Calibri" w:hAnsi="Calibri" w:cs="Calibri"/>
          <w:sz w:val="22"/>
          <w:szCs w:val="22"/>
        </w:rPr>
        <w:t xml:space="preserve">pdrachtgever met haar eigen medewerkers dient uit te voeren. Opdrachtgever geeft bij </w:t>
      </w:r>
      <w:r w:rsidR="00BB1E40">
        <w:rPr>
          <w:rFonts w:ascii="Calibri" w:hAnsi="Calibri" w:cs="Calibri"/>
          <w:sz w:val="22"/>
          <w:szCs w:val="22"/>
        </w:rPr>
        <w:t xml:space="preserve">Opdrachtnemer </w:t>
      </w:r>
      <w:r w:rsidRPr="00BB1E40">
        <w:rPr>
          <w:rFonts w:ascii="Calibri" w:hAnsi="Calibri" w:cs="Calibri"/>
          <w:sz w:val="22"/>
          <w:szCs w:val="22"/>
        </w:rPr>
        <w:t xml:space="preserve">aan welke werkzaamheden het betreft en voor welke periode. </w:t>
      </w:r>
      <w:r w:rsidR="00BB1E40">
        <w:rPr>
          <w:rFonts w:ascii="Calibri" w:hAnsi="Calibri" w:cs="Calibri"/>
          <w:sz w:val="22"/>
          <w:szCs w:val="22"/>
        </w:rPr>
        <w:t xml:space="preserve">Opdrachtnemer </w:t>
      </w:r>
      <w:r w:rsidRPr="00BB1E40">
        <w:rPr>
          <w:rFonts w:ascii="Calibri" w:hAnsi="Calibri" w:cs="Calibri"/>
          <w:sz w:val="22"/>
          <w:szCs w:val="22"/>
        </w:rPr>
        <w:t xml:space="preserve">geeft op basis van de weergave van </w:t>
      </w:r>
      <w:r w:rsidR="00BB1E40">
        <w:rPr>
          <w:rFonts w:ascii="Calibri" w:hAnsi="Calibri" w:cs="Calibri"/>
          <w:sz w:val="22"/>
          <w:szCs w:val="22"/>
        </w:rPr>
        <w:t>O</w:t>
      </w:r>
      <w:r w:rsidRPr="00BB1E40">
        <w:rPr>
          <w:rFonts w:ascii="Calibri" w:hAnsi="Calibri" w:cs="Calibri"/>
          <w:sz w:val="22"/>
          <w:szCs w:val="22"/>
        </w:rPr>
        <w:t xml:space="preserve">pdrachtgever een nadere offerte met ureninschatting, de totaalprijs en de in te zetten consultant. Opdrachtgever tekent de nadere offerte voor akkoord </w:t>
      </w:r>
    </w:p>
    <w:p w14:paraId="01E3B9EB" w14:textId="77777777" w:rsidR="004C5CD4" w:rsidRDefault="006D6C6C" w:rsidP="00BB1E4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BB1E40">
        <w:rPr>
          <w:rFonts w:ascii="Calibri" w:hAnsi="Calibri" w:cs="Calibri"/>
          <w:sz w:val="22"/>
          <w:szCs w:val="22"/>
        </w:rPr>
        <w:t xml:space="preserve">Het </w:t>
      </w:r>
      <w:r w:rsidR="00BB1E40">
        <w:rPr>
          <w:rFonts w:ascii="Calibri" w:hAnsi="Calibri" w:cs="Calibri"/>
          <w:sz w:val="22"/>
          <w:szCs w:val="22"/>
        </w:rPr>
        <w:t xml:space="preserve">te hanteren </w:t>
      </w:r>
      <w:r w:rsidRPr="00BB1E40">
        <w:rPr>
          <w:rFonts w:ascii="Calibri" w:hAnsi="Calibri" w:cs="Calibri"/>
          <w:sz w:val="22"/>
          <w:szCs w:val="22"/>
        </w:rPr>
        <w:t xml:space="preserve">all-in tarief van een consultant </w:t>
      </w:r>
      <w:r w:rsidR="00BB1E40">
        <w:rPr>
          <w:rFonts w:ascii="Calibri" w:hAnsi="Calibri" w:cs="Calibri"/>
          <w:sz w:val="22"/>
          <w:szCs w:val="22"/>
        </w:rPr>
        <w:t xml:space="preserve">is conform bijlage </w:t>
      </w:r>
      <w:r w:rsidR="00BB1E40" w:rsidRPr="00BB1E40">
        <w:rPr>
          <w:rFonts w:ascii="Calibri" w:hAnsi="Calibri" w:cs="Calibri"/>
          <w:sz w:val="22"/>
          <w:szCs w:val="22"/>
          <w:highlight w:val="yellow"/>
        </w:rPr>
        <w:t>X</w:t>
      </w:r>
      <w:r w:rsidR="00BB1E40">
        <w:rPr>
          <w:rFonts w:ascii="Calibri" w:hAnsi="Calibri" w:cs="Calibri"/>
          <w:sz w:val="22"/>
          <w:szCs w:val="22"/>
        </w:rPr>
        <w:t xml:space="preserve"> (Prijzen en Tarieven)</w:t>
      </w:r>
      <w:r w:rsidR="004C5CD4">
        <w:rPr>
          <w:rFonts w:ascii="Calibri" w:hAnsi="Calibri" w:cs="Calibri"/>
          <w:sz w:val="22"/>
          <w:szCs w:val="22"/>
        </w:rPr>
        <w:t>, i</w:t>
      </w:r>
      <w:r w:rsidRPr="00BB1E40">
        <w:rPr>
          <w:rFonts w:ascii="Calibri" w:hAnsi="Calibri" w:cs="Calibri"/>
          <w:sz w:val="22"/>
          <w:szCs w:val="22"/>
        </w:rPr>
        <w:t xml:space="preserve">nclusief alle kosten waaronder reis- en verblijfkosten. </w:t>
      </w:r>
    </w:p>
    <w:p w14:paraId="5A6AF8EA" w14:textId="46F558E4" w:rsidR="002D3512" w:rsidRDefault="006D6C6C" w:rsidP="00BB1E40">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BB1E40">
        <w:rPr>
          <w:rFonts w:ascii="Calibri" w:hAnsi="Calibri" w:cs="Calibri"/>
          <w:sz w:val="22"/>
          <w:szCs w:val="22"/>
        </w:rPr>
        <w:lastRenderedPageBreak/>
        <w:t xml:space="preserve">Het staat </w:t>
      </w:r>
      <w:r w:rsidR="004C5CD4">
        <w:rPr>
          <w:rFonts w:ascii="Calibri" w:hAnsi="Calibri" w:cs="Calibri"/>
          <w:sz w:val="22"/>
          <w:szCs w:val="22"/>
        </w:rPr>
        <w:t>O</w:t>
      </w:r>
      <w:r w:rsidRPr="00BB1E40">
        <w:rPr>
          <w:rFonts w:ascii="Calibri" w:hAnsi="Calibri" w:cs="Calibri"/>
          <w:sz w:val="22"/>
          <w:szCs w:val="22"/>
        </w:rPr>
        <w:t>pdrachtgever vrij gemotiveerd niet akkoord te gaan met de nadere offerte en de nadere opdracht aan een derde te gunnen.</w:t>
      </w:r>
    </w:p>
    <w:p w14:paraId="170CF484" w14:textId="77777777" w:rsidR="002D3512" w:rsidRDefault="002D3512" w:rsidP="004C5CD4">
      <w:pPr>
        <w:pStyle w:val="Normaalweb"/>
        <w:spacing w:before="0" w:beforeAutospacing="0" w:after="70" w:afterAutospacing="0" w:line="20" w:lineRule="atLeast"/>
        <w:ind w:left="567"/>
        <w:rPr>
          <w:rFonts w:ascii="Calibri" w:hAnsi="Calibri" w:cs="Calibri"/>
          <w:sz w:val="22"/>
          <w:szCs w:val="22"/>
        </w:rPr>
      </w:pPr>
    </w:p>
    <w:p w14:paraId="70C6FFE4" w14:textId="4E5AB18A" w:rsidR="00341047" w:rsidRPr="004D11CD" w:rsidRDefault="00341047" w:rsidP="00341047">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t>Vergoeding</w:t>
      </w:r>
    </w:p>
    <w:p w14:paraId="33DA6FA8" w14:textId="77777777" w:rsidR="00FB08C7" w:rsidRDefault="00FB08C7" w:rsidP="00341047">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FB08C7">
        <w:rPr>
          <w:rFonts w:ascii="Calibri" w:hAnsi="Calibri" w:cs="Calibri"/>
          <w:sz w:val="22"/>
          <w:szCs w:val="22"/>
        </w:rPr>
        <w:t>De vergoeding</w:t>
      </w:r>
      <w:r>
        <w:rPr>
          <w:rFonts w:ascii="Calibri" w:hAnsi="Calibri" w:cs="Calibri"/>
          <w:sz w:val="22"/>
          <w:szCs w:val="22"/>
        </w:rPr>
        <w:t xml:space="preserve"> voor de implementatie </w:t>
      </w:r>
      <w:r w:rsidRPr="00FB08C7">
        <w:rPr>
          <w:rFonts w:ascii="Calibri" w:hAnsi="Calibri" w:cs="Calibri"/>
          <w:sz w:val="22"/>
          <w:szCs w:val="22"/>
        </w:rPr>
        <w:t xml:space="preserve">is vast en onveranderlijk gedurende de gehele looptijd van de </w:t>
      </w:r>
      <w:r>
        <w:rPr>
          <w:rFonts w:ascii="Calibri" w:hAnsi="Calibri" w:cs="Calibri"/>
          <w:sz w:val="22"/>
          <w:szCs w:val="22"/>
        </w:rPr>
        <w:t>O</w:t>
      </w:r>
      <w:r w:rsidRPr="00FB08C7">
        <w:rPr>
          <w:rFonts w:ascii="Calibri" w:hAnsi="Calibri" w:cs="Calibri"/>
          <w:sz w:val="22"/>
          <w:szCs w:val="22"/>
        </w:rPr>
        <w:t xml:space="preserve">vereenkomst. De vergoeding of elementen daarvan worden derhalve niet geïndexeerd. </w:t>
      </w:r>
    </w:p>
    <w:p w14:paraId="3A64EE58" w14:textId="54A26A3B" w:rsidR="00FB08C7" w:rsidRDefault="00FB08C7" w:rsidP="00341047">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FB08C7">
        <w:rPr>
          <w:rFonts w:ascii="Calibri" w:hAnsi="Calibri" w:cs="Calibri"/>
          <w:sz w:val="22"/>
          <w:szCs w:val="22"/>
        </w:rPr>
        <w:t>De vergoeding van de implementatie bedraagt in totaal</w:t>
      </w:r>
      <w:r w:rsidR="00EE135A">
        <w:rPr>
          <w:rFonts w:ascii="Calibri" w:hAnsi="Calibri" w:cs="Calibri"/>
          <w:sz w:val="22"/>
          <w:szCs w:val="22"/>
        </w:rPr>
        <w:t xml:space="preserve"> </w:t>
      </w:r>
      <w:r w:rsidR="0091448F" w:rsidRPr="0091448F">
        <w:rPr>
          <w:rFonts w:ascii="Calibri" w:hAnsi="Calibri" w:cs="Calibri"/>
          <w:sz w:val="22"/>
          <w:szCs w:val="22"/>
          <w:highlight w:val="yellow"/>
        </w:rPr>
        <w:t>&lt;bedrag&gt;</w:t>
      </w:r>
      <w:r w:rsidR="0091448F">
        <w:rPr>
          <w:rFonts w:ascii="Calibri" w:hAnsi="Calibri" w:cs="Calibri"/>
          <w:sz w:val="22"/>
          <w:szCs w:val="22"/>
        </w:rPr>
        <w:t xml:space="preserve"> </w:t>
      </w:r>
      <w:r w:rsidRPr="00FB08C7">
        <w:rPr>
          <w:rFonts w:ascii="Calibri" w:hAnsi="Calibri" w:cs="Calibri"/>
          <w:sz w:val="22"/>
          <w:szCs w:val="22"/>
        </w:rPr>
        <w:t xml:space="preserve">euro. Deze vergoeding is als volgt opgebouwd: </w:t>
      </w:r>
    </w:p>
    <w:p w14:paraId="65B595AA" w14:textId="2F70DF45" w:rsidR="00FB08C7" w:rsidRDefault="00FB08C7" w:rsidP="00FD39D6">
      <w:pPr>
        <w:pStyle w:val="Normaalweb"/>
        <w:numPr>
          <w:ilvl w:val="0"/>
          <w:numId w:val="18"/>
        </w:numPr>
        <w:spacing w:before="0" w:beforeAutospacing="0" w:after="70" w:afterAutospacing="0" w:line="20" w:lineRule="atLeast"/>
        <w:rPr>
          <w:rFonts w:ascii="Calibri" w:hAnsi="Calibri" w:cs="Calibri"/>
          <w:sz w:val="22"/>
          <w:szCs w:val="22"/>
        </w:rPr>
      </w:pPr>
      <w:r>
        <w:rPr>
          <w:rFonts w:ascii="Calibri" w:hAnsi="Calibri" w:cs="Calibri"/>
          <w:sz w:val="22"/>
          <w:szCs w:val="22"/>
        </w:rPr>
        <w:t>i</w:t>
      </w:r>
      <w:r w:rsidRPr="00FB08C7">
        <w:rPr>
          <w:rFonts w:ascii="Calibri" w:hAnsi="Calibri" w:cs="Calibri"/>
          <w:sz w:val="22"/>
          <w:szCs w:val="22"/>
        </w:rPr>
        <w:t>mplementatiekosten (conform Plan van aanpak Implementatie)</w:t>
      </w:r>
      <w:r w:rsidR="00CD050A">
        <w:rPr>
          <w:rFonts w:ascii="Calibri" w:hAnsi="Calibri" w:cs="Calibri"/>
          <w:sz w:val="22"/>
          <w:szCs w:val="22"/>
        </w:rPr>
        <w:tab/>
      </w:r>
      <w:r w:rsidR="00F44126">
        <w:rPr>
          <w:rFonts w:ascii="Calibri" w:hAnsi="Calibri" w:cs="Calibri"/>
          <w:sz w:val="22"/>
          <w:szCs w:val="22"/>
        </w:rPr>
        <w:tab/>
      </w:r>
      <w:r w:rsidRPr="00FB08C7">
        <w:rPr>
          <w:rFonts w:ascii="Calibri" w:hAnsi="Calibri" w:cs="Calibri"/>
          <w:sz w:val="22"/>
          <w:szCs w:val="22"/>
        </w:rPr>
        <w:t xml:space="preserve">€ </w:t>
      </w:r>
    </w:p>
    <w:p w14:paraId="3FB82EF3" w14:textId="6B301A61" w:rsidR="00FB08C7" w:rsidRDefault="00FB08C7" w:rsidP="00FD39D6">
      <w:pPr>
        <w:pStyle w:val="Normaalweb"/>
        <w:numPr>
          <w:ilvl w:val="0"/>
          <w:numId w:val="18"/>
        </w:numPr>
        <w:spacing w:before="0" w:beforeAutospacing="0" w:after="70" w:afterAutospacing="0" w:line="20" w:lineRule="atLeast"/>
        <w:rPr>
          <w:rFonts w:ascii="Calibri" w:hAnsi="Calibri" w:cs="Calibri"/>
          <w:sz w:val="22"/>
          <w:szCs w:val="22"/>
        </w:rPr>
      </w:pPr>
      <w:r w:rsidRPr="00FB08C7">
        <w:rPr>
          <w:rFonts w:ascii="Calibri" w:hAnsi="Calibri" w:cs="Calibri"/>
          <w:sz w:val="22"/>
          <w:szCs w:val="22"/>
        </w:rPr>
        <w:t xml:space="preserve">opleiding </w:t>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F44126">
        <w:rPr>
          <w:rFonts w:ascii="Calibri" w:hAnsi="Calibri" w:cs="Calibri"/>
          <w:sz w:val="22"/>
          <w:szCs w:val="22"/>
        </w:rPr>
        <w:tab/>
      </w:r>
      <w:r w:rsidRPr="00FB08C7">
        <w:rPr>
          <w:rFonts w:ascii="Calibri" w:hAnsi="Calibri" w:cs="Calibri"/>
          <w:sz w:val="22"/>
          <w:szCs w:val="22"/>
        </w:rPr>
        <w:t xml:space="preserve">€ </w:t>
      </w:r>
    </w:p>
    <w:p w14:paraId="2056516E" w14:textId="788D98E9" w:rsidR="00FB08C7" w:rsidRDefault="00FB08C7" w:rsidP="00FD39D6">
      <w:pPr>
        <w:pStyle w:val="Normaalweb"/>
        <w:numPr>
          <w:ilvl w:val="0"/>
          <w:numId w:val="18"/>
        </w:numPr>
        <w:spacing w:before="0" w:beforeAutospacing="0" w:after="70" w:afterAutospacing="0" w:line="20" w:lineRule="atLeast"/>
        <w:rPr>
          <w:rFonts w:ascii="Calibri" w:hAnsi="Calibri" w:cs="Calibri"/>
          <w:sz w:val="22"/>
          <w:szCs w:val="22"/>
        </w:rPr>
      </w:pPr>
      <w:r w:rsidRPr="00FB08C7">
        <w:rPr>
          <w:rFonts w:ascii="Calibri" w:hAnsi="Calibri" w:cs="Calibri"/>
          <w:sz w:val="22"/>
          <w:szCs w:val="22"/>
        </w:rPr>
        <w:t xml:space="preserve">migratie </w:t>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CD050A">
        <w:rPr>
          <w:rFonts w:ascii="Calibri" w:hAnsi="Calibri" w:cs="Calibri"/>
          <w:sz w:val="22"/>
          <w:szCs w:val="22"/>
        </w:rPr>
        <w:tab/>
      </w:r>
      <w:r w:rsidR="00F44126">
        <w:rPr>
          <w:rFonts w:ascii="Calibri" w:hAnsi="Calibri" w:cs="Calibri"/>
          <w:sz w:val="22"/>
          <w:szCs w:val="22"/>
        </w:rPr>
        <w:tab/>
      </w:r>
      <w:r w:rsidRPr="00FB08C7">
        <w:rPr>
          <w:rFonts w:ascii="Calibri" w:hAnsi="Calibri" w:cs="Calibri"/>
          <w:sz w:val="22"/>
          <w:szCs w:val="22"/>
        </w:rPr>
        <w:t xml:space="preserve">€ </w:t>
      </w:r>
    </w:p>
    <w:p w14:paraId="472A6D23" w14:textId="77777777" w:rsidR="00FD39D6" w:rsidRDefault="00FD39D6" w:rsidP="00FD39D6">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FB08C7">
        <w:rPr>
          <w:rFonts w:ascii="Calibri" w:hAnsi="Calibri" w:cs="Calibri"/>
          <w:sz w:val="22"/>
          <w:szCs w:val="22"/>
        </w:rPr>
        <w:t>De vergoeding</w:t>
      </w:r>
      <w:r>
        <w:rPr>
          <w:rFonts w:ascii="Calibri" w:hAnsi="Calibri" w:cs="Calibri"/>
          <w:sz w:val="22"/>
          <w:szCs w:val="22"/>
        </w:rPr>
        <w:t xml:space="preserve"> voor de implementatie </w:t>
      </w:r>
      <w:r w:rsidRPr="00FB08C7">
        <w:rPr>
          <w:rFonts w:ascii="Calibri" w:hAnsi="Calibri" w:cs="Calibri"/>
          <w:sz w:val="22"/>
          <w:szCs w:val="22"/>
        </w:rPr>
        <w:t xml:space="preserve">wordt gefactureerd conform het volgende facturatieschema: </w:t>
      </w:r>
    </w:p>
    <w:p w14:paraId="7895AF44" w14:textId="03CC6880" w:rsidR="004B57C4" w:rsidRDefault="004B57C4" w:rsidP="005D7A14">
      <w:pPr>
        <w:pStyle w:val="Normaalweb"/>
        <w:numPr>
          <w:ilvl w:val="0"/>
          <w:numId w:val="18"/>
        </w:numPr>
        <w:spacing w:before="0" w:beforeAutospacing="0" w:after="70" w:afterAutospacing="0" w:line="20" w:lineRule="atLeast"/>
        <w:rPr>
          <w:rFonts w:ascii="Calibri" w:hAnsi="Calibri" w:cs="Calibri"/>
          <w:sz w:val="22"/>
          <w:szCs w:val="22"/>
        </w:rPr>
      </w:pPr>
      <w:r w:rsidRPr="004B57C4">
        <w:rPr>
          <w:rFonts w:ascii="Calibri" w:hAnsi="Calibri" w:cs="Calibri"/>
          <w:sz w:val="22"/>
          <w:szCs w:val="22"/>
        </w:rPr>
        <w:t xml:space="preserve">na </w:t>
      </w:r>
      <w:r w:rsidR="005D7A14">
        <w:rPr>
          <w:rFonts w:ascii="Calibri" w:hAnsi="Calibri" w:cs="Calibri"/>
          <w:sz w:val="22"/>
          <w:szCs w:val="22"/>
        </w:rPr>
        <w:t>oplevering definitief implementatieplan</w:t>
      </w:r>
      <w:r w:rsidR="005D7A14">
        <w:rPr>
          <w:rFonts w:ascii="Calibri" w:hAnsi="Calibri" w:cs="Calibri"/>
          <w:sz w:val="22"/>
          <w:szCs w:val="22"/>
        </w:rPr>
        <w:tab/>
      </w:r>
      <w:r w:rsidR="005D7A14">
        <w:rPr>
          <w:rFonts w:ascii="Calibri" w:hAnsi="Calibri" w:cs="Calibri"/>
          <w:sz w:val="22"/>
          <w:szCs w:val="22"/>
        </w:rPr>
        <w:tab/>
      </w:r>
      <w:r w:rsidR="005D7A14">
        <w:rPr>
          <w:rFonts w:ascii="Calibri" w:hAnsi="Calibri" w:cs="Calibri"/>
          <w:sz w:val="22"/>
          <w:szCs w:val="22"/>
        </w:rPr>
        <w:tab/>
      </w:r>
      <w:r w:rsidR="005D7A14">
        <w:rPr>
          <w:rFonts w:ascii="Calibri" w:hAnsi="Calibri" w:cs="Calibri"/>
          <w:sz w:val="22"/>
          <w:szCs w:val="22"/>
        </w:rPr>
        <w:tab/>
      </w:r>
      <w:r w:rsidR="00F44126">
        <w:rPr>
          <w:rFonts w:ascii="Calibri" w:hAnsi="Calibri" w:cs="Calibri"/>
          <w:sz w:val="22"/>
          <w:szCs w:val="22"/>
        </w:rPr>
        <w:tab/>
      </w:r>
      <w:r w:rsidR="0056760A">
        <w:rPr>
          <w:rFonts w:ascii="Calibri" w:hAnsi="Calibri" w:cs="Calibri"/>
          <w:sz w:val="22"/>
          <w:szCs w:val="22"/>
        </w:rPr>
        <w:t>3</w:t>
      </w:r>
      <w:r w:rsidR="005D7A14">
        <w:rPr>
          <w:rFonts w:ascii="Calibri" w:hAnsi="Calibri" w:cs="Calibri"/>
          <w:sz w:val="22"/>
          <w:szCs w:val="22"/>
        </w:rPr>
        <w:t>0%</w:t>
      </w:r>
    </w:p>
    <w:p w14:paraId="1510C35A" w14:textId="7FE91E1F" w:rsidR="005D7A14" w:rsidRDefault="004B57C4" w:rsidP="005D7A14">
      <w:pPr>
        <w:pStyle w:val="Normaalweb"/>
        <w:numPr>
          <w:ilvl w:val="0"/>
          <w:numId w:val="18"/>
        </w:numPr>
        <w:spacing w:before="0" w:beforeAutospacing="0" w:after="70" w:afterAutospacing="0" w:line="20" w:lineRule="atLeast"/>
        <w:rPr>
          <w:rFonts w:ascii="Calibri" w:hAnsi="Calibri" w:cs="Calibri"/>
          <w:sz w:val="22"/>
          <w:szCs w:val="22"/>
        </w:rPr>
      </w:pPr>
      <w:r w:rsidRPr="004B57C4">
        <w:rPr>
          <w:rFonts w:ascii="Calibri" w:hAnsi="Calibri" w:cs="Calibri"/>
          <w:sz w:val="22"/>
          <w:szCs w:val="22"/>
        </w:rPr>
        <w:t xml:space="preserve">na de datum van Acceptatie; </w:t>
      </w:r>
      <w:r w:rsidR="005D7A14">
        <w:rPr>
          <w:rFonts w:ascii="Calibri" w:hAnsi="Calibri" w:cs="Calibri"/>
          <w:sz w:val="22"/>
          <w:szCs w:val="22"/>
        </w:rPr>
        <w:tab/>
      </w:r>
      <w:r w:rsidR="005D7A14">
        <w:rPr>
          <w:rFonts w:ascii="Calibri" w:hAnsi="Calibri" w:cs="Calibri"/>
          <w:sz w:val="22"/>
          <w:szCs w:val="22"/>
        </w:rPr>
        <w:tab/>
      </w:r>
      <w:r w:rsidR="005D7A14">
        <w:rPr>
          <w:rFonts w:ascii="Calibri" w:hAnsi="Calibri" w:cs="Calibri"/>
          <w:sz w:val="22"/>
          <w:szCs w:val="22"/>
        </w:rPr>
        <w:tab/>
      </w:r>
      <w:r w:rsidR="005D7A14">
        <w:rPr>
          <w:rFonts w:ascii="Calibri" w:hAnsi="Calibri" w:cs="Calibri"/>
          <w:sz w:val="22"/>
          <w:szCs w:val="22"/>
        </w:rPr>
        <w:tab/>
      </w:r>
      <w:r w:rsidR="005D7A14">
        <w:rPr>
          <w:rFonts w:ascii="Calibri" w:hAnsi="Calibri" w:cs="Calibri"/>
          <w:sz w:val="22"/>
          <w:szCs w:val="22"/>
        </w:rPr>
        <w:tab/>
      </w:r>
      <w:r w:rsidR="005D7A14">
        <w:rPr>
          <w:rFonts w:ascii="Calibri" w:hAnsi="Calibri" w:cs="Calibri"/>
          <w:sz w:val="22"/>
          <w:szCs w:val="22"/>
        </w:rPr>
        <w:tab/>
      </w:r>
      <w:r w:rsidR="00F44126">
        <w:rPr>
          <w:rFonts w:ascii="Calibri" w:hAnsi="Calibri" w:cs="Calibri"/>
          <w:sz w:val="22"/>
          <w:szCs w:val="22"/>
        </w:rPr>
        <w:tab/>
        <w:t>50%</w:t>
      </w:r>
    </w:p>
    <w:p w14:paraId="70A43528" w14:textId="2B0E690A" w:rsidR="004B57C4" w:rsidRPr="004B57C4" w:rsidRDefault="004B57C4" w:rsidP="005D7A14">
      <w:pPr>
        <w:pStyle w:val="Normaalweb"/>
        <w:numPr>
          <w:ilvl w:val="0"/>
          <w:numId w:val="18"/>
        </w:numPr>
        <w:spacing w:before="0" w:beforeAutospacing="0" w:after="70" w:afterAutospacing="0" w:line="20" w:lineRule="atLeast"/>
        <w:rPr>
          <w:rFonts w:ascii="Calibri" w:hAnsi="Calibri" w:cs="Calibri"/>
          <w:sz w:val="22"/>
          <w:szCs w:val="22"/>
        </w:rPr>
      </w:pPr>
      <w:r w:rsidRPr="004B57C4">
        <w:rPr>
          <w:rFonts w:ascii="Calibri" w:hAnsi="Calibri" w:cs="Calibri"/>
          <w:sz w:val="22"/>
          <w:szCs w:val="22"/>
        </w:rPr>
        <w:t>na</w:t>
      </w:r>
      <w:r w:rsidRPr="005D7A14">
        <w:rPr>
          <w:rFonts w:ascii="Calibri" w:hAnsi="Calibri" w:cs="Calibri"/>
          <w:sz w:val="22"/>
          <w:szCs w:val="22"/>
        </w:rPr>
        <w:t xml:space="preserve"> oplevering restpunten(zoals koppelingen, datamigratie en nazorg).</w:t>
      </w:r>
      <w:r w:rsidR="00F44126">
        <w:rPr>
          <w:rFonts w:ascii="Calibri" w:hAnsi="Calibri" w:cs="Calibri"/>
          <w:sz w:val="22"/>
          <w:szCs w:val="22"/>
        </w:rPr>
        <w:t xml:space="preserve"> </w:t>
      </w:r>
      <w:r w:rsidR="00F44126">
        <w:rPr>
          <w:rFonts w:ascii="Calibri" w:hAnsi="Calibri" w:cs="Calibri"/>
          <w:sz w:val="22"/>
          <w:szCs w:val="22"/>
        </w:rPr>
        <w:tab/>
      </w:r>
      <w:r w:rsidR="0056760A">
        <w:rPr>
          <w:rFonts w:ascii="Calibri" w:hAnsi="Calibri" w:cs="Calibri"/>
          <w:sz w:val="22"/>
          <w:szCs w:val="22"/>
        </w:rPr>
        <w:t>2</w:t>
      </w:r>
      <w:r w:rsidR="00F44126">
        <w:rPr>
          <w:rFonts w:ascii="Calibri" w:hAnsi="Calibri" w:cs="Calibri"/>
          <w:sz w:val="22"/>
          <w:szCs w:val="22"/>
        </w:rPr>
        <w:t>0%</w:t>
      </w:r>
    </w:p>
    <w:p w14:paraId="58E0A4D6" w14:textId="49983E8B" w:rsidR="00AE5B2A" w:rsidRDefault="00341047" w:rsidP="00341047">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341047">
        <w:rPr>
          <w:rFonts w:ascii="Calibri" w:hAnsi="Calibri" w:cs="Calibri"/>
          <w:sz w:val="22"/>
          <w:szCs w:val="22"/>
        </w:rPr>
        <w:t>De vergoeding voor gebruik, ondersteuning en onderhoud van de ICT prestatie</w:t>
      </w:r>
      <w:r>
        <w:rPr>
          <w:rFonts w:ascii="Calibri" w:hAnsi="Calibri" w:cs="Calibri"/>
          <w:sz w:val="22"/>
          <w:szCs w:val="22"/>
        </w:rPr>
        <w:t xml:space="preserve"> is opgenomen in bijlage </w:t>
      </w:r>
      <w:r w:rsidRPr="00E94A12">
        <w:rPr>
          <w:rFonts w:ascii="Calibri" w:hAnsi="Calibri" w:cs="Calibri"/>
          <w:sz w:val="22"/>
          <w:szCs w:val="22"/>
          <w:highlight w:val="yellow"/>
        </w:rPr>
        <w:t>X</w:t>
      </w:r>
      <w:r>
        <w:rPr>
          <w:rFonts w:ascii="Calibri" w:hAnsi="Calibri" w:cs="Calibri"/>
          <w:sz w:val="22"/>
          <w:szCs w:val="22"/>
        </w:rPr>
        <w:t xml:space="preserve"> (Prijzen en Tarieven) </w:t>
      </w:r>
      <w:r w:rsidRPr="00341047">
        <w:rPr>
          <w:rFonts w:ascii="Calibri" w:hAnsi="Calibri" w:cs="Calibri"/>
          <w:sz w:val="22"/>
          <w:szCs w:val="22"/>
        </w:rPr>
        <w:t xml:space="preserve">. </w:t>
      </w:r>
    </w:p>
    <w:p w14:paraId="595D2B50" w14:textId="4926A55F" w:rsidR="00AE5B2A" w:rsidRDefault="00341047" w:rsidP="00341047">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341047">
        <w:rPr>
          <w:rFonts w:ascii="Calibri" w:hAnsi="Calibri" w:cs="Calibri"/>
          <w:sz w:val="22"/>
          <w:szCs w:val="22"/>
        </w:rPr>
        <w:t>De vergoeding van de ICT prestatie kan jaarlijks worden geïndexeerd conform artikel 1</w:t>
      </w:r>
      <w:r w:rsidR="00DB270F">
        <w:rPr>
          <w:rFonts w:ascii="Calibri" w:hAnsi="Calibri" w:cs="Calibri"/>
          <w:sz w:val="22"/>
          <w:szCs w:val="22"/>
        </w:rPr>
        <w:t>2</w:t>
      </w:r>
      <w:r w:rsidRPr="00341047">
        <w:rPr>
          <w:rFonts w:ascii="Calibri" w:hAnsi="Calibri" w:cs="Calibri"/>
          <w:sz w:val="22"/>
          <w:szCs w:val="22"/>
        </w:rPr>
        <w:t xml:space="preserve"> van deze </w:t>
      </w:r>
      <w:r w:rsidR="00E94A12">
        <w:rPr>
          <w:rFonts w:ascii="Calibri" w:hAnsi="Calibri" w:cs="Calibri"/>
          <w:sz w:val="22"/>
          <w:szCs w:val="22"/>
        </w:rPr>
        <w:t>O</w:t>
      </w:r>
      <w:r w:rsidRPr="00341047">
        <w:rPr>
          <w:rFonts w:ascii="Calibri" w:hAnsi="Calibri" w:cs="Calibri"/>
          <w:sz w:val="22"/>
          <w:szCs w:val="22"/>
        </w:rPr>
        <w:t xml:space="preserve">vereenkomst. </w:t>
      </w:r>
    </w:p>
    <w:p w14:paraId="6C2C02E4" w14:textId="21F52F68" w:rsidR="003722B5" w:rsidRDefault="003722B5" w:rsidP="00341047">
      <w:pPr>
        <w:pStyle w:val="Normaalweb"/>
        <w:numPr>
          <w:ilvl w:val="1"/>
          <w:numId w:val="2"/>
        </w:numPr>
        <w:spacing w:before="0" w:beforeAutospacing="0" w:after="70" w:afterAutospacing="0" w:line="20" w:lineRule="atLeast"/>
        <w:ind w:left="567" w:hanging="567"/>
        <w:rPr>
          <w:rFonts w:ascii="Calibri" w:hAnsi="Calibri" w:cs="Calibri"/>
          <w:sz w:val="22"/>
          <w:szCs w:val="22"/>
        </w:rPr>
      </w:pPr>
      <w:r>
        <w:rPr>
          <w:rFonts w:ascii="Calibri" w:hAnsi="Calibri" w:cs="Calibri"/>
          <w:sz w:val="22"/>
          <w:szCs w:val="22"/>
        </w:rPr>
        <w:t>D</w:t>
      </w:r>
      <w:r w:rsidR="00341047" w:rsidRPr="00341047">
        <w:rPr>
          <w:rFonts w:ascii="Calibri" w:hAnsi="Calibri" w:cs="Calibri"/>
          <w:sz w:val="22"/>
          <w:szCs w:val="22"/>
        </w:rPr>
        <w:t>eze vergoeding wordt</w:t>
      </w:r>
      <w:r w:rsidR="008B7099">
        <w:rPr>
          <w:rFonts w:ascii="Calibri" w:hAnsi="Calibri" w:cs="Calibri"/>
          <w:sz w:val="22"/>
          <w:szCs w:val="22"/>
        </w:rPr>
        <w:t xml:space="preserve"> jaarlijks </w:t>
      </w:r>
      <w:r w:rsidR="00341047" w:rsidRPr="00341047">
        <w:rPr>
          <w:rFonts w:ascii="Calibri" w:hAnsi="Calibri" w:cs="Calibri"/>
          <w:sz w:val="22"/>
          <w:szCs w:val="22"/>
        </w:rPr>
        <w:t xml:space="preserve">(vooraf) gefactureerd. </w:t>
      </w:r>
    </w:p>
    <w:p w14:paraId="5840EF0C" w14:textId="46B14D92" w:rsidR="008724C5" w:rsidRPr="009A5595" w:rsidRDefault="008724C5" w:rsidP="008724C5">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Alle facturen dienen elektronisch aangeleverd te worden via het e-mailadres </w:t>
      </w:r>
      <w:hyperlink r:id="rId12" w:history="1">
        <w:r w:rsidRPr="009A5595">
          <w:rPr>
            <w:rStyle w:val="Hyperlink"/>
            <w:rFonts w:eastAsia="MS Mincho"/>
            <w:sz w:val="22"/>
            <w:szCs w:val="22"/>
          </w:rPr>
          <w:t>factuur@middendrenthe.nl</w:t>
        </w:r>
      </w:hyperlink>
      <w:r w:rsidRPr="009A5595">
        <w:rPr>
          <w:rFonts w:eastAsia="MS Mincho"/>
          <w:sz w:val="22"/>
          <w:szCs w:val="22"/>
        </w:rPr>
        <w:t xml:space="preserve"> met</w:t>
      </w:r>
      <w:r w:rsidRPr="009A5595">
        <w:rPr>
          <w:sz w:val="22"/>
          <w:szCs w:val="22"/>
        </w:rPr>
        <w:t xml:space="preserve"> het kenmerk </w:t>
      </w:r>
      <w:r>
        <w:rPr>
          <w:sz w:val="22"/>
          <w:szCs w:val="22"/>
        </w:rPr>
        <w:t>‘</w:t>
      </w:r>
      <w:r w:rsidRPr="008B7099">
        <w:rPr>
          <w:sz w:val="22"/>
          <w:szCs w:val="22"/>
        </w:rPr>
        <w:t xml:space="preserve">routenummer </w:t>
      </w:r>
      <w:r w:rsidR="0056760A" w:rsidRPr="0056760A">
        <w:rPr>
          <w:sz w:val="22"/>
          <w:szCs w:val="22"/>
          <w:highlight w:val="yellow"/>
        </w:rPr>
        <w:t>&lt;nummer&gt;</w:t>
      </w:r>
      <w:r w:rsidRPr="008B7099">
        <w:rPr>
          <w:sz w:val="22"/>
          <w:szCs w:val="22"/>
        </w:rPr>
        <w:t>’</w:t>
      </w:r>
      <w:r w:rsidRPr="009A5595">
        <w:rPr>
          <w:sz w:val="22"/>
          <w:szCs w:val="22"/>
        </w:rPr>
        <w:t xml:space="preserve"> en omschrijving van de levering</w:t>
      </w:r>
      <w:r>
        <w:rPr>
          <w:sz w:val="22"/>
          <w:szCs w:val="22"/>
        </w:rPr>
        <w:t xml:space="preserve"> en dienst</w:t>
      </w:r>
      <w:r w:rsidRPr="009A5595">
        <w:rPr>
          <w:sz w:val="22"/>
          <w:szCs w:val="22"/>
        </w:rPr>
        <w:t>.</w:t>
      </w:r>
    </w:p>
    <w:p w14:paraId="4E1F78D3" w14:textId="77777777" w:rsidR="008724C5" w:rsidRPr="009A5595" w:rsidRDefault="008724C5" w:rsidP="00DB270F">
      <w:pPr>
        <w:pStyle w:val="Normaalweb"/>
        <w:numPr>
          <w:ilvl w:val="1"/>
          <w:numId w:val="2"/>
        </w:numPr>
        <w:spacing w:before="0" w:beforeAutospacing="0" w:after="70" w:afterAutospacing="0" w:line="20" w:lineRule="atLeast"/>
        <w:ind w:left="567" w:hanging="567"/>
        <w:rPr>
          <w:rFonts w:ascii="Calibri" w:eastAsia="MS Mincho" w:hAnsi="Calibri"/>
          <w:sz w:val="22"/>
          <w:szCs w:val="22"/>
        </w:rPr>
      </w:pPr>
      <w:r w:rsidRPr="009A5595">
        <w:rPr>
          <w:rFonts w:ascii="Calibri" w:eastAsia="MS Mincho" w:hAnsi="Calibri"/>
          <w:sz w:val="22"/>
          <w:szCs w:val="22"/>
        </w:rPr>
        <w:t xml:space="preserve">Facturering van derden dienen door </w:t>
      </w:r>
      <w:r>
        <w:rPr>
          <w:rFonts w:ascii="Calibri" w:eastAsia="MS Mincho" w:hAnsi="Calibri"/>
          <w:sz w:val="22"/>
          <w:szCs w:val="22"/>
        </w:rPr>
        <w:t>O</w:t>
      </w:r>
      <w:r w:rsidRPr="009A5595">
        <w:rPr>
          <w:rFonts w:ascii="Calibri" w:eastAsia="MS Mincho" w:hAnsi="Calibri"/>
          <w:sz w:val="22"/>
          <w:szCs w:val="22"/>
        </w:rPr>
        <w:t xml:space="preserve">pdrachtnemer geaccordeerd te worden voordat deze ter betaling naar </w:t>
      </w:r>
      <w:r>
        <w:rPr>
          <w:rFonts w:ascii="Calibri" w:eastAsia="MS Mincho" w:hAnsi="Calibri"/>
          <w:sz w:val="22"/>
          <w:szCs w:val="22"/>
        </w:rPr>
        <w:t>O</w:t>
      </w:r>
      <w:r w:rsidRPr="009A5595">
        <w:rPr>
          <w:rFonts w:ascii="Calibri" w:eastAsia="MS Mincho" w:hAnsi="Calibri"/>
          <w:sz w:val="22"/>
          <w:szCs w:val="22"/>
        </w:rPr>
        <w:t>pdrachtgever doorgestuurd worden.</w:t>
      </w:r>
    </w:p>
    <w:p w14:paraId="286B0BD9" w14:textId="77777777" w:rsidR="008724C5" w:rsidRPr="002C3207" w:rsidRDefault="008724C5" w:rsidP="00DB270F">
      <w:pPr>
        <w:pStyle w:val="Normaalweb"/>
        <w:numPr>
          <w:ilvl w:val="1"/>
          <w:numId w:val="2"/>
        </w:numPr>
        <w:spacing w:before="0" w:beforeAutospacing="0" w:after="70" w:afterAutospacing="0" w:line="20" w:lineRule="atLeast"/>
        <w:ind w:left="567" w:hanging="567"/>
        <w:rPr>
          <w:rFonts w:ascii="Calibri" w:eastAsia="MS Mincho" w:hAnsi="Calibri"/>
          <w:sz w:val="22"/>
          <w:szCs w:val="22"/>
        </w:rPr>
      </w:pPr>
      <w:r w:rsidRPr="00DB270F">
        <w:rPr>
          <w:rFonts w:ascii="Calibri" w:hAnsi="Calibri" w:cs="Calibri"/>
          <w:sz w:val="22"/>
          <w:szCs w:val="22"/>
        </w:rPr>
        <w:t>Betaling van een goedgekeurde factuur vindt plaats binnen 30 dagen na ontvangst.</w:t>
      </w:r>
    </w:p>
    <w:p w14:paraId="37D0EF7A" w14:textId="77777777" w:rsidR="00176C24" w:rsidRDefault="00176C24" w:rsidP="00341047">
      <w:pPr>
        <w:pStyle w:val="Normaalweb"/>
        <w:numPr>
          <w:ilvl w:val="1"/>
          <w:numId w:val="2"/>
        </w:numPr>
        <w:spacing w:before="0" w:beforeAutospacing="0" w:after="70" w:afterAutospacing="0" w:line="20" w:lineRule="atLeast"/>
        <w:ind w:left="567" w:hanging="567"/>
        <w:rPr>
          <w:rFonts w:ascii="Calibri" w:hAnsi="Calibri" w:cs="Calibri"/>
          <w:sz w:val="22"/>
          <w:szCs w:val="22"/>
        </w:rPr>
      </w:pPr>
      <w:r>
        <w:rPr>
          <w:rFonts w:ascii="Calibri" w:hAnsi="Calibri" w:cs="Calibri"/>
          <w:sz w:val="22"/>
          <w:szCs w:val="22"/>
        </w:rPr>
        <w:t>D</w:t>
      </w:r>
      <w:r w:rsidR="00341047" w:rsidRPr="00341047">
        <w:rPr>
          <w:rFonts w:ascii="Calibri" w:hAnsi="Calibri" w:cs="Calibri"/>
          <w:sz w:val="22"/>
          <w:szCs w:val="22"/>
        </w:rPr>
        <w:t xml:space="preserve">e in het prijzenblad genoemde prijzen zijn exclusief BTW en inclusief alle overige en aanvullende kosten (zoals maar niet beperkt tot administratieve kosten, reistijd, reis- en verblijfskosten). Bijkomende kosten komen derhalve niet voor vergoeding in aanmerking. </w:t>
      </w:r>
    </w:p>
    <w:p w14:paraId="721EB6BC" w14:textId="77777777" w:rsidR="00176C24" w:rsidRDefault="00341047" w:rsidP="00341047">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341047">
        <w:rPr>
          <w:rFonts w:ascii="Calibri" w:hAnsi="Calibri" w:cs="Calibri"/>
          <w:sz w:val="22"/>
          <w:szCs w:val="22"/>
        </w:rPr>
        <w:t xml:space="preserve">Door </w:t>
      </w:r>
      <w:r w:rsidR="00176C24">
        <w:rPr>
          <w:rFonts w:ascii="Calibri" w:hAnsi="Calibri" w:cs="Calibri"/>
          <w:sz w:val="22"/>
          <w:szCs w:val="22"/>
        </w:rPr>
        <w:t>O</w:t>
      </w:r>
      <w:r w:rsidRPr="00341047">
        <w:rPr>
          <w:rFonts w:ascii="Calibri" w:hAnsi="Calibri" w:cs="Calibri"/>
          <w:sz w:val="22"/>
          <w:szCs w:val="22"/>
        </w:rPr>
        <w:t xml:space="preserve">pdrachtgever opgelegde boetes treden in afwijking van artikel 6:92 lid 2 BW niet in de plaats van schadevergoeding, het recht op ontbinding of nakoming van de verplichtingen uit deze overeenkomst. </w:t>
      </w:r>
    </w:p>
    <w:p w14:paraId="28260A76" w14:textId="77777777" w:rsidR="00F44126" w:rsidRDefault="00341047" w:rsidP="00341047">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341047">
        <w:rPr>
          <w:rFonts w:ascii="Calibri" w:hAnsi="Calibri" w:cs="Calibri"/>
          <w:sz w:val="22"/>
          <w:szCs w:val="22"/>
        </w:rPr>
        <w:t xml:space="preserve">Indien </w:t>
      </w:r>
      <w:r w:rsidR="00176C24">
        <w:rPr>
          <w:rFonts w:ascii="Calibri" w:hAnsi="Calibri" w:cs="Calibri"/>
          <w:sz w:val="22"/>
          <w:szCs w:val="22"/>
        </w:rPr>
        <w:t xml:space="preserve">Opdrachtnemer </w:t>
      </w:r>
      <w:r w:rsidRPr="00341047">
        <w:rPr>
          <w:rFonts w:ascii="Calibri" w:hAnsi="Calibri" w:cs="Calibri"/>
          <w:sz w:val="22"/>
          <w:szCs w:val="22"/>
        </w:rPr>
        <w:t xml:space="preserve">zijn aanbod zoals weergegeven bij de inschrijving en beoordeelt door opdrachtgever (zgn. </w:t>
      </w:r>
      <w:proofErr w:type="spellStart"/>
      <w:r w:rsidRPr="00341047">
        <w:rPr>
          <w:rFonts w:ascii="Calibri" w:hAnsi="Calibri" w:cs="Calibri"/>
          <w:sz w:val="22"/>
          <w:szCs w:val="22"/>
        </w:rPr>
        <w:t>emvi</w:t>
      </w:r>
      <w:proofErr w:type="spellEnd"/>
      <w:r w:rsidRPr="00341047">
        <w:rPr>
          <w:rFonts w:ascii="Calibri" w:hAnsi="Calibri" w:cs="Calibri"/>
          <w:sz w:val="22"/>
          <w:szCs w:val="22"/>
        </w:rPr>
        <w:t xml:space="preserve">-beloften) niet nakomt, wordt door opdrachtgever een boete opgelegd wegens schending van de </w:t>
      </w:r>
      <w:proofErr w:type="spellStart"/>
      <w:r w:rsidRPr="00341047">
        <w:rPr>
          <w:rFonts w:ascii="Calibri" w:hAnsi="Calibri" w:cs="Calibri"/>
          <w:sz w:val="22"/>
          <w:szCs w:val="22"/>
        </w:rPr>
        <w:t>emvi</w:t>
      </w:r>
      <w:proofErr w:type="spellEnd"/>
      <w:r w:rsidRPr="00341047">
        <w:rPr>
          <w:rFonts w:ascii="Calibri" w:hAnsi="Calibri" w:cs="Calibri"/>
          <w:sz w:val="22"/>
          <w:szCs w:val="22"/>
        </w:rPr>
        <w:t xml:space="preserve">-beloften. </w:t>
      </w:r>
    </w:p>
    <w:p w14:paraId="09D84B2B" w14:textId="77777777" w:rsidR="00F44126" w:rsidRDefault="00F44126" w:rsidP="00F44126">
      <w:pPr>
        <w:pStyle w:val="Normaalweb"/>
        <w:spacing w:before="0" w:beforeAutospacing="0" w:after="70" w:afterAutospacing="0" w:line="20" w:lineRule="atLeast"/>
        <w:rPr>
          <w:rFonts w:ascii="Calibri" w:hAnsi="Calibri" w:cs="Calibri"/>
          <w:sz w:val="22"/>
          <w:szCs w:val="22"/>
        </w:rPr>
      </w:pPr>
    </w:p>
    <w:p w14:paraId="332FC15A" w14:textId="759BE8B0" w:rsidR="00F44126" w:rsidRPr="004D11CD" w:rsidRDefault="00F44126" w:rsidP="00F44126">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t>Indexering</w:t>
      </w:r>
    </w:p>
    <w:p w14:paraId="4151C6C4" w14:textId="030310B6" w:rsidR="00C40432" w:rsidRDefault="00341047" w:rsidP="00C40432">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341047">
        <w:rPr>
          <w:rFonts w:ascii="Calibri" w:hAnsi="Calibri" w:cs="Calibri"/>
          <w:sz w:val="22"/>
          <w:szCs w:val="22"/>
        </w:rPr>
        <w:t xml:space="preserve">De vergoeding en tarieven </w:t>
      </w:r>
      <w:r w:rsidR="00C40432">
        <w:rPr>
          <w:rFonts w:ascii="Calibri" w:hAnsi="Calibri" w:cs="Calibri"/>
          <w:sz w:val="22"/>
          <w:szCs w:val="22"/>
        </w:rPr>
        <w:t xml:space="preserve">(niet zijnde de vergoeding voor de implementatie) </w:t>
      </w:r>
      <w:r w:rsidRPr="00341047">
        <w:rPr>
          <w:rFonts w:ascii="Calibri" w:hAnsi="Calibri" w:cs="Calibri"/>
          <w:sz w:val="22"/>
          <w:szCs w:val="22"/>
        </w:rPr>
        <w:t xml:space="preserve">kunnen jaarlijks per 1 </w:t>
      </w:r>
      <w:r w:rsidR="00EB19EA">
        <w:rPr>
          <w:rFonts w:ascii="Calibri" w:hAnsi="Calibri" w:cs="Calibri"/>
          <w:sz w:val="22"/>
          <w:szCs w:val="22"/>
        </w:rPr>
        <w:t xml:space="preserve">januari </w:t>
      </w:r>
      <w:r w:rsidR="00C40432">
        <w:rPr>
          <w:rFonts w:ascii="Calibri" w:hAnsi="Calibri" w:cs="Calibri"/>
          <w:sz w:val="22"/>
          <w:szCs w:val="22"/>
        </w:rPr>
        <w:t>voor het eerst in 202</w:t>
      </w:r>
      <w:r w:rsidR="00F53A09">
        <w:rPr>
          <w:rFonts w:ascii="Calibri" w:hAnsi="Calibri" w:cs="Calibri"/>
          <w:sz w:val="22"/>
          <w:szCs w:val="22"/>
        </w:rPr>
        <w:t>7</w:t>
      </w:r>
      <w:r w:rsidR="00C40432">
        <w:rPr>
          <w:rFonts w:ascii="Calibri" w:hAnsi="Calibri" w:cs="Calibri"/>
          <w:sz w:val="22"/>
          <w:szCs w:val="22"/>
        </w:rPr>
        <w:t>,</w:t>
      </w:r>
      <w:r w:rsidRPr="00341047">
        <w:rPr>
          <w:rFonts w:ascii="Calibri" w:hAnsi="Calibri" w:cs="Calibri"/>
          <w:sz w:val="22"/>
          <w:szCs w:val="22"/>
        </w:rPr>
        <w:t xml:space="preserve"> door </w:t>
      </w:r>
      <w:r w:rsidR="00C40432">
        <w:rPr>
          <w:rFonts w:ascii="Calibri" w:hAnsi="Calibri" w:cs="Calibri"/>
          <w:sz w:val="22"/>
          <w:szCs w:val="22"/>
        </w:rPr>
        <w:t>Opdrachtnemer</w:t>
      </w:r>
      <w:r w:rsidRPr="00341047">
        <w:rPr>
          <w:rFonts w:ascii="Calibri" w:hAnsi="Calibri" w:cs="Calibri"/>
          <w:sz w:val="22"/>
          <w:szCs w:val="22"/>
        </w:rPr>
        <w:t xml:space="preserve"> worden geïndexeerd, mits (de hoogte en methode van) de indexering uiterlijk 1 </w:t>
      </w:r>
      <w:r w:rsidR="00837220">
        <w:rPr>
          <w:rFonts w:ascii="Calibri" w:hAnsi="Calibri" w:cs="Calibri"/>
          <w:sz w:val="22"/>
          <w:szCs w:val="22"/>
        </w:rPr>
        <w:t xml:space="preserve">oktober </w:t>
      </w:r>
      <w:r w:rsidRPr="00341047">
        <w:rPr>
          <w:rFonts w:ascii="Calibri" w:hAnsi="Calibri" w:cs="Calibri"/>
          <w:sz w:val="22"/>
          <w:szCs w:val="22"/>
        </w:rPr>
        <w:t xml:space="preserve">van het </w:t>
      </w:r>
      <w:r w:rsidR="00691DB9">
        <w:rPr>
          <w:rFonts w:ascii="Calibri" w:hAnsi="Calibri" w:cs="Calibri"/>
          <w:sz w:val="22"/>
          <w:szCs w:val="22"/>
        </w:rPr>
        <w:t>voorgaande</w:t>
      </w:r>
      <w:r w:rsidRPr="00341047">
        <w:rPr>
          <w:rFonts w:ascii="Calibri" w:hAnsi="Calibri" w:cs="Calibri"/>
          <w:sz w:val="22"/>
          <w:szCs w:val="22"/>
        </w:rPr>
        <w:t xml:space="preserve"> kalenderjaar schriftelijk aan </w:t>
      </w:r>
      <w:r w:rsidR="00C40432">
        <w:rPr>
          <w:rFonts w:ascii="Calibri" w:hAnsi="Calibri" w:cs="Calibri"/>
          <w:sz w:val="22"/>
          <w:szCs w:val="22"/>
        </w:rPr>
        <w:t>O</w:t>
      </w:r>
      <w:r w:rsidRPr="00341047">
        <w:rPr>
          <w:rFonts w:ascii="Calibri" w:hAnsi="Calibri" w:cs="Calibri"/>
          <w:sz w:val="22"/>
          <w:szCs w:val="22"/>
        </w:rPr>
        <w:t xml:space="preserve">pdrachtgever is gecommuniceerd. </w:t>
      </w:r>
      <w:r w:rsidR="00D43DAA">
        <w:rPr>
          <w:rFonts w:ascii="Calibri" w:hAnsi="Calibri" w:cs="Calibri"/>
          <w:sz w:val="22"/>
          <w:szCs w:val="22"/>
        </w:rPr>
        <w:t>Hieronder valt ook de indexering van derden</w:t>
      </w:r>
      <w:r w:rsidR="00A24484">
        <w:rPr>
          <w:rFonts w:ascii="Calibri" w:hAnsi="Calibri" w:cs="Calibri"/>
          <w:sz w:val="22"/>
          <w:szCs w:val="22"/>
        </w:rPr>
        <w:t xml:space="preserve"> </w:t>
      </w:r>
      <w:r w:rsidR="00D43DAA">
        <w:rPr>
          <w:rFonts w:ascii="Calibri" w:hAnsi="Calibri" w:cs="Calibri"/>
          <w:sz w:val="22"/>
          <w:szCs w:val="22"/>
        </w:rPr>
        <w:t>programmatuur.</w:t>
      </w:r>
    </w:p>
    <w:p w14:paraId="31DD7AEF" w14:textId="5BEA1F26" w:rsidR="00C40432" w:rsidRDefault="00341047" w:rsidP="00C40432">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341047">
        <w:rPr>
          <w:rFonts w:ascii="Calibri" w:hAnsi="Calibri" w:cs="Calibri"/>
          <w:sz w:val="22"/>
          <w:szCs w:val="22"/>
        </w:rPr>
        <w:lastRenderedPageBreak/>
        <w:t xml:space="preserve">In aanvulling op artikel 11.8 GIBIT 2023 geldt het volgende: De prijswijzigingen dienen, aan de hand van definitieve jaarindexcijfers, uiterlijk twee maanden voor het doorvoeren van de indexering door </w:t>
      </w:r>
      <w:r w:rsidR="00C40432">
        <w:rPr>
          <w:rFonts w:ascii="Calibri" w:hAnsi="Calibri" w:cs="Calibri"/>
          <w:sz w:val="22"/>
          <w:szCs w:val="22"/>
        </w:rPr>
        <w:t xml:space="preserve">Opdrachtnemer </w:t>
      </w:r>
      <w:r w:rsidRPr="00341047">
        <w:rPr>
          <w:rFonts w:ascii="Calibri" w:hAnsi="Calibri" w:cs="Calibri"/>
          <w:sz w:val="22"/>
          <w:szCs w:val="22"/>
        </w:rPr>
        <w:t xml:space="preserve">aan </w:t>
      </w:r>
      <w:r w:rsidR="00C40432">
        <w:rPr>
          <w:rFonts w:ascii="Calibri" w:hAnsi="Calibri" w:cs="Calibri"/>
          <w:sz w:val="22"/>
          <w:szCs w:val="22"/>
        </w:rPr>
        <w:t>O</w:t>
      </w:r>
      <w:r w:rsidRPr="00341047">
        <w:rPr>
          <w:rFonts w:ascii="Calibri" w:hAnsi="Calibri" w:cs="Calibri"/>
          <w:sz w:val="22"/>
          <w:szCs w:val="22"/>
        </w:rPr>
        <w:t xml:space="preserve">pdrachtgever worden doorgegeven (inclusief de exacte berekening van de prijswijziging). Indien </w:t>
      </w:r>
      <w:r w:rsidR="00C40432">
        <w:rPr>
          <w:rFonts w:ascii="Calibri" w:hAnsi="Calibri" w:cs="Calibri"/>
          <w:sz w:val="22"/>
          <w:szCs w:val="22"/>
        </w:rPr>
        <w:t xml:space="preserve">Opdrachtnemer </w:t>
      </w:r>
      <w:r w:rsidRPr="00341047">
        <w:rPr>
          <w:rFonts w:ascii="Calibri" w:hAnsi="Calibri" w:cs="Calibri"/>
          <w:sz w:val="22"/>
          <w:szCs w:val="22"/>
        </w:rPr>
        <w:t xml:space="preserve">in een bepaald jaar geen indexering toepast, een lagere indexering toepast of te laat is met het doorgeven van de indexering, staat het </w:t>
      </w:r>
      <w:r w:rsidR="00C40432">
        <w:rPr>
          <w:rFonts w:ascii="Calibri" w:hAnsi="Calibri" w:cs="Calibri"/>
          <w:sz w:val="22"/>
          <w:szCs w:val="22"/>
        </w:rPr>
        <w:t xml:space="preserve">Opdrachtnemer </w:t>
      </w:r>
      <w:r w:rsidRPr="00341047">
        <w:rPr>
          <w:rFonts w:ascii="Calibri" w:hAnsi="Calibri" w:cs="Calibri"/>
          <w:sz w:val="22"/>
          <w:szCs w:val="22"/>
        </w:rPr>
        <w:t xml:space="preserve">niet vrij om in een opvolgend jaar deze indexering in te halen. </w:t>
      </w:r>
    </w:p>
    <w:p w14:paraId="11569D76" w14:textId="77777777" w:rsidR="00D43DAA" w:rsidRDefault="00D43DAA" w:rsidP="00D43DAA">
      <w:pPr>
        <w:pStyle w:val="Normaalweb"/>
        <w:spacing w:before="0" w:beforeAutospacing="0" w:after="70" w:afterAutospacing="0" w:line="20" w:lineRule="atLeast"/>
        <w:ind w:left="567"/>
        <w:rPr>
          <w:rFonts w:ascii="Calibri" w:hAnsi="Calibri" w:cs="Calibri"/>
          <w:sz w:val="22"/>
          <w:szCs w:val="22"/>
        </w:rPr>
      </w:pPr>
    </w:p>
    <w:p w14:paraId="75288732" w14:textId="77777777" w:rsidR="00E42AAB" w:rsidRPr="008934CA" w:rsidRDefault="00E42AAB" w:rsidP="00E42AAB">
      <w:pPr>
        <w:pStyle w:val="Normaalweb"/>
        <w:numPr>
          <w:ilvl w:val="0"/>
          <w:numId w:val="2"/>
        </w:numPr>
        <w:spacing w:before="0" w:beforeAutospacing="0" w:after="0" w:afterAutospacing="0" w:line="20" w:lineRule="atLeast"/>
        <w:ind w:left="567" w:hanging="567"/>
        <w:rPr>
          <w:rFonts w:ascii="Calibri" w:hAnsi="Calibri"/>
          <w:b/>
          <w:sz w:val="22"/>
          <w:szCs w:val="22"/>
        </w:rPr>
      </w:pPr>
      <w:r w:rsidRPr="008934CA">
        <w:rPr>
          <w:rFonts w:ascii="Calibri" w:hAnsi="Calibri"/>
          <w:b/>
          <w:sz w:val="22"/>
          <w:szCs w:val="22"/>
        </w:rPr>
        <w:t xml:space="preserve">Evaluatie </w:t>
      </w:r>
    </w:p>
    <w:p w14:paraId="2ED77EBA" w14:textId="77777777" w:rsidR="00E42AAB" w:rsidRDefault="00E42AAB" w:rsidP="00E42AAB">
      <w:pPr>
        <w:pStyle w:val="Lijstalinea"/>
        <w:numPr>
          <w:ilvl w:val="1"/>
          <w:numId w:val="2"/>
        </w:numPr>
        <w:spacing w:line="20" w:lineRule="atLeast"/>
        <w:ind w:left="567" w:hanging="567"/>
        <w:rPr>
          <w:sz w:val="22"/>
          <w:szCs w:val="22"/>
        </w:rPr>
      </w:pPr>
      <w:r w:rsidRPr="00F9567F">
        <w:rPr>
          <w:sz w:val="22"/>
          <w:szCs w:val="22"/>
        </w:rPr>
        <w:t xml:space="preserve">Ten minste </w:t>
      </w:r>
      <w:r>
        <w:rPr>
          <w:sz w:val="22"/>
          <w:szCs w:val="22"/>
        </w:rPr>
        <w:t>twee</w:t>
      </w:r>
      <w:r w:rsidRPr="00F9567F">
        <w:rPr>
          <w:sz w:val="22"/>
          <w:szCs w:val="22"/>
        </w:rPr>
        <w:t>maal per</w:t>
      </w:r>
      <w:r>
        <w:rPr>
          <w:sz w:val="22"/>
          <w:szCs w:val="22"/>
        </w:rPr>
        <w:t xml:space="preserve"> jaar</w:t>
      </w:r>
      <w:r w:rsidRPr="00F9567F">
        <w:rPr>
          <w:sz w:val="22"/>
          <w:szCs w:val="22"/>
        </w:rPr>
        <w:t xml:space="preserve"> vindt overleg plaats tussen de contactpersonen van Partijen over de wijze waarop deze </w:t>
      </w:r>
      <w:r>
        <w:rPr>
          <w:sz w:val="22"/>
          <w:szCs w:val="22"/>
        </w:rPr>
        <w:t>R</w:t>
      </w:r>
      <w:r w:rsidRPr="00F9567F">
        <w:rPr>
          <w:sz w:val="22"/>
          <w:szCs w:val="22"/>
        </w:rPr>
        <w:t>aamovereenkomst wordt uitgevoerd (tussentijdse evaluatie(s)). Opdrachtnemer dient deze afspraak te initiëren en voor te bereiden.</w:t>
      </w:r>
    </w:p>
    <w:p w14:paraId="1C257F43" w14:textId="77777777" w:rsidR="00E42AAB" w:rsidRDefault="00E42AAB" w:rsidP="00E42AAB">
      <w:pPr>
        <w:pStyle w:val="Lijstalinea"/>
        <w:numPr>
          <w:ilvl w:val="1"/>
          <w:numId w:val="2"/>
        </w:numPr>
        <w:spacing w:line="20" w:lineRule="atLeast"/>
        <w:ind w:left="567" w:hanging="567"/>
        <w:rPr>
          <w:sz w:val="22"/>
          <w:szCs w:val="22"/>
        </w:rPr>
      </w:pPr>
      <w:r w:rsidRPr="007D0635">
        <w:rPr>
          <w:sz w:val="22"/>
          <w:szCs w:val="22"/>
        </w:rPr>
        <w:t xml:space="preserve">Opdrachtnemer rapporteert minimaal vijf werkdagen voorafgaand aan de halfjaarlijkse evaluatie digitaal aan opdrachtgever over de achterliggende periode. </w:t>
      </w:r>
      <w:r>
        <w:rPr>
          <w:sz w:val="22"/>
          <w:szCs w:val="22"/>
        </w:rPr>
        <w:t>In deze rapportage dient minimaal opgenomen te zijn:</w:t>
      </w:r>
    </w:p>
    <w:p w14:paraId="68BCED71" w14:textId="76728BC1" w:rsidR="002E2A71" w:rsidRPr="00E42AAB" w:rsidRDefault="00341047" w:rsidP="00E42AAB">
      <w:pPr>
        <w:pStyle w:val="Lijstalinea"/>
        <w:numPr>
          <w:ilvl w:val="0"/>
          <w:numId w:val="16"/>
        </w:numPr>
        <w:spacing w:line="20" w:lineRule="atLeast"/>
        <w:rPr>
          <w:sz w:val="22"/>
          <w:szCs w:val="22"/>
        </w:rPr>
      </w:pPr>
      <w:r w:rsidRPr="00E42AAB">
        <w:rPr>
          <w:sz w:val="22"/>
          <w:szCs w:val="22"/>
        </w:rPr>
        <w:t>de kwaliteit</w:t>
      </w:r>
      <w:r w:rsidR="002E2A71" w:rsidRPr="00E42AAB">
        <w:rPr>
          <w:sz w:val="22"/>
          <w:szCs w:val="22"/>
        </w:rPr>
        <w:t xml:space="preserve"> onder andere aan de hand van de service level rapportages en de gehaalde beschikbaarheid</w:t>
      </w:r>
      <w:r w:rsidRPr="00E42AAB">
        <w:rPr>
          <w:sz w:val="22"/>
          <w:szCs w:val="22"/>
        </w:rPr>
        <w:t xml:space="preserve">; </w:t>
      </w:r>
    </w:p>
    <w:p w14:paraId="6B8F7308" w14:textId="70F7E65F" w:rsidR="002E2A71" w:rsidRPr="00E42AAB" w:rsidRDefault="00341047" w:rsidP="00E42AAB">
      <w:pPr>
        <w:pStyle w:val="Lijstalinea"/>
        <w:numPr>
          <w:ilvl w:val="0"/>
          <w:numId w:val="16"/>
        </w:numPr>
        <w:spacing w:line="20" w:lineRule="atLeast"/>
        <w:rPr>
          <w:sz w:val="22"/>
          <w:szCs w:val="22"/>
        </w:rPr>
      </w:pPr>
      <w:r w:rsidRPr="00E42AAB">
        <w:rPr>
          <w:sz w:val="22"/>
          <w:szCs w:val="22"/>
        </w:rPr>
        <w:t xml:space="preserve">onderhoud en service; </w:t>
      </w:r>
    </w:p>
    <w:p w14:paraId="31206F45" w14:textId="1A2E01C3" w:rsidR="002E2A71" w:rsidRPr="00E42AAB" w:rsidRDefault="00341047" w:rsidP="00E42AAB">
      <w:pPr>
        <w:pStyle w:val="Lijstalinea"/>
        <w:numPr>
          <w:ilvl w:val="0"/>
          <w:numId w:val="16"/>
        </w:numPr>
        <w:spacing w:line="20" w:lineRule="atLeast"/>
        <w:rPr>
          <w:sz w:val="22"/>
          <w:szCs w:val="22"/>
        </w:rPr>
      </w:pPr>
      <w:r w:rsidRPr="00E42AAB">
        <w:rPr>
          <w:sz w:val="22"/>
          <w:szCs w:val="22"/>
        </w:rPr>
        <w:t>nazorg</w:t>
      </w:r>
      <w:r w:rsidR="002E2A71" w:rsidRPr="00E42AAB">
        <w:rPr>
          <w:sz w:val="22"/>
          <w:szCs w:val="22"/>
        </w:rPr>
        <w:t xml:space="preserve"> en eventuele advieswerkzaamheden</w:t>
      </w:r>
      <w:r w:rsidRPr="00E42AAB">
        <w:rPr>
          <w:sz w:val="22"/>
          <w:szCs w:val="22"/>
        </w:rPr>
        <w:t xml:space="preserve">; </w:t>
      </w:r>
    </w:p>
    <w:p w14:paraId="34B3E02B" w14:textId="76EFBF59" w:rsidR="002E2A71" w:rsidRPr="00E42AAB" w:rsidRDefault="00341047" w:rsidP="00E42AAB">
      <w:pPr>
        <w:pStyle w:val="Lijstalinea"/>
        <w:numPr>
          <w:ilvl w:val="0"/>
          <w:numId w:val="16"/>
        </w:numPr>
        <w:spacing w:line="20" w:lineRule="atLeast"/>
        <w:rPr>
          <w:sz w:val="22"/>
          <w:szCs w:val="22"/>
        </w:rPr>
      </w:pPr>
      <w:r w:rsidRPr="00E42AAB">
        <w:rPr>
          <w:sz w:val="22"/>
          <w:szCs w:val="22"/>
        </w:rPr>
        <w:t xml:space="preserve">onderhoudstermijnen, en </w:t>
      </w:r>
    </w:p>
    <w:p w14:paraId="1925FED7" w14:textId="5B9AB784" w:rsidR="002E2A71" w:rsidRPr="00E42AAB" w:rsidRDefault="00341047" w:rsidP="00E42AAB">
      <w:pPr>
        <w:pStyle w:val="Lijstalinea"/>
        <w:numPr>
          <w:ilvl w:val="0"/>
          <w:numId w:val="16"/>
        </w:numPr>
        <w:spacing w:line="20" w:lineRule="atLeast"/>
        <w:rPr>
          <w:sz w:val="22"/>
          <w:szCs w:val="22"/>
        </w:rPr>
      </w:pPr>
      <w:r w:rsidRPr="00E42AAB">
        <w:rPr>
          <w:sz w:val="22"/>
          <w:szCs w:val="22"/>
        </w:rPr>
        <w:t xml:space="preserve">algemene ervaringen met </w:t>
      </w:r>
      <w:r w:rsidR="0094625F" w:rsidRPr="00E42AAB">
        <w:rPr>
          <w:sz w:val="22"/>
          <w:szCs w:val="22"/>
        </w:rPr>
        <w:t>Opdrachtnemer</w:t>
      </w:r>
      <w:r w:rsidRPr="00E42AAB">
        <w:rPr>
          <w:sz w:val="22"/>
          <w:szCs w:val="22"/>
        </w:rPr>
        <w:t xml:space="preserve">. </w:t>
      </w:r>
    </w:p>
    <w:p w14:paraId="7938BD96" w14:textId="73AB9953" w:rsidR="004C5CD4" w:rsidRDefault="00341047" w:rsidP="002E2A71">
      <w:pPr>
        <w:pStyle w:val="Normaalweb"/>
        <w:spacing w:before="0" w:beforeAutospacing="0" w:after="70" w:afterAutospacing="0" w:line="20" w:lineRule="atLeast"/>
        <w:ind w:left="567"/>
        <w:rPr>
          <w:rFonts w:ascii="Calibri" w:hAnsi="Calibri" w:cs="Calibri"/>
          <w:sz w:val="22"/>
          <w:szCs w:val="22"/>
        </w:rPr>
      </w:pPr>
      <w:r w:rsidRPr="00341047">
        <w:rPr>
          <w:rFonts w:ascii="Calibri" w:hAnsi="Calibri" w:cs="Calibri"/>
          <w:sz w:val="22"/>
          <w:szCs w:val="22"/>
        </w:rPr>
        <w:t>Indien nodig, kunnen additionele onderwerpen voor de evaluatie uiterlijk twee (2) weken voor het evaluatieoverleg ingediend worden.</w:t>
      </w:r>
    </w:p>
    <w:p w14:paraId="578C8E73" w14:textId="77777777" w:rsidR="0094625F" w:rsidRDefault="0094625F" w:rsidP="00D065D9">
      <w:pPr>
        <w:pStyle w:val="Normaalweb"/>
        <w:spacing w:before="0" w:beforeAutospacing="0" w:after="70" w:afterAutospacing="0" w:line="20" w:lineRule="atLeast"/>
        <w:rPr>
          <w:rFonts w:ascii="Calibri" w:hAnsi="Calibri" w:cs="Calibri"/>
          <w:sz w:val="22"/>
          <w:szCs w:val="22"/>
        </w:rPr>
      </w:pPr>
    </w:p>
    <w:p w14:paraId="5B526AC0" w14:textId="62ED246E" w:rsidR="00D065D9" w:rsidRPr="008934CA" w:rsidRDefault="00D065D9" w:rsidP="00D065D9">
      <w:pPr>
        <w:pStyle w:val="Normaalweb"/>
        <w:numPr>
          <w:ilvl w:val="0"/>
          <w:numId w:val="2"/>
        </w:numPr>
        <w:spacing w:before="0" w:beforeAutospacing="0" w:after="0" w:afterAutospacing="0" w:line="20" w:lineRule="atLeast"/>
        <w:rPr>
          <w:rFonts w:ascii="Calibri" w:hAnsi="Calibri"/>
          <w:b/>
          <w:sz w:val="22"/>
          <w:szCs w:val="22"/>
        </w:rPr>
      </w:pPr>
      <w:r>
        <w:rPr>
          <w:rFonts w:ascii="Calibri" w:hAnsi="Calibri"/>
          <w:b/>
          <w:sz w:val="22"/>
          <w:szCs w:val="22"/>
        </w:rPr>
        <w:t>Gegevensverwerking en privacy</w:t>
      </w:r>
      <w:r w:rsidRPr="008934CA">
        <w:rPr>
          <w:rFonts w:ascii="Calibri" w:hAnsi="Calibri"/>
          <w:b/>
          <w:sz w:val="22"/>
          <w:szCs w:val="22"/>
        </w:rPr>
        <w:t xml:space="preserve"> </w:t>
      </w:r>
    </w:p>
    <w:p w14:paraId="2D898D2B" w14:textId="77777777" w:rsidR="00D065D9" w:rsidRDefault="00D065D9" w:rsidP="00D065D9">
      <w:pPr>
        <w:pStyle w:val="Lijstalinea"/>
        <w:numPr>
          <w:ilvl w:val="1"/>
          <w:numId w:val="2"/>
        </w:numPr>
        <w:spacing w:line="20" w:lineRule="atLeast"/>
        <w:ind w:left="567" w:hanging="567"/>
        <w:rPr>
          <w:sz w:val="22"/>
          <w:szCs w:val="22"/>
        </w:rPr>
      </w:pPr>
      <w:r>
        <w:rPr>
          <w:sz w:val="22"/>
          <w:szCs w:val="22"/>
        </w:rPr>
        <w:t xml:space="preserve">Opdrachtnemer </w:t>
      </w:r>
      <w:r w:rsidRPr="00B97457">
        <w:rPr>
          <w:sz w:val="22"/>
          <w:szCs w:val="22"/>
        </w:rPr>
        <w:t xml:space="preserve">voert de opdracht uit als Verwerker in de zin van artikel 4 onder 8 van de Algemene verordening gegevensbescherming (hierna: AVG). Partijen hebben hiertoe de (VNG) Verwerkersovereenkomst van Opdrachtgever ondertekend. </w:t>
      </w:r>
    </w:p>
    <w:p w14:paraId="22AF5FBB" w14:textId="77777777" w:rsidR="00D065D9" w:rsidRDefault="00D065D9" w:rsidP="00D065D9">
      <w:pPr>
        <w:pStyle w:val="Lijstalinea"/>
        <w:numPr>
          <w:ilvl w:val="1"/>
          <w:numId w:val="2"/>
        </w:numPr>
        <w:spacing w:line="20" w:lineRule="atLeast"/>
        <w:ind w:left="567" w:hanging="567"/>
        <w:rPr>
          <w:sz w:val="22"/>
          <w:szCs w:val="22"/>
        </w:rPr>
      </w:pPr>
      <w:r>
        <w:rPr>
          <w:sz w:val="22"/>
          <w:szCs w:val="22"/>
        </w:rPr>
        <w:t xml:space="preserve">Opdrachtnemer </w:t>
      </w:r>
      <w:r w:rsidRPr="00B97457">
        <w:rPr>
          <w:sz w:val="22"/>
          <w:szCs w:val="22"/>
        </w:rPr>
        <w:t xml:space="preserve">zal, behoudens op haar rustende wettelijke (archief)verplichtingen, alle persoonsgegevens na beëindiging van de </w:t>
      </w:r>
      <w:r>
        <w:rPr>
          <w:sz w:val="22"/>
          <w:szCs w:val="22"/>
        </w:rPr>
        <w:t>O</w:t>
      </w:r>
      <w:r w:rsidRPr="00B97457">
        <w:rPr>
          <w:sz w:val="22"/>
          <w:szCs w:val="22"/>
        </w:rPr>
        <w:t xml:space="preserve">vereenkomst, per ommegaande kosteloos retourneren aan Opdrachtgever en, indien Opdrachtgever daartoe opdracht heeft gegeven, wissen en uit haar systemen (incl. back-ups) verwijderen dan wel vernietigen op de wijze als door Opdrachtgever bepaald. De vernietiging moet, binnen nader overeen te komen termijn, uitgevoerd worden en hiervan wordt een verslag gemaakt. </w:t>
      </w:r>
    </w:p>
    <w:p w14:paraId="63F9CEA8" w14:textId="4D884EDA" w:rsidR="00D065D9" w:rsidRPr="00D065D9" w:rsidRDefault="00D065D9" w:rsidP="00D065D9">
      <w:pPr>
        <w:pStyle w:val="Lijstalinea"/>
        <w:numPr>
          <w:ilvl w:val="1"/>
          <w:numId w:val="2"/>
        </w:numPr>
        <w:spacing w:line="20" w:lineRule="atLeast"/>
        <w:ind w:left="567" w:hanging="567"/>
        <w:rPr>
          <w:sz w:val="22"/>
          <w:szCs w:val="22"/>
        </w:rPr>
      </w:pPr>
      <w:r>
        <w:rPr>
          <w:sz w:val="22"/>
          <w:szCs w:val="22"/>
        </w:rPr>
        <w:t xml:space="preserve">Opdrachtnemer </w:t>
      </w:r>
      <w:r w:rsidRPr="00B97457">
        <w:rPr>
          <w:sz w:val="22"/>
          <w:szCs w:val="22"/>
        </w:rPr>
        <w:t xml:space="preserve">zal alle subverwerkers die betrokken zijn bij de verwerking van de persoonsgegevens op de hoogte stellen van de beëindiging van de </w:t>
      </w:r>
      <w:r>
        <w:rPr>
          <w:sz w:val="22"/>
          <w:szCs w:val="22"/>
        </w:rPr>
        <w:t>O</w:t>
      </w:r>
      <w:r w:rsidRPr="00B97457">
        <w:rPr>
          <w:sz w:val="22"/>
          <w:szCs w:val="22"/>
        </w:rPr>
        <w:t>vereenkomst en zal waarborgen dat alle subverwerkers de persoonsgegevens retourneren, verwijderen dan wel (laten) vernietigen, zoals in het vorige lid bepaald.</w:t>
      </w:r>
    </w:p>
    <w:p w14:paraId="3EBB9EE9" w14:textId="77777777" w:rsidR="00D065D9" w:rsidRDefault="00D065D9" w:rsidP="00D065D9">
      <w:pPr>
        <w:pStyle w:val="Normaalweb"/>
        <w:spacing w:before="0" w:beforeAutospacing="0" w:after="70" w:afterAutospacing="0" w:line="20" w:lineRule="atLeast"/>
        <w:rPr>
          <w:rFonts w:ascii="Calibri" w:hAnsi="Calibri" w:cs="Calibri"/>
          <w:sz w:val="22"/>
          <w:szCs w:val="22"/>
        </w:rPr>
      </w:pPr>
    </w:p>
    <w:p w14:paraId="61BDB0A8" w14:textId="257CE51C" w:rsidR="00E571CF" w:rsidRPr="009A5595" w:rsidRDefault="00A91127"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Pr>
          <w:rFonts w:ascii="Calibri" w:hAnsi="Calibri"/>
          <w:b/>
          <w:sz w:val="22"/>
          <w:szCs w:val="22"/>
        </w:rPr>
        <w:t xml:space="preserve">Beëindigen </w:t>
      </w:r>
      <w:r w:rsidR="00990087">
        <w:rPr>
          <w:rFonts w:ascii="Calibri" w:hAnsi="Calibri"/>
          <w:b/>
          <w:sz w:val="22"/>
          <w:szCs w:val="22"/>
        </w:rPr>
        <w:t>O</w:t>
      </w:r>
      <w:r w:rsidR="00E571CF" w:rsidRPr="009A5595">
        <w:rPr>
          <w:rFonts w:ascii="Calibri" w:hAnsi="Calibri"/>
          <w:b/>
          <w:sz w:val="22"/>
          <w:szCs w:val="22"/>
        </w:rPr>
        <w:t>vereenkomst</w:t>
      </w:r>
    </w:p>
    <w:p w14:paraId="5C207181" w14:textId="77777777" w:rsidR="00A91127" w:rsidRDefault="00A23835" w:rsidP="00A91127">
      <w:pPr>
        <w:pStyle w:val="Lijstalinea"/>
        <w:numPr>
          <w:ilvl w:val="1"/>
          <w:numId w:val="2"/>
        </w:numPr>
        <w:spacing w:line="20" w:lineRule="atLeast"/>
        <w:ind w:left="567" w:hanging="567"/>
        <w:rPr>
          <w:sz w:val="22"/>
          <w:szCs w:val="22"/>
        </w:rPr>
      </w:pPr>
      <w:r w:rsidRPr="00A23835">
        <w:rPr>
          <w:sz w:val="22"/>
          <w:szCs w:val="22"/>
        </w:rPr>
        <w:t xml:space="preserve">Opdrachtgever kan zoals neergelegd in 7:408 Burgerlijk Wetboek de </w:t>
      </w:r>
      <w:r w:rsidR="00A91127">
        <w:rPr>
          <w:sz w:val="22"/>
          <w:szCs w:val="22"/>
        </w:rPr>
        <w:t>O</w:t>
      </w:r>
      <w:r w:rsidRPr="00A23835">
        <w:rPr>
          <w:sz w:val="22"/>
          <w:szCs w:val="22"/>
        </w:rPr>
        <w:t>vereenkomst te alle tijden opzeggen.</w:t>
      </w:r>
      <w:r w:rsidR="00A91127" w:rsidRPr="00A91127">
        <w:rPr>
          <w:sz w:val="22"/>
          <w:szCs w:val="22"/>
        </w:rPr>
        <w:t xml:space="preserve"> </w:t>
      </w:r>
    </w:p>
    <w:p w14:paraId="5E7779CD" w14:textId="3038C17A" w:rsidR="00A91127" w:rsidRPr="00A91127" w:rsidRDefault="00A91127" w:rsidP="00A91127">
      <w:pPr>
        <w:pStyle w:val="Lijstalinea"/>
        <w:numPr>
          <w:ilvl w:val="1"/>
          <w:numId w:val="2"/>
        </w:numPr>
        <w:spacing w:line="20" w:lineRule="atLeast"/>
        <w:ind w:left="567" w:hanging="567"/>
        <w:rPr>
          <w:sz w:val="22"/>
          <w:szCs w:val="22"/>
        </w:rPr>
      </w:pPr>
      <w:r w:rsidRPr="00A91127">
        <w:rPr>
          <w:sz w:val="22"/>
          <w:szCs w:val="22"/>
        </w:rPr>
        <w:t xml:space="preserve">Opdrachtgever is gerechtigd de </w:t>
      </w:r>
      <w:r>
        <w:rPr>
          <w:sz w:val="22"/>
          <w:szCs w:val="22"/>
        </w:rPr>
        <w:t>O</w:t>
      </w:r>
      <w:r w:rsidRPr="00A91127">
        <w:rPr>
          <w:sz w:val="22"/>
          <w:szCs w:val="22"/>
        </w:rPr>
        <w:t xml:space="preserve">vereenkomst met onmiddellijke ingang te beëindigen in geval gedurende de looptijd van de </w:t>
      </w:r>
      <w:r>
        <w:rPr>
          <w:sz w:val="22"/>
          <w:szCs w:val="22"/>
        </w:rPr>
        <w:t>O</w:t>
      </w:r>
      <w:r w:rsidRPr="00A91127">
        <w:rPr>
          <w:sz w:val="22"/>
          <w:szCs w:val="22"/>
        </w:rPr>
        <w:t xml:space="preserve">vereenkomst blijkt dat op </w:t>
      </w:r>
      <w:r>
        <w:rPr>
          <w:sz w:val="22"/>
          <w:szCs w:val="22"/>
        </w:rPr>
        <w:t xml:space="preserve">Opdrachtnemer </w:t>
      </w:r>
      <w:r w:rsidRPr="00A91127">
        <w:rPr>
          <w:sz w:val="22"/>
          <w:szCs w:val="22"/>
        </w:rPr>
        <w:t xml:space="preserve">één van de in de aanbestedingsprocedure gestelde uitsluitingsgronden van toepassing is dan wel </w:t>
      </w:r>
      <w:r w:rsidR="00B7008E">
        <w:rPr>
          <w:sz w:val="22"/>
          <w:szCs w:val="22"/>
        </w:rPr>
        <w:t xml:space="preserve">Opdrachtnemer </w:t>
      </w:r>
      <w:r w:rsidRPr="00A91127">
        <w:rPr>
          <w:sz w:val="22"/>
          <w:szCs w:val="22"/>
        </w:rPr>
        <w:t>niet (meer) voldoet aan de in de aanbestedingsdocumenten gestelde geschiktheidseisen.</w:t>
      </w:r>
    </w:p>
    <w:p w14:paraId="50D4C799" w14:textId="77777777" w:rsidR="003F54D9" w:rsidRDefault="003F54D9" w:rsidP="003F54D9">
      <w:pPr>
        <w:pStyle w:val="Lijstalinea"/>
        <w:numPr>
          <w:ilvl w:val="1"/>
          <w:numId w:val="2"/>
        </w:numPr>
        <w:spacing w:line="20" w:lineRule="atLeast"/>
        <w:ind w:left="567" w:hanging="567"/>
        <w:rPr>
          <w:sz w:val="22"/>
          <w:szCs w:val="22"/>
        </w:rPr>
      </w:pPr>
      <w:r w:rsidRPr="003F54D9">
        <w:rPr>
          <w:sz w:val="22"/>
          <w:szCs w:val="22"/>
        </w:rPr>
        <w:t xml:space="preserve">Opdrachtgever is gerechtigd de overeenkomst te beëindigen in geval gedurende de looptijd van de </w:t>
      </w:r>
      <w:r>
        <w:rPr>
          <w:sz w:val="22"/>
          <w:szCs w:val="22"/>
        </w:rPr>
        <w:t>O</w:t>
      </w:r>
      <w:r w:rsidRPr="003F54D9">
        <w:rPr>
          <w:sz w:val="22"/>
          <w:szCs w:val="22"/>
        </w:rPr>
        <w:t xml:space="preserve">vereenkomst blijkt dat de leverancier c.q. de ICT prestatie niet (meer) voldoen aan de </w:t>
      </w:r>
      <w:r w:rsidRPr="003F54D9">
        <w:rPr>
          <w:sz w:val="22"/>
          <w:szCs w:val="22"/>
        </w:rPr>
        <w:lastRenderedPageBreak/>
        <w:t xml:space="preserve">gestelde uitvoeringsvoorwaarden. In dit geval zal </w:t>
      </w:r>
      <w:r>
        <w:rPr>
          <w:sz w:val="22"/>
          <w:szCs w:val="22"/>
        </w:rPr>
        <w:t xml:space="preserve">Opdrachtnemer </w:t>
      </w:r>
      <w:r w:rsidRPr="003F54D9">
        <w:rPr>
          <w:sz w:val="22"/>
          <w:szCs w:val="22"/>
        </w:rPr>
        <w:t xml:space="preserve">eerst in gebreke worden gesteld, alvorens </w:t>
      </w:r>
      <w:r>
        <w:rPr>
          <w:sz w:val="22"/>
          <w:szCs w:val="22"/>
        </w:rPr>
        <w:t>O</w:t>
      </w:r>
      <w:r w:rsidRPr="003F54D9">
        <w:rPr>
          <w:sz w:val="22"/>
          <w:szCs w:val="22"/>
        </w:rPr>
        <w:t xml:space="preserve">pdrachtgever over kan gaan tot beëindiging van de overeenkomst. </w:t>
      </w:r>
    </w:p>
    <w:p w14:paraId="2AE9C518" w14:textId="26A96BF2" w:rsidR="00A23835" w:rsidRPr="000F725F" w:rsidRDefault="003F54D9" w:rsidP="00A23835">
      <w:pPr>
        <w:pStyle w:val="Lijstalinea"/>
        <w:numPr>
          <w:ilvl w:val="1"/>
          <w:numId w:val="2"/>
        </w:numPr>
        <w:spacing w:line="20" w:lineRule="atLeast"/>
        <w:ind w:left="567" w:hanging="567"/>
        <w:rPr>
          <w:sz w:val="22"/>
          <w:szCs w:val="22"/>
        </w:rPr>
      </w:pPr>
      <w:r w:rsidRPr="000F725F">
        <w:rPr>
          <w:sz w:val="22"/>
          <w:szCs w:val="22"/>
        </w:rPr>
        <w:t>Deze Overeenkomst kan niet door Opdrachtnemer worden opgezegd</w:t>
      </w:r>
      <w:r w:rsidR="000F725F" w:rsidRPr="000F725F">
        <w:rPr>
          <w:sz w:val="22"/>
          <w:szCs w:val="22"/>
        </w:rPr>
        <w:t xml:space="preserve"> </w:t>
      </w:r>
      <w:r w:rsidR="000F725F">
        <w:rPr>
          <w:sz w:val="22"/>
          <w:szCs w:val="22"/>
        </w:rPr>
        <w:t>en</w:t>
      </w:r>
      <w:r w:rsidR="00A23835" w:rsidRPr="000F725F">
        <w:rPr>
          <w:sz w:val="22"/>
          <w:szCs w:val="22"/>
        </w:rPr>
        <w:t xml:space="preserve"> eindigt tussentijds op initiatief van Opdrachtnemer enkel  in geval van schriftelijk wederzijds goedvinden. Met dien verstande dat Opdrachtgever niet gehoud</w:t>
      </w:r>
      <w:r w:rsidR="006032D4" w:rsidRPr="000F725F">
        <w:rPr>
          <w:sz w:val="22"/>
          <w:szCs w:val="22"/>
        </w:rPr>
        <w:t>en is met een opzegging vanuit O</w:t>
      </w:r>
      <w:r w:rsidR="00A23835" w:rsidRPr="000F725F">
        <w:rPr>
          <w:sz w:val="22"/>
          <w:szCs w:val="22"/>
        </w:rPr>
        <w:t>pdrachtnemer akkoord te gaan.</w:t>
      </w:r>
    </w:p>
    <w:p w14:paraId="2132D716" w14:textId="7747F6DB" w:rsidR="00A23835" w:rsidRPr="000F725F" w:rsidRDefault="00A23835" w:rsidP="00A23835">
      <w:pPr>
        <w:pStyle w:val="Lijstalinea"/>
        <w:numPr>
          <w:ilvl w:val="1"/>
          <w:numId w:val="2"/>
        </w:numPr>
        <w:spacing w:line="20" w:lineRule="atLeast"/>
        <w:ind w:left="567" w:hanging="567"/>
        <w:rPr>
          <w:sz w:val="22"/>
          <w:szCs w:val="22"/>
        </w:rPr>
      </w:pPr>
      <w:r w:rsidRPr="000F725F">
        <w:rPr>
          <w:sz w:val="22"/>
          <w:szCs w:val="22"/>
        </w:rPr>
        <w:t xml:space="preserve">Opzegging </w:t>
      </w:r>
      <w:r w:rsidR="006032D4" w:rsidRPr="000F725F">
        <w:rPr>
          <w:sz w:val="22"/>
          <w:szCs w:val="22"/>
        </w:rPr>
        <w:t>vanuit O</w:t>
      </w:r>
      <w:r w:rsidRPr="000F725F">
        <w:rPr>
          <w:sz w:val="22"/>
          <w:szCs w:val="22"/>
        </w:rPr>
        <w:t xml:space="preserve">pdrachtnemer kan slechts plaatsvinden op grond van gewichtige redenen van zodanig klemmende aard, dat redelijkerwijs van hem niet gevergd kan worden de </w:t>
      </w:r>
      <w:r w:rsidR="000F725F" w:rsidRPr="000F725F">
        <w:rPr>
          <w:sz w:val="22"/>
          <w:szCs w:val="22"/>
        </w:rPr>
        <w:t>O</w:t>
      </w:r>
      <w:r w:rsidRPr="000F725F">
        <w:rPr>
          <w:sz w:val="22"/>
          <w:szCs w:val="22"/>
        </w:rPr>
        <w:t>vereenkomst voort te zetten.</w:t>
      </w:r>
      <w:r w:rsidR="000F725F" w:rsidRPr="000F725F">
        <w:rPr>
          <w:sz w:val="22"/>
          <w:szCs w:val="22"/>
        </w:rPr>
        <w:t xml:space="preserve"> </w:t>
      </w:r>
      <w:r w:rsidRPr="000F725F">
        <w:rPr>
          <w:sz w:val="22"/>
          <w:szCs w:val="22"/>
        </w:rPr>
        <w:t xml:space="preserve">De opzegtermijn bedraagt </w:t>
      </w:r>
      <w:r w:rsidR="007C5358">
        <w:rPr>
          <w:sz w:val="22"/>
          <w:szCs w:val="22"/>
        </w:rPr>
        <w:t xml:space="preserve">12 </w:t>
      </w:r>
      <w:r w:rsidRPr="000F725F">
        <w:rPr>
          <w:sz w:val="22"/>
          <w:szCs w:val="22"/>
        </w:rPr>
        <w:t>maand</w:t>
      </w:r>
      <w:r w:rsidR="00977F6B" w:rsidRPr="000F725F">
        <w:rPr>
          <w:sz w:val="22"/>
          <w:szCs w:val="22"/>
        </w:rPr>
        <w:t>en</w:t>
      </w:r>
      <w:r w:rsidRPr="000F725F">
        <w:rPr>
          <w:sz w:val="22"/>
          <w:szCs w:val="22"/>
        </w:rPr>
        <w:t>.</w:t>
      </w:r>
    </w:p>
    <w:p w14:paraId="5226627F" w14:textId="1F6230E8"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van de </w:t>
      </w:r>
      <w:r w:rsidR="000F725F">
        <w:rPr>
          <w:sz w:val="22"/>
          <w:szCs w:val="22"/>
        </w:rPr>
        <w:t>O</w:t>
      </w:r>
      <w:r w:rsidRPr="00A23835">
        <w:rPr>
          <w:sz w:val="22"/>
          <w:szCs w:val="22"/>
        </w:rPr>
        <w:t>vereenkomst door Opdrachtgever laat onverlet het recht van de Opdrachtgever om schadevergoeding te vorderen indien wordt opgezegd wegens een omstandigheid die aan Opdrachtnemer toe te rekenen is.</w:t>
      </w:r>
    </w:p>
    <w:p w14:paraId="259D95D4" w14:textId="3AAAB56B"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Het nalaten door één der Partijen om te eniger tijd enige bepaling van deze </w:t>
      </w:r>
      <w:r w:rsidR="00B97457">
        <w:rPr>
          <w:sz w:val="22"/>
          <w:szCs w:val="22"/>
        </w:rPr>
        <w:t>O</w:t>
      </w:r>
      <w:r w:rsidRPr="00A23835">
        <w:rPr>
          <w:sz w:val="22"/>
          <w:szCs w:val="22"/>
        </w:rPr>
        <w:t>vereenkomst af te dwingen, tast in generlei opzicht de rechten van de betrokken Partij aan om alsnog volledige nakoming door de andere Partij te eisen. Het niet direct ageren door één der Partijen bij een schending door de andere Partij van één van diens verplichtingen impliceert niet het doen van afstand door eerstbedoelde Partij van haar uit die verplichting voortvloeiende rechten.</w:t>
      </w:r>
    </w:p>
    <w:p w14:paraId="60FECF9B" w14:textId="77777777" w:rsidR="008934CA" w:rsidRDefault="008934CA" w:rsidP="008934CA">
      <w:pPr>
        <w:pStyle w:val="Lijstalinea"/>
        <w:spacing w:line="20" w:lineRule="atLeast"/>
        <w:ind w:left="567"/>
        <w:rPr>
          <w:sz w:val="22"/>
          <w:szCs w:val="22"/>
        </w:rPr>
      </w:pPr>
    </w:p>
    <w:p w14:paraId="0713F4DC" w14:textId="3CD2561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 xml:space="preserve">Verplichtingen </w:t>
      </w:r>
      <w:r w:rsidR="004F73C6">
        <w:rPr>
          <w:rFonts w:ascii="Calibri" w:hAnsi="Calibri"/>
          <w:b/>
          <w:sz w:val="22"/>
          <w:szCs w:val="22"/>
        </w:rPr>
        <w:t>- algemeen</w:t>
      </w:r>
    </w:p>
    <w:p w14:paraId="44AF5C23" w14:textId="6D3EDBFE" w:rsidR="00582E6A" w:rsidRPr="00582E6A" w:rsidRDefault="00582E6A" w:rsidP="00BA5A7F">
      <w:pPr>
        <w:pStyle w:val="Lijstalinea"/>
        <w:numPr>
          <w:ilvl w:val="1"/>
          <w:numId w:val="2"/>
        </w:numPr>
        <w:spacing w:line="20" w:lineRule="atLeast"/>
        <w:ind w:left="567" w:hanging="567"/>
        <w:rPr>
          <w:sz w:val="22"/>
          <w:szCs w:val="22"/>
        </w:rPr>
      </w:pPr>
      <w:r w:rsidRPr="00582E6A">
        <w:rPr>
          <w:sz w:val="22"/>
          <w:szCs w:val="22"/>
        </w:rPr>
        <w:t>Opdrachtnemer verricht ten behoeve van Opdrachtgever de werk</w:t>
      </w:r>
      <w:r>
        <w:rPr>
          <w:sz w:val="22"/>
          <w:szCs w:val="22"/>
        </w:rPr>
        <w:t xml:space="preserve">zaamheden zoals opgenomen in de </w:t>
      </w:r>
      <w:r w:rsidR="00B674EF">
        <w:rPr>
          <w:sz w:val="22"/>
          <w:szCs w:val="22"/>
        </w:rPr>
        <w:t>A</w:t>
      </w:r>
      <w:r w:rsidRPr="00582E6A">
        <w:rPr>
          <w:sz w:val="22"/>
          <w:szCs w:val="22"/>
        </w:rPr>
        <w:t xml:space="preserve">anbestedingsleidraad van Opdrachtgever en de </w:t>
      </w:r>
      <w:r w:rsidR="00B674EF">
        <w:rPr>
          <w:sz w:val="22"/>
          <w:szCs w:val="22"/>
        </w:rPr>
        <w:t>I</w:t>
      </w:r>
      <w:r w:rsidRPr="00582E6A">
        <w:rPr>
          <w:sz w:val="22"/>
          <w:szCs w:val="22"/>
        </w:rPr>
        <w:t xml:space="preserve">nschrijving van Opdrachtnemer onder de in deze </w:t>
      </w:r>
      <w:r w:rsidR="00D55288">
        <w:rPr>
          <w:sz w:val="22"/>
          <w:szCs w:val="22"/>
        </w:rPr>
        <w:t>O</w:t>
      </w:r>
      <w:r w:rsidRPr="00582E6A">
        <w:rPr>
          <w:sz w:val="22"/>
          <w:szCs w:val="22"/>
        </w:rPr>
        <w:t>vereenkomst opgenomen voorwaarden.</w:t>
      </w:r>
    </w:p>
    <w:p w14:paraId="1E8C03B6" w14:textId="6DA0024B" w:rsidR="00B133AC"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dient Opdrachtgever op de hoogte te houden van zijn werkzaamheden ter uitvoering van de </w:t>
      </w:r>
      <w:r w:rsidR="00396B3E">
        <w:rPr>
          <w:sz w:val="22"/>
          <w:szCs w:val="22"/>
        </w:rPr>
        <w:t>O</w:t>
      </w:r>
      <w:r w:rsidRPr="00BA5A7F">
        <w:rPr>
          <w:sz w:val="22"/>
          <w:szCs w:val="22"/>
        </w:rPr>
        <w:t xml:space="preserve">pdracht en hem onverwijld in kennis te stellen van voltooiing van de </w:t>
      </w:r>
      <w:r w:rsidR="00396B3E">
        <w:rPr>
          <w:sz w:val="22"/>
          <w:szCs w:val="22"/>
        </w:rPr>
        <w:t>O</w:t>
      </w:r>
      <w:r w:rsidRPr="00BA5A7F">
        <w:rPr>
          <w:sz w:val="22"/>
          <w:szCs w:val="22"/>
        </w:rPr>
        <w:t xml:space="preserve">pdracht. </w:t>
      </w:r>
    </w:p>
    <w:p w14:paraId="23A56308" w14:textId="3AE28D75"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w:t>
      </w:r>
      <w:r w:rsidR="00B133AC">
        <w:rPr>
          <w:sz w:val="22"/>
          <w:szCs w:val="22"/>
        </w:rPr>
        <w:t xml:space="preserve">is </w:t>
      </w:r>
      <w:r w:rsidRPr="00BA5A7F">
        <w:rPr>
          <w:sz w:val="22"/>
          <w:szCs w:val="22"/>
        </w:rPr>
        <w:t>gehouden gevolg te geven aan door Opdrachtgever gegev</w:t>
      </w:r>
      <w:r w:rsidR="00B133AC">
        <w:rPr>
          <w:sz w:val="22"/>
          <w:szCs w:val="22"/>
        </w:rPr>
        <w:t>en aanwijzingen omtrent de uitvo</w:t>
      </w:r>
      <w:r w:rsidRPr="00BA5A7F">
        <w:rPr>
          <w:sz w:val="22"/>
          <w:szCs w:val="22"/>
        </w:rPr>
        <w:t xml:space="preserve">ering van de </w:t>
      </w:r>
      <w:r w:rsidR="00396B3E">
        <w:rPr>
          <w:sz w:val="22"/>
          <w:szCs w:val="22"/>
        </w:rPr>
        <w:t>O</w:t>
      </w:r>
      <w:r w:rsidRPr="00BA5A7F">
        <w:rPr>
          <w:sz w:val="22"/>
          <w:szCs w:val="22"/>
        </w:rPr>
        <w:t xml:space="preserve">pdracht. </w:t>
      </w:r>
    </w:p>
    <w:p w14:paraId="1AD4EBD9"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werkzaamheden zorgvuldig en vakbekwaam uit te voeren. </w:t>
      </w:r>
    </w:p>
    <w:p w14:paraId="75689150"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presenteert zich namens Opdrachtgever op een correcte wijze. </w:t>
      </w:r>
    </w:p>
    <w:p w14:paraId="479B8DB8"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redelijkerwijs voor hem mogelijke maatregelen te nemen die voorkomen dat Opdrachtgever en/of derden schade lijden. </w:t>
      </w:r>
    </w:p>
    <w:p w14:paraId="359895A6" w14:textId="683D5A2A"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zal de rechten en de verplichtingen die voor hem uit deze </w:t>
      </w:r>
      <w:r w:rsidR="00D55288">
        <w:rPr>
          <w:sz w:val="22"/>
          <w:szCs w:val="22"/>
        </w:rPr>
        <w:t>O</w:t>
      </w:r>
      <w:r w:rsidRPr="00BA5A7F">
        <w:rPr>
          <w:sz w:val="22"/>
          <w:szCs w:val="22"/>
        </w:rPr>
        <w:t xml:space="preserve">vereenkomst voortvloeien noch geheel, noch gedeeltelijk aan derden overdragen zonder voorafgaande schriftelijke toestemming van Opdrachtgever. Aan deze toestemming kan Opdrachtgever voorwaarden verbinden. Overdrachten in strijd met het hier voren bepaalde zullen ten aanzien van </w:t>
      </w:r>
      <w:r w:rsidR="00396B3E">
        <w:rPr>
          <w:sz w:val="22"/>
          <w:szCs w:val="22"/>
        </w:rPr>
        <w:t>O</w:t>
      </w:r>
      <w:r w:rsidRPr="00BA5A7F">
        <w:rPr>
          <w:sz w:val="22"/>
          <w:szCs w:val="22"/>
        </w:rPr>
        <w:t>pdrachtgever nietig zijn.</w:t>
      </w:r>
    </w:p>
    <w:p w14:paraId="39B1D7EC"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Toestemming van Opdrachtgever, zoals hiervoor bedoeld, ontslaat Opdrachtnemer niet van zijn verplichtingen uit de overeenkomst.</w:t>
      </w:r>
    </w:p>
    <w:p w14:paraId="217AF73C" w14:textId="77777777" w:rsidR="00BA5A7F" w:rsidRDefault="00BA5A7F" w:rsidP="00E571CF">
      <w:pPr>
        <w:spacing w:line="20" w:lineRule="atLeast"/>
        <w:rPr>
          <w:sz w:val="22"/>
          <w:szCs w:val="22"/>
        </w:rPr>
      </w:pPr>
    </w:p>
    <w:p w14:paraId="50D05C47"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Aansprakelijkheid </w:t>
      </w:r>
    </w:p>
    <w:p w14:paraId="7E1E65CA" w14:textId="6CB7E6F0" w:rsidR="005366BC" w:rsidRDefault="005366BC" w:rsidP="00E571CF">
      <w:pPr>
        <w:pStyle w:val="Default"/>
        <w:numPr>
          <w:ilvl w:val="1"/>
          <w:numId w:val="2"/>
        </w:numPr>
        <w:ind w:left="567" w:hanging="567"/>
        <w:rPr>
          <w:rFonts w:asciiTheme="minorHAnsi" w:hAnsiTheme="minorHAnsi"/>
          <w:sz w:val="22"/>
          <w:szCs w:val="22"/>
        </w:rPr>
      </w:pPr>
      <w:r w:rsidRPr="00ED03D5">
        <w:rPr>
          <w:rFonts w:asciiTheme="minorHAnsi" w:hAnsiTheme="minorHAnsi"/>
          <w:sz w:val="22"/>
          <w:szCs w:val="22"/>
        </w:rPr>
        <w:t xml:space="preserve">De </w:t>
      </w:r>
      <w:r>
        <w:rPr>
          <w:rFonts w:asciiTheme="minorHAnsi" w:hAnsiTheme="minorHAnsi"/>
          <w:sz w:val="22"/>
          <w:szCs w:val="22"/>
        </w:rPr>
        <w:t>P</w:t>
      </w:r>
      <w:r w:rsidRPr="00ED03D5">
        <w:rPr>
          <w:rFonts w:asciiTheme="minorHAnsi" w:hAnsiTheme="minorHAnsi"/>
          <w:sz w:val="22"/>
          <w:szCs w:val="22"/>
        </w:rPr>
        <w:t xml:space="preserve">artij die toerekenbaar tekortschiet in de nakoming van zijn verplichting(en) is tegenover de andere </w:t>
      </w:r>
      <w:r>
        <w:rPr>
          <w:rFonts w:asciiTheme="minorHAnsi" w:hAnsiTheme="minorHAnsi"/>
          <w:sz w:val="22"/>
          <w:szCs w:val="22"/>
        </w:rPr>
        <w:t>P</w:t>
      </w:r>
      <w:r w:rsidRPr="00ED03D5">
        <w:rPr>
          <w:rFonts w:asciiTheme="minorHAnsi" w:hAnsiTheme="minorHAnsi"/>
          <w:sz w:val="22"/>
          <w:szCs w:val="22"/>
        </w:rPr>
        <w:t xml:space="preserve">artij aansprakelijk voor vergoeding van de door deze partij geleden of te lijden schade, welke verband houdt met de leveringen </w:t>
      </w:r>
      <w:r>
        <w:rPr>
          <w:rFonts w:asciiTheme="minorHAnsi" w:hAnsiTheme="minorHAnsi"/>
          <w:sz w:val="22"/>
          <w:szCs w:val="22"/>
        </w:rPr>
        <w:t xml:space="preserve">en dienstverlening </w:t>
      </w:r>
      <w:r w:rsidRPr="00ED03D5">
        <w:rPr>
          <w:rFonts w:asciiTheme="minorHAnsi" w:hAnsiTheme="minorHAnsi"/>
          <w:sz w:val="22"/>
          <w:szCs w:val="22"/>
        </w:rPr>
        <w:t xml:space="preserve">die door Opdrachtnemer dienen te worden verricht ter uitvoering van deze </w:t>
      </w:r>
      <w:r w:rsidR="00D55288">
        <w:rPr>
          <w:rFonts w:asciiTheme="minorHAnsi" w:hAnsiTheme="minorHAnsi"/>
          <w:sz w:val="22"/>
          <w:szCs w:val="22"/>
        </w:rPr>
        <w:t>O</w:t>
      </w:r>
      <w:r w:rsidRPr="00ED03D5">
        <w:rPr>
          <w:rFonts w:asciiTheme="minorHAnsi" w:hAnsiTheme="minorHAnsi"/>
          <w:sz w:val="22"/>
          <w:szCs w:val="22"/>
        </w:rPr>
        <w:t>vereenkomst.</w:t>
      </w:r>
    </w:p>
    <w:p w14:paraId="59D12842" w14:textId="6BA8633E" w:rsidR="00E571CF" w:rsidRPr="009A5595" w:rsidRDefault="00E571CF" w:rsidP="00E571CF">
      <w:pPr>
        <w:pStyle w:val="Default"/>
        <w:numPr>
          <w:ilvl w:val="1"/>
          <w:numId w:val="2"/>
        </w:numPr>
        <w:ind w:left="567" w:hanging="567"/>
        <w:rPr>
          <w:rFonts w:asciiTheme="minorHAnsi" w:hAnsiTheme="minorHAnsi"/>
          <w:b/>
          <w:sz w:val="22"/>
          <w:szCs w:val="22"/>
        </w:rPr>
      </w:pPr>
      <w:r w:rsidRPr="009A5595">
        <w:rPr>
          <w:rFonts w:asciiTheme="minorHAnsi" w:hAnsiTheme="minorHAnsi"/>
          <w:sz w:val="22"/>
          <w:szCs w:val="22"/>
        </w:rPr>
        <w:t xml:space="preserve">In geval </w:t>
      </w:r>
      <w:r w:rsidR="00496CD8">
        <w:rPr>
          <w:rFonts w:asciiTheme="minorHAnsi" w:hAnsiTheme="minorHAnsi"/>
          <w:sz w:val="22"/>
          <w:szCs w:val="22"/>
        </w:rPr>
        <w:t>O</w:t>
      </w:r>
      <w:r w:rsidRPr="009A5595">
        <w:rPr>
          <w:rFonts w:asciiTheme="minorHAnsi" w:hAnsiTheme="minorHAnsi"/>
          <w:sz w:val="22"/>
          <w:szCs w:val="22"/>
        </w:rPr>
        <w:t xml:space="preserve">pdrachtnemer – al dan niet van rechtswege – in verzuim is, is </w:t>
      </w:r>
      <w:r w:rsidR="00496CD8">
        <w:rPr>
          <w:rFonts w:asciiTheme="minorHAnsi" w:hAnsiTheme="minorHAnsi"/>
          <w:sz w:val="22"/>
          <w:szCs w:val="22"/>
        </w:rPr>
        <w:t>O</w:t>
      </w:r>
      <w:r w:rsidRPr="009A5595">
        <w:rPr>
          <w:rFonts w:asciiTheme="minorHAnsi" w:hAnsiTheme="minorHAnsi"/>
          <w:sz w:val="22"/>
          <w:szCs w:val="22"/>
        </w:rPr>
        <w:t xml:space="preserve">pdrachtnemer aansprakelijk voor alle schade die door </w:t>
      </w:r>
      <w:r w:rsidR="00763BC6">
        <w:rPr>
          <w:rFonts w:asciiTheme="minorHAnsi" w:hAnsiTheme="minorHAnsi"/>
          <w:sz w:val="22"/>
          <w:szCs w:val="22"/>
        </w:rPr>
        <w:t xml:space="preserve">Opdrachtgever </w:t>
      </w:r>
      <w:r w:rsidRPr="009A5595">
        <w:rPr>
          <w:rFonts w:asciiTheme="minorHAnsi" w:hAnsiTheme="minorHAnsi"/>
          <w:sz w:val="22"/>
          <w:szCs w:val="22"/>
        </w:rPr>
        <w:t xml:space="preserve">wordt geleden voortvloeiende uit het niet nakomen van deze </w:t>
      </w:r>
      <w:r w:rsidR="00D55288">
        <w:rPr>
          <w:rFonts w:asciiTheme="minorHAnsi" w:hAnsiTheme="minorHAnsi"/>
          <w:sz w:val="22"/>
          <w:szCs w:val="22"/>
        </w:rPr>
        <w:t>O</w:t>
      </w:r>
      <w:r w:rsidRPr="009A5595">
        <w:rPr>
          <w:rFonts w:asciiTheme="minorHAnsi" w:hAnsiTheme="minorHAnsi"/>
          <w:sz w:val="22"/>
          <w:szCs w:val="22"/>
        </w:rPr>
        <w:t xml:space="preserve">vereenkomst. Deze bepaling is ook van toepassing wanneer de schade het gevolg is van het niet naleven van wetgeving of van een gebrek in de uitvoering van de </w:t>
      </w:r>
      <w:r w:rsidR="00D55288">
        <w:rPr>
          <w:rFonts w:asciiTheme="minorHAnsi" w:hAnsiTheme="minorHAnsi"/>
          <w:sz w:val="22"/>
          <w:szCs w:val="22"/>
        </w:rPr>
        <w:t>O</w:t>
      </w:r>
      <w:r w:rsidRPr="009A5595">
        <w:rPr>
          <w:rFonts w:asciiTheme="minorHAnsi" w:hAnsiTheme="minorHAnsi"/>
          <w:sz w:val="22"/>
          <w:szCs w:val="22"/>
        </w:rPr>
        <w:t xml:space="preserve">vereenkomst. Dit alles ongeacht het feit of de schade veroorzaakt is door </w:t>
      </w:r>
      <w:r w:rsidR="00496CD8">
        <w:rPr>
          <w:rFonts w:asciiTheme="minorHAnsi" w:hAnsiTheme="minorHAnsi"/>
          <w:sz w:val="22"/>
          <w:szCs w:val="22"/>
        </w:rPr>
        <w:t>O</w:t>
      </w:r>
      <w:r w:rsidRPr="009A5595">
        <w:rPr>
          <w:rFonts w:asciiTheme="minorHAnsi" w:hAnsiTheme="minorHAnsi"/>
          <w:sz w:val="22"/>
          <w:szCs w:val="22"/>
        </w:rPr>
        <w:t xml:space="preserve">pdrachtnemer </w:t>
      </w:r>
      <w:r w:rsidRPr="009A5595">
        <w:rPr>
          <w:rFonts w:asciiTheme="minorHAnsi" w:hAnsiTheme="minorHAnsi"/>
          <w:sz w:val="22"/>
          <w:szCs w:val="22"/>
        </w:rPr>
        <w:lastRenderedPageBreak/>
        <w:t xml:space="preserve">zelf en/of zijn personeel dan wel degenen die door opdrachtnemer op welke andere wijze dan ook bij de uitvoering van de </w:t>
      </w:r>
      <w:r w:rsidR="00496CD8">
        <w:rPr>
          <w:rFonts w:asciiTheme="minorHAnsi" w:hAnsiTheme="minorHAnsi"/>
          <w:sz w:val="22"/>
          <w:szCs w:val="22"/>
        </w:rPr>
        <w:t>O</w:t>
      </w:r>
      <w:r w:rsidRPr="009A5595">
        <w:rPr>
          <w:rFonts w:asciiTheme="minorHAnsi" w:hAnsiTheme="minorHAnsi"/>
          <w:sz w:val="22"/>
          <w:szCs w:val="22"/>
        </w:rPr>
        <w:t xml:space="preserve">pdracht zijn betrokken. </w:t>
      </w:r>
    </w:p>
    <w:p w14:paraId="48024225" w14:textId="4BF9A8B8" w:rsidR="00E571CF" w:rsidRPr="009A5595" w:rsidRDefault="002519B3" w:rsidP="00E571CF">
      <w:pPr>
        <w:pStyle w:val="Default"/>
        <w:numPr>
          <w:ilvl w:val="1"/>
          <w:numId w:val="2"/>
        </w:numPr>
        <w:ind w:left="567" w:hanging="567"/>
        <w:rPr>
          <w:rFonts w:asciiTheme="minorHAnsi" w:hAnsiTheme="minorHAnsi"/>
          <w:sz w:val="22"/>
          <w:szCs w:val="22"/>
        </w:rPr>
      </w:pPr>
      <w:r>
        <w:rPr>
          <w:rFonts w:asciiTheme="minorHAnsi" w:hAnsiTheme="minorHAnsi"/>
          <w:sz w:val="22"/>
          <w:szCs w:val="22"/>
        </w:rPr>
        <w:t>O</w:t>
      </w:r>
      <w:r w:rsidR="00E571CF" w:rsidRPr="009A5595">
        <w:rPr>
          <w:rFonts w:asciiTheme="minorHAnsi" w:hAnsiTheme="minorHAnsi"/>
          <w:sz w:val="22"/>
          <w:szCs w:val="22"/>
        </w:rPr>
        <w:t xml:space="preserve">pdrachtnemer vrijwaart </w:t>
      </w:r>
      <w:r>
        <w:rPr>
          <w:rFonts w:asciiTheme="minorHAnsi" w:hAnsiTheme="minorHAnsi"/>
          <w:sz w:val="22"/>
          <w:szCs w:val="22"/>
        </w:rPr>
        <w:t>O</w:t>
      </w:r>
      <w:r w:rsidR="00E571CF" w:rsidRPr="009A5595">
        <w:rPr>
          <w:rFonts w:asciiTheme="minorHAnsi" w:hAnsiTheme="minorHAnsi"/>
          <w:sz w:val="22"/>
          <w:szCs w:val="22"/>
        </w:rPr>
        <w:t xml:space="preserve">pdrachtgever tegen eventuele aanspraken van derden ter zake van schade door deze derden geleden ten gevolge van de uitvoering door </w:t>
      </w:r>
      <w:r>
        <w:rPr>
          <w:rFonts w:asciiTheme="minorHAnsi" w:hAnsiTheme="minorHAnsi"/>
          <w:sz w:val="22"/>
          <w:szCs w:val="22"/>
        </w:rPr>
        <w:t>O</w:t>
      </w:r>
      <w:r w:rsidR="00E571CF" w:rsidRPr="009A5595">
        <w:rPr>
          <w:rFonts w:asciiTheme="minorHAnsi" w:hAnsiTheme="minorHAnsi"/>
          <w:sz w:val="22"/>
          <w:szCs w:val="22"/>
        </w:rPr>
        <w:t xml:space="preserve">pdrachtnemer van de </w:t>
      </w:r>
      <w:r w:rsidR="00D55288">
        <w:rPr>
          <w:rFonts w:asciiTheme="minorHAnsi" w:hAnsiTheme="minorHAnsi"/>
          <w:sz w:val="22"/>
          <w:szCs w:val="22"/>
        </w:rPr>
        <w:t>O</w:t>
      </w:r>
      <w:r w:rsidR="00E571CF" w:rsidRPr="009A5595">
        <w:rPr>
          <w:rFonts w:asciiTheme="minorHAnsi" w:hAnsiTheme="minorHAnsi"/>
          <w:sz w:val="22"/>
          <w:szCs w:val="22"/>
        </w:rPr>
        <w:t xml:space="preserve">vereenkomst en het gebruik of toepassing van de geleverde goederen of diensten van </w:t>
      </w:r>
      <w:r>
        <w:rPr>
          <w:rFonts w:asciiTheme="minorHAnsi" w:hAnsiTheme="minorHAnsi"/>
          <w:sz w:val="22"/>
          <w:szCs w:val="22"/>
        </w:rPr>
        <w:t>O</w:t>
      </w:r>
      <w:r w:rsidR="00E571CF" w:rsidRPr="009A5595">
        <w:rPr>
          <w:rFonts w:asciiTheme="minorHAnsi" w:hAnsiTheme="minorHAnsi"/>
          <w:sz w:val="22"/>
          <w:szCs w:val="22"/>
        </w:rPr>
        <w:t xml:space="preserve">pdrachtnemer. </w:t>
      </w:r>
    </w:p>
    <w:p w14:paraId="19B05AF0" w14:textId="65ABABC7" w:rsidR="00E571CF" w:rsidRPr="009A5595" w:rsidRDefault="002519B3" w:rsidP="00E571CF">
      <w:pPr>
        <w:pStyle w:val="Default"/>
        <w:numPr>
          <w:ilvl w:val="1"/>
          <w:numId w:val="2"/>
        </w:numPr>
        <w:ind w:left="567" w:hanging="567"/>
        <w:rPr>
          <w:rFonts w:asciiTheme="minorHAnsi" w:hAnsiTheme="minorHAnsi"/>
          <w:sz w:val="22"/>
          <w:szCs w:val="22"/>
        </w:rPr>
      </w:pPr>
      <w:r>
        <w:rPr>
          <w:rFonts w:asciiTheme="minorHAnsi" w:hAnsiTheme="minorHAnsi"/>
          <w:sz w:val="22"/>
          <w:szCs w:val="22"/>
        </w:rPr>
        <w:t>O</w:t>
      </w:r>
      <w:r w:rsidR="00E571CF" w:rsidRPr="009A5595">
        <w:rPr>
          <w:rFonts w:asciiTheme="minorHAnsi" w:hAnsiTheme="minorHAnsi"/>
          <w:sz w:val="22"/>
          <w:szCs w:val="22"/>
        </w:rPr>
        <w:t xml:space="preserve">pdrachtnemer zal vanaf het aangaan van de </w:t>
      </w:r>
      <w:r w:rsidR="00D55288">
        <w:rPr>
          <w:rFonts w:asciiTheme="minorHAnsi" w:hAnsiTheme="minorHAnsi"/>
          <w:sz w:val="22"/>
          <w:szCs w:val="22"/>
        </w:rPr>
        <w:t>O</w:t>
      </w:r>
      <w:r w:rsidR="00E571CF" w:rsidRPr="009A5595">
        <w:rPr>
          <w:rFonts w:asciiTheme="minorHAnsi" w:hAnsiTheme="minorHAnsi"/>
          <w:sz w:val="22"/>
          <w:szCs w:val="22"/>
        </w:rPr>
        <w:t xml:space="preserve">vereenkomst adequaat verzekerd zijn voor het uitvoeren van de </w:t>
      </w:r>
      <w:r w:rsidR="00D55288">
        <w:rPr>
          <w:rFonts w:asciiTheme="minorHAnsi" w:hAnsiTheme="minorHAnsi"/>
          <w:sz w:val="22"/>
          <w:szCs w:val="22"/>
        </w:rPr>
        <w:t>O</w:t>
      </w:r>
      <w:r w:rsidR="00E571CF" w:rsidRPr="009A5595">
        <w:rPr>
          <w:rFonts w:asciiTheme="minorHAnsi" w:hAnsiTheme="minorHAnsi"/>
          <w:sz w:val="22"/>
          <w:szCs w:val="22"/>
        </w:rPr>
        <w:t xml:space="preserve">vereenkomst en zal zich adequaat verzekerd houden gedurende de uitvoering van de </w:t>
      </w:r>
      <w:r w:rsidR="00D55288">
        <w:rPr>
          <w:rFonts w:asciiTheme="minorHAnsi" w:hAnsiTheme="minorHAnsi"/>
          <w:sz w:val="22"/>
          <w:szCs w:val="22"/>
        </w:rPr>
        <w:t>O</w:t>
      </w:r>
      <w:r w:rsidR="00E571CF" w:rsidRPr="009A5595">
        <w:rPr>
          <w:rFonts w:asciiTheme="minorHAnsi" w:hAnsiTheme="minorHAnsi"/>
          <w:sz w:val="22"/>
          <w:szCs w:val="22"/>
        </w:rPr>
        <w:t xml:space="preserve">vereenkomst. </w:t>
      </w:r>
    </w:p>
    <w:p w14:paraId="1D9D6655" w14:textId="087A8B69" w:rsidR="00E571CF" w:rsidRPr="009A5595" w:rsidRDefault="002519B3" w:rsidP="00E571CF">
      <w:pPr>
        <w:pStyle w:val="Default"/>
        <w:numPr>
          <w:ilvl w:val="1"/>
          <w:numId w:val="2"/>
        </w:numPr>
        <w:ind w:left="567" w:hanging="567"/>
        <w:rPr>
          <w:rFonts w:asciiTheme="minorHAnsi" w:hAnsiTheme="minorHAnsi"/>
          <w:sz w:val="22"/>
          <w:szCs w:val="22"/>
        </w:rPr>
      </w:pPr>
      <w:r>
        <w:rPr>
          <w:rFonts w:asciiTheme="minorHAnsi" w:hAnsiTheme="minorHAnsi"/>
          <w:sz w:val="22"/>
          <w:szCs w:val="22"/>
        </w:rPr>
        <w:t>O</w:t>
      </w:r>
      <w:r w:rsidR="00E571CF" w:rsidRPr="009A5595">
        <w:rPr>
          <w:rFonts w:asciiTheme="minorHAnsi" w:hAnsiTheme="minorHAnsi"/>
          <w:sz w:val="22"/>
          <w:szCs w:val="22"/>
        </w:rPr>
        <w:t>pdrachtnemer zal het verzekerd</w:t>
      </w:r>
      <w:r w:rsidR="00BA14BA" w:rsidRPr="009A5595">
        <w:rPr>
          <w:rFonts w:asciiTheme="minorHAnsi" w:hAnsiTheme="minorHAnsi"/>
          <w:sz w:val="22"/>
          <w:szCs w:val="22"/>
        </w:rPr>
        <w:t>e</w:t>
      </w:r>
      <w:r w:rsidR="00E571CF" w:rsidRPr="009A5595">
        <w:rPr>
          <w:rFonts w:asciiTheme="minorHAnsi" w:hAnsiTheme="minorHAnsi"/>
          <w:sz w:val="22"/>
          <w:szCs w:val="22"/>
        </w:rPr>
        <w:t xml:space="preserve"> bedrag en de polisvoorwaarden gedurende de uitvoering van de overeenkomst niet ten nadele van </w:t>
      </w:r>
      <w:r>
        <w:rPr>
          <w:rFonts w:asciiTheme="minorHAnsi" w:hAnsiTheme="minorHAnsi"/>
          <w:sz w:val="22"/>
          <w:szCs w:val="22"/>
        </w:rPr>
        <w:t>O</w:t>
      </w:r>
      <w:r w:rsidR="00E571CF" w:rsidRPr="009A5595">
        <w:rPr>
          <w:rFonts w:asciiTheme="minorHAnsi" w:hAnsiTheme="minorHAnsi"/>
          <w:sz w:val="22"/>
          <w:szCs w:val="22"/>
        </w:rPr>
        <w:t xml:space="preserve">pdrachtgever wijzigen, tenzij </w:t>
      </w:r>
      <w:r>
        <w:rPr>
          <w:rFonts w:asciiTheme="minorHAnsi" w:hAnsiTheme="minorHAnsi"/>
          <w:sz w:val="22"/>
          <w:szCs w:val="22"/>
        </w:rPr>
        <w:t>O</w:t>
      </w:r>
      <w:r w:rsidR="00E571CF" w:rsidRPr="009A5595">
        <w:rPr>
          <w:rFonts w:asciiTheme="minorHAnsi" w:hAnsiTheme="minorHAnsi"/>
          <w:sz w:val="22"/>
          <w:szCs w:val="22"/>
        </w:rPr>
        <w:t xml:space="preserve">pdrachtgever hiervoor haar expliciete en schriftelijke toestemming heeft gegeven. </w:t>
      </w:r>
    </w:p>
    <w:p w14:paraId="3A6B86BF" w14:textId="552F4076" w:rsidR="00E571CF" w:rsidRPr="001C7E2D" w:rsidRDefault="00E571CF" w:rsidP="00E571CF">
      <w:pPr>
        <w:pStyle w:val="Default"/>
        <w:numPr>
          <w:ilvl w:val="1"/>
          <w:numId w:val="2"/>
        </w:numPr>
        <w:spacing w:line="20" w:lineRule="atLeast"/>
        <w:ind w:left="567" w:hanging="567"/>
        <w:rPr>
          <w:rFonts w:asciiTheme="minorHAnsi" w:hAnsiTheme="minorHAnsi"/>
          <w:sz w:val="22"/>
          <w:szCs w:val="22"/>
        </w:rPr>
      </w:pPr>
      <w:r w:rsidRPr="009A5595">
        <w:rPr>
          <w:rFonts w:asciiTheme="minorHAnsi" w:hAnsiTheme="minorHAnsi"/>
          <w:sz w:val="22"/>
          <w:szCs w:val="22"/>
        </w:rPr>
        <w:t xml:space="preserve">Eventuele verzekeringen die noodzakelijk zijn in het kader van de uitvoering van de </w:t>
      </w:r>
      <w:r w:rsidR="00226A61">
        <w:rPr>
          <w:rFonts w:asciiTheme="minorHAnsi" w:hAnsiTheme="minorHAnsi"/>
          <w:sz w:val="22"/>
          <w:szCs w:val="22"/>
        </w:rPr>
        <w:t>Raam</w:t>
      </w:r>
      <w:r w:rsidRPr="009A5595">
        <w:rPr>
          <w:rFonts w:asciiTheme="minorHAnsi" w:hAnsiTheme="minorHAnsi"/>
          <w:sz w:val="22"/>
          <w:szCs w:val="22"/>
        </w:rPr>
        <w:t xml:space="preserve">overeenkomst en waarover </w:t>
      </w:r>
      <w:r w:rsidR="00226A61">
        <w:rPr>
          <w:rFonts w:asciiTheme="minorHAnsi" w:hAnsiTheme="minorHAnsi"/>
          <w:sz w:val="22"/>
          <w:szCs w:val="22"/>
        </w:rPr>
        <w:t>O</w:t>
      </w:r>
      <w:r w:rsidRPr="009A5595">
        <w:rPr>
          <w:rFonts w:asciiTheme="minorHAnsi" w:hAnsiTheme="minorHAnsi"/>
          <w:sz w:val="22"/>
          <w:szCs w:val="22"/>
        </w:rPr>
        <w:t xml:space="preserve">pdrachtnemer nog niet beschikt, zal </w:t>
      </w:r>
      <w:r w:rsidR="00226A61">
        <w:rPr>
          <w:rFonts w:asciiTheme="minorHAnsi" w:hAnsiTheme="minorHAnsi"/>
          <w:sz w:val="22"/>
          <w:szCs w:val="22"/>
        </w:rPr>
        <w:t>O</w:t>
      </w:r>
      <w:r w:rsidRPr="009A5595">
        <w:rPr>
          <w:rFonts w:asciiTheme="minorHAnsi" w:hAnsiTheme="minorHAnsi"/>
          <w:sz w:val="22"/>
          <w:szCs w:val="22"/>
        </w:rPr>
        <w:t xml:space="preserve">pdrachtnemer </w:t>
      </w:r>
      <w:r w:rsidRPr="001C7E2D">
        <w:rPr>
          <w:rFonts w:asciiTheme="minorHAnsi" w:hAnsiTheme="minorHAnsi"/>
          <w:sz w:val="22"/>
          <w:szCs w:val="22"/>
        </w:rPr>
        <w:t xml:space="preserve">afsluiten tenminste voor de periode van de uitvoering van de </w:t>
      </w:r>
      <w:r w:rsidR="00D55288" w:rsidRPr="001C7E2D">
        <w:rPr>
          <w:rFonts w:asciiTheme="minorHAnsi" w:hAnsiTheme="minorHAnsi"/>
          <w:sz w:val="22"/>
          <w:szCs w:val="22"/>
        </w:rPr>
        <w:t>O</w:t>
      </w:r>
      <w:r w:rsidRPr="001C7E2D">
        <w:rPr>
          <w:rFonts w:asciiTheme="minorHAnsi" w:hAnsiTheme="minorHAnsi"/>
          <w:sz w:val="22"/>
          <w:szCs w:val="22"/>
        </w:rPr>
        <w:t xml:space="preserve">vereenkomst. </w:t>
      </w:r>
    </w:p>
    <w:p w14:paraId="092C6E6B" w14:textId="77777777" w:rsidR="001C7E2D" w:rsidRPr="001C7E2D" w:rsidRDefault="001C7E2D" w:rsidP="001C7E2D">
      <w:pPr>
        <w:pStyle w:val="Default"/>
        <w:numPr>
          <w:ilvl w:val="1"/>
          <w:numId w:val="2"/>
        </w:numPr>
        <w:spacing w:line="20" w:lineRule="atLeast"/>
        <w:ind w:left="567" w:hanging="567"/>
        <w:rPr>
          <w:rFonts w:asciiTheme="minorHAnsi" w:hAnsiTheme="minorHAnsi"/>
          <w:sz w:val="22"/>
          <w:szCs w:val="22"/>
        </w:rPr>
      </w:pPr>
      <w:r w:rsidRPr="001C7E2D">
        <w:rPr>
          <w:rFonts w:asciiTheme="minorHAnsi" w:hAnsiTheme="minorHAnsi"/>
          <w:sz w:val="22"/>
          <w:szCs w:val="22"/>
        </w:rPr>
        <w:t>Voor de in dit artikel genoemde aansprakelijkheid gelden de in artikel 16 GIBIT 2023 genoemde beperkingen voor aansprakelijkheid</w:t>
      </w:r>
    </w:p>
    <w:p w14:paraId="794C8F90" w14:textId="77777777" w:rsidR="001C7E2D" w:rsidRDefault="001C7E2D" w:rsidP="001C7E2D">
      <w:pPr>
        <w:pStyle w:val="Default"/>
        <w:spacing w:line="20" w:lineRule="atLeast"/>
        <w:ind w:left="567"/>
        <w:rPr>
          <w:rFonts w:asciiTheme="minorHAnsi" w:hAnsiTheme="minorHAnsi"/>
          <w:sz w:val="22"/>
          <w:szCs w:val="22"/>
        </w:rPr>
      </w:pPr>
    </w:p>
    <w:p w14:paraId="71EE6D22" w14:textId="77777777" w:rsidR="00ED03D5" w:rsidRDefault="00ED03D5" w:rsidP="00ED03D5">
      <w:pPr>
        <w:pStyle w:val="Default"/>
        <w:spacing w:line="20" w:lineRule="atLeast"/>
        <w:rPr>
          <w:rFonts w:asciiTheme="minorHAnsi" w:hAnsiTheme="minorHAnsi"/>
          <w:sz w:val="22"/>
          <w:szCs w:val="22"/>
        </w:rPr>
      </w:pPr>
    </w:p>
    <w:p w14:paraId="4D25234D" w14:textId="636CC2C4" w:rsidR="00D61801" w:rsidRPr="00D61801" w:rsidRDefault="00D61801" w:rsidP="00D61801">
      <w:pPr>
        <w:pStyle w:val="Normaalweb"/>
        <w:numPr>
          <w:ilvl w:val="0"/>
          <w:numId w:val="2"/>
        </w:numPr>
        <w:spacing w:before="0" w:beforeAutospacing="0" w:after="0" w:afterAutospacing="0" w:line="20" w:lineRule="atLeast"/>
        <w:ind w:left="567" w:hanging="567"/>
        <w:rPr>
          <w:rFonts w:ascii="Calibri" w:hAnsi="Calibri"/>
          <w:b/>
          <w:sz w:val="22"/>
          <w:szCs w:val="22"/>
        </w:rPr>
      </w:pPr>
      <w:r w:rsidRPr="00D61801">
        <w:rPr>
          <w:rFonts w:ascii="Calibri" w:hAnsi="Calibri"/>
          <w:b/>
          <w:sz w:val="22"/>
          <w:szCs w:val="22"/>
        </w:rPr>
        <w:t xml:space="preserve">Ongestoorde overgang van Diensten bij het eindigen van deze </w:t>
      </w:r>
      <w:r w:rsidR="00594C37">
        <w:rPr>
          <w:rFonts w:ascii="Calibri" w:hAnsi="Calibri"/>
          <w:b/>
          <w:sz w:val="22"/>
          <w:szCs w:val="22"/>
        </w:rPr>
        <w:t>R</w:t>
      </w:r>
      <w:r w:rsidRPr="00D61801">
        <w:rPr>
          <w:rFonts w:ascii="Calibri" w:hAnsi="Calibri"/>
          <w:b/>
          <w:sz w:val="22"/>
          <w:szCs w:val="22"/>
        </w:rPr>
        <w:t xml:space="preserve">aamovereenkomst  </w:t>
      </w:r>
    </w:p>
    <w:p w14:paraId="24C81C9D" w14:textId="09BE5EEC" w:rsidR="00D61801" w:rsidRPr="00433A5D" w:rsidRDefault="00D61801" w:rsidP="00433A5D">
      <w:pPr>
        <w:pStyle w:val="Default"/>
        <w:numPr>
          <w:ilvl w:val="1"/>
          <w:numId w:val="2"/>
        </w:numPr>
        <w:spacing w:line="20" w:lineRule="atLeast"/>
        <w:ind w:left="567" w:hanging="567"/>
        <w:rPr>
          <w:rFonts w:asciiTheme="minorHAnsi" w:hAnsiTheme="minorHAnsi"/>
          <w:sz w:val="22"/>
          <w:szCs w:val="22"/>
        </w:rPr>
      </w:pPr>
      <w:r w:rsidRPr="00433A5D">
        <w:rPr>
          <w:rFonts w:asciiTheme="minorHAnsi" w:hAnsiTheme="minorHAnsi"/>
          <w:sz w:val="22"/>
          <w:szCs w:val="22"/>
        </w:rPr>
        <w:t xml:space="preserve">Bij het eindigen van deze </w:t>
      </w:r>
      <w:r w:rsidR="00C5543F">
        <w:rPr>
          <w:rFonts w:asciiTheme="minorHAnsi" w:hAnsiTheme="minorHAnsi"/>
          <w:sz w:val="22"/>
          <w:szCs w:val="22"/>
        </w:rPr>
        <w:t>O</w:t>
      </w:r>
      <w:r w:rsidRPr="00433A5D">
        <w:rPr>
          <w:rFonts w:asciiTheme="minorHAnsi" w:hAnsiTheme="minorHAnsi"/>
          <w:sz w:val="22"/>
          <w:szCs w:val="22"/>
        </w:rPr>
        <w:t xml:space="preserve">vereenkomst (om welke reden dan ook), verleent </w:t>
      </w:r>
      <w:r w:rsidR="001F5795">
        <w:rPr>
          <w:rFonts w:asciiTheme="minorHAnsi" w:hAnsiTheme="minorHAnsi"/>
          <w:sz w:val="22"/>
          <w:szCs w:val="22"/>
        </w:rPr>
        <w:t>O</w:t>
      </w:r>
      <w:r w:rsidRPr="00433A5D">
        <w:rPr>
          <w:rFonts w:asciiTheme="minorHAnsi" w:hAnsiTheme="minorHAnsi"/>
          <w:sz w:val="22"/>
          <w:szCs w:val="22"/>
        </w:rPr>
        <w:t xml:space="preserve">pdrachtnemer met inachtneming van het bepaalde in de aanbestedingsstukken zijn volledige medewerking aan een kosteloze, zorgvuldige en ongestoorde overgang van de diensten naar een opvolgende </w:t>
      </w:r>
      <w:r w:rsidR="001F5795">
        <w:rPr>
          <w:rFonts w:asciiTheme="minorHAnsi" w:hAnsiTheme="minorHAnsi"/>
          <w:sz w:val="22"/>
          <w:szCs w:val="22"/>
        </w:rPr>
        <w:t>o</w:t>
      </w:r>
      <w:r w:rsidRPr="00433A5D">
        <w:rPr>
          <w:rFonts w:asciiTheme="minorHAnsi" w:hAnsiTheme="minorHAnsi"/>
          <w:sz w:val="22"/>
          <w:szCs w:val="22"/>
        </w:rPr>
        <w:t xml:space="preserve">pdrachtnemer. Opdrachtnemer is gehouden op eerste verzoek van </w:t>
      </w:r>
      <w:r w:rsidR="00C5543F">
        <w:rPr>
          <w:rFonts w:asciiTheme="minorHAnsi" w:hAnsiTheme="minorHAnsi"/>
          <w:sz w:val="22"/>
          <w:szCs w:val="22"/>
        </w:rPr>
        <w:t>O</w:t>
      </w:r>
      <w:r w:rsidRPr="00433A5D">
        <w:rPr>
          <w:rFonts w:asciiTheme="minorHAnsi" w:hAnsiTheme="minorHAnsi"/>
          <w:sz w:val="22"/>
          <w:szCs w:val="22"/>
        </w:rPr>
        <w:t>pdrachtgever daarover afspraken te maken met Opdrachtgever en de opvolgende opdrachtnemer(s).</w:t>
      </w:r>
    </w:p>
    <w:p w14:paraId="5CAEFEBB" w14:textId="47499C23" w:rsidR="00D61801" w:rsidRPr="00433A5D" w:rsidRDefault="00D61801" w:rsidP="00433A5D">
      <w:pPr>
        <w:pStyle w:val="Default"/>
        <w:numPr>
          <w:ilvl w:val="1"/>
          <w:numId w:val="2"/>
        </w:numPr>
        <w:spacing w:line="20" w:lineRule="atLeast"/>
        <w:ind w:left="567" w:hanging="567"/>
        <w:rPr>
          <w:rFonts w:asciiTheme="minorHAnsi" w:hAnsiTheme="minorHAnsi"/>
          <w:sz w:val="22"/>
          <w:szCs w:val="22"/>
        </w:rPr>
      </w:pPr>
      <w:r w:rsidRPr="00433A5D">
        <w:rPr>
          <w:rFonts w:asciiTheme="minorHAnsi" w:hAnsiTheme="minorHAnsi"/>
          <w:sz w:val="22"/>
          <w:szCs w:val="22"/>
        </w:rPr>
        <w:t xml:space="preserve">Opdrachtnemer verleent op eerste verzoek van </w:t>
      </w:r>
      <w:r w:rsidR="001F5795">
        <w:rPr>
          <w:rFonts w:asciiTheme="minorHAnsi" w:hAnsiTheme="minorHAnsi"/>
          <w:sz w:val="22"/>
          <w:szCs w:val="22"/>
        </w:rPr>
        <w:t>O</w:t>
      </w:r>
      <w:r w:rsidRPr="00433A5D">
        <w:rPr>
          <w:rFonts w:asciiTheme="minorHAnsi" w:hAnsiTheme="minorHAnsi"/>
          <w:sz w:val="22"/>
          <w:szCs w:val="22"/>
        </w:rPr>
        <w:t xml:space="preserve">pdrachtgever tijdige en volledige medewerking aan het overleggen van relevante rapportages en managementinformatie, die </w:t>
      </w:r>
      <w:r w:rsidR="001F5795">
        <w:rPr>
          <w:rFonts w:asciiTheme="minorHAnsi" w:hAnsiTheme="minorHAnsi"/>
          <w:sz w:val="22"/>
          <w:szCs w:val="22"/>
        </w:rPr>
        <w:t>O</w:t>
      </w:r>
      <w:r w:rsidRPr="00433A5D">
        <w:rPr>
          <w:rFonts w:asciiTheme="minorHAnsi" w:hAnsiTheme="minorHAnsi"/>
          <w:sz w:val="22"/>
          <w:szCs w:val="22"/>
        </w:rPr>
        <w:t xml:space="preserve">pdrachtgever in het kader van het voorbereiden van een aanbesteding voor een nieuwe (opvolgende) </w:t>
      </w:r>
      <w:r w:rsidR="007A51DD">
        <w:rPr>
          <w:rFonts w:asciiTheme="minorHAnsi" w:hAnsiTheme="minorHAnsi"/>
          <w:sz w:val="22"/>
          <w:szCs w:val="22"/>
        </w:rPr>
        <w:t>R</w:t>
      </w:r>
      <w:r w:rsidRPr="00433A5D">
        <w:rPr>
          <w:rFonts w:asciiTheme="minorHAnsi" w:hAnsiTheme="minorHAnsi"/>
          <w:sz w:val="22"/>
          <w:szCs w:val="22"/>
        </w:rPr>
        <w:t>aamovereenkomst wenselijk acht.</w:t>
      </w:r>
    </w:p>
    <w:p w14:paraId="3AE36531" w14:textId="77777777" w:rsidR="00F9567F" w:rsidRDefault="00F9567F" w:rsidP="00E571CF">
      <w:pPr>
        <w:pStyle w:val="Default"/>
        <w:spacing w:line="20" w:lineRule="atLeast"/>
        <w:ind w:left="567"/>
        <w:rPr>
          <w:rFonts w:asciiTheme="minorHAnsi" w:hAnsiTheme="minorHAnsi"/>
          <w:sz w:val="22"/>
          <w:szCs w:val="22"/>
        </w:rPr>
      </w:pPr>
    </w:p>
    <w:p w14:paraId="5C374513"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Toepasselijk recht en geschillen </w:t>
      </w:r>
    </w:p>
    <w:p w14:paraId="4F61E216"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De rechtsverhouding tussen Partijen wordt beheerst door Nederlands recht.</w:t>
      </w:r>
    </w:p>
    <w:p w14:paraId="792B4D51"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Geschillen tussen Partijen zullen zoveel mogelijk in goed overleg tussen Partijen tot een oplossing worden gebracht.</w:t>
      </w:r>
    </w:p>
    <w:p w14:paraId="0D4208C7" w14:textId="70C111DE"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 xml:space="preserve">Geschillen in verband met de </w:t>
      </w:r>
      <w:r w:rsidR="00C5543F">
        <w:rPr>
          <w:rFonts w:eastAsia="MS Mincho"/>
          <w:sz w:val="22"/>
          <w:szCs w:val="22"/>
          <w:lang w:eastAsia="en-US"/>
        </w:rPr>
        <w:t>O</w:t>
      </w:r>
      <w:r w:rsidRPr="009A5595">
        <w:rPr>
          <w:rFonts w:eastAsia="MS Mincho"/>
          <w:sz w:val="22"/>
          <w:szCs w:val="22"/>
          <w:lang w:eastAsia="en-US"/>
        </w:rPr>
        <w:t xml:space="preserve">vereenkomst of overeenkomsten die daarmee samenhangen worden beslecht door </w:t>
      </w:r>
      <w:r w:rsidR="00E262CA" w:rsidRPr="009A5595">
        <w:rPr>
          <w:rFonts w:eastAsia="MS Mincho"/>
          <w:sz w:val="22"/>
          <w:szCs w:val="22"/>
          <w:lang w:eastAsia="en-US"/>
        </w:rPr>
        <w:t xml:space="preserve">de </w:t>
      </w:r>
      <w:r w:rsidRPr="009A5595">
        <w:rPr>
          <w:rFonts w:eastAsia="MS Mincho"/>
          <w:sz w:val="22"/>
          <w:szCs w:val="22"/>
          <w:lang w:eastAsia="en-US"/>
        </w:rPr>
        <w:t>Rechtbank Noord-Nederland.</w:t>
      </w:r>
    </w:p>
    <w:p w14:paraId="3957606F" w14:textId="77777777" w:rsidR="00E571CF"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Een en ander laat onverlet het recht van elk der partijen om tijdens de loop van de regeling een procedure te beginnen tot behoud van enig wettelijk recht of verhaal, of ter bescherming van enig intellectueel eigendomsrecht of recht op bedrijfsgeheim.</w:t>
      </w:r>
    </w:p>
    <w:p w14:paraId="71472A95" w14:textId="15019A5E" w:rsidR="0001228F" w:rsidRPr="0001228F" w:rsidRDefault="0001228F" w:rsidP="0001228F">
      <w:pPr>
        <w:pStyle w:val="Normaalweb"/>
        <w:numPr>
          <w:ilvl w:val="1"/>
          <w:numId w:val="4"/>
        </w:numPr>
        <w:spacing w:before="0" w:beforeAutospacing="0" w:after="0" w:afterAutospacing="0" w:line="20" w:lineRule="atLeast"/>
        <w:ind w:left="567" w:hanging="567"/>
        <w:rPr>
          <w:rFonts w:ascii="Calibri" w:hAnsi="Calibri"/>
          <w:sz w:val="22"/>
          <w:szCs w:val="22"/>
        </w:rPr>
      </w:pPr>
      <w:r>
        <w:rPr>
          <w:rFonts w:ascii="Calibri" w:hAnsi="Calibri"/>
          <w:sz w:val="22"/>
          <w:szCs w:val="22"/>
        </w:rPr>
        <w:t>Aanvullingen en/of w</w:t>
      </w:r>
      <w:r w:rsidRPr="009A5595">
        <w:rPr>
          <w:rFonts w:ascii="Calibri" w:hAnsi="Calibri"/>
          <w:sz w:val="22"/>
          <w:szCs w:val="22"/>
        </w:rPr>
        <w:t xml:space="preserve">ijzigingen van deze </w:t>
      </w:r>
      <w:r w:rsidR="00C5543F">
        <w:rPr>
          <w:rFonts w:ascii="Calibri" w:hAnsi="Calibri"/>
          <w:sz w:val="22"/>
          <w:szCs w:val="22"/>
        </w:rPr>
        <w:t>O</w:t>
      </w:r>
      <w:r w:rsidRPr="009A5595">
        <w:rPr>
          <w:rFonts w:ascii="Calibri" w:hAnsi="Calibri"/>
          <w:sz w:val="22"/>
          <w:szCs w:val="22"/>
        </w:rPr>
        <w:t xml:space="preserve">vereenkomst, inclusief bijlagen, </w:t>
      </w:r>
      <w:r w:rsidRPr="0001228F">
        <w:rPr>
          <w:rFonts w:ascii="Calibri" w:hAnsi="Calibri"/>
          <w:sz w:val="22"/>
          <w:szCs w:val="22"/>
        </w:rPr>
        <w:t xml:space="preserve">zijn slechts </w:t>
      </w:r>
      <w:r>
        <w:rPr>
          <w:rFonts w:ascii="Calibri" w:hAnsi="Calibri"/>
          <w:sz w:val="22"/>
          <w:szCs w:val="22"/>
        </w:rPr>
        <w:t xml:space="preserve">bindend indien en </w:t>
      </w:r>
      <w:r w:rsidRPr="0001228F">
        <w:rPr>
          <w:rFonts w:ascii="Calibri" w:hAnsi="Calibri"/>
          <w:sz w:val="22"/>
          <w:szCs w:val="22"/>
        </w:rPr>
        <w:t xml:space="preserve">voor zover </w:t>
      </w:r>
      <w:r>
        <w:rPr>
          <w:rFonts w:ascii="Calibri" w:hAnsi="Calibri"/>
          <w:sz w:val="22"/>
          <w:szCs w:val="22"/>
        </w:rPr>
        <w:t xml:space="preserve">uitdrukkelijk </w:t>
      </w:r>
      <w:r w:rsidRPr="0001228F">
        <w:rPr>
          <w:rFonts w:ascii="Calibri" w:hAnsi="Calibri"/>
          <w:sz w:val="22"/>
          <w:szCs w:val="22"/>
        </w:rPr>
        <w:t xml:space="preserve">tussen </w:t>
      </w:r>
      <w:r>
        <w:rPr>
          <w:rFonts w:ascii="Calibri" w:hAnsi="Calibri"/>
          <w:sz w:val="22"/>
          <w:szCs w:val="22"/>
        </w:rPr>
        <w:t>P</w:t>
      </w:r>
      <w:r w:rsidRPr="0001228F">
        <w:rPr>
          <w:rFonts w:ascii="Calibri" w:hAnsi="Calibri"/>
          <w:sz w:val="22"/>
          <w:szCs w:val="22"/>
        </w:rPr>
        <w:t xml:space="preserve">artijen </w:t>
      </w:r>
      <w:r>
        <w:rPr>
          <w:rFonts w:ascii="Calibri" w:hAnsi="Calibri"/>
          <w:sz w:val="22"/>
          <w:szCs w:val="22"/>
        </w:rPr>
        <w:t xml:space="preserve">schriftelijk </w:t>
      </w:r>
      <w:r w:rsidRPr="0001228F">
        <w:rPr>
          <w:rFonts w:ascii="Calibri" w:hAnsi="Calibri"/>
          <w:sz w:val="22"/>
          <w:szCs w:val="22"/>
        </w:rPr>
        <w:t>zijn overeengekomen;</w:t>
      </w:r>
    </w:p>
    <w:p w14:paraId="5094A33D" w14:textId="77777777" w:rsidR="0001228F" w:rsidRPr="009A5595" w:rsidRDefault="0001228F" w:rsidP="0001228F">
      <w:pPr>
        <w:spacing w:line="20" w:lineRule="atLeast"/>
        <w:ind w:left="567"/>
        <w:jc w:val="both"/>
        <w:rPr>
          <w:rFonts w:eastAsia="MS Mincho"/>
          <w:sz w:val="22"/>
          <w:szCs w:val="22"/>
          <w:lang w:eastAsia="en-US"/>
        </w:rPr>
      </w:pPr>
    </w:p>
    <w:p w14:paraId="41A486CF" w14:textId="77777777" w:rsidR="00E571CF" w:rsidRPr="009A5595" w:rsidRDefault="00E571CF" w:rsidP="00E571CF">
      <w:pPr>
        <w:pStyle w:val="Normaalweb"/>
        <w:numPr>
          <w:ilvl w:val="0"/>
          <w:numId w:val="4"/>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Nawerking</w:t>
      </w:r>
    </w:p>
    <w:p w14:paraId="5FD4967A" w14:textId="58FE9080" w:rsidR="00E571CF" w:rsidRPr="009A5595" w:rsidRDefault="00E571CF" w:rsidP="00E571CF">
      <w:pPr>
        <w:pStyle w:val="Lijstalinea"/>
        <w:numPr>
          <w:ilvl w:val="1"/>
          <w:numId w:val="4"/>
        </w:numPr>
        <w:spacing w:line="20" w:lineRule="atLeast"/>
        <w:ind w:left="567" w:hanging="567"/>
        <w:rPr>
          <w:rFonts w:ascii="Calibri" w:hAnsi="Calibri"/>
          <w:sz w:val="22"/>
          <w:szCs w:val="22"/>
        </w:rPr>
      </w:pPr>
      <w:r w:rsidRPr="009A5595">
        <w:rPr>
          <w:rFonts w:ascii="Calibri" w:hAnsi="Calibri"/>
          <w:sz w:val="22"/>
          <w:szCs w:val="22"/>
        </w:rPr>
        <w:t xml:space="preserve">De bepalingen van deze </w:t>
      </w:r>
      <w:r w:rsidR="00C5543F">
        <w:rPr>
          <w:rFonts w:ascii="Calibri" w:hAnsi="Calibri"/>
          <w:sz w:val="22"/>
          <w:szCs w:val="22"/>
        </w:rPr>
        <w:t>O</w:t>
      </w:r>
      <w:r w:rsidRPr="009A5595">
        <w:rPr>
          <w:rFonts w:ascii="Calibri" w:hAnsi="Calibri"/>
          <w:sz w:val="22"/>
          <w:szCs w:val="22"/>
        </w:rPr>
        <w:t xml:space="preserve">vereenkomst, waarvan het uitdrukkelijk of stilzwijgend de bedoeling is dat zij ook na beëindiging van deze overeenkomst van kracht blijven, zullen nadien van kracht blijven en </w:t>
      </w:r>
      <w:r w:rsidR="000B7339">
        <w:rPr>
          <w:rFonts w:ascii="Calibri" w:hAnsi="Calibri"/>
          <w:sz w:val="22"/>
          <w:szCs w:val="22"/>
        </w:rPr>
        <w:t>P</w:t>
      </w:r>
      <w:r w:rsidRPr="009A5595">
        <w:rPr>
          <w:rFonts w:ascii="Calibri" w:hAnsi="Calibri"/>
          <w:sz w:val="22"/>
          <w:szCs w:val="22"/>
        </w:rPr>
        <w:t>artijen beiden blijven binden.</w:t>
      </w:r>
    </w:p>
    <w:p w14:paraId="799DBA02" w14:textId="77777777" w:rsidR="00E571CF" w:rsidRPr="009A5595" w:rsidRDefault="00E571CF" w:rsidP="00E571CF">
      <w:pPr>
        <w:spacing w:line="20" w:lineRule="atLeast"/>
        <w:rPr>
          <w:sz w:val="22"/>
          <w:szCs w:val="22"/>
        </w:rPr>
      </w:pPr>
    </w:p>
    <w:p w14:paraId="3F4EA533" w14:textId="77777777" w:rsidR="001C7E2D" w:rsidRDefault="001C7E2D">
      <w:pPr>
        <w:rPr>
          <w:sz w:val="22"/>
          <w:szCs w:val="22"/>
        </w:rPr>
      </w:pPr>
      <w:r>
        <w:rPr>
          <w:sz w:val="22"/>
          <w:szCs w:val="22"/>
        </w:rPr>
        <w:br w:type="page"/>
      </w:r>
    </w:p>
    <w:p w14:paraId="653DC8E7" w14:textId="6EBF633A" w:rsidR="00E571CF" w:rsidRPr="009A5595" w:rsidRDefault="00E571CF" w:rsidP="00E571CF">
      <w:pPr>
        <w:spacing w:line="20" w:lineRule="atLeast"/>
        <w:rPr>
          <w:sz w:val="22"/>
          <w:szCs w:val="22"/>
        </w:rPr>
      </w:pPr>
      <w:r w:rsidRPr="009A5595">
        <w:rPr>
          <w:sz w:val="22"/>
          <w:szCs w:val="22"/>
        </w:rPr>
        <w:lastRenderedPageBreak/>
        <w:t>Aldus in tweevoud opgemaakt en ondertekend door elk der partijen,</w:t>
      </w:r>
    </w:p>
    <w:p w14:paraId="0E514526" w14:textId="77777777" w:rsidR="00E571CF" w:rsidRPr="009A5595" w:rsidRDefault="00E571CF" w:rsidP="00E571CF">
      <w:pPr>
        <w:spacing w:line="20" w:lineRule="atLeast"/>
        <w:rPr>
          <w:sz w:val="22"/>
          <w:szCs w:val="22"/>
        </w:rPr>
      </w:pPr>
    </w:p>
    <w:p w14:paraId="45F261BA" w14:textId="77777777" w:rsidR="0001228F" w:rsidRPr="007C64B0" w:rsidRDefault="0001228F" w:rsidP="0001228F">
      <w:pPr>
        <w:pStyle w:val="Default"/>
        <w:rPr>
          <w:rFonts w:ascii="Calibri" w:hAnsi="Calibri" w:cs="Calibri"/>
          <w:color w:val="auto"/>
          <w:sz w:val="22"/>
          <w:szCs w:val="22"/>
        </w:rPr>
      </w:pPr>
      <w:r w:rsidRPr="007C64B0">
        <w:rPr>
          <w:rFonts w:ascii="Calibri" w:hAnsi="Calibri" w:cs="Calibri"/>
          <w:color w:val="auto"/>
          <w:sz w:val="22"/>
          <w:szCs w:val="22"/>
        </w:rPr>
        <w:t xml:space="preserve">Aldus opgemaakt en ondertekend in tweevoud, </w:t>
      </w:r>
    </w:p>
    <w:p w14:paraId="7E9BEEC3" w14:textId="77777777" w:rsidR="0001228F" w:rsidRPr="0001228F" w:rsidRDefault="0001228F" w:rsidP="0001228F">
      <w:pPr>
        <w:pStyle w:val="Default"/>
        <w:rPr>
          <w:rFonts w:ascii="Calibri" w:hAnsi="Calibri" w:cs="Calibri"/>
          <w:color w:val="auto"/>
          <w:sz w:val="20"/>
          <w:szCs w:val="22"/>
        </w:rPr>
      </w:pPr>
    </w:p>
    <w:p w14:paraId="3F23B902" w14:textId="77777777" w:rsidR="0001228F" w:rsidRPr="0001228F" w:rsidRDefault="0001228F" w:rsidP="0001228F">
      <w:pPr>
        <w:rPr>
          <w:sz w:val="22"/>
        </w:rPr>
      </w:pPr>
      <w:r w:rsidRPr="0001228F">
        <w:rPr>
          <w:sz w:val="22"/>
        </w:rPr>
        <w:t>&lt;</w:t>
      </w:r>
      <w:r w:rsidRPr="0001228F">
        <w:rPr>
          <w:sz w:val="22"/>
          <w:highlight w:val="yellow"/>
        </w:rPr>
        <w:t>Plaats</w:t>
      </w:r>
      <w:r w:rsidRPr="0001228F">
        <w:rPr>
          <w:sz w:val="22"/>
        </w:rPr>
        <w:t>&gt;, &lt;</w:t>
      </w:r>
      <w:r w:rsidRPr="0001228F">
        <w:rPr>
          <w:sz w:val="22"/>
          <w:highlight w:val="yellow"/>
        </w:rPr>
        <w:t>datum</w:t>
      </w:r>
      <w:r w:rsidRPr="0001228F">
        <w:rPr>
          <w:sz w:val="22"/>
        </w:rPr>
        <w:t>&gt;</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Beilen, &lt;</w:t>
      </w:r>
      <w:r w:rsidRPr="0001228F">
        <w:rPr>
          <w:sz w:val="22"/>
          <w:highlight w:val="yellow"/>
        </w:rPr>
        <w:t>datum</w:t>
      </w:r>
      <w:r w:rsidRPr="0001228F">
        <w:rPr>
          <w:sz w:val="22"/>
        </w:rPr>
        <w:t>&gt;</w:t>
      </w:r>
    </w:p>
    <w:p w14:paraId="587D5977" w14:textId="77777777" w:rsidR="0001228F" w:rsidRPr="0001228F" w:rsidRDefault="0001228F" w:rsidP="0001228F">
      <w:pPr>
        <w:rPr>
          <w:sz w:val="22"/>
        </w:rPr>
      </w:pPr>
      <w:r w:rsidRPr="0001228F">
        <w:rPr>
          <w:sz w:val="22"/>
        </w:rPr>
        <w:t>&lt;</w:t>
      </w:r>
      <w:r w:rsidRPr="0001228F">
        <w:rPr>
          <w:sz w:val="22"/>
          <w:highlight w:val="yellow"/>
        </w:rPr>
        <w:t>naam opdrachtnemer</w:t>
      </w:r>
      <w:r w:rsidRPr="0001228F">
        <w:rPr>
          <w:sz w:val="22"/>
        </w:rPr>
        <w:t xml:space="preserve">&gt;                                                               </w:t>
      </w:r>
      <w:r w:rsidRPr="0001228F">
        <w:rPr>
          <w:sz w:val="22"/>
        </w:rPr>
        <w:tab/>
        <w:t>Gemeente Midden-Drenthe</w:t>
      </w:r>
    </w:p>
    <w:p w14:paraId="5BDE1EF8" w14:textId="77777777" w:rsidR="0001228F" w:rsidRPr="0001228F" w:rsidRDefault="0001228F" w:rsidP="0001228F">
      <w:pPr>
        <w:rPr>
          <w:sz w:val="22"/>
        </w:rPr>
      </w:pPr>
      <w:r w:rsidRPr="0001228F">
        <w:rPr>
          <w:sz w:val="22"/>
        </w:rPr>
        <w:t>Namens deze,</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Namens deze,</w:t>
      </w:r>
    </w:p>
    <w:p w14:paraId="7356E9C8" w14:textId="77777777" w:rsidR="0001228F" w:rsidRPr="0001228F" w:rsidRDefault="0001228F" w:rsidP="0001228F">
      <w:pPr>
        <w:rPr>
          <w:sz w:val="22"/>
        </w:rPr>
      </w:pPr>
    </w:p>
    <w:p w14:paraId="685387C1" w14:textId="77777777" w:rsidR="0001228F" w:rsidRPr="0001228F" w:rsidRDefault="0001228F" w:rsidP="0001228F">
      <w:pPr>
        <w:rPr>
          <w:sz w:val="22"/>
        </w:rPr>
      </w:pPr>
    </w:p>
    <w:p w14:paraId="678BD8BE" w14:textId="77777777" w:rsidR="0001228F" w:rsidRPr="0001228F" w:rsidRDefault="0001228F" w:rsidP="0001228F">
      <w:pPr>
        <w:rPr>
          <w:sz w:val="22"/>
        </w:rPr>
      </w:pPr>
      <w:r w:rsidRPr="0001228F">
        <w:rPr>
          <w:sz w:val="22"/>
        </w:rPr>
        <w:t xml:space="preserve">&lt;handtekening&gt;                                                                               </w:t>
      </w:r>
      <w:r w:rsidRPr="0001228F">
        <w:rPr>
          <w:sz w:val="22"/>
        </w:rPr>
        <w:tab/>
        <w:t>&lt;handtekening&gt;</w:t>
      </w:r>
    </w:p>
    <w:p w14:paraId="7B06E4DC" w14:textId="77777777" w:rsidR="0001228F" w:rsidRPr="0001228F" w:rsidRDefault="0001228F" w:rsidP="0001228F">
      <w:pPr>
        <w:rPr>
          <w:sz w:val="22"/>
        </w:rPr>
      </w:pPr>
      <w:r w:rsidRPr="0001228F">
        <w:rPr>
          <w:sz w:val="22"/>
        </w:rPr>
        <w:t>Naam: &lt;</w:t>
      </w:r>
      <w:r w:rsidRPr="0001228F">
        <w:rPr>
          <w:sz w:val="22"/>
          <w:highlight w:val="yellow"/>
        </w:rPr>
        <w:t>naam</w:t>
      </w:r>
      <w:r w:rsidRPr="0001228F">
        <w:rPr>
          <w:sz w:val="22"/>
        </w:rPr>
        <w:t xml:space="preserve">&gt;                               </w:t>
      </w:r>
      <w:r w:rsidRPr="0001228F">
        <w:rPr>
          <w:sz w:val="22"/>
        </w:rPr>
        <w:tab/>
      </w:r>
      <w:r w:rsidRPr="0001228F">
        <w:rPr>
          <w:sz w:val="22"/>
        </w:rPr>
        <w:tab/>
      </w:r>
      <w:r w:rsidRPr="0001228F">
        <w:rPr>
          <w:sz w:val="22"/>
        </w:rPr>
        <w:tab/>
      </w:r>
      <w:r w:rsidRPr="0001228F">
        <w:rPr>
          <w:sz w:val="22"/>
        </w:rPr>
        <w:tab/>
        <w:t>Naam: &lt;</w:t>
      </w:r>
      <w:r w:rsidRPr="0001228F">
        <w:rPr>
          <w:sz w:val="22"/>
          <w:highlight w:val="yellow"/>
        </w:rPr>
        <w:t>naam</w:t>
      </w:r>
      <w:r w:rsidRPr="0001228F">
        <w:rPr>
          <w:sz w:val="22"/>
        </w:rPr>
        <w:t>&gt;</w:t>
      </w:r>
      <w:r w:rsidRPr="0001228F">
        <w:rPr>
          <w:sz w:val="22"/>
        </w:rPr>
        <w:tab/>
      </w:r>
    </w:p>
    <w:p w14:paraId="32443C27" w14:textId="1F24871B" w:rsidR="00E571CF" w:rsidRPr="000B7339" w:rsidRDefault="0001228F">
      <w:pPr>
        <w:rPr>
          <w:sz w:val="22"/>
        </w:rPr>
      </w:pPr>
      <w:r w:rsidRPr="0001228F">
        <w:rPr>
          <w:sz w:val="22"/>
        </w:rPr>
        <w:t>Functie: &lt;</w:t>
      </w:r>
      <w:r w:rsidRPr="0001228F">
        <w:rPr>
          <w:sz w:val="22"/>
          <w:highlight w:val="yellow"/>
        </w:rPr>
        <w:t>functie</w:t>
      </w:r>
      <w:r w:rsidRPr="0001228F">
        <w:rPr>
          <w:sz w:val="22"/>
        </w:rPr>
        <w:t xml:space="preserve">&gt;                                                                        </w:t>
      </w:r>
      <w:r w:rsidRPr="0001228F">
        <w:rPr>
          <w:sz w:val="22"/>
        </w:rPr>
        <w:tab/>
        <w:t>Functie: &lt;</w:t>
      </w:r>
      <w:r w:rsidRPr="0001228F">
        <w:rPr>
          <w:sz w:val="22"/>
          <w:highlight w:val="yellow"/>
        </w:rPr>
        <w:t>functie</w:t>
      </w:r>
      <w:r w:rsidRPr="0001228F">
        <w:rPr>
          <w:sz w:val="22"/>
        </w:rPr>
        <w:t>&gt;</w:t>
      </w:r>
    </w:p>
    <w:sectPr w:rsidR="00E571CF" w:rsidRPr="000B7339" w:rsidSect="004A7408">
      <w:headerReference w:type="default" r:id="rId13"/>
      <w:footerReference w:type="default" r:id="rId14"/>
      <w:footerReference w:type="first" r:id="rId15"/>
      <w:pgSz w:w="11906" w:h="16838" w:code="9"/>
      <w:pgMar w:top="1701"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4A5F" w14:textId="77777777" w:rsidR="006F42FB" w:rsidRDefault="006F42FB">
      <w:r>
        <w:separator/>
      </w:r>
    </w:p>
  </w:endnote>
  <w:endnote w:type="continuationSeparator" w:id="0">
    <w:p w14:paraId="21CE420C" w14:textId="77777777" w:rsidR="006F42FB" w:rsidRDefault="006F42FB">
      <w:r>
        <w:continuationSeparator/>
      </w:r>
    </w:p>
  </w:endnote>
  <w:endnote w:type="continuationNotice" w:id="1">
    <w:p w14:paraId="25D459F8" w14:textId="77777777" w:rsidR="006F42FB" w:rsidRDefault="006F4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55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55882375"/>
      <w:docPartObj>
        <w:docPartGallery w:val="Page Numbers (Bottom of Page)"/>
        <w:docPartUnique/>
      </w:docPartObj>
    </w:sdtPr>
    <w:sdtContent>
      <w:sdt>
        <w:sdtPr>
          <w:rPr>
            <w:sz w:val="18"/>
          </w:rPr>
          <w:id w:val="860082579"/>
          <w:docPartObj>
            <w:docPartGallery w:val="Page Numbers (Top of Page)"/>
            <w:docPartUnique/>
          </w:docPartObj>
        </w:sdtPr>
        <w:sdtContent>
          <w:p w14:paraId="52E50FFC" w14:textId="77777777" w:rsidR="004973FE" w:rsidRDefault="004973FE" w:rsidP="004973FE">
            <w:pPr>
              <w:pStyle w:val="Voettekst"/>
              <w:rPr>
                <w:sz w:val="18"/>
              </w:rPr>
            </w:pPr>
          </w:p>
          <w:p w14:paraId="30944DAB" w14:textId="5A121718" w:rsidR="004973FE" w:rsidRDefault="004973FE" w:rsidP="00666E7A">
            <w:pPr>
              <w:pStyle w:val="Voettekst"/>
              <w:tabs>
                <w:tab w:val="clear" w:pos="4536"/>
                <w:tab w:val="left" w:pos="4678"/>
              </w:tabs>
              <w:rPr>
                <w:bCs/>
                <w:sz w:val="18"/>
                <w:lang w:val="nl-NL"/>
              </w:rPr>
            </w:pPr>
            <w:r w:rsidRPr="004973FE">
              <w:rPr>
                <w:sz w:val="18"/>
                <w:lang w:val="nl-NL"/>
              </w:rPr>
              <w:t>Paraaf opdrachtgever</w:t>
            </w:r>
            <w:r w:rsidR="00666E7A">
              <w:rPr>
                <w:sz w:val="18"/>
                <w:lang w:val="nl-NL"/>
              </w:rPr>
              <w:t>:</w:t>
            </w:r>
            <w:r>
              <w:rPr>
                <w:sz w:val="18"/>
                <w:lang w:val="nl-NL"/>
              </w:rPr>
              <w:tab/>
            </w:r>
            <w:r w:rsidRPr="004973FE">
              <w:rPr>
                <w:bCs/>
                <w:sz w:val="18"/>
                <w:lang w:val="nl-NL"/>
              </w:rPr>
              <w:t>Paraaf opdrachtnemer</w:t>
            </w:r>
            <w:r w:rsidR="00666E7A">
              <w:rPr>
                <w:bCs/>
                <w:sz w:val="18"/>
                <w:lang w:val="nl-NL"/>
              </w:rPr>
              <w:t>:</w:t>
            </w:r>
            <w:r w:rsidR="00666E7A">
              <w:rPr>
                <w:bCs/>
                <w:sz w:val="18"/>
                <w:lang w:val="nl-NL"/>
              </w:rPr>
              <w:tab/>
            </w:r>
            <w:r w:rsidR="00666E7A" w:rsidRPr="004973FE">
              <w:rPr>
                <w:bCs/>
                <w:sz w:val="18"/>
              </w:rPr>
              <w:fldChar w:fldCharType="begin"/>
            </w:r>
            <w:r w:rsidR="00666E7A" w:rsidRPr="004973FE">
              <w:rPr>
                <w:bCs/>
                <w:sz w:val="18"/>
                <w:lang w:val="nl-NL"/>
              </w:rPr>
              <w:instrText>PAGE</w:instrText>
            </w:r>
            <w:r w:rsidR="00666E7A" w:rsidRPr="004973FE">
              <w:rPr>
                <w:bCs/>
                <w:sz w:val="18"/>
              </w:rPr>
              <w:fldChar w:fldCharType="separate"/>
            </w:r>
            <w:r w:rsidR="00E03169">
              <w:rPr>
                <w:bCs/>
                <w:noProof/>
                <w:sz w:val="18"/>
                <w:lang w:val="nl-NL"/>
              </w:rPr>
              <w:t>8</w:t>
            </w:r>
            <w:r w:rsidR="00666E7A" w:rsidRPr="004973FE">
              <w:rPr>
                <w:bCs/>
                <w:sz w:val="18"/>
              </w:rPr>
              <w:fldChar w:fldCharType="end"/>
            </w:r>
            <w:r w:rsidR="00666E7A" w:rsidRPr="004973FE">
              <w:rPr>
                <w:sz w:val="18"/>
                <w:lang w:val="nl-NL"/>
              </w:rPr>
              <w:t xml:space="preserve"> van </w:t>
            </w:r>
            <w:r w:rsidR="00666E7A" w:rsidRPr="004973FE">
              <w:rPr>
                <w:bCs/>
                <w:sz w:val="18"/>
              </w:rPr>
              <w:fldChar w:fldCharType="begin"/>
            </w:r>
            <w:r w:rsidR="00666E7A" w:rsidRPr="004973FE">
              <w:rPr>
                <w:bCs/>
                <w:sz w:val="18"/>
                <w:lang w:val="nl-NL"/>
              </w:rPr>
              <w:instrText>NUMPAGES</w:instrText>
            </w:r>
            <w:r w:rsidR="00666E7A" w:rsidRPr="004973FE">
              <w:rPr>
                <w:bCs/>
                <w:sz w:val="18"/>
              </w:rPr>
              <w:fldChar w:fldCharType="separate"/>
            </w:r>
            <w:r w:rsidR="00E03169">
              <w:rPr>
                <w:bCs/>
                <w:noProof/>
                <w:sz w:val="18"/>
                <w:lang w:val="nl-NL"/>
              </w:rPr>
              <w:t>8</w:t>
            </w:r>
            <w:r w:rsidR="00666E7A" w:rsidRPr="004973FE">
              <w:rPr>
                <w:bCs/>
                <w:sz w:val="18"/>
              </w:rPr>
              <w:fldChar w:fldCharType="end"/>
            </w:r>
          </w:p>
          <w:p w14:paraId="09BE70E2" w14:textId="77777777" w:rsidR="004973FE" w:rsidRDefault="004973FE" w:rsidP="004973FE">
            <w:pPr>
              <w:pStyle w:val="Voettekst"/>
              <w:rPr>
                <w:bCs/>
                <w:sz w:val="18"/>
                <w:lang w:val="nl-NL"/>
              </w:rPr>
            </w:pPr>
          </w:p>
          <w:p w14:paraId="77A4C84C" w14:textId="44746CAB" w:rsidR="00B70F2B" w:rsidRPr="004973FE" w:rsidRDefault="00000000" w:rsidP="004973FE">
            <w:pPr>
              <w:pStyle w:val="Voettekst"/>
              <w:rPr>
                <w:sz w:val="18"/>
                <w:lang w:val="nl-NL"/>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C84F" w14:textId="28B36CA8" w:rsidR="00B70F2B" w:rsidRPr="00646CBF" w:rsidRDefault="006A7649">
    <w:pPr>
      <w:tabs>
        <w:tab w:val="right" w:pos="8789"/>
      </w:tabs>
      <w:spacing w:line="0" w:lineRule="atLeast"/>
      <w:rPr>
        <w:rFonts w:eastAsia="Cambria"/>
        <w:szCs w:val="24"/>
        <w:lang w:eastAsia="en-US"/>
      </w:rPr>
    </w:pPr>
    <w:r>
      <w:rPr>
        <w:rFonts w:eastAsia="Cambria"/>
        <w:szCs w:val="24"/>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F484" w14:textId="77777777" w:rsidR="006F42FB" w:rsidRDefault="006F42FB">
      <w:r>
        <w:separator/>
      </w:r>
    </w:p>
  </w:footnote>
  <w:footnote w:type="continuationSeparator" w:id="0">
    <w:p w14:paraId="32C5E7D3" w14:textId="77777777" w:rsidR="006F42FB" w:rsidRDefault="006F42FB">
      <w:r>
        <w:continuationSeparator/>
      </w:r>
    </w:p>
  </w:footnote>
  <w:footnote w:type="continuationNotice" w:id="1">
    <w:p w14:paraId="63360AC6" w14:textId="77777777" w:rsidR="006F42FB" w:rsidRDefault="006F4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B14E" w14:textId="501E04C8" w:rsidR="004973FE" w:rsidRPr="004973FE" w:rsidRDefault="00F04EF3" w:rsidP="004973FE">
    <w:pPr>
      <w:pStyle w:val="Koptekst"/>
      <w:jc w:val="right"/>
      <w:rPr>
        <w:lang w:val="nl-NL"/>
      </w:rPr>
    </w:pPr>
    <w:r>
      <w:rPr>
        <w:noProof/>
        <w:lang w:val="nl-NL" w:eastAsia="nl-NL"/>
      </w:rPr>
      <mc:AlternateContent>
        <mc:Choice Requires="wps">
          <w:drawing>
            <wp:anchor distT="0" distB="0" distL="114300" distR="114300" simplePos="0" relativeHeight="251658241" behindDoc="0" locked="0" layoutInCell="1" allowOverlap="1" wp14:anchorId="2AAA5389" wp14:editId="309A90CE">
              <wp:simplePos x="0" y="0"/>
              <wp:positionH relativeFrom="column">
                <wp:posOffset>3481070</wp:posOffset>
              </wp:positionH>
              <wp:positionV relativeFrom="paragraph">
                <wp:posOffset>75565</wp:posOffset>
              </wp:positionV>
              <wp:extent cx="2898140" cy="28575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140" cy="285750"/>
                      </a:xfrm>
                      <a:prstGeom prst="rect">
                        <a:avLst/>
                      </a:prstGeom>
                      <a:noFill/>
                      <a:ln w="9525">
                        <a:noFill/>
                        <a:miter lim="800000"/>
                        <a:headEnd/>
                        <a:tailEnd/>
                      </a:ln>
                    </wps:spPr>
                    <wps:txbx>
                      <w:txbxContent>
                        <w:p w14:paraId="64C4599B" w14:textId="167AA896" w:rsidR="00F04EF3" w:rsidRPr="007C64B0" w:rsidRDefault="005343A5" w:rsidP="00F04EF3">
                          <w:pPr>
                            <w:jc w:val="right"/>
                            <w:rPr>
                              <w:b/>
                              <w:color w:val="FFFFFF" w:themeColor="background1"/>
                              <w:sz w:val="28"/>
                            </w:rPr>
                          </w:pPr>
                          <w:r>
                            <w:rPr>
                              <w:color w:val="FFFFFF" w:themeColor="background1"/>
                            </w:rPr>
                            <w:t>O</w:t>
                          </w:r>
                          <w:r w:rsidR="00F04EF3">
                            <w:rPr>
                              <w:color w:val="FFFFFF" w:themeColor="background1"/>
                            </w:rPr>
                            <w:t>vereenkomst</w:t>
                          </w:r>
                          <w:r>
                            <w:rPr>
                              <w:color w:val="FFFFFF" w:themeColor="background1"/>
                            </w:rPr>
                            <w:t xml:space="preserve"> </w:t>
                          </w:r>
                          <w:r w:rsidR="00AC23FD">
                            <w:rPr>
                              <w:color w:val="FFFFFF" w:themeColor="background1"/>
                            </w:rPr>
                            <w:t>A</w:t>
                          </w:r>
                          <w:r>
                            <w:rPr>
                              <w:color w:val="FFFFFF" w:themeColor="background1"/>
                            </w:rPr>
                            <w:t>pplicatie</w:t>
                          </w:r>
                          <w:r w:rsidR="00AC23FD">
                            <w:rPr>
                              <w:color w:val="FFFFFF" w:themeColor="background1"/>
                            </w:rPr>
                            <w:t xml:space="preserve"> Sociaal Domein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A5389" id="_x0000_t202" coordsize="21600,21600" o:spt="202" path="m,l,21600r21600,l21600,xe">
              <v:stroke joinstyle="miter"/>
              <v:path gradientshapeok="t" o:connecttype="rect"/>
            </v:shapetype>
            <v:shape id="Tekstvak 2" o:spid="_x0000_s1026" type="#_x0000_t202" style="position:absolute;left:0;text-align:left;margin-left:274.1pt;margin-top:5.95pt;width:228.2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" filled="f" stroked="f">
              <v:textbox>
                <w:txbxContent>
                  <w:p w14:paraId="64C4599B" w14:textId="167AA896" w:rsidR="00F04EF3" w:rsidRPr="007C64B0" w:rsidRDefault="005343A5" w:rsidP="00F04EF3">
                    <w:pPr>
                      <w:jc w:val="right"/>
                      <w:rPr>
                        <w:b/>
                        <w:color w:val="FFFFFF" w:themeColor="background1"/>
                        <w:sz w:val="28"/>
                      </w:rPr>
                    </w:pPr>
                    <w:r>
                      <w:rPr>
                        <w:color w:val="FFFFFF" w:themeColor="background1"/>
                      </w:rPr>
                      <w:t>O</w:t>
                    </w:r>
                    <w:r w:rsidR="00F04EF3">
                      <w:rPr>
                        <w:color w:val="FFFFFF" w:themeColor="background1"/>
                      </w:rPr>
                      <w:t>vereenkomst</w:t>
                    </w:r>
                    <w:r>
                      <w:rPr>
                        <w:color w:val="FFFFFF" w:themeColor="background1"/>
                      </w:rPr>
                      <w:t xml:space="preserve"> </w:t>
                    </w:r>
                    <w:r w:rsidR="00AC23FD">
                      <w:rPr>
                        <w:color w:val="FFFFFF" w:themeColor="background1"/>
                      </w:rPr>
                      <w:t>A</w:t>
                    </w:r>
                    <w:r>
                      <w:rPr>
                        <w:color w:val="FFFFFF" w:themeColor="background1"/>
                      </w:rPr>
                      <w:t>pplicatie</w:t>
                    </w:r>
                    <w:r w:rsidR="00AC23FD">
                      <w:rPr>
                        <w:color w:val="FFFFFF" w:themeColor="background1"/>
                      </w:rPr>
                      <w:t xml:space="preserve"> Sociaal Domein</w:t>
                    </w:r>
                  </w:p>
                </w:txbxContent>
              </v:textbox>
            </v:shape>
          </w:pict>
        </mc:Fallback>
      </mc:AlternateContent>
    </w:r>
    <w:r>
      <w:rPr>
        <w:noProof/>
        <w:lang w:val="nl-NL" w:eastAsia="nl-NL"/>
      </w:rPr>
      <w:drawing>
        <wp:anchor distT="0" distB="0" distL="0" distR="0" simplePos="0" relativeHeight="251658240" behindDoc="0" locked="0" layoutInCell="1" allowOverlap="1" wp14:anchorId="22DB217A" wp14:editId="4BA0187E">
          <wp:simplePos x="0" y="0"/>
          <wp:positionH relativeFrom="column">
            <wp:posOffset>-377190</wp:posOffset>
          </wp:positionH>
          <wp:positionV relativeFrom="line">
            <wp:posOffset>-118110</wp:posOffset>
          </wp:positionV>
          <wp:extent cx="6818400" cy="57600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stretch>
                    <a:fillRect/>
                  </a:stretch>
                </pic:blipFill>
                <pic:spPr>
                  <a:xfrm>
                    <a:off x="0" y="0"/>
                    <a:ext cx="6818400" cy="576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863"/>
    <w:multiLevelType w:val="hybridMultilevel"/>
    <w:tmpl w:val="F34C74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8E60FF3"/>
    <w:multiLevelType w:val="hybridMultilevel"/>
    <w:tmpl w:val="433CB4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3C7FCC"/>
    <w:multiLevelType w:val="hybridMultilevel"/>
    <w:tmpl w:val="3EB05E10"/>
    <w:lvl w:ilvl="0" w:tplc="697C5146">
      <w:start w:val="3"/>
      <w:numFmt w:val="bullet"/>
      <w:lvlText w:val="-"/>
      <w:lvlJc w:val="left"/>
      <w:pPr>
        <w:ind w:left="927" w:hanging="360"/>
      </w:pPr>
      <w:rPr>
        <w:rFonts w:ascii="Calibri" w:eastAsia="Times New Roman"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217945EB"/>
    <w:multiLevelType w:val="hybridMultilevel"/>
    <w:tmpl w:val="3C04E00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59344E7"/>
    <w:multiLevelType w:val="multilevel"/>
    <w:tmpl w:val="03BA3CF8"/>
    <w:lvl w:ilvl="0">
      <w:start w:val="1"/>
      <w:numFmt w:val="upperRoman"/>
      <w:lvlText w:val="%1"/>
      <w:lvlJc w:val="left"/>
      <w:pPr>
        <w:ind w:left="360" w:hanging="360"/>
      </w:pPr>
      <w:rPr>
        <w:rFonts w:ascii="Calibri" w:hAnsi="Calibri" w:cs="Avenir LT Std 55 Roman" w:hint="default"/>
        <w:color w:val="231F20"/>
        <w:w w:val="100"/>
        <w:sz w:val="18"/>
        <w:szCs w:val="18"/>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5C537F3"/>
    <w:multiLevelType w:val="hybridMultilevel"/>
    <w:tmpl w:val="53A41B2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 w15:restartNumberingAfterBreak="0">
    <w:nsid w:val="364372AF"/>
    <w:multiLevelType w:val="multilevel"/>
    <w:tmpl w:val="03BA3CF8"/>
    <w:lvl w:ilvl="0">
      <w:start w:val="1"/>
      <w:numFmt w:val="upperRoman"/>
      <w:lvlText w:val="%1"/>
      <w:lvlJc w:val="left"/>
      <w:pPr>
        <w:ind w:left="360" w:hanging="360"/>
      </w:pPr>
      <w:rPr>
        <w:rFonts w:ascii="Calibri" w:hAnsi="Calibri" w:cs="Avenir LT Std 55 Roman" w:hint="default"/>
        <w:color w:val="231F20"/>
        <w:w w:val="100"/>
        <w:sz w:val="18"/>
        <w:szCs w:val="18"/>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FF60194"/>
    <w:multiLevelType w:val="hybridMultilevel"/>
    <w:tmpl w:val="014C19FE"/>
    <w:lvl w:ilvl="0" w:tplc="7C985B7A">
      <w:start w:val="1"/>
      <w:numFmt w:val="upperRoman"/>
      <w:lvlText w:val="%1"/>
      <w:lvlJc w:val="left"/>
      <w:pPr>
        <w:ind w:left="720" w:hanging="360"/>
      </w:pPr>
      <w:rPr>
        <w:rFonts w:ascii="Calibri" w:hAnsi="Calibri" w:cs="Avenir LT Std 55 Roman" w:hint="default"/>
        <w:color w:val="231F20"/>
        <w:w w:val="100"/>
        <w:sz w:val="18"/>
        <w:szCs w:val="18"/>
      </w:rPr>
    </w:lvl>
    <w:lvl w:ilvl="1" w:tplc="9626AE76">
      <w:start w:val="1"/>
      <w:numFmt w:val="lowerLetter"/>
      <w:lvlText w:val="%2."/>
      <w:lvlJc w:val="left"/>
      <w:pPr>
        <w:ind w:left="1770" w:hanging="69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3D146D"/>
    <w:multiLevelType w:val="hybridMultilevel"/>
    <w:tmpl w:val="B8CA9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B84F98"/>
    <w:multiLevelType w:val="hybridMultilevel"/>
    <w:tmpl w:val="8E78FC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4C9F3CA3"/>
    <w:multiLevelType w:val="hybridMultilevel"/>
    <w:tmpl w:val="60724A14"/>
    <w:lvl w:ilvl="0" w:tplc="CA28FA7E">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5AA239A6"/>
    <w:multiLevelType w:val="multilevel"/>
    <w:tmpl w:val="BC28EB1A"/>
    <w:lvl w:ilvl="0">
      <w:start w:val="1"/>
      <w:numFmt w:val="upperRoman"/>
      <w:lvlText w:val="%1."/>
      <w:lvlJc w:val="right"/>
      <w:pPr>
        <w:ind w:left="360" w:hanging="360"/>
      </w:pPr>
      <w:rPr>
        <w:rFonts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612F2369"/>
    <w:multiLevelType w:val="multilevel"/>
    <w:tmpl w:val="414C88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684A82"/>
    <w:multiLevelType w:val="multilevel"/>
    <w:tmpl w:val="3B12862C"/>
    <w:lvl w:ilvl="0">
      <w:start w:val="1"/>
      <w:numFmt w:val="decimal"/>
      <w:lvlText w:val="%1."/>
      <w:lvlJc w:val="left"/>
      <w:pPr>
        <w:ind w:left="360" w:hanging="360"/>
      </w:pPr>
      <w:rPr>
        <w:rFonts w:ascii="Calibri" w:hAnsi="Calibri"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75214376"/>
    <w:multiLevelType w:val="hybridMultilevel"/>
    <w:tmpl w:val="8B7EF6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5BE50F9"/>
    <w:multiLevelType w:val="multilevel"/>
    <w:tmpl w:val="CB44AC5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FE61B0"/>
    <w:multiLevelType w:val="hybridMultilevel"/>
    <w:tmpl w:val="D6726856"/>
    <w:lvl w:ilvl="0" w:tplc="04130013">
      <w:start w:val="1"/>
      <w:numFmt w:val="upperRoman"/>
      <w:lvlText w:val="%1."/>
      <w:lvlJc w:val="right"/>
      <w:pPr>
        <w:ind w:left="1364" w:hanging="360"/>
      </w:pPr>
      <w:rPr>
        <w:rFonts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num w:numId="1" w16cid:durableId="2031642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201435">
    <w:abstractNumId w:val="13"/>
  </w:num>
  <w:num w:numId="3" w16cid:durableId="768742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4126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597963">
    <w:abstractNumId w:val="16"/>
  </w:num>
  <w:num w:numId="6" w16cid:durableId="750546409">
    <w:abstractNumId w:val="1"/>
  </w:num>
  <w:num w:numId="7" w16cid:durableId="1545485104">
    <w:abstractNumId w:val="8"/>
  </w:num>
  <w:num w:numId="8" w16cid:durableId="332993013">
    <w:abstractNumId w:val="14"/>
  </w:num>
  <w:num w:numId="9" w16cid:durableId="747575026">
    <w:abstractNumId w:val="7"/>
  </w:num>
  <w:num w:numId="10" w16cid:durableId="1860654230">
    <w:abstractNumId w:val="0"/>
  </w:num>
  <w:num w:numId="11" w16cid:durableId="1517965440">
    <w:abstractNumId w:val="11"/>
  </w:num>
  <w:num w:numId="12" w16cid:durableId="1071079663">
    <w:abstractNumId w:val="6"/>
  </w:num>
  <w:num w:numId="13" w16cid:durableId="1599481505">
    <w:abstractNumId w:val="12"/>
  </w:num>
  <w:num w:numId="14" w16cid:durableId="657804614">
    <w:abstractNumId w:val="9"/>
  </w:num>
  <w:num w:numId="15" w16cid:durableId="1303003266">
    <w:abstractNumId w:val="15"/>
  </w:num>
  <w:num w:numId="16" w16cid:durableId="1389498856">
    <w:abstractNumId w:val="5"/>
  </w:num>
  <w:num w:numId="17" w16cid:durableId="273485286">
    <w:abstractNumId w:val="4"/>
  </w:num>
  <w:num w:numId="18" w16cid:durableId="392433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CF"/>
    <w:rsid w:val="0001228F"/>
    <w:rsid w:val="00015309"/>
    <w:rsid w:val="00027689"/>
    <w:rsid w:val="00027B99"/>
    <w:rsid w:val="0004214E"/>
    <w:rsid w:val="000426E8"/>
    <w:rsid w:val="00056C67"/>
    <w:rsid w:val="000744A5"/>
    <w:rsid w:val="000835ED"/>
    <w:rsid w:val="00085137"/>
    <w:rsid w:val="00092143"/>
    <w:rsid w:val="0009266D"/>
    <w:rsid w:val="000B7339"/>
    <w:rsid w:val="000C6731"/>
    <w:rsid w:val="000C789C"/>
    <w:rsid w:val="000E4626"/>
    <w:rsid w:val="000E5499"/>
    <w:rsid w:val="000E7833"/>
    <w:rsid w:val="000F725F"/>
    <w:rsid w:val="00104278"/>
    <w:rsid w:val="0014013A"/>
    <w:rsid w:val="001448F5"/>
    <w:rsid w:val="00152629"/>
    <w:rsid w:val="0016149F"/>
    <w:rsid w:val="00176B2B"/>
    <w:rsid w:val="00176C24"/>
    <w:rsid w:val="00180A34"/>
    <w:rsid w:val="001C6D18"/>
    <w:rsid w:val="001C7E2D"/>
    <w:rsid w:val="001F5795"/>
    <w:rsid w:val="001F61EB"/>
    <w:rsid w:val="001F625F"/>
    <w:rsid w:val="00202642"/>
    <w:rsid w:val="00204410"/>
    <w:rsid w:val="0021388A"/>
    <w:rsid w:val="00216007"/>
    <w:rsid w:val="00226A61"/>
    <w:rsid w:val="00250795"/>
    <w:rsid w:val="002519B3"/>
    <w:rsid w:val="00251E31"/>
    <w:rsid w:val="00264C3E"/>
    <w:rsid w:val="00264D35"/>
    <w:rsid w:val="00265AAB"/>
    <w:rsid w:val="00267B08"/>
    <w:rsid w:val="00292D3A"/>
    <w:rsid w:val="002A755B"/>
    <w:rsid w:val="002B1F6E"/>
    <w:rsid w:val="002C3207"/>
    <w:rsid w:val="002D3512"/>
    <w:rsid w:val="002D4C52"/>
    <w:rsid w:val="002E2432"/>
    <w:rsid w:val="002E2A71"/>
    <w:rsid w:val="002F468A"/>
    <w:rsid w:val="00305705"/>
    <w:rsid w:val="00314498"/>
    <w:rsid w:val="00334AAA"/>
    <w:rsid w:val="00341047"/>
    <w:rsid w:val="00360945"/>
    <w:rsid w:val="003722B5"/>
    <w:rsid w:val="003723D2"/>
    <w:rsid w:val="003859BF"/>
    <w:rsid w:val="00396B3E"/>
    <w:rsid w:val="00397838"/>
    <w:rsid w:val="003A054C"/>
    <w:rsid w:val="003B69E8"/>
    <w:rsid w:val="003C2901"/>
    <w:rsid w:val="003C5C8C"/>
    <w:rsid w:val="003D0D1E"/>
    <w:rsid w:val="003D2F7B"/>
    <w:rsid w:val="003E6AE3"/>
    <w:rsid w:val="003F54D9"/>
    <w:rsid w:val="00404BC2"/>
    <w:rsid w:val="00433A5D"/>
    <w:rsid w:val="00484F48"/>
    <w:rsid w:val="00496CD8"/>
    <w:rsid w:val="004973FE"/>
    <w:rsid w:val="004A7408"/>
    <w:rsid w:val="004A74CD"/>
    <w:rsid w:val="004B57C4"/>
    <w:rsid w:val="004C5136"/>
    <w:rsid w:val="004C5CD4"/>
    <w:rsid w:val="004D11CD"/>
    <w:rsid w:val="004D304D"/>
    <w:rsid w:val="004F0851"/>
    <w:rsid w:val="004F411E"/>
    <w:rsid w:val="004F73C6"/>
    <w:rsid w:val="0050787F"/>
    <w:rsid w:val="00512B5C"/>
    <w:rsid w:val="00515642"/>
    <w:rsid w:val="005343A5"/>
    <w:rsid w:val="005366BC"/>
    <w:rsid w:val="005406D9"/>
    <w:rsid w:val="00547B27"/>
    <w:rsid w:val="00561581"/>
    <w:rsid w:val="0056760A"/>
    <w:rsid w:val="00574B4F"/>
    <w:rsid w:val="00582E6A"/>
    <w:rsid w:val="00594C37"/>
    <w:rsid w:val="005A385B"/>
    <w:rsid w:val="005B757F"/>
    <w:rsid w:val="005D6FC1"/>
    <w:rsid w:val="005D7A14"/>
    <w:rsid w:val="005E7AC7"/>
    <w:rsid w:val="005F3966"/>
    <w:rsid w:val="006032D4"/>
    <w:rsid w:val="00612FF7"/>
    <w:rsid w:val="00666E7A"/>
    <w:rsid w:val="00677FF7"/>
    <w:rsid w:val="00691DB9"/>
    <w:rsid w:val="00691F84"/>
    <w:rsid w:val="0069794E"/>
    <w:rsid w:val="006A49BE"/>
    <w:rsid w:val="006A7649"/>
    <w:rsid w:val="006B380D"/>
    <w:rsid w:val="006B397D"/>
    <w:rsid w:val="006D11AE"/>
    <w:rsid w:val="006D6C6C"/>
    <w:rsid w:val="006E1D5E"/>
    <w:rsid w:val="006E4F7D"/>
    <w:rsid w:val="006E6A1B"/>
    <w:rsid w:val="006F00FD"/>
    <w:rsid w:val="006F29AC"/>
    <w:rsid w:val="006F42FB"/>
    <w:rsid w:val="006F436D"/>
    <w:rsid w:val="006F7E01"/>
    <w:rsid w:val="00704C62"/>
    <w:rsid w:val="00713533"/>
    <w:rsid w:val="007163FE"/>
    <w:rsid w:val="00717C8C"/>
    <w:rsid w:val="00723089"/>
    <w:rsid w:val="00726304"/>
    <w:rsid w:val="00742B0B"/>
    <w:rsid w:val="0074665E"/>
    <w:rsid w:val="00750D16"/>
    <w:rsid w:val="00763BC6"/>
    <w:rsid w:val="00777339"/>
    <w:rsid w:val="007A51DD"/>
    <w:rsid w:val="007C5358"/>
    <w:rsid w:val="007D0635"/>
    <w:rsid w:val="007D7078"/>
    <w:rsid w:val="007F5E84"/>
    <w:rsid w:val="007F6150"/>
    <w:rsid w:val="00802C6B"/>
    <w:rsid w:val="00827C17"/>
    <w:rsid w:val="00837220"/>
    <w:rsid w:val="00863620"/>
    <w:rsid w:val="008724C5"/>
    <w:rsid w:val="0087474B"/>
    <w:rsid w:val="00882DA1"/>
    <w:rsid w:val="00887E37"/>
    <w:rsid w:val="00891DD4"/>
    <w:rsid w:val="008934CA"/>
    <w:rsid w:val="0089435E"/>
    <w:rsid w:val="008B7099"/>
    <w:rsid w:val="008C57D1"/>
    <w:rsid w:val="008E54AF"/>
    <w:rsid w:val="008E5795"/>
    <w:rsid w:val="008E7DFE"/>
    <w:rsid w:val="008F30EF"/>
    <w:rsid w:val="00910971"/>
    <w:rsid w:val="00910A04"/>
    <w:rsid w:val="0091448F"/>
    <w:rsid w:val="00920BEC"/>
    <w:rsid w:val="00921E06"/>
    <w:rsid w:val="00924DA8"/>
    <w:rsid w:val="00931D3F"/>
    <w:rsid w:val="009372F1"/>
    <w:rsid w:val="0094625F"/>
    <w:rsid w:val="00963745"/>
    <w:rsid w:val="00977F6B"/>
    <w:rsid w:val="009848FA"/>
    <w:rsid w:val="009854B0"/>
    <w:rsid w:val="00990087"/>
    <w:rsid w:val="00996AF4"/>
    <w:rsid w:val="009A1482"/>
    <w:rsid w:val="009A53BA"/>
    <w:rsid w:val="009A5595"/>
    <w:rsid w:val="009B4FE1"/>
    <w:rsid w:val="009C72BD"/>
    <w:rsid w:val="009D18BB"/>
    <w:rsid w:val="009F68BB"/>
    <w:rsid w:val="00A0225C"/>
    <w:rsid w:val="00A23835"/>
    <w:rsid w:val="00A24484"/>
    <w:rsid w:val="00A271B4"/>
    <w:rsid w:val="00A37835"/>
    <w:rsid w:val="00A40649"/>
    <w:rsid w:val="00A56224"/>
    <w:rsid w:val="00A56B70"/>
    <w:rsid w:val="00A61D3E"/>
    <w:rsid w:val="00A70C57"/>
    <w:rsid w:val="00A840D6"/>
    <w:rsid w:val="00A8602C"/>
    <w:rsid w:val="00A86D14"/>
    <w:rsid w:val="00A91127"/>
    <w:rsid w:val="00AC207D"/>
    <w:rsid w:val="00AC23FD"/>
    <w:rsid w:val="00AE366C"/>
    <w:rsid w:val="00AE5B2A"/>
    <w:rsid w:val="00B03A77"/>
    <w:rsid w:val="00B05238"/>
    <w:rsid w:val="00B133AC"/>
    <w:rsid w:val="00B213A1"/>
    <w:rsid w:val="00B33F3C"/>
    <w:rsid w:val="00B3442E"/>
    <w:rsid w:val="00B4508E"/>
    <w:rsid w:val="00B461EA"/>
    <w:rsid w:val="00B511CA"/>
    <w:rsid w:val="00B514CA"/>
    <w:rsid w:val="00B52ABE"/>
    <w:rsid w:val="00B62B14"/>
    <w:rsid w:val="00B65571"/>
    <w:rsid w:val="00B674EF"/>
    <w:rsid w:val="00B67C88"/>
    <w:rsid w:val="00B7008E"/>
    <w:rsid w:val="00B70F2B"/>
    <w:rsid w:val="00B728FC"/>
    <w:rsid w:val="00B84AF7"/>
    <w:rsid w:val="00B921CB"/>
    <w:rsid w:val="00B941C2"/>
    <w:rsid w:val="00B97457"/>
    <w:rsid w:val="00BA14BA"/>
    <w:rsid w:val="00BA5A7F"/>
    <w:rsid w:val="00BB1E40"/>
    <w:rsid w:val="00BC060F"/>
    <w:rsid w:val="00BC79C3"/>
    <w:rsid w:val="00BD5B1B"/>
    <w:rsid w:val="00BE0A37"/>
    <w:rsid w:val="00C360C3"/>
    <w:rsid w:val="00C37CBC"/>
    <w:rsid w:val="00C40432"/>
    <w:rsid w:val="00C4331E"/>
    <w:rsid w:val="00C5427A"/>
    <w:rsid w:val="00C5543F"/>
    <w:rsid w:val="00C60DA5"/>
    <w:rsid w:val="00C6720C"/>
    <w:rsid w:val="00C72DF3"/>
    <w:rsid w:val="00C76386"/>
    <w:rsid w:val="00C8152F"/>
    <w:rsid w:val="00C850BF"/>
    <w:rsid w:val="00C9216B"/>
    <w:rsid w:val="00CD050A"/>
    <w:rsid w:val="00CD43EE"/>
    <w:rsid w:val="00CD7219"/>
    <w:rsid w:val="00D03C00"/>
    <w:rsid w:val="00D065D9"/>
    <w:rsid w:val="00D245DC"/>
    <w:rsid w:val="00D26FF7"/>
    <w:rsid w:val="00D43DAA"/>
    <w:rsid w:val="00D551B1"/>
    <w:rsid w:val="00D55288"/>
    <w:rsid w:val="00D570C1"/>
    <w:rsid w:val="00D613AB"/>
    <w:rsid w:val="00D61801"/>
    <w:rsid w:val="00D61D1F"/>
    <w:rsid w:val="00D7211D"/>
    <w:rsid w:val="00D8408C"/>
    <w:rsid w:val="00D976FD"/>
    <w:rsid w:val="00DA1313"/>
    <w:rsid w:val="00DB270F"/>
    <w:rsid w:val="00DB2D3E"/>
    <w:rsid w:val="00DB4FD5"/>
    <w:rsid w:val="00DC0A96"/>
    <w:rsid w:val="00DD030D"/>
    <w:rsid w:val="00E00882"/>
    <w:rsid w:val="00E03169"/>
    <w:rsid w:val="00E03731"/>
    <w:rsid w:val="00E12278"/>
    <w:rsid w:val="00E17DE8"/>
    <w:rsid w:val="00E262CA"/>
    <w:rsid w:val="00E320E7"/>
    <w:rsid w:val="00E369E1"/>
    <w:rsid w:val="00E42AAB"/>
    <w:rsid w:val="00E468CC"/>
    <w:rsid w:val="00E5220D"/>
    <w:rsid w:val="00E571CF"/>
    <w:rsid w:val="00E62D05"/>
    <w:rsid w:val="00E80489"/>
    <w:rsid w:val="00E81825"/>
    <w:rsid w:val="00E819D4"/>
    <w:rsid w:val="00E94A12"/>
    <w:rsid w:val="00E95CA0"/>
    <w:rsid w:val="00E96525"/>
    <w:rsid w:val="00E972E4"/>
    <w:rsid w:val="00EB19EA"/>
    <w:rsid w:val="00EB54F5"/>
    <w:rsid w:val="00EC3813"/>
    <w:rsid w:val="00ED03D5"/>
    <w:rsid w:val="00EE135A"/>
    <w:rsid w:val="00EE4A1E"/>
    <w:rsid w:val="00EE68E8"/>
    <w:rsid w:val="00EF79D7"/>
    <w:rsid w:val="00F01EB4"/>
    <w:rsid w:val="00F04EF3"/>
    <w:rsid w:val="00F13AA4"/>
    <w:rsid w:val="00F15991"/>
    <w:rsid w:val="00F248CD"/>
    <w:rsid w:val="00F31011"/>
    <w:rsid w:val="00F354AB"/>
    <w:rsid w:val="00F40A6A"/>
    <w:rsid w:val="00F44126"/>
    <w:rsid w:val="00F44830"/>
    <w:rsid w:val="00F45476"/>
    <w:rsid w:val="00F47DC6"/>
    <w:rsid w:val="00F53A09"/>
    <w:rsid w:val="00F83019"/>
    <w:rsid w:val="00F87A6F"/>
    <w:rsid w:val="00F935D5"/>
    <w:rsid w:val="00F9567F"/>
    <w:rsid w:val="00F9661C"/>
    <w:rsid w:val="00FB08C7"/>
    <w:rsid w:val="00FC0688"/>
    <w:rsid w:val="00FD39D6"/>
    <w:rsid w:val="00FD4CA9"/>
    <w:rsid w:val="00FD56AC"/>
    <w:rsid w:val="00FE3195"/>
    <w:rsid w:val="00FE4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4C82E"/>
  <w15:docId w15:val="{3DA7B226-D8DC-4121-8843-FE1B89EE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4A8"/>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Koptekst">
    <w:name w:val="header"/>
    <w:basedOn w:val="Standaard"/>
    <w:link w:val="KoptekstChar"/>
    <w:uiPriority w:val="99"/>
    <w:unhideWhenUsed/>
    <w:rsid w:val="00134B9E"/>
    <w:pPr>
      <w:tabs>
        <w:tab w:val="center" w:pos="4536"/>
        <w:tab w:val="right" w:pos="9072"/>
      </w:tabs>
    </w:pPr>
    <w:rPr>
      <w:rFonts w:eastAsia="Cambria"/>
      <w:szCs w:val="24"/>
      <w:lang w:val="en-GB" w:eastAsia="en-US"/>
    </w:rPr>
  </w:style>
  <w:style w:type="character" w:customStyle="1" w:styleId="KoptekstChar">
    <w:name w:val="Koptekst Char"/>
    <w:basedOn w:val="Standaardalinea-lettertype"/>
    <w:link w:val="Koptekst"/>
    <w:uiPriority w:val="99"/>
    <w:rsid w:val="00134B9E"/>
    <w:rPr>
      <w:rFonts w:ascii="Calibri" w:eastAsia="Cambria" w:hAnsi="Calibri"/>
      <w:sz w:val="24"/>
      <w:szCs w:val="24"/>
      <w:lang w:val="en-GB" w:eastAsia="en-US"/>
    </w:rPr>
  </w:style>
  <w:style w:type="paragraph" w:styleId="Voettekst">
    <w:name w:val="footer"/>
    <w:basedOn w:val="Standaard"/>
    <w:link w:val="VoettekstChar"/>
    <w:uiPriority w:val="99"/>
    <w:unhideWhenUsed/>
    <w:rsid w:val="00134B9E"/>
    <w:pPr>
      <w:tabs>
        <w:tab w:val="center" w:pos="4536"/>
        <w:tab w:val="right" w:pos="9072"/>
      </w:tabs>
    </w:pPr>
    <w:rPr>
      <w:rFonts w:eastAsia="Cambria"/>
      <w:szCs w:val="24"/>
      <w:lang w:val="en-GB" w:eastAsia="en-US"/>
    </w:rPr>
  </w:style>
  <w:style w:type="character" w:customStyle="1" w:styleId="VoettekstChar">
    <w:name w:val="Voettekst Char"/>
    <w:basedOn w:val="Standaardalinea-lettertype"/>
    <w:link w:val="Voettekst"/>
    <w:uiPriority w:val="99"/>
    <w:rsid w:val="00134B9E"/>
    <w:rPr>
      <w:rFonts w:ascii="Calibri" w:eastAsia="Cambria" w:hAnsi="Calibri"/>
      <w:sz w:val="24"/>
      <w:szCs w:val="24"/>
      <w:lang w:val="en-GB" w:eastAsia="en-US"/>
    </w:rPr>
  </w:style>
  <w:style w:type="paragraph" w:styleId="Ballontekst">
    <w:name w:val="Balloon Text"/>
    <w:basedOn w:val="Standaard"/>
    <w:link w:val="BallontekstChar"/>
    <w:uiPriority w:val="99"/>
    <w:semiHidden/>
    <w:unhideWhenUsed/>
    <w:rsid w:val="00134B9E"/>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B9E"/>
    <w:rPr>
      <w:rFonts w:ascii="Tahoma" w:hAnsi="Tahoma" w:cs="Tahoma"/>
      <w:sz w:val="16"/>
      <w:szCs w:val="16"/>
    </w:rPr>
  </w:style>
  <w:style w:type="paragraph" w:styleId="Normaalweb">
    <w:name w:val="Normal (Web)"/>
    <w:basedOn w:val="Standaard"/>
    <w:uiPriority w:val="99"/>
    <w:unhideWhenUsed/>
    <w:rsid w:val="00E571CF"/>
    <w:pPr>
      <w:spacing w:before="100" w:beforeAutospacing="1" w:after="100" w:afterAutospacing="1"/>
    </w:pPr>
    <w:rPr>
      <w:rFonts w:ascii="Times New Roman" w:hAnsi="Times New Roman"/>
      <w:szCs w:val="24"/>
    </w:rPr>
  </w:style>
  <w:style w:type="paragraph" w:styleId="Lijstalinea">
    <w:name w:val="List Paragraph"/>
    <w:basedOn w:val="Standaard"/>
    <w:uiPriority w:val="34"/>
    <w:qFormat/>
    <w:rsid w:val="00E571CF"/>
    <w:pPr>
      <w:ind w:left="720"/>
      <w:contextualSpacing/>
    </w:pPr>
    <w:rPr>
      <w:rFonts w:asciiTheme="minorHAnsi" w:eastAsiaTheme="minorHAnsi" w:hAnsiTheme="minorHAnsi" w:cstheme="minorBidi"/>
      <w:szCs w:val="24"/>
      <w:lang w:eastAsia="en-US"/>
    </w:rPr>
  </w:style>
  <w:style w:type="paragraph" w:customStyle="1" w:styleId="Default">
    <w:name w:val="Default"/>
    <w:rsid w:val="00E571CF"/>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semiHidden/>
    <w:unhideWhenUsed/>
    <w:rsid w:val="00E571CF"/>
    <w:rPr>
      <w:color w:val="0000FF"/>
      <w:u w:val="single"/>
    </w:rPr>
  </w:style>
  <w:style w:type="character" w:styleId="Verwijzingopmerking">
    <w:name w:val="annotation reference"/>
    <w:basedOn w:val="Standaardalinea-lettertype"/>
    <w:uiPriority w:val="99"/>
    <w:semiHidden/>
    <w:unhideWhenUsed/>
    <w:rsid w:val="00202642"/>
    <w:rPr>
      <w:sz w:val="16"/>
      <w:szCs w:val="16"/>
    </w:rPr>
  </w:style>
  <w:style w:type="paragraph" w:styleId="Tekstopmerking">
    <w:name w:val="annotation text"/>
    <w:basedOn w:val="Standaard"/>
    <w:link w:val="TekstopmerkingChar"/>
    <w:uiPriority w:val="99"/>
    <w:unhideWhenUsed/>
    <w:rsid w:val="00202642"/>
    <w:rPr>
      <w:sz w:val="20"/>
    </w:rPr>
  </w:style>
  <w:style w:type="character" w:customStyle="1" w:styleId="TekstopmerkingChar">
    <w:name w:val="Tekst opmerking Char"/>
    <w:basedOn w:val="Standaardalinea-lettertype"/>
    <w:link w:val="Tekstopmerking"/>
    <w:uiPriority w:val="99"/>
    <w:rsid w:val="0020264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202642"/>
    <w:rPr>
      <w:b/>
      <w:bCs/>
    </w:rPr>
  </w:style>
  <w:style w:type="character" w:customStyle="1" w:styleId="OnderwerpvanopmerkingChar">
    <w:name w:val="Onderwerp van opmerking Char"/>
    <w:basedOn w:val="TekstopmerkingChar"/>
    <w:link w:val="Onderwerpvanopmerking"/>
    <w:uiPriority w:val="99"/>
    <w:semiHidden/>
    <w:rsid w:val="00202642"/>
    <w:rPr>
      <w:rFonts w:ascii="Calibri" w:hAnsi="Calibri"/>
      <w:b/>
      <w:bCs/>
    </w:rPr>
  </w:style>
  <w:style w:type="table" w:styleId="Tabelraster">
    <w:name w:val="Table Grid"/>
    <w:basedOn w:val="Standaardtabel"/>
    <w:uiPriority w:val="59"/>
    <w:rsid w:val="00D2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613AB"/>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middendrenth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8" ma:contentTypeDescription="Een nieuw document maken." ma:contentTypeScope="" ma:versionID="61e8caa40e9782751ca7f23df1c0a279">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7509095fbe7e741e2468b27fa579c0bd"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2b79a-f3ca-4bb6-aa2d-8d1600d20413}" ma:internalName="TaxCatchAll" ma:showField="CatchAllData" ma:web="df02bbb8-c16e-43d1-8b0d-fd2e263d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f02bbb8-c16e-43d1-8b0d-fd2e263dd7a1" xsi:nil="true"/>
    <lcf76f155ced4ddcb4097134ff3c332f xmlns="369f8b5f-ab10-4558-8756-7d2cbfdf1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F67C60-3333-491D-A4E5-8F4E961C7F64}">
  <ds:schemaRefs>
    <ds:schemaRef ds:uri="http://schemas.openxmlformats.org/officeDocument/2006/bibliography"/>
  </ds:schemaRefs>
</ds:datastoreItem>
</file>

<file path=customXml/itemProps2.xml><?xml version="1.0" encoding="utf-8"?>
<ds:datastoreItem xmlns:ds="http://schemas.openxmlformats.org/officeDocument/2006/customXml" ds:itemID="{4F16CAB0-7151-4A5E-88A4-958CB7F5271F}">
  <ds:schemaRefs>
    <ds:schemaRef ds:uri="http://schemas.microsoft.com/sharepoint/v3/contenttype/forms"/>
  </ds:schemaRefs>
</ds:datastoreItem>
</file>

<file path=customXml/itemProps3.xml><?xml version="1.0" encoding="utf-8"?>
<ds:datastoreItem xmlns:ds="http://schemas.openxmlformats.org/officeDocument/2006/customXml" ds:itemID="{4F61C4B2-65BE-49E2-A208-0CB856D3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C7130-27C8-45C9-A837-5267163DD33D}">
  <ds:schemaRefs>
    <ds:schemaRef ds:uri="http://schemas.microsoft.com/office/2006/metadata/properties"/>
    <ds:schemaRef ds:uri="http://schemas.microsoft.com/office/infopath/2007/PartnerControls"/>
    <ds:schemaRef ds:uri="df02bbb8-c16e-43d1-8b0d-fd2e263dd7a1"/>
    <ds:schemaRef ds:uri="369f8b5f-ab10-4558-8756-7d2cbfdf128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4296</Words>
  <Characters>23628</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27869</CharactersWithSpaces>
  <SharedDoc>false</SharedDoc>
  <HLinks>
    <vt:vector size="6" baseType="variant">
      <vt:variant>
        <vt:i4>7471187</vt:i4>
      </vt:variant>
      <vt:variant>
        <vt:i4>0</vt:i4>
      </vt:variant>
      <vt:variant>
        <vt:i4>0</vt:i4>
      </vt:variant>
      <vt:variant>
        <vt:i4>5</vt:i4>
      </vt:variant>
      <vt:variant>
        <vt:lpwstr>mailto:factuur@middendrenthe.nl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Buitenwerf, Marjolein</dc:creator>
  <cp:keywords/>
  <cp:lastModifiedBy>Gerwin Karel</cp:lastModifiedBy>
  <cp:revision>19</cp:revision>
  <dcterms:created xsi:type="dcterms:W3CDTF">2026-01-14T07:32:00Z</dcterms:created>
  <dcterms:modified xsi:type="dcterms:W3CDTF">2026-01-14T16:33:00Z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0x010100A9F495F75F98B846A85E668CE9A4832C</vt:lpwstr>
  </property>
  <property fmtid="{D5CDD505-2E9C-101B-9397-08002B2CF9AE}" pid="3" name="MediaServiceImageTags">
    <vt:lpwstr/>
  </property>
</Properties>
</file>