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25B30A87" w:rsidR="002A16DF" w:rsidRDefault="00B02404" w:rsidP="00B02404">
      <w:pPr>
        <w:pStyle w:val="Heading1titel"/>
        <w:pBdr>
          <w:bottom w:val="single" w:sz="6" w:space="1" w:color="auto"/>
        </w:pBdr>
      </w:pPr>
      <w:r>
        <w:t>Bijlage</w:t>
      </w:r>
      <w:r w:rsidR="00E04001">
        <w:t xml:space="preserve"> </w:t>
      </w:r>
      <w:r w:rsidR="003C4443">
        <w:t>IV</w:t>
      </w:r>
      <w:r>
        <w:t xml:space="preserve"> – Holdingverklaring</w:t>
      </w:r>
    </w:p>
    <w:p w14:paraId="2412B16C" w14:textId="77777777" w:rsidR="00D45518" w:rsidRDefault="00D45518" w:rsidP="00D45518">
      <w:pPr>
        <w:spacing w:line="240" w:lineRule="auto"/>
      </w:pPr>
    </w:p>
    <w:p w14:paraId="27600323" w14:textId="70EF8829"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3C4443">
        <w:rPr>
          <w:b/>
          <w:bCs/>
          <w:sz w:val="22"/>
          <w:szCs w:val="22"/>
        </w:rPr>
        <w:t>ICT Hardware Broker commodity</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068FD1EA" w:rsidR="00B02404" w:rsidRPr="00B02404" w:rsidRDefault="004B14F8" w:rsidP="00B02404">
            <w:pPr>
              <w:jc w:val="both"/>
              <w:rPr>
                <w:b/>
                <w:bCs/>
                <w:color w:val="FFFFFF" w:themeColor="background1"/>
              </w:rPr>
            </w:pPr>
            <w:r>
              <w:rPr>
                <w:b/>
                <w:bCs/>
                <w:color w:val="FFFFFF" w:themeColor="background1"/>
              </w:rPr>
              <w:t>Als</w:t>
            </w:r>
            <w:r w:rsidR="00B02404">
              <w:rPr>
                <w:b/>
                <w:bCs/>
                <w:color w:val="FFFFFF" w:themeColor="background1"/>
              </w:rPr>
              <w:t xml:space="preserve">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70903B84" w:rsidR="00B02404" w:rsidRDefault="00B02404" w:rsidP="00B02404">
            <w:pPr>
              <w:jc w:val="both"/>
            </w:pPr>
            <w:r>
              <w:t xml:space="preserve">Inschrijver verklaart dat de Inschrijving onafhankelijk van andere verbonden Ondernemingen is opgesteld en daarbij geen inzicht heeft gegeven in zijn aanbieding </w:t>
            </w:r>
            <w:r w:rsidR="00BE284B">
              <w:t>en</w:t>
            </w:r>
            <w:r>
              <w:t xml:space="preserve"> inhoudelijk weet heeft van de aanbieding van deze andere Ondernemingen. Als een Onderneming meent dat hiervan sprake is</w:t>
            </w:r>
            <w:r w:rsidR="00B8000F">
              <w:t>,</w:t>
            </w:r>
            <w:r>
              <w:t xml:space="preserve"> onderbouwt </w:t>
            </w:r>
            <w:r w:rsidR="00BE284B">
              <w:t>z</w:t>
            </w:r>
            <w:r>
              <w:t>ij dit met bewijs.</w:t>
            </w:r>
          </w:p>
        </w:tc>
      </w:tr>
      <w:tr w:rsidR="00B02404" w14:paraId="1429AB72" w14:textId="77777777" w:rsidTr="00B02404">
        <w:tc>
          <w:tcPr>
            <w:tcW w:w="9628" w:type="dxa"/>
            <w:gridSpan w:val="2"/>
            <w:shd w:val="clear" w:color="auto" w:fill="0076A8"/>
          </w:tcPr>
          <w:p w14:paraId="2D6EF13E" w14:textId="57F47AC2" w:rsidR="00B02404" w:rsidRPr="00B02404" w:rsidRDefault="004B14F8" w:rsidP="00B02404">
            <w:pPr>
              <w:jc w:val="both"/>
              <w:rPr>
                <w:b/>
                <w:bCs/>
                <w:color w:val="FFFFFF" w:themeColor="background1"/>
              </w:rPr>
            </w:pPr>
            <w:r>
              <w:rPr>
                <w:b/>
                <w:bCs/>
                <w:color w:val="FFFFFF" w:themeColor="background1"/>
              </w:rPr>
              <w:t>Als</w:t>
            </w:r>
            <w:r w:rsidR="00B02404">
              <w:rPr>
                <w:b/>
                <w:bCs/>
                <w:color w:val="FFFFFF" w:themeColor="background1"/>
              </w:rPr>
              <w:t xml:space="preserve">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9FD570B" w14:textId="77777777" w:rsidR="00B02404" w:rsidRDefault="00B02404" w:rsidP="00D45518">
      <w:pPr>
        <w:spacing w:line="276" w:lineRule="auto"/>
        <w:jc w:val="both"/>
      </w:pPr>
    </w:p>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731398">
        <w:tc>
          <w:tcPr>
            <w:tcW w:w="9628" w:type="dxa"/>
            <w:gridSpan w:val="2"/>
            <w:shd w:val="clear" w:color="auto" w:fill="0076A8"/>
          </w:tcPr>
          <w:p w14:paraId="3FCAE4CE" w14:textId="2F17A7AC" w:rsidR="00F1445B" w:rsidRPr="00B02404" w:rsidRDefault="00F1445B" w:rsidP="00731398">
            <w:pPr>
              <w:jc w:val="both"/>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75F713A2" w:rsidR="00F1445B" w:rsidRDefault="00F1445B" w:rsidP="00F1445B">
            <w:r w:rsidRPr="007C5621">
              <w:t xml:space="preserve">De </w:t>
            </w:r>
            <w:r>
              <w:t xml:space="preserve">rechtsgeldige </w:t>
            </w:r>
            <w:r w:rsidRPr="007C5621">
              <w:t>ondertekening van het UEA wordt door de Aanbestedende dienst gezien als rechtsgeldige ondertekening van dit document</w:t>
            </w:r>
            <w:r>
              <w:t>.</w:t>
            </w:r>
          </w:p>
        </w:tc>
      </w:tr>
    </w:tbl>
    <w:p w14:paraId="16226009" w14:textId="77777777" w:rsidR="00F1445B" w:rsidRDefault="00F1445B" w:rsidP="00D45518">
      <w:pPr>
        <w:spacing w:line="276" w:lineRule="auto"/>
        <w:jc w:val="both"/>
      </w:pPr>
    </w:p>
    <w:p w14:paraId="7F643B02" w14:textId="77777777" w:rsidR="00A01FDA" w:rsidRDefault="00A01FDA" w:rsidP="00A01FDA"/>
    <w:p w14:paraId="02F10BF7" w14:textId="77777777" w:rsidR="00B02404" w:rsidRPr="00B02404" w:rsidRDefault="00B02404" w:rsidP="00D45518">
      <w:pPr>
        <w:jc w:val="both"/>
      </w:pPr>
    </w:p>
    <w:sectPr w:rsidR="00B02404" w:rsidRPr="00B02404"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3468" w14:textId="77777777" w:rsidR="003825BD" w:rsidRDefault="003825BD">
      <w:r>
        <w:separator/>
      </w:r>
    </w:p>
  </w:endnote>
  <w:endnote w:type="continuationSeparator" w:id="0">
    <w:p w14:paraId="26DD3C58" w14:textId="77777777" w:rsidR="003825BD" w:rsidRDefault="0038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339E3ACF" w:rsidR="005C1431" w:rsidRDefault="00B02404" w:rsidP="00B02404">
            <w:pPr>
              <w:pStyle w:val="Voettekst"/>
            </w:pPr>
            <w:r>
              <w:t xml:space="preserve">Bijlage </w:t>
            </w:r>
            <w:sdt>
              <w:sdtPr>
                <w:rPr>
                  <w:highlight w:val="lightGray"/>
                </w:rPr>
                <w:id w:val="-1724213318"/>
                <w:placeholder>
                  <w:docPart w:val="DefaultPlaceholder_-1854013440"/>
                </w:placeholder>
                <w:text/>
              </w:sdtPr>
              <w:sdtEndPr/>
              <w:sdtContent>
                <w:r w:rsidR="0006512C">
                  <w:rPr>
                    <w:highlight w:val="lightGray"/>
                  </w:rPr>
                  <w:t>IV</w:t>
                </w:r>
              </w:sdtContent>
            </w:sdt>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C19B" w14:textId="77777777" w:rsidR="003825BD" w:rsidRDefault="003825BD">
      <w:r>
        <w:separator/>
      </w:r>
    </w:p>
  </w:footnote>
  <w:footnote w:type="continuationSeparator" w:id="0">
    <w:p w14:paraId="10E43E10" w14:textId="77777777" w:rsidR="003825BD" w:rsidRDefault="00382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B9CD160"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E04001">
      <w:rPr>
        <w:color w:val="BFBFBF" w:themeColor="background1" w:themeShade="BF"/>
        <w:sz w:val="16"/>
        <w:szCs w:val="16"/>
      </w:rPr>
      <w:t>4</w:t>
    </w:r>
    <w:r>
      <w:rPr>
        <w:color w:val="BFBFBF" w:themeColor="background1" w:themeShade="BF"/>
        <w:sz w:val="16"/>
        <w:szCs w:val="16"/>
      </w:rPr>
      <w:t>.0</w:t>
    </w:r>
    <w:r w:rsidRPr="00023191">
      <w:rPr>
        <w:color w:val="BFBFBF" w:themeColor="background1" w:themeShade="BF"/>
        <w:sz w:val="16"/>
        <w:szCs w:val="16"/>
      </w:rPr>
      <w:t xml:space="preserve"> </w:t>
    </w:r>
    <w:r w:rsidR="00E04001">
      <w:rPr>
        <w:color w:val="BFBFBF" w:themeColor="background1" w:themeShade="BF"/>
        <w:sz w:val="16"/>
        <w:szCs w:val="16"/>
      </w:rPr>
      <w:t>2025-05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12C"/>
    <w:rsid w:val="000652D2"/>
    <w:rsid w:val="000700FE"/>
    <w:rsid w:val="00081E8B"/>
    <w:rsid w:val="00087F8F"/>
    <w:rsid w:val="000B0647"/>
    <w:rsid w:val="000D2944"/>
    <w:rsid w:val="000D7F29"/>
    <w:rsid w:val="000E3F54"/>
    <w:rsid w:val="000F2D4E"/>
    <w:rsid w:val="000F5E05"/>
    <w:rsid w:val="000F5F8B"/>
    <w:rsid w:val="000F728F"/>
    <w:rsid w:val="00101DFF"/>
    <w:rsid w:val="001205F2"/>
    <w:rsid w:val="00130C9A"/>
    <w:rsid w:val="00146ED6"/>
    <w:rsid w:val="00153860"/>
    <w:rsid w:val="00155D2D"/>
    <w:rsid w:val="001737AD"/>
    <w:rsid w:val="00182D16"/>
    <w:rsid w:val="001A1C14"/>
    <w:rsid w:val="001B1F7E"/>
    <w:rsid w:val="001B65DE"/>
    <w:rsid w:val="001C03BE"/>
    <w:rsid w:val="001C5E61"/>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825BD"/>
    <w:rsid w:val="003A4A36"/>
    <w:rsid w:val="003C4443"/>
    <w:rsid w:val="003E0A90"/>
    <w:rsid w:val="00413744"/>
    <w:rsid w:val="0042259D"/>
    <w:rsid w:val="004317A3"/>
    <w:rsid w:val="00444721"/>
    <w:rsid w:val="0044712A"/>
    <w:rsid w:val="0045098E"/>
    <w:rsid w:val="00464D2A"/>
    <w:rsid w:val="00471103"/>
    <w:rsid w:val="0049169D"/>
    <w:rsid w:val="004A2836"/>
    <w:rsid w:val="004B14F8"/>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30C22"/>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E284B"/>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37286"/>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4C1EB0F-287F-4B78-8A5F-9C951D3880A6}"/>
      </w:docPartPr>
      <w:docPartBody>
        <w:p w:rsidR="006524ED" w:rsidRDefault="006524ED">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D"/>
    <w:rsid w:val="001205F2"/>
    <w:rsid w:val="00166BC9"/>
    <w:rsid w:val="00182D16"/>
    <w:rsid w:val="001B6F6C"/>
    <w:rsid w:val="00371F7B"/>
    <w:rsid w:val="006524ED"/>
    <w:rsid w:val="006E27A6"/>
    <w:rsid w:val="00730C22"/>
    <w:rsid w:val="0084433E"/>
    <w:rsid w:val="00895446"/>
    <w:rsid w:val="009635F5"/>
    <w:rsid w:val="00971779"/>
    <w:rsid w:val="00A03276"/>
    <w:rsid w:val="00A802DD"/>
    <w:rsid w:val="00CB67D0"/>
    <w:rsid w:val="00CD779C"/>
    <w:rsid w:val="00D37286"/>
    <w:rsid w:val="00E83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54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56F1C1F6245E0478A816C7BA53EE57B" ma:contentTypeVersion="3" ma:contentTypeDescription="Een nieuw document maken." ma:contentTypeScope="" ma:versionID="5c812107b3a4318cc4b60d01c1a9460c">
  <xsd:schema xmlns:xsd="http://www.w3.org/2001/XMLSchema" xmlns:xs="http://www.w3.org/2001/XMLSchema" xmlns:p="http://schemas.microsoft.com/office/2006/metadata/properties" xmlns:ns2="cb81ae54-afb6-4d02-8b39-6f9c93992bd2" targetNamespace="http://schemas.microsoft.com/office/2006/metadata/properties" ma:root="true" ma:fieldsID="747ae3772682a803d19a5cba4c9c1ffc" ns2:_="">
    <xsd:import namespace="cb81ae54-afb6-4d02-8b39-6f9c93992b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ae54-afb6-4d02-8b39-6f9c93992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cb81ae54-afb6-4d02-8b39-6f9c93992bd2"/>
    <ds:schemaRef ds:uri="http://www.w3.org/XML/1998/namespace"/>
    <ds:schemaRef ds:uri="http://purl.org/dc/dcmitype/"/>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A015666E-1627-427C-8736-4802465B1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ae54-afb6-4d02-8b39-6f9c93992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1187</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Mariëlle Pouwels</cp:lastModifiedBy>
  <cp:revision>14</cp:revision>
  <cp:lastPrinted>2019-01-04T09:57:00Z</cp:lastPrinted>
  <dcterms:created xsi:type="dcterms:W3CDTF">2024-10-22T14:14:00Z</dcterms:created>
  <dcterms:modified xsi:type="dcterms:W3CDTF">2026-03-04T14:04:00Z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0x010100856F1C1F6245E0478A816C7BA53EE57B</vt:lpwstr>
  </property>
  <property fmtid="{D5CDD505-2E9C-101B-9397-08002B2CF9AE}" pid="3" name="_dlc_DocIdItemGuid">
    <vt:lpwstr>02a19cf3-3f9a-48c2-9dab-de6f01f31ef5</vt:lpwstr>
  </property>
  <property fmtid="{D5CDD505-2E9C-101B-9397-08002B2CF9AE}" pid="4" name="MediaServiceImageTags">
    <vt:lpwstr/>
  </property>
</Properties>
</file>