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447F" w:rsidRDefault="0001447F" w14:paraId="447B8982" w14:textId="77777777">
      <w:pPr>
        <w:rPr>
          <w:rFonts w:asciiTheme="minorHAnsi" w:hAnsiTheme="minorHAnsi" w:cstheme="minorHAnsi"/>
          <w:sz w:val="18"/>
          <w:szCs w:val="18"/>
        </w:rPr>
      </w:pPr>
      <w:bookmarkStart w:name="_Toc500776210" w:id="0"/>
    </w:p>
    <w:p w:rsidR="003C25E5" w:rsidP="00DE3049" w:rsidRDefault="003C25E5" w14:paraId="5F477B4F" w14:textId="5BDCAED3">
      <w:pPr>
        <w:pStyle w:val="Kop1"/>
      </w:pPr>
      <w:bookmarkStart w:name="_Toc90543099" w:id="1"/>
      <w:r>
        <w:t>Standaard verwerkersovereenkomst gemeenten</w:t>
      </w:r>
      <w:bookmarkEnd w:id="1"/>
    </w:p>
    <w:p w:rsidR="003C25E5" w:rsidP="009D1081" w:rsidRDefault="003C25E5" w14:paraId="74223A50" w14:textId="77777777">
      <w:pPr>
        <w:rPr>
          <w:b/>
          <w:sz w:val="24"/>
          <w:szCs w:val="24"/>
        </w:rPr>
      </w:pPr>
    </w:p>
    <w:p w:rsidRPr="005C302A" w:rsidR="00561E5B" w:rsidP="00561E5B" w:rsidRDefault="00561E5B" w14:paraId="4371A01B" w14:textId="77777777">
      <w:pPr>
        <w:pStyle w:val="Kop2"/>
        <w:ind w:left="794" w:hanging="794"/>
      </w:pPr>
      <w:bookmarkStart w:name="_Toc26885956" w:id="2"/>
      <w:r w:rsidRPr="005C302A">
        <w:t>Verwerkersovereenkomst uitvoering &lt;</w:t>
      </w:r>
      <w:r w:rsidRPr="005C302A">
        <w:rPr>
          <w:highlight w:val="green"/>
        </w:rPr>
        <w:t>naam hoofdovereenkomst</w:t>
      </w:r>
      <w:r w:rsidRPr="005C302A">
        <w:t>&gt;</w:t>
      </w:r>
      <w:bookmarkEnd w:id="2"/>
    </w:p>
    <w:p w:rsidRPr="00363301" w:rsidR="00561E5B" w:rsidP="00561E5B" w:rsidRDefault="00561E5B" w14:paraId="7918135B" w14:textId="77777777">
      <w:pPr>
        <w:rPr>
          <w:rFonts w:asciiTheme="minorHAnsi" w:hAnsiTheme="minorHAnsi"/>
          <w:sz w:val="20"/>
          <w:szCs w:val="20"/>
        </w:rPr>
      </w:pPr>
    </w:p>
    <w:p w:rsidRPr="00363301" w:rsidR="00561E5B" w:rsidP="00561E5B" w:rsidRDefault="00561E5B" w14:paraId="2BAB8B50" w14:textId="77777777">
      <w:pPr>
        <w:rPr>
          <w:rFonts w:asciiTheme="minorHAnsi" w:hAnsiTheme="minorHAnsi"/>
          <w:sz w:val="20"/>
          <w:szCs w:val="20"/>
        </w:rPr>
      </w:pPr>
      <w:r w:rsidRPr="00363301">
        <w:rPr>
          <w:rFonts w:asciiTheme="minorHAnsi" w:hAnsiTheme="minorHAnsi"/>
          <w:sz w:val="20"/>
          <w:szCs w:val="20"/>
        </w:rPr>
        <w:t xml:space="preserve">Gemeente </w:t>
      </w:r>
      <w:r>
        <w:rPr>
          <w:rFonts w:asciiTheme="minorHAnsi" w:hAnsiTheme="minorHAnsi"/>
          <w:sz w:val="20"/>
          <w:szCs w:val="20"/>
        </w:rPr>
        <w:t>Wageningen</w:t>
      </w:r>
      <w:r w:rsidRPr="00363301">
        <w:rPr>
          <w:rFonts w:asciiTheme="minorHAnsi" w:hAnsiTheme="minorHAnsi"/>
          <w:sz w:val="20"/>
          <w:szCs w:val="20"/>
        </w:rPr>
        <w:t xml:space="preserve">, waarvan </w:t>
      </w:r>
      <w:r w:rsidRPr="007A48BC">
        <w:rPr>
          <w:rFonts w:asciiTheme="minorHAnsi" w:hAnsiTheme="minorHAnsi"/>
          <w:sz w:val="20"/>
          <w:szCs w:val="20"/>
        </w:rPr>
        <w:t>Het college van Burgemeester en Wethouders</w:t>
      </w:r>
      <w:r w:rsidRPr="00363301">
        <w:rPr>
          <w:rFonts w:asciiTheme="minorHAnsi" w:hAnsiTheme="minorHAnsi"/>
          <w:sz w:val="20"/>
          <w:szCs w:val="20"/>
        </w:rPr>
        <w:t xml:space="preserve"> de verwerkingsverantwoordelijke is, verder te noemen Verwerkingsverantwoordelijke, hierbij rechtsgeldig vertegenwoordigd door de &lt;</w:t>
      </w:r>
      <w:r w:rsidRPr="00552A42">
        <w:rPr>
          <w:rFonts w:asciiTheme="minorHAnsi" w:hAnsiTheme="minorHAnsi"/>
          <w:sz w:val="20"/>
          <w:szCs w:val="20"/>
          <w:highlight w:val="green"/>
        </w:rPr>
        <w:t>heer of mevrouw</w:t>
      </w:r>
      <w:r w:rsidRPr="00363301">
        <w:rPr>
          <w:rFonts w:asciiTheme="minorHAnsi" w:hAnsiTheme="minorHAnsi"/>
          <w:sz w:val="20"/>
          <w:szCs w:val="20"/>
        </w:rPr>
        <w:t>&gt; &lt;</w:t>
      </w:r>
      <w:r w:rsidRPr="00552A42">
        <w:rPr>
          <w:rFonts w:asciiTheme="minorHAnsi" w:hAnsiTheme="minorHAnsi"/>
          <w:sz w:val="20"/>
          <w:szCs w:val="20"/>
          <w:highlight w:val="green"/>
        </w:rPr>
        <w:t>persoonsnaam</w:t>
      </w:r>
      <w:r w:rsidRPr="00363301">
        <w:rPr>
          <w:rFonts w:asciiTheme="minorHAnsi" w:hAnsiTheme="minorHAnsi"/>
          <w:sz w:val="20"/>
          <w:szCs w:val="20"/>
        </w:rPr>
        <w:t>&gt;, &lt;</w:t>
      </w:r>
      <w:r w:rsidRPr="00552A42">
        <w:rPr>
          <w:rFonts w:asciiTheme="minorHAnsi" w:hAnsiTheme="minorHAnsi"/>
          <w:sz w:val="20"/>
          <w:szCs w:val="20"/>
          <w:highlight w:val="green"/>
        </w:rPr>
        <w:t>functie</w:t>
      </w:r>
      <w:r w:rsidRPr="00363301">
        <w:rPr>
          <w:rFonts w:asciiTheme="minorHAnsi" w:hAnsiTheme="minorHAnsi"/>
          <w:sz w:val="20"/>
          <w:szCs w:val="20"/>
        </w:rPr>
        <w:t>&gt;</w:t>
      </w:r>
    </w:p>
    <w:p w:rsidRPr="00363301" w:rsidR="00561E5B" w:rsidP="00561E5B" w:rsidRDefault="00561E5B" w14:paraId="6F0C3C46" w14:textId="77777777">
      <w:pPr>
        <w:rPr>
          <w:rFonts w:asciiTheme="minorHAnsi" w:hAnsiTheme="minorHAnsi"/>
          <w:sz w:val="20"/>
          <w:szCs w:val="20"/>
        </w:rPr>
      </w:pPr>
    </w:p>
    <w:p w:rsidRPr="00363301" w:rsidR="00561E5B" w:rsidP="00561E5B" w:rsidRDefault="00561E5B" w14:paraId="43713CD2" w14:textId="77777777">
      <w:pPr>
        <w:rPr>
          <w:rFonts w:asciiTheme="minorHAnsi" w:hAnsiTheme="minorHAnsi"/>
          <w:sz w:val="20"/>
          <w:szCs w:val="20"/>
        </w:rPr>
      </w:pPr>
      <w:r w:rsidRPr="00363301">
        <w:rPr>
          <w:rFonts w:asciiTheme="minorHAnsi" w:hAnsiTheme="minorHAnsi"/>
          <w:sz w:val="20"/>
          <w:szCs w:val="20"/>
        </w:rPr>
        <w:t xml:space="preserve">en </w:t>
      </w:r>
    </w:p>
    <w:p w:rsidRPr="00363301" w:rsidR="00561E5B" w:rsidP="00561E5B" w:rsidRDefault="00561E5B" w14:paraId="6A3713A3" w14:textId="77777777">
      <w:pPr>
        <w:rPr>
          <w:rFonts w:asciiTheme="minorHAnsi" w:hAnsiTheme="minorHAnsi"/>
          <w:sz w:val="20"/>
          <w:szCs w:val="20"/>
        </w:rPr>
      </w:pPr>
    </w:p>
    <w:p w:rsidRPr="00363301" w:rsidR="00561E5B" w:rsidP="00561E5B" w:rsidRDefault="00561E5B" w14:paraId="5DF93BC4" w14:textId="77777777">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Pr="00363301" w:rsidR="00561E5B" w:rsidP="00561E5B" w:rsidRDefault="00561E5B" w14:paraId="3D76A917" w14:textId="77777777">
      <w:pPr>
        <w:rPr>
          <w:rFonts w:asciiTheme="minorHAnsi" w:hAnsiTheme="minorHAnsi"/>
          <w:sz w:val="20"/>
          <w:szCs w:val="20"/>
        </w:rPr>
      </w:pPr>
    </w:p>
    <w:p w:rsidRPr="00363301" w:rsidR="00561E5B" w:rsidP="00561E5B" w:rsidRDefault="00561E5B" w14:paraId="0C41BDDC" w14:textId="77777777">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Pr="00363301" w:rsidR="00561E5B" w:rsidP="6F535E2F" w:rsidRDefault="00561E5B" w14:paraId="511D66FB" w14:textId="77777777" w14:noSpellErr="1">
      <w:pPr>
        <w:rPr>
          <w:rFonts w:ascii="Calibri" w:hAnsi="Calibri" w:asciiTheme="minorAscii" w:hAnsiTheme="minorAscii"/>
          <w:sz w:val="20"/>
          <w:szCs w:val="20"/>
        </w:rPr>
      </w:pPr>
    </w:p>
    <w:p w:rsidRPr="00363301" w:rsidR="00561E5B" w:rsidP="00561E5B" w:rsidRDefault="00561E5B" w14:paraId="70047EA7" w14:textId="77777777">
      <w:pPr>
        <w:rPr>
          <w:rFonts w:asciiTheme="minorHAnsi" w:hAnsiTheme="minorHAnsi"/>
          <w:sz w:val="20"/>
          <w:szCs w:val="20"/>
        </w:rPr>
      </w:pPr>
      <w:r w:rsidRPr="00363301">
        <w:rPr>
          <w:rFonts w:asciiTheme="minorHAnsi" w:hAnsiTheme="minorHAnsi"/>
          <w:sz w:val="20"/>
          <w:szCs w:val="20"/>
        </w:rPr>
        <w:t>Overwegen het volgende:</w:t>
      </w:r>
    </w:p>
    <w:p w:rsidRPr="00363301" w:rsidR="00561E5B" w:rsidP="00561E5B" w:rsidRDefault="00561E5B" w14:paraId="777BB3D7"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552A42">
        <w:rPr>
          <w:rFonts w:asciiTheme="minorHAnsi" w:hAnsiTheme="minorHAnsi"/>
          <w:sz w:val="20"/>
          <w:szCs w:val="20"/>
          <w:highlight w:val="green"/>
        </w:rPr>
        <w:t>&lt;datum&gt;</w:t>
      </w:r>
      <w:r w:rsidRPr="00363301">
        <w:rPr>
          <w:rFonts w:asciiTheme="minorHAnsi" w:hAnsiTheme="minorHAnsi"/>
          <w:sz w:val="20"/>
          <w:szCs w:val="20"/>
        </w:rPr>
        <w:t xml:space="preserve"> de </w:t>
      </w:r>
      <w:r w:rsidRPr="00552A42">
        <w:rPr>
          <w:rFonts w:asciiTheme="minorHAnsi" w:hAnsiTheme="minorHAnsi"/>
          <w:sz w:val="20"/>
          <w:szCs w:val="20"/>
          <w:highlight w:val="green"/>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552A42">
        <w:rPr>
          <w:rFonts w:asciiTheme="minorHAnsi" w:hAnsiTheme="minorHAnsi"/>
          <w:sz w:val="20"/>
          <w:szCs w:val="20"/>
          <w:highlight w:val="green"/>
        </w:rPr>
        <w:t>&lt;specificatie dienst(en)&gt;;</w:t>
      </w:r>
    </w:p>
    <w:p w:rsidRPr="00363301" w:rsidR="00561E5B" w:rsidP="00561E5B" w:rsidRDefault="00561E5B" w14:paraId="5FAF43F4"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Pr="00363301" w:rsidR="00561E5B" w:rsidP="00561E5B" w:rsidRDefault="00561E5B" w14:paraId="61CEC36D"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Pr="00363301" w:rsidR="00561E5B" w:rsidP="00561E5B" w:rsidRDefault="00561E5B" w14:paraId="542C19FE"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name="_Hlk5102123" w:id="4"/>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9D1081" w:rsidP="009D1081" w:rsidRDefault="009D1081" w14:paraId="2923EEAE" w14:textId="292AAFF7">
      <w:pPr>
        <w:rPr>
          <w:rFonts w:asciiTheme="minorHAnsi" w:hAnsiTheme="minorHAnsi"/>
          <w:sz w:val="20"/>
          <w:szCs w:val="20"/>
        </w:rPr>
      </w:pPr>
    </w:p>
    <w:p w:rsidR="002D1740" w:rsidP="009D1081" w:rsidRDefault="002D1740" w14:paraId="65AD66E7" w14:textId="5D3E11DE">
      <w:pPr>
        <w:rPr>
          <w:rFonts w:asciiTheme="minorHAnsi" w:hAnsiTheme="minorHAnsi"/>
          <w:sz w:val="20"/>
          <w:szCs w:val="20"/>
        </w:rPr>
      </w:pPr>
      <w:bookmarkStart w:name="_Hlk37365548" w:id="5"/>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Pr="00363301" w:rsidR="002D1740" w:rsidP="009D1081" w:rsidRDefault="002D1740" w14:paraId="7C905D9C" w14:textId="77777777">
      <w:pPr>
        <w:rPr>
          <w:rFonts w:asciiTheme="minorHAnsi" w:hAnsiTheme="minorHAnsi"/>
          <w:sz w:val="20"/>
          <w:szCs w:val="20"/>
        </w:rPr>
      </w:pPr>
    </w:p>
    <w:p w:rsidRPr="00363301" w:rsidR="004A51CB" w:rsidP="009D1081" w:rsidRDefault="009D1081" w14:paraId="71D355A3" w14:textId="77777777">
      <w:pPr>
        <w:rPr>
          <w:rFonts w:asciiTheme="minorHAnsi" w:hAnsiTheme="minorHAnsi"/>
          <w:b/>
          <w:sz w:val="20"/>
          <w:szCs w:val="20"/>
        </w:rPr>
      </w:pPr>
      <w:r w:rsidRPr="00363301">
        <w:rPr>
          <w:rFonts w:asciiTheme="minorHAnsi" w:hAnsiTheme="minorHAnsi"/>
          <w:b/>
          <w:sz w:val="20"/>
          <w:szCs w:val="20"/>
        </w:rPr>
        <w:t>Artikel 1 Definities</w:t>
      </w:r>
    </w:p>
    <w:p w:rsidRPr="00363301" w:rsidR="009D1081" w:rsidP="009D1081" w:rsidRDefault="009D1081" w14:paraId="20F44D72" w14:textId="77777777">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r>
      <w:r w:rsidRPr="00363301">
        <w:rPr>
          <w:rFonts w:asciiTheme="minorHAnsi" w:hAnsiTheme="minorHAnsi"/>
          <w:sz w:val="20"/>
          <w:szCs w:val="20"/>
        </w:rPr>
        <w:t>Begrippen uit de AVG en de UAVG die in deze Verwerkersovereenkomst worden gebruikt, hebben dezelfde betekenis.</w:t>
      </w:r>
    </w:p>
    <w:p w:rsidRPr="00363301" w:rsidR="009D1081" w:rsidP="009D1081" w:rsidRDefault="009D1081" w14:paraId="574BD765" w14:textId="51E1196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r>
      <w:r w:rsidRPr="00363301">
        <w:rPr>
          <w:rFonts w:asciiTheme="minorHAnsi" w:hAnsiTheme="minorHAnsi"/>
          <w:sz w:val="20"/>
          <w:szCs w:val="20"/>
        </w:rPr>
        <w:t xml:space="preserve">Bijlagen: aanhangsels bij deze Verwerkersovereenkomst, die </w:t>
      </w:r>
      <w:r w:rsidRPr="00363301" w:rsidR="00F6446D">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rsidRPr="00363301" w:rsidR="009D1081" w:rsidP="009D1081" w:rsidRDefault="009D1081" w14:paraId="13931463" w14:textId="77777777">
      <w:pPr>
        <w:ind w:left="705" w:hanging="705"/>
        <w:rPr>
          <w:rFonts w:asciiTheme="minorHAnsi" w:hAnsiTheme="minorHAnsi"/>
          <w:sz w:val="20"/>
          <w:szCs w:val="20"/>
        </w:rPr>
      </w:pPr>
    </w:p>
    <w:p w:rsidRPr="00363301" w:rsidR="009D1081" w:rsidP="009D1081" w:rsidRDefault="009D1081" w14:paraId="0C81D383" w14:textId="6C619F3D">
      <w:pPr>
        <w:rPr>
          <w:rFonts w:asciiTheme="minorHAnsi" w:hAnsiTheme="minorHAnsi"/>
          <w:sz w:val="20"/>
          <w:szCs w:val="20"/>
        </w:rPr>
      </w:pPr>
      <w:r w:rsidRPr="00363301">
        <w:rPr>
          <w:rFonts w:asciiTheme="minorHAnsi" w:hAnsiTheme="minorHAnsi"/>
          <w:b/>
          <w:sz w:val="20"/>
          <w:szCs w:val="20"/>
        </w:rPr>
        <w:t>Artikel 2 Ingangsdatum en duur</w:t>
      </w:r>
    </w:p>
    <w:p w:rsidRPr="00363301" w:rsidR="00731D9E" w:rsidP="009D1081" w:rsidRDefault="00731D9E" w14:paraId="67B6D6F7" w14:textId="77777777">
      <w:pPr>
        <w:rPr>
          <w:rFonts w:asciiTheme="minorHAnsi" w:hAnsiTheme="minorHAnsi"/>
          <w:sz w:val="20"/>
          <w:szCs w:val="20"/>
        </w:rPr>
      </w:pPr>
    </w:p>
    <w:p w:rsidRPr="00363301" w:rsidR="009D1081" w:rsidP="009D1081" w:rsidRDefault="009D1081" w14:paraId="6B9C0F3F" w14:textId="77777777">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r>
      <w:r w:rsidRPr="00363301">
        <w:rPr>
          <w:rFonts w:asciiTheme="minorHAnsi" w:hAnsiTheme="minorHAnsi"/>
          <w:sz w:val="20"/>
          <w:szCs w:val="20"/>
        </w:rPr>
        <w:t>Deze Verwerkersovereenkomst gaat in op het moment dat de Hoofdovereenkomst tot stand is gekomen, tenzij Partijen anders overeenkomen.</w:t>
      </w:r>
    </w:p>
    <w:p w:rsidRPr="00363301" w:rsidR="009D1081" w:rsidP="009D1081" w:rsidRDefault="009D1081" w14:paraId="5D01C8BD" w14:textId="5A7CBB75">
      <w:pPr>
        <w:ind w:left="705" w:hanging="705"/>
        <w:rPr>
          <w:rFonts w:asciiTheme="minorHAnsi" w:hAnsiTheme="minorHAnsi"/>
          <w:sz w:val="20"/>
          <w:szCs w:val="20"/>
        </w:rPr>
      </w:pPr>
      <w:r w:rsidRPr="38E72E4B" w:rsidR="009D1081">
        <w:rPr>
          <w:rFonts w:ascii="Calibri" w:hAnsi="Calibri" w:asciiTheme="minorAscii" w:hAnsiTheme="minorAscii"/>
          <w:sz w:val="20"/>
          <w:szCs w:val="20"/>
        </w:rPr>
        <w:t>2.2</w:t>
      </w:r>
      <w:r>
        <w:tab/>
      </w:r>
      <w:r w:rsidRPr="38E72E4B" w:rsidR="009D1081">
        <w:rPr>
          <w:rFonts w:ascii="Calibri" w:hAnsi="Calibri" w:asciiTheme="minorAscii" w:hAnsiTheme="minorAscii"/>
          <w:sz w:val="20"/>
          <w:szCs w:val="20"/>
        </w:rPr>
        <w:t>Deze Verwerkersovereenkomst eindigt op het moment dat Verwerker de verwerking van Persoonsgegevens op grond van de Hoofdovereenkomst heeft beëindigd</w:t>
      </w:r>
      <w:r w:rsidRPr="38E72E4B" w:rsidR="003630A5">
        <w:rPr>
          <w:rFonts w:ascii="Calibri" w:hAnsi="Calibri" w:asciiTheme="minorAscii" w:hAnsiTheme="minorAscii"/>
          <w:sz w:val="20"/>
          <w:szCs w:val="20"/>
        </w:rPr>
        <w:t xml:space="preserve"> en de afspraken over het teruggeven en/of wissen </w:t>
      </w:r>
      <w:r w:rsidRPr="38E72E4B" w:rsidR="002D7893">
        <w:rPr>
          <w:rFonts w:ascii="Calibri" w:hAnsi="Calibri" w:asciiTheme="minorAscii" w:hAnsiTheme="minorAscii"/>
          <w:sz w:val="20"/>
          <w:szCs w:val="20"/>
        </w:rPr>
        <w:t xml:space="preserve">van Persoonsgegevens </w:t>
      </w:r>
      <w:r w:rsidRPr="38E72E4B" w:rsidR="003630A5">
        <w:rPr>
          <w:rFonts w:ascii="Calibri" w:hAnsi="Calibri" w:asciiTheme="minorAscii" w:hAnsiTheme="minorAscii"/>
          <w:sz w:val="20"/>
          <w:szCs w:val="20"/>
        </w:rPr>
        <w:t>zijn nagekomen.</w:t>
      </w:r>
    </w:p>
    <w:p w:rsidR="5A1549C8" w:rsidP="38E72E4B" w:rsidRDefault="5A1549C8" w14:paraId="62019C34" w14:textId="68D20FEA">
      <w:pPr>
        <w:spacing w:before="0" w:beforeAutospacing="off" w:after="0" w:afterAutospacing="off"/>
        <w:ind w:left="705" w:right="0" w:hanging="705"/>
      </w:pPr>
      <w:r w:rsidRPr="38E72E4B" w:rsidR="5A1549C8">
        <w:rPr>
          <w:rFonts w:ascii="Calibri" w:hAnsi="Calibri" w:eastAsia="Calibri" w:cs="Calibri"/>
          <w:noProof w:val="0"/>
          <w:sz w:val="20"/>
          <w:szCs w:val="20"/>
          <w:lang w:val="nl-NL"/>
        </w:rPr>
        <w:t>2.3</w:t>
      </w:r>
      <w:r>
        <w:tab/>
      </w:r>
      <w:r w:rsidRPr="38E72E4B" w:rsidR="5A1549C8">
        <w:rPr>
          <w:rFonts w:ascii="Calibri" w:hAnsi="Calibri" w:eastAsia="Calibri" w:cs="Calibri"/>
          <w:noProof w:val="0"/>
          <w:sz w:val="20"/>
          <w:szCs w:val="20"/>
          <w:lang w:val="nl-NL"/>
        </w:rPr>
        <w:t>Wanneer Partijen een (nieuwe) Verwerkersovereenkomst overeenkomen, betekent dat dat de oude Verwerkersovereenkomst komt te vervallen.</w:t>
      </w:r>
    </w:p>
    <w:p w:rsidRPr="00363301" w:rsidR="009D1081" w:rsidP="009D1081" w:rsidRDefault="009D1081" w14:paraId="287EE762" w14:textId="77777777">
      <w:pPr>
        <w:rPr>
          <w:rFonts w:asciiTheme="minorHAnsi" w:hAnsiTheme="minorHAnsi"/>
          <w:sz w:val="20"/>
          <w:szCs w:val="20"/>
        </w:rPr>
      </w:pPr>
    </w:p>
    <w:p w:rsidRPr="00363301" w:rsidR="004A51CB" w:rsidP="009D1081" w:rsidRDefault="009D1081" w14:paraId="62B48E80" w14:textId="77777777">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Pr="00363301" w:rsidR="009D1081" w:rsidP="009D1081" w:rsidRDefault="009D1081" w14:paraId="5D1C21D2" w14:textId="009FFB9E">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name="_Hlk5103647" w:id="6"/>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Pr="00363301" w:rsidR="00C66205">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Pr="00363301" w:rsidR="00A46198">
        <w:rPr>
          <w:rFonts w:asciiTheme="minorHAnsi" w:hAnsiTheme="minorHAnsi"/>
          <w:sz w:val="20"/>
          <w:szCs w:val="20"/>
        </w:rPr>
        <w:t>zo</w:t>
      </w:r>
      <w:r w:rsidRPr="00363301" w:rsidR="003630A5">
        <w:rPr>
          <w:rFonts w:asciiTheme="minorHAnsi" w:hAnsiTheme="minorHAnsi"/>
          <w:sz w:val="20"/>
          <w:szCs w:val="20"/>
        </w:rPr>
        <w:t>nder onredelijke vertraging</w:t>
      </w:r>
      <w:r w:rsidRPr="00363301" w:rsidR="00A46198">
        <w:rPr>
          <w:rFonts w:asciiTheme="minorHAnsi" w:hAnsiTheme="minorHAnsi"/>
          <w:sz w:val="20"/>
          <w:szCs w:val="20"/>
        </w:rPr>
        <w:t xml:space="preserve"> </w:t>
      </w:r>
      <w:r w:rsidRPr="00363301">
        <w:rPr>
          <w:rFonts w:asciiTheme="minorHAnsi" w:hAnsiTheme="minorHAnsi"/>
          <w:sz w:val="20"/>
          <w:szCs w:val="20"/>
        </w:rPr>
        <w:t xml:space="preserve">in kennis stellen, tenzij </w:t>
      </w:r>
      <w:r w:rsidRPr="00363301" w:rsidR="00C66205">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Pr="00363301" w:rsidR="00C66205">
        <w:rPr>
          <w:rFonts w:asciiTheme="minorHAnsi" w:hAnsiTheme="minorHAnsi"/>
          <w:sz w:val="20"/>
          <w:szCs w:val="20"/>
        </w:rPr>
        <w:t>iedt</w:t>
      </w:r>
      <w:r w:rsidRPr="00363301">
        <w:rPr>
          <w:rFonts w:asciiTheme="minorHAnsi" w:hAnsiTheme="minorHAnsi"/>
          <w:sz w:val="20"/>
          <w:szCs w:val="20"/>
        </w:rPr>
        <w:t>.</w:t>
      </w:r>
      <w:bookmarkEnd w:id="6"/>
    </w:p>
    <w:p w:rsidRPr="00363301" w:rsidR="009D1081" w:rsidP="38E72E4B" w:rsidRDefault="00363301" w14:noSpellErr="1" w14:paraId="1433E508" w14:textId="63DFF417">
      <w:pPr>
        <w:ind w:left="705" w:hanging="705"/>
        <w:rPr>
          <w:rFonts w:ascii="Calibri" w:hAnsi="Calibri" w:asciiTheme="minorAscii" w:hAnsiTheme="minorAscii"/>
          <w:b w:val="1"/>
          <w:bCs w:val="1"/>
          <w:sz w:val="20"/>
          <w:szCs w:val="20"/>
        </w:rPr>
      </w:pPr>
      <w:r w:rsidRPr="38E72E4B" w:rsidR="009D1081">
        <w:rPr>
          <w:rFonts w:ascii="Calibri" w:hAnsi="Calibri" w:asciiTheme="minorAscii" w:hAnsiTheme="minorAscii"/>
          <w:sz w:val="20"/>
          <w:szCs w:val="20"/>
        </w:rPr>
        <w:t>3.2</w:t>
      </w:r>
      <w:r>
        <w:tab/>
      </w:r>
      <w:r w:rsidRPr="38E72E4B" w:rsidR="009D1081">
        <w:rPr>
          <w:rFonts w:ascii="Calibri" w:hAnsi="Calibri" w:asciiTheme="minorAscii" w:hAnsiTheme="minorAscii"/>
          <w:sz w:val="20"/>
          <w:szCs w:val="20"/>
        </w:rPr>
        <w:t>De door Verwerker uit te voeren verwerkingen staan beschreven in tabel 1 van Bijlage 1.</w:t>
      </w:r>
    </w:p>
    <w:p w:rsidRPr="00363301" w:rsidR="009D1081" w:rsidP="38E72E4B" w:rsidRDefault="00363301" w14:paraId="3AD04550" w14:textId="5DDE6DDF">
      <w:pPr>
        <w:ind w:left="705" w:hanging="705"/>
        <w:rPr>
          <w:rFonts w:ascii="Calibri" w:hAnsi="Calibri" w:asciiTheme="minorAscii" w:hAnsiTheme="minorAscii"/>
          <w:b w:val="1"/>
          <w:bCs w:val="1"/>
          <w:sz w:val="20"/>
          <w:szCs w:val="20"/>
        </w:rPr>
      </w:pPr>
    </w:p>
    <w:p w:rsidRPr="00363301" w:rsidR="009D1081" w:rsidP="38E72E4B" w:rsidRDefault="00363301" w14:paraId="327E8BEE" w14:textId="7C2D3282">
      <w:pPr>
        <w:ind w:left="705" w:hanging="705"/>
        <w:rPr>
          <w:rFonts w:ascii="Calibri" w:hAnsi="Calibri" w:asciiTheme="minorAscii" w:hAnsiTheme="minorAscii"/>
          <w:b w:val="1"/>
          <w:bCs w:val="1"/>
          <w:sz w:val="20"/>
          <w:szCs w:val="20"/>
        </w:rPr>
      </w:pPr>
      <w:r w:rsidRPr="38E72E4B" w:rsidR="009D1081">
        <w:rPr>
          <w:rFonts w:ascii="Calibri" w:hAnsi="Calibri" w:asciiTheme="minorAscii" w:hAnsiTheme="minorAscii"/>
          <w:b w:val="1"/>
          <w:bCs w:val="1"/>
          <w:sz w:val="20"/>
          <w:szCs w:val="20"/>
        </w:rPr>
        <w:t xml:space="preserve">Artikel 4 </w:t>
      </w:r>
      <w:r w:rsidRPr="38E72E4B" w:rsidR="009E465B">
        <w:rPr>
          <w:rFonts w:ascii="Calibri" w:hAnsi="Calibri" w:asciiTheme="minorAscii" w:hAnsiTheme="minorAscii"/>
          <w:b w:val="1"/>
          <w:bCs w:val="1"/>
          <w:sz w:val="20"/>
          <w:szCs w:val="20"/>
        </w:rPr>
        <w:t>Inhoudelijke afspraken</w:t>
      </w:r>
    </w:p>
    <w:p w:rsidRPr="00363301" w:rsidR="009D1081" w:rsidP="009D1081" w:rsidRDefault="009D1081" w14:paraId="3BCAEFAB" w14:textId="77777777">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r>
      <w:r w:rsidRPr="00363301">
        <w:rPr>
          <w:rFonts w:asciiTheme="minorHAnsi" w:hAnsiTheme="minorHAnsi"/>
          <w:b/>
          <w:sz w:val="20"/>
          <w:szCs w:val="20"/>
        </w:rPr>
        <w:t>Beveiligingsmaatregelen</w:t>
      </w:r>
    </w:p>
    <w:p w:rsidRPr="00363301" w:rsidR="009D1081" w:rsidP="009D1081" w:rsidRDefault="009D1081" w14:paraId="73595486" w14:textId="77777777">
      <w:pPr>
        <w:ind w:left="705"/>
        <w:rPr>
          <w:rFonts w:asciiTheme="minorHAnsi" w:hAnsiTheme="minorHAnsi"/>
          <w:sz w:val="20"/>
          <w:szCs w:val="20"/>
        </w:rPr>
      </w:pPr>
      <w:bookmarkStart w:name="_Hlk5104394" w:id="7"/>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Pr="00363301" w:rsidR="009D1081" w:rsidP="009D1081" w:rsidRDefault="009D1081" w14:paraId="450C9DFA" w14:textId="77777777">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Pr="00363301" w:rsidR="009D1081" w:rsidP="009D1081" w:rsidRDefault="009D1081" w14:paraId="10155F0F" w14:textId="7C7B3F8B">
      <w:pPr>
        <w:ind w:left="705"/>
        <w:rPr>
          <w:rFonts w:asciiTheme="minorHAnsi" w:hAnsiTheme="minorHAnsi"/>
          <w:sz w:val="20"/>
          <w:szCs w:val="20"/>
        </w:rPr>
      </w:pPr>
      <w:bookmarkStart w:name="_Hlk5104585" w:id="8"/>
      <w:r w:rsidRPr="00363301">
        <w:rPr>
          <w:rFonts w:eastAsia="Verdana" w:asciiTheme="minorHAnsi" w:hAnsiTheme="minorHAnsi"/>
          <w:color w:val="000000"/>
          <w:spacing w:val="-1"/>
          <w:sz w:val="20"/>
          <w:szCs w:val="20"/>
        </w:rPr>
        <w:t>Verwerk</w:t>
      </w:r>
      <w:r w:rsidRPr="00363301">
        <w:rPr>
          <w:rFonts w:asciiTheme="minorHAnsi" w:hAnsiTheme="minorHAnsi"/>
          <w:sz w:val="20"/>
          <w:szCs w:val="20"/>
        </w:rPr>
        <w:t>er verleent alle benodigde medewerking aan audits</w:t>
      </w:r>
      <w:r w:rsidRPr="00363301" w:rsidR="0034168A">
        <w:rPr>
          <w:rFonts w:asciiTheme="minorHAnsi" w:hAnsiTheme="minorHAnsi"/>
          <w:sz w:val="20"/>
          <w:szCs w:val="20"/>
        </w:rPr>
        <w:t xml:space="preserve"> </w:t>
      </w:r>
      <w:r w:rsidRPr="00363301" w:rsidR="00E34F93">
        <w:rPr>
          <w:rFonts w:asciiTheme="minorHAnsi" w:hAnsiTheme="minorHAnsi"/>
          <w:sz w:val="20"/>
          <w:szCs w:val="20"/>
        </w:rPr>
        <w:t xml:space="preserve">uitgevoerd </w:t>
      </w:r>
      <w:r w:rsidRPr="00363301" w:rsidR="0034168A">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Pr="00363301" w:rsidR="0002355E">
        <w:rPr>
          <w:rFonts w:asciiTheme="minorHAnsi" w:hAnsiTheme="minorHAnsi"/>
          <w:sz w:val="20"/>
          <w:szCs w:val="20"/>
        </w:rPr>
        <w:t xml:space="preserve">een geldige </w:t>
      </w:r>
      <w:r w:rsidRPr="00363301">
        <w:rPr>
          <w:rFonts w:asciiTheme="minorHAnsi" w:hAnsiTheme="minorHAnsi"/>
          <w:sz w:val="20"/>
          <w:szCs w:val="20"/>
        </w:rPr>
        <w:t>certificering</w:t>
      </w:r>
      <w:r w:rsidRPr="00363301" w:rsidR="00C80DDB">
        <w:rPr>
          <w:rFonts w:asciiTheme="minorHAnsi" w:hAnsiTheme="minorHAnsi"/>
          <w:sz w:val="20"/>
          <w:szCs w:val="20"/>
        </w:rPr>
        <w:t xml:space="preserve">, die periodiek door een geaccrediteerde instelling wordt </w:t>
      </w:r>
      <w:r w:rsidRPr="00363301" w:rsidR="003068DC">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Pr="00363301" w:rsidR="00DB2B84">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rsidRPr="00363301" w:rsidR="009D1081" w:rsidP="009D1081" w:rsidRDefault="009D1081" w14:paraId="1EEC70C2" w14:textId="77777777">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Pr="00363301" w:rsidR="009D1081" w:rsidP="009D1081" w:rsidRDefault="009D1081" w14:paraId="6FAE7FB1" w14:textId="4753157E">
      <w:pPr>
        <w:ind w:left="705"/>
        <w:rPr>
          <w:rFonts w:asciiTheme="minorHAnsi" w:hAnsiTheme="minorHAnsi"/>
          <w:sz w:val="20"/>
          <w:szCs w:val="20"/>
        </w:rPr>
      </w:pPr>
      <w:bookmarkStart w:name="_Hlk5104042" w:id="9"/>
      <w:r w:rsidRPr="00363301">
        <w:rPr>
          <w:rFonts w:asciiTheme="minorHAnsi" w:hAnsiTheme="minorHAnsi"/>
          <w:sz w:val="20"/>
          <w:szCs w:val="20"/>
        </w:rPr>
        <w:t xml:space="preserve">Verwerker mag Persoonsgegevens buiten de Europese Economische Ruimte </w:t>
      </w:r>
      <w:r w:rsidRPr="00363301" w:rsidR="0050206C">
        <w:rPr>
          <w:rFonts w:asciiTheme="minorHAnsi" w:hAnsiTheme="minorHAnsi"/>
          <w:sz w:val="20"/>
          <w:szCs w:val="20"/>
        </w:rPr>
        <w:t xml:space="preserve">(laten) </w:t>
      </w:r>
      <w:r w:rsidRPr="00363301">
        <w:rPr>
          <w:rFonts w:asciiTheme="minorHAnsi" w:hAnsiTheme="minorHAnsi"/>
          <w:sz w:val="20"/>
          <w:szCs w:val="20"/>
        </w:rPr>
        <w:t xml:space="preserve">verwerken </w:t>
      </w:r>
      <w:r w:rsidRPr="00363301" w:rsidR="00F52588">
        <w:rPr>
          <w:rFonts w:asciiTheme="minorHAnsi" w:hAnsiTheme="minorHAnsi"/>
          <w:sz w:val="20"/>
          <w:szCs w:val="20"/>
        </w:rPr>
        <w:t>w</w:t>
      </w:r>
      <w:r w:rsidRPr="00363301">
        <w:rPr>
          <w:rFonts w:asciiTheme="minorHAnsi" w:hAnsiTheme="minorHAnsi"/>
          <w:sz w:val="20"/>
          <w:szCs w:val="20"/>
        </w:rPr>
        <w:t>a</w:t>
      </w:r>
      <w:r w:rsidRPr="00363301" w:rsidR="00F52588">
        <w:rPr>
          <w:rFonts w:asciiTheme="minorHAnsi" w:hAnsiTheme="minorHAnsi"/>
          <w:sz w:val="20"/>
          <w:szCs w:val="20"/>
        </w:rPr>
        <w:t>nneer</w:t>
      </w:r>
      <w:r w:rsidRPr="00363301">
        <w:rPr>
          <w:rFonts w:asciiTheme="minorHAnsi" w:hAnsiTheme="minorHAnsi"/>
          <w:sz w:val="20"/>
          <w:szCs w:val="20"/>
        </w:rPr>
        <w:t xml:space="preserve"> </w:t>
      </w:r>
      <w:r w:rsidRPr="00363301" w:rsidR="00F52588">
        <w:rPr>
          <w:rFonts w:asciiTheme="minorHAnsi" w:hAnsiTheme="minorHAnsi"/>
          <w:sz w:val="20"/>
          <w:szCs w:val="20"/>
        </w:rPr>
        <w:t>is voldaan aan de voorwaarden van artikel 45</w:t>
      </w:r>
      <w:r w:rsidRPr="00363301" w:rsidR="00336F6F">
        <w:rPr>
          <w:rFonts w:asciiTheme="minorHAnsi" w:hAnsiTheme="minorHAnsi"/>
          <w:sz w:val="20"/>
          <w:szCs w:val="20"/>
        </w:rPr>
        <w:t xml:space="preserve"> </w:t>
      </w:r>
      <w:r w:rsidR="004E21DE">
        <w:rPr>
          <w:rFonts w:asciiTheme="minorHAnsi" w:hAnsiTheme="minorHAnsi"/>
          <w:sz w:val="20"/>
          <w:szCs w:val="20"/>
        </w:rPr>
        <w:t>of</w:t>
      </w:r>
      <w:r w:rsidRPr="00363301" w:rsidR="00336F6F">
        <w:rPr>
          <w:rFonts w:asciiTheme="minorHAnsi" w:hAnsiTheme="minorHAnsi"/>
          <w:sz w:val="20"/>
          <w:szCs w:val="20"/>
        </w:rPr>
        <w:t xml:space="preserve"> 46</w:t>
      </w:r>
      <w:r w:rsidRPr="00363301" w:rsidR="00F52588">
        <w:rPr>
          <w:rFonts w:asciiTheme="minorHAnsi" w:hAnsiTheme="minorHAnsi"/>
          <w:sz w:val="20"/>
          <w:szCs w:val="20"/>
        </w:rPr>
        <w:t xml:space="preserve"> AVG. Wanneer er sprake is van een verwerking buiten de EER, dan </w:t>
      </w:r>
      <w:r w:rsidRPr="00363301" w:rsidR="0050206C">
        <w:rPr>
          <w:rFonts w:asciiTheme="minorHAnsi" w:hAnsiTheme="minorHAnsi"/>
          <w:sz w:val="20"/>
          <w:szCs w:val="20"/>
        </w:rPr>
        <w:t>stel</w:t>
      </w:r>
      <w:r w:rsidRPr="00363301" w:rsidR="00F52588">
        <w:rPr>
          <w:rFonts w:asciiTheme="minorHAnsi" w:hAnsiTheme="minorHAnsi"/>
          <w:sz w:val="20"/>
          <w:szCs w:val="20"/>
        </w:rPr>
        <w:t xml:space="preserve">t Verwerker Verwerkingsverantwoordelijke daarvan </w:t>
      </w:r>
      <w:r w:rsidRPr="00363301" w:rsidR="0050206C">
        <w:rPr>
          <w:rFonts w:asciiTheme="minorHAnsi" w:hAnsiTheme="minorHAnsi"/>
          <w:sz w:val="20"/>
          <w:szCs w:val="20"/>
        </w:rPr>
        <w:t xml:space="preserve">vooraf </w:t>
      </w:r>
      <w:r w:rsidRPr="00363301" w:rsidR="00F52588">
        <w:rPr>
          <w:rFonts w:asciiTheme="minorHAnsi" w:hAnsiTheme="minorHAnsi"/>
          <w:sz w:val="20"/>
          <w:szCs w:val="20"/>
        </w:rPr>
        <w:t>op de hoogte.</w:t>
      </w:r>
      <w:bookmarkEnd w:id="9"/>
    </w:p>
    <w:p w:rsidRPr="00363301" w:rsidR="009D1081" w:rsidP="009D1081" w:rsidRDefault="009D1081" w14:paraId="14659281" w14:textId="77777777">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Pr="00363301" w:rsidR="009D1081" w:rsidP="00536332" w:rsidRDefault="009D1081" w14:paraId="17B2133E" w14:textId="14B755CD">
      <w:pPr>
        <w:ind w:left="705"/>
        <w:rPr>
          <w:rFonts w:asciiTheme="minorHAnsi" w:hAnsiTheme="minorHAnsi"/>
          <w:sz w:val="20"/>
          <w:szCs w:val="20"/>
        </w:rPr>
      </w:pPr>
      <w:bookmarkStart w:name="_Hlk5104115" w:id="10"/>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rsidRPr="00363301" w:rsidR="009D1081" w:rsidP="009D1081" w:rsidRDefault="009D1081" w14:paraId="2598E3BA" w14:textId="77777777">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Pr="00363301" w:rsidR="009D1081" w:rsidP="009D1081" w:rsidRDefault="009D1081" w14:paraId="756524DE" w14:textId="4875E524">
      <w:pPr>
        <w:ind w:left="705"/>
        <w:rPr>
          <w:rFonts w:asciiTheme="minorHAnsi" w:hAnsiTheme="minorHAnsi"/>
          <w:sz w:val="20"/>
          <w:szCs w:val="20"/>
        </w:rPr>
      </w:pPr>
      <w:bookmarkStart w:name="_Hlk5103815" w:id="11"/>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Pr="00363301" w:rsidR="00FA32E3">
        <w:rPr>
          <w:rFonts w:asciiTheme="minorHAnsi" w:hAnsiTheme="minorHAnsi"/>
          <w:sz w:val="20"/>
          <w:szCs w:val="20"/>
        </w:rPr>
        <w:t xml:space="preserve">de </w:t>
      </w:r>
      <w:r w:rsidRPr="00363301">
        <w:rPr>
          <w:rFonts w:asciiTheme="minorHAnsi" w:hAnsiTheme="minorHAnsi"/>
          <w:sz w:val="20"/>
          <w:szCs w:val="20"/>
        </w:rPr>
        <w:t>artikel</w:t>
      </w:r>
      <w:r w:rsidRPr="00363301" w:rsidR="00FA32E3">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rsidRPr="00363301" w:rsidR="009D1081" w:rsidP="009D1081" w:rsidRDefault="009D1081" w14:paraId="444451BC" w14:textId="77777777">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Pr="00363301" w:rsidR="009D1081" w:rsidP="009D1081" w:rsidRDefault="009D1081" w14:paraId="0C006128" w14:textId="0CBF062A">
      <w:pPr>
        <w:ind w:left="705"/>
        <w:rPr>
          <w:rFonts w:asciiTheme="minorHAnsi" w:hAnsiTheme="minorHAnsi"/>
          <w:sz w:val="20"/>
          <w:szCs w:val="20"/>
        </w:rPr>
      </w:pPr>
      <w:bookmarkStart w:name="_Hlk5103732" w:id="12"/>
      <w:r w:rsidRPr="00363301">
        <w:rPr>
          <w:rFonts w:asciiTheme="minorHAnsi" w:hAnsiTheme="minorHAnsi"/>
          <w:sz w:val="20"/>
          <w:szCs w:val="20"/>
        </w:rPr>
        <w:t xml:space="preserve">Als een betrokkene een beroep doet op zijn rechten zoals genoemd in artikel 12 t/m 22 AVG, helpt </w:t>
      </w:r>
      <w:r w:rsidRPr="00363301">
        <w:rPr>
          <w:rFonts w:eastAsia="Times New Roman" w:asciiTheme="minorHAnsi" w:hAnsiTheme="minorHAnsi"/>
          <w:sz w:val="20"/>
          <w:szCs w:val="20"/>
        </w:rPr>
        <w:t>Verwerker Verwerkingsverantwoordelijke om daarop binnen de wettelijke termijnen een beslissing te nemen</w:t>
      </w:r>
      <w:r w:rsidRPr="00363301">
        <w:rPr>
          <w:rFonts w:eastAsia="Verdana" w:asciiTheme="minorHAnsi" w:hAnsiTheme="minorHAnsi"/>
          <w:color w:val="000000"/>
          <w:spacing w:val="-1"/>
          <w:sz w:val="20"/>
          <w:szCs w:val="20"/>
        </w:rPr>
        <w:t>.</w:t>
      </w:r>
    </w:p>
    <w:bookmarkEnd w:id="12"/>
    <w:p w:rsidRPr="00363301" w:rsidR="009D1081" w:rsidP="009D1081" w:rsidRDefault="009D1081" w14:paraId="059BF66E" w14:textId="77777777">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name="_Hlk519604988" w:id="13"/>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Pr="00363301" w:rsidR="00C80DDB" w:rsidP="00A60670" w:rsidRDefault="009D1081" w14:paraId="469AD0D1" w14:textId="751F0B81">
      <w:pPr>
        <w:ind w:left="705"/>
        <w:rPr>
          <w:rFonts w:eastAsia="Verdana" w:asciiTheme="minorHAnsi" w:hAnsiTheme="minorHAnsi"/>
          <w:b/>
          <w:color w:val="000000"/>
          <w:spacing w:val="-1"/>
          <w:sz w:val="20"/>
          <w:szCs w:val="20"/>
        </w:rPr>
      </w:pPr>
      <w:bookmarkStart w:name="_Hlk5104151" w:id="14"/>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rsidRPr="00363301" w:rsidR="009D1081" w:rsidP="009D1081" w:rsidRDefault="009D1081" w14:paraId="5E70A29E" w14:textId="20B5F897">
      <w:pPr>
        <w:rPr>
          <w:rFonts w:asciiTheme="minorHAnsi" w:hAnsiTheme="minorHAnsi"/>
          <w:sz w:val="20"/>
          <w:szCs w:val="20"/>
        </w:rPr>
      </w:pPr>
    </w:p>
    <w:p w:rsidRPr="00363301" w:rsidR="004A51CB" w:rsidP="009D1081" w:rsidRDefault="009D1081" w14:paraId="1F43056C" w14:textId="77777777">
      <w:pPr>
        <w:rPr>
          <w:rFonts w:asciiTheme="minorHAnsi" w:hAnsiTheme="minorHAnsi"/>
          <w:b/>
          <w:sz w:val="20"/>
          <w:szCs w:val="20"/>
        </w:rPr>
      </w:pPr>
      <w:r w:rsidRPr="00363301">
        <w:rPr>
          <w:rFonts w:asciiTheme="minorHAnsi" w:hAnsiTheme="minorHAnsi"/>
          <w:b/>
          <w:sz w:val="20"/>
          <w:szCs w:val="20"/>
        </w:rPr>
        <w:t>Artikel 5 Inbreuk in verband met Persoonsgegevens</w:t>
      </w:r>
    </w:p>
    <w:p w:rsidRPr="00363301" w:rsidR="009D1081" w:rsidP="009D1081" w:rsidRDefault="009D1081" w14:paraId="133F86DD" w14:textId="5A8F326B">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name="_Hlk5104932" w:id="15"/>
      <w:r w:rsidRPr="00363301">
        <w:rPr>
          <w:rFonts w:asciiTheme="minorHAnsi" w:hAnsiTheme="minorHAnsi"/>
          <w:sz w:val="20"/>
          <w:szCs w:val="20"/>
        </w:rPr>
        <w:t>Verwerker zal Verwerkingsverantwoordelijke zo</w:t>
      </w:r>
      <w:r w:rsidRPr="00363301" w:rsidR="00B6071A">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9D1081" w:rsidP="009D1081" w:rsidRDefault="009D1081" w14:paraId="07259199" w14:textId="7EE02A58">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r>
      <w:r w:rsidRPr="00363301">
        <w:rPr>
          <w:rFonts w:asciiTheme="minorHAnsi" w:hAnsiTheme="minorHAnsi"/>
          <w:sz w:val="20"/>
          <w:szCs w:val="20"/>
        </w:rPr>
        <w:t>In geval van een Inbreuk neemt Verwerker zo</w:t>
      </w:r>
      <w:r w:rsidRPr="00363301" w:rsidR="00B6071A">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Pr="00556F49" w:rsidR="00556F49">
        <w:rPr>
          <w:rFonts w:asciiTheme="minorHAnsi" w:hAnsiTheme="minorHAnsi"/>
          <w:sz w:val="20"/>
          <w:szCs w:val="20"/>
        </w:rPr>
        <w:t xml:space="preserve"> </w:t>
      </w:r>
      <w:r w:rsidRPr="00310740" w:rsidR="00556F49">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rsidRPr="00363301" w:rsidR="009D1081" w:rsidP="009D1081" w:rsidRDefault="009D1081" w14:paraId="474F4EBB" w14:textId="77777777">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r>
      <w:r w:rsidRPr="00363301">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Pr="00363301" w:rsidR="009D1081" w:rsidP="009D1081" w:rsidRDefault="009D1081" w14:paraId="488C45F5" w14:textId="63F1BCAE">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r>
      <w:r w:rsidRPr="00363301">
        <w:rPr>
          <w:rFonts w:asciiTheme="minorHAnsi" w:hAnsiTheme="minorHAnsi"/>
          <w:sz w:val="20"/>
          <w:szCs w:val="20"/>
        </w:rPr>
        <w:t>Verwerkingsverantwoordelijke beslist of de Inbreuk moet worden gemeld bij de toezichthoudende autoriteit en/of Betrokkene.</w:t>
      </w:r>
      <w:bookmarkEnd w:id="15"/>
      <w:r w:rsidRPr="00363301" w:rsidR="00C80DDB">
        <w:rPr>
          <w:rFonts w:asciiTheme="minorHAnsi" w:hAnsiTheme="minorHAnsi"/>
          <w:sz w:val="20"/>
          <w:szCs w:val="20"/>
        </w:rPr>
        <w:t xml:space="preserve"> Verwerker ondersteunt de Verwerkingsverantwoordelijke </w:t>
      </w:r>
      <w:r w:rsidRPr="00363301" w:rsidR="007A2CD3">
        <w:rPr>
          <w:rFonts w:asciiTheme="minorHAnsi" w:hAnsiTheme="minorHAnsi"/>
          <w:sz w:val="20"/>
          <w:szCs w:val="20"/>
        </w:rPr>
        <w:t>waar nodig bij de melding aan de toezichthoudende autoriteit en/of Betrokkene.</w:t>
      </w:r>
    </w:p>
    <w:p w:rsidRPr="00363301" w:rsidR="009D1081" w:rsidP="009D1081" w:rsidRDefault="009D1081" w14:paraId="4864A2AB" w14:textId="77777777">
      <w:pPr>
        <w:rPr>
          <w:rFonts w:asciiTheme="minorHAnsi" w:hAnsiTheme="minorHAnsi"/>
          <w:sz w:val="20"/>
          <w:szCs w:val="20"/>
        </w:rPr>
      </w:pPr>
    </w:p>
    <w:p w:rsidRPr="00363301" w:rsidR="00C80DDB" w:rsidP="004C45D3" w:rsidRDefault="009D1081" w14:paraId="4B27FC0D" w14:textId="77777777">
      <w:pPr>
        <w:rPr>
          <w:rFonts w:asciiTheme="minorHAnsi" w:hAnsiTheme="minorHAnsi"/>
          <w:b/>
          <w:sz w:val="20"/>
          <w:szCs w:val="20"/>
        </w:rPr>
      </w:pPr>
      <w:r w:rsidRPr="00363301">
        <w:rPr>
          <w:rFonts w:asciiTheme="minorHAnsi" w:hAnsiTheme="minorHAnsi"/>
          <w:b/>
          <w:sz w:val="20"/>
          <w:szCs w:val="20"/>
        </w:rPr>
        <w:t>Artikel 6</w:t>
      </w:r>
      <w:r w:rsidRPr="00363301" w:rsidR="004C45D3">
        <w:rPr>
          <w:rFonts w:asciiTheme="minorHAnsi" w:hAnsiTheme="minorHAnsi"/>
          <w:b/>
          <w:sz w:val="20"/>
          <w:szCs w:val="20"/>
        </w:rPr>
        <w:t xml:space="preserve"> </w:t>
      </w:r>
      <w:r w:rsidRPr="00363301">
        <w:rPr>
          <w:rFonts w:asciiTheme="minorHAnsi" w:hAnsiTheme="minorHAnsi"/>
          <w:b/>
          <w:sz w:val="20"/>
          <w:szCs w:val="20"/>
        </w:rPr>
        <w:t>Aansprakelijkheid</w:t>
      </w:r>
    </w:p>
    <w:p w:rsidRPr="00363301" w:rsidR="009D1081" w:rsidP="009D1081" w:rsidRDefault="009D1081" w14:paraId="07E4970E" w14:textId="4BF3FDDD">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r>
      <w:r w:rsidRPr="00363301">
        <w:rPr>
          <w:rFonts w:asciiTheme="minorHAnsi" w:hAnsiTheme="minorHAnsi"/>
          <w:sz w:val="20"/>
          <w:szCs w:val="20"/>
        </w:rPr>
        <w:t xml:space="preserve">Eventuele in de Hoofdovereenkomst overeengekomen beperkingen van </w:t>
      </w:r>
      <w:r w:rsidRPr="00363301" w:rsidR="00ED22B6">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rsidRPr="00363301" w:rsidR="009D1081" w:rsidP="009D1081" w:rsidRDefault="009D1081" w14:paraId="67839919" w14:textId="2F262451">
      <w:pPr>
        <w:rPr>
          <w:rFonts w:asciiTheme="minorHAnsi" w:hAnsiTheme="minorHAnsi"/>
          <w:sz w:val="20"/>
          <w:szCs w:val="20"/>
        </w:rPr>
      </w:pPr>
    </w:p>
    <w:p w:rsidRPr="00363301" w:rsidR="009D1081" w:rsidP="009D1081" w:rsidRDefault="009D1081" w14:paraId="3E9549F2" w14:textId="451FF48F">
      <w:pPr>
        <w:rPr>
          <w:rFonts w:asciiTheme="minorHAnsi" w:hAnsiTheme="minorHAnsi"/>
          <w:b/>
          <w:sz w:val="20"/>
          <w:szCs w:val="20"/>
        </w:rPr>
      </w:pPr>
      <w:r w:rsidRPr="00363301">
        <w:rPr>
          <w:rFonts w:asciiTheme="minorHAnsi" w:hAnsiTheme="minorHAnsi"/>
          <w:b/>
          <w:sz w:val="20"/>
          <w:szCs w:val="20"/>
        </w:rPr>
        <w:t>Artikel 7 Beëindigen verwerkersovereenkomst</w:t>
      </w:r>
    </w:p>
    <w:p w:rsidRPr="00363301" w:rsidR="009D1081" w:rsidP="009D1081" w:rsidRDefault="009D1081" w14:paraId="0042980B" w14:textId="77777777">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eastAsia="Verdana" w:asciiTheme="minorHAnsi"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eastAsia="Verdana" w:asciiTheme="minorHAnsi" w:hAnsiTheme="minorHAnsi"/>
          <w:color w:val="000000"/>
          <w:spacing w:val="-1"/>
          <w:sz w:val="20"/>
          <w:szCs w:val="20"/>
        </w:rPr>
        <w:t>wissing</w:t>
      </w:r>
      <w:proofErr w:type="spellEnd"/>
      <w:r w:rsidRPr="00363301">
        <w:rPr>
          <w:rFonts w:eastAsia="Verdana" w:asciiTheme="minorHAnsi" w:hAnsiTheme="minorHAnsi"/>
          <w:color w:val="000000"/>
          <w:spacing w:val="-1"/>
          <w:sz w:val="20"/>
          <w:szCs w:val="20"/>
        </w:rPr>
        <w:t xml:space="preserve"> van Persoonsgegevens.</w:t>
      </w:r>
      <w:r w:rsidRPr="00363301">
        <w:rPr>
          <w:rFonts w:asciiTheme="minorHAnsi" w:hAnsiTheme="minorHAnsi"/>
          <w:sz w:val="20"/>
          <w:szCs w:val="20"/>
        </w:rPr>
        <w:t xml:space="preserve"> </w:t>
      </w:r>
    </w:p>
    <w:p w:rsidRPr="00363301" w:rsidR="009D1081" w:rsidP="009D1081" w:rsidRDefault="009D1081" w14:paraId="15CF8A48" w14:textId="77777777">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r>
      <w:r w:rsidRPr="00363301">
        <w:rPr>
          <w:rFonts w:asciiTheme="minorHAnsi" w:hAnsiTheme="minorHAnsi"/>
          <w:sz w:val="20"/>
          <w:szCs w:val="20"/>
        </w:rPr>
        <w:t>De geheimhouding geldt ook nog na beëindiging van deze Verwerkersovereenkomst.</w:t>
      </w:r>
    </w:p>
    <w:p w:rsidRPr="00363301" w:rsidR="003313F7" w:rsidP="009D1081" w:rsidRDefault="003313F7" w14:paraId="2D71BBC2" w14:textId="77777777">
      <w:pPr>
        <w:ind w:left="705" w:hanging="705"/>
        <w:rPr>
          <w:rFonts w:asciiTheme="minorHAnsi" w:hAnsiTheme="minorHAnsi"/>
          <w:sz w:val="20"/>
          <w:szCs w:val="20"/>
        </w:rPr>
      </w:pPr>
    </w:p>
    <w:p w:rsidRPr="00363301" w:rsidR="009D1081" w:rsidP="009D1081" w:rsidRDefault="009D1081" w14:paraId="401372BE" w14:textId="75D0DCA6">
      <w:pPr>
        <w:rPr>
          <w:rFonts w:asciiTheme="minorHAnsi" w:hAnsiTheme="minorHAnsi"/>
          <w:b/>
          <w:sz w:val="20"/>
          <w:szCs w:val="20"/>
        </w:rPr>
      </w:pPr>
      <w:r w:rsidRPr="00363301">
        <w:rPr>
          <w:rFonts w:asciiTheme="minorHAnsi" w:hAnsiTheme="minorHAnsi"/>
          <w:b/>
          <w:sz w:val="20"/>
          <w:szCs w:val="20"/>
        </w:rPr>
        <w:t>Artikel 8 Overige bepalingen</w:t>
      </w:r>
    </w:p>
    <w:p w:rsidR="009D1081" w:rsidP="009D1081" w:rsidRDefault="009D1081" w14:paraId="4525B6B8" w14:textId="77777777">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r>
      <w:r w:rsidRPr="00363301">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009B72AD" w:rsidP="007A4FFE" w:rsidRDefault="009B72AD" w14:paraId="7DF5C315" w14:textId="324A44B6">
      <w:pPr>
        <w:ind w:left="705" w:hanging="705"/>
        <w:rPr>
          <w:rFonts w:asciiTheme="minorHAnsi" w:hAnsiTheme="minorHAnsi"/>
          <w:sz w:val="20"/>
          <w:szCs w:val="20"/>
        </w:rPr>
      </w:pPr>
    </w:p>
    <w:p w:rsidRPr="00363301" w:rsidR="007A4FFE" w:rsidP="007A4FFE" w:rsidRDefault="007A4FFE" w14:paraId="6D629012" w14:textId="77777777">
      <w:pPr>
        <w:ind w:left="567" w:hanging="567"/>
        <w:rPr>
          <w:rFonts w:asciiTheme="minorHAnsi" w:hAnsiTheme="minorHAnsi"/>
          <w:b/>
          <w:sz w:val="20"/>
          <w:szCs w:val="20"/>
        </w:rPr>
      </w:pPr>
      <w:r w:rsidRPr="00363301">
        <w:rPr>
          <w:rFonts w:asciiTheme="minorHAnsi" w:hAnsiTheme="minorHAnsi"/>
          <w:b/>
          <w:sz w:val="20"/>
          <w:szCs w:val="20"/>
        </w:rPr>
        <w:t>Ondertekening</w:t>
      </w:r>
    </w:p>
    <w:p w:rsidRPr="00363301" w:rsidR="007A4FFE" w:rsidP="007A4FFE" w:rsidRDefault="007A4FFE" w14:paraId="793DE7B0" w14:textId="77777777">
      <w:pPr>
        <w:rPr>
          <w:rFonts w:asciiTheme="minorHAnsi" w:hAnsiTheme="minorHAnsi"/>
          <w:sz w:val="20"/>
          <w:szCs w:val="20"/>
        </w:rPr>
      </w:pPr>
      <w:r w:rsidRPr="00363301">
        <w:rPr>
          <w:rFonts w:asciiTheme="minorHAnsi" w:hAnsiTheme="minorHAnsi"/>
          <w:sz w:val="20"/>
          <w:szCs w:val="20"/>
        </w:rPr>
        <w:t>Aldus overeengekomen en in tweevoud ondertekend,</w:t>
      </w:r>
    </w:p>
    <w:p w:rsidRPr="00363301" w:rsidR="007A4FFE" w:rsidP="007A4FFE" w:rsidRDefault="007A4FFE" w14:paraId="7AAB669F" w14:textId="77777777">
      <w:pPr>
        <w:ind w:left="705" w:hanging="705"/>
        <w:rPr>
          <w:rFonts w:asciiTheme="minorHAnsi" w:hAnsiTheme="minorHAnsi"/>
          <w:sz w:val="20"/>
          <w:szCs w:val="20"/>
        </w:rPr>
      </w:pPr>
    </w:p>
    <w:p w:rsidRPr="00363301" w:rsidR="009B72AD" w:rsidP="009B72AD" w:rsidRDefault="009B72AD" w14:paraId="584A0359" w14:textId="3CA483BA">
      <w:pPr>
        <w:rPr>
          <w:rFonts w:asciiTheme="minorHAnsi" w:hAnsiTheme="minorHAnsi"/>
          <w:sz w:val="20"/>
          <w:szCs w:val="20"/>
        </w:rPr>
      </w:pPr>
      <w:r w:rsidRPr="00363301">
        <w:rPr>
          <w:rFonts w:asciiTheme="minorHAnsi" w:hAnsiTheme="minorHAnsi"/>
          <w:sz w:val="20"/>
          <w:szCs w:val="20"/>
        </w:rPr>
        <w:t xml:space="preserve">Ingangsdatum: </w:t>
      </w:r>
      <w:r w:rsidRPr="007A4FFE" w:rsidR="007A4FFE">
        <w:rPr>
          <w:rFonts w:asciiTheme="minorHAnsi" w:hAnsiTheme="minorHAnsi"/>
          <w:sz w:val="20"/>
          <w:szCs w:val="20"/>
          <w:highlight w:val="green"/>
        </w:rPr>
        <w:t>&lt;……….&gt;</w:t>
      </w:r>
    </w:p>
    <w:p w:rsidRPr="00363301" w:rsidR="009B72AD" w:rsidP="009B72AD" w:rsidRDefault="009B72AD" w14:paraId="2A6F5DF3" w14:textId="77777777">
      <w:pPr>
        <w:tabs>
          <w:tab w:val="center" w:pos="3968"/>
        </w:tabs>
        <w:rPr>
          <w:rFonts w:asciiTheme="minorHAnsi" w:hAnsiTheme="minorHAnsi"/>
          <w:b/>
          <w:sz w:val="20"/>
          <w:szCs w:val="20"/>
        </w:rPr>
      </w:pPr>
    </w:p>
    <w:p w:rsidRPr="00363301" w:rsidR="009B72AD" w:rsidP="009B72AD" w:rsidRDefault="009B72AD" w14:paraId="0D740D58" w14:textId="229F1AEF">
      <w:pPr>
        <w:tabs>
          <w:tab w:val="center" w:pos="3968"/>
          <w:tab w:val="left" w:pos="4962"/>
        </w:tabs>
        <w:rPr>
          <w:rFonts w:asciiTheme="minorHAnsi" w:hAnsiTheme="minorHAnsi"/>
          <w:b/>
          <w:sz w:val="20"/>
          <w:szCs w:val="20"/>
        </w:rPr>
      </w:pPr>
      <w:r w:rsidRPr="00363301">
        <w:rPr>
          <w:rFonts w:asciiTheme="minorHAnsi" w:hAnsiTheme="minorHAnsi"/>
          <w:b/>
          <w:sz w:val="20"/>
          <w:szCs w:val="20"/>
        </w:rPr>
        <w:t xml:space="preserve">Gemeente </w:t>
      </w:r>
      <w:r>
        <w:rPr>
          <w:rFonts w:asciiTheme="minorHAnsi" w:hAnsiTheme="minorHAnsi"/>
          <w:b/>
          <w:sz w:val="20"/>
          <w:szCs w:val="20"/>
        </w:rPr>
        <w:t>Wageningen</w:t>
      </w:r>
      <w:r w:rsidRPr="00363301">
        <w:rPr>
          <w:rFonts w:asciiTheme="minorHAnsi" w:hAnsiTheme="minorHAnsi"/>
          <w:sz w:val="20"/>
          <w:szCs w:val="20"/>
        </w:rPr>
        <w:tab/>
      </w:r>
      <w:r w:rsidRPr="00363301">
        <w:rPr>
          <w:rFonts w:asciiTheme="minorHAnsi" w:hAnsiTheme="minorHAnsi"/>
          <w:sz w:val="20"/>
          <w:szCs w:val="20"/>
        </w:rPr>
        <w:tab/>
      </w:r>
      <w:r w:rsidRPr="00EB1EC0">
        <w:rPr>
          <w:rFonts w:asciiTheme="minorHAnsi" w:hAnsiTheme="minorHAnsi"/>
          <w:b/>
          <w:sz w:val="20"/>
          <w:szCs w:val="20"/>
          <w:highlight w:val="yellow"/>
        </w:rPr>
        <w:t>Naam Opdrachtnemer</w:t>
      </w:r>
    </w:p>
    <w:p w:rsidRPr="00363301" w:rsidR="009B72AD" w:rsidP="009B72AD" w:rsidRDefault="009B72AD" w14:paraId="3830A92F" w14:textId="77777777">
      <w:pPr>
        <w:tabs>
          <w:tab w:val="center" w:pos="3968"/>
          <w:tab w:val="left" w:pos="4820"/>
          <w:tab w:val="left" w:pos="4962"/>
        </w:tabs>
        <w:rPr>
          <w:rFonts w:asciiTheme="minorHAnsi" w:hAnsiTheme="minorHAnsi"/>
          <w:sz w:val="20"/>
          <w:szCs w:val="20"/>
        </w:rPr>
      </w:pPr>
      <w:r w:rsidRPr="00363301">
        <w:rPr>
          <w:rFonts w:asciiTheme="minorHAnsi" w:hAnsiTheme="minorHAnsi"/>
          <w:sz w:val="20"/>
          <w:szCs w:val="20"/>
        </w:rPr>
        <w:t xml:space="preserve">De burgemeester van </w:t>
      </w:r>
      <w:r>
        <w:rPr>
          <w:rFonts w:asciiTheme="minorHAnsi" w:hAnsiTheme="minorHAnsi"/>
          <w:sz w:val="20"/>
          <w:szCs w:val="20"/>
        </w:rPr>
        <w:t>Wageningen</w:t>
      </w:r>
    </w:p>
    <w:p w:rsidR="009B72AD" w:rsidP="009B72AD" w:rsidRDefault="009B72AD" w14:paraId="7915BB8C" w14:textId="77777777">
      <w:pPr>
        <w:tabs>
          <w:tab w:val="center" w:pos="3968"/>
          <w:tab w:val="left" w:pos="4820"/>
          <w:tab w:val="left" w:pos="4962"/>
        </w:tabs>
        <w:ind w:left="5664" w:hanging="4950"/>
        <w:rPr>
          <w:rFonts w:asciiTheme="minorHAnsi" w:hAnsiTheme="minorHAnsi"/>
          <w:sz w:val="20"/>
          <w:szCs w:val="20"/>
        </w:rPr>
      </w:pPr>
    </w:p>
    <w:p w:rsidRPr="00363301" w:rsidR="009B72AD" w:rsidP="009B72AD" w:rsidRDefault="009B72AD" w14:paraId="054FDDCC" w14:textId="4B10118C">
      <w:pPr>
        <w:tabs>
          <w:tab w:val="center" w:pos="3968"/>
          <w:tab w:val="left" w:pos="4962"/>
          <w:tab w:val="left" w:pos="5103"/>
        </w:tabs>
        <w:ind w:left="5664" w:hanging="5664"/>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552A42">
        <w:rPr>
          <w:rFonts w:asciiTheme="minorHAnsi" w:hAnsiTheme="minorHAnsi"/>
          <w:sz w:val="20"/>
          <w:szCs w:val="20"/>
          <w:highlight w:val="green"/>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D756F2">
        <w:rPr>
          <w:rFonts w:asciiTheme="minorHAnsi" w:hAnsiTheme="minorHAnsi"/>
          <w:sz w:val="20"/>
          <w:szCs w:val="20"/>
        </w:rPr>
        <w:t xml:space="preserve">namens deze: </w:t>
      </w:r>
      <w:r w:rsidRPr="00363301">
        <w:rPr>
          <w:rFonts w:asciiTheme="minorHAnsi" w:hAnsiTheme="minorHAnsi"/>
          <w:sz w:val="20"/>
          <w:szCs w:val="20"/>
        </w:rPr>
        <w:t>&lt;</w:t>
      </w:r>
      <w:r w:rsidRPr="00EB1EC0">
        <w:rPr>
          <w:rFonts w:asciiTheme="minorHAnsi" w:hAnsiTheme="minorHAnsi"/>
          <w:sz w:val="20"/>
          <w:szCs w:val="20"/>
          <w:highlight w:val="yellow"/>
        </w:rPr>
        <w:t>naam, functie</w:t>
      </w:r>
      <w:r w:rsidRPr="00363301">
        <w:rPr>
          <w:rFonts w:asciiTheme="minorHAnsi" w:hAnsiTheme="minorHAnsi"/>
          <w:sz w:val="20"/>
          <w:szCs w:val="20"/>
        </w:rPr>
        <w:t>&gt;</w:t>
      </w:r>
    </w:p>
    <w:p w:rsidRPr="00363301" w:rsidR="009D1081" w:rsidP="009D1081" w:rsidRDefault="009D1081" w14:paraId="52DF8690" w14:textId="4CB087EE">
      <w:pPr>
        <w:ind w:left="705" w:hanging="705"/>
        <w:rPr>
          <w:rFonts w:asciiTheme="minorHAnsi" w:hAnsiTheme="minorHAnsi"/>
          <w:sz w:val="20"/>
          <w:szCs w:val="20"/>
        </w:rPr>
      </w:pPr>
    </w:p>
    <w:p w:rsidRPr="00363301" w:rsidR="007A4FFE" w:rsidP="007A4FFE" w:rsidRDefault="007A4FFE" w14:paraId="39AA4226" w14:textId="77777777">
      <w:pPr>
        <w:tabs>
          <w:tab w:val="left" w:pos="4820"/>
        </w:tabs>
        <w:rPr>
          <w:rFonts w:asciiTheme="minorHAnsi" w:hAnsiTheme="minorHAnsi"/>
          <w:sz w:val="20"/>
          <w:szCs w:val="20"/>
        </w:rPr>
      </w:pPr>
      <w:bookmarkStart w:name="_Toc90543101" w:id="16"/>
      <w:r w:rsidRPr="00363301">
        <w:rPr>
          <w:rFonts w:asciiTheme="minorHAnsi" w:hAnsiTheme="minorHAnsi"/>
          <w:sz w:val="20"/>
          <w:szCs w:val="20"/>
        </w:rPr>
        <w:t xml:space="preserve">plaats: </w:t>
      </w:r>
      <w:r w:rsidRPr="007A4FFE">
        <w:rPr>
          <w:rFonts w:asciiTheme="minorHAnsi" w:hAnsiTheme="minorHAnsi"/>
          <w:sz w:val="20"/>
          <w:szCs w:val="20"/>
          <w:highlight w:val="green"/>
        </w:rPr>
        <w:t>&lt;……………..&gt;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 xml:space="preserve">plaats: </w:t>
      </w:r>
      <w:r w:rsidRPr="00EB1EC0">
        <w:rPr>
          <w:rFonts w:asciiTheme="minorHAnsi" w:hAnsiTheme="minorHAnsi"/>
          <w:sz w:val="20"/>
          <w:szCs w:val="20"/>
          <w:highlight w:val="yellow"/>
        </w:rPr>
        <w:t>&lt;………………………&gt;</w:t>
      </w:r>
    </w:p>
    <w:p w:rsidRPr="00363301" w:rsidR="007A4FFE" w:rsidP="007A4FFE" w:rsidRDefault="007A4FFE" w14:paraId="53B883B2" w14:textId="77777777">
      <w:pPr>
        <w:tabs>
          <w:tab w:val="left" w:pos="4820"/>
        </w:tabs>
        <w:rPr>
          <w:rFonts w:asciiTheme="minorHAnsi" w:hAnsiTheme="minorHAnsi"/>
          <w:sz w:val="20"/>
          <w:szCs w:val="20"/>
        </w:rPr>
      </w:pPr>
    </w:p>
    <w:p w:rsidRPr="00363301" w:rsidR="007A4FFE" w:rsidP="007A4FFE" w:rsidRDefault="007A4FFE" w14:paraId="68A11FF9" w14:textId="77777777">
      <w:pPr>
        <w:rPr>
          <w:rFonts w:asciiTheme="minorHAnsi" w:hAnsiTheme="minorHAnsi"/>
          <w:sz w:val="20"/>
          <w:szCs w:val="20"/>
        </w:rPr>
      </w:pPr>
      <w:r w:rsidRPr="00363301">
        <w:rPr>
          <w:rFonts w:asciiTheme="minorHAnsi" w:hAnsiTheme="minorHAnsi"/>
          <w:sz w:val="20"/>
          <w:szCs w:val="20"/>
        </w:rPr>
        <w:t xml:space="preserve">datum: </w:t>
      </w:r>
      <w:r w:rsidRPr="007A4FFE">
        <w:rPr>
          <w:rFonts w:asciiTheme="minorHAnsi" w:hAnsiTheme="minorHAnsi"/>
          <w:sz w:val="20"/>
          <w:szCs w:val="20"/>
          <w:highlight w:val="green"/>
        </w:rPr>
        <w:t>&lt;………………….&gt;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 xml:space="preserve">datum: </w:t>
      </w:r>
      <w:r w:rsidRPr="00EB1EC0">
        <w:rPr>
          <w:rFonts w:asciiTheme="minorHAnsi" w:hAnsiTheme="minorHAnsi"/>
          <w:sz w:val="20"/>
          <w:szCs w:val="20"/>
          <w:highlight w:val="yellow"/>
        </w:rPr>
        <w:t>&lt;…………………….&gt;</w:t>
      </w:r>
    </w:p>
    <w:p w:rsidR="00C3135F" w:rsidP="00282ECB" w:rsidRDefault="00C3135F" w14:paraId="1C1BD617" w14:textId="77777777">
      <w:pPr>
        <w:pStyle w:val="Kop2"/>
      </w:pPr>
    </w:p>
    <w:p w:rsidR="00C3135F" w:rsidRDefault="00C3135F" w14:paraId="20389ED8" w14:textId="77777777">
      <w:pPr>
        <w:rPr>
          <w:rFonts w:asciiTheme="minorHAnsi" w:hAnsiTheme="minorHAnsi"/>
          <w:b/>
          <w:bCs/>
          <w:color w:val="0C9DD8"/>
          <w:sz w:val="24"/>
          <w:szCs w:val="24"/>
        </w:rPr>
      </w:pPr>
      <w:r>
        <w:br w:type="page"/>
      </w:r>
    </w:p>
    <w:p w:rsidR="006172DB" w:rsidP="38E72E4B" w:rsidRDefault="006172DB" w14:noSpellErr="1" w14:paraId="78B49472" w14:textId="2FBB09C9">
      <w:pPr>
        <w:pStyle w:val="Kop2"/>
        <w:spacing w:before="0" w:beforeAutospacing="off" w:after="0" w:afterAutospacing="off"/>
        <w:rPr/>
      </w:pPr>
      <w:r w:rsidR="006172DB">
        <w:rPr/>
        <w:t>Bijlage 1: O</w:t>
      </w:r>
      <w:r w:rsidR="009D1081">
        <w:rPr/>
        <w:t>verzicht van te verwerken</w:t>
      </w:r>
      <w:r w:rsidR="000227FE">
        <w:rPr/>
        <w:t xml:space="preserve"> </w:t>
      </w:r>
      <w:r w:rsidR="009D1081">
        <w:rPr/>
        <w:t>persoonsgegevens</w:t>
      </w:r>
      <w:r w:rsidR="243A16F7">
        <w:rPr/>
        <w:t xml:space="preserve">, </w:t>
      </w:r>
      <w:bookmarkEnd w:id="16"/>
      <w:r w:rsidRPr="38E72E4B" w:rsidR="243A16F7">
        <w:rPr>
          <w:rFonts w:ascii="Calibri" w:hAnsi="Calibri" w:eastAsia="Calibri" w:cs="Calibri"/>
          <w:b w:val="1"/>
          <w:bCs w:val="1"/>
          <w:noProof w:val="0"/>
          <w:color w:val="0C9DD8"/>
          <w:sz w:val="24"/>
          <w:szCs w:val="24"/>
          <w:lang w:val="nl-NL"/>
        </w:rPr>
        <w:t>contactgegevens partijen en overzicht ingeschakelde subverwerkers</w:t>
      </w:r>
    </w:p>
    <w:p w:rsidRPr="00363301" w:rsidR="009D1081" w:rsidP="009D1081" w:rsidRDefault="009D1081" w14:paraId="25B49608" w14:textId="77777777">
      <w:pPr>
        <w:rPr>
          <w:rFonts w:asciiTheme="minorHAnsi" w:hAnsiTheme="minorHAnsi"/>
          <w:b/>
          <w:sz w:val="20"/>
          <w:szCs w:val="20"/>
        </w:rPr>
      </w:pPr>
    </w:p>
    <w:p w:rsidRPr="00363301" w:rsidR="009D1081" w:rsidP="009D1081" w:rsidRDefault="009D1081" w14:paraId="5C2C17B7" w14:textId="596C5C29">
      <w:pPr>
        <w:pStyle w:val="Lijstalinea"/>
        <w:widowControl/>
        <w:numPr>
          <w:ilvl w:val="0"/>
          <w:numId w:val="22"/>
        </w:numPr>
        <w:tabs>
          <w:tab w:val="left" w:pos="397"/>
        </w:tabs>
        <w:autoSpaceDE/>
        <w:autoSpaceDN/>
        <w:spacing w:before="0" w:after="120"/>
        <w:ind w:left="360"/>
        <w:rPr>
          <w:rFonts w:eastAsia="Verdana" w:asciiTheme="minorHAnsi" w:hAnsiTheme="minorHAnsi"/>
          <w:b/>
          <w:sz w:val="20"/>
          <w:szCs w:val="20"/>
        </w:rPr>
      </w:pPr>
      <w:r w:rsidRPr="00363301">
        <w:rPr>
          <w:rFonts w:eastAsia="Verdana" w:asciiTheme="minorHAnsi" w:hAnsiTheme="minorHAnsi"/>
          <w:b/>
          <w:color w:val="000000"/>
          <w:sz w:val="20"/>
          <w:szCs w:val="20"/>
        </w:rPr>
        <w:t>Naam verwerking, doeleinden c</w:t>
      </w:r>
      <w:r w:rsidRPr="00363301">
        <w:rPr>
          <w:rFonts w:eastAsia="Verdana" w:asciiTheme="minorHAnsi" w:hAnsiTheme="minorHAnsi"/>
          <w:b/>
          <w:sz w:val="20"/>
          <w:szCs w:val="20"/>
        </w:rPr>
        <w:t xml:space="preserve">ategorieën van betrokkenen, </w:t>
      </w:r>
      <w:r w:rsidR="00961A7F">
        <w:rPr>
          <w:rFonts w:eastAsia="Verdana" w:asciiTheme="minorHAnsi" w:hAnsiTheme="minorHAnsi"/>
          <w:b/>
          <w:sz w:val="20"/>
          <w:szCs w:val="20"/>
        </w:rPr>
        <w:t>categorieën</w:t>
      </w:r>
      <w:r w:rsidRPr="00363301">
        <w:rPr>
          <w:rFonts w:eastAsia="Verdana" w:asciiTheme="minorHAnsi" w:hAnsiTheme="minorHAnsi"/>
          <w:b/>
          <w:sz w:val="20"/>
          <w:szCs w:val="20"/>
        </w:rPr>
        <w:t xml:space="preserve"> persoonsgegevens en eventuele doorgifte naar derde landen.</w:t>
      </w:r>
      <w:bookmarkStart w:name="_Hlk5085707" w:id="17"/>
    </w:p>
    <w:tbl>
      <w:tblPr>
        <w:tblStyle w:val="Tabelraster"/>
        <w:tblW w:w="9776" w:type="dxa"/>
        <w:tblLayout w:type="fixed"/>
        <w:tblLook w:val="04A0" w:firstRow="1" w:lastRow="0" w:firstColumn="1" w:lastColumn="0" w:noHBand="0" w:noVBand="1"/>
      </w:tblPr>
      <w:tblGrid>
        <w:gridCol w:w="1271"/>
        <w:gridCol w:w="1418"/>
        <w:gridCol w:w="1417"/>
        <w:gridCol w:w="1418"/>
        <w:gridCol w:w="1350"/>
        <w:gridCol w:w="1343"/>
        <w:gridCol w:w="1559"/>
      </w:tblGrid>
      <w:tr w:rsidRPr="00363301" w:rsidR="00F41ADE" w:rsidTr="38E72E4B" w14:paraId="448BBAD3" w14:textId="136EE35C">
        <w:trPr>
          <w:trHeight w:val="574"/>
        </w:trPr>
        <w:tc>
          <w:tcPr>
            <w:tcW w:w="1271" w:type="dxa"/>
            <w:tcMar/>
            <w:hideMark/>
          </w:tcPr>
          <w:p w:rsidRPr="00363301" w:rsidR="00F41ADE" w:rsidP="006D6CAB" w:rsidRDefault="00F41ADE" w14:paraId="49062459" w14:textId="0EE09793">
            <w:pPr>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Naam verwerking</w:t>
            </w:r>
          </w:p>
        </w:tc>
        <w:tc>
          <w:tcPr>
            <w:tcW w:w="1418" w:type="dxa"/>
            <w:tcMar/>
            <w:hideMark/>
          </w:tcPr>
          <w:p w:rsidRPr="00363301" w:rsidR="00F41ADE" w:rsidP="006D6CAB" w:rsidRDefault="00F41ADE" w14:paraId="0BAD4333"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Verwerkings-doeleinden</w:t>
            </w:r>
          </w:p>
        </w:tc>
        <w:tc>
          <w:tcPr>
            <w:tcW w:w="1417" w:type="dxa"/>
            <w:tcMar/>
            <w:hideMark/>
          </w:tcPr>
          <w:p w:rsidRPr="00363301" w:rsidR="00F41ADE" w:rsidP="006D6CAB" w:rsidRDefault="00F41ADE" w14:paraId="10F7BF57"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Categorieën van Betrokkenen</w:t>
            </w:r>
          </w:p>
        </w:tc>
        <w:tc>
          <w:tcPr>
            <w:tcW w:w="1418" w:type="dxa"/>
            <w:tcMar/>
            <w:hideMark/>
          </w:tcPr>
          <w:p w:rsidRPr="00363301" w:rsidR="00F41ADE" w:rsidP="006D6CAB" w:rsidRDefault="00F41ADE" w14:paraId="0B742ED8" w14:textId="5B194532">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Categorie</w:t>
            </w:r>
            <w:r>
              <w:rPr>
                <w:rFonts w:eastAsia="Verdana" w:asciiTheme="minorHAnsi" w:hAnsiTheme="minorHAnsi"/>
                <w:b/>
                <w:bCs/>
                <w:color w:val="000000"/>
                <w:sz w:val="20"/>
                <w:szCs w:val="20"/>
              </w:rPr>
              <w:t>ën</w:t>
            </w:r>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Persoons</w:t>
            </w:r>
            <w:r>
              <w:rPr>
                <w:rFonts w:eastAsia="Verdana" w:asciiTheme="minorHAnsi" w:hAnsiTheme="minorHAnsi"/>
                <w:b/>
                <w:bCs/>
                <w:color w:val="000000"/>
                <w:sz w:val="20"/>
                <w:szCs w:val="20"/>
              </w:rPr>
              <w:t>-</w:t>
            </w:r>
            <w:r w:rsidRPr="00363301">
              <w:rPr>
                <w:rFonts w:eastAsia="Verdana" w:asciiTheme="minorHAnsi" w:hAnsiTheme="minorHAnsi"/>
                <w:b/>
                <w:bCs/>
                <w:color w:val="000000"/>
                <w:sz w:val="20"/>
                <w:szCs w:val="20"/>
              </w:rPr>
              <w:t>gegevens</w:t>
            </w:r>
            <w:proofErr w:type="spellEnd"/>
            <w:r w:rsidRPr="00363301">
              <w:rPr>
                <w:rFonts w:eastAsia="Verdana" w:asciiTheme="minorHAnsi" w:hAnsiTheme="minorHAnsi"/>
                <w:b/>
                <w:bCs/>
                <w:color w:val="000000"/>
                <w:sz w:val="20"/>
                <w:szCs w:val="20"/>
              </w:rPr>
              <w:t xml:space="preserve"> (waaronder bijzondere persoonsgegevens)</w:t>
            </w:r>
          </w:p>
        </w:tc>
        <w:tc>
          <w:tcPr>
            <w:tcW w:w="1350" w:type="dxa"/>
            <w:tcMar/>
          </w:tcPr>
          <w:p w:rsidRPr="00363301" w:rsidR="00F41ADE" w:rsidP="006D6CAB" w:rsidRDefault="00D043D9" w14:paraId="0335DDD4" w14:textId="76C99BD8">
            <w:pPr>
              <w:rPr>
                <w:rFonts w:eastAsia="Verdana" w:asciiTheme="minorHAnsi" w:hAnsiTheme="minorHAnsi"/>
                <w:b/>
                <w:bCs/>
                <w:color w:val="000000"/>
                <w:sz w:val="20"/>
                <w:szCs w:val="20"/>
              </w:rPr>
            </w:pPr>
            <w:r>
              <w:rPr>
                <w:rFonts w:eastAsia="Verdana" w:asciiTheme="minorHAnsi" w:hAnsiTheme="minorHAnsi"/>
                <w:b/>
                <w:bCs/>
                <w:color w:val="000000"/>
                <w:sz w:val="20"/>
                <w:szCs w:val="20"/>
              </w:rPr>
              <w:t>Verwerkings-locatie</w:t>
            </w:r>
          </w:p>
        </w:tc>
        <w:tc>
          <w:tcPr>
            <w:tcW w:w="1343" w:type="dxa"/>
            <w:tcMar/>
          </w:tcPr>
          <w:p w:rsidRPr="00363301" w:rsidR="00F41ADE" w:rsidP="006D6CAB" w:rsidRDefault="00F41ADE" w14:paraId="142B92D9" w14:textId="6550385C">
            <w:pPr>
              <w:rPr>
                <w:rFonts w:eastAsia="Verdana" w:asciiTheme="minorHAnsi" w:hAnsiTheme="minorHAnsi"/>
                <w:b/>
                <w:bCs/>
                <w:color w:val="000000"/>
                <w:sz w:val="20"/>
                <w:szCs w:val="20"/>
              </w:rPr>
            </w:pPr>
            <w:r>
              <w:rPr>
                <w:rFonts w:eastAsia="Verdana" w:asciiTheme="minorHAnsi" w:hAnsiTheme="minorHAnsi"/>
                <w:b/>
                <w:bCs/>
                <w:color w:val="000000"/>
                <w:sz w:val="20"/>
                <w:szCs w:val="20"/>
              </w:rPr>
              <w:t>Doorgifte-instrument</w:t>
            </w:r>
            <w:r w:rsidR="00D043D9">
              <w:rPr>
                <w:rFonts w:eastAsia="Verdana" w:asciiTheme="minorHAnsi" w:hAnsiTheme="minorHAnsi"/>
                <w:b/>
                <w:bCs/>
                <w:color w:val="000000"/>
                <w:sz w:val="20"/>
                <w:szCs w:val="20"/>
              </w:rPr>
              <w:t xml:space="preserve"> (indien van toepassing)</w:t>
            </w:r>
          </w:p>
        </w:tc>
        <w:tc>
          <w:tcPr>
            <w:tcW w:w="1559" w:type="dxa"/>
            <w:tcMar/>
          </w:tcPr>
          <w:p w:rsidRPr="00846B47" w:rsidR="00F41ADE" w:rsidP="006D6CAB" w:rsidRDefault="00F41ADE" w14:paraId="2014F0C1" w14:textId="055D373F">
            <w:pPr>
              <w:rPr>
                <w:rFonts w:eastAsia="Verdana" w:asciiTheme="minorHAnsi" w:hAnsiTheme="minorHAnsi"/>
                <w:b/>
                <w:bCs/>
                <w:color w:val="000000"/>
                <w:sz w:val="20"/>
                <w:szCs w:val="20"/>
              </w:rPr>
            </w:pPr>
            <w:r w:rsidRPr="00846B47">
              <w:rPr>
                <w:rFonts w:eastAsia="Verdana" w:asciiTheme="minorHAnsi" w:hAnsiTheme="minorHAnsi"/>
                <w:b/>
                <w:bCs/>
                <w:sz w:val="20"/>
                <w:szCs w:val="20"/>
              </w:rPr>
              <w:t>Aanvullende maatregelen (indien van toepassing)</w:t>
            </w:r>
          </w:p>
        </w:tc>
      </w:tr>
      <w:tr w:rsidRPr="00363301" w:rsidR="00F41ADE" w:rsidTr="38E72E4B" w14:paraId="01D0C617" w14:textId="5E64D5A8">
        <w:trPr>
          <w:trHeight w:val="862"/>
        </w:trPr>
        <w:tc>
          <w:tcPr>
            <w:tcW w:w="1271" w:type="dxa"/>
            <w:tcMar/>
            <w:hideMark/>
          </w:tcPr>
          <w:p w:rsidRPr="00363301" w:rsidR="00F41ADE" w:rsidP="006D6CAB" w:rsidRDefault="00F41ADE" w14:paraId="3F8AFBF5"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tcMar/>
            <w:hideMark/>
          </w:tcPr>
          <w:p w:rsidRPr="00363301" w:rsidR="00F41ADE" w:rsidP="006D6CAB" w:rsidRDefault="00F41ADE" w14:paraId="51F0C589"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7" w:type="dxa"/>
            <w:tcMar/>
            <w:hideMark/>
          </w:tcPr>
          <w:p w:rsidRPr="00363301" w:rsidR="00F41ADE" w:rsidP="006D6CAB" w:rsidRDefault="00F41ADE" w14:paraId="1CD70950"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tcMar/>
            <w:hideMark/>
          </w:tcPr>
          <w:p w:rsidRPr="00363301" w:rsidR="00F41ADE" w:rsidP="006D6CAB" w:rsidRDefault="00F41ADE" w14:paraId="008D152A"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350" w:type="dxa"/>
            <w:tcMar/>
          </w:tcPr>
          <w:p w:rsidRPr="00363301" w:rsidR="00F41ADE" w:rsidP="006D6CAB" w:rsidRDefault="00F41ADE" w14:paraId="3F718A3B" w14:textId="77777777">
            <w:pPr>
              <w:rPr>
                <w:rFonts w:eastAsia="Verdana" w:asciiTheme="minorHAnsi" w:hAnsiTheme="minorHAnsi"/>
                <w:color w:val="000000"/>
                <w:sz w:val="20"/>
                <w:szCs w:val="20"/>
              </w:rPr>
            </w:pPr>
          </w:p>
        </w:tc>
        <w:tc>
          <w:tcPr>
            <w:tcW w:w="1343" w:type="dxa"/>
            <w:tcMar/>
          </w:tcPr>
          <w:p w:rsidRPr="00363301" w:rsidR="00F41ADE" w:rsidP="006D6CAB" w:rsidRDefault="00F41ADE" w14:paraId="20683BC7" w14:textId="77777777">
            <w:pPr>
              <w:rPr>
                <w:rFonts w:eastAsia="Verdana" w:asciiTheme="minorHAnsi" w:hAnsiTheme="minorHAnsi"/>
                <w:color w:val="000000"/>
                <w:sz w:val="20"/>
                <w:szCs w:val="20"/>
              </w:rPr>
            </w:pPr>
          </w:p>
        </w:tc>
        <w:tc>
          <w:tcPr>
            <w:tcW w:w="1559" w:type="dxa"/>
            <w:tcMar/>
          </w:tcPr>
          <w:p w:rsidRPr="00363301" w:rsidR="00F41ADE" w:rsidP="006D6CAB" w:rsidRDefault="00F41ADE" w14:paraId="5D657B0D" w14:textId="77777777">
            <w:pPr>
              <w:rPr>
                <w:rFonts w:eastAsia="Verdana" w:asciiTheme="minorHAnsi" w:hAnsiTheme="minorHAnsi"/>
                <w:color w:val="000000"/>
                <w:sz w:val="20"/>
                <w:szCs w:val="20"/>
              </w:rPr>
            </w:pPr>
          </w:p>
        </w:tc>
      </w:tr>
      <w:tr w:rsidRPr="00363301" w:rsidR="00F41ADE" w:rsidTr="38E72E4B" w14:paraId="2B9C99D5" w14:textId="192E8694">
        <w:trPr>
          <w:trHeight w:val="1149"/>
        </w:trPr>
        <w:tc>
          <w:tcPr>
            <w:tcW w:w="1271" w:type="dxa"/>
            <w:tcMar/>
            <w:hideMark/>
          </w:tcPr>
          <w:p w:rsidRPr="00363301" w:rsidR="00F41ADE" w:rsidP="006D6CAB" w:rsidRDefault="00F41ADE" w14:paraId="414C1854"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tcMar/>
            <w:hideMark/>
          </w:tcPr>
          <w:p w:rsidRPr="00363301" w:rsidR="00F41ADE" w:rsidP="006D6CAB" w:rsidRDefault="00F41ADE" w14:paraId="1F4E1C4C"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7" w:type="dxa"/>
            <w:tcMar/>
            <w:hideMark/>
          </w:tcPr>
          <w:p w:rsidRPr="00363301" w:rsidR="00F41ADE" w:rsidP="006D6CAB" w:rsidRDefault="00F41ADE" w14:paraId="12A0488F"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tcMar/>
            <w:hideMark/>
          </w:tcPr>
          <w:p w:rsidRPr="00363301" w:rsidR="00F41ADE" w:rsidP="006D6CAB" w:rsidRDefault="00F41ADE" w14:paraId="2A0C4B3A"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350" w:type="dxa"/>
            <w:tcMar/>
          </w:tcPr>
          <w:p w:rsidRPr="00363301" w:rsidR="00F41ADE" w:rsidP="006D6CAB" w:rsidRDefault="00F41ADE" w14:paraId="34AEA92B" w14:textId="77777777">
            <w:pPr>
              <w:rPr>
                <w:rFonts w:eastAsia="Verdana" w:asciiTheme="minorHAnsi" w:hAnsiTheme="minorHAnsi"/>
                <w:color w:val="000000"/>
                <w:sz w:val="20"/>
                <w:szCs w:val="20"/>
              </w:rPr>
            </w:pPr>
          </w:p>
        </w:tc>
        <w:tc>
          <w:tcPr>
            <w:tcW w:w="1343" w:type="dxa"/>
            <w:tcMar/>
          </w:tcPr>
          <w:p w:rsidRPr="00363301" w:rsidR="00F41ADE" w:rsidP="006D6CAB" w:rsidRDefault="00F41ADE" w14:paraId="36AE397C" w14:textId="77777777">
            <w:pPr>
              <w:rPr>
                <w:rFonts w:eastAsia="Verdana" w:asciiTheme="minorHAnsi" w:hAnsiTheme="minorHAnsi"/>
                <w:color w:val="000000"/>
                <w:sz w:val="20"/>
                <w:szCs w:val="20"/>
              </w:rPr>
            </w:pPr>
          </w:p>
        </w:tc>
        <w:tc>
          <w:tcPr>
            <w:tcW w:w="1559" w:type="dxa"/>
            <w:tcMar/>
          </w:tcPr>
          <w:p w:rsidRPr="00363301" w:rsidR="00F41ADE" w:rsidP="006D6CAB" w:rsidRDefault="00F41ADE" w14:paraId="28EDA1FA" w14:textId="77777777">
            <w:pPr>
              <w:rPr>
                <w:rFonts w:eastAsia="Verdana" w:asciiTheme="minorHAnsi" w:hAnsiTheme="minorHAnsi"/>
                <w:color w:val="000000"/>
                <w:sz w:val="20"/>
                <w:szCs w:val="20"/>
              </w:rPr>
            </w:pPr>
          </w:p>
        </w:tc>
      </w:tr>
      <w:bookmarkEnd w:id="17"/>
    </w:tbl>
    <w:p w:rsidRPr="00363301" w:rsidR="009D1081" w:rsidP="009D1081" w:rsidRDefault="009D1081" w14:paraId="2F5440AC" w14:textId="77777777">
      <w:pPr>
        <w:rPr>
          <w:rFonts w:eastAsia="Verdana" w:asciiTheme="minorHAnsi" w:hAnsiTheme="minorHAnsi"/>
          <w:color w:val="000000"/>
          <w:sz w:val="20"/>
          <w:szCs w:val="20"/>
        </w:rPr>
      </w:pPr>
    </w:p>
    <w:p w:rsidRPr="00A33DD4" w:rsidR="00561E5B" w:rsidP="00561E5B" w:rsidRDefault="00561E5B" w14:paraId="24F5C35C" w14:textId="77777777">
      <w:pPr>
        <w:pStyle w:val="Lijstalinea"/>
        <w:widowControl/>
        <w:numPr>
          <w:ilvl w:val="0"/>
          <w:numId w:val="22"/>
        </w:numPr>
        <w:tabs>
          <w:tab w:val="left" w:pos="397"/>
          <w:tab w:val="left" w:pos="936"/>
        </w:tabs>
        <w:autoSpaceDE/>
        <w:autoSpaceDN/>
        <w:spacing w:before="0" w:after="120"/>
        <w:ind w:left="360"/>
        <w:textAlignment w:val="baseline"/>
        <w:rPr>
          <w:rFonts w:eastAsia="Verdana" w:asciiTheme="minorHAnsi" w:hAnsiTheme="minorHAnsi"/>
          <w:b/>
          <w:color w:val="000000"/>
          <w:sz w:val="20"/>
          <w:szCs w:val="20"/>
        </w:rPr>
      </w:pPr>
      <w:r w:rsidRPr="00A33DD4">
        <w:rPr>
          <w:rFonts w:eastAsia="Verdana" w:asciiTheme="minorHAnsi"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A33DD4" w:rsidR="00561E5B" w:rsidTr="00DF74CD" w14:paraId="2F34D53E" w14:textId="77777777">
        <w:trPr>
          <w:trHeight w:val="664"/>
        </w:trPr>
        <w:tc>
          <w:tcPr>
            <w:tcW w:w="4106" w:type="dxa"/>
            <w:hideMark/>
          </w:tcPr>
          <w:p w:rsidRPr="00A33DD4" w:rsidR="00561E5B" w:rsidP="00DF74CD" w:rsidRDefault="00561E5B" w14:paraId="03545A58" w14:textId="77777777">
            <w:pPr>
              <w:ind w:left="-113"/>
              <w:rPr>
                <w:rFonts w:eastAsia="Verdana" w:asciiTheme="minorHAnsi" w:hAnsiTheme="minorHAnsi"/>
                <w:b/>
                <w:bCs/>
                <w:color w:val="000000"/>
                <w:sz w:val="20"/>
                <w:szCs w:val="20"/>
              </w:rPr>
            </w:pPr>
            <w:r w:rsidRPr="00A33DD4">
              <w:rPr>
                <w:rFonts w:eastAsia="Verdana" w:asciiTheme="minorHAnsi" w:hAnsiTheme="minorHAnsi"/>
                <w:b/>
                <w:color w:val="000000"/>
                <w:sz w:val="20"/>
                <w:szCs w:val="20"/>
              </w:rPr>
              <w:t>Contactpersoon Verwerkingsverantwoordelijke (NB: Ook buiten kantooruren)</w:t>
            </w:r>
          </w:p>
        </w:tc>
        <w:tc>
          <w:tcPr>
            <w:tcW w:w="4536" w:type="dxa"/>
          </w:tcPr>
          <w:p w:rsidRPr="00A33DD4" w:rsidR="00561E5B" w:rsidP="00DF74CD" w:rsidRDefault="00561E5B" w14:paraId="561AA51A" w14:textId="77777777">
            <w:pPr>
              <w:ind w:left="-113"/>
              <w:rPr>
                <w:rFonts w:eastAsia="Verdana"/>
                <w:bCs/>
                <w:color w:val="000000"/>
                <w:sz w:val="20"/>
                <w:szCs w:val="20"/>
              </w:rPr>
            </w:pPr>
            <w:r w:rsidRPr="00A33DD4">
              <w:rPr>
                <w:rFonts w:eastAsia="Verdana"/>
                <w:bCs/>
                <w:color w:val="000000"/>
                <w:sz w:val="20"/>
                <w:szCs w:val="20"/>
              </w:rPr>
              <w:t xml:space="preserve">Privacy </w:t>
            </w:r>
            <w:proofErr w:type="spellStart"/>
            <w:r w:rsidRPr="00A33DD4">
              <w:rPr>
                <w:rFonts w:eastAsia="Verdana"/>
                <w:bCs/>
                <w:color w:val="000000"/>
                <w:sz w:val="20"/>
                <w:szCs w:val="20"/>
              </w:rPr>
              <w:t>Officer</w:t>
            </w:r>
            <w:proofErr w:type="spellEnd"/>
          </w:p>
          <w:p w:rsidR="00561E5B" w:rsidP="00DF74CD" w:rsidRDefault="00EB1EC0" w14:paraId="573CCD0F" w14:textId="72786A24">
            <w:pPr>
              <w:ind w:left="-113"/>
              <w:rPr>
                <w:rFonts w:eastAsia="Verdana"/>
                <w:bCs/>
                <w:color w:val="000000"/>
                <w:sz w:val="20"/>
                <w:szCs w:val="20"/>
              </w:rPr>
            </w:pPr>
            <w:hyperlink w:history="1" r:id="rId11">
              <w:r w:rsidRPr="00672F9F" w:rsidR="00D043D9">
                <w:rPr>
                  <w:rStyle w:val="Hyperlink"/>
                  <w:rFonts w:eastAsia="Verdana"/>
                  <w:bCs/>
                  <w:sz w:val="20"/>
                  <w:szCs w:val="20"/>
                </w:rPr>
                <w:t>privacy@wageningen.nl</w:t>
              </w:r>
            </w:hyperlink>
            <w:r w:rsidRPr="00A33DD4" w:rsidR="00561E5B">
              <w:rPr>
                <w:rFonts w:eastAsia="Verdana"/>
                <w:bCs/>
                <w:color w:val="000000"/>
                <w:sz w:val="20"/>
                <w:szCs w:val="20"/>
              </w:rPr>
              <w:t xml:space="preserve"> </w:t>
            </w:r>
          </w:p>
          <w:p w:rsidRPr="00A33DD4" w:rsidR="00561E5B" w:rsidP="00DF74CD" w:rsidRDefault="00561E5B" w14:paraId="52939788" w14:textId="3318AF1C">
            <w:pPr>
              <w:ind w:left="-113"/>
              <w:rPr>
                <w:rFonts w:eastAsia="Verdana"/>
                <w:bCs/>
                <w:color w:val="000000"/>
                <w:sz w:val="20"/>
                <w:szCs w:val="20"/>
              </w:rPr>
            </w:pPr>
            <w:r>
              <w:rPr>
                <w:rFonts w:eastAsia="Verdana"/>
                <w:bCs/>
                <w:color w:val="000000"/>
                <w:sz w:val="20"/>
                <w:szCs w:val="20"/>
              </w:rPr>
              <w:t>0317-492</w:t>
            </w:r>
            <w:r w:rsidR="00D043D9">
              <w:rPr>
                <w:rFonts w:eastAsia="Verdana"/>
                <w:bCs/>
                <w:color w:val="000000"/>
                <w:sz w:val="20"/>
                <w:szCs w:val="20"/>
              </w:rPr>
              <w:t>799</w:t>
            </w:r>
          </w:p>
          <w:p w:rsidRPr="00A33DD4" w:rsidR="00561E5B" w:rsidP="00DF74CD" w:rsidRDefault="00561E5B" w14:paraId="03292982" w14:textId="77777777">
            <w:pPr>
              <w:ind w:left="-113"/>
              <w:rPr>
                <w:rFonts w:eastAsia="Verdana"/>
                <w:bCs/>
                <w:color w:val="000000"/>
                <w:sz w:val="20"/>
                <w:szCs w:val="20"/>
              </w:rPr>
            </w:pPr>
            <w:r w:rsidRPr="00A33DD4">
              <w:rPr>
                <w:rFonts w:eastAsia="Verdana"/>
                <w:bCs/>
                <w:color w:val="000000"/>
                <w:sz w:val="20"/>
                <w:szCs w:val="20"/>
              </w:rPr>
              <w:t>Functionaris voor de gegevensbescherming</w:t>
            </w:r>
          </w:p>
          <w:p w:rsidRPr="00A33DD4" w:rsidR="00561E5B" w:rsidP="00DF74CD" w:rsidRDefault="00EB1EC0" w14:paraId="5D29FF52" w14:textId="77777777">
            <w:pPr>
              <w:ind w:left="-113"/>
              <w:rPr>
                <w:rFonts w:eastAsia="Verdana"/>
                <w:bCs/>
                <w:color w:val="000000"/>
                <w:sz w:val="20"/>
                <w:szCs w:val="20"/>
              </w:rPr>
            </w:pPr>
            <w:hyperlink w:history="1" r:id="rId12">
              <w:r w:rsidRPr="00A33DD4" w:rsidR="00561E5B">
                <w:rPr>
                  <w:rStyle w:val="Hyperlink"/>
                  <w:rFonts w:eastAsia="Verdana"/>
                  <w:bCs/>
                  <w:sz w:val="20"/>
                  <w:szCs w:val="20"/>
                </w:rPr>
                <w:t>fg@wageningen.nl</w:t>
              </w:r>
            </w:hyperlink>
            <w:r w:rsidRPr="00A33DD4" w:rsidR="00561E5B">
              <w:rPr>
                <w:rFonts w:eastAsia="Verdana"/>
                <w:bCs/>
                <w:color w:val="000000"/>
                <w:sz w:val="20"/>
                <w:szCs w:val="20"/>
              </w:rPr>
              <w:t xml:space="preserve"> </w:t>
            </w:r>
          </w:p>
        </w:tc>
      </w:tr>
      <w:tr w:rsidRPr="00A33DD4" w:rsidR="00561E5B" w:rsidTr="00DF74CD" w14:paraId="23FD7A58" w14:textId="77777777">
        <w:trPr>
          <w:trHeight w:val="634"/>
        </w:trPr>
        <w:tc>
          <w:tcPr>
            <w:tcW w:w="4106" w:type="dxa"/>
          </w:tcPr>
          <w:p w:rsidRPr="00A33DD4" w:rsidR="00561E5B" w:rsidP="00DF74CD" w:rsidRDefault="00561E5B" w14:paraId="18E57DF3" w14:textId="77777777">
            <w:pPr>
              <w:ind w:left="-113"/>
              <w:rPr>
                <w:rFonts w:eastAsia="Verdana" w:asciiTheme="minorHAnsi" w:hAnsiTheme="minorHAnsi"/>
                <w:b/>
                <w:color w:val="000000"/>
                <w:sz w:val="20"/>
                <w:szCs w:val="20"/>
              </w:rPr>
            </w:pPr>
            <w:r w:rsidRPr="00A33DD4">
              <w:rPr>
                <w:rFonts w:eastAsia="Verdana" w:asciiTheme="minorHAnsi" w:hAnsiTheme="minorHAnsi"/>
                <w:b/>
                <w:color w:val="000000"/>
                <w:sz w:val="20"/>
                <w:szCs w:val="20"/>
              </w:rPr>
              <w:t>Contactpersoon Verwerker (NB: Ook buiten kantooruren)</w:t>
            </w:r>
          </w:p>
        </w:tc>
        <w:tc>
          <w:tcPr>
            <w:tcW w:w="4536" w:type="dxa"/>
          </w:tcPr>
          <w:p w:rsidRPr="00A33DD4" w:rsidR="00561E5B" w:rsidP="00DF74CD" w:rsidRDefault="00561E5B" w14:paraId="371D7F43" w14:textId="77777777">
            <w:pPr>
              <w:ind w:left="-113"/>
              <w:rPr>
                <w:rFonts w:eastAsia="Verdana"/>
                <w:color w:val="000000"/>
                <w:sz w:val="20"/>
                <w:szCs w:val="20"/>
                <w:highlight w:val="yellow"/>
              </w:rPr>
            </w:pPr>
            <w:r w:rsidRPr="00A33DD4">
              <w:rPr>
                <w:rFonts w:eastAsia="Verdana"/>
                <w:color w:val="000000"/>
                <w:sz w:val="20"/>
                <w:szCs w:val="20"/>
                <w:highlight w:val="yellow"/>
              </w:rPr>
              <w:t>Naam:</w:t>
            </w:r>
          </w:p>
          <w:p w:rsidRPr="00A33DD4" w:rsidR="00561E5B" w:rsidP="00DF74CD" w:rsidRDefault="00561E5B" w14:paraId="01A7F8B9" w14:textId="77777777">
            <w:pPr>
              <w:ind w:left="-113"/>
              <w:rPr>
                <w:rFonts w:eastAsia="Verdana"/>
                <w:color w:val="000000"/>
                <w:sz w:val="20"/>
                <w:szCs w:val="20"/>
              </w:rPr>
            </w:pPr>
            <w:r w:rsidRPr="00A33DD4">
              <w:rPr>
                <w:rFonts w:eastAsia="Verdana"/>
                <w:bCs/>
                <w:color w:val="000000"/>
                <w:sz w:val="20"/>
                <w:szCs w:val="20"/>
                <w:highlight w:val="yellow"/>
              </w:rPr>
              <w:t>Contactgegevens:</w:t>
            </w:r>
            <w:r w:rsidRPr="00A33DD4">
              <w:rPr>
                <w:rFonts w:eastAsia="Verdana"/>
                <w:color w:val="000000"/>
                <w:sz w:val="20"/>
                <w:szCs w:val="20"/>
              </w:rPr>
              <w:t xml:space="preserve">  </w:t>
            </w:r>
          </w:p>
        </w:tc>
      </w:tr>
    </w:tbl>
    <w:p w:rsidRPr="00BB1DE0" w:rsidR="009D1081" w:rsidP="009D1081" w:rsidRDefault="009D1081" w14:paraId="78ABE90B" w14:textId="77777777">
      <w:pPr>
        <w:rPr>
          <w:rFonts w:eastAsia="Verdana" w:asciiTheme="minorHAnsi" w:hAnsiTheme="minorHAnsi"/>
          <w:color w:val="000000"/>
          <w:sz w:val="20"/>
          <w:szCs w:val="20"/>
          <w:lang w:val="de-DE"/>
        </w:rPr>
      </w:pPr>
    </w:p>
    <w:p w:rsidRPr="00363301" w:rsidR="009D1081" w:rsidP="009D1081" w:rsidRDefault="009D1081" w14:paraId="76183FBB"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NB: Eventuele wijzigingen in bovenstaande tabellen geven partijen op korte termijn aan elkaar door.</w:t>
      </w:r>
    </w:p>
    <w:p w:rsidRPr="00363301" w:rsidR="009D1081" w:rsidP="009D1081" w:rsidRDefault="009D1081" w14:paraId="1B51E923" w14:textId="6CDFA67B">
      <w:pPr>
        <w:rPr>
          <w:rFonts w:eastAsia="Verdana" w:asciiTheme="minorHAnsi" w:hAnsiTheme="minorHAnsi"/>
          <w:color w:val="000000"/>
          <w:sz w:val="20"/>
          <w:szCs w:val="20"/>
        </w:rPr>
      </w:pPr>
    </w:p>
    <w:p w:rsidRPr="00A33DD4" w:rsidR="00561E5B" w:rsidP="00561E5B" w:rsidRDefault="00561E5B" w14:paraId="422A40E1" w14:textId="77777777">
      <w:pPr>
        <w:pStyle w:val="Lijstalinea"/>
        <w:widowControl/>
        <w:numPr>
          <w:ilvl w:val="0"/>
          <w:numId w:val="22"/>
        </w:numPr>
        <w:tabs>
          <w:tab w:val="left" w:pos="397"/>
        </w:tabs>
        <w:autoSpaceDE/>
        <w:autoSpaceDN/>
        <w:spacing w:before="0" w:after="120"/>
        <w:ind w:left="360"/>
        <w:rPr>
          <w:rFonts w:eastAsia="Verdana" w:asciiTheme="minorHAnsi" w:hAnsiTheme="minorHAnsi"/>
          <w:sz w:val="20"/>
          <w:szCs w:val="20"/>
        </w:rPr>
      </w:pPr>
      <w:r w:rsidRPr="00A33DD4">
        <w:rPr>
          <w:rFonts w:eastAsia="Verdana" w:asciiTheme="minorHAnsi" w:hAnsiTheme="minorHAnsi"/>
          <w:b/>
          <w:sz w:val="20"/>
          <w:szCs w:val="20"/>
        </w:rPr>
        <w:t xml:space="preserve">Ingeschakelde </w:t>
      </w:r>
      <w:proofErr w:type="spellStart"/>
      <w:r w:rsidRPr="00A33DD4">
        <w:rPr>
          <w:rFonts w:eastAsia="Verdana" w:asciiTheme="minorHAnsi" w:hAnsiTheme="minorHAnsi"/>
          <w:b/>
          <w:sz w:val="20"/>
          <w:szCs w:val="20"/>
        </w:rPr>
        <w:t>subverwerkers</w:t>
      </w:r>
      <w:proofErr w:type="spellEnd"/>
    </w:p>
    <w:tbl>
      <w:tblPr>
        <w:tblStyle w:val="Tabelraster"/>
        <w:tblW w:w="9211" w:type="dxa"/>
        <w:tblLook w:val="04A0" w:firstRow="1" w:lastRow="0" w:firstColumn="1" w:lastColumn="0" w:noHBand="0" w:noVBand="1"/>
      </w:tblPr>
      <w:tblGrid>
        <w:gridCol w:w="1545"/>
        <w:gridCol w:w="841"/>
        <w:gridCol w:w="1335"/>
        <w:gridCol w:w="1695"/>
        <w:gridCol w:w="1350"/>
        <w:gridCol w:w="1035"/>
        <w:gridCol w:w="1410"/>
      </w:tblGrid>
      <w:tr w:rsidRPr="00A33DD4" w:rsidR="00561E5B" w:rsidTr="7760D10F" w14:paraId="0E02597D" w14:textId="77777777">
        <w:trPr>
          <w:trHeight w:val="300"/>
        </w:trPr>
        <w:tc>
          <w:tcPr>
            <w:tcW w:w="1545" w:type="dxa"/>
            <w:tcMar/>
          </w:tcPr>
          <w:p w:rsidRPr="00A33DD4" w:rsidR="00561E5B" w:rsidP="00DF74CD" w:rsidRDefault="00561E5B" w14:paraId="6A07C596" w14:textId="77777777">
            <w:pPr>
              <w:ind w:left="-113"/>
              <w:rPr>
                <w:rFonts w:eastAsia="Verdana" w:asciiTheme="minorHAnsi" w:hAnsiTheme="minorHAnsi"/>
                <w:b/>
                <w:color w:val="000000"/>
                <w:sz w:val="20"/>
                <w:szCs w:val="20"/>
              </w:rPr>
            </w:pPr>
            <w:r w:rsidRPr="00A33DD4">
              <w:rPr>
                <w:rFonts w:eastAsia="Verdana" w:asciiTheme="minorHAnsi" w:hAnsiTheme="minorHAnsi"/>
                <w:b/>
                <w:color w:val="000000"/>
                <w:sz w:val="20"/>
                <w:szCs w:val="20"/>
              </w:rPr>
              <w:t xml:space="preserve">Naam en contactgegevens </w:t>
            </w:r>
            <w:proofErr w:type="spellStart"/>
            <w:r w:rsidRPr="00A33DD4">
              <w:rPr>
                <w:rFonts w:eastAsia="Verdana" w:asciiTheme="minorHAnsi" w:hAnsiTheme="minorHAnsi"/>
                <w:b/>
                <w:color w:val="000000"/>
                <w:sz w:val="20"/>
                <w:szCs w:val="20"/>
              </w:rPr>
              <w:t>subverwerker</w:t>
            </w:r>
            <w:proofErr w:type="spellEnd"/>
          </w:p>
        </w:tc>
        <w:tc>
          <w:tcPr>
            <w:tcW w:w="841" w:type="dxa"/>
            <w:tcMar/>
          </w:tcPr>
          <w:p w:rsidRPr="00A33DD4" w:rsidR="00561E5B" w:rsidP="00DF74CD" w:rsidRDefault="00561E5B" w14:paraId="47340121" w14:textId="77777777">
            <w:pPr>
              <w:ind w:left="-113"/>
              <w:rPr>
                <w:rFonts w:eastAsia="Verdana" w:asciiTheme="minorHAnsi" w:hAnsiTheme="minorHAnsi"/>
                <w:b/>
                <w:color w:val="000000"/>
                <w:sz w:val="20"/>
                <w:szCs w:val="20"/>
              </w:rPr>
            </w:pPr>
            <w:r w:rsidRPr="00A33DD4">
              <w:rPr>
                <w:rFonts w:eastAsia="Verdana" w:asciiTheme="minorHAnsi" w:hAnsiTheme="minorHAnsi"/>
                <w:b/>
                <w:color w:val="000000"/>
                <w:sz w:val="20"/>
                <w:szCs w:val="20"/>
              </w:rPr>
              <w:t>KvK-nummer</w:t>
            </w:r>
          </w:p>
        </w:tc>
        <w:tc>
          <w:tcPr>
            <w:tcW w:w="1335" w:type="dxa"/>
            <w:tcMar/>
          </w:tcPr>
          <w:p w:rsidRPr="00A33DD4" w:rsidR="00561E5B" w:rsidP="00DF74CD" w:rsidRDefault="00561E5B" w14:paraId="311C2F92" w14:textId="77777777">
            <w:pPr>
              <w:ind w:left="-113"/>
              <w:rPr>
                <w:rFonts w:eastAsia="Verdana" w:asciiTheme="minorHAnsi" w:hAnsiTheme="minorHAnsi"/>
                <w:b/>
                <w:color w:val="000000"/>
                <w:sz w:val="20"/>
                <w:szCs w:val="20"/>
              </w:rPr>
            </w:pPr>
            <w:r w:rsidRPr="00A33DD4">
              <w:rPr>
                <w:rFonts w:eastAsia="Verdana" w:asciiTheme="minorHAnsi" w:hAnsiTheme="minorHAnsi"/>
                <w:b/>
                <w:color w:val="000000"/>
                <w:sz w:val="20"/>
                <w:szCs w:val="20"/>
              </w:rPr>
              <w:t>Uitbestede verwerkingen</w:t>
            </w:r>
          </w:p>
        </w:tc>
        <w:tc>
          <w:tcPr>
            <w:tcW w:w="1695" w:type="dxa"/>
            <w:tcMar/>
          </w:tcPr>
          <w:p w:rsidRPr="00A33DD4" w:rsidR="00561E5B" w:rsidP="38E72E4B" w:rsidRDefault="00561E5B" w14:paraId="2159D30D" w14:noSpellErr="1" w14:textId="21E9D24C">
            <w:pPr>
              <w:ind w:left="-113"/>
              <w:rPr>
                <w:rFonts w:ascii="Calibri" w:hAnsi="Calibri" w:eastAsia="Verdana" w:asciiTheme="minorAscii" w:hAnsiTheme="minorAscii"/>
                <w:b w:val="1"/>
                <w:bCs w:val="1"/>
                <w:color w:val="000000"/>
                <w:sz w:val="20"/>
                <w:szCs w:val="20"/>
              </w:rPr>
            </w:pPr>
            <w:r w:rsidRPr="38E72E4B" w:rsidR="00561E5B">
              <w:rPr>
                <w:rFonts w:ascii="Calibri" w:hAnsi="Calibri" w:eastAsia="Verdana" w:asciiTheme="minorAscii" w:hAnsiTheme="minorAscii"/>
                <w:b w:val="1"/>
                <w:bCs w:val="1"/>
                <w:color w:val="000000" w:themeColor="text1" w:themeTint="FF" w:themeShade="FF"/>
                <w:sz w:val="20"/>
                <w:szCs w:val="20"/>
              </w:rPr>
              <w:t>Toepassing</w:t>
            </w:r>
            <w:r w:rsidRPr="38E72E4B" w:rsidR="0B59FB40">
              <w:rPr>
                <w:rFonts w:ascii="Calibri" w:hAnsi="Calibri" w:eastAsia="Verdana" w:asciiTheme="minorAscii" w:hAnsiTheme="minorAscii"/>
                <w:b w:val="1"/>
                <w:bCs w:val="1"/>
                <w:color w:val="000000" w:themeColor="text1" w:themeTint="FF" w:themeShade="FF"/>
                <w:sz w:val="20"/>
                <w:szCs w:val="20"/>
              </w:rPr>
              <w:t xml:space="preserve"> (geautomatiseerd systeem)</w:t>
            </w:r>
          </w:p>
        </w:tc>
        <w:tc>
          <w:tcPr>
            <w:tcW w:w="1350" w:type="dxa"/>
            <w:tcMar/>
          </w:tcPr>
          <w:p w:rsidR="399AF8AD" w:rsidP="38E72E4B" w:rsidRDefault="399AF8AD" w14:paraId="4DCA7602" w14:textId="4787EE05">
            <w:pPr>
              <w:pStyle w:val="Standaard"/>
              <w:rPr>
                <w:rFonts w:ascii="Calibri" w:hAnsi="Calibri" w:eastAsia="Verdana" w:asciiTheme="minorAscii" w:hAnsiTheme="minorAscii"/>
                <w:b w:val="1"/>
                <w:bCs w:val="1"/>
                <w:color w:val="000000" w:themeColor="text1" w:themeTint="FF" w:themeShade="FF"/>
                <w:sz w:val="20"/>
                <w:szCs w:val="20"/>
              </w:rPr>
            </w:pPr>
            <w:r w:rsidRPr="38E72E4B" w:rsidR="399AF8AD">
              <w:rPr>
                <w:rFonts w:ascii="Calibri" w:hAnsi="Calibri" w:eastAsia="Verdana" w:asciiTheme="minorAscii" w:hAnsiTheme="minorAscii"/>
                <w:b w:val="1"/>
                <w:bCs w:val="1"/>
                <w:color w:val="000000" w:themeColor="text1" w:themeTint="FF" w:themeShade="FF"/>
                <w:sz w:val="20"/>
                <w:szCs w:val="20"/>
              </w:rPr>
              <w:t>Verwerkings-locatie</w:t>
            </w:r>
          </w:p>
        </w:tc>
        <w:tc>
          <w:tcPr>
            <w:tcW w:w="1035" w:type="dxa"/>
            <w:tcMar/>
          </w:tcPr>
          <w:p w:rsidR="399AF8AD" w:rsidP="38E72E4B" w:rsidRDefault="399AF8AD" w14:paraId="2FB6881F" w14:noSpellErr="1" w14:textId="10AFD845">
            <w:pPr>
              <w:pStyle w:val="Standaard"/>
              <w:rPr>
                <w:rFonts w:ascii="Calibri" w:hAnsi="Calibri" w:eastAsia="Verdana" w:asciiTheme="minorAscii" w:hAnsiTheme="minorAscii"/>
                <w:b w:val="1"/>
                <w:bCs w:val="1"/>
                <w:color w:val="000000" w:themeColor="text1" w:themeTint="FF" w:themeShade="FF"/>
                <w:sz w:val="20"/>
                <w:szCs w:val="20"/>
              </w:rPr>
            </w:pPr>
            <w:r w:rsidRPr="7760D10F" w:rsidR="399AF8AD">
              <w:rPr>
                <w:rFonts w:ascii="Calibri" w:hAnsi="Calibri" w:eastAsia="Verdana" w:asciiTheme="minorAscii" w:hAnsiTheme="minorAscii"/>
                <w:b w:val="1"/>
                <w:bCs w:val="1"/>
                <w:color w:val="000000" w:themeColor="text1" w:themeTint="FF" w:themeShade="FF"/>
                <w:sz w:val="20"/>
                <w:szCs w:val="20"/>
              </w:rPr>
              <w:t>Doorgifte instru</w:t>
            </w:r>
            <w:r w:rsidRPr="7760D10F" w:rsidR="43CCB9AC">
              <w:rPr>
                <w:rFonts w:ascii="Calibri" w:hAnsi="Calibri" w:eastAsia="Verdana" w:asciiTheme="minorAscii" w:hAnsiTheme="minorAscii"/>
                <w:b w:val="1"/>
                <w:bCs w:val="1"/>
                <w:color w:val="000000" w:themeColor="text1" w:themeTint="FF" w:themeShade="FF"/>
                <w:sz w:val="20"/>
                <w:szCs w:val="20"/>
              </w:rPr>
              <w:t>-</w:t>
            </w:r>
            <w:r w:rsidRPr="7760D10F" w:rsidR="399AF8AD">
              <w:rPr>
                <w:rFonts w:ascii="Calibri" w:hAnsi="Calibri" w:eastAsia="Verdana" w:asciiTheme="minorAscii" w:hAnsiTheme="minorAscii"/>
                <w:b w:val="1"/>
                <w:bCs w:val="1"/>
                <w:color w:val="000000" w:themeColor="text1" w:themeTint="FF" w:themeShade="FF"/>
                <w:sz w:val="20"/>
                <w:szCs w:val="20"/>
              </w:rPr>
              <w:t>ment</w:t>
            </w:r>
          </w:p>
        </w:tc>
        <w:tc>
          <w:tcPr>
            <w:tcW w:w="1410" w:type="dxa"/>
            <w:tcMar/>
          </w:tcPr>
          <w:p w:rsidR="399AF8AD" w:rsidP="38E72E4B" w:rsidRDefault="399AF8AD" w14:paraId="29779E6A" w14:textId="738176DD">
            <w:pPr>
              <w:pStyle w:val="Standaard"/>
              <w:rPr>
                <w:rFonts w:ascii="Calibri" w:hAnsi="Calibri" w:eastAsia="Verdana" w:asciiTheme="minorAscii" w:hAnsiTheme="minorAscii"/>
                <w:b w:val="1"/>
                <w:bCs w:val="1"/>
                <w:color w:val="000000" w:themeColor="text1" w:themeTint="FF" w:themeShade="FF"/>
                <w:sz w:val="20"/>
                <w:szCs w:val="20"/>
              </w:rPr>
            </w:pPr>
            <w:r w:rsidRPr="38E72E4B" w:rsidR="399AF8AD">
              <w:rPr>
                <w:rFonts w:ascii="Calibri" w:hAnsi="Calibri" w:eastAsia="Verdana" w:asciiTheme="minorAscii" w:hAnsiTheme="minorAscii"/>
                <w:b w:val="1"/>
                <w:bCs w:val="1"/>
                <w:color w:val="000000" w:themeColor="text1" w:themeTint="FF" w:themeShade="FF"/>
                <w:sz w:val="20"/>
                <w:szCs w:val="20"/>
              </w:rPr>
              <w:t>Aanvullende maatregelen (</w:t>
            </w:r>
            <w:r w:rsidRPr="38E72E4B" w:rsidR="399AF8AD">
              <w:rPr>
                <w:rFonts w:ascii="Calibri" w:hAnsi="Calibri" w:eastAsia="Verdana" w:asciiTheme="minorAscii" w:hAnsiTheme="minorAscii"/>
                <w:b w:val="1"/>
                <w:bCs w:val="1"/>
                <w:color w:val="000000" w:themeColor="text1" w:themeTint="FF" w:themeShade="FF"/>
                <w:sz w:val="20"/>
                <w:szCs w:val="20"/>
              </w:rPr>
              <w:t>indien</w:t>
            </w:r>
            <w:r w:rsidRPr="38E72E4B" w:rsidR="399AF8AD">
              <w:rPr>
                <w:rFonts w:ascii="Calibri" w:hAnsi="Calibri" w:eastAsia="Verdana" w:asciiTheme="minorAscii" w:hAnsiTheme="minorAscii"/>
                <w:b w:val="1"/>
                <w:bCs w:val="1"/>
                <w:color w:val="000000" w:themeColor="text1" w:themeTint="FF" w:themeShade="FF"/>
                <w:sz w:val="20"/>
                <w:szCs w:val="20"/>
              </w:rPr>
              <w:t xml:space="preserve"> van toepassing)</w:t>
            </w:r>
          </w:p>
        </w:tc>
      </w:tr>
      <w:tr w:rsidRPr="00A33DD4" w:rsidR="00561E5B" w:rsidTr="7760D10F" w14:paraId="535BBDE0" w14:textId="77777777">
        <w:trPr>
          <w:trHeight w:val="300"/>
        </w:trPr>
        <w:tc>
          <w:tcPr>
            <w:tcW w:w="1545" w:type="dxa"/>
            <w:tcMar/>
          </w:tcPr>
          <w:p w:rsidRPr="009A1B06" w:rsidR="00561E5B" w:rsidP="00DF74CD" w:rsidRDefault="00561E5B" w14:paraId="0B2FD9FE" w14:textId="77777777">
            <w:pPr>
              <w:rPr>
                <w:rFonts w:eastAsia="Verdana" w:asciiTheme="minorHAnsi" w:hAnsiTheme="minorHAnsi"/>
                <w:color w:val="000000"/>
                <w:sz w:val="18"/>
                <w:szCs w:val="18"/>
              </w:rPr>
            </w:pPr>
            <w:r w:rsidRPr="009A1B06">
              <w:rPr>
                <w:rFonts w:eastAsia="Verdana" w:asciiTheme="minorHAnsi" w:hAnsiTheme="minorHAnsi"/>
                <w:color w:val="000000"/>
                <w:sz w:val="18"/>
                <w:szCs w:val="18"/>
                <w:highlight w:val="yellow"/>
              </w:rPr>
              <w:t xml:space="preserve">&lt;Maakt verwerker gebruik van </w:t>
            </w:r>
            <w:proofErr w:type="spellStart"/>
            <w:r w:rsidRPr="009A1B06">
              <w:rPr>
                <w:rFonts w:eastAsia="Verdana" w:asciiTheme="minorHAnsi" w:hAnsiTheme="minorHAnsi"/>
                <w:color w:val="000000"/>
                <w:sz w:val="18"/>
                <w:szCs w:val="18"/>
                <w:highlight w:val="yellow"/>
              </w:rPr>
              <w:t>subverwerkers</w:t>
            </w:r>
            <w:proofErr w:type="spellEnd"/>
            <w:r w:rsidRPr="009A1B06">
              <w:rPr>
                <w:rFonts w:eastAsia="Verdana" w:asciiTheme="minorHAnsi" w:hAnsiTheme="minorHAnsi"/>
                <w:color w:val="000000"/>
                <w:sz w:val="18"/>
                <w:szCs w:val="18"/>
                <w:highlight w:val="yellow"/>
              </w:rPr>
              <w:t>?&gt; Dat wil zeggen andere bedrijven/personen verwerken de gegevens die afkomstig zijn van gemeente Wageningen.</w:t>
            </w:r>
            <w:r w:rsidRPr="009A1B06">
              <w:rPr>
                <w:rFonts w:eastAsia="Verdana" w:asciiTheme="minorHAnsi" w:hAnsiTheme="minorHAnsi"/>
                <w:color w:val="000000"/>
                <w:sz w:val="18"/>
                <w:szCs w:val="18"/>
              </w:rPr>
              <w:t xml:space="preserve"> </w:t>
            </w:r>
            <w:r w:rsidRPr="009A1B06">
              <w:rPr>
                <w:rFonts w:eastAsia="Verdana" w:asciiTheme="minorHAnsi" w:hAnsiTheme="minorHAnsi"/>
                <w:i/>
                <w:color w:val="000000"/>
                <w:sz w:val="18"/>
                <w:szCs w:val="18"/>
              </w:rPr>
              <w:t xml:space="preserve">Bijv. de hostingprovider van Verwerker of de leverancier van de softwareapplicatie(s) waarin de persoonsgegevens door Verwerker worden verwerkt of opgeslagen.  </w:t>
            </w:r>
            <w:r w:rsidRPr="009A1B06">
              <w:rPr>
                <w:rFonts w:eastAsia="Verdana" w:asciiTheme="minorHAnsi" w:hAnsiTheme="minorHAnsi"/>
                <w:color w:val="000000"/>
                <w:sz w:val="18"/>
                <w:szCs w:val="18"/>
              </w:rPr>
              <w:t xml:space="preserve">  </w:t>
            </w:r>
          </w:p>
        </w:tc>
        <w:tc>
          <w:tcPr>
            <w:tcW w:w="841" w:type="dxa"/>
            <w:tcMar/>
          </w:tcPr>
          <w:p w:rsidRPr="009A1B06" w:rsidR="00561E5B" w:rsidP="00DF74CD" w:rsidRDefault="00561E5B" w14:paraId="45CAA6FC" w14:textId="77777777">
            <w:pPr>
              <w:rPr>
                <w:rFonts w:eastAsia="Verdana" w:asciiTheme="minorHAnsi" w:hAnsiTheme="minorHAnsi"/>
                <w:color w:val="000000"/>
                <w:sz w:val="18"/>
                <w:szCs w:val="18"/>
              </w:rPr>
            </w:pPr>
            <w:r w:rsidRPr="009A1B06">
              <w:rPr>
                <w:rFonts w:eastAsia="Verdana" w:asciiTheme="minorHAnsi" w:hAnsiTheme="minorHAnsi"/>
                <w:color w:val="000000"/>
                <w:sz w:val="18"/>
                <w:szCs w:val="18"/>
                <w:highlight w:val="yellow"/>
              </w:rPr>
              <w:t xml:space="preserve">&lt;Wat is het KvK-nummer van </w:t>
            </w:r>
            <w:proofErr w:type="spellStart"/>
            <w:r w:rsidRPr="009A1B06">
              <w:rPr>
                <w:rFonts w:eastAsia="Verdana" w:asciiTheme="minorHAnsi" w:hAnsiTheme="minorHAnsi"/>
                <w:color w:val="000000"/>
                <w:sz w:val="18"/>
                <w:szCs w:val="18"/>
                <w:highlight w:val="yellow"/>
              </w:rPr>
              <w:t>subverwerker</w:t>
            </w:r>
            <w:proofErr w:type="spellEnd"/>
            <w:r w:rsidRPr="009A1B06">
              <w:rPr>
                <w:rFonts w:eastAsia="Verdana" w:asciiTheme="minorHAnsi" w:hAnsiTheme="minorHAnsi"/>
                <w:color w:val="000000"/>
                <w:sz w:val="18"/>
                <w:szCs w:val="18"/>
                <w:highlight w:val="yellow"/>
              </w:rPr>
              <w:t>?&gt;</w:t>
            </w:r>
            <w:r w:rsidRPr="009A1B06">
              <w:rPr>
                <w:rFonts w:eastAsia="Verdana" w:asciiTheme="minorHAnsi" w:hAnsiTheme="minorHAnsi"/>
                <w:color w:val="000000"/>
                <w:sz w:val="18"/>
                <w:szCs w:val="18"/>
              </w:rPr>
              <w:t xml:space="preserve"> </w:t>
            </w:r>
            <w:r w:rsidRPr="009A1B06">
              <w:rPr>
                <w:rFonts w:eastAsia="Verdana" w:asciiTheme="minorHAnsi" w:hAnsiTheme="minorHAnsi"/>
                <w:i/>
                <w:color w:val="000000"/>
                <w:sz w:val="18"/>
                <w:szCs w:val="18"/>
              </w:rPr>
              <w:t xml:space="preserve">kijk eventueel op </w:t>
            </w:r>
            <w:hyperlink w:history="1" r:id="rId13">
              <w:r w:rsidRPr="009A1B06">
                <w:rPr>
                  <w:rStyle w:val="Hyperlink"/>
                  <w:rFonts w:asciiTheme="minorHAnsi" w:hAnsiTheme="minorHAnsi"/>
                  <w:szCs w:val="18"/>
                </w:rPr>
                <w:t>www.kvk.nl</w:t>
              </w:r>
            </w:hyperlink>
            <w:r w:rsidRPr="009A1B06">
              <w:rPr>
                <w:rFonts w:asciiTheme="minorHAnsi" w:hAnsiTheme="minorHAnsi"/>
                <w:sz w:val="18"/>
                <w:szCs w:val="18"/>
              </w:rPr>
              <w:t xml:space="preserve"> </w:t>
            </w:r>
          </w:p>
        </w:tc>
        <w:tc>
          <w:tcPr>
            <w:tcW w:w="1335" w:type="dxa"/>
            <w:tcMar/>
          </w:tcPr>
          <w:p w:rsidRPr="009A1B06" w:rsidR="00561E5B" w:rsidP="00DF74CD" w:rsidRDefault="00561E5B" w14:paraId="0A74F6DB" w14:textId="77777777">
            <w:pPr>
              <w:rPr>
                <w:rFonts w:eastAsia="Verdana" w:asciiTheme="minorHAnsi" w:hAnsiTheme="minorHAnsi"/>
                <w:color w:val="000000"/>
                <w:sz w:val="18"/>
                <w:szCs w:val="18"/>
              </w:rPr>
            </w:pPr>
            <w:r w:rsidRPr="009A1B06">
              <w:rPr>
                <w:rFonts w:eastAsia="Verdana" w:asciiTheme="minorHAnsi" w:hAnsiTheme="minorHAnsi"/>
                <w:color w:val="000000"/>
                <w:sz w:val="18"/>
                <w:szCs w:val="18"/>
                <w:highlight w:val="yellow"/>
              </w:rPr>
              <w:t xml:space="preserve">&lt;Wat doet de </w:t>
            </w:r>
            <w:proofErr w:type="spellStart"/>
            <w:r w:rsidRPr="009A1B06">
              <w:rPr>
                <w:rFonts w:eastAsia="Verdana" w:asciiTheme="minorHAnsi" w:hAnsiTheme="minorHAnsi"/>
                <w:color w:val="000000"/>
                <w:sz w:val="18"/>
                <w:szCs w:val="18"/>
                <w:highlight w:val="yellow"/>
              </w:rPr>
              <w:t>subverwerker</w:t>
            </w:r>
            <w:proofErr w:type="spellEnd"/>
            <w:r w:rsidRPr="009A1B06">
              <w:rPr>
                <w:rFonts w:eastAsia="Verdana" w:asciiTheme="minorHAnsi" w:hAnsiTheme="minorHAnsi"/>
                <w:color w:val="000000"/>
                <w:sz w:val="18"/>
                <w:szCs w:val="18"/>
                <w:highlight w:val="yellow"/>
              </w:rPr>
              <w:t xml:space="preserve"> voor Verwerker?&gt;</w:t>
            </w:r>
            <w:r w:rsidRPr="009A1B06">
              <w:rPr>
                <w:rFonts w:eastAsia="Verdana" w:asciiTheme="minorHAnsi" w:hAnsiTheme="minorHAnsi"/>
                <w:color w:val="000000"/>
                <w:sz w:val="18"/>
                <w:szCs w:val="18"/>
              </w:rPr>
              <w:t xml:space="preserve"> </w:t>
            </w:r>
            <w:r w:rsidRPr="009A1B06">
              <w:rPr>
                <w:rFonts w:eastAsia="Verdana" w:asciiTheme="minorHAnsi" w:hAnsiTheme="minorHAnsi"/>
                <w:i/>
                <w:color w:val="000000"/>
                <w:sz w:val="18"/>
                <w:szCs w:val="18"/>
              </w:rPr>
              <w:t xml:space="preserve">Bijv. Opslag van gegevens, controleren van gegevens, leveren van bepaalde tools waarin de gegevens terecht komen etc.  </w:t>
            </w:r>
          </w:p>
        </w:tc>
        <w:tc>
          <w:tcPr>
            <w:tcW w:w="1695" w:type="dxa"/>
            <w:tcMar/>
          </w:tcPr>
          <w:p w:rsidRPr="009A1B06" w:rsidR="00561E5B" w:rsidP="00DF74CD" w:rsidRDefault="00561E5B" w14:paraId="442ED2DA" w14:textId="77777777">
            <w:pPr>
              <w:rPr>
                <w:rFonts w:eastAsia="Verdana" w:asciiTheme="minorHAnsi" w:hAnsiTheme="minorHAnsi"/>
                <w:i/>
                <w:color w:val="000000"/>
                <w:sz w:val="18"/>
                <w:szCs w:val="18"/>
              </w:rPr>
            </w:pPr>
            <w:r w:rsidRPr="009A1B06">
              <w:rPr>
                <w:rFonts w:eastAsia="Verdana" w:asciiTheme="minorHAnsi" w:hAnsiTheme="minorHAnsi"/>
                <w:color w:val="000000"/>
                <w:sz w:val="18"/>
                <w:szCs w:val="18"/>
              </w:rPr>
              <w:t>&lt;</w:t>
            </w:r>
            <w:r w:rsidRPr="009A1B06">
              <w:rPr>
                <w:rFonts w:eastAsia="Verdana" w:asciiTheme="minorHAnsi" w:hAnsiTheme="minorHAnsi"/>
                <w:color w:val="000000"/>
                <w:sz w:val="18"/>
                <w:szCs w:val="18"/>
                <w:highlight w:val="yellow"/>
              </w:rPr>
              <w:t xml:space="preserve"> op welke van de onder 1 beschreven verwerking(en) is de </w:t>
            </w:r>
            <w:proofErr w:type="spellStart"/>
            <w:r w:rsidRPr="009A1B06">
              <w:rPr>
                <w:rFonts w:eastAsia="Verdana" w:asciiTheme="minorHAnsi" w:hAnsiTheme="minorHAnsi"/>
                <w:color w:val="000000"/>
                <w:sz w:val="18"/>
                <w:szCs w:val="18"/>
                <w:highlight w:val="yellow"/>
              </w:rPr>
              <w:t>subverwerker</w:t>
            </w:r>
            <w:proofErr w:type="spellEnd"/>
            <w:r w:rsidRPr="009A1B06">
              <w:rPr>
                <w:rFonts w:eastAsia="Verdana" w:asciiTheme="minorHAnsi" w:hAnsiTheme="minorHAnsi"/>
                <w:color w:val="000000"/>
                <w:sz w:val="18"/>
                <w:szCs w:val="18"/>
                <w:highlight w:val="yellow"/>
              </w:rPr>
              <w:t xml:space="preserve"> van toepassing?</w:t>
            </w:r>
            <w:r w:rsidRPr="009A1B06">
              <w:rPr>
                <w:rFonts w:eastAsia="Verdana" w:asciiTheme="minorHAnsi" w:hAnsiTheme="minorHAnsi"/>
                <w:color w:val="000000"/>
                <w:sz w:val="18"/>
                <w:szCs w:val="18"/>
              </w:rPr>
              <w:t xml:space="preserve">&gt; </w:t>
            </w:r>
          </w:p>
        </w:tc>
        <w:tc>
          <w:tcPr>
            <w:tcW w:w="1350" w:type="dxa"/>
            <w:tcMar/>
          </w:tcPr>
          <w:p w:rsidR="38E72E4B" w:rsidP="38E72E4B" w:rsidRDefault="38E72E4B" w14:paraId="2E24D02A" w14:textId="4084A2DD">
            <w:pPr>
              <w:pStyle w:val="Standaard"/>
              <w:rPr>
                <w:rFonts w:ascii="Calibri" w:hAnsi="Calibri" w:eastAsia="Verdana" w:asciiTheme="minorAscii" w:hAnsiTheme="minorAscii"/>
                <w:color w:val="000000" w:themeColor="text1" w:themeTint="FF" w:themeShade="FF"/>
                <w:sz w:val="18"/>
                <w:szCs w:val="18"/>
              </w:rPr>
            </w:pPr>
          </w:p>
        </w:tc>
        <w:tc>
          <w:tcPr>
            <w:tcW w:w="1035" w:type="dxa"/>
            <w:tcMar/>
          </w:tcPr>
          <w:p w:rsidR="38E72E4B" w:rsidP="38E72E4B" w:rsidRDefault="38E72E4B" w14:paraId="048A65EC" w14:textId="05925C0A">
            <w:pPr>
              <w:pStyle w:val="Standaard"/>
              <w:rPr>
                <w:rFonts w:ascii="Calibri" w:hAnsi="Calibri" w:eastAsia="Verdana" w:asciiTheme="minorAscii" w:hAnsiTheme="minorAscii"/>
                <w:color w:val="000000" w:themeColor="text1" w:themeTint="FF" w:themeShade="FF"/>
                <w:sz w:val="18"/>
                <w:szCs w:val="18"/>
              </w:rPr>
            </w:pPr>
          </w:p>
        </w:tc>
        <w:tc>
          <w:tcPr>
            <w:tcW w:w="1410" w:type="dxa"/>
            <w:tcMar/>
          </w:tcPr>
          <w:p w:rsidR="38E72E4B" w:rsidP="38E72E4B" w:rsidRDefault="38E72E4B" w14:paraId="181F5E07" w14:textId="372E18EE">
            <w:pPr>
              <w:pStyle w:val="Standaard"/>
              <w:rPr>
                <w:rFonts w:ascii="Calibri" w:hAnsi="Calibri" w:eastAsia="Verdana" w:asciiTheme="minorAscii" w:hAnsiTheme="minorAscii"/>
                <w:color w:val="000000" w:themeColor="text1" w:themeTint="FF" w:themeShade="FF"/>
                <w:sz w:val="18"/>
                <w:szCs w:val="18"/>
              </w:rPr>
            </w:pPr>
          </w:p>
        </w:tc>
      </w:tr>
      <w:tr w:rsidRPr="00363301" w:rsidR="00561E5B" w:rsidTr="7760D10F" w14:paraId="34C29EE0" w14:textId="77777777">
        <w:trPr>
          <w:trHeight w:val="300"/>
        </w:trPr>
        <w:tc>
          <w:tcPr>
            <w:tcW w:w="1545" w:type="dxa"/>
            <w:tcMar/>
          </w:tcPr>
          <w:p w:rsidRPr="005C302A" w:rsidR="00561E5B" w:rsidP="00DF74CD" w:rsidRDefault="00561E5B" w14:paraId="01901B90" w14:textId="77777777">
            <w:pPr>
              <w:rPr>
                <w:rFonts w:eastAsia="Verdana" w:asciiTheme="minorHAnsi" w:hAnsiTheme="minorHAnsi"/>
                <w:color w:val="000000"/>
                <w:sz w:val="20"/>
                <w:szCs w:val="20"/>
              </w:rPr>
            </w:pPr>
          </w:p>
        </w:tc>
        <w:tc>
          <w:tcPr>
            <w:tcW w:w="841" w:type="dxa"/>
            <w:tcMar/>
          </w:tcPr>
          <w:p w:rsidRPr="005C302A" w:rsidR="00561E5B" w:rsidP="00DF74CD" w:rsidRDefault="00561E5B" w14:paraId="107E06FB" w14:textId="77777777">
            <w:pPr>
              <w:rPr>
                <w:rFonts w:eastAsia="Verdana" w:asciiTheme="minorHAnsi" w:hAnsiTheme="minorHAnsi"/>
                <w:color w:val="000000"/>
                <w:sz w:val="20"/>
                <w:szCs w:val="20"/>
              </w:rPr>
            </w:pPr>
          </w:p>
        </w:tc>
        <w:tc>
          <w:tcPr>
            <w:tcW w:w="1335" w:type="dxa"/>
            <w:tcMar/>
          </w:tcPr>
          <w:p w:rsidRPr="005C302A" w:rsidR="00561E5B" w:rsidP="00DF74CD" w:rsidRDefault="00561E5B" w14:paraId="4DDE9058" w14:textId="77777777">
            <w:pPr>
              <w:rPr>
                <w:rFonts w:eastAsia="Verdana" w:asciiTheme="minorHAnsi" w:hAnsiTheme="minorHAnsi"/>
                <w:color w:val="000000"/>
                <w:sz w:val="20"/>
                <w:szCs w:val="20"/>
              </w:rPr>
            </w:pPr>
          </w:p>
        </w:tc>
        <w:tc>
          <w:tcPr>
            <w:tcW w:w="1695" w:type="dxa"/>
            <w:tcMar/>
          </w:tcPr>
          <w:p w:rsidRPr="005C302A" w:rsidR="00561E5B" w:rsidP="00DF74CD" w:rsidRDefault="00561E5B" w14:paraId="6E54580B" w14:textId="77777777">
            <w:pPr>
              <w:rPr>
                <w:rFonts w:eastAsia="Verdana" w:asciiTheme="minorHAnsi" w:hAnsiTheme="minorHAnsi"/>
                <w:color w:val="000000"/>
                <w:sz w:val="20"/>
                <w:szCs w:val="20"/>
              </w:rPr>
            </w:pPr>
          </w:p>
        </w:tc>
        <w:tc>
          <w:tcPr>
            <w:tcW w:w="1350" w:type="dxa"/>
            <w:tcMar/>
          </w:tcPr>
          <w:p w:rsidR="38E72E4B" w:rsidP="38E72E4B" w:rsidRDefault="38E72E4B" w14:paraId="3D3228EF" w14:textId="0A134A7A">
            <w:pPr>
              <w:pStyle w:val="Standaard"/>
              <w:rPr>
                <w:rFonts w:ascii="Calibri" w:hAnsi="Calibri" w:eastAsia="Verdana" w:asciiTheme="minorAscii" w:hAnsiTheme="minorAscii"/>
                <w:color w:val="000000" w:themeColor="text1" w:themeTint="FF" w:themeShade="FF"/>
                <w:sz w:val="20"/>
                <w:szCs w:val="20"/>
              </w:rPr>
            </w:pPr>
          </w:p>
        </w:tc>
        <w:tc>
          <w:tcPr>
            <w:tcW w:w="1035" w:type="dxa"/>
            <w:tcMar/>
          </w:tcPr>
          <w:p w:rsidR="38E72E4B" w:rsidP="38E72E4B" w:rsidRDefault="38E72E4B" w14:paraId="29A6AFF1" w14:textId="7ED1F9F4">
            <w:pPr>
              <w:pStyle w:val="Standaard"/>
              <w:rPr>
                <w:rFonts w:ascii="Calibri" w:hAnsi="Calibri" w:eastAsia="Verdana" w:asciiTheme="minorAscii" w:hAnsiTheme="minorAscii"/>
                <w:color w:val="000000" w:themeColor="text1" w:themeTint="FF" w:themeShade="FF"/>
                <w:sz w:val="20"/>
                <w:szCs w:val="20"/>
              </w:rPr>
            </w:pPr>
          </w:p>
        </w:tc>
        <w:tc>
          <w:tcPr>
            <w:tcW w:w="1410" w:type="dxa"/>
            <w:tcMar/>
          </w:tcPr>
          <w:p w:rsidR="38E72E4B" w:rsidP="38E72E4B" w:rsidRDefault="38E72E4B" w14:paraId="0CFB17F0" w14:textId="15ED1CAB">
            <w:pPr>
              <w:pStyle w:val="Standaard"/>
              <w:rPr>
                <w:rFonts w:ascii="Calibri" w:hAnsi="Calibri" w:eastAsia="Verdana" w:asciiTheme="minorAscii" w:hAnsiTheme="minorAscii"/>
                <w:color w:val="000000" w:themeColor="text1" w:themeTint="FF" w:themeShade="FF"/>
                <w:sz w:val="20"/>
                <w:szCs w:val="20"/>
              </w:rPr>
            </w:pPr>
          </w:p>
        </w:tc>
      </w:tr>
      <w:tr w:rsidRPr="00363301" w:rsidR="00561E5B" w:rsidTr="7760D10F" w14:paraId="26F83861" w14:textId="77777777">
        <w:trPr>
          <w:trHeight w:val="300"/>
        </w:trPr>
        <w:tc>
          <w:tcPr>
            <w:tcW w:w="1545" w:type="dxa"/>
            <w:tcMar/>
          </w:tcPr>
          <w:p w:rsidRPr="005C302A" w:rsidR="00561E5B" w:rsidP="00DF74CD" w:rsidRDefault="00561E5B" w14:paraId="2955BB09" w14:textId="77777777">
            <w:pPr>
              <w:rPr>
                <w:rFonts w:eastAsia="Verdana" w:asciiTheme="minorHAnsi" w:hAnsiTheme="minorHAnsi"/>
                <w:color w:val="000000"/>
                <w:sz w:val="20"/>
                <w:szCs w:val="20"/>
              </w:rPr>
            </w:pPr>
          </w:p>
        </w:tc>
        <w:tc>
          <w:tcPr>
            <w:tcW w:w="841" w:type="dxa"/>
            <w:tcMar/>
          </w:tcPr>
          <w:p w:rsidRPr="005C302A" w:rsidR="00561E5B" w:rsidP="00DF74CD" w:rsidRDefault="00561E5B" w14:paraId="58F522EE" w14:textId="77777777">
            <w:pPr>
              <w:rPr>
                <w:rFonts w:eastAsia="Verdana" w:asciiTheme="minorHAnsi" w:hAnsiTheme="minorHAnsi"/>
                <w:color w:val="000000"/>
                <w:sz w:val="20"/>
                <w:szCs w:val="20"/>
              </w:rPr>
            </w:pPr>
          </w:p>
        </w:tc>
        <w:tc>
          <w:tcPr>
            <w:tcW w:w="1335" w:type="dxa"/>
            <w:tcMar/>
          </w:tcPr>
          <w:p w:rsidRPr="005C302A" w:rsidR="00561E5B" w:rsidP="00DF74CD" w:rsidRDefault="00561E5B" w14:paraId="4F49FC6C" w14:textId="77777777">
            <w:pPr>
              <w:rPr>
                <w:rFonts w:eastAsia="Verdana" w:asciiTheme="minorHAnsi" w:hAnsiTheme="minorHAnsi"/>
                <w:color w:val="000000"/>
                <w:sz w:val="20"/>
                <w:szCs w:val="20"/>
              </w:rPr>
            </w:pPr>
          </w:p>
        </w:tc>
        <w:tc>
          <w:tcPr>
            <w:tcW w:w="1695" w:type="dxa"/>
            <w:tcMar/>
          </w:tcPr>
          <w:p w:rsidRPr="005C302A" w:rsidR="00561E5B" w:rsidP="00DF74CD" w:rsidRDefault="00561E5B" w14:paraId="64658DA7" w14:textId="77777777">
            <w:pPr>
              <w:rPr>
                <w:rFonts w:eastAsia="Verdana" w:asciiTheme="minorHAnsi" w:hAnsiTheme="minorHAnsi"/>
                <w:color w:val="000000"/>
                <w:sz w:val="20"/>
                <w:szCs w:val="20"/>
              </w:rPr>
            </w:pPr>
          </w:p>
        </w:tc>
        <w:tc>
          <w:tcPr>
            <w:tcW w:w="1350" w:type="dxa"/>
            <w:tcMar/>
          </w:tcPr>
          <w:p w:rsidR="38E72E4B" w:rsidP="38E72E4B" w:rsidRDefault="38E72E4B" w14:paraId="0606018C" w14:textId="1099B5BF">
            <w:pPr>
              <w:pStyle w:val="Standaard"/>
              <w:rPr>
                <w:rFonts w:ascii="Calibri" w:hAnsi="Calibri" w:eastAsia="Verdana" w:asciiTheme="minorAscii" w:hAnsiTheme="minorAscii"/>
                <w:color w:val="000000" w:themeColor="text1" w:themeTint="FF" w:themeShade="FF"/>
                <w:sz w:val="20"/>
                <w:szCs w:val="20"/>
              </w:rPr>
            </w:pPr>
          </w:p>
        </w:tc>
        <w:tc>
          <w:tcPr>
            <w:tcW w:w="1035" w:type="dxa"/>
            <w:tcMar/>
          </w:tcPr>
          <w:p w:rsidR="38E72E4B" w:rsidP="38E72E4B" w:rsidRDefault="38E72E4B" w14:paraId="7ABACC2E" w14:textId="55133179">
            <w:pPr>
              <w:pStyle w:val="Standaard"/>
              <w:rPr>
                <w:rFonts w:ascii="Calibri" w:hAnsi="Calibri" w:eastAsia="Verdana" w:asciiTheme="minorAscii" w:hAnsiTheme="minorAscii"/>
                <w:color w:val="000000" w:themeColor="text1" w:themeTint="FF" w:themeShade="FF"/>
                <w:sz w:val="20"/>
                <w:szCs w:val="20"/>
              </w:rPr>
            </w:pPr>
          </w:p>
        </w:tc>
        <w:tc>
          <w:tcPr>
            <w:tcW w:w="1410" w:type="dxa"/>
            <w:tcMar/>
          </w:tcPr>
          <w:p w:rsidR="38E72E4B" w:rsidP="38E72E4B" w:rsidRDefault="38E72E4B" w14:paraId="47ADED89" w14:textId="7C800A5B">
            <w:pPr>
              <w:pStyle w:val="Standaard"/>
              <w:rPr>
                <w:rFonts w:ascii="Calibri" w:hAnsi="Calibri" w:eastAsia="Verdana" w:asciiTheme="minorAscii" w:hAnsiTheme="minorAscii"/>
                <w:color w:val="000000" w:themeColor="text1" w:themeTint="FF" w:themeShade="FF"/>
                <w:sz w:val="20"/>
                <w:szCs w:val="20"/>
              </w:rPr>
            </w:pPr>
          </w:p>
        </w:tc>
      </w:tr>
    </w:tbl>
    <w:p w:rsidRPr="00363301" w:rsidR="009D1081" w:rsidP="009D1081" w:rsidRDefault="009D1081" w14:paraId="25562E50" w14:textId="77777777">
      <w:pPr>
        <w:rPr>
          <w:rFonts w:eastAsia="Verdana" w:asciiTheme="minorHAnsi" w:hAnsiTheme="minorHAnsi"/>
          <w:color w:val="000000"/>
          <w:sz w:val="20"/>
          <w:szCs w:val="20"/>
        </w:rPr>
      </w:pPr>
    </w:p>
    <w:p w:rsidRPr="00363301" w:rsidR="009D1081" w:rsidP="009D1081" w:rsidRDefault="009D1081" w14:paraId="763B743F" w14:textId="77777777">
      <w:pPr>
        <w:rPr>
          <w:rFonts w:eastAsia="Verdana" w:asciiTheme="minorHAnsi" w:hAnsiTheme="minorHAnsi"/>
          <w:color w:val="000000"/>
          <w:sz w:val="20"/>
          <w:szCs w:val="20"/>
        </w:rPr>
      </w:pPr>
    </w:p>
    <w:p w:rsidRPr="00363301" w:rsidR="009D1081" w:rsidP="009D1081" w:rsidRDefault="009D1081" w14:paraId="61E79623"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br w:type="page"/>
      </w:r>
    </w:p>
    <w:p w:rsidRPr="00363301" w:rsidR="009D1081" w:rsidP="00282ECB" w:rsidRDefault="006172DB" w14:paraId="3E94E9C7" w14:textId="61EB2A9C">
      <w:pPr>
        <w:pStyle w:val="Kop2"/>
      </w:pPr>
      <w:bookmarkStart w:name="_Toc90543102" w:id="18"/>
      <w:r w:rsidRPr="00363301">
        <w:t xml:space="preserve">Bijlage 2: </w:t>
      </w:r>
      <w:bookmarkStart w:name="_Hlk37365793" w:id="19"/>
      <w:r w:rsidRPr="00363301">
        <w:t>A</w:t>
      </w:r>
      <w:r w:rsidRPr="00363301" w:rsidR="009D1081">
        <w:t>antonen passend niveau van beveiliging</w:t>
      </w:r>
      <w:bookmarkEnd w:id="18"/>
      <w:bookmarkEnd w:id="19"/>
    </w:p>
    <w:p w:rsidRPr="00363301" w:rsidR="009D1081" w:rsidP="009D1081" w:rsidRDefault="009D1081" w14:paraId="71D95ED7" w14:textId="71815B0F">
      <w:pPr>
        <w:rPr>
          <w:rFonts w:asciiTheme="minorHAnsi" w:hAnsiTheme="minorHAnsi"/>
          <w:sz w:val="20"/>
          <w:szCs w:val="20"/>
        </w:rPr>
      </w:pPr>
    </w:p>
    <w:p w:rsidRPr="00363301" w:rsidR="009D1081" w:rsidP="00242EB0" w:rsidRDefault="009D1081" w14:paraId="3B185F5B" w14:textId="20C5B1CD">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rsidR="00622056" w:rsidP="00274ED4" w:rsidRDefault="009D1081" w14:paraId="45731BD6" w14:textId="71960E0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rsidR="009D1081" w:rsidP="00242EB0" w:rsidRDefault="00274ED4" w14:paraId="310F0CA3" w14:textId="3CBD186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rsidR="00D043D9" w:rsidP="00D043D9" w:rsidRDefault="00D043D9" w14:paraId="6F95B922" w14:textId="77777777">
      <w:pPr>
        <w:pStyle w:val="Lijstalinea"/>
        <w:numPr>
          <w:ilvl w:val="0"/>
          <w:numId w:val="32"/>
        </w:numPr>
        <w:ind w:left="530"/>
        <w:rPr>
          <w:rFonts w:asciiTheme="minorHAnsi" w:hAnsiTheme="minorHAnsi"/>
          <w:sz w:val="20"/>
          <w:szCs w:val="20"/>
        </w:rPr>
      </w:pPr>
      <w:r>
        <w:rPr>
          <w:rFonts w:asciiTheme="minorHAnsi" w:hAnsiTheme="minorHAnsi"/>
          <w:sz w:val="20"/>
          <w:szCs w:val="20"/>
        </w:rPr>
        <w:t>Datum laatste certificering: …………………………………….</w:t>
      </w:r>
    </w:p>
    <w:p w:rsidRPr="00363301" w:rsidR="009D1081" w:rsidP="002019E7" w:rsidRDefault="009D1081" w14:paraId="2964963E" w14:textId="77777777">
      <w:pPr>
        <w:pStyle w:val="Lijstalinea"/>
        <w:ind w:left="0" w:firstLine="0"/>
        <w:rPr>
          <w:rFonts w:asciiTheme="minorHAnsi" w:hAnsiTheme="minorHAnsi"/>
          <w:sz w:val="20"/>
          <w:szCs w:val="20"/>
        </w:rPr>
      </w:pPr>
    </w:p>
    <w:p w:rsidR="009D1081" w:rsidP="00527D57" w:rsidRDefault="009D1081" w14:paraId="66A32D90" w14:textId="6CF61AC9">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rsidRPr="00363301" w:rsidR="00622056" w:rsidP="00527D57" w:rsidRDefault="00622056" w14:paraId="585A32D2" w14:textId="77777777">
      <w:pPr>
        <w:pStyle w:val="Lijstalinea"/>
        <w:ind w:left="0" w:firstLine="0"/>
        <w:rPr>
          <w:rFonts w:asciiTheme="minorHAnsi" w:hAnsiTheme="minorHAnsi"/>
          <w:sz w:val="20"/>
          <w:szCs w:val="20"/>
        </w:rPr>
      </w:pPr>
    </w:p>
    <w:p w:rsidRPr="00363301" w:rsidR="009D1081" w:rsidP="00242EB0" w:rsidRDefault="009D1081" w14:paraId="1D17C834" w14:textId="386E8097">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9D1081" w:rsidP="002019E7" w:rsidRDefault="009D1081" w14:paraId="34683308" w14:textId="6C87B95D">
      <w:pPr>
        <w:pStyle w:val="Lijstalinea"/>
        <w:ind w:left="0" w:firstLine="0"/>
        <w:rPr>
          <w:rFonts w:asciiTheme="minorHAnsi" w:hAnsiTheme="minorHAnsi"/>
          <w:sz w:val="20"/>
          <w:szCs w:val="20"/>
        </w:rPr>
      </w:pPr>
    </w:p>
    <w:p w:rsidRPr="00363301" w:rsidR="00622056" w:rsidP="002019E7" w:rsidRDefault="00622056" w14:paraId="2DDF09F1" w14:textId="494C7CFD">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9D1081" w:rsidP="00242EB0" w:rsidRDefault="009D1081" w14:paraId="1C7A7FF7" w14:textId="1B55B3C6">
      <w:pPr>
        <w:pStyle w:val="Lijstalinea"/>
        <w:widowControl/>
        <w:tabs>
          <w:tab w:val="left" w:pos="397"/>
        </w:tabs>
        <w:autoSpaceDE/>
        <w:autoSpaceDN/>
        <w:spacing w:before="0"/>
        <w:ind w:left="0" w:firstLine="0"/>
        <w:rPr>
          <w:rFonts w:asciiTheme="minorHAnsi" w:hAnsiTheme="minorHAnsi"/>
          <w:sz w:val="20"/>
          <w:szCs w:val="20"/>
        </w:rPr>
      </w:pPr>
      <w:bookmarkStart w:name="_Hlk55238467" w:id="20"/>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rsidRPr="00363301" w:rsidR="00B36EC8" w:rsidP="00242EB0" w:rsidRDefault="00B36EC8" w14:paraId="5E2AACA6"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B36EC8" w:rsidP="00623A80" w:rsidRDefault="009D753C" w14:paraId="6CF418AB" w14:textId="2334505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sidR="00B36EC8">
        <w:rPr>
          <w:rFonts w:ascii="Calibri" w:hAnsi="Calibri" w:cs="Calibri"/>
          <w:sz w:val="20"/>
          <w:szCs w:val="20"/>
        </w:rPr>
        <w:t xml:space="preserve"> en verklaring van toepasselijkheid (VVT);</w:t>
      </w:r>
    </w:p>
    <w:p w:rsidRPr="00864332" w:rsidR="00B36EC8" w:rsidP="00623A80" w:rsidRDefault="00B36EC8" w14:paraId="6B634C55" w14:textId="77777777">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Pr="00864332" w:rsidR="00B36EC8" w:rsidP="00623A80" w:rsidRDefault="00B36EC8" w14:paraId="5B744E97" w14:textId="7F3F82E3">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Pr="00864332" w:rsidR="009D1081" w:rsidP="00623A80" w:rsidRDefault="00B36EC8" w14:paraId="1B5AAD38" w14:textId="0441449C">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Pr="00864332" w:rsidR="00623A80">
        <w:rPr>
          <w:rFonts w:ascii="Calibri" w:hAnsi="Calibri" w:cs="Calibri"/>
          <w:sz w:val="20"/>
          <w:szCs w:val="20"/>
        </w:rPr>
        <w:t xml:space="preserve"> </w:t>
      </w:r>
      <w:r w:rsidRPr="00864332" w:rsidR="009D1081">
        <w:rPr>
          <w:rFonts w:ascii="Calibri" w:hAnsi="Calibri" w:cs="Calibri"/>
          <w:sz w:val="20"/>
          <w:szCs w:val="20"/>
        </w:rPr>
        <w:t>……………………………………………………………………………………………</w:t>
      </w:r>
    </w:p>
    <w:bookmarkEnd w:id="20"/>
    <w:p w:rsidRPr="00623A80" w:rsidR="009D1081" w:rsidP="009D1081" w:rsidRDefault="009D1081" w14:paraId="00B4019C" w14:textId="77777777">
      <w:pPr>
        <w:rPr>
          <w:rFonts w:ascii="Calibri" w:hAnsi="Calibri" w:cs="Calibri"/>
          <w:sz w:val="20"/>
          <w:szCs w:val="20"/>
        </w:rPr>
      </w:pPr>
    </w:p>
    <w:p w:rsidRPr="00623A80" w:rsidR="009D1081" w:rsidP="009D1081" w:rsidRDefault="009D1081" w14:paraId="14AE5CFF" w14:textId="32790DCE">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rsidRPr="00623A80" w:rsidR="009D1081" w:rsidP="009D1081" w:rsidRDefault="009D1081" w14:paraId="00325345" w14:textId="492FCE02">
      <w:pPr>
        <w:rPr>
          <w:rFonts w:ascii="Calibri" w:hAnsi="Calibri" w:cs="Calibri"/>
          <w:sz w:val="20"/>
          <w:szCs w:val="20"/>
        </w:rPr>
      </w:pPr>
    </w:p>
    <w:p w:rsidRPr="00623A80" w:rsidR="00BD2D4B" w:rsidP="009D1081" w:rsidRDefault="00BD2D4B" w14:paraId="49FEEBDB" w14:textId="53AB1530">
      <w:pPr>
        <w:rPr>
          <w:rFonts w:ascii="Calibri" w:hAnsi="Calibri" w:cs="Calibri"/>
          <w:sz w:val="20"/>
          <w:szCs w:val="20"/>
        </w:rPr>
      </w:pPr>
    </w:p>
    <w:p w:rsidRPr="00363301" w:rsidR="00BD2D4B" w:rsidP="009D1081" w:rsidRDefault="00622056" w14:paraId="6558AA1A" w14:textId="58F0A8CC">
      <w:pPr>
        <w:rPr>
          <w:rFonts w:asciiTheme="minorHAnsi" w:hAnsiTheme="minorHAnsi"/>
          <w:sz w:val="20"/>
          <w:szCs w:val="20"/>
        </w:rPr>
      </w:pPr>
      <w:r>
        <w:rPr>
          <w:rFonts w:asciiTheme="minorHAnsi" w:hAnsiTheme="minorHAnsi"/>
          <w:sz w:val="20"/>
          <w:szCs w:val="20"/>
        </w:rPr>
        <w:t>Aansluiting bij goedgekeurde gedragscode</w:t>
      </w:r>
    </w:p>
    <w:p w:rsidRPr="00363301" w:rsidR="00BD2D4B" w:rsidP="00BD2D4B" w:rsidRDefault="00BD2D4B" w14:paraId="4C507607" w14:textId="0A1429B3">
      <w:pPr>
        <w:pStyle w:val="Lijstalinea"/>
        <w:widowControl/>
        <w:numPr>
          <w:ilvl w:val="1"/>
          <w:numId w:val="21"/>
        </w:numPr>
        <w:tabs>
          <w:tab w:val="left" w:pos="397"/>
        </w:tabs>
        <w:autoSpaceDE/>
        <w:autoSpaceDN/>
        <w:spacing w:before="0"/>
        <w:ind w:left="360"/>
        <w:rPr>
          <w:rFonts w:eastAsia="Verdana" w:asciiTheme="minorHAnsi"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FA0EFE" w:rsidRDefault="00FA0EFE" w14:paraId="74DAB292" w14:textId="51C0373F">
      <w:pPr>
        <w:rPr>
          <w:rFonts w:asciiTheme="minorHAnsi" w:hAnsiTheme="minorHAnsi" w:cstheme="minorHAnsi"/>
          <w:sz w:val="18"/>
          <w:szCs w:val="18"/>
        </w:rPr>
      </w:pPr>
      <w:bookmarkStart w:name="id1-3-2-2-2-2-16-1-3-1-2" w:id="21"/>
      <w:bookmarkEnd w:id="21"/>
      <w:bookmarkEnd w:id="0"/>
      <w:r>
        <w:rPr>
          <w:rFonts w:asciiTheme="minorHAnsi" w:hAnsiTheme="minorHAnsi" w:cstheme="minorHAnsi"/>
          <w:sz w:val="18"/>
          <w:szCs w:val="18"/>
        </w:rPr>
        <w:br w:type="page"/>
      </w:r>
    </w:p>
    <w:p w:rsidR="00FA0EFE" w:rsidP="00B5070A" w:rsidRDefault="00FA0EFE" w14:paraId="018F015C" w14:textId="5E594F69">
      <w:pPr>
        <w:spacing w:line="290" w:lineRule="auto"/>
        <w:rPr>
          <w:rFonts w:ascii="Calibri" w:hAnsi="Calibri" w:cs="Calibri"/>
          <w:b/>
          <w:bCs/>
          <w:color w:val="00B0F0"/>
          <w:sz w:val="24"/>
          <w:szCs w:val="24"/>
        </w:rPr>
      </w:pPr>
      <w:r w:rsidRPr="00C3135F">
        <w:rPr>
          <w:rFonts w:ascii="Calibri" w:hAnsi="Calibri" w:cs="Calibri"/>
          <w:b/>
          <w:bCs/>
          <w:color w:val="00B0F0"/>
          <w:sz w:val="28"/>
          <w:szCs w:val="28"/>
          <w:highlight w:val="yellow"/>
        </w:rPr>
        <w:t>Deze bijlage is facultatief</w:t>
      </w:r>
      <w:r w:rsidRPr="00C3135F" w:rsidR="006306A6">
        <w:rPr>
          <w:rFonts w:ascii="Calibri" w:hAnsi="Calibri" w:cs="Calibri"/>
          <w:b/>
          <w:bCs/>
          <w:color w:val="00B0F0"/>
          <w:sz w:val="28"/>
          <w:szCs w:val="28"/>
          <w:highlight w:val="yellow"/>
        </w:rPr>
        <w:t xml:space="preserve">: </w:t>
      </w:r>
      <w:r w:rsidRPr="00C3135F" w:rsidR="006306A6">
        <w:rPr>
          <w:rFonts w:ascii="Calibri" w:hAnsi="Calibri" w:cs="Calibri"/>
          <w:b/>
          <w:bCs/>
          <w:color w:val="00B0F0"/>
          <w:sz w:val="24"/>
          <w:szCs w:val="24"/>
          <w:highlight w:val="yellow"/>
        </w:rPr>
        <w:t xml:space="preserve">Alleen </w:t>
      </w:r>
      <w:r w:rsidRPr="00C3135F" w:rsidR="00742F93">
        <w:rPr>
          <w:rFonts w:ascii="Calibri" w:hAnsi="Calibri" w:cs="Calibri"/>
          <w:b/>
          <w:bCs/>
          <w:color w:val="00B0F0"/>
          <w:sz w:val="24"/>
          <w:szCs w:val="24"/>
          <w:highlight w:val="yellow"/>
        </w:rPr>
        <w:t xml:space="preserve">als bijlage </w:t>
      </w:r>
      <w:r w:rsidRPr="00C3135F" w:rsidR="006306A6">
        <w:rPr>
          <w:rFonts w:ascii="Calibri" w:hAnsi="Calibri" w:cs="Calibri"/>
          <w:b/>
          <w:bCs/>
          <w:color w:val="00B0F0"/>
          <w:sz w:val="24"/>
          <w:szCs w:val="24"/>
          <w:highlight w:val="yellow"/>
        </w:rPr>
        <w:t>opnemen als deze van toepassing is!</w:t>
      </w:r>
    </w:p>
    <w:p w:rsidRPr="00C1360D" w:rsidR="00A918D0" w:rsidP="00A918D0" w:rsidRDefault="00A918D0" w14:paraId="34044AED" w14:textId="77777777">
      <w:pPr>
        <w:pStyle w:val="Kop2"/>
      </w:pPr>
      <w:bookmarkStart w:name="_Toc159482582" w:id="22"/>
      <w:r w:rsidRPr="00C1360D">
        <w:t>Bijlage 3: Relevante GIBIT 202</w:t>
      </w:r>
      <w:r>
        <w:t>3</w:t>
      </w:r>
      <w:r w:rsidRPr="00C1360D">
        <w:t xml:space="preserve"> artikelen</w:t>
      </w:r>
      <w:bookmarkEnd w:id="22"/>
    </w:p>
    <w:p w:rsidRPr="00CE70E8" w:rsidR="00A918D0" w:rsidP="00A918D0" w:rsidRDefault="00A918D0" w14:paraId="23BB3599" w14:textId="77777777">
      <w:pPr>
        <w:pStyle w:val="Default"/>
        <w:rPr>
          <w:rFonts w:ascii="Calibri" w:hAnsi="Calibri" w:cs="Calibri"/>
        </w:rPr>
      </w:pPr>
    </w:p>
    <w:p w:rsidR="5DFF8779" w:rsidP="7FC382E8" w:rsidRDefault="5DFF8779" w14:paraId="197B1D84" w14:textId="3D43728B">
      <w:pPr>
        <w:spacing w:before="0" w:beforeAutospacing="off" w:after="0" w:afterAutospacing="off"/>
      </w:pPr>
      <w:r w:rsidRPr="7FC382E8" w:rsidR="5DFF8779">
        <w:rPr>
          <w:rFonts w:ascii="Calibri" w:hAnsi="Calibri" w:eastAsia="Calibri" w:cs="Calibri"/>
          <w:b w:val="1"/>
          <w:bCs w:val="1"/>
          <w:noProof w:val="0"/>
          <w:color w:val="000000" w:themeColor="text1" w:themeTint="FF" w:themeShade="FF"/>
          <w:sz w:val="20"/>
          <w:szCs w:val="20"/>
          <w:lang w:val="nl-NL"/>
        </w:rPr>
        <w:t>Artikel 16. Aansprakelijkheid</w:t>
      </w:r>
    </w:p>
    <w:p w:rsidR="5DFF8779" w:rsidP="7FC382E8" w:rsidRDefault="5DFF8779" w14:paraId="03BF95BB" w14:textId="593B743F">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16.1</w:t>
      </w:r>
      <w:r>
        <w:tab/>
      </w:r>
      <w:r w:rsidRPr="7FC382E8" w:rsidR="5DFF8779">
        <w:rPr>
          <w:rFonts w:ascii="Calibri" w:hAnsi="Calibri" w:eastAsia="Calibri" w:cs="Calibri"/>
          <w:noProof w:val="0"/>
          <w:color w:val="000000" w:themeColor="text1" w:themeTint="FF" w:themeShade="FF"/>
          <w:sz w:val="20"/>
          <w:szCs w:val="20"/>
          <w:lang w:val="nl-NL"/>
        </w:rPr>
        <w:t xml:space="preserve">De partij die toerekenbaar tekortschiet in de nakoming van zijn verplichtingen, of jegens de ander onrechtmatig handelt, is tegenover de andere partij aansprakelijk voor de door deze aldus geleden en/of te lijden schade. </w:t>
      </w:r>
    </w:p>
    <w:p w:rsidR="5DFF8779" w:rsidP="7FC382E8" w:rsidRDefault="5DFF8779" w14:paraId="09B8E44B" w14:textId="65E491E0">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16.2 </w:t>
      </w:r>
      <w:r>
        <w:tab/>
      </w:r>
      <w:r w:rsidRPr="7FC382E8" w:rsidR="5DFF8779">
        <w:rPr>
          <w:rFonts w:ascii="Calibri" w:hAnsi="Calibri" w:eastAsia="Calibri" w:cs="Calibri"/>
          <w:noProof w:val="0"/>
          <w:color w:val="000000" w:themeColor="text1" w:themeTint="FF" w:themeShade="FF"/>
          <w:sz w:val="20"/>
          <w:szCs w:val="20"/>
          <w:lang w:val="nl-NL"/>
        </w:rPr>
        <w:t xml:space="preserve">Voor zover nakoming niet reeds blijvend onmogelijk is, of de verbintenis voortvloeit uit onrechtmatige daad of strekt tot schadevergoeding, vindt lid 1 slechts toepassing met inachtneming van het bepaalde in artikel 24.9 omtrent verzuim. </w:t>
      </w:r>
    </w:p>
    <w:p w:rsidR="5DFF8779" w:rsidP="7FC382E8" w:rsidRDefault="5DFF8779" w14:paraId="2169DCB5" w14:textId="2C7CAF15">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16.3 </w:t>
      </w:r>
      <w:r>
        <w:tab/>
      </w:r>
      <w:r w:rsidRPr="7FC382E8" w:rsidR="5DFF8779">
        <w:rPr>
          <w:rFonts w:ascii="Calibri" w:hAnsi="Calibri" w:eastAsia="Calibri" w:cs="Calibri"/>
          <w:noProof w:val="0"/>
          <w:color w:val="000000" w:themeColor="text1" w:themeTint="FF" w:themeShade="FF"/>
          <w:sz w:val="20"/>
          <w:szCs w:val="20"/>
          <w:lang w:val="nl-NL"/>
        </w:rPr>
        <w:t xml:space="preserve">De in lid 1 bedoelde aansprakelijkheid voor persoons- en zaakschade en daaruit voortvloeiende schade, is beperkt tot een bedrag van € 1.250.000,– per gebeurtenis. Samenhangende gebeurtenissen worden daarbij aangemerkt als één gebeurtenis. </w:t>
      </w:r>
    </w:p>
    <w:p w:rsidR="5DFF8779" w:rsidP="7FC382E8" w:rsidRDefault="5DFF8779" w14:paraId="57AED80E" w14:textId="6A44EFAA">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16.4 </w:t>
      </w:r>
      <w:r>
        <w:tab/>
      </w:r>
      <w:r w:rsidRPr="7FC382E8" w:rsidR="5DFF8779">
        <w:rPr>
          <w:rFonts w:ascii="Calibri" w:hAnsi="Calibri" w:eastAsia="Calibri" w:cs="Calibri"/>
          <w:noProof w:val="0"/>
          <w:color w:val="000000" w:themeColor="text1" w:themeTint="FF" w:themeShade="FF"/>
          <w:sz w:val="20"/>
          <w:szCs w:val="20"/>
          <w:lang w:val="nl-NL"/>
        </w:rPr>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rsidR="5DFF8779" w:rsidP="7FC382E8" w:rsidRDefault="5DFF8779" w14:paraId="02876FC0" w14:textId="7151D504">
      <w:pPr>
        <w:spacing w:before="0" w:beforeAutospacing="off" w:after="0" w:afterAutospacing="off"/>
      </w:pPr>
      <w:r w:rsidRPr="7FC382E8" w:rsidR="5DFF8779">
        <w:rPr>
          <w:rFonts w:ascii="Calibri" w:hAnsi="Calibri" w:eastAsia="Calibri" w:cs="Calibri"/>
          <w:noProof w:val="0"/>
          <w:color w:val="000000" w:themeColor="text1" w:themeTint="FF" w:themeShade="FF"/>
          <w:sz w:val="20"/>
          <w:szCs w:val="20"/>
          <w:lang w:val="nl-NL"/>
        </w:rPr>
        <w:t>16.5</w:t>
      </w:r>
      <w:r>
        <w:tab/>
      </w:r>
      <w:r w:rsidRPr="7FC382E8" w:rsidR="5DFF8779">
        <w:rPr>
          <w:rFonts w:ascii="Calibri" w:hAnsi="Calibri" w:eastAsia="Calibri" w:cs="Calibri"/>
          <w:noProof w:val="0"/>
          <w:color w:val="000000" w:themeColor="text1" w:themeTint="FF" w:themeShade="FF"/>
          <w:sz w:val="20"/>
          <w:szCs w:val="20"/>
          <w:lang w:val="nl-NL"/>
        </w:rPr>
        <w:t>De in dit artikel opgenomen beperkingen van aansprakelijkheid zijn niet van toepassing:</w:t>
      </w:r>
    </w:p>
    <w:p w:rsidR="5DFF8779" w:rsidP="7FC382E8" w:rsidRDefault="5DFF8779" w14:paraId="527EC727" w14:textId="175E31B4">
      <w:pPr>
        <w:tabs>
          <w:tab w:val="left" w:leader="none" w:pos="993"/>
        </w:tabs>
        <w:spacing w:before="0" w:beforeAutospacing="off" w:after="0" w:afterAutospacing="off"/>
        <w:ind w:left="709" w:right="0"/>
      </w:pPr>
      <w:r w:rsidRPr="7FC382E8" w:rsidR="5DFF8779">
        <w:rPr>
          <w:rFonts w:ascii="Calibri" w:hAnsi="Calibri" w:eastAsia="Calibri" w:cs="Calibri"/>
          <w:noProof w:val="0"/>
          <w:color w:val="000000" w:themeColor="text1" w:themeTint="FF" w:themeShade="FF"/>
          <w:sz w:val="20"/>
          <w:szCs w:val="20"/>
          <w:lang w:val="nl-NL"/>
        </w:rPr>
        <w:t xml:space="preserve">i)    in geval van aanspraken van derden op schadevergoeding ten gevolge van dood of letsel en/of; </w:t>
      </w:r>
    </w:p>
    <w:p w:rsidR="5DFF8779" w:rsidP="7FC382E8" w:rsidRDefault="5DFF8779" w14:paraId="245E32D2" w14:textId="2847CF87">
      <w:pPr>
        <w:tabs>
          <w:tab w:val="left" w:leader="none" w:pos="993"/>
        </w:tabs>
        <w:spacing w:before="0" w:beforeAutospacing="off" w:after="0" w:afterAutospacing="off"/>
        <w:ind w:left="709" w:right="0"/>
      </w:pPr>
      <w:r w:rsidRPr="7FC382E8" w:rsidR="5DFF8779">
        <w:rPr>
          <w:rFonts w:ascii="Calibri" w:hAnsi="Calibri" w:eastAsia="Calibri" w:cs="Calibri"/>
          <w:noProof w:val="0"/>
          <w:color w:val="000000" w:themeColor="text1" w:themeTint="FF" w:themeShade="FF"/>
          <w:sz w:val="20"/>
          <w:szCs w:val="20"/>
          <w:lang w:val="nl-NL"/>
        </w:rPr>
        <w:t xml:space="preserve">ii)   indien sprake is van opzet of grove schuld aan de zijde van de andere partij of diens Personeel; en/of </w:t>
      </w:r>
    </w:p>
    <w:p w:rsidR="5DFF8779" w:rsidP="7FC382E8" w:rsidRDefault="5DFF8779" w14:paraId="2B3DC2AE" w14:textId="6E73491A">
      <w:pPr>
        <w:tabs>
          <w:tab w:val="left" w:leader="none" w:pos="993"/>
        </w:tabs>
        <w:spacing w:before="0" w:beforeAutospacing="off" w:after="0" w:afterAutospacing="off"/>
        <w:ind w:left="709" w:right="0"/>
      </w:pPr>
      <w:r w:rsidRPr="7FC382E8" w:rsidR="5DFF8779">
        <w:rPr>
          <w:rFonts w:ascii="Calibri" w:hAnsi="Calibri" w:eastAsia="Calibri" w:cs="Calibri"/>
          <w:noProof w:val="0"/>
          <w:color w:val="000000" w:themeColor="text1" w:themeTint="FF" w:themeShade="FF"/>
          <w:sz w:val="20"/>
          <w:szCs w:val="20"/>
          <w:lang w:val="nl-NL"/>
        </w:rPr>
        <w:t xml:space="preserve">iii)  in geval van schending van intellectuele eigendomsrechten als bedoeld in artikel 20; </w:t>
      </w:r>
    </w:p>
    <w:p w:rsidR="5DFF8779" w:rsidP="7FC382E8" w:rsidRDefault="5DFF8779" w14:paraId="5F846ADB" w14:textId="131BA373">
      <w:pPr>
        <w:tabs>
          <w:tab w:val="left" w:leader="none" w:pos="993"/>
        </w:tabs>
        <w:spacing w:before="0" w:beforeAutospacing="off" w:after="0" w:afterAutospacing="off"/>
        <w:ind w:left="709" w:right="0"/>
      </w:pPr>
      <w:r w:rsidRPr="7FC382E8" w:rsidR="5DFF8779">
        <w:rPr>
          <w:rFonts w:ascii="Calibri" w:hAnsi="Calibri" w:eastAsia="Calibri" w:cs="Calibri"/>
          <w:noProof w:val="0"/>
          <w:color w:val="000000" w:themeColor="text1" w:themeTint="FF" w:themeShade="FF"/>
          <w:sz w:val="20"/>
          <w:szCs w:val="20"/>
          <w:lang w:val="nl-NL"/>
        </w:rPr>
        <w:t>iv)  ten aanzien van door de toezichthoudende autoriteit opgelegde boetes:</w:t>
      </w:r>
    </w:p>
    <w:p w:rsidR="5DFF8779" w:rsidP="7FC382E8" w:rsidRDefault="5DFF8779" w14:paraId="40961A73" w14:textId="39FD584C">
      <w:pPr>
        <w:pStyle w:val="Lijstalinea"/>
        <w:numPr>
          <w:ilvl w:val="0"/>
          <w:numId w:val="34"/>
        </w:numPr>
        <w:spacing w:before="0" w:beforeAutospacing="off" w:after="0" w:afterAutospacing="off"/>
        <w:ind w:left="1316" w:right="0" w:hanging="36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 xml:space="preserve">voor zover die boetes ook rechtstreeks aan de Leverancier hadden kunnen worden opgelegd, maar niet zijn opgelegd; en </w:t>
      </w:r>
    </w:p>
    <w:p w:rsidR="5DFF8779" w:rsidP="7FC382E8" w:rsidRDefault="5DFF8779" w14:paraId="0E63BB4F" w14:textId="532CE850">
      <w:pPr>
        <w:pStyle w:val="Lijstalinea"/>
        <w:numPr>
          <w:ilvl w:val="0"/>
          <w:numId w:val="34"/>
        </w:numPr>
        <w:spacing w:before="0" w:beforeAutospacing="off" w:after="0" w:afterAutospacing="off"/>
        <w:ind w:left="1316" w:right="0" w:hanging="36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onder de voorwaarde dat Opdrachtgever Leverancier:</w:t>
      </w:r>
    </w:p>
    <w:p w:rsidR="5DFF8779" w:rsidP="7FC382E8" w:rsidRDefault="5DFF8779" w14:paraId="580720A6" w14:textId="5C020264">
      <w:pPr>
        <w:pStyle w:val="Lijstalinea"/>
        <w:numPr>
          <w:ilvl w:val="0"/>
          <w:numId w:val="35"/>
        </w:numPr>
        <w:spacing w:before="0" w:beforeAutospacing="off" w:after="0" w:afterAutospacing="off"/>
        <w:ind w:left="1701" w:right="0" w:hanging="36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 xml:space="preserve">onverwijld schriftelijk informeert over een door een toezichthoudende autoriteit gestart onderzoek dat kan leiden tot een boete alsmede over en het bestaan en de inhoud van de opgelegde boete; en </w:t>
      </w:r>
    </w:p>
    <w:p w:rsidR="5DFF8779" w:rsidP="7FC382E8" w:rsidRDefault="5DFF8779" w14:paraId="4F1E4DB4" w14:textId="34D41479">
      <w:pPr>
        <w:pStyle w:val="Lijstalinea"/>
        <w:numPr>
          <w:ilvl w:val="0"/>
          <w:numId w:val="35"/>
        </w:numPr>
        <w:spacing w:before="0" w:beforeAutospacing="off" w:after="0" w:afterAutospacing="off"/>
        <w:ind w:left="1701" w:right="0" w:hanging="36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 xml:space="preserve">Leverancier volledig betrekt bij het voeren van verweer tegen die boete althans het aan Leverancier toe te rekenen deel van die boete. </w:t>
      </w:r>
    </w:p>
    <w:p w:rsidR="5DFF8779" w:rsidP="7FC382E8" w:rsidRDefault="5DFF8779" w14:paraId="6B6E4B64" w14:textId="787C25E0">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16.6</w:t>
      </w:r>
      <w:r>
        <w:tab/>
      </w:r>
      <w:r w:rsidRPr="7FC382E8" w:rsidR="5DFF8779">
        <w:rPr>
          <w:rFonts w:ascii="Calibri" w:hAnsi="Calibri" w:eastAsia="Calibri" w:cs="Calibri"/>
          <w:noProof w:val="0"/>
          <w:color w:val="000000" w:themeColor="text1" w:themeTint="FF" w:themeShade="FF"/>
          <w:sz w:val="20"/>
          <w:szCs w:val="20"/>
          <w:lang w:val="nl-NL"/>
        </w:rPr>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rsidR="5DFF8779" w:rsidP="7FC382E8" w:rsidRDefault="5DFF8779" w14:paraId="7D46A151" w14:textId="20D69764">
      <w:pPr>
        <w:spacing w:before="0" w:beforeAutospacing="off" w:after="0" w:afterAutospacing="off"/>
      </w:pPr>
      <w:r w:rsidRPr="7FC382E8" w:rsidR="5DFF8779">
        <w:rPr>
          <w:rFonts w:ascii="Calibri" w:hAnsi="Calibri" w:eastAsia="Calibri" w:cs="Calibri"/>
          <w:noProof w:val="0"/>
          <w:sz w:val="20"/>
          <w:szCs w:val="20"/>
          <w:lang w:val="nl-NL"/>
        </w:rPr>
        <w:t xml:space="preserve"> </w:t>
      </w:r>
    </w:p>
    <w:p w:rsidR="5DFF8779" w:rsidP="7FC382E8" w:rsidRDefault="5DFF8779" w14:paraId="57415EB7" w14:textId="7A46B2D4">
      <w:pPr>
        <w:spacing w:before="0" w:beforeAutospacing="off" w:after="0" w:afterAutospacing="off"/>
      </w:pPr>
      <w:r w:rsidRPr="7FC382E8" w:rsidR="5DFF8779">
        <w:rPr>
          <w:rFonts w:ascii="Calibri" w:hAnsi="Calibri" w:eastAsia="Calibri" w:cs="Calibri"/>
          <w:b w:val="1"/>
          <w:bCs w:val="1"/>
          <w:noProof w:val="0"/>
          <w:color w:val="000000" w:themeColor="text1" w:themeTint="FF" w:themeShade="FF"/>
          <w:sz w:val="20"/>
          <w:szCs w:val="20"/>
          <w:lang w:val="nl-NL"/>
        </w:rPr>
        <w:t xml:space="preserve">Artikel 24. Opschorting, opzegging en ontbinding </w:t>
      </w:r>
    </w:p>
    <w:p w:rsidR="5DFF8779" w:rsidP="7FC382E8" w:rsidRDefault="5DFF8779" w14:paraId="07B737AD" w14:textId="4DDAA9AA">
      <w:pPr>
        <w:spacing w:before="0" w:beforeAutospacing="off" w:after="0" w:afterAutospacing="off" w:line="288" w:lineRule="auto"/>
      </w:pPr>
      <w:r w:rsidRPr="7FC382E8" w:rsidR="5DFF8779">
        <w:rPr>
          <w:rFonts w:ascii="Calibri" w:hAnsi="Calibri" w:eastAsia="Calibri" w:cs="Calibri"/>
          <w:i w:val="1"/>
          <w:iCs w:val="1"/>
          <w:noProof w:val="0"/>
          <w:color w:val="000000" w:themeColor="text1" w:themeTint="FF" w:themeShade="FF"/>
          <w:sz w:val="20"/>
          <w:szCs w:val="20"/>
          <w:lang w:val="nl-NL"/>
        </w:rPr>
        <w:t>Gevolgen van beëindiging</w:t>
      </w:r>
    </w:p>
    <w:p w:rsidR="5DFF8779" w:rsidP="7FC382E8" w:rsidRDefault="5DFF8779" w14:paraId="0EB2C585" w14:textId="27019C12">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24.14 </w:t>
      </w:r>
      <w:r>
        <w:tab/>
      </w:r>
      <w:r w:rsidRPr="7FC382E8" w:rsidR="5DFF8779">
        <w:rPr>
          <w:rFonts w:ascii="Calibri" w:hAnsi="Calibri" w:eastAsia="Calibri" w:cs="Calibri"/>
          <w:noProof w:val="0"/>
          <w:color w:val="000000" w:themeColor="text1" w:themeTint="FF" w:themeShade="FF"/>
          <w:sz w:val="20"/>
          <w:szCs w:val="20"/>
          <w:lang w:val="nl-NL"/>
        </w:rPr>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rsidR="5DFF8779" w:rsidP="7FC382E8" w:rsidRDefault="5DFF8779" w14:paraId="53C616D4" w14:textId="0F76FA92">
      <w:pPr>
        <w:spacing w:before="0" w:beforeAutospacing="off" w:after="0" w:afterAutospacing="off"/>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3197C54B" w14:textId="14C8CDFD">
      <w:pPr>
        <w:spacing w:before="0" w:beforeAutospacing="off" w:after="0" w:afterAutospacing="off"/>
      </w:pPr>
      <w:r w:rsidRPr="7FC382E8" w:rsidR="5DFF8779">
        <w:rPr>
          <w:rFonts w:ascii="Calibri" w:hAnsi="Calibri" w:eastAsia="Calibri" w:cs="Calibri"/>
          <w:b w:val="1"/>
          <w:bCs w:val="1"/>
          <w:noProof w:val="0"/>
          <w:color w:val="000000" w:themeColor="text1" w:themeTint="FF" w:themeShade="FF"/>
          <w:sz w:val="20"/>
          <w:szCs w:val="20"/>
          <w:lang w:val="nl-NL"/>
        </w:rPr>
        <w:t>Artikel 25. Controlerecht en medewerking audits bij Opdrachtgever</w:t>
      </w:r>
    </w:p>
    <w:p w:rsidR="5DFF8779" w:rsidP="7FC382E8" w:rsidRDefault="5DFF8779" w14:paraId="05BEE8EE" w14:textId="78644EB8">
      <w:pPr>
        <w:spacing w:before="0" w:beforeAutospacing="off" w:after="0" w:afterAutospacing="off"/>
      </w:pPr>
      <w:r w:rsidRPr="7FC382E8" w:rsidR="5DFF8779">
        <w:rPr>
          <w:rFonts w:ascii="Calibri" w:hAnsi="Calibri" w:eastAsia="Calibri" w:cs="Calibri"/>
          <w:i w:val="1"/>
          <w:iCs w:val="1"/>
          <w:noProof w:val="0"/>
          <w:color w:val="000000" w:themeColor="text1" w:themeTint="FF" w:themeShade="FF"/>
          <w:sz w:val="20"/>
          <w:szCs w:val="20"/>
          <w:lang w:val="nl-NL"/>
        </w:rPr>
        <w:t xml:space="preserve">Controlerecht </w:t>
      </w:r>
    </w:p>
    <w:p w:rsidR="5DFF8779" w:rsidP="7FC382E8" w:rsidRDefault="5DFF8779" w14:paraId="5F5581D7" w14:textId="746E94FC">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25.1 </w:t>
      </w:r>
      <w:r>
        <w:tab/>
      </w:r>
      <w:r w:rsidRPr="7FC382E8" w:rsidR="5DFF8779">
        <w:rPr>
          <w:rFonts w:ascii="Calibri" w:hAnsi="Calibri" w:eastAsia="Calibri" w:cs="Calibri"/>
          <w:noProof w:val="0"/>
          <w:color w:val="000000" w:themeColor="text1" w:themeTint="FF" w:themeShade="FF"/>
          <w:sz w:val="20"/>
          <w:szCs w:val="20"/>
          <w:lang w:val="nl-NL"/>
        </w:rPr>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rsidR="5DFF8779" w:rsidP="7FC382E8" w:rsidRDefault="5DFF8779" w14:paraId="3D295EBF" w14:textId="35FB4A52">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2DA2D2FF" w14:textId="3C50BB10">
      <w:pPr>
        <w:spacing w:before="0" w:beforeAutospacing="off" w:after="83" w:afterAutospacing="off"/>
        <w:ind w:left="709" w:right="0" w:hanging="709"/>
      </w:pPr>
      <w:r w:rsidRPr="7FC382E8" w:rsidR="5DFF8779">
        <w:rPr>
          <w:rFonts w:ascii="Calibri" w:hAnsi="Calibri" w:eastAsia="Calibri" w:cs="Calibri"/>
          <w:noProof w:val="0"/>
          <w:sz w:val="20"/>
          <w:szCs w:val="20"/>
          <w:lang w:val="nl-NL"/>
        </w:rPr>
        <w:t xml:space="preserve">25.2 </w:t>
      </w:r>
      <w:r>
        <w:tab/>
      </w:r>
      <w:r w:rsidRPr="7FC382E8" w:rsidR="5DFF8779">
        <w:rPr>
          <w:rFonts w:ascii="Calibri" w:hAnsi="Calibri" w:eastAsia="Calibri" w:cs="Calibri"/>
          <w:noProof w:val="0"/>
          <w:sz w:val="20"/>
          <w:szCs w:val="20"/>
          <w:lang w:val="nl-NL"/>
        </w:rPr>
        <w:t xml:space="preserve">Opdrachtgever zal alvorens een controle te doen verrichten eerst Leverancier om de op grond van het vorige lid noodzakelijke informatie vragen </w:t>
      </w:r>
      <w:r w:rsidRPr="7FC382E8" w:rsidR="5DFF8779">
        <w:rPr>
          <w:rFonts w:ascii="Times New Roman" w:hAnsi="Times New Roman" w:eastAsia="Times New Roman" w:cs="Times New Roman"/>
          <w:noProof w:val="0"/>
          <w:sz w:val="18"/>
          <w:szCs w:val="18"/>
          <w:lang w:val="nl-NL"/>
        </w:rPr>
        <w:t>en daarbij de aanleiding voor het betreffende verzoek kenbaar maken, althans bij generieke Dienstverlening op Afstand eerst vragen om de in artikel 35 bedoelde verklaring</w:t>
      </w:r>
      <w:r w:rsidRPr="7FC382E8" w:rsidR="5DFF8779">
        <w:rPr>
          <w:rFonts w:ascii="Calibri" w:hAnsi="Calibri" w:eastAsia="Calibri" w:cs="Calibri"/>
          <w:noProof w:val="0"/>
          <w:sz w:val="20"/>
          <w:szCs w:val="20"/>
          <w:lang w:val="nl-NL"/>
        </w:rPr>
        <w:t xml:space="preserve">. </w:t>
      </w:r>
    </w:p>
    <w:p w:rsidR="5DFF8779" w:rsidP="7FC382E8" w:rsidRDefault="5DFF8779" w14:paraId="5D6273BE" w14:textId="0C845A70">
      <w:pPr>
        <w:spacing w:before="0" w:beforeAutospacing="off" w:after="83" w:afterAutospacing="off"/>
        <w:ind w:left="709" w:right="0" w:hanging="709"/>
      </w:pPr>
      <w:r w:rsidRPr="7FC382E8" w:rsidR="5DFF8779">
        <w:rPr>
          <w:rFonts w:ascii="Calibri" w:hAnsi="Calibri" w:eastAsia="Calibri" w:cs="Calibri"/>
          <w:noProof w:val="0"/>
          <w:sz w:val="20"/>
          <w:szCs w:val="20"/>
          <w:lang w:val="nl-NL"/>
        </w:rPr>
        <w:t>25.3</w:t>
      </w:r>
      <w:r>
        <w:tab/>
      </w:r>
      <w:r w:rsidRPr="7FC382E8" w:rsidR="5DFF8779">
        <w:rPr>
          <w:rFonts w:ascii="Calibri" w:hAnsi="Calibri" w:eastAsia="Calibri" w:cs="Calibri"/>
          <w:noProof w:val="0"/>
          <w:sz w:val="20"/>
          <w:szCs w:val="20"/>
          <w:lang w:val="nl-NL"/>
        </w:rPr>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rsidR="5DFF8779" w:rsidP="7FC382E8" w:rsidRDefault="5DFF8779" w14:paraId="4DE91286" w14:textId="58D2CFF3">
      <w:pPr>
        <w:spacing w:before="0" w:beforeAutospacing="off" w:after="83" w:afterAutospacing="off"/>
        <w:ind w:left="709" w:right="0" w:hanging="709"/>
      </w:pPr>
      <w:r w:rsidRPr="7FC382E8" w:rsidR="5DFF8779">
        <w:rPr>
          <w:rFonts w:ascii="Calibri" w:hAnsi="Calibri" w:eastAsia="Calibri" w:cs="Calibri"/>
          <w:noProof w:val="0"/>
          <w:sz w:val="20"/>
          <w:szCs w:val="20"/>
          <w:lang w:val="nl-NL"/>
        </w:rPr>
        <w:t xml:space="preserve">25.4 </w:t>
      </w:r>
      <w:r>
        <w:tab/>
      </w:r>
      <w:r w:rsidRPr="7FC382E8" w:rsidR="5DFF8779">
        <w:rPr>
          <w:rFonts w:ascii="Calibri" w:hAnsi="Calibri" w:eastAsia="Calibri" w:cs="Calibri"/>
          <w:noProof w:val="0"/>
          <w:sz w:val="20"/>
          <w:szCs w:val="20"/>
          <w:lang w:val="nl-NL"/>
        </w:rPr>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w:t>
      </w:r>
      <w:r w:rsidRPr="7FC382E8" w:rsidR="5DFF8779">
        <w:rPr>
          <w:rFonts w:ascii="Times New Roman" w:hAnsi="Times New Roman" w:eastAsia="Times New Roman" w:cs="Times New Roman"/>
          <w:noProof w:val="0"/>
          <w:sz w:val="18"/>
          <w:szCs w:val="18"/>
          <w:lang w:val="nl-NL"/>
        </w:rPr>
        <w:t xml:space="preserve"> </w:t>
      </w:r>
      <w:r w:rsidRPr="7FC382E8" w:rsidR="5DFF8779">
        <w:rPr>
          <w:rFonts w:ascii="Calibri" w:hAnsi="Calibri" w:eastAsia="Calibri" w:cs="Calibri"/>
          <w:noProof w:val="0"/>
          <w:sz w:val="20"/>
          <w:szCs w:val="20"/>
          <w:lang w:val="nl-NL"/>
        </w:rPr>
        <w:t>toegang verlenen tot de locatie waar de diensten worden verleend.</w:t>
      </w:r>
    </w:p>
    <w:p w:rsidR="5DFF8779" w:rsidP="7FC382E8" w:rsidRDefault="5DFF8779" w14:paraId="1E2B5404" w14:textId="2F89EA68">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25.5 </w:t>
      </w:r>
      <w:r>
        <w:tab/>
      </w:r>
      <w:r w:rsidRPr="7FC382E8" w:rsidR="5DFF8779">
        <w:rPr>
          <w:rFonts w:ascii="Calibri" w:hAnsi="Calibri" w:eastAsia="Calibri" w:cs="Calibri"/>
          <w:noProof w:val="0"/>
          <w:color w:val="000000" w:themeColor="text1" w:themeTint="FF" w:themeShade="FF"/>
          <w:sz w:val="20"/>
          <w:szCs w:val="20"/>
          <w:lang w:val="nl-NL"/>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5DFF8779" w:rsidP="7FC382E8" w:rsidRDefault="5DFF8779" w14:paraId="6FD958E3" w14:textId="770E7797">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25.6                       De kosten voor deze controle worden gedragen door Opdrachtgever (zowel eigen kosten als kosten van de Leverancier), tenzij de derde één of meer tekortkomingen van niet ondergeschikte aard van Leverancier constateert die ten nadele zijn van Opdrachtgever. </w:t>
      </w:r>
    </w:p>
    <w:p w:rsidR="5DFF8779" w:rsidP="7FC382E8" w:rsidRDefault="5DFF8779" w14:paraId="23FD4278" w14:textId="3E130016">
      <w:pPr>
        <w:spacing w:before="0" w:beforeAutospacing="off" w:after="0" w:afterAutospacing="off"/>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58DA3FF8" w14:textId="4996D900">
      <w:pPr>
        <w:spacing w:before="0" w:beforeAutospacing="off" w:after="83" w:afterAutospacing="off"/>
        <w:ind w:left="709" w:right="0" w:hanging="709"/>
      </w:pPr>
      <w:r w:rsidRPr="7FC382E8" w:rsidR="5DFF8779">
        <w:rPr>
          <w:rFonts w:ascii="Calibri" w:hAnsi="Calibri" w:eastAsia="Calibri" w:cs="Calibri"/>
          <w:i w:val="1"/>
          <w:iCs w:val="1"/>
          <w:noProof w:val="0"/>
          <w:color w:val="000000" w:themeColor="text1" w:themeTint="FF" w:themeShade="FF"/>
          <w:sz w:val="20"/>
          <w:szCs w:val="20"/>
          <w:lang w:val="nl-NL"/>
        </w:rPr>
        <w:t>Medewerking audits bij Opdrachtgever</w:t>
      </w:r>
    </w:p>
    <w:p w:rsidR="5DFF8779" w:rsidP="7FC382E8" w:rsidRDefault="5DFF8779" w14:paraId="2BE8AB73" w14:textId="108B833E">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25.7 </w:t>
      </w:r>
      <w:r>
        <w:tab/>
      </w:r>
      <w:r w:rsidRPr="7FC382E8" w:rsidR="5DFF8779">
        <w:rPr>
          <w:rFonts w:ascii="Calibri" w:hAnsi="Calibri" w:eastAsia="Calibri" w:cs="Calibri"/>
          <w:noProof w:val="0"/>
          <w:color w:val="000000" w:themeColor="text1" w:themeTint="FF" w:themeShade="FF"/>
          <w:sz w:val="20"/>
          <w:szCs w:val="20"/>
          <w:lang w:val="nl-NL"/>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5DFF8779" w:rsidP="7FC382E8" w:rsidRDefault="5DFF8779" w14:paraId="6FCA41AB" w14:textId="4BD6241A">
      <w:pPr>
        <w:spacing w:before="0" w:beforeAutospacing="off" w:after="0" w:afterAutospacing="off"/>
      </w:pPr>
      <w:r w:rsidRPr="7FC382E8" w:rsidR="5DFF8779">
        <w:rPr>
          <w:rFonts w:ascii="Calibri" w:hAnsi="Calibri" w:eastAsia="Calibri" w:cs="Calibri"/>
          <w:noProof w:val="0"/>
          <w:sz w:val="20"/>
          <w:szCs w:val="20"/>
          <w:lang w:val="nl-NL"/>
        </w:rPr>
        <w:t xml:space="preserve"> </w:t>
      </w:r>
    </w:p>
    <w:p w:rsidR="5DFF8779" w:rsidP="7FC382E8" w:rsidRDefault="5DFF8779" w14:paraId="480C3603" w14:textId="19683D0E">
      <w:pPr>
        <w:spacing w:before="0" w:beforeAutospacing="off" w:after="0" w:afterAutospacing="off"/>
      </w:pPr>
      <w:r w:rsidRPr="7FC382E8" w:rsidR="5DFF8779">
        <w:rPr>
          <w:rFonts w:ascii="Calibri" w:hAnsi="Calibri" w:eastAsia="Calibri" w:cs="Calibri"/>
          <w:b w:val="1"/>
          <w:bCs w:val="1"/>
          <w:noProof w:val="0"/>
          <w:color w:val="000000" w:themeColor="text1" w:themeTint="FF" w:themeShade="FF"/>
          <w:sz w:val="20"/>
          <w:szCs w:val="20"/>
          <w:lang w:val="nl-NL"/>
        </w:rPr>
        <w:t xml:space="preserve">Artikel 26. Exit-plan, overstap, beperkte voortzetting, overdracht en verlengd gebruik </w:t>
      </w:r>
    </w:p>
    <w:p w:rsidR="5DFF8779" w:rsidP="7FC382E8" w:rsidRDefault="5DFF8779" w14:paraId="279CD4CD" w14:textId="66DE0B5D">
      <w:pPr>
        <w:spacing w:before="0" w:beforeAutospacing="off" w:after="0" w:afterAutospacing="off" w:line="288" w:lineRule="auto"/>
      </w:pPr>
      <w:r w:rsidRPr="7FC382E8" w:rsidR="5DFF8779">
        <w:rPr>
          <w:rFonts w:ascii="Calibri" w:hAnsi="Calibri" w:eastAsia="Calibri" w:cs="Calibri"/>
          <w:i w:val="1"/>
          <w:iCs w:val="1"/>
          <w:noProof w:val="0"/>
          <w:color w:val="000000" w:themeColor="text1" w:themeTint="FF" w:themeShade="FF"/>
          <w:sz w:val="20"/>
          <w:szCs w:val="20"/>
          <w:lang w:val="nl-NL"/>
        </w:rPr>
        <w:t>Exit-plan (algemeen)</w:t>
      </w:r>
    </w:p>
    <w:p w:rsidR="5DFF8779" w:rsidP="7FC382E8" w:rsidRDefault="5DFF8779" w14:paraId="1F71A101" w14:textId="1AFBF01B">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26.1 </w:t>
      </w:r>
      <w:r>
        <w:tab/>
      </w:r>
      <w:r w:rsidRPr="7FC382E8" w:rsidR="5DFF8779">
        <w:rPr>
          <w:rFonts w:ascii="Calibri" w:hAnsi="Calibri" w:eastAsia="Calibri" w:cs="Calibri"/>
          <w:noProof w:val="0"/>
          <w:color w:val="000000" w:themeColor="text1" w:themeTint="FF" w:themeShade="FF"/>
          <w:sz w:val="20"/>
          <w:szCs w:val="20"/>
          <w:lang w:val="nl-NL"/>
        </w:rPr>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rsidR="5DFF8779" w:rsidP="7FC382E8" w:rsidRDefault="5DFF8779" w14:paraId="46EE27F0" w14:textId="5652BFF1">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26.2        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rsidR="5DFF8779" w:rsidP="7FC382E8" w:rsidRDefault="5DFF8779" w14:paraId="38EF71A0" w14:textId="79C19EDB">
      <w:pPr>
        <w:pStyle w:val="Lijstalinea"/>
        <w:numPr>
          <w:ilvl w:val="0"/>
          <w:numId w:val="36"/>
        </w:numPr>
        <w:spacing w:before="0" w:beforeAutospacing="off" w:after="0" w:afterAutospacing="off"/>
        <w:ind w:left="1440" w:right="0" w:hanging="72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het exit-plan (indien opgesteld); en</w:t>
      </w:r>
    </w:p>
    <w:p w:rsidR="5DFF8779" w:rsidP="7FC382E8" w:rsidRDefault="5DFF8779" w14:paraId="7D2B84FE" w14:textId="72E87A5D">
      <w:pPr>
        <w:pStyle w:val="Lijstalinea"/>
        <w:numPr>
          <w:ilvl w:val="0"/>
          <w:numId w:val="36"/>
        </w:numPr>
        <w:spacing w:before="0" w:beforeAutospacing="off" w:after="0" w:afterAutospacing="off"/>
        <w:ind w:left="1440" w:right="0" w:hanging="72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de Overeenkomst (voor zover deze voorziet in de gevolgen van de beëindiging van de Overeenkomst); en</w:t>
      </w:r>
    </w:p>
    <w:p w:rsidR="5DFF8779" w:rsidP="7FC382E8" w:rsidRDefault="5DFF8779" w14:paraId="2E3B9A2A" w14:textId="549F607A">
      <w:pPr>
        <w:pStyle w:val="Lijstalinea"/>
        <w:numPr>
          <w:ilvl w:val="0"/>
          <w:numId w:val="36"/>
        </w:numPr>
        <w:spacing w:before="0" w:beforeAutospacing="off" w:after="0" w:afterAutospacing="off"/>
        <w:ind w:left="1440" w:right="0" w:hanging="720"/>
        <w:rPr>
          <w:rFonts w:ascii="Calibri" w:hAnsi="Calibri" w:eastAsia="Calibri" w:cs="Calibri"/>
          <w:noProof w:val="0"/>
          <w:color w:val="000000" w:themeColor="text1" w:themeTint="FF" w:themeShade="FF"/>
          <w:sz w:val="20"/>
          <w:szCs w:val="20"/>
          <w:lang w:val="nl-NL"/>
        </w:rPr>
      </w:pPr>
      <w:r w:rsidRPr="7FC382E8" w:rsidR="5DFF8779">
        <w:rPr>
          <w:rFonts w:ascii="Calibri" w:hAnsi="Calibri" w:eastAsia="Calibri" w:cs="Calibri"/>
          <w:noProof w:val="0"/>
          <w:color w:val="000000" w:themeColor="text1" w:themeTint="FF" w:themeShade="FF"/>
          <w:sz w:val="20"/>
          <w:szCs w:val="20"/>
          <w:lang w:val="nl-NL"/>
        </w:rPr>
        <w:t xml:space="preserve">de Inkoopvoorwaarden. </w:t>
      </w:r>
    </w:p>
    <w:p w:rsidR="5DFF8779" w:rsidP="7FC382E8" w:rsidRDefault="5DFF8779" w14:paraId="198D2BB2" w14:textId="72006518">
      <w:pPr>
        <w:spacing w:before="0" w:beforeAutospacing="off" w:after="86"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26.3</w:t>
      </w:r>
      <w:r>
        <w:tab/>
      </w:r>
      <w:r w:rsidRPr="7FC382E8" w:rsidR="5DFF8779">
        <w:rPr>
          <w:rFonts w:ascii="Calibri" w:hAnsi="Calibri" w:eastAsia="Calibri" w:cs="Calibri"/>
          <w:noProof w:val="0"/>
          <w:color w:val="000000" w:themeColor="text1" w:themeTint="FF" w:themeShade="FF"/>
          <w:sz w:val="20"/>
          <w:szCs w:val="20"/>
          <w:lang w:val="nl-NL"/>
        </w:rPr>
        <w:t>Op eerste verzoek van Opdrachtgever zullen Partijen het exit-plan tussentijds evalueren. Onderdeel van de evaluatie kan zijn het geheel of gedeeltelijk simuleren of daadwerkelijk verrichten van de in het plan beschreven werkzaamheden.</w:t>
      </w:r>
    </w:p>
    <w:p w:rsidR="5DFF8779" w:rsidP="7FC382E8" w:rsidRDefault="5DFF8779" w14:paraId="3A64B7BE" w14:textId="27CC64BA">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26.4        De werkzaamheden in verband met het exit-plan zullen worden verricht tegen de in de Overeenkomst dan wel in het exit-plan daartoe bepaalde vergoeding, althans, bij gebreke daarvan, tegen de dan reguliere tarieven van Leverancier.</w:t>
      </w:r>
    </w:p>
    <w:p w:rsidR="5DFF8779" w:rsidP="7FC382E8" w:rsidRDefault="5DFF8779" w14:paraId="12F0FDF0" w14:textId="7B8397B9">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7E56FF0B" w14:textId="23934321">
      <w:pPr>
        <w:spacing w:before="0" w:beforeAutospacing="off" w:after="83" w:afterAutospacing="off"/>
      </w:pPr>
      <w:r w:rsidRPr="7FC382E8" w:rsidR="5DFF8779">
        <w:rPr>
          <w:rFonts w:ascii="Calibri" w:hAnsi="Calibri" w:eastAsia="Calibri" w:cs="Calibri"/>
          <w:i w:val="1"/>
          <w:iCs w:val="1"/>
          <w:noProof w:val="0"/>
          <w:color w:val="000000" w:themeColor="text1" w:themeTint="FF" w:themeShade="FF"/>
          <w:sz w:val="20"/>
          <w:szCs w:val="20"/>
          <w:lang w:val="nl-NL"/>
        </w:rPr>
        <w:t xml:space="preserve">Overstap naar soortgelijke ICT Prestatie </w:t>
      </w:r>
    </w:p>
    <w:p w:rsidR="5DFF8779" w:rsidP="7FC382E8" w:rsidRDefault="5DFF8779" w14:paraId="1723FD04" w14:textId="11F479B2">
      <w:pPr>
        <w:spacing w:before="0" w:beforeAutospacing="off" w:after="86" w:afterAutospacing="off"/>
        <w:ind w:left="709" w:right="0" w:hanging="709"/>
      </w:pPr>
      <w:r w:rsidRPr="7FC382E8" w:rsidR="5DFF8779">
        <w:rPr>
          <w:rFonts w:ascii="Calibri" w:hAnsi="Calibri" w:eastAsia="Calibri" w:cs="Calibri"/>
          <w:noProof w:val="0"/>
          <w:sz w:val="20"/>
          <w:szCs w:val="20"/>
          <w:lang w:val="nl-NL"/>
        </w:rPr>
        <w:t xml:space="preserve">26.5 </w:t>
      </w:r>
      <w:r>
        <w:tab/>
      </w:r>
      <w:r w:rsidRPr="7FC382E8" w:rsidR="5DFF8779">
        <w:rPr>
          <w:rFonts w:ascii="Calibri" w:hAnsi="Calibri" w:eastAsia="Calibri" w:cs="Calibri"/>
          <w:noProof w:val="0"/>
          <w:sz w:val="20"/>
          <w:szCs w:val="20"/>
          <w:lang w:val="nl-NL"/>
        </w:rPr>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rsidR="5DFF8779" w:rsidP="7FC382E8" w:rsidRDefault="5DFF8779" w14:paraId="6F5BB6FB" w14:textId="75C128C9">
      <w:pPr>
        <w:spacing w:before="0" w:beforeAutospacing="off" w:after="0" w:afterAutospacing="off"/>
        <w:ind w:left="709" w:right="0" w:hanging="709"/>
      </w:pPr>
      <w:r w:rsidRPr="7FC382E8" w:rsidR="5DFF8779">
        <w:rPr>
          <w:rFonts w:ascii="Calibri" w:hAnsi="Calibri" w:eastAsia="Calibri" w:cs="Calibri"/>
          <w:noProof w:val="0"/>
          <w:sz w:val="20"/>
          <w:szCs w:val="20"/>
          <w:lang w:val="nl-NL"/>
        </w:rPr>
        <w:t>26.6</w:t>
      </w:r>
      <w:r>
        <w:tab/>
      </w:r>
      <w:r w:rsidRPr="7FC382E8" w:rsidR="5DFF8779">
        <w:rPr>
          <w:rFonts w:ascii="Calibri" w:hAnsi="Calibri" w:eastAsia="Calibri" w:cs="Calibri"/>
          <w:noProof w:val="0"/>
          <w:sz w:val="20"/>
          <w:szCs w:val="20"/>
          <w:lang w:val="nl-NL"/>
        </w:rPr>
        <w:t xml:space="preserve">Opdrachtgever kan in het kader van de in het vorige lid bedoelde redelijke maatregelen in ieder geval de keuze maken uit (een en ander verder uit te werken in het exit-plan): </w:t>
      </w:r>
    </w:p>
    <w:p w:rsidR="5DFF8779" w:rsidP="7FC382E8" w:rsidRDefault="5DFF8779" w14:paraId="49C2BE0B" w14:textId="3E1FA67C">
      <w:pPr>
        <w:spacing w:before="0" w:beforeAutospacing="off" w:after="0" w:afterAutospacing="off"/>
        <w:ind w:left="709" w:right="0" w:hanging="709"/>
      </w:pPr>
      <w:r w:rsidRPr="7FC382E8" w:rsidR="5DFF8779">
        <w:rPr>
          <w:rFonts w:ascii="Calibri" w:hAnsi="Calibri" w:eastAsia="Calibri" w:cs="Calibri"/>
          <w:noProof w:val="0"/>
          <w:sz w:val="20"/>
          <w:szCs w:val="20"/>
          <w:lang w:val="nl-NL"/>
        </w:rPr>
        <w:t xml:space="preserve"> </w:t>
      </w:r>
    </w:p>
    <w:p w:rsidR="5DFF8779" w:rsidP="7FC382E8" w:rsidRDefault="5DFF8779" w14:paraId="3E270327" w14:textId="02CDF251">
      <w:pPr>
        <w:tabs>
          <w:tab w:val="left" w:leader="none" w:pos="993"/>
        </w:tabs>
        <w:spacing w:before="0" w:beforeAutospacing="off" w:after="0" w:afterAutospacing="off"/>
        <w:ind w:left="709" w:right="0"/>
      </w:pPr>
      <w:r w:rsidRPr="7FC382E8" w:rsidR="5DFF8779">
        <w:rPr>
          <w:rFonts w:ascii="Calibri" w:hAnsi="Calibri" w:eastAsia="Calibri" w:cs="Calibri"/>
          <w:noProof w:val="0"/>
          <w:color w:val="000000" w:themeColor="text1" w:themeTint="FF" w:themeShade="FF"/>
          <w:sz w:val="20"/>
          <w:szCs w:val="20"/>
          <w:lang w:val="nl-NL"/>
        </w:rPr>
        <w:t>i)</w:t>
      </w:r>
      <w:r>
        <w:tab/>
      </w:r>
      <w:r w:rsidRPr="7FC382E8" w:rsidR="5DFF8779">
        <w:rPr>
          <w:rFonts w:ascii="Calibri" w:hAnsi="Calibri" w:eastAsia="Calibri" w:cs="Calibri"/>
          <w:noProof w:val="0"/>
          <w:color w:val="000000" w:themeColor="text1" w:themeTint="FF" w:themeShade="FF"/>
          <w:sz w:val="20"/>
          <w:szCs w:val="20"/>
          <w:lang w:val="nl-NL"/>
        </w:rPr>
        <w:t xml:space="preserve">het door Leverancier alsnog aan de verplichtingen uit artikel 21 voldoen; </w:t>
      </w:r>
    </w:p>
    <w:p w:rsidR="5DFF8779" w:rsidP="7FC382E8" w:rsidRDefault="5DFF8779" w14:paraId="107EB29A" w14:textId="3348B0DE">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ii)</w:t>
      </w:r>
      <w:r>
        <w:tab/>
      </w:r>
      <w:r w:rsidRPr="7FC382E8" w:rsidR="5DFF8779">
        <w:rPr>
          <w:rFonts w:ascii="Calibri" w:hAnsi="Calibri" w:eastAsia="Calibri" w:cs="Calibri"/>
          <w:noProof w:val="0"/>
          <w:color w:val="000000" w:themeColor="text1" w:themeTint="FF" w:themeShade="FF"/>
          <w:sz w:val="20"/>
          <w:szCs w:val="20"/>
          <w:lang w:val="nl-NL"/>
        </w:rPr>
        <w:t xml:space="preserve">het door Leverancier vernietigen van de gegevens waarvoor Opdrachtgever verantwoordelijk is (tegen afgifte van bewijs van vernietiging); </w:t>
      </w:r>
    </w:p>
    <w:p w:rsidR="5DFF8779" w:rsidP="7FC382E8" w:rsidRDefault="5DFF8779" w14:paraId="0EA49420" w14:textId="57733436">
      <w:pPr>
        <w:tabs>
          <w:tab w:val="left" w:leader="none" w:pos="993"/>
        </w:tabs>
        <w:spacing w:before="0" w:beforeAutospacing="off" w:after="86" w:afterAutospacing="off"/>
        <w:ind w:left="709" w:right="0"/>
      </w:pPr>
      <w:r w:rsidRPr="7FC382E8" w:rsidR="5DFF8779">
        <w:rPr>
          <w:rFonts w:ascii="Calibri" w:hAnsi="Calibri" w:eastAsia="Calibri" w:cs="Calibri"/>
          <w:noProof w:val="0"/>
          <w:color w:val="000000" w:themeColor="text1" w:themeTint="FF" w:themeShade="FF"/>
          <w:sz w:val="20"/>
          <w:szCs w:val="20"/>
          <w:lang w:val="nl-NL"/>
        </w:rPr>
        <w:t>iii)</w:t>
      </w:r>
      <w:r>
        <w:tab/>
      </w:r>
      <w:r w:rsidRPr="7FC382E8" w:rsidR="5DFF8779">
        <w:rPr>
          <w:rFonts w:ascii="Calibri" w:hAnsi="Calibri" w:eastAsia="Calibri" w:cs="Calibri"/>
          <w:noProof w:val="0"/>
          <w:color w:val="000000" w:themeColor="text1" w:themeTint="FF" w:themeShade="FF"/>
          <w:sz w:val="20"/>
          <w:szCs w:val="20"/>
          <w:lang w:val="nl-NL"/>
        </w:rPr>
        <w:t xml:space="preserve">het door Leverancier technisch ontvlechten en ontmantelen van (een deel van) de ICT Presentatie </w:t>
      </w:r>
    </w:p>
    <w:p w:rsidR="5DFF8779" w:rsidP="7FC382E8" w:rsidRDefault="5DFF8779" w14:paraId="5B7BC9E4" w14:textId="610170DA">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26.7        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rsidR="5DFF8779" w:rsidP="7FC382E8" w:rsidRDefault="5DFF8779" w14:paraId="3E8A48C3" w14:textId="51D56CDC">
      <w:pPr>
        <w:spacing w:before="0" w:beforeAutospacing="off" w:after="83"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16D7DECE" w14:textId="3B5E9247">
      <w:pPr>
        <w:spacing w:before="0" w:beforeAutospacing="off" w:after="83" w:afterAutospacing="off"/>
      </w:pPr>
      <w:r w:rsidRPr="7FC382E8" w:rsidR="5DFF8779">
        <w:rPr>
          <w:rFonts w:ascii="Calibri" w:hAnsi="Calibri" w:eastAsia="Calibri" w:cs="Calibri"/>
          <w:i w:val="1"/>
          <w:iCs w:val="1"/>
          <w:noProof w:val="0"/>
          <w:color w:val="000000" w:themeColor="text1" w:themeTint="FF" w:themeShade="FF"/>
          <w:sz w:val="20"/>
          <w:szCs w:val="20"/>
          <w:lang w:val="nl-NL"/>
        </w:rPr>
        <w:t>Beperkte voortzetting van ICT Prestatie</w:t>
      </w:r>
    </w:p>
    <w:p w:rsidR="5DFF8779" w:rsidP="7FC382E8" w:rsidRDefault="5DFF8779" w14:paraId="07D80D71" w14:textId="6BB1F57E">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26.8        Leverancier verklaart zich reeds nu voor alsdan bereid bij beëindiging van de Overeenkomst(en) - op welke grond dan ook - op eerste verzoek van Opdrachtgever:</w:t>
      </w:r>
    </w:p>
    <w:p w:rsidR="5DFF8779" w:rsidP="7FC382E8" w:rsidRDefault="5DFF8779" w14:paraId="09182CC2" w14:textId="70CCE34D">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i)</w:t>
      </w:r>
      <w:r>
        <w:tab/>
      </w:r>
      <w:r w:rsidRPr="7FC382E8" w:rsidR="5DFF8779">
        <w:rPr>
          <w:rFonts w:ascii="Calibri" w:hAnsi="Calibri" w:eastAsia="Calibri" w:cs="Calibri"/>
          <w:noProof w:val="0"/>
          <w:color w:val="000000" w:themeColor="text1" w:themeTint="FF" w:themeShade="FF"/>
          <w:sz w:val="20"/>
          <w:szCs w:val="20"/>
          <w:lang w:val="nl-NL"/>
        </w:rPr>
        <w:t xml:space="preserve">een nieuwe ICT Prestatie of beperkte voortzetting van de bestaande ICT Prestatie te leveren waarmee Opdrachtgever in staat blijft de met de huidige ICT Prestatie opgeslagen gegevens te raadplegen; en </w:t>
      </w:r>
    </w:p>
    <w:p w:rsidR="5DFF8779" w:rsidP="7FC382E8" w:rsidRDefault="5DFF8779" w14:paraId="595C0D79" w14:textId="40C5EA30">
      <w:pPr>
        <w:tabs>
          <w:tab w:val="left" w:leader="none" w:pos="993"/>
        </w:tabs>
        <w:spacing w:before="0" w:beforeAutospacing="off" w:after="86"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ii)</w:t>
      </w:r>
      <w:r>
        <w:tab/>
      </w:r>
      <w:r w:rsidRPr="7FC382E8" w:rsidR="5DFF8779">
        <w:rPr>
          <w:rFonts w:ascii="Calibri" w:hAnsi="Calibri" w:eastAsia="Calibri" w:cs="Calibri"/>
          <w:noProof w:val="0"/>
          <w:color w:val="000000" w:themeColor="text1" w:themeTint="FF" w:themeShade="FF"/>
          <w:sz w:val="20"/>
          <w:szCs w:val="20"/>
          <w:lang w:val="nl-NL"/>
        </w:rPr>
        <w:t xml:space="preserve">een beperkte vorm van Onderhoud te (blijven) verlenen op de in het vorige lid bedoelde ICT Prestatie (namelijk binnen de kaders van de in het vorige lid bedoelde beperkte functionaliteit). </w:t>
      </w:r>
    </w:p>
    <w:p w:rsidR="5DFF8779" w:rsidP="7FC382E8" w:rsidRDefault="5DFF8779" w14:paraId="2BD76321" w14:textId="460D84F5">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26.9        Voor de duur, kosten en voorwaarden voor de in het vorige lid bedoelde ICT Prestatie geldt dat:</w:t>
      </w:r>
    </w:p>
    <w:p w:rsidR="5DFF8779" w:rsidP="7FC382E8" w:rsidRDefault="5DFF8779" w14:paraId="41680F18" w14:textId="634D4D9C">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i)</w:t>
      </w:r>
      <w:r>
        <w:tab/>
      </w:r>
      <w:r w:rsidRPr="7FC382E8" w:rsidR="5DFF8779">
        <w:rPr>
          <w:rFonts w:ascii="Calibri" w:hAnsi="Calibri" w:eastAsia="Calibri" w:cs="Calibri"/>
          <w:noProof w:val="0"/>
          <w:color w:val="000000" w:themeColor="text1" w:themeTint="FF" w:themeShade="FF"/>
          <w:sz w:val="20"/>
          <w:szCs w:val="20"/>
          <w:lang w:val="nl-NL"/>
        </w:rPr>
        <w:t xml:space="preserve">de duur ten minste een zodanige duur is dat Opdrachtgever aan de wettelijke administratieplichten kan voldoen; </w:t>
      </w:r>
    </w:p>
    <w:p w:rsidR="5DFF8779" w:rsidP="7FC382E8" w:rsidRDefault="5DFF8779" w14:paraId="14C9273F" w14:textId="069DB878">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ii)</w:t>
      </w:r>
      <w:r>
        <w:tab/>
      </w:r>
      <w:r w:rsidRPr="7FC382E8" w:rsidR="5DFF8779">
        <w:rPr>
          <w:rFonts w:ascii="Calibri" w:hAnsi="Calibri" w:eastAsia="Calibri" w:cs="Calibri"/>
          <w:noProof w:val="0"/>
          <w:color w:val="000000" w:themeColor="text1" w:themeTint="FF" w:themeShade="FF"/>
          <w:sz w:val="20"/>
          <w:szCs w:val="20"/>
          <w:lang w:val="nl-NL"/>
        </w:rPr>
        <w:t>de kosten in redelijke verhouding staan tot de oorspronkelijke kosten voor de gehele ICT Prestatie (naar rato van de verminderde functionaliteit), met dien verstande dat noodzakelijke verlengingen van Derdenprogrammatuur volledig kunnen worden doorbelast;</w:t>
      </w:r>
    </w:p>
    <w:p w:rsidR="5DFF8779" w:rsidP="7FC382E8" w:rsidRDefault="5DFF8779" w14:paraId="3EBB0762" w14:textId="2C637E41">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 xml:space="preserve">iii)  de voorwaarden behoudens het </w:t>
      </w:r>
      <w:r w:rsidRPr="7FC382E8" w:rsidR="5DFF8779">
        <w:rPr>
          <w:rFonts w:ascii="Calibri" w:hAnsi="Calibri" w:eastAsia="Calibri" w:cs="Calibri"/>
          <w:noProof w:val="0"/>
          <w:sz w:val="20"/>
          <w:szCs w:val="20"/>
          <w:lang w:val="nl-NL"/>
        </w:rPr>
        <w:t>bepaalde in het vorige lid gelijk zijn aan die van de Overeenkomst.</w:t>
      </w: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356B47A6" w14:textId="695F1F99">
      <w:pPr>
        <w:tabs>
          <w:tab w:val="left" w:leader="none" w:pos="993"/>
        </w:tabs>
        <w:spacing w:before="0" w:beforeAutospacing="off" w:after="0" w:afterAutospacing="off"/>
        <w:ind w:left="993" w:right="0" w:hanging="284"/>
      </w:pPr>
      <w:r w:rsidRPr="7FC382E8" w:rsidR="5DFF8779">
        <w:rPr>
          <w:rFonts w:ascii="Calibri" w:hAnsi="Calibri" w:eastAsia="Calibri" w:cs="Calibri"/>
          <w:noProof w:val="0"/>
          <w:color w:val="000000" w:themeColor="text1" w:themeTint="FF" w:themeShade="FF"/>
          <w:sz w:val="20"/>
          <w:szCs w:val="20"/>
          <w:lang w:val="nl-NL"/>
        </w:rPr>
        <w:t xml:space="preserve"> </w:t>
      </w:r>
    </w:p>
    <w:p w:rsidR="5DFF8779" w:rsidP="7FC382E8" w:rsidRDefault="5DFF8779" w14:paraId="3069BAEA" w14:textId="65820552">
      <w:pPr>
        <w:spacing w:before="0" w:beforeAutospacing="off" w:after="83" w:afterAutospacing="off"/>
      </w:pPr>
      <w:r w:rsidRPr="7FC382E8" w:rsidR="5DFF8779">
        <w:rPr>
          <w:rFonts w:ascii="Calibri" w:hAnsi="Calibri" w:eastAsia="Calibri" w:cs="Calibri"/>
          <w:i w:val="1"/>
          <w:iCs w:val="1"/>
          <w:noProof w:val="0"/>
          <w:color w:val="000000" w:themeColor="text1" w:themeTint="FF" w:themeShade="FF"/>
          <w:sz w:val="20"/>
          <w:szCs w:val="20"/>
          <w:lang w:val="nl-NL"/>
        </w:rPr>
        <w:t xml:space="preserve">Overdracht ICT Prestatie </w:t>
      </w:r>
    </w:p>
    <w:p w:rsidR="5DFF8779" w:rsidP="7FC382E8" w:rsidRDefault="5DFF8779" w14:paraId="10B97615" w14:textId="194488B4">
      <w:pPr>
        <w:spacing w:before="0" w:beforeAutospacing="off" w:after="0" w:afterAutospacing="off"/>
        <w:ind w:left="709" w:right="0" w:hanging="709"/>
      </w:pPr>
      <w:r w:rsidRPr="7FC382E8" w:rsidR="5DFF8779">
        <w:rPr>
          <w:rFonts w:ascii="Calibri" w:hAnsi="Calibri" w:eastAsia="Calibri" w:cs="Calibri"/>
          <w:noProof w:val="0"/>
          <w:color w:val="000000" w:themeColor="text1" w:themeTint="FF" w:themeShade="FF"/>
          <w:sz w:val="20"/>
          <w:szCs w:val="20"/>
          <w:lang w:val="nl-NL"/>
        </w:rPr>
        <w:t>26.10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rsidR="7FC382E8" w:rsidP="7FC382E8" w:rsidRDefault="7FC382E8" w14:paraId="36410D26" w14:textId="61D6C08E">
      <w:pPr>
        <w:spacing w:before="0" w:beforeAutospacing="off" w:after="83" w:afterAutospacing="off"/>
      </w:pPr>
    </w:p>
    <w:p w:rsidR="5DFF8779" w:rsidP="7FC382E8" w:rsidRDefault="5DFF8779" w14:paraId="5C2E1120" w14:textId="206CB16B">
      <w:pPr>
        <w:spacing w:before="0" w:beforeAutospacing="off" w:after="83" w:afterAutospacing="off"/>
      </w:pPr>
      <w:r w:rsidRPr="7FC382E8" w:rsidR="5DFF8779">
        <w:rPr>
          <w:rFonts w:ascii="Calibri" w:hAnsi="Calibri" w:eastAsia="Calibri" w:cs="Calibri"/>
          <w:i w:val="1"/>
          <w:iCs w:val="1"/>
          <w:noProof w:val="0"/>
          <w:color w:val="000000" w:themeColor="text1" w:themeTint="FF" w:themeShade="FF"/>
          <w:sz w:val="20"/>
          <w:szCs w:val="20"/>
          <w:lang w:val="nl-NL"/>
        </w:rPr>
        <w:t>Verlengd gebruik</w:t>
      </w:r>
    </w:p>
    <w:p w:rsidR="5DFF8779" w:rsidP="7FC382E8" w:rsidRDefault="5DFF8779" w14:paraId="365B53C8" w14:textId="1C874736">
      <w:pPr>
        <w:pStyle w:val="Default"/>
        <w:spacing w:after="83"/>
        <w:ind w:left="709" w:hanging="709"/>
        <w:rPr>
          <w:noProof w:val="0"/>
          <w:lang w:val="nl-NL"/>
        </w:rPr>
      </w:pPr>
      <w:r w:rsidRPr="7FC382E8" w:rsidR="5DFF8779">
        <w:rPr>
          <w:rFonts w:ascii="Calibri" w:hAnsi="Calibri" w:eastAsia="Calibri" w:cs="Calibri"/>
          <w:noProof w:val="0"/>
          <w:sz w:val="20"/>
          <w:szCs w:val="20"/>
          <w:lang w:val="nl-NL"/>
        </w:rPr>
        <w:t>26.11</w:t>
      </w:r>
      <w:r>
        <w:tab/>
      </w:r>
      <w:r w:rsidRPr="7FC382E8" w:rsidR="5DFF8779">
        <w:rPr>
          <w:rFonts w:ascii="Calibri" w:hAnsi="Calibri" w:eastAsia="Calibri" w:cs="Calibri"/>
          <w:noProof w:val="0"/>
          <w:sz w:val="20"/>
          <w:szCs w:val="20"/>
          <w:lang w:val="nl-NL"/>
        </w:rPr>
        <w:t>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kosteloos).</w:t>
      </w:r>
    </w:p>
    <w:p w:rsidR="006306A6" w:rsidP="00FA0EFE" w:rsidRDefault="006306A6" w14:paraId="4755D717" w14:textId="77777777">
      <w:pPr>
        <w:spacing w:line="290" w:lineRule="auto"/>
        <w:rPr>
          <w:rFonts w:ascii="Calibri" w:hAnsi="Calibri" w:cs="Calibri"/>
          <w:b/>
          <w:bCs/>
          <w:color w:val="00B0F0"/>
          <w:sz w:val="24"/>
          <w:szCs w:val="24"/>
        </w:rPr>
      </w:pPr>
    </w:p>
    <w:sectPr w:rsidR="006306A6" w:rsidSect="00363301">
      <w:footerReference w:type="default" r:id="rId14"/>
      <w:pgSz w:w="11910" w:h="16840" w:orient="portrait"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73A" w:rsidRDefault="0030473A" w14:paraId="5E63C27B" w14:textId="77777777">
      <w:r>
        <w:separator/>
      </w:r>
    </w:p>
  </w:endnote>
  <w:endnote w:type="continuationSeparator" w:id="0">
    <w:p w:rsidR="0030473A" w:rsidRDefault="0030473A" w14:paraId="1A28C6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9571"/>
      <w:docPartObj>
        <w:docPartGallery w:val="Page Numbers (Bottom of Page)"/>
        <w:docPartUnique/>
      </w:docPartObj>
      <w:rPr>
        <w:rStyle w:val="Paginanummer"/>
        <w:sz w:val="16"/>
        <w:szCs w:val="16"/>
      </w:rPr>
    </w:sdtPr>
    <w:sdtEndPr>
      <w:rPr>
        <w:rStyle w:val="Paginanummer"/>
        <w:sz w:val="16"/>
        <w:szCs w:val="16"/>
      </w:rPr>
    </w:sdtEndPr>
    <w:sdtContent>
      <w:p w:rsidRPr="00F970C9" w:rsidR="00B5070A" w:rsidP="001813CD" w:rsidRDefault="00B5070A" w14:paraId="021C14FF" w14:textId="17FEA659">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rsidRPr="00363301" w:rsidR="00B5070A" w:rsidP="00F970C9" w:rsidRDefault="00B5070A" w14:paraId="467421F6" w14:textId="6EA012C3">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73A" w:rsidRDefault="0030473A" w14:paraId="33334F88" w14:textId="77777777">
      <w:r>
        <w:separator/>
      </w:r>
    </w:p>
  </w:footnote>
  <w:footnote w:type="continuationSeparator" w:id="0">
    <w:p w:rsidR="0030473A" w:rsidRDefault="0030473A" w14:paraId="684AB24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7d4d3c39"/>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b11dabf"/>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f825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2D3C0D"/>
    <w:multiLevelType w:val="hybridMultilevel"/>
    <w:tmpl w:val="8CB8FA02"/>
    <w:lvl w:ilvl="0" w:tplc="970E813C">
      <w:start w:val="1"/>
      <w:numFmt w:val="bullet"/>
      <w:lvlText w:val="□"/>
      <w:lvlJc w:val="left"/>
      <w:pPr>
        <w:ind w:left="720" w:hanging="360"/>
      </w:pPr>
      <w:rPr>
        <w:rFonts w:hint="default" w:ascii="Arial" w:hAnsi="Aria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00A"/>
    <w:multiLevelType w:val="hybridMultilevel"/>
    <w:tmpl w:val="69742160"/>
    <w:lvl w:ilvl="0" w:tplc="04130003">
      <w:start w:val="1"/>
      <w:numFmt w:val="bullet"/>
      <w:lvlText w:val="o"/>
      <w:lvlJc w:val="left"/>
      <w:pPr>
        <w:ind w:left="890" w:hanging="360"/>
      </w:pPr>
      <w:rPr>
        <w:rFonts w:hint="default" w:ascii="Courier New" w:hAnsi="Courier New" w:cs="Courier New"/>
      </w:rPr>
    </w:lvl>
    <w:lvl w:ilvl="1" w:tplc="04130003" w:tentative="1">
      <w:start w:val="1"/>
      <w:numFmt w:val="bullet"/>
      <w:lvlText w:val="o"/>
      <w:lvlJc w:val="left"/>
      <w:pPr>
        <w:ind w:left="1610" w:hanging="360"/>
      </w:pPr>
      <w:rPr>
        <w:rFonts w:hint="default" w:ascii="Courier New" w:hAnsi="Courier New" w:cs="Courier New"/>
      </w:rPr>
    </w:lvl>
    <w:lvl w:ilvl="2" w:tplc="04130005" w:tentative="1">
      <w:start w:val="1"/>
      <w:numFmt w:val="bullet"/>
      <w:lvlText w:val=""/>
      <w:lvlJc w:val="left"/>
      <w:pPr>
        <w:ind w:left="2330" w:hanging="360"/>
      </w:pPr>
      <w:rPr>
        <w:rFonts w:hint="default" w:ascii="Wingdings" w:hAnsi="Wingdings"/>
      </w:rPr>
    </w:lvl>
    <w:lvl w:ilvl="3" w:tplc="04130001" w:tentative="1">
      <w:start w:val="1"/>
      <w:numFmt w:val="bullet"/>
      <w:lvlText w:val=""/>
      <w:lvlJc w:val="left"/>
      <w:pPr>
        <w:ind w:left="3050" w:hanging="360"/>
      </w:pPr>
      <w:rPr>
        <w:rFonts w:hint="default" w:ascii="Symbol" w:hAnsi="Symbol"/>
      </w:rPr>
    </w:lvl>
    <w:lvl w:ilvl="4" w:tplc="04130003" w:tentative="1">
      <w:start w:val="1"/>
      <w:numFmt w:val="bullet"/>
      <w:lvlText w:val="o"/>
      <w:lvlJc w:val="left"/>
      <w:pPr>
        <w:ind w:left="3770" w:hanging="360"/>
      </w:pPr>
      <w:rPr>
        <w:rFonts w:hint="default" w:ascii="Courier New" w:hAnsi="Courier New" w:cs="Courier New"/>
      </w:rPr>
    </w:lvl>
    <w:lvl w:ilvl="5" w:tplc="04130005" w:tentative="1">
      <w:start w:val="1"/>
      <w:numFmt w:val="bullet"/>
      <w:lvlText w:val=""/>
      <w:lvlJc w:val="left"/>
      <w:pPr>
        <w:ind w:left="4490" w:hanging="360"/>
      </w:pPr>
      <w:rPr>
        <w:rFonts w:hint="default" w:ascii="Wingdings" w:hAnsi="Wingdings"/>
      </w:rPr>
    </w:lvl>
    <w:lvl w:ilvl="6" w:tplc="04130001" w:tentative="1">
      <w:start w:val="1"/>
      <w:numFmt w:val="bullet"/>
      <w:lvlText w:val=""/>
      <w:lvlJc w:val="left"/>
      <w:pPr>
        <w:ind w:left="5210" w:hanging="360"/>
      </w:pPr>
      <w:rPr>
        <w:rFonts w:hint="default" w:ascii="Symbol" w:hAnsi="Symbol"/>
      </w:rPr>
    </w:lvl>
    <w:lvl w:ilvl="7" w:tplc="04130003" w:tentative="1">
      <w:start w:val="1"/>
      <w:numFmt w:val="bullet"/>
      <w:lvlText w:val="o"/>
      <w:lvlJc w:val="left"/>
      <w:pPr>
        <w:ind w:left="5930" w:hanging="360"/>
      </w:pPr>
      <w:rPr>
        <w:rFonts w:hint="default" w:ascii="Courier New" w:hAnsi="Courier New" w:cs="Courier New"/>
      </w:rPr>
    </w:lvl>
    <w:lvl w:ilvl="8" w:tplc="04130005" w:tentative="1">
      <w:start w:val="1"/>
      <w:numFmt w:val="bullet"/>
      <w:lvlText w:val=""/>
      <w:lvlJc w:val="left"/>
      <w:pPr>
        <w:ind w:left="6650" w:hanging="360"/>
      </w:pPr>
      <w:rPr>
        <w:rFonts w:hint="default" w:ascii="Wingdings" w:hAnsi="Wingdings"/>
      </w:r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90E57"/>
    <w:multiLevelType w:val="hybridMultilevel"/>
    <w:tmpl w:val="9C7A801C"/>
    <w:lvl w:ilvl="0" w:tplc="903A7C00">
      <w:numFmt w:val="bullet"/>
      <w:lvlText w:val="-"/>
      <w:lvlJc w:val="left"/>
      <w:pPr>
        <w:ind w:left="1770" w:hanging="360"/>
      </w:pPr>
      <w:rPr>
        <w:rFonts w:hint="default" w:ascii="Calibri" w:hAnsi="Calibri" w:eastAsia="Calibri" w:cs="Calibri"/>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8"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10" w15:restartNumberingAfterBreak="0">
    <w:nsid w:val="331F6797"/>
    <w:multiLevelType w:val="hybridMultilevel"/>
    <w:tmpl w:val="A7A4C340"/>
    <w:lvl w:ilvl="0" w:tplc="04130001">
      <w:start w:val="1"/>
      <w:numFmt w:val="bullet"/>
      <w:lvlText w:val=""/>
      <w:lvlJc w:val="left"/>
      <w:pPr>
        <w:ind w:left="720" w:hanging="360"/>
      </w:pPr>
      <w:rPr>
        <w:rFonts w:hint="default" w:ascii="Symbol" w:hAnsi="Symbol"/>
      </w:rPr>
    </w:lvl>
    <w:lvl w:ilvl="1" w:tplc="ECCE628A">
      <w:numFmt w:val="bullet"/>
      <w:lvlText w:val="•"/>
      <w:lvlJc w:val="left"/>
      <w:pPr>
        <w:ind w:left="1440" w:hanging="360"/>
      </w:pPr>
      <w:rPr>
        <w:rFonts w:hint="default" w:ascii="Calibri" w:hAnsi="Calibri" w:eastAsiaTheme="minorHAnsi" w:cstheme="minorBidi"/>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3DBD4266"/>
    <w:multiLevelType w:val="hybridMultilevel"/>
    <w:tmpl w:val="FAE84C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5" w15:restartNumberingAfterBreak="0">
    <w:nsid w:val="48C74C12"/>
    <w:multiLevelType w:val="multilevel"/>
    <w:tmpl w:val="301E6E16"/>
    <w:lvl w:ilvl="0">
      <w:start w:val="1"/>
      <w:numFmt w:val="bullet"/>
      <w:lvlText w:val="-"/>
      <w:lvlJc w:val="left"/>
      <w:pPr>
        <w:tabs>
          <w:tab w:val="num" w:pos="720"/>
        </w:tabs>
        <w:ind w:left="720" w:hanging="720"/>
      </w:pPr>
      <w:rPr>
        <w:rFonts w:hint="default" w:ascii="Arial" w:hAnsi="Arial" w:eastAsia="Times New Roman"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00F6E8C"/>
    <w:multiLevelType w:val="hybridMultilevel"/>
    <w:tmpl w:val="8B5E3636"/>
    <w:lvl w:ilvl="0" w:tplc="F586BDC8">
      <w:start w:val="4"/>
      <w:numFmt w:val="bullet"/>
      <w:lvlText w:val="-"/>
      <w:lvlJc w:val="left"/>
      <w:pPr>
        <w:ind w:left="720" w:hanging="360"/>
      </w:pPr>
      <w:rPr>
        <w:rFonts w:hint="default" w:ascii="Arial" w:hAnsi="Arial" w:eastAsia="Verdana"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99E1C3F"/>
    <w:multiLevelType w:val="hybridMultilevel"/>
    <w:tmpl w:val="B314A50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A7B2FCE"/>
    <w:multiLevelType w:val="multilevel"/>
    <w:tmpl w:val="2A520ABA"/>
    <w:name w:val="IBD"/>
    <w:lvl w:ilvl="0">
      <w:start w:val="1"/>
      <w:numFmt w:val="decimal"/>
      <w:pStyle w:val="Kop1"/>
      <w:lvlText w:val="%1."/>
      <w:lvlJc w:val="left"/>
      <w:pPr>
        <w:ind w:left="794" w:hanging="794"/>
      </w:pPr>
      <w:rPr>
        <w:rFonts w:hint="default" w:asciiTheme="minorHAnsi" w:hAnsiTheme="minorHAnsi" w:cstheme="minorHAnsi"/>
        <w:color w:val="17365D" w:themeColor="text2" w:themeShade="BF"/>
      </w:rPr>
    </w:lvl>
    <w:lvl w:ilvl="1">
      <w:start w:val="1"/>
      <w:numFmt w:val="decimal"/>
      <w:lvlText w:val="%1.%2."/>
      <w:lvlJc w:val="left"/>
      <w:pPr>
        <w:ind w:left="794" w:hanging="794"/>
      </w:pPr>
      <w:rPr>
        <w:rFonts w:hint="default" w:ascii="Arial" w:hAnsi="Arial"/>
        <w:b/>
        <w:i w:val="0"/>
        <w:color w:val="548DD4" w:themeColor="text2" w:themeTint="99"/>
        <w:sz w:val="24"/>
      </w:rPr>
    </w:lvl>
    <w:lvl w:ilvl="2">
      <w:start w:val="1"/>
      <w:numFmt w:val="decimal"/>
      <w:lvlText w:val="%1.%2.%3."/>
      <w:lvlJc w:val="left"/>
      <w:pPr>
        <w:ind w:left="1474" w:hanging="1474"/>
      </w:pPr>
      <w:rPr>
        <w:rFonts w:hint="default" w:ascii="Arial" w:hAnsi="Arial"/>
        <w:b w:val="0"/>
        <w:i w:val="0"/>
        <w:color w:val="548DD4" w:themeColor="text2" w:themeTint="99"/>
        <w:sz w:val="22"/>
      </w:rPr>
    </w:lvl>
    <w:lvl w:ilvl="3">
      <w:start w:val="1"/>
      <w:numFmt w:val="decimal"/>
      <w:lvlText w:val="%1.%2.%3.%4."/>
      <w:lvlJc w:val="left"/>
      <w:pPr>
        <w:ind w:left="1985" w:hanging="1985"/>
      </w:pPr>
      <w:rPr>
        <w:rFonts w:hint="default" w:ascii="Arial" w:hAnsi="Arial"/>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7A60B4"/>
    <w:multiLevelType w:val="hybridMultilevel"/>
    <w:tmpl w:val="3A9E16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36">
    <w:abstractNumId w:val="25"/>
  </w:num>
  <w:num w:numId="35">
    <w:abstractNumId w:val="24"/>
  </w:num>
  <w:num w:numId="34">
    <w:abstractNumId w:val="23"/>
  </w:num>
  <w:num w:numId="1" w16cid:durableId="1941522250">
    <w:abstractNumId w:val="4"/>
  </w:num>
  <w:num w:numId="2" w16cid:durableId="368341981">
    <w:abstractNumId w:val="19"/>
  </w:num>
  <w:num w:numId="3" w16cid:durableId="741832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22"/>
  </w:num>
  <w:num w:numId="5" w16cid:durableId="45104183">
    <w:abstractNumId w:val="10"/>
  </w:num>
  <w:num w:numId="6" w16cid:durableId="2061199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7"/>
  </w:num>
  <w:num w:numId="8" w16cid:durableId="158349260">
    <w:abstractNumId w:val="18"/>
  </w:num>
  <w:num w:numId="9" w16cid:durableId="440533938">
    <w:abstractNumId w:val="17"/>
  </w:num>
  <w:num w:numId="10" w16cid:durableId="1575777114">
    <w:abstractNumId w:val="12"/>
  </w:num>
  <w:num w:numId="11" w16cid:durableId="1641376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8"/>
  </w:num>
  <w:num w:numId="18" w16cid:durableId="2000040634">
    <w:abstractNumId w:val="15"/>
  </w:num>
  <w:num w:numId="19" w16cid:durableId="2061437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0"/>
  </w:num>
  <w:num w:numId="21" w16cid:durableId="1074011437">
    <w:abstractNumId w:val="20"/>
  </w:num>
  <w:num w:numId="22" w16cid:durableId="1929804145">
    <w:abstractNumId w:val="21"/>
  </w:num>
  <w:num w:numId="23" w16cid:durableId="835923306">
    <w:abstractNumId w:val="11"/>
  </w:num>
  <w:num w:numId="24" w16cid:durableId="1735471843">
    <w:abstractNumId w:val="6"/>
  </w:num>
  <w:num w:numId="25" w16cid:durableId="1227835018">
    <w:abstractNumId w:val="19"/>
  </w:num>
  <w:num w:numId="26" w16cid:durableId="958219413">
    <w:abstractNumId w:val="19"/>
  </w:num>
  <w:num w:numId="27" w16cid:durableId="829831994">
    <w:abstractNumId w:val="3"/>
  </w:num>
  <w:num w:numId="28" w16cid:durableId="1261797132">
    <w:abstractNumId w:val="2"/>
  </w:num>
  <w:num w:numId="29" w16cid:durableId="203906108">
    <w:abstractNumId w:val="14"/>
  </w:num>
  <w:num w:numId="30" w16cid:durableId="386536729">
    <w:abstractNumId w:val="13"/>
  </w:num>
  <w:num w:numId="31" w16cid:durableId="2077775925">
    <w:abstractNumId w:val="9"/>
  </w:num>
  <w:num w:numId="32" w16cid:durableId="1715737194">
    <w:abstractNumId w:val="5"/>
  </w:num>
  <w:num w:numId="33" w16cid:durableId="2006085820">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removePersonalInformation/>
  <w:removeDateAndTime/>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473A"/>
    <w:rsid w:val="003068DC"/>
    <w:rsid w:val="00310740"/>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4954"/>
    <w:rsid w:val="00485D83"/>
    <w:rsid w:val="0048663B"/>
    <w:rsid w:val="00497880"/>
    <w:rsid w:val="004A00E3"/>
    <w:rsid w:val="004A0D0B"/>
    <w:rsid w:val="004A13EE"/>
    <w:rsid w:val="004A2271"/>
    <w:rsid w:val="004A51CB"/>
    <w:rsid w:val="004B0CC1"/>
    <w:rsid w:val="004B37D9"/>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75E"/>
    <w:rsid w:val="00546DCC"/>
    <w:rsid w:val="00547146"/>
    <w:rsid w:val="00547810"/>
    <w:rsid w:val="00547DB9"/>
    <w:rsid w:val="00555DC3"/>
    <w:rsid w:val="00556F49"/>
    <w:rsid w:val="00557774"/>
    <w:rsid w:val="00560CDA"/>
    <w:rsid w:val="00561E5B"/>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57E6"/>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4FFE"/>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0156"/>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B72AD"/>
    <w:rsid w:val="009C160E"/>
    <w:rsid w:val="009C36E8"/>
    <w:rsid w:val="009C61B5"/>
    <w:rsid w:val="009D1081"/>
    <w:rsid w:val="009D332D"/>
    <w:rsid w:val="009D753C"/>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18D0"/>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091C"/>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135F"/>
    <w:rsid w:val="00C36A4C"/>
    <w:rsid w:val="00C420D0"/>
    <w:rsid w:val="00C44043"/>
    <w:rsid w:val="00C45A9B"/>
    <w:rsid w:val="00C52B72"/>
    <w:rsid w:val="00C53D50"/>
    <w:rsid w:val="00C60E62"/>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43D9"/>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1EC0"/>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B59FB40"/>
    <w:rsid w:val="22398063"/>
    <w:rsid w:val="243A16F7"/>
    <w:rsid w:val="2891D868"/>
    <w:rsid w:val="2E6EF058"/>
    <w:rsid w:val="349CBB9D"/>
    <w:rsid w:val="38E72E4B"/>
    <w:rsid w:val="399AF8AD"/>
    <w:rsid w:val="43CCB9AC"/>
    <w:rsid w:val="5A1549C8"/>
    <w:rsid w:val="5AEA6A99"/>
    <w:rsid w:val="5DFF8779"/>
    <w:rsid w:val="686553B2"/>
    <w:rsid w:val="6BCD6512"/>
    <w:rsid w:val="6F535E2F"/>
    <w:rsid w:val="7760D10F"/>
    <w:rsid w:val="7B870698"/>
    <w:rsid w:val="7FC38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12A018C5-6078-4BC7-BE4A-F566C41C3C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Pr>
      <w:rFonts w:ascii="Arial" w:hAnsi="Arial" w:eastAsia="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styleId="TableParagraph" w:customStyle="1">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styleId="KoptekstChar" w:customStyle="1">
    <w:name w:val="Koptekst Char"/>
    <w:basedOn w:val="Standaardalinea-lettertype"/>
    <w:link w:val="Koptekst"/>
    <w:uiPriority w:val="99"/>
    <w:rsid w:val="00583517"/>
    <w:rPr>
      <w:rFonts w:ascii="Arial" w:hAnsi="Arial" w:eastAsia="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styleId="VoettekstChar" w:customStyle="1">
    <w:name w:val="Voettekst Char"/>
    <w:basedOn w:val="Standaardalinea-lettertype"/>
    <w:link w:val="Voettekst"/>
    <w:uiPriority w:val="99"/>
    <w:rsid w:val="00583517"/>
    <w:rPr>
      <w:rFonts w:ascii="Arial" w:hAnsi="Arial" w:eastAsia="Arial" w:cs="Arial"/>
      <w:lang w:val="nl-NL" w:eastAsia="nl-NL" w:bidi="nl-NL"/>
    </w:rPr>
  </w:style>
  <w:style w:type="character" w:styleId="Kop3Char" w:customStyle="1">
    <w:name w:val="Kop 3 Char"/>
    <w:basedOn w:val="Standaardalinea-lettertype"/>
    <w:link w:val="Kop3"/>
    <w:uiPriority w:val="9"/>
    <w:rsid w:val="006114D6"/>
    <w:rPr>
      <w:rFonts w:eastAsia="Arial" w:cstheme="minorHAnsi"/>
      <w:b/>
      <w:color w:val="00B0F0"/>
      <w:sz w:val="24"/>
      <w:szCs w:val="24"/>
      <w:lang w:val="nl-NL" w:eastAsia="nl-NL" w:bidi="nl-NL"/>
    </w:rPr>
  </w:style>
  <w:style w:type="character" w:styleId="Kop4Char" w:customStyle="1">
    <w:name w:val="Kop 4 Char"/>
    <w:basedOn w:val="Standaardalinea-lettertype"/>
    <w:link w:val="Kop4"/>
    <w:uiPriority w:val="9"/>
    <w:rsid w:val="008C7836"/>
    <w:rPr>
      <w:rFonts w:ascii="Arial" w:hAnsi="Arial" w:eastAsia="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styleId="TitelChar" w:customStyle="1">
    <w:name w:val="Titel Char"/>
    <w:basedOn w:val="Standaardalinea-lettertype"/>
    <w:link w:val="Titel"/>
    <w:uiPriority w:val="10"/>
    <w:rsid w:val="008C7836"/>
    <w:rPr>
      <w:rFonts w:ascii="Arial" w:hAnsi="Arial" w:eastAsia="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color="auto" w:sz="6" w:space="0"/>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color="auto" w:sz="6" w:space="0"/>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color="auto" w:sz="6" w:space="0"/>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color="auto" w:sz="6" w:space="0"/>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color="auto" w:sz="6" w:space="0"/>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color="auto" w:sz="6" w:space="0"/>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styleId="VoetnoottekstChar" w:customStyle="1">
    <w:name w:val="Voetnoottekst Char"/>
    <w:basedOn w:val="Standaardalinea-lettertype"/>
    <w:link w:val="Voetnoottekst"/>
    <w:uiPriority w:val="99"/>
    <w:rsid w:val="0095471D"/>
    <w:rPr>
      <w:rFonts w:ascii="Arial" w:hAnsi="Arial" w:eastAsia="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1">
    <w:name w:val="Grid Table 4 Accent 1"/>
    <w:basedOn w:val="Standaardtabel"/>
    <w:uiPriority w:val="49"/>
    <w:rsid w:val="000F06EB"/>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styleId="DocumentstructuurChar" w:customStyle="1">
    <w:name w:val="Documentstructuur Char"/>
    <w:basedOn w:val="Standaardalinea-lettertype"/>
    <w:link w:val="Documentstructuur"/>
    <w:uiPriority w:val="99"/>
    <w:semiHidden/>
    <w:rsid w:val="002D318B"/>
    <w:rPr>
      <w:rFonts w:ascii="Times New Roman" w:hAnsi="Times New Roman" w:eastAsia="Arial"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hAnsiTheme="majorHAnsi" w:eastAsiaTheme="majorEastAsia"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styleId="Kop2Char" w:customStyle="1">
    <w:name w:val="Kop 2 Char"/>
    <w:basedOn w:val="Standaardalinea-lettertype"/>
    <w:link w:val="Kop2"/>
    <w:uiPriority w:val="1"/>
    <w:rsid w:val="00282ECB"/>
    <w:rPr>
      <w:rFonts w:eastAsia="Arial" w:cs="Arial"/>
      <w:b/>
      <w:bCs/>
      <w:color w:val="0C9DD8"/>
      <w:sz w:val="24"/>
      <w:szCs w:val="24"/>
      <w:lang w:val="nl-NL" w:eastAsia="nl-NL" w:bidi="nl-NL"/>
    </w:rPr>
  </w:style>
  <w:style w:type="paragraph" w:styleId="documenthuishouding" w:customStyle="1">
    <w:name w:val="document huishouding"/>
    <w:basedOn w:val="Kop1"/>
    <w:link w:val="documenthuishoudingChar"/>
    <w:uiPriority w:val="1"/>
    <w:qFormat/>
    <w:rsid w:val="00F33A52"/>
    <w:pPr>
      <w:numPr>
        <w:numId w:val="0"/>
      </w:numPr>
    </w:pPr>
  </w:style>
  <w:style w:type="character" w:styleId="Kop1Char" w:customStyle="1">
    <w:name w:val="Kop 1 Char"/>
    <w:aliases w:val="nummer Char"/>
    <w:basedOn w:val="Standaardalinea-lettertype"/>
    <w:link w:val="Kop1"/>
    <w:uiPriority w:val="1"/>
    <w:rsid w:val="00F33A52"/>
    <w:rPr>
      <w:rFonts w:ascii="Arial" w:hAnsi="Arial" w:eastAsia="Arial" w:cs="Arial"/>
      <w:color w:val="0A4E8C"/>
      <w:sz w:val="36"/>
      <w:szCs w:val="60"/>
      <w:lang w:val="nl-NL" w:eastAsia="nl-NL" w:bidi="nl-NL"/>
    </w:rPr>
  </w:style>
  <w:style w:type="character" w:styleId="documenthuishoudingChar" w:customStyle="1">
    <w:name w:val="document huishouding Char"/>
    <w:basedOn w:val="Kop1Char"/>
    <w:link w:val="documenthuishouding"/>
    <w:uiPriority w:val="1"/>
    <w:rsid w:val="00F33A52"/>
    <w:rPr>
      <w:rFonts w:ascii="Arial" w:hAnsi="Arial" w:eastAsia="Arial" w:cs="Arial"/>
      <w:color w:val="0A4E8C"/>
      <w:sz w:val="36"/>
      <w:szCs w:val="60"/>
      <w:lang w:val="nl-NL" w:eastAsia="nl-NL" w:bidi="nl-NL"/>
    </w:rPr>
  </w:style>
  <w:style w:type="character" w:styleId="Onopgelostemelding1" w:customStyle="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533F9"/>
    <w:rPr>
      <w:rFonts w:ascii="Segoe UI" w:hAnsi="Segoe UI" w:eastAsia="Arial"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hAnsi="Arial" w:eastAsia="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styleId="TekstopmerkingChar" w:customStyle="1">
    <w:name w:val="Tekst opmerking Char"/>
    <w:basedOn w:val="Standaardalinea-lettertype"/>
    <w:link w:val="Tekstopmerking"/>
    <w:uiPriority w:val="99"/>
    <w:rsid w:val="003A591D"/>
    <w:rPr>
      <w:rFonts w:ascii="Arial" w:hAnsi="Arial" w:eastAsia="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styleId="OnderwerpvanopmerkingChar" w:customStyle="1">
    <w:name w:val="Onderwerp van opmerking Char"/>
    <w:basedOn w:val="TekstopmerkingChar"/>
    <w:link w:val="Onderwerpvanopmerking"/>
    <w:uiPriority w:val="99"/>
    <w:semiHidden/>
    <w:rsid w:val="00292631"/>
    <w:rPr>
      <w:rFonts w:ascii="Arial" w:hAnsi="Arial" w:eastAsia="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styleId="xmsonormal" w:customStyle="1">
    <w:name w:val="x_msonormal"/>
    <w:basedOn w:val="Standaard"/>
    <w:rsid w:val="006E31A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Onopgelostemelding2" w:customStyle="1">
    <w:name w:val="Onopgeloste melding2"/>
    <w:basedOn w:val="Standaardalinea-lettertype"/>
    <w:uiPriority w:val="99"/>
    <w:semiHidden/>
    <w:unhideWhenUsed/>
    <w:rsid w:val="00224F09"/>
    <w:rPr>
      <w:color w:val="605E5C"/>
      <w:shd w:val="clear" w:color="auto" w:fill="E1DFDD"/>
    </w:rPr>
  </w:style>
  <w:style w:type="paragraph" w:styleId="Default" w:customStyle="1">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vk.nl/zoeken/?source=all&amp;q=&amp;start=0&amp;site=kvk2014"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g@wageningen.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ivacy@wageningen.n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eerbaar xmlns="19c8e7e1-d1a1-43e5-9c0a-8aa71961c8a7">Nee</Publiceerba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A54AA73799649A0C6D8DBFB0DD998" ma:contentTypeVersion="9" ma:contentTypeDescription="Een nieuw document maken." ma:contentTypeScope="" ma:versionID="4b64155b36dc91019291ab94d667e6c6">
  <xsd:schema xmlns:xsd="http://www.w3.org/2001/XMLSchema" xmlns:xs="http://www.w3.org/2001/XMLSchema" xmlns:p="http://schemas.microsoft.com/office/2006/metadata/properties" xmlns:ns2="19c8e7e1-d1a1-43e5-9c0a-8aa71961c8a7" targetNamespace="http://schemas.microsoft.com/office/2006/metadata/properties" ma:root="true" ma:fieldsID="a163b5428af0afb65d9637d955fed452" ns2:_="">
    <xsd:import namespace="19c8e7e1-d1a1-43e5-9c0a-8aa71961c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8e7e1-d1a1-43e5-9c0a-8aa71961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ubliceerbaar" ma:index="16" nillable="true" ma:displayName="Publiceerbaar" ma:default="Nee" ma:format="Dropdown" ma:internalName="Publiceerbaar">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BF4C4-FA00-47F7-A92C-782B55A3F873}">
  <ds:schemaRefs>
    <ds:schemaRef ds:uri="http://purl.org/dc/terms/"/>
    <ds:schemaRef ds:uri="http://schemas.openxmlformats.org/package/2006/metadata/core-properties"/>
    <ds:schemaRef ds:uri="86534616-4300-497c-bf9a-773bda378d88"/>
    <ds:schemaRef ds:uri="http://schemas.microsoft.com/office/2006/documentManagement/types"/>
    <ds:schemaRef ds:uri="dc82c358-b86b-4fb6-9b42-a576731a0add"/>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AB0C86B-6094-4F4A-92C6-99C3D1D55BDF}"/>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Buijs, Jos</cp:lastModifiedBy>
  <cp:revision>5</cp:revision>
  <dcterms:created xsi:type="dcterms:W3CDTF">2025-01-31T14:22:00Z</dcterms:created>
  <dcterms:modified xsi:type="dcterms:W3CDTF">2026-03-23T11:33:11Z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0x01010027BA54AA73799649A0C6D8DBFB0DD998</vt:lpwstr>
  </property>
  <property fmtid="{D5CDD505-2E9C-101B-9397-08002B2CF9AE}" pid="3" name="MediaServiceImageTags">
    <vt:lpwstr/>
  </property>
</Properties>
</file>