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0A0F8" w14:textId="77777777" w:rsidR="00CC39EA" w:rsidRDefault="00AA0A95">
      <w:pPr>
        <w:pStyle w:val="Heading2"/>
        <w:spacing w:before="199" w:after="199" w:line="240" w:lineRule="auto"/>
      </w:pPr>
      <w:r>
        <w:t xml:space="preserve">CONCEPTOVEREENKOMST </w:t>
      </w:r>
      <w:r>
        <w:rPr>
          <w:i/>
          <w:iCs/>
        </w:rPr>
        <w:t>ten behoeve van Vervanging telefonieoplossing</w:t>
      </w:r>
      <w:r>
        <w:t xml:space="preserve"> </w:t>
      </w:r>
    </w:p>
    <w:p w14:paraId="6440A0F9" w14:textId="77777777" w:rsidR="00CC39EA" w:rsidRDefault="00AA0A95">
      <w:r>
        <w:rPr>
          <w:b/>
          <w:bCs/>
          <w:i/>
          <w:iCs/>
        </w:rPr>
        <w:t>REFERENTIE: EA2025-121</w:t>
      </w:r>
    </w:p>
    <w:p w14:paraId="6440A0FA" w14:textId="77777777" w:rsidR="00CC39EA" w:rsidRDefault="00AA0A95">
      <w:pPr>
        <w:spacing w:before="239" w:after="239" w:line="240" w:lineRule="auto"/>
        <w:textAlignment w:val="top"/>
      </w:pPr>
      <w:r>
        <w:rPr>
          <w:rFonts w:eastAsia="Calibri" w:cs="Calibri"/>
          <w:b/>
          <w:bCs/>
        </w:rPr>
        <w:t>Ondergetekenden</w:t>
      </w:r>
    </w:p>
    <w:p w14:paraId="6440A0FB" w14:textId="77777777" w:rsidR="00CC39EA" w:rsidRDefault="00AA0A95">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Wageningen</w:t>
      </w:r>
      <w:r>
        <w:rPr>
          <w:rFonts w:eastAsia="Calibri" w:cs="Calibri"/>
        </w:rPr>
        <w:t xml:space="preserve">, te dezen rechtsgeldig vertegenwoordigd door </w:t>
      </w:r>
      <w:r>
        <w:rPr>
          <w:rFonts w:eastAsia="Calibri" w:cs="Calibri"/>
          <w:i/>
          <w:iCs/>
        </w:rPr>
        <w:t>Tineke de Bruijn</w:t>
      </w:r>
      <w:r>
        <w:rPr>
          <w:rFonts w:eastAsia="Calibri" w:cs="Calibri"/>
        </w:rPr>
        <w:t xml:space="preserve">, </w:t>
      </w:r>
      <w:r>
        <w:rPr>
          <w:rFonts w:eastAsia="Calibri" w:cs="Calibri"/>
          <w:i/>
          <w:iCs/>
        </w:rPr>
        <w:t>Gemeentesecretaris</w:t>
      </w:r>
      <w:r>
        <w:rPr>
          <w:rFonts w:eastAsia="Calibri" w:cs="Calibri"/>
        </w:rPr>
        <w:t>, hierna te noemen "</w:t>
      </w:r>
      <w:r>
        <w:rPr>
          <w:rFonts w:eastAsia="Calibri" w:cs="Calibri"/>
          <w:b/>
          <w:bCs/>
        </w:rPr>
        <w:t>Opdrachtgever</w:t>
      </w:r>
      <w:r>
        <w:rPr>
          <w:rFonts w:eastAsia="Calibri" w:cs="Calibri"/>
        </w:rPr>
        <w:t>";</w:t>
      </w:r>
    </w:p>
    <w:p w14:paraId="6440A0FC" w14:textId="5F1C02F5" w:rsidR="00CC39EA" w:rsidRDefault="00D70313">
      <w:pPr>
        <w:spacing w:before="239" w:after="239" w:line="240" w:lineRule="auto"/>
        <w:textAlignment w:val="top"/>
      </w:pPr>
      <w:r>
        <w:rPr>
          <w:rFonts w:eastAsia="Calibri" w:cs="Calibri"/>
          <w:i/>
          <w:iCs/>
        </w:rPr>
        <w:t>E</w:t>
      </w:r>
      <w:r w:rsidR="00AA0A95">
        <w:rPr>
          <w:rFonts w:eastAsia="Calibri" w:cs="Calibri"/>
          <w:i/>
          <w:iCs/>
        </w:rPr>
        <w:t>n</w:t>
      </w:r>
      <w:r>
        <w:rPr>
          <w:rFonts w:eastAsia="Calibri" w:cs="Calibri"/>
          <w:i/>
          <w:iCs/>
        </w:rPr>
        <w:t>709</w:t>
      </w:r>
      <w:r w:rsidR="000F5361">
        <w:rPr>
          <w:rFonts w:eastAsia="Calibri" w:cs="Calibri"/>
          <w:i/>
          <w:iCs/>
        </w:rPr>
        <w:t>2529100</w:t>
      </w:r>
    </w:p>
    <w:p w14:paraId="6440A0FD" w14:textId="77777777" w:rsidR="00CC39EA" w:rsidRDefault="00AA0A95">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6440A0FE" w14:textId="77777777" w:rsidR="00CC39EA" w:rsidRDefault="00AA0A95">
      <w:pPr>
        <w:spacing w:before="239" w:after="239" w:line="240" w:lineRule="auto"/>
        <w:textAlignment w:val="top"/>
      </w:pPr>
      <w:r>
        <w:rPr>
          <w:rFonts w:eastAsia="Calibri" w:cs="Calibri"/>
          <w:i/>
          <w:iCs/>
        </w:rPr>
        <w:t>tezamen hierna verder aan te duiden als "partijen" dan wel afzonderlijk als "partij",</w:t>
      </w:r>
    </w:p>
    <w:p w14:paraId="6440A0FF" w14:textId="77777777" w:rsidR="00CC39EA" w:rsidRDefault="00AA0A95">
      <w:pPr>
        <w:spacing w:before="239" w:after="239" w:line="240" w:lineRule="auto"/>
        <w:textAlignment w:val="top"/>
      </w:pPr>
      <w:r>
        <w:rPr>
          <w:rFonts w:eastAsia="Calibri" w:cs="Calibri"/>
          <w:b/>
          <w:bCs/>
        </w:rPr>
        <w:t>overwegende dat:</w:t>
      </w:r>
    </w:p>
    <w:p w14:paraId="6440A100" w14:textId="77777777" w:rsidR="00CC39EA" w:rsidRDefault="00AA0A95">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6440A101" w14:textId="5128DF17" w:rsidR="00CC39EA" w:rsidRDefault="00AA0A95">
      <w:pPr>
        <w:numPr>
          <w:ilvl w:val="0"/>
          <w:numId w:val="4"/>
        </w:numPr>
        <w:spacing w:line="240" w:lineRule="auto"/>
        <w:rPr>
          <w:rFonts w:ascii="Calibri" w:eastAsia="Calibri" w:hAnsi="Calibri" w:cs="Calibri"/>
        </w:rPr>
      </w:pPr>
      <w:r>
        <w:rPr>
          <w:rFonts w:eastAsia="Calibri" w:cs="Calibri"/>
        </w:rPr>
        <w:t>Opdrachtgever in verband met hetgeen hiervoor is overwogen, tot</w:t>
      </w:r>
      <w:r w:rsidR="00174094">
        <w:rPr>
          <w:rFonts w:eastAsia="Calibri" w:cs="Calibri"/>
        </w:rPr>
        <w:t xml:space="preserve"> een</w:t>
      </w:r>
      <w:r>
        <w:rPr>
          <w:rFonts w:eastAsia="Calibri" w:cs="Calibri"/>
        </w:rPr>
        <w:t xml:space="preserve"> </w:t>
      </w:r>
      <w:r>
        <w:rPr>
          <w:rFonts w:eastAsia="Calibri" w:cs="Calibri"/>
          <w:i/>
          <w:iCs/>
        </w:rPr>
        <w:t>Europese aanbesteding</w:t>
      </w:r>
      <w:r>
        <w:rPr>
          <w:rFonts w:eastAsia="Calibri" w:cs="Calibri"/>
        </w:rPr>
        <w:t xml:space="preserve"> van de ICT Prestatie is overgegaan;</w:t>
      </w:r>
    </w:p>
    <w:p w14:paraId="6440A102" w14:textId="77777777" w:rsidR="00CC39EA" w:rsidRDefault="00AA0A95">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6440A103" w14:textId="77777777" w:rsidR="00CC39EA" w:rsidRDefault="00AA0A95">
      <w:pPr>
        <w:spacing w:before="239" w:after="239" w:line="240" w:lineRule="auto"/>
        <w:textAlignment w:val="top"/>
      </w:pPr>
      <w:r>
        <w:rPr>
          <w:rFonts w:eastAsia="Calibri" w:cs="Calibri"/>
          <w:b/>
          <w:bCs/>
        </w:rPr>
        <w:t>zijn als volgt overeengekomen:</w:t>
      </w:r>
    </w:p>
    <w:p w14:paraId="6440A104" w14:textId="77777777" w:rsidR="00CC39EA" w:rsidRDefault="00AA0A95">
      <w:pPr>
        <w:pStyle w:val="ArticleLevel1"/>
        <w:spacing w:before="239" w:after="239" w:line="240" w:lineRule="auto"/>
        <w:textAlignment w:val="top"/>
      </w:pPr>
      <w:r>
        <w:rPr>
          <w:rFonts w:eastAsia="Calibri" w:cs="Calibri"/>
        </w:rPr>
        <w:t>Voorwerp van de Overeenkomst</w:t>
      </w:r>
    </w:p>
    <w:p w14:paraId="6440A105" w14:textId="77777777" w:rsidR="00CC39EA" w:rsidRDefault="00AA0A95">
      <w:pPr>
        <w:pStyle w:val="ArticleLevel2"/>
        <w:spacing w:before="239" w:after="239" w:line="240" w:lineRule="auto"/>
        <w:textAlignment w:val="top"/>
      </w:pPr>
      <w:r>
        <w:rPr>
          <w:rFonts w:eastAsia="Calibri" w:cs="Calibri"/>
        </w:rPr>
        <w:t>Leverancier verplicht zich tot het leveren van de ICT Prestatie zoals beschreven in:</w:t>
      </w:r>
    </w:p>
    <w:p w14:paraId="6440A106" w14:textId="77777777" w:rsidR="00CC39EA" w:rsidRDefault="00AA0A95">
      <w:pPr>
        <w:pStyle w:val="Indentedbullets"/>
        <w:spacing w:before="239" w:after="239" w:line="240" w:lineRule="auto"/>
        <w:textAlignment w:val="top"/>
      </w:pPr>
      <w:r>
        <w:rPr>
          <w:rFonts w:eastAsia="Calibri" w:cs="Calibri"/>
          <w:color w:val="000000"/>
        </w:rPr>
        <w:t>De Nota van Inlichtingen;</w:t>
      </w:r>
    </w:p>
    <w:p w14:paraId="6440A107" w14:textId="77777777" w:rsidR="00CC39EA" w:rsidRDefault="00AA0A95">
      <w:pPr>
        <w:pStyle w:val="Indentedbullets"/>
        <w:spacing w:before="239" w:after="239" w:line="240" w:lineRule="auto"/>
        <w:textAlignment w:val="top"/>
      </w:pPr>
      <w:r>
        <w:rPr>
          <w:rFonts w:eastAsia="Calibri" w:cs="Calibri"/>
          <w:color w:val="000000"/>
        </w:rPr>
        <w:t>Het Beschrijvend Document;</w:t>
      </w:r>
    </w:p>
    <w:p w14:paraId="6440A108" w14:textId="77777777" w:rsidR="00CC39EA" w:rsidRDefault="00AA0A95">
      <w:pPr>
        <w:pStyle w:val="Indentedbullets"/>
        <w:spacing w:before="239" w:after="239" w:line="240" w:lineRule="auto"/>
        <w:textAlignment w:val="top"/>
      </w:pPr>
      <w:r>
        <w:rPr>
          <w:rFonts w:eastAsia="Calibri" w:cs="Calibri"/>
          <w:color w:val="000000"/>
        </w:rPr>
        <w:t>Het Programma van Eisen;</w:t>
      </w:r>
    </w:p>
    <w:p w14:paraId="6440A109" w14:textId="77777777" w:rsidR="00CC39EA" w:rsidRDefault="00AA0A95">
      <w:pPr>
        <w:pStyle w:val="Indentedbullets"/>
        <w:spacing w:before="239" w:after="239" w:line="240" w:lineRule="auto"/>
        <w:textAlignment w:val="top"/>
      </w:pPr>
      <w:r>
        <w:rPr>
          <w:rFonts w:eastAsia="Calibri" w:cs="Calibri"/>
          <w:color w:val="000000"/>
        </w:rPr>
        <w:t>GIBIT 2023;</w:t>
      </w:r>
    </w:p>
    <w:p w14:paraId="6440A10A" w14:textId="77777777" w:rsidR="00CC39EA" w:rsidRDefault="00AA0A95">
      <w:pPr>
        <w:pStyle w:val="Indentedbullets"/>
        <w:spacing w:before="239" w:after="239" w:line="240" w:lineRule="auto"/>
        <w:textAlignment w:val="top"/>
      </w:pPr>
      <w:r>
        <w:rPr>
          <w:rFonts w:eastAsia="Calibri" w:cs="Calibri"/>
          <w:color w:val="000000"/>
        </w:rPr>
        <w:t>De Verwerkersovereenkomst;</w:t>
      </w:r>
    </w:p>
    <w:p w14:paraId="6440A10B" w14:textId="77777777" w:rsidR="00CC39EA" w:rsidRDefault="00AA0A95">
      <w:pPr>
        <w:pStyle w:val="Indentedbullets"/>
        <w:spacing w:before="239" w:after="239" w:line="240" w:lineRule="auto"/>
        <w:textAlignment w:val="top"/>
      </w:pPr>
      <w:proofErr w:type="spellStart"/>
      <w:r>
        <w:rPr>
          <w:rFonts w:eastAsia="Calibri" w:cs="Calibri"/>
          <w:color w:val="000000"/>
        </w:rPr>
        <w:t>SLA's</w:t>
      </w:r>
      <w:proofErr w:type="spellEnd"/>
      <w:r>
        <w:rPr>
          <w:rFonts w:eastAsia="Calibri" w:cs="Calibri"/>
          <w:color w:val="000000"/>
        </w:rPr>
        <w:t xml:space="preserve"> en DFA;</w:t>
      </w:r>
    </w:p>
    <w:p w14:paraId="6440A10C" w14:textId="77777777" w:rsidR="00CC39EA" w:rsidRDefault="00AA0A95">
      <w:pPr>
        <w:pStyle w:val="Indentedbullets"/>
        <w:spacing w:before="239" w:after="239" w:line="240" w:lineRule="auto"/>
        <w:textAlignment w:val="top"/>
      </w:pPr>
      <w:r>
        <w:rPr>
          <w:rFonts w:eastAsia="Calibri" w:cs="Calibri"/>
          <w:color w:val="000000"/>
        </w:rPr>
        <w:t>De Inschrijving van de Leverancier.</w:t>
      </w:r>
    </w:p>
    <w:p w14:paraId="6440A10D" w14:textId="77777777" w:rsidR="00CC39EA" w:rsidRDefault="00AA0A95">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6440A10E" w14:textId="77777777" w:rsidR="00CC39EA" w:rsidRDefault="00AA0A95">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6440A10F" w14:textId="77777777" w:rsidR="00CC39EA" w:rsidRDefault="00AA0A95">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6440A110" w14:textId="77777777" w:rsidR="00CC39EA" w:rsidRDefault="00AA0A95">
      <w:pPr>
        <w:pStyle w:val="ArticleLevel1"/>
        <w:spacing w:before="239" w:after="239" w:line="240" w:lineRule="auto"/>
        <w:textAlignment w:val="top"/>
      </w:pPr>
      <w:r>
        <w:rPr>
          <w:rFonts w:eastAsia="Calibri" w:cs="Calibri"/>
        </w:rPr>
        <w:t>Specificaties</w:t>
      </w:r>
    </w:p>
    <w:p w14:paraId="6440A111" w14:textId="77777777" w:rsidR="00CC39EA" w:rsidRDefault="00AA0A95">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6440A112" w14:textId="77777777" w:rsidR="00CC39EA" w:rsidRDefault="00AA0A95">
      <w:pPr>
        <w:pStyle w:val="ArticleLevel1"/>
        <w:spacing w:before="239" w:after="239" w:line="240" w:lineRule="auto"/>
        <w:textAlignment w:val="top"/>
      </w:pPr>
      <w:r>
        <w:rPr>
          <w:rFonts w:eastAsia="Calibri" w:cs="Calibri"/>
        </w:rPr>
        <w:t>Gemeentelijke ICT-Kwaliteitsnormen, Interoperabiliteitseisen, normen en standaarden</w:t>
      </w:r>
    </w:p>
    <w:p w14:paraId="6440A113" w14:textId="77777777" w:rsidR="00CC39EA" w:rsidRDefault="00AA0A95">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6440A114" w14:textId="77777777" w:rsidR="00CC39EA" w:rsidRDefault="00AA0A95">
      <w:pPr>
        <w:pStyle w:val="Indentedbullets"/>
        <w:spacing w:before="239" w:after="239" w:line="240" w:lineRule="auto"/>
        <w:textAlignment w:val="top"/>
      </w:pPr>
      <w:r>
        <w:rPr>
          <w:rFonts w:eastAsia="Calibri" w:cs="Calibri"/>
        </w:rPr>
        <w:t>Architectuur;</w:t>
      </w:r>
    </w:p>
    <w:p w14:paraId="6440A115" w14:textId="77777777" w:rsidR="00CC39EA" w:rsidRDefault="00AA0A95">
      <w:pPr>
        <w:pStyle w:val="Indentedbullets"/>
        <w:spacing w:before="239" w:after="239" w:line="240" w:lineRule="auto"/>
        <w:textAlignment w:val="top"/>
      </w:pPr>
      <w:r>
        <w:rPr>
          <w:rFonts w:eastAsia="Calibri" w:cs="Calibri"/>
        </w:rPr>
        <w:t>Interoperabiliteit;</w:t>
      </w:r>
    </w:p>
    <w:p w14:paraId="6440A116" w14:textId="77777777" w:rsidR="00CC39EA" w:rsidRDefault="00AA0A95">
      <w:pPr>
        <w:pStyle w:val="Indentedbullets"/>
        <w:spacing w:before="239" w:after="239" w:line="240" w:lineRule="auto"/>
        <w:textAlignment w:val="top"/>
      </w:pPr>
      <w:r>
        <w:rPr>
          <w:rFonts w:eastAsia="Calibri" w:cs="Calibri"/>
        </w:rPr>
        <w:t>Informatiebeveiliging en privacy;</w:t>
      </w:r>
    </w:p>
    <w:p w14:paraId="6440A117" w14:textId="77777777" w:rsidR="00CC39EA" w:rsidRDefault="00AA0A95">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6440A118" w14:textId="77777777" w:rsidR="00CC39EA" w:rsidRDefault="00AA0A95">
      <w:pPr>
        <w:pStyle w:val="Indentedbullets"/>
        <w:spacing w:before="239" w:after="239" w:line="240" w:lineRule="auto"/>
        <w:textAlignment w:val="top"/>
      </w:pPr>
      <w:r>
        <w:rPr>
          <w:rFonts w:eastAsia="Calibri" w:cs="Calibri"/>
        </w:rPr>
        <w:t>Toegankelijkheid;</w:t>
      </w:r>
    </w:p>
    <w:p w14:paraId="6440A119" w14:textId="77777777" w:rsidR="00CC39EA" w:rsidRDefault="00AA0A95">
      <w:pPr>
        <w:pStyle w:val="Indentedbullets"/>
        <w:spacing w:before="239" w:after="239" w:line="240" w:lineRule="auto"/>
        <w:textAlignment w:val="top"/>
      </w:pPr>
      <w:r>
        <w:rPr>
          <w:rFonts w:eastAsia="Calibri" w:cs="Calibri"/>
        </w:rPr>
        <w:t>Archivering;</w:t>
      </w:r>
    </w:p>
    <w:p w14:paraId="6440A11A" w14:textId="77777777" w:rsidR="00CC39EA" w:rsidRDefault="00AA0A95">
      <w:pPr>
        <w:pStyle w:val="Indentedbullets"/>
        <w:spacing w:before="239" w:after="239" w:line="240" w:lineRule="auto"/>
        <w:textAlignment w:val="top"/>
      </w:pPr>
      <w:r>
        <w:rPr>
          <w:rFonts w:eastAsia="Calibri" w:cs="Calibri"/>
        </w:rPr>
        <w:t>Infrastructuur;</w:t>
      </w:r>
    </w:p>
    <w:p w14:paraId="6440A11B" w14:textId="77777777" w:rsidR="00CC39EA" w:rsidRDefault="00AA0A95">
      <w:pPr>
        <w:pStyle w:val="Indentedbullets"/>
        <w:spacing w:before="239" w:after="239" w:line="240" w:lineRule="auto"/>
        <w:textAlignment w:val="top"/>
      </w:pPr>
      <w:r>
        <w:rPr>
          <w:rFonts w:eastAsia="Calibri" w:cs="Calibri"/>
        </w:rPr>
        <w:t>Documentatie;</w:t>
      </w:r>
    </w:p>
    <w:p w14:paraId="6440A11C" w14:textId="77777777" w:rsidR="00CC39EA" w:rsidRDefault="00AA0A95">
      <w:pPr>
        <w:pStyle w:val="Indentedbullets"/>
        <w:spacing w:before="239" w:after="239" w:line="240" w:lineRule="auto"/>
        <w:textAlignment w:val="top"/>
      </w:pPr>
      <w:r>
        <w:rPr>
          <w:rFonts w:eastAsia="Calibri" w:cs="Calibri"/>
        </w:rPr>
        <w:t>E-facturering.</w:t>
      </w:r>
    </w:p>
    <w:p w14:paraId="6440A11D" w14:textId="77777777" w:rsidR="00CC39EA" w:rsidRDefault="00AA0A95">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sidR="00CC39EA">
          <w:rPr>
            <w:rFonts w:eastAsia="Calibri" w:cs="Calibri"/>
            <w:color w:val="0000CC"/>
            <w:u w:val="single" w:color="000000"/>
          </w:rPr>
          <w:t>https://vng.nl/sites/default/files/2024-07/gemeentelijke_ict_kwaliteitsnormen_2024.pdf</w:t>
        </w:r>
      </w:hyperlink>
    </w:p>
    <w:p w14:paraId="6440A11E" w14:textId="77777777" w:rsidR="00CC39EA" w:rsidRDefault="00AA0A95">
      <w:pPr>
        <w:pStyle w:val="ArticleLevel1"/>
        <w:spacing w:before="239" w:after="239" w:line="240" w:lineRule="auto"/>
        <w:textAlignment w:val="top"/>
      </w:pPr>
      <w:r>
        <w:rPr>
          <w:rFonts w:eastAsia="Calibri" w:cs="Calibri"/>
        </w:rPr>
        <w:t>Looptijd</w:t>
      </w:r>
    </w:p>
    <w:p w14:paraId="6440A11F" w14:textId="77777777" w:rsidR="00CC39EA" w:rsidRDefault="00AA0A95">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het moment waarop deze door beide partijen is ondertekend</w:t>
      </w:r>
      <w:r>
        <w:rPr>
          <w:rFonts w:eastAsia="Calibri" w:cs="Calibri"/>
        </w:rPr>
        <w:t>.</w:t>
      </w:r>
    </w:p>
    <w:p w14:paraId="6440A120" w14:textId="77777777" w:rsidR="00CC39EA" w:rsidRDefault="00AA0A95">
      <w:pPr>
        <w:pStyle w:val="ArticleLevel2"/>
        <w:spacing w:before="239" w:after="239" w:line="240" w:lineRule="auto"/>
        <w:textAlignment w:val="top"/>
      </w:pPr>
      <w:r>
        <w:rPr>
          <w:rFonts w:eastAsia="Calibri" w:cs="Calibri"/>
        </w:rPr>
        <w:t>De Overeenkomst heeft een looptijd tot vier (4) jaar na inwerkingtreding overeenkomstig lid 1 van dit artikel.</w:t>
      </w:r>
    </w:p>
    <w:p w14:paraId="6440A121" w14:textId="5D6E3F2F" w:rsidR="00CC39EA" w:rsidRDefault="00AA0A95">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6440A122" w14:textId="77777777" w:rsidR="00CC39EA" w:rsidRDefault="00AA0A95">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vier</w:t>
      </w:r>
      <w:r>
        <w:rPr>
          <w:rFonts w:eastAsia="Calibri" w:cs="Calibri"/>
        </w:rPr>
        <w:t xml:space="preserve"> </w:t>
      </w:r>
      <w:r>
        <w:rPr>
          <w:rFonts w:eastAsia="Calibri" w:cs="Calibri"/>
          <w:i/>
          <w:iCs/>
        </w:rPr>
        <w:t>maal</w:t>
      </w:r>
      <w:r>
        <w:rPr>
          <w:rFonts w:eastAsia="Calibri" w:cs="Calibri"/>
        </w:rPr>
        <w:t xml:space="preserve"> </w:t>
      </w:r>
      <w:r>
        <w:rPr>
          <w:rFonts w:eastAsia="Calibri" w:cs="Calibri"/>
          <w:i/>
          <w:iCs/>
        </w:rPr>
        <w:t>worden verlengd</w:t>
      </w:r>
      <w:r>
        <w:rPr>
          <w:rFonts w:eastAsia="Calibri" w:cs="Calibri"/>
        </w:rPr>
        <w:t>.</w:t>
      </w:r>
    </w:p>
    <w:p w14:paraId="6440A123" w14:textId="77777777" w:rsidR="00CC39EA" w:rsidRDefault="00AA0A95">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14:paraId="6440A124" w14:textId="77777777" w:rsidR="00CC39EA" w:rsidRDefault="00AA0A95">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6440A125" w14:textId="77777777" w:rsidR="00CC39EA" w:rsidRDefault="00AA0A95">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6440A126" w14:textId="137FE611" w:rsidR="00CC39EA" w:rsidRDefault="00AA0A95">
      <w:pPr>
        <w:pStyle w:val="ArticleLevel2"/>
        <w:spacing w:before="239" w:after="239" w:line="240" w:lineRule="auto"/>
        <w:textAlignment w:val="top"/>
      </w:pPr>
      <w:r>
        <w:rPr>
          <w:rFonts w:eastAsia="Calibri" w:cs="Calibri"/>
        </w:rPr>
        <w:t xml:space="preserve">De </w:t>
      </w:r>
      <w:r w:rsidR="00527A46">
        <w:rPr>
          <w:rFonts w:eastAsia="Calibri" w:cs="Calibri"/>
        </w:rPr>
        <w:t>Verwerkersovereenkomst</w:t>
      </w:r>
      <w:r>
        <w:rPr>
          <w:rFonts w:eastAsia="Calibri" w:cs="Calibri"/>
        </w:rPr>
        <w:t xml:space="preserve"> word</w:t>
      </w:r>
      <w:r w:rsidR="00527A46">
        <w:rPr>
          <w:rFonts w:eastAsia="Calibri" w:cs="Calibri"/>
        </w:rPr>
        <w:t>t</w:t>
      </w:r>
      <w:r>
        <w:rPr>
          <w:rFonts w:eastAsia="Calibri" w:cs="Calibri"/>
        </w:rPr>
        <w:t xml:space="preserve"> voor wat betreft looptijd in ieder geval</w:t>
      </w:r>
      <w:r w:rsidR="00850FCC">
        <w:rPr>
          <w:rFonts w:eastAsia="Calibri" w:cs="Calibri"/>
        </w:rPr>
        <w:t xml:space="preserve"> </w:t>
      </w:r>
      <w:r>
        <w:rPr>
          <w:rFonts w:eastAsia="Calibri" w:cs="Calibri"/>
        </w:rPr>
        <w:t>als afzonderlijke Overeenkomst beschouwd in de zin van artikel 24.3 GIBIT 2023</w:t>
      </w:r>
      <w:r w:rsidR="00527A46">
        <w:rPr>
          <w:rFonts w:eastAsia="Calibri" w:cs="Calibri"/>
        </w:rPr>
        <w:t>.</w:t>
      </w:r>
    </w:p>
    <w:p w14:paraId="6440A128" w14:textId="77777777" w:rsidR="00CC39EA" w:rsidRDefault="00AA0A95">
      <w:pPr>
        <w:pStyle w:val="ArticleLevel1"/>
        <w:spacing w:before="239" w:after="239" w:line="240" w:lineRule="auto"/>
        <w:textAlignment w:val="top"/>
      </w:pPr>
      <w:r>
        <w:rPr>
          <w:rFonts w:eastAsia="Calibri" w:cs="Calibri"/>
        </w:rPr>
        <w:t>Implementatie</w:t>
      </w:r>
    </w:p>
    <w:p w14:paraId="6440A129" w14:textId="12AB82A0" w:rsidR="00CC39EA" w:rsidRDefault="00AA0A95">
      <w:pPr>
        <w:pStyle w:val="ArticleLevel2"/>
        <w:spacing w:before="239" w:after="239" w:line="240" w:lineRule="auto"/>
        <w:textAlignment w:val="top"/>
      </w:pPr>
      <w:r w:rsidRPr="275F44B2">
        <w:rPr>
          <w:rFonts w:eastAsia="Calibri" w:cs="Calibri"/>
        </w:rPr>
        <w:t xml:space="preserve">De Implementatie geschiedt volgens het Implementatieplan, welke opgenomen is in bijlage </w:t>
      </w:r>
      <w:r w:rsidR="67772C4C" w:rsidRPr="275F44B2">
        <w:rPr>
          <w:rFonts w:eastAsia="Calibri" w:cs="Calibri"/>
        </w:rPr>
        <w:t xml:space="preserve">5.1.3 </w:t>
      </w:r>
      <w:r w:rsidRPr="275F44B2">
        <w:rPr>
          <w:rFonts w:eastAsia="Calibri" w:cs="Calibri"/>
        </w:rPr>
        <w:t>"</w:t>
      </w:r>
      <w:r w:rsidRPr="275F44B2">
        <w:rPr>
          <w:rFonts w:eastAsia="Calibri" w:cs="Calibri"/>
          <w:i/>
          <w:iCs/>
        </w:rPr>
        <w:t>Plan van aanpak</w:t>
      </w:r>
      <w:r w:rsidRPr="275F44B2">
        <w:rPr>
          <w:rFonts w:eastAsia="Calibri" w:cs="Calibri"/>
        </w:rPr>
        <w:t>".</w:t>
      </w:r>
    </w:p>
    <w:p w14:paraId="6440A12A" w14:textId="77777777" w:rsidR="00CC39EA" w:rsidRDefault="00AA0A95">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30-09-2026 te zijn voltooid</w:t>
      </w:r>
      <w:r>
        <w:rPr>
          <w:rFonts w:eastAsia="Calibri" w:cs="Calibri"/>
        </w:rPr>
        <w:t>.</w:t>
      </w:r>
    </w:p>
    <w:p w14:paraId="6440A12B" w14:textId="77777777" w:rsidR="00CC39EA" w:rsidRDefault="00AA0A95">
      <w:pPr>
        <w:pStyle w:val="ArticleLevel1"/>
        <w:spacing w:before="239" w:after="239" w:line="240" w:lineRule="auto"/>
        <w:textAlignment w:val="top"/>
      </w:pPr>
      <w:r>
        <w:rPr>
          <w:rFonts w:eastAsia="Calibri" w:cs="Calibri"/>
        </w:rPr>
        <w:t>Acceptatie</w:t>
      </w:r>
    </w:p>
    <w:p w14:paraId="6440A12C" w14:textId="77777777" w:rsidR="00CC39EA" w:rsidRDefault="00AA0A95">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14:paraId="6440A12D" w14:textId="77777777" w:rsidR="00CC39EA" w:rsidRDefault="00AA0A95">
      <w:pPr>
        <w:pStyle w:val="ArticleLevel1"/>
        <w:spacing w:before="239" w:after="239" w:line="240" w:lineRule="auto"/>
        <w:textAlignment w:val="top"/>
      </w:pPr>
      <w:r>
        <w:rPr>
          <w:rFonts w:eastAsia="Calibri" w:cs="Calibri"/>
        </w:rPr>
        <w:t>Onderhoud</w:t>
      </w:r>
    </w:p>
    <w:p w14:paraId="6440A12F" w14:textId="376F8958" w:rsidR="00CC39EA" w:rsidRDefault="00AA0A95" w:rsidP="004E74FC">
      <w:pPr>
        <w:pStyle w:val="ArticleLevel2"/>
        <w:spacing w:before="239" w:after="239" w:line="240" w:lineRule="auto"/>
        <w:textAlignment w:val="top"/>
      </w:pPr>
      <w:r w:rsidRPr="004E74FC">
        <w:rPr>
          <w:rFonts w:eastAsia="Calibri" w:cs="Calibri"/>
        </w:rPr>
        <w:t>Het Onderhoud is vastgesteld</w:t>
      </w:r>
      <w:r w:rsidR="004E74FC" w:rsidRPr="004E74FC">
        <w:rPr>
          <w:rFonts w:eastAsia="Calibri" w:cs="Calibri"/>
        </w:rPr>
        <w:t xml:space="preserve"> </w:t>
      </w:r>
      <w:r w:rsidR="004E74FC">
        <w:rPr>
          <w:rFonts w:eastAsia="Calibri" w:cs="Calibri"/>
        </w:rPr>
        <w:t>i</w:t>
      </w:r>
      <w:r w:rsidRPr="004E74FC">
        <w:rPr>
          <w:rFonts w:eastAsia="Calibri" w:cs="Calibri"/>
        </w:rPr>
        <w:t>n</w:t>
      </w:r>
      <w:r w:rsidRPr="004E74FC">
        <w:rPr>
          <w:rFonts w:eastAsia="Calibri" w:cs="Calibri"/>
          <w:i/>
          <w:iCs/>
        </w:rPr>
        <w:t xml:space="preserve"> een service level agreement. Artikel 10 GIBIT 2023 vormt voor onvoorziene omstandigheden het vangnet.</w:t>
      </w:r>
    </w:p>
    <w:p w14:paraId="6440A130" w14:textId="77777777" w:rsidR="00CC39EA" w:rsidRDefault="00AA0A95">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afwijking van artikel 10.13 GIBIT 2023, een</w:t>
      </w:r>
      <w:r>
        <w:rPr>
          <w:rFonts w:eastAsia="Calibri" w:cs="Calibri"/>
        </w:rPr>
        <w:t xml:space="preserve"> </w:t>
      </w:r>
      <w:r>
        <w:rPr>
          <w:rFonts w:eastAsia="Calibri" w:cs="Calibri"/>
          <w:i/>
          <w:iCs/>
        </w:rPr>
        <w:t>Acceptatieprocedure plaatsvinden</w:t>
      </w:r>
      <w:r>
        <w:rPr>
          <w:rFonts w:eastAsia="Calibri" w:cs="Calibri"/>
        </w:rPr>
        <w:t>.</w:t>
      </w:r>
    </w:p>
    <w:p w14:paraId="6440A131" w14:textId="77777777" w:rsidR="00CC39EA" w:rsidRDefault="00AA0A95">
      <w:pPr>
        <w:pStyle w:val="ArticleLevel1"/>
        <w:spacing w:before="239" w:after="239" w:line="240" w:lineRule="auto"/>
        <w:textAlignment w:val="top"/>
      </w:pPr>
      <w:r>
        <w:rPr>
          <w:rFonts w:eastAsia="Calibri" w:cs="Calibri"/>
        </w:rPr>
        <w:t>Gebruiksrechten</w:t>
      </w:r>
    </w:p>
    <w:p w14:paraId="6440A132" w14:textId="77777777" w:rsidR="00CC39EA" w:rsidRDefault="00AA0A95">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6440A133" w14:textId="77777777" w:rsidR="00CC39EA" w:rsidRDefault="00AA0A95">
      <w:pPr>
        <w:pStyle w:val="ArticleLevel2"/>
        <w:spacing w:before="239" w:after="239" w:line="240" w:lineRule="auto"/>
        <w:textAlignment w:val="top"/>
      </w:pPr>
      <w:r>
        <w:rPr>
          <w:rFonts w:eastAsia="Calibri" w:cs="Calibri"/>
          <w:i/>
          <w:iCs/>
        </w:rPr>
        <w:t xml:space="preserve">De ICT Prestatie maakt gebruik van </w:t>
      </w:r>
      <w:proofErr w:type="spellStart"/>
      <w:r>
        <w:rPr>
          <w:rFonts w:eastAsia="Calibri" w:cs="Calibri"/>
          <w:i/>
          <w:iCs/>
        </w:rPr>
        <w:t>Derdenprogrammatuur</w:t>
      </w:r>
      <w:proofErr w:type="spellEnd"/>
      <w:r>
        <w:rPr>
          <w:rFonts w:eastAsia="Calibri" w:cs="Calibri"/>
          <w:i/>
          <w:iCs/>
        </w:rPr>
        <w:t xml:space="preserve"> welke bij Leverancier betrokken wordt, zoals nader gespecificeerd</w:t>
      </w:r>
      <w:r>
        <w:rPr>
          <w:rFonts w:eastAsia="Calibri" w:cs="Calibri"/>
        </w:rPr>
        <w:t xml:space="preserve"> </w:t>
      </w:r>
      <w:r>
        <w:rPr>
          <w:rFonts w:eastAsia="Calibri" w:cs="Calibri"/>
          <w:i/>
          <w:iCs/>
          <w:u w:val="single" w:color="000000"/>
        </w:rPr>
        <w:t>in de Inschrijving van Leverancier</w:t>
      </w:r>
      <w:r>
        <w:rPr>
          <w:rFonts w:eastAsia="Calibri" w:cs="Calibri"/>
        </w:rPr>
        <w:t>.</w:t>
      </w:r>
    </w:p>
    <w:p w14:paraId="6440A134" w14:textId="77777777" w:rsidR="00CC39EA" w:rsidRDefault="00AA0A95">
      <w:pPr>
        <w:pStyle w:val="ArticleLevel1"/>
        <w:spacing w:before="239" w:after="239" w:line="240" w:lineRule="auto"/>
        <w:textAlignment w:val="top"/>
      </w:pPr>
      <w:r>
        <w:rPr>
          <w:rFonts w:eastAsia="Calibri" w:cs="Calibri"/>
        </w:rPr>
        <w:t>Dienstverlening op Afstand</w:t>
      </w:r>
    </w:p>
    <w:p w14:paraId="6440A135" w14:textId="77777777" w:rsidR="00CC39EA" w:rsidRDefault="00AA0A95">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6440A136" w14:textId="77777777" w:rsidR="00CC39EA" w:rsidRPr="00FD37B8" w:rsidRDefault="00AA0A95">
      <w:pPr>
        <w:pStyle w:val="ArticleLevel2"/>
        <w:spacing w:before="239" w:after="239" w:line="240" w:lineRule="auto"/>
        <w:textAlignment w:val="top"/>
      </w:pPr>
      <w:r>
        <w:rPr>
          <w:rFonts w:eastAsia="Calibri" w:cs="Calibri"/>
          <w:i/>
          <w:iCs/>
        </w:rPr>
        <w:t xml:space="preserve">De </w:t>
      </w:r>
      <w:r w:rsidRPr="00FD37B8">
        <w:rPr>
          <w:rFonts w:eastAsia="Calibri" w:cs="Calibri"/>
          <w:i/>
          <w:iCs/>
        </w:rPr>
        <w:t>continuïteitsafspraken zijn nader gespecificeerd in</w:t>
      </w:r>
      <w:r w:rsidRPr="00FD37B8">
        <w:rPr>
          <w:rFonts w:eastAsia="Calibri" w:cs="Calibri"/>
        </w:rPr>
        <w:t xml:space="preserve"> </w:t>
      </w:r>
      <w:r w:rsidRPr="00FD37B8">
        <w:rPr>
          <w:rFonts w:eastAsia="Calibri" w:cs="Calibri"/>
          <w:i/>
          <w:iCs/>
        </w:rPr>
        <w:t>de service level agreement</w:t>
      </w:r>
      <w:r w:rsidRPr="00FD37B8">
        <w:rPr>
          <w:rFonts w:eastAsia="Calibri" w:cs="Calibri"/>
        </w:rPr>
        <w:t>.</w:t>
      </w:r>
    </w:p>
    <w:p w14:paraId="6440A137" w14:textId="65B989C9" w:rsidR="00CC39EA" w:rsidRPr="00FD37B8" w:rsidRDefault="00470025">
      <w:pPr>
        <w:pStyle w:val="ArticleLevel2"/>
        <w:spacing w:before="239" w:after="239" w:line="240" w:lineRule="auto"/>
        <w:textAlignment w:val="top"/>
      </w:pPr>
      <w:r w:rsidRPr="00FD37B8">
        <w:rPr>
          <w:rFonts w:eastAsia="Calibri" w:cs="Calibri"/>
          <w:i/>
          <w:iCs/>
        </w:rPr>
        <w:t xml:space="preserve">In navolging van artikel 35 GIBIT 2023 is de TPM-verklaring </w:t>
      </w:r>
      <w:r w:rsidR="00A174FF" w:rsidRPr="00FD37B8">
        <w:rPr>
          <w:rFonts w:eastAsia="Calibri" w:cs="Calibri"/>
          <w:i/>
          <w:iCs/>
        </w:rPr>
        <w:t>bijgesloten in de bijlage bij de Overeenkomst.</w:t>
      </w:r>
    </w:p>
    <w:p w14:paraId="6440A138" w14:textId="77777777" w:rsidR="00CC39EA" w:rsidRDefault="00AA0A95">
      <w:pPr>
        <w:pStyle w:val="ArticleLevel1"/>
        <w:spacing w:before="239" w:after="239" w:line="240" w:lineRule="auto"/>
        <w:textAlignment w:val="top"/>
      </w:pPr>
      <w:r>
        <w:rPr>
          <w:rFonts w:eastAsia="Calibri" w:cs="Calibri"/>
        </w:rPr>
        <w:t>Exit-plan</w:t>
      </w:r>
    </w:p>
    <w:p w14:paraId="6440A139" w14:textId="77777777" w:rsidR="00CC39EA" w:rsidRDefault="00AA0A95">
      <w:pPr>
        <w:pStyle w:val="ArticleLevel2"/>
        <w:spacing w:before="239" w:after="239" w:line="240" w:lineRule="auto"/>
        <w:textAlignment w:val="top"/>
      </w:pPr>
      <w:r>
        <w:rPr>
          <w:rFonts w:eastAsia="Calibri" w:cs="Calibri"/>
        </w:rPr>
        <w:t xml:space="preserve">Leverancier verplicht zich reeds </w:t>
      </w:r>
      <w:r w:rsidRPr="00381FCB">
        <w:rPr>
          <w:rFonts w:eastAsia="Calibri" w:cs="Calibri"/>
        </w:rPr>
        <w:t>nu 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Telefonieoplossing Wageningen</w:t>
      </w:r>
      <w:r>
        <w:rPr>
          <w:rFonts w:eastAsia="Calibri" w:cs="Calibri"/>
        </w:rPr>
        <w:t>".</w:t>
      </w:r>
    </w:p>
    <w:p w14:paraId="6440A13A" w14:textId="77777777" w:rsidR="00CC39EA" w:rsidRDefault="00AA0A95">
      <w:pPr>
        <w:pStyle w:val="ArticleLevel1"/>
        <w:spacing w:before="239" w:after="239" w:line="240" w:lineRule="auto"/>
        <w:textAlignment w:val="top"/>
      </w:pPr>
      <w:r>
        <w:rPr>
          <w:rFonts w:eastAsia="Calibri" w:cs="Calibri"/>
        </w:rPr>
        <w:t>Verwerking van persoonsgegevens</w:t>
      </w:r>
    </w:p>
    <w:p w14:paraId="6440A13B" w14:textId="77777777" w:rsidR="00CC39EA" w:rsidRDefault="00AA0A95">
      <w:pPr>
        <w:pStyle w:val="ArticleLevel2"/>
        <w:spacing w:before="239" w:after="239" w:line="240" w:lineRule="auto"/>
        <w:textAlignment w:val="top"/>
      </w:pPr>
      <w:r>
        <w:rPr>
          <w:rFonts w:eastAsia="Calibri" w:cs="Calibri"/>
        </w:rPr>
        <w:t>Leverancier handelt als verwerker in de zin van de Algemene verordening gegevensbescherming.</w:t>
      </w:r>
    </w:p>
    <w:p w14:paraId="6440A13C" w14:textId="1E33529D" w:rsidR="00CC39EA" w:rsidRDefault="00AA0A95">
      <w:pPr>
        <w:pStyle w:val="ArticleLevel2"/>
        <w:spacing w:before="239" w:after="239" w:line="240" w:lineRule="auto"/>
        <w:textAlignment w:val="top"/>
      </w:pPr>
      <w:r>
        <w:rPr>
          <w:rFonts w:eastAsia="Calibri" w:cs="Calibri"/>
        </w:rPr>
        <w:t xml:space="preserve">De standaard Verwerkersovereenkomst is </w:t>
      </w:r>
      <w:r w:rsidRPr="005F267B">
        <w:rPr>
          <w:rFonts w:eastAsia="Calibri" w:cs="Calibri"/>
        </w:rPr>
        <w:t xml:space="preserve">opgenomen </w:t>
      </w:r>
      <w:r w:rsidR="004A1DD8" w:rsidRPr="005F267B">
        <w:rPr>
          <w:rFonts w:eastAsia="Calibri" w:cs="Calibri"/>
        </w:rPr>
        <w:t>als</w:t>
      </w:r>
      <w:r w:rsidRPr="005F267B">
        <w:rPr>
          <w:rFonts w:eastAsia="Calibri" w:cs="Calibri"/>
        </w:rPr>
        <w:t xml:space="preserve"> Bijlage </w:t>
      </w:r>
      <w:r w:rsidR="002A6DDB" w:rsidRPr="005F267B">
        <w:rPr>
          <w:rFonts w:eastAsia="Calibri" w:cs="Calibri"/>
        </w:rPr>
        <w:t>10</w:t>
      </w:r>
      <w:r w:rsidRPr="005F267B">
        <w:rPr>
          <w:rFonts w:eastAsia="Calibri" w:cs="Calibri"/>
        </w:rPr>
        <w:t>.</w:t>
      </w:r>
    </w:p>
    <w:p w14:paraId="6440A13D" w14:textId="77777777" w:rsidR="00CC39EA" w:rsidRDefault="00AA0A95">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6440A13E" w14:textId="77777777" w:rsidR="00CC39EA" w:rsidRDefault="00AA0A95">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6440A13F" w14:textId="67C1D0EF" w:rsidR="00CC39EA" w:rsidRDefault="00AA0A95">
      <w:pPr>
        <w:pStyle w:val="ArticleLevel1"/>
        <w:spacing w:before="239" w:after="239" w:line="240" w:lineRule="auto"/>
        <w:textAlignment w:val="top"/>
      </w:pPr>
      <w:r>
        <w:rPr>
          <w:rFonts w:eastAsia="Calibri" w:cs="Calibri"/>
        </w:rPr>
        <w:t>Vergoedingen</w:t>
      </w:r>
    </w:p>
    <w:p w14:paraId="6440A140" w14:textId="77777777" w:rsidR="00CC39EA" w:rsidRDefault="00AA0A95">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een financiële bijlage</w:t>
      </w:r>
      <w:r>
        <w:rPr>
          <w:rFonts w:eastAsia="Calibri" w:cs="Calibri"/>
        </w:rPr>
        <w:t>.</w:t>
      </w:r>
    </w:p>
    <w:p w14:paraId="6440A141" w14:textId="77777777" w:rsidR="00CC39EA" w:rsidRDefault="00AA0A95">
      <w:pPr>
        <w:pStyle w:val="ArticleLevel2"/>
        <w:spacing w:before="239" w:after="239" w:line="240" w:lineRule="auto"/>
        <w:textAlignment w:val="top"/>
      </w:pPr>
      <w:r>
        <w:rPr>
          <w:rFonts w:eastAsia="Calibri" w:cs="Calibri"/>
        </w:rPr>
        <w:t>De vergoeding voor de Gebruiksrechten is nader gespecificeerd in de Inschrijving van Leverancier.</w:t>
      </w:r>
    </w:p>
    <w:p w14:paraId="6440A142" w14:textId="77777777" w:rsidR="00CC39EA" w:rsidRDefault="00AA0A95">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6440A143" w14:textId="77777777" w:rsidR="00CC39EA" w:rsidRDefault="00AA0A95">
      <w:pPr>
        <w:pStyle w:val="ArticleLevel2"/>
        <w:spacing w:before="239" w:after="239" w:line="240" w:lineRule="auto"/>
        <w:textAlignment w:val="top"/>
      </w:pPr>
      <w:r>
        <w:rPr>
          <w:rFonts w:eastAsia="Calibri" w:cs="Calibri"/>
        </w:rPr>
        <w:t>De vergoeding voor de Hosting-diensten is nader gespecificeerd in de Inschrijving van Leverancier.</w:t>
      </w:r>
    </w:p>
    <w:p w14:paraId="6440A144" w14:textId="77777777" w:rsidR="00CC39EA" w:rsidRDefault="00AA0A95">
      <w:pPr>
        <w:pStyle w:val="ArticleLevel2"/>
        <w:spacing w:before="239" w:after="239" w:line="240" w:lineRule="auto"/>
        <w:textAlignment w:val="top"/>
      </w:pPr>
      <w:r>
        <w:rPr>
          <w:rFonts w:eastAsia="Calibri" w:cs="Calibri"/>
        </w:rPr>
        <w:t>Het exit-plan maakt onderdeel uit van de dienstverlening en daarom is er geen aanvullende vergoeding verschuldigd.</w:t>
      </w:r>
    </w:p>
    <w:p w14:paraId="6440A145" w14:textId="38164241" w:rsidR="00CC39EA" w:rsidRPr="00960A78" w:rsidRDefault="00AA0A95">
      <w:pPr>
        <w:pStyle w:val="ArticleLevel2"/>
        <w:spacing w:before="239" w:after="239" w:line="240" w:lineRule="auto"/>
        <w:textAlignment w:val="top"/>
      </w:pPr>
      <w:r>
        <w:rPr>
          <w:rFonts w:eastAsia="Calibri" w:cs="Calibri"/>
        </w:rPr>
        <w:t>De vergoeding voo</w:t>
      </w:r>
      <w:r w:rsidRPr="00EE63B4">
        <w:rPr>
          <w:rFonts w:eastAsia="Calibri" w:cs="Calibri"/>
        </w:rPr>
        <w:t xml:space="preserve">r de Implementatie is </w:t>
      </w:r>
      <w:r w:rsidRPr="00960A78">
        <w:rPr>
          <w:rFonts w:eastAsia="Calibri" w:cs="Calibri"/>
        </w:rPr>
        <w:t xml:space="preserve">nader gespecificeerd in </w:t>
      </w:r>
      <w:r w:rsidR="02F5DF09" w:rsidRPr="00960A78">
        <w:rPr>
          <w:rFonts w:eastAsia="Calibri" w:cs="Calibri"/>
        </w:rPr>
        <w:t>het door de leverancier ingevulde Prijzenblad, Bijlage 6.</w:t>
      </w:r>
    </w:p>
    <w:p w14:paraId="1E4C61B5" w14:textId="77777777" w:rsidR="001D144B" w:rsidRPr="001D144B" w:rsidRDefault="001D144B" w:rsidP="001D144B">
      <w:pPr>
        <w:pStyle w:val="ArticleLevel2"/>
        <w:rPr>
          <w:rFonts w:eastAsia="Calibri" w:cs="Calibri"/>
        </w:rPr>
      </w:pPr>
      <w:r w:rsidRPr="001D144B">
        <w:rPr>
          <w:rFonts w:eastAsia="Calibri" w:cs="Calibri"/>
        </w:rPr>
        <w:t xml:space="preserve">Facturatie van deze eenmalige vergoedingen vindt plaats als volgt: </w:t>
      </w:r>
    </w:p>
    <w:p w14:paraId="734D305F" w14:textId="77777777" w:rsidR="001D144B" w:rsidRPr="00377BE1" w:rsidRDefault="001D144B" w:rsidP="001D144B">
      <w:pPr>
        <w:pStyle w:val="ArticleLevel2"/>
        <w:numPr>
          <w:ilvl w:val="0"/>
          <w:numId w:val="0"/>
        </w:numPr>
        <w:ind w:left="1418"/>
        <w:rPr>
          <w:rFonts w:eastAsia="Calibri" w:cs="Calibri"/>
        </w:rPr>
      </w:pPr>
      <w:r w:rsidRPr="001D144B">
        <w:rPr>
          <w:rFonts w:eastAsia="Calibri" w:cs="Calibri"/>
        </w:rPr>
        <w:t xml:space="preserve">a) 30% bij </w:t>
      </w:r>
      <w:r w:rsidRPr="00377BE1">
        <w:rPr>
          <w:rFonts w:eastAsia="Calibri" w:cs="Calibri"/>
        </w:rPr>
        <w:t xml:space="preserve">opdrachtverstrekking (per datum ondertekening overeenkomst). </w:t>
      </w:r>
    </w:p>
    <w:p w14:paraId="7345A19F" w14:textId="77777777" w:rsidR="001D144B" w:rsidRPr="00377BE1" w:rsidRDefault="001D144B" w:rsidP="001D144B">
      <w:pPr>
        <w:pStyle w:val="ArticleLevel2"/>
        <w:numPr>
          <w:ilvl w:val="0"/>
          <w:numId w:val="0"/>
        </w:numPr>
        <w:ind w:left="1418"/>
        <w:rPr>
          <w:rFonts w:eastAsia="Calibri" w:cs="Calibri"/>
        </w:rPr>
      </w:pPr>
      <w:r w:rsidRPr="00377BE1">
        <w:rPr>
          <w:rFonts w:eastAsia="Calibri" w:cs="Calibri"/>
        </w:rPr>
        <w:t xml:space="preserve">b) 40% bij oplevering van ieder deelproject (op basis van een door Leverancier op te stellen en nader overeen te komen en door Opdrachtgever te accorderen Plan van Aanpak). </w:t>
      </w:r>
    </w:p>
    <w:p w14:paraId="51564D5E" w14:textId="097A4309" w:rsidR="001D144B" w:rsidRPr="001D144B" w:rsidRDefault="001D144B" w:rsidP="001D144B">
      <w:pPr>
        <w:pStyle w:val="ArticleLevel2"/>
        <w:numPr>
          <w:ilvl w:val="0"/>
          <w:numId w:val="0"/>
        </w:numPr>
        <w:ind w:left="1418"/>
        <w:rPr>
          <w:rFonts w:eastAsia="Calibri" w:cs="Calibri"/>
        </w:rPr>
      </w:pPr>
      <w:r w:rsidRPr="00377BE1">
        <w:rPr>
          <w:rFonts w:eastAsia="Calibri" w:cs="Calibri"/>
        </w:rPr>
        <w:t>c) 30% bij integrale acceptatie (per datum</w:t>
      </w:r>
      <w:r w:rsidRPr="001D144B">
        <w:rPr>
          <w:rFonts w:eastAsia="Calibri" w:cs="Calibri"/>
        </w:rPr>
        <w:t xml:space="preserve"> ondertekening verklaring van décharge). </w:t>
      </w:r>
    </w:p>
    <w:p w14:paraId="6440A147" w14:textId="77777777" w:rsidR="00CC39EA" w:rsidRDefault="00AA0A95">
      <w:pPr>
        <w:pStyle w:val="ArticleLevel2"/>
        <w:spacing w:before="239" w:after="239" w:line="240" w:lineRule="auto"/>
        <w:textAlignment w:val="top"/>
      </w:pPr>
      <w:r>
        <w:rPr>
          <w:rFonts w:eastAsia="Calibri" w:cs="Calibri"/>
        </w:rPr>
        <w:t xml:space="preserve">Leverancier verzendt de factuur (met routenummer: 8753) aan Opdrachtgever elektronisch als </w:t>
      </w:r>
      <w:proofErr w:type="spellStart"/>
      <w:r>
        <w:rPr>
          <w:rFonts w:eastAsia="Calibri" w:cs="Calibri"/>
        </w:rPr>
        <w:t>PDF-bestand</w:t>
      </w:r>
      <w:proofErr w:type="spellEnd"/>
      <w:r>
        <w:rPr>
          <w:rFonts w:eastAsia="Calibri" w:cs="Calibri"/>
        </w:rPr>
        <w:t xml:space="preserve"> naar factuur@wageningen.nl.</w:t>
      </w:r>
    </w:p>
    <w:p w14:paraId="6440A148" w14:textId="1470AAB0" w:rsidR="00CC39EA" w:rsidRDefault="49B84524">
      <w:pPr>
        <w:pStyle w:val="ArticleLevel2"/>
        <w:spacing w:before="239" w:after="239" w:line="240" w:lineRule="auto"/>
        <w:textAlignment w:val="top"/>
      </w:pPr>
      <w:r w:rsidRPr="18B871C0">
        <w:rPr>
          <w:rFonts w:eastAsia="Calibri" w:cs="Calibri"/>
        </w:rPr>
        <w:t>Jaarlijks per 1 januari kunnen de overeengekomen (jaar)tarieven en doorlopende vergoedingen door Leverancier worden aangepast</w:t>
      </w:r>
      <w:r w:rsidR="791FDC1C" w:rsidRPr="18B871C0">
        <w:rPr>
          <w:rFonts w:eastAsia="Calibri" w:cs="Calibri"/>
        </w:rPr>
        <w:t xml:space="preserve"> conform artikel 11.8 van de GIBIT 2023</w:t>
      </w:r>
      <w:r w:rsidR="3CC6669E" w:rsidRPr="18B871C0">
        <w:rPr>
          <w:rFonts w:eastAsia="Calibri" w:cs="Calibri"/>
        </w:rPr>
        <w:t>, mits deze aanpassing minimaal één maand voorafgaand is aangekondigd.</w:t>
      </w:r>
    </w:p>
    <w:p w14:paraId="6440A149" w14:textId="582E1921" w:rsidR="00CC39EA" w:rsidRDefault="00AA0A95">
      <w:pPr>
        <w:pStyle w:val="ArticleLevel2"/>
        <w:spacing w:before="239" w:after="239" w:line="240" w:lineRule="auto"/>
        <w:textAlignment w:val="top"/>
      </w:pPr>
      <w:r w:rsidRPr="18B871C0">
        <w:rPr>
          <w:rFonts w:eastAsia="Calibri" w:cs="Calibri"/>
        </w:rPr>
        <w:t xml:space="preserve">Indexeringsaankondigingen dienen </w:t>
      </w:r>
      <w:r w:rsidR="04BE32DA" w:rsidRPr="18B871C0">
        <w:rPr>
          <w:rFonts w:eastAsia="Calibri" w:cs="Calibri"/>
        </w:rPr>
        <w:t>t</w:t>
      </w:r>
      <w:r w:rsidRPr="18B871C0">
        <w:rPr>
          <w:rFonts w:eastAsia="Calibri" w:cs="Calibri"/>
        </w:rPr>
        <w:t>e worden gezonden aan contracten@wageningen.nl.</w:t>
      </w:r>
    </w:p>
    <w:p w14:paraId="6440A14A" w14:textId="77777777" w:rsidR="00CC39EA" w:rsidRDefault="00AA0A95">
      <w:pPr>
        <w:pStyle w:val="ArticleLevel1"/>
        <w:spacing w:before="239" w:after="239" w:line="240" w:lineRule="auto"/>
        <w:textAlignment w:val="top"/>
      </w:pPr>
      <w:r>
        <w:rPr>
          <w:rFonts w:eastAsia="Calibri" w:cs="Calibri"/>
        </w:rPr>
        <w:t>Contactpersonen en bevoegdheden</w:t>
      </w:r>
    </w:p>
    <w:p w14:paraId="6440A14B" w14:textId="77777777" w:rsidR="00CC39EA" w:rsidRDefault="00AA0A95">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6440A14C" w14:textId="77777777" w:rsidR="00CC39EA" w:rsidRDefault="00AA0A95">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6440A14D" w14:textId="77777777" w:rsidR="00CC39EA" w:rsidRDefault="00AA0A95">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6440A14E" w14:textId="77777777" w:rsidR="00CC39EA" w:rsidRDefault="00AA0A95">
      <w:pPr>
        <w:pStyle w:val="ArticleLevel2"/>
        <w:spacing w:before="239" w:after="239" w:line="240" w:lineRule="auto"/>
        <w:textAlignment w:val="top"/>
      </w:pPr>
      <w:r>
        <w:rPr>
          <w:rFonts w:eastAsia="Calibri" w:cs="Calibri"/>
        </w:rPr>
        <w:t>Er is een stuurgroep ingesteld, waarvan de taken en bevoegdheden in nader overleg worden overeengekomen.</w:t>
      </w:r>
    </w:p>
    <w:p w14:paraId="6440A14F" w14:textId="77777777" w:rsidR="00CC39EA" w:rsidRDefault="00AA0A95">
      <w:pPr>
        <w:pStyle w:val="ArticleLevel1"/>
        <w:spacing w:before="239" w:after="239" w:line="240" w:lineRule="auto"/>
        <w:textAlignment w:val="top"/>
      </w:pPr>
      <w:r>
        <w:rPr>
          <w:rFonts w:eastAsia="Calibri" w:cs="Calibri"/>
        </w:rPr>
        <w:t>Data</w:t>
      </w:r>
    </w:p>
    <w:p w14:paraId="6440A150" w14:textId="77777777" w:rsidR="00CC39EA" w:rsidRDefault="00AA0A95">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6440A151" w14:textId="77777777" w:rsidR="00CC39EA" w:rsidRDefault="00AA0A95">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6440A152" w14:textId="77777777" w:rsidR="00CC39EA" w:rsidRDefault="00AA0A95">
      <w:pPr>
        <w:pStyle w:val="ArticleLevel5"/>
        <w:spacing w:before="239" w:after="239" w:line="240" w:lineRule="auto"/>
        <w:textAlignment w:val="top"/>
      </w:pPr>
      <w:r>
        <w:rPr>
          <w:rFonts w:eastAsia="Calibri" w:cs="Calibri"/>
        </w:rPr>
        <w:t xml:space="preserve">de Data aan de Opdrachtgever te verstrekken; </w:t>
      </w:r>
    </w:p>
    <w:p w14:paraId="6440A153" w14:textId="77777777" w:rsidR="00CC39EA" w:rsidRDefault="00AA0A95">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6440A154" w14:textId="77777777" w:rsidR="00CC39EA" w:rsidRDefault="00AA0A95">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6440A155" w14:textId="77777777" w:rsidR="00CC39EA" w:rsidRDefault="00AA0A95">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6440A156" w14:textId="77777777" w:rsidR="00CC39EA" w:rsidRDefault="00AA0A95">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6440A157" w14:textId="77777777" w:rsidR="00CC39EA" w:rsidRDefault="00AA0A95">
      <w:pPr>
        <w:pStyle w:val="ArticleLevel2"/>
        <w:spacing w:before="239" w:after="239" w:line="240" w:lineRule="auto"/>
        <w:textAlignment w:val="top"/>
      </w:pPr>
      <w:r>
        <w:rPr>
          <w:rFonts w:eastAsia="Calibri" w:cs="Calibri"/>
        </w:rPr>
        <w:t>De ter beschikking gestelde of beschikbaar gemaakte Data zal:</w:t>
      </w:r>
    </w:p>
    <w:p w14:paraId="6440A158" w14:textId="77777777" w:rsidR="00CC39EA" w:rsidRDefault="00AA0A95">
      <w:pPr>
        <w:pStyle w:val="ArticleLevel5"/>
        <w:spacing w:before="239" w:after="239" w:line="240" w:lineRule="auto"/>
        <w:textAlignment w:val="top"/>
      </w:pPr>
      <w:r>
        <w:rPr>
          <w:rFonts w:eastAsia="Calibri" w:cs="Calibri"/>
        </w:rPr>
        <w:t>in een algemeen leesbaar elektronisch bestandsformaat worden verstrekt;</w:t>
      </w:r>
    </w:p>
    <w:p w14:paraId="6440A159" w14:textId="77777777" w:rsidR="00CC39EA" w:rsidRDefault="00AA0A95">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6440A15A" w14:textId="77777777" w:rsidR="00CC39EA" w:rsidRDefault="00AA0A95">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6440A15B" w14:textId="77777777" w:rsidR="00CC39EA" w:rsidRDefault="00AA0A95">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6440A15C" w14:textId="77777777" w:rsidR="00CC39EA" w:rsidRDefault="00AA0A95">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6440A15D" w14:textId="77777777" w:rsidR="00CC39EA" w:rsidRDefault="00AA0A95">
      <w:pPr>
        <w:pStyle w:val="ArticleLevel2"/>
        <w:spacing w:before="239" w:after="239" w:line="240" w:lineRule="auto"/>
        <w:textAlignment w:val="top"/>
      </w:pPr>
      <w:r>
        <w:rPr>
          <w:rFonts w:eastAsia="Calibri" w:cs="Calibri"/>
        </w:rPr>
        <w:t>Indien de Leverancier zelf (mede) toegang heeft tot de Data, gelden de volgende bepalingen:</w:t>
      </w:r>
    </w:p>
    <w:p w14:paraId="6440A15E" w14:textId="77777777" w:rsidR="00CC39EA" w:rsidRDefault="00AA0A95">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6440A15F" w14:textId="77777777" w:rsidR="00CC39EA" w:rsidRDefault="00AA0A95">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6440A160" w14:textId="77777777" w:rsidR="00CC39EA" w:rsidRDefault="00AA0A95">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6440A161" w14:textId="77777777" w:rsidR="00CC39EA" w:rsidRDefault="00AA0A95">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6440A162" w14:textId="77777777" w:rsidR="00CC39EA" w:rsidRDefault="00AA0A95">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6440A163" w14:textId="77777777" w:rsidR="00CC39EA" w:rsidRDefault="00AA0A95">
      <w:pPr>
        <w:pStyle w:val="ArticleLevel2"/>
        <w:spacing w:before="239" w:after="239" w:line="240" w:lineRule="auto"/>
        <w:textAlignment w:val="top"/>
      </w:pPr>
      <w:r>
        <w:rPr>
          <w:rFonts w:eastAsia="Calibri" w:cs="Calibri"/>
        </w:rPr>
        <w:t>Hetgeen is bepaald in lid 2 t/m 7 geldt niet indien en voor zover:</w:t>
      </w:r>
    </w:p>
    <w:p w14:paraId="6440A164" w14:textId="77777777" w:rsidR="00CC39EA" w:rsidRDefault="00AA0A95">
      <w:pPr>
        <w:pStyle w:val="ArticleLevel5"/>
        <w:spacing w:before="239" w:after="239" w:line="240" w:lineRule="auto"/>
        <w:textAlignment w:val="top"/>
      </w:pPr>
      <w:r>
        <w:rPr>
          <w:rFonts w:eastAsia="Calibri" w:cs="Calibri"/>
        </w:rPr>
        <w:t>het nakomen van de verplichtingen technisch onmogelijk is;</w:t>
      </w:r>
    </w:p>
    <w:p w14:paraId="6440A165" w14:textId="77777777" w:rsidR="00CC39EA" w:rsidRDefault="00AA0A95">
      <w:pPr>
        <w:pStyle w:val="ArticleLevel5"/>
        <w:spacing w:before="239" w:after="239" w:line="240" w:lineRule="auto"/>
        <w:textAlignment w:val="top"/>
      </w:pPr>
      <w:r>
        <w:rPr>
          <w:rFonts w:eastAsia="Calibri" w:cs="Calibri"/>
        </w:rPr>
        <w:t>het nakomen van de verplichtingen in strijd komt met andere wettelijke verplichtingen;</w:t>
      </w:r>
    </w:p>
    <w:p w14:paraId="6440A166" w14:textId="77777777" w:rsidR="00CC39EA" w:rsidRDefault="00AA0A95">
      <w:pPr>
        <w:pStyle w:val="ArticleLevel5"/>
        <w:spacing w:before="239" w:after="239" w:line="240" w:lineRule="auto"/>
        <w:textAlignment w:val="top"/>
      </w:pPr>
      <w:r>
        <w:rPr>
          <w:rFonts w:eastAsia="Calibri" w:cs="Calibri"/>
        </w:rPr>
        <w:t>de Data bedrijfsgeheimen van de Leverancier betreffen; of</w:t>
      </w:r>
    </w:p>
    <w:p w14:paraId="6440A167" w14:textId="77777777" w:rsidR="00CC39EA" w:rsidRDefault="00AA0A95">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6440A168" w14:textId="77777777" w:rsidR="00CC39EA" w:rsidRDefault="00AA0A95">
      <w:pPr>
        <w:pStyle w:val="ArticleLevel1"/>
        <w:spacing w:before="239" w:after="239" w:line="240" w:lineRule="auto"/>
        <w:textAlignment w:val="top"/>
      </w:pPr>
      <w:r>
        <w:rPr>
          <w:rFonts w:eastAsia="Calibri" w:cs="Calibri"/>
        </w:rPr>
        <w:t>Algoritmische Toepassing</w:t>
      </w:r>
    </w:p>
    <w:p w14:paraId="30D9974F" w14:textId="3887E488" w:rsidR="001B1675" w:rsidRDefault="00AA0A95" w:rsidP="001B1675">
      <w:pPr>
        <w:pStyle w:val="ArticleLevel2"/>
      </w:pPr>
      <w:r w:rsidRPr="000B53CD">
        <w:t>In aanvulling op artikel 13 GIBIT 2023 wordt met betrekking tot Algoritmische Toepassingen het volgende overeengekomen in de Overeenkomst</w:t>
      </w:r>
      <w:r w:rsidR="007003E0" w:rsidRPr="000B53CD">
        <w:t>:</w:t>
      </w:r>
      <w:r w:rsidR="007003E0" w:rsidRPr="000B53CD">
        <w:br/>
      </w:r>
      <w:r w:rsidR="001B1675">
        <w:t>De Leverancier draagt er zorg voor dat de ICT</w:t>
      </w:r>
      <w:r w:rsidR="001B1675">
        <w:rPr>
          <w:rFonts w:ascii="Cambria Math" w:hAnsi="Cambria Math" w:cs="Cambria Math"/>
        </w:rPr>
        <w:t>‑</w:t>
      </w:r>
      <w:r w:rsidR="001B1675">
        <w:t xml:space="preserve">Prestatie zodanig wordt ontworpen, ingericht en beheerd dat deze tijdig kan voldoen aan </w:t>
      </w:r>
      <w:r w:rsidR="001B1675">
        <w:br/>
        <w:t>(a) toekomstige relevante wet</w:t>
      </w:r>
      <w:r w:rsidR="001B1675">
        <w:rPr>
          <w:rFonts w:ascii="Cambria Math" w:hAnsi="Cambria Math" w:cs="Cambria Math"/>
        </w:rPr>
        <w:t>‑</w:t>
      </w:r>
      <w:r w:rsidR="001B1675">
        <w:t xml:space="preserve"> en regelgeving en </w:t>
      </w:r>
      <w:r w:rsidR="001B1675">
        <w:br/>
        <w:t>(b) toekomstige versies van toepasselijke normen en standaarden, waaronder maar niet beperkt tot:</w:t>
      </w:r>
    </w:p>
    <w:p w14:paraId="268E7237" w14:textId="2BCCA440" w:rsidR="001B1675" w:rsidRDefault="001B1675" w:rsidP="001B1675">
      <w:pPr>
        <w:pStyle w:val="Indentedbullets"/>
      </w:pPr>
      <w:r>
        <w:t>de Gemeentelijke ICT</w:t>
      </w:r>
      <w:r>
        <w:rPr>
          <w:rFonts w:ascii="Cambria Math" w:hAnsi="Cambria Math" w:cs="Cambria Math"/>
        </w:rPr>
        <w:t>‑</w:t>
      </w:r>
      <w:r>
        <w:t>kwaliteitsnormen, inclusief toekomstige versies die tijdens de looptijd worden gepubliceerd;</w:t>
      </w:r>
    </w:p>
    <w:p w14:paraId="41C06A84" w14:textId="1F3DAA87" w:rsidR="001B1675" w:rsidRDefault="001B1675" w:rsidP="001B1675">
      <w:pPr>
        <w:pStyle w:val="Indentedbullets"/>
      </w:pPr>
      <w:r>
        <w:t>wijzigingen in (Europese) regelgeving op het gebied van AI, gegevensbescherming, aanbestedingen of digitale diensten;</w:t>
      </w:r>
    </w:p>
    <w:p w14:paraId="45B94BAA" w14:textId="67CB2B94" w:rsidR="007003E0" w:rsidRPr="000B53CD" w:rsidRDefault="001B1675" w:rsidP="001B1675">
      <w:pPr>
        <w:pStyle w:val="Indentedbullets"/>
      </w:pPr>
      <w:r>
        <w:t>toekomstige wijzigingen in de GIBIT en daaraan gerelateerde kaders.</w:t>
      </w:r>
    </w:p>
    <w:p w14:paraId="6440A16A" w14:textId="77777777" w:rsidR="00CC39EA" w:rsidRDefault="00AA0A95">
      <w:pPr>
        <w:pStyle w:val="ArticleLevel1"/>
        <w:spacing w:before="239" w:after="239" w:line="240" w:lineRule="auto"/>
        <w:textAlignment w:val="top"/>
      </w:pPr>
      <w:r>
        <w:rPr>
          <w:rFonts w:eastAsia="Calibri" w:cs="Calibri"/>
        </w:rPr>
        <w:t>Evaluatie</w:t>
      </w:r>
    </w:p>
    <w:p w14:paraId="6440A16B" w14:textId="77777777" w:rsidR="00CC39EA" w:rsidRDefault="00AA0A95">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6440A16C" w14:textId="60516314" w:rsidR="00CC39EA" w:rsidRDefault="00AA0A95">
      <w:pPr>
        <w:pStyle w:val="Indentedbullets"/>
        <w:spacing w:before="239" w:after="239" w:line="240" w:lineRule="auto"/>
        <w:textAlignment w:val="top"/>
      </w:pPr>
      <w:r>
        <w:rPr>
          <w:rFonts w:eastAsia="Calibri" w:cs="Calibri"/>
        </w:rPr>
        <w:t>de kwaliteit</w:t>
      </w:r>
      <w:r w:rsidR="00555DE8">
        <w:rPr>
          <w:rFonts w:eastAsia="Calibri" w:cs="Calibri"/>
        </w:rPr>
        <w:t>;</w:t>
      </w:r>
    </w:p>
    <w:p w14:paraId="6440A16D" w14:textId="3935B607" w:rsidR="00CC39EA" w:rsidRDefault="00AA0A95">
      <w:pPr>
        <w:pStyle w:val="Indentedbullets"/>
        <w:spacing w:before="239" w:after="239" w:line="240" w:lineRule="auto"/>
        <w:textAlignment w:val="top"/>
      </w:pPr>
      <w:r>
        <w:rPr>
          <w:rFonts w:eastAsia="Calibri" w:cs="Calibri"/>
        </w:rPr>
        <w:t>oplevering en levertijd</w:t>
      </w:r>
      <w:r w:rsidR="00555DE8">
        <w:rPr>
          <w:rFonts w:eastAsia="Calibri" w:cs="Calibri"/>
        </w:rPr>
        <w:t>;</w:t>
      </w:r>
    </w:p>
    <w:p w14:paraId="6440A16E" w14:textId="58945AC7" w:rsidR="00CC39EA" w:rsidRDefault="00AA0A95">
      <w:pPr>
        <w:pStyle w:val="Indentedbullets"/>
        <w:spacing w:before="239" w:after="239" w:line="240" w:lineRule="auto"/>
        <w:textAlignment w:val="top"/>
      </w:pPr>
      <w:r>
        <w:rPr>
          <w:rFonts w:eastAsia="Calibri" w:cs="Calibri"/>
        </w:rPr>
        <w:t>nazorg</w:t>
      </w:r>
      <w:r w:rsidR="00555DE8">
        <w:rPr>
          <w:rFonts w:eastAsia="Calibri" w:cs="Calibri"/>
        </w:rPr>
        <w:t>;</w:t>
      </w:r>
    </w:p>
    <w:p w14:paraId="6440A16F" w14:textId="08D606B7" w:rsidR="00CC39EA" w:rsidRDefault="00AA0A95">
      <w:pPr>
        <w:pStyle w:val="Indentedbullets"/>
        <w:spacing w:before="239" w:after="239" w:line="240" w:lineRule="auto"/>
        <w:textAlignment w:val="top"/>
      </w:pPr>
      <w:r>
        <w:rPr>
          <w:rFonts w:eastAsia="Calibri" w:cs="Calibri"/>
        </w:rPr>
        <w:t>onderhoudstermijnen</w:t>
      </w:r>
      <w:r w:rsidR="00555DE8">
        <w:rPr>
          <w:rFonts w:eastAsia="Calibri" w:cs="Calibri"/>
        </w:rPr>
        <w:t>;</w:t>
      </w:r>
    </w:p>
    <w:p w14:paraId="6440A170" w14:textId="5B4D30DD" w:rsidR="00CC39EA" w:rsidRDefault="00AA0A95">
      <w:pPr>
        <w:pStyle w:val="Indentedbullets"/>
        <w:spacing w:before="239" w:after="239" w:line="240" w:lineRule="auto"/>
        <w:textAlignment w:val="top"/>
      </w:pPr>
      <w:r>
        <w:rPr>
          <w:rFonts w:eastAsia="Calibri" w:cs="Calibri"/>
        </w:rPr>
        <w:t>garantie</w:t>
      </w:r>
      <w:r w:rsidR="00555DE8">
        <w:rPr>
          <w:rFonts w:eastAsia="Calibri" w:cs="Calibri"/>
        </w:rPr>
        <w:t>;</w:t>
      </w:r>
    </w:p>
    <w:p w14:paraId="6440A171" w14:textId="49C1E3BF" w:rsidR="00CC39EA" w:rsidRDefault="00AA0A95">
      <w:pPr>
        <w:pStyle w:val="Indentedbullets"/>
        <w:spacing w:before="239" w:after="239" w:line="240" w:lineRule="auto"/>
        <w:textAlignment w:val="top"/>
      </w:pPr>
      <w:r>
        <w:rPr>
          <w:rFonts w:eastAsia="Calibri" w:cs="Calibri"/>
        </w:rPr>
        <w:t>algemene ervaringen met Leverancier</w:t>
      </w:r>
      <w:r w:rsidR="00555DE8">
        <w:rPr>
          <w:rFonts w:eastAsia="Calibri" w:cs="Calibri"/>
        </w:rPr>
        <w:t>.</w:t>
      </w:r>
    </w:p>
    <w:p w14:paraId="6440A172" w14:textId="77777777" w:rsidR="00CC39EA" w:rsidRDefault="00AA0A95">
      <w:pPr>
        <w:pStyle w:val="ArticleLevel2"/>
        <w:spacing w:before="239" w:after="239" w:line="240" w:lineRule="auto"/>
        <w:textAlignment w:val="top"/>
      </w:pPr>
      <w:r>
        <w:rPr>
          <w:rFonts w:eastAsia="Calibri" w:cs="Calibri"/>
        </w:rPr>
        <w:t>Verder worden de tussen Partijen gesloten contractbijlagen minimaal één (1) maal per kwartaal,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6440A173" w14:textId="77777777" w:rsidR="00CC39EA" w:rsidRDefault="00AA0A95">
      <w:pPr>
        <w:pStyle w:val="ArticleLevel1"/>
        <w:spacing w:before="239" w:after="239" w:line="240" w:lineRule="auto"/>
        <w:textAlignment w:val="top"/>
      </w:pPr>
      <w:r>
        <w:rPr>
          <w:rFonts w:eastAsia="Calibri" w:cs="Calibri"/>
        </w:rPr>
        <w:t>Voorwaarden en overige afspraken</w:t>
      </w:r>
    </w:p>
    <w:p w14:paraId="6440A174" w14:textId="77777777" w:rsidR="00CC39EA" w:rsidRDefault="00AA0A95">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6440A175" w14:textId="77777777" w:rsidR="00CC39EA" w:rsidRDefault="00AA0A95">
      <w:pPr>
        <w:pStyle w:val="ArticleLevel2"/>
        <w:spacing w:before="239" w:after="239" w:line="240" w:lineRule="auto"/>
        <w:textAlignment w:val="top"/>
      </w:pPr>
      <w:r>
        <w:rPr>
          <w:rFonts w:eastAsia="Calibri" w:cs="Calibri"/>
        </w:rPr>
        <w:t>Eventuele leveringsvoorwaarden van Leverancier zijn uitdrukkelijk niet van toepassing.</w:t>
      </w:r>
    </w:p>
    <w:p w14:paraId="6440A176" w14:textId="77777777" w:rsidR="00CC39EA" w:rsidRDefault="00AA0A95">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77A34BFD" w14:textId="66BD65FE" w:rsidR="00A61114" w:rsidRPr="00A61114" w:rsidRDefault="00A61114" w:rsidP="00A61114">
      <w:pPr>
        <w:spacing w:before="239" w:after="239" w:line="240" w:lineRule="auto"/>
        <w:textAlignment w:val="top"/>
        <w:rPr>
          <w:rFonts w:eastAsia="Calibri" w:cs="Calibri"/>
        </w:rPr>
      </w:pPr>
      <w:r w:rsidRPr="00A61114">
        <w:rPr>
          <w:rFonts w:eastAsia="Calibri" w:cs="Calibri"/>
        </w:rPr>
        <w:t>Aldus overeengekomen en ondertekend,</w:t>
      </w:r>
    </w:p>
    <w:p w14:paraId="4EA72A76" w14:textId="77777777" w:rsidR="00A61114" w:rsidRPr="00A61114" w:rsidRDefault="00A61114" w:rsidP="00A61114">
      <w:pPr>
        <w:spacing w:before="239" w:after="239" w:line="240" w:lineRule="auto"/>
        <w:textAlignment w:val="top"/>
        <w:rPr>
          <w:rFonts w:eastAsia="Calibri" w:cs="Calibri"/>
        </w:rPr>
      </w:pPr>
    </w:p>
    <w:p w14:paraId="7E14CCF3" w14:textId="69909FA8" w:rsidR="00A61114" w:rsidRPr="00A61114" w:rsidRDefault="00A61114" w:rsidP="00A61114">
      <w:pPr>
        <w:spacing w:before="239" w:after="239" w:line="240" w:lineRule="auto"/>
        <w:textAlignment w:val="top"/>
        <w:rPr>
          <w:rFonts w:eastAsia="Calibri" w:cs="Calibri"/>
        </w:rPr>
      </w:pPr>
      <w:r w:rsidRPr="00A61114">
        <w:rPr>
          <w:rFonts w:eastAsia="Calibri" w:cs="Calibri"/>
        </w:rPr>
        <w:t>Gemeente Wageningen</w:t>
      </w:r>
      <w:r w:rsidRPr="00A61114">
        <w:rPr>
          <w:rFonts w:eastAsia="Calibri" w:cs="Calibri"/>
        </w:rPr>
        <w:tab/>
      </w:r>
      <w:r>
        <w:rPr>
          <w:rFonts w:eastAsia="Calibri" w:cs="Calibri"/>
        </w:rPr>
        <w:tab/>
      </w:r>
      <w:r>
        <w:rPr>
          <w:rFonts w:eastAsia="Calibri" w:cs="Calibri"/>
        </w:rPr>
        <w:tab/>
      </w:r>
      <w:r w:rsidRPr="00A61114">
        <w:rPr>
          <w:rFonts w:eastAsia="Calibri" w:cs="Calibri"/>
        </w:rPr>
        <w:t>&lt;Naam bedrijf&gt;</w:t>
      </w:r>
    </w:p>
    <w:p w14:paraId="7F078F8B" w14:textId="620B67CB" w:rsidR="00A61114" w:rsidRPr="00A61114" w:rsidRDefault="00A61114" w:rsidP="00A61114">
      <w:pPr>
        <w:spacing w:before="239" w:after="239" w:line="240" w:lineRule="auto"/>
        <w:textAlignment w:val="top"/>
        <w:rPr>
          <w:rFonts w:eastAsia="Calibri" w:cs="Calibri"/>
        </w:rPr>
      </w:pPr>
      <w:r w:rsidRPr="00A61114">
        <w:rPr>
          <w:rFonts w:eastAsia="Calibri" w:cs="Calibri"/>
        </w:rPr>
        <w:t>&lt;datum&gt;</w:t>
      </w:r>
      <w:r w:rsidRPr="00A61114">
        <w:rPr>
          <w:rFonts w:eastAsia="Calibri" w:cs="Calibri"/>
        </w:rPr>
        <w:tab/>
      </w:r>
      <w:r w:rsidR="00495141">
        <w:rPr>
          <w:rFonts w:eastAsia="Calibri" w:cs="Calibri"/>
        </w:rPr>
        <w:tab/>
      </w:r>
      <w:r w:rsidR="00495141">
        <w:rPr>
          <w:rFonts w:eastAsia="Calibri" w:cs="Calibri"/>
        </w:rPr>
        <w:tab/>
      </w:r>
      <w:r w:rsidR="00495141">
        <w:rPr>
          <w:rFonts w:eastAsia="Calibri" w:cs="Calibri"/>
        </w:rPr>
        <w:tab/>
      </w:r>
      <w:r w:rsidR="00495141">
        <w:rPr>
          <w:rFonts w:eastAsia="Calibri" w:cs="Calibri"/>
        </w:rPr>
        <w:tab/>
      </w:r>
      <w:r w:rsidRPr="00A61114">
        <w:rPr>
          <w:rFonts w:eastAsia="Calibri" w:cs="Calibri"/>
        </w:rPr>
        <w:t>&lt;datum&gt;</w:t>
      </w:r>
    </w:p>
    <w:p w14:paraId="601ABEB5" w14:textId="77777777" w:rsidR="00A61114" w:rsidRPr="00A61114" w:rsidRDefault="00A61114" w:rsidP="00A61114">
      <w:pPr>
        <w:spacing w:before="239" w:after="239" w:line="240" w:lineRule="auto"/>
        <w:textAlignment w:val="top"/>
        <w:rPr>
          <w:rFonts w:eastAsia="Calibri" w:cs="Calibri"/>
        </w:rPr>
      </w:pPr>
    </w:p>
    <w:p w14:paraId="7D12FF4A" w14:textId="77777777" w:rsidR="00A61114" w:rsidRPr="00A61114" w:rsidRDefault="00A61114" w:rsidP="00A61114">
      <w:pPr>
        <w:spacing w:before="239" w:after="239" w:line="240" w:lineRule="auto"/>
        <w:textAlignment w:val="top"/>
        <w:rPr>
          <w:rFonts w:eastAsia="Calibri" w:cs="Calibri"/>
        </w:rPr>
      </w:pPr>
    </w:p>
    <w:p w14:paraId="5CD8BC68" w14:textId="28811D2E" w:rsidR="00A61114" w:rsidRPr="00A61114" w:rsidRDefault="00495141" w:rsidP="00A61114">
      <w:pPr>
        <w:spacing w:before="239" w:after="239" w:line="240" w:lineRule="auto"/>
        <w:textAlignment w:val="top"/>
        <w:rPr>
          <w:rFonts w:eastAsia="Calibri" w:cs="Calibri"/>
        </w:rPr>
      </w:pPr>
      <w:r>
        <w:rPr>
          <w:rFonts w:eastAsia="Calibri" w:cs="Calibri"/>
          <w:i/>
          <w:iCs/>
        </w:rPr>
        <w:t>Tineke de Bruijn</w:t>
      </w:r>
      <w:r>
        <w:rPr>
          <w:rFonts w:eastAsia="Calibri" w:cs="Calibri"/>
        </w:rPr>
        <w:t xml:space="preserve">, </w:t>
      </w:r>
      <w:r>
        <w:rPr>
          <w:rFonts w:eastAsia="Calibri" w:cs="Calibri"/>
          <w:i/>
          <w:iCs/>
        </w:rPr>
        <w:t>s</w:t>
      </w:r>
      <w:r w:rsidR="00A61114" w:rsidRPr="00A61114">
        <w:rPr>
          <w:rFonts w:eastAsia="Calibri" w:cs="Calibri"/>
        </w:rPr>
        <w:tab/>
      </w:r>
      <w:r>
        <w:rPr>
          <w:rFonts w:eastAsia="Calibri" w:cs="Calibri"/>
        </w:rPr>
        <w:tab/>
      </w:r>
      <w:r>
        <w:rPr>
          <w:rFonts w:eastAsia="Calibri" w:cs="Calibri"/>
        </w:rPr>
        <w:tab/>
      </w:r>
      <w:r>
        <w:rPr>
          <w:rFonts w:eastAsia="Calibri" w:cs="Calibri"/>
        </w:rPr>
        <w:tab/>
      </w:r>
      <w:r w:rsidR="00A61114" w:rsidRPr="00A61114">
        <w:rPr>
          <w:rFonts w:eastAsia="Calibri" w:cs="Calibri"/>
        </w:rPr>
        <w:t>&lt;Naam&gt;</w:t>
      </w:r>
    </w:p>
    <w:p w14:paraId="6440A178" w14:textId="3ABABA12" w:rsidR="00CC39EA" w:rsidRDefault="00495141" w:rsidP="00A61114">
      <w:pPr>
        <w:spacing w:before="239" w:after="239" w:line="240" w:lineRule="auto"/>
        <w:textAlignment w:val="top"/>
      </w:pPr>
      <w:r>
        <w:rPr>
          <w:rFonts w:eastAsia="Calibri" w:cs="Calibri"/>
          <w:i/>
          <w:iCs/>
        </w:rPr>
        <w:t>Gemeentesecretari</w:t>
      </w:r>
      <w:r>
        <w:rPr>
          <w:rFonts w:eastAsia="Calibri" w:cs="Calibri"/>
        </w:rPr>
        <w:t>s</w:t>
      </w:r>
      <w:r w:rsidR="00A61114" w:rsidRPr="00A61114">
        <w:rPr>
          <w:rFonts w:eastAsia="Calibri" w:cs="Calibri"/>
        </w:rPr>
        <w:tab/>
      </w:r>
      <w:r>
        <w:rPr>
          <w:rFonts w:eastAsia="Calibri" w:cs="Calibri"/>
        </w:rPr>
        <w:tab/>
      </w:r>
      <w:r>
        <w:rPr>
          <w:rFonts w:eastAsia="Calibri" w:cs="Calibri"/>
        </w:rPr>
        <w:tab/>
      </w:r>
      <w:r>
        <w:rPr>
          <w:rFonts w:eastAsia="Calibri" w:cs="Calibri"/>
        </w:rPr>
        <w:tab/>
      </w:r>
      <w:r w:rsidR="00A61114" w:rsidRPr="00A61114">
        <w:rPr>
          <w:rFonts w:eastAsia="Calibri" w:cs="Calibri"/>
        </w:rPr>
        <w:t>&lt;Functie&gt;</w:t>
      </w:r>
    </w:p>
    <w:p w14:paraId="6440A179" w14:textId="77777777" w:rsidR="00CC39EA" w:rsidRDefault="00AA0A95">
      <w:r>
        <w:br w:type="page"/>
      </w:r>
    </w:p>
    <w:p w14:paraId="4B1B151C" w14:textId="326A6D6A" w:rsidR="00976328" w:rsidRPr="00976328" w:rsidRDefault="00495141" w:rsidP="00976328">
      <w:pPr>
        <w:spacing w:line="240" w:lineRule="auto"/>
        <w:rPr>
          <w:rFonts w:ascii="Calibri" w:eastAsia="Calibri" w:hAnsi="Calibri" w:cs="Calibri"/>
        </w:rPr>
      </w:pPr>
      <w:r>
        <w:rPr>
          <w:b/>
          <w:bCs/>
        </w:rPr>
        <w:t>BIJLAGEN</w:t>
      </w:r>
      <w:r>
        <w:rPr>
          <w:rFonts w:eastAsia="Calibri" w:cs="Calibri"/>
        </w:rPr>
        <w:t xml:space="preserve"> </w:t>
      </w:r>
    </w:p>
    <w:p w14:paraId="6440A17A" w14:textId="45D658D7" w:rsidR="00CC39EA" w:rsidRDefault="00AA0A95">
      <w:pPr>
        <w:numPr>
          <w:ilvl w:val="0"/>
          <w:numId w:val="4"/>
        </w:numPr>
        <w:spacing w:line="240" w:lineRule="auto"/>
        <w:rPr>
          <w:rFonts w:ascii="Calibri" w:eastAsia="Calibri" w:hAnsi="Calibri" w:cs="Calibri"/>
        </w:rPr>
      </w:pPr>
      <w:r>
        <w:rPr>
          <w:rFonts w:eastAsia="Calibri" w:cs="Calibri"/>
        </w:rPr>
        <w:t>De Nota van Inlichtingen;</w:t>
      </w:r>
    </w:p>
    <w:p w14:paraId="6440A17B" w14:textId="653CFFE7" w:rsidR="00CC39EA" w:rsidRPr="009B05F7" w:rsidRDefault="00AA0A95">
      <w:pPr>
        <w:numPr>
          <w:ilvl w:val="0"/>
          <w:numId w:val="4"/>
        </w:numPr>
        <w:spacing w:line="240" w:lineRule="auto"/>
        <w:rPr>
          <w:rFonts w:ascii="Calibri" w:eastAsia="Calibri" w:hAnsi="Calibri" w:cs="Calibri"/>
        </w:rPr>
      </w:pPr>
      <w:r w:rsidRPr="76DBFD74">
        <w:rPr>
          <w:rFonts w:eastAsia="Calibri" w:cs="Calibri"/>
        </w:rPr>
        <w:t>Het Beschrijvend Document</w:t>
      </w:r>
      <w:r w:rsidR="42E3821F" w:rsidRPr="76DBFD74">
        <w:rPr>
          <w:rFonts w:eastAsia="Calibri" w:cs="Calibri"/>
        </w:rPr>
        <w:t xml:space="preserve"> </w:t>
      </w:r>
      <w:r w:rsidR="42E3821F" w:rsidRPr="009B05F7">
        <w:rPr>
          <w:rFonts w:eastAsia="Calibri" w:cs="Calibri"/>
        </w:rPr>
        <w:t>inclusief alle documenten die daarin zijn opgenomen en benoemd</w:t>
      </w:r>
      <w:r w:rsidRPr="009B05F7">
        <w:rPr>
          <w:rFonts w:eastAsia="Calibri" w:cs="Calibri"/>
        </w:rPr>
        <w:t>;</w:t>
      </w:r>
    </w:p>
    <w:p w14:paraId="6440A17C" w14:textId="77777777" w:rsidR="00CC39EA" w:rsidRDefault="00AA0A95">
      <w:pPr>
        <w:numPr>
          <w:ilvl w:val="0"/>
          <w:numId w:val="4"/>
        </w:numPr>
        <w:spacing w:line="240" w:lineRule="auto"/>
        <w:rPr>
          <w:rFonts w:ascii="Calibri" w:eastAsia="Calibri" w:hAnsi="Calibri" w:cs="Calibri"/>
        </w:rPr>
      </w:pPr>
      <w:r>
        <w:rPr>
          <w:rFonts w:eastAsia="Calibri" w:cs="Calibri"/>
        </w:rPr>
        <w:t>Het Programma van Eisen;</w:t>
      </w:r>
    </w:p>
    <w:p w14:paraId="6440A17D" w14:textId="77777777" w:rsidR="00CC39EA" w:rsidRDefault="00AA0A95">
      <w:pPr>
        <w:numPr>
          <w:ilvl w:val="0"/>
          <w:numId w:val="4"/>
        </w:numPr>
        <w:spacing w:line="240" w:lineRule="auto"/>
        <w:rPr>
          <w:rFonts w:ascii="Calibri" w:eastAsia="Calibri" w:hAnsi="Calibri" w:cs="Calibri"/>
        </w:rPr>
      </w:pPr>
      <w:r>
        <w:rPr>
          <w:rFonts w:eastAsia="Calibri" w:cs="Calibri"/>
        </w:rPr>
        <w:t>GIBIT 2023;</w:t>
      </w:r>
    </w:p>
    <w:p w14:paraId="6440A17E" w14:textId="73B4E929" w:rsidR="00CC39EA" w:rsidRDefault="00AA0A95">
      <w:pPr>
        <w:numPr>
          <w:ilvl w:val="0"/>
          <w:numId w:val="4"/>
        </w:numPr>
        <w:spacing w:line="240" w:lineRule="auto"/>
        <w:rPr>
          <w:rFonts w:ascii="Calibri" w:eastAsia="Calibri" w:hAnsi="Calibri" w:cs="Calibri"/>
        </w:rPr>
      </w:pPr>
      <w:proofErr w:type="spellStart"/>
      <w:r>
        <w:rPr>
          <w:rFonts w:eastAsia="Calibri" w:cs="Calibri"/>
        </w:rPr>
        <w:t>SLA's</w:t>
      </w:r>
      <w:proofErr w:type="spellEnd"/>
      <w:r w:rsidR="00E57A8C">
        <w:rPr>
          <w:rFonts w:eastAsia="Calibri" w:cs="Calibri"/>
        </w:rPr>
        <w:t>,</w:t>
      </w:r>
      <w:r>
        <w:rPr>
          <w:rFonts w:eastAsia="Calibri" w:cs="Calibri"/>
        </w:rPr>
        <w:t xml:space="preserve"> DFA</w:t>
      </w:r>
      <w:r w:rsidR="00E57A8C">
        <w:rPr>
          <w:rFonts w:eastAsia="Calibri" w:cs="Calibri"/>
        </w:rPr>
        <w:t xml:space="preserve"> en DAP</w:t>
      </w:r>
      <w:r>
        <w:rPr>
          <w:rFonts w:eastAsia="Calibri" w:cs="Calibri"/>
        </w:rPr>
        <w:t>;</w:t>
      </w:r>
    </w:p>
    <w:p w14:paraId="6440A17F" w14:textId="00B7CBAE" w:rsidR="00CC39EA" w:rsidRDefault="00AA0A95">
      <w:pPr>
        <w:numPr>
          <w:ilvl w:val="0"/>
          <w:numId w:val="4"/>
        </w:numPr>
        <w:spacing w:line="240" w:lineRule="auto"/>
        <w:rPr>
          <w:rFonts w:ascii="Calibri" w:eastAsia="Calibri" w:hAnsi="Calibri" w:cs="Calibri"/>
        </w:rPr>
      </w:pPr>
      <w:r>
        <w:rPr>
          <w:rFonts w:eastAsia="Calibri" w:cs="Calibri"/>
        </w:rPr>
        <w:t>De Inschrijving van de Leverancier</w:t>
      </w:r>
      <w:r w:rsidR="3849768A" w:rsidRPr="76DBFD74">
        <w:rPr>
          <w:rFonts w:eastAsia="Calibri" w:cs="Calibri"/>
        </w:rPr>
        <w:t xml:space="preserve"> </w:t>
      </w:r>
      <w:r w:rsidR="3849768A" w:rsidRPr="009B05F7">
        <w:rPr>
          <w:rFonts w:eastAsia="Calibri" w:cs="Calibri"/>
        </w:rPr>
        <w:t>inclusief het ingevulde Prijzenblad, Bijlage 6</w:t>
      </w:r>
      <w:r>
        <w:rPr>
          <w:rFonts w:eastAsia="Calibri" w:cs="Calibri"/>
        </w:rPr>
        <w:t>;</w:t>
      </w:r>
    </w:p>
    <w:p w14:paraId="6440A180" w14:textId="77777777" w:rsidR="00CC39EA" w:rsidRPr="00976328" w:rsidRDefault="00AA0A95">
      <w:pPr>
        <w:numPr>
          <w:ilvl w:val="0"/>
          <w:numId w:val="4"/>
        </w:numPr>
        <w:spacing w:line="240" w:lineRule="auto"/>
        <w:rPr>
          <w:rFonts w:ascii="Calibri" w:eastAsia="Calibri" w:hAnsi="Calibri" w:cs="Calibri"/>
        </w:rPr>
      </w:pPr>
      <w:r>
        <w:rPr>
          <w:rFonts w:eastAsia="Calibri" w:cs="Calibri"/>
        </w:rPr>
        <w:t>Contactpersonen.</w:t>
      </w:r>
    </w:p>
    <w:p w14:paraId="145842F8" w14:textId="77777777" w:rsidR="00976328" w:rsidRDefault="00976328" w:rsidP="00976328">
      <w:pPr>
        <w:spacing w:line="240" w:lineRule="auto"/>
        <w:ind w:left="720"/>
        <w:rPr>
          <w:rFonts w:ascii="Calibri" w:eastAsia="Calibri" w:hAnsi="Calibri" w:cs="Calibri"/>
        </w:rPr>
      </w:pPr>
    </w:p>
    <w:p w14:paraId="6440A181" w14:textId="77777777" w:rsidR="00CC39EA" w:rsidRPr="00976328" w:rsidRDefault="00AA0A95" w:rsidP="00976328">
      <w:pPr>
        <w:spacing w:line="240" w:lineRule="auto"/>
        <w:rPr>
          <w:b/>
          <w:bCs/>
        </w:rPr>
      </w:pPr>
      <w:r w:rsidRPr="00976328">
        <w:rPr>
          <w:b/>
          <w:bCs/>
        </w:rPr>
        <w:t>BIJLAGEN UITWERKING ASPECTEN ICT PRESTATIE</w:t>
      </w:r>
    </w:p>
    <w:p w14:paraId="6440A186" w14:textId="71DDAB54" w:rsidR="00CC39EA" w:rsidRPr="000A2E7A" w:rsidRDefault="00AA0A95" w:rsidP="000A2E7A">
      <w:pPr>
        <w:numPr>
          <w:ilvl w:val="0"/>
          <w:numId w:val="4"/>
        </w:numPr>
        <w:spacing w:line="240" w:lineRule="auto"/>
        <w:rPr>
          <w:rFonts w:ascii="Calibri" w:eastAsia="Calibri" w:hAnsi="Calibri" w:cs="Calibri"/>
        </w:rPr>
      </w:pPr>
      <w:r w:rsidRPr="00CD005D">
        <w:rPr>
          <w:rFonts w:eastAsia="Calibri" w:cs="Calibri"/>
        </w:rPr>
        <w:t>Exit-plan Telefonieoplossing Wageningen.</w:t>
      </w:r>
      <w:r>
        <w:br w:type="page"/>
      </w:r>
    </w:p>
    <w:p w14:paraId="6440A187" w14:textId="77777777" w:rsidR="00CC39EA" w:rsidRDefault="00AA0A95">
      <w:pPr>
        <w:pStyle w:val="Heading1"/>
        <w:spacing w:before="0" w:after="161" w:line="240" w:lineRule="auto"/>
      </w:pPr>
      <w:r>
        <w:t>Bijlage contactpersonen</w:t>
      </w:r>
    </w:p>
    <w:p w14:paraId="6440A188" w14:textId="77777777" w:rsidR="00CC39EA" w:rsidRDefault="00AA0A95">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977"/>
        <w:gridCol w:w="4079"/>
      </w:tblGrid>
      <w:tr w:rsidR="00CC39EA" w14:paraId="6440A18B" w14:textId="77777777" w:rsidTr="00546067">
        <w:trPr>
          <w:cantSplit/>
        </w:trPr>
        <w:tc>
          <w:tcPr>
            <w:tcW w:w="4977"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440A189" w14:textId="3A3690AA" w:rsidR="00CC39EA" w:rsidRDefault="00AA0A95">
            <w:pPr>
              <w:jc w:val="center"/>
              <w:rPr>
                <w:rFonts w:ascii="Calibri" w:eastAsia="Calibri" w:hAnsi="Calibri"/>
              </w:rPr>
            </w:pPr>
            <w:r>
              <w:rPr>
                <w:rFonts w:eastAsia="Calibri"/>
                <w:b/>
                <w:bCs/>
                <w:shd w:val="clear" w:color="auto" w:fill="7BA3DB"/>
              </w:rPr>
              <w:t>Naam</w:t>
            </w:r>
            <w:r w:rsidR="00A65116">
              <w:rPr>
                <w:rFonts w:eastAsia="Calibri"/>
                <w:b/>
                <w:bCs/>
                <w:shd w:val="clear" w:color="auto" w:fill="7BA3DB"/>
              </w:rPr>
              <w:t xml:space="preserve">, E-mail, </w:t>
            </w:r>
            <w:r>
              <w:rPr>
                <w:rFonts w:eastAsia="Calibri"/>
                <w:b/>
                <w:bCs/>
                <w:shd w:val="clear" w:color="auto" w:fill="7BA3DB"/>
              </w:rPr>
              <w:t>Telefoon</w:t>
            </w:r>
          </w:p>
        </w:tc>
        <w:tc>
          <w:tcPr>
            <w:tcW w:w="4079"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440A18A" w14:textId="77777777" w:rsidR="00CC39EA" w:rsidRDefault="00AA0A95">
            <w:pPr>
              <w:jc w:val="center"/>
              <w:rPr>
                <w:rFonts w:ascii="Calibri" w:eastAsia="Calibri" w:hAnsi="Calibri"/>
              </w:rPr>
            </w:pPr>
            <w:r>
              <w:rPr>
                <w:rFonts w:eastAsia="Calibri"/>
                <w:b/>
                <w:bCs/>
                <w:shd w:val="clear" w:color="auto" w:fill="7BA3DB"/>
              </w:rPr>
              <w:t>Rolbeschrijving</w:t>
            </w:r>
          </w:p>
        </w:tc>
      </w:tr>
      <w:tr w:rsidR="00CC39EA" w14:paraId="6440A190" w14:textId="77777777" w:rsidTr="00546067">
        <w:trPr>
          <w:cantSplit/>
        </w:trPr>
        <w:tc>
          <w:tcPr>
            <w:tcW w:w="4977" w:type="dxa"/>
            <w:tcBorders>
              <w:top w:val="single" w:sz="4" w:space="0" w:color="000000"/>
              <w:left w:val="single" w:sz="4" w:space="0" w:color="000000"/>
              <w:bottom w:val="single" w:sz="4" w:space="0" w:color="000000"/>
              <w:right w:val="single" w:sz="4" w:space="0" w:color="000000"/>
            </w:tcBorders>
            <w:tcMar>
              <w:left w:w="238" w:type="dxa"/>
            </w:tcMar>
          </w:tcPr>
          <w:p w14:paraId="6440A18C" w14:textId="77777777" w:rsidR="00CC39EA" w:rsidRDefault="00AA0A95">
            <w:pPr>
              <w:rPr>
                <w:rFonts w:ascii="Calibri" w:eastAsia="Calibri" w:hAnsi="Calibri"/>
              </w:rPr>
            </w:pPr>
            <w:r w:rsidRPr="00A65116">
              <w:rPr>
                <w:rFonts w:ascii="Calibri" w:eastAsia="Calibri" w:hAnsi="Calibri"/>
              </w:rPr>
              <w:t>Erwin Harkink</w:t>
            </w:r>
          </w:p>
          <w:p w14:paraId="6440A18D" w14:textId="70FC7B30" w:rsidR="00CC39EA" w:rsidRDefault="009816ED">
            <w:pPr>
              <w:rPr>
                <w:rFonts w:ascii="Calibri" w:eastAsia="Calibri" w:hAnsi="Calibri"/>
              </w:rPr>
            </w:pPr>
            <w:r>
              <w:rPr>
                <w:rFonts w:ascii="Calibri" w:eastAsia="Calibri" w:hAnsi="Calibri"/>
              </w:rPr>
              <w:t>Erwin.</w:t>
            </w:r>
            <w:r w:rsidR="003C19A1">
              <w:rPr>
                <w:rFonts w:ascii="Calibri" w:eastAsia="Calibri" w:hAnsi="Calibri"/>
              </w:rPr>
              <w:t>H</w:t>
            </w:r>
            <w:r>
              <w:rPr>
                <w:rFonts w:ascii="Calibri" w:eastAsia="Calibri" w:hAnsi="Calibri"/>
              </w:rPr>
              <w:t>arkink@wageningen.nl</w:t>
            </w:r>
          </w:p>
          <w:p w14:paraId="6440A18E" w14:textId="27094F3B" w:rsidR="00CC39EA" w:rsidRDefault="001D7D06">
            <w:pPr>
              <w:rPr>
                <w:rFonts w:ascii="Calibri" w:eastAsia="Calibri" w:hAnsi="Calibri"/>
              </w:rPr>
            </w:pPr>
            <w:r>
              <w:rPr>
                <w:rFonts w:ascii="Calibri" w:eastAsia="Calibri" w:hAnsi="Calibri"/>
              </w:rPr>
              <w:t>0</w:t>
            </w:r>
            <w:r w:rsidRPr="001D7D06">
              <w:rPr>
                <w:rFonts w:ascii="Calibri" w:eastAsia="Calibri" w:hAnsi="Calibri"/>
              </w:rPr>
              <w:t>6-57931683</w:t>
            </w:r>
          </w:p>
        </w:tc>
        <w:tc>
          <w:tcPr>
            <w:tcW w:w="4079" w:type="dxa"/>
            <w:tcBorders>
              <w:top w:val="single" w:sz="4" w:space="0" w:color="000000"/>
              <w:left w:val="single" w:sz="4" w:space="0" w:color="000000"/>
              <w:bottom w:val="single" w:sz="4" w:space="0" w:color="000000"/>
              <w:right w:val="single" w:sz="4" w:space="0" w:color="000000"/>
            </w:tcBorders>
            <w:tcMar>
              <w:left w:w="238" w:type="dxa"/>
            </w:tcMar>
          </w:tcPr>
          <w:p w14:paraId="387578D8" w14:textId="24ADD6D2" w:rsidR="009816ED" w:rsidRDefault="001544AA" w:rsidP="009816ED">
            <w:pPr>
              <w:rPr>
                <w:rFonts w:ascii="Calibri" w:eastAsia="Calibri" w:hAnsi="Calibri"/>
              </w:rPr>
            </w:pPr>
            <w:r>
              <w:rPr>
                <w:rFonts w:ascii="Calibri" w:eastAsia="Calibri" w:hAnsi="Calibri"/>
              </w:rPr>
              <w:t>P</w:t>
            </w:r>
            <w:r w:rsidR="009816ED" w:rsidRPr="001544AA">
              <w:rPr>
                <w:rFonts w:ascii="Calibri" w:eastAsia="Calibri" w:hAnsi="Calibri"/>
              </w:rPr>
              <w:t>rojectleider</w:t>
            </w:r>
          </w:p>
          <w:p w14:paraId="6440A18F" w14:textId="77777777" w:rsidR="00CC39EA" w:rsidRDefault="00CC39EA">
            <w:pPr>
              <w:rPr>
                <w:rFonts w:ascii="Calibri" w:eastAsia="Calibri" w:hAnsi="Calibri"/>
              </w:rPr>
            </w:pPr>
          </w:p>
        </w:tc>
      </w:tr>
      <w:tr w:rsidR="00CC39EA" w14:paraId="6440A195" w14:textId="77777777" w:rsidTr="00546067">
        <w:trPr>
          <w:cantSplit/>
        </w:trPr>
        <w:tc>
          <w:tcPr>
            <w:tcW w:w="4977" w:type="dxa"/>
            <w:tcBorders>
              <w:top w:val="single" w:sz="4" w:space="0" w:color="000000"/>
              <w:left w:val="single" w:sz="4" w:space="0" w:color="000000"/>
              <w:bottom w:val="single" w:sz="4" w:space="0" w:color="000000"/>
              <w:right w:val="single" w:sz="4" w:space="0" w:color="000000"/>
            </w:tcBorders>
            <w:tcMar>
              <w:left w:w="238" w:type="dxa"/>
            </w:tcMar>
          </w:tcPr>
          <w:p w14:paraId="679D62CA" w14:textId="77777777" w:rsidR="001544AA" w:rsidRPr="00616762" w:rsidRDefault="001544AA" w:rsidP="001544AA">
            <w:pPr>
              <w:rPr>
                <w:rFonts w:ascii="Calibri" w:eastAsia="Calibri" w:hAnsi="Calibri"/>
                <w:lang w:val="en-GB"/>
              </w:rPr>
            </w:pPr>
            <w:r w:rsidRPr="00616762">
              <w:rPr>
                <w:rFonts w:ascii="Calibri" w:eastAsia="Calibri" w:hAnsi="Calibri"/>
                <w:lang w:val="en-GB"/>
              </w:rPr>
              <w:t>Lily Mujica</w:t>
            </w:r>
          </w:p>
          <w:p w14:paraId="2175FE1B" w14:textId="5A2B0C2C" w:rsidR="001544AA" w:rsidRPr="00616762" w:rsidRDefault="001544AA" w:rsidP="001544AA">
            <w:pPr>
              <w:rPr>
                <w:rFonts w:ascii="Calibri" w:eastAsia="Calibri" w:hAnsi="Calibri"/>
                <w:lang w:val="en-GB"/>
              </w:rPr>
            </w:pPr>
            <w:r w:rsidRPr="00616762">
              <w:rPr>
                <w:rFonts w:ascii="Calibri" w:eastAsia="Calibri" w:hAnsi="Calibri"/>
                <w:lang w:val="en-GB"/>
              </w:rPr>
              <w:t>Lily.Mujica@wageningen.nl</w:t>
            </w:r>
          </w:p>
          <w:p w14:paraId="6440A193" w14:textId="1FCBB48E" w:rsidR="00CC39EA" w:rsidRDefault="00A65116" w:rsidP="00A65116">
            <w:pPr>
              <w:rPr>
                <w:rFonts w:ascii="Calibri" w:eastAsia="Calibri" w:hAnsi="Calibri"/>
              </w:rPr>
            </w:pPr>
            <w:r w:rsidRPr="00A65116">
              <w:rPr>
                <w:rFonts w:ascii="Calibri" w:eastAsia="Calibri" w:hAnsi="Calibri"/>
              </w:rPr>
              <w:t>0317-49255</w:t>
            </w:r>
          </w:p>
        </w:tc>
        <w:tc>
          <w:tcPr>
            <w:tcW w:w="4079" w:type="dxa"/>
            <w:tcBorders>
              <w:top w:val="single" w:sz="4" w:space="0" w:color="000000"/>
              <w:left w:val="single" w:sz="4" w:space="0" w:color="000000"/>
              <w:bottom w:val="single" w:sz="4" w:space="0" w:color="000000"/>
              <w:right w:val="single" w:sz="4" w:space="0" w:color="000000"/>
            </w:tcBorders>
            <w:tcMar>
              <w:left w:w="238" w:type="dxa"/>
            </w:tcMar>
          </w:tcPr>
          <w:p w14:paraId="6440A194" w14:textId="37594535" w:rsidR="00CC39EA" w:rsidRDefault="001544AA">
            <w:pPr>
              <w:rPr>
                <w:rFonts w:ascii="Calibri" w:eastAsia="Calibri" w:hAnsi="Calibri"/>
              </w:rPr>
            </w:pPr>
            <w:r w:rsidRPr="001544AA">
              <w:rPr>
                <w:rFonts w:ascii="Calibri" w:eastAsia="Calibri" w:hAnsi="Calibri"/>
              </w:rPr>
              <w:t>Service- en Leveranciersmanager</w:t>
            </w:r>
          </w:p>
        </w:tc>
      </w:tr>
    </w:tbl>
    <w:p w14:paraId="6440A196" w14:textId="77777777" w:rsidR="00CC39EA" w:rsidRDefault="00AA0A95">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0"/>
        <w:gridCol w:w="4079"/>
      </w:tblGrid>
      <w:tr w:rsidR="00546067" w14:paraId="0AD678A0" w14:textId="77777777">
        <w:trPr>
          <w:cantSplit/>
        </w:trPr>
        <w:tc>
          <w:tcPr>
            <w:tcW w:w="4977" w:type="dxa"/>
            <w:gridSpan w:val="2"/>
            <w:tcBorders>
              <w:top w:val="single" w:sz="4" w:space="0" w:color="7BA3DB"/>
              <w:left w:val="single" w:sz="4" w:space="0" w:color="7BA3DB"/>
              <w:bottom w:val="single" w:sz="4" w:space="0" w:color="7BA3DB"/>
              <w:right w:val="single" w:sz="4" w:space="0" w:color="7BA3DB"/>
            </w:tcBorders>
            <w:shd w:val="clear" w:color="auto" w:fill="7BA3DB"/>
            <w:vAlign w:val="bottom"/>
          </w:tcPr>
          <w:p w14:paraId="0CDB665B" w14:textId="77777777" w:rsidR="00546067" w:rsidRDefault="00546067">
            <w:pPr>
              <w:jc w:val="center"/>
              <w:rPr>
                <w:rFonts w:ascii="Calibri" w:eastAsia="Calibri" w:hAnsi="Calibri"/>
              </w:rPr>
            </w:pPr>
            <w:r>
              <w:rPr>
                <w:rFonts w:eastAsia="Calibri"/>
                <w:b/>
                <w:bCs/>
                <w:shd w:val="clear" w:color="auto" w:fill="7BA3DB"/>
              </w:rPr>
              <w:t>Naam, E-mail, Telefoon</w:t>
            </w:r>
          </w:p>
        </w:tc>
        <w:tc>
          <w:tcPr>
            <w:tcW w:w="4079"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7F27099" w14:textId="77777777" w:rsidR="00546067" w:rsidRDefault="00546067">
            <w:pPr>
              <w:jc w:val="center"/>
              <w:rPr>
                <w:rFonts w:ascii="Calibri" w:eastAsia="Calibri" w:hAnsi="Calibri"/>
              </w:rPr>
            </w:pPr>
            <w:r>
              <w:rPr>
                <w:rFonts w:eastAsia="Calibri"/>
                <w:b/>
                <w:bCs/>
                <w:shd w:val="clear" w:color="auto" w:fill="7BA3DB"/>
              </w:rPr>
              <w:t>Rolbeschrijving</w:t>
            </w:r>
          </w:p>
        </w:tc>
      </w:tr>
      <w:tr w:rsidR="00CC39EA" w14:paraId="6440A19E" w14:textId="77777777" w:rsidTr="00546067">
        <w:trPr>
          <w:cantSplit/>
        </w:trPr>
        <w:tc>
          <w:tcPr>
            <w:tcW w:w="4527" w:type="dxa"/>
            <w:tcBorders>
              <w:top w:val="single" w:sz="4" w:space="0" w:color="000000"/>
              <w:left w:val="single" w:sz="4" w:space="0" w:color="000000"/>
              <w:bottom w:val="single" w:sz="4" w:space="0" w:color="000000"/>
              <w:right w:val="single" w:sz="4" w:space="0" w:color="000000"/>
            </w:tcBorders>
            <w:tcMar>
              <w:left w:w="238" w:type="dxa"/>
            </w:tcMar>
          </w:tcPr>
          <w:p w14:paraId="6440A19A" w14:textId="77777777" w:rsidR="00CC39EA" w:rsidRDefault="00AA0A95">
            <w:pPr>
              <w:rPr>
                <w:rFonts w:ascii="Calibri" w:eastAsia="Calibri" w:hAnsi="Calibri"/>
              </w:rPr>
            </w:pPr>
            <w:proofErr w:type="spellStart"/>
            <w:r>
              <w:rPr>
                <w:rFonts w:eastAsia="Calibri" w:cs="Calibri"/>
                <w:i/>
                <w:iCs/>
              </w:rPr>
              <w:t>n.t.b</w:t>
            </w:r>
            <w:proofErr w:type="spellEnd"/>
            <w:r>
              <w:rPr>
                <w:rFonts w:eastAsia="Calibri" w:cs="Calibri"/>
                <w:i/>
                <w:iCs/>
              </w:rPr>
              <w:t>.</w:t>
            </w:r>
          </w:p>
          <w:p w14:paraId="6440A19B" w14:textId="77777777" w:rsidR="00CC39EA" w:rsidRDefault="00CC39EA">
            <w:pPr>
              <w:rPr>
                <w:rFonts w:ascii="Calibri" w:eastAsia="Calibri" w:hAnsi="Calibri"/>
              </w:rPr>
            </w:pPr>
          </w:p>
          <w:p w14:paraId="6440A19C" w14:textId="77777777" w:rsidR="00CC39EA" w:rsidRDefault="00CC39EA">
            <w:pPr>
              <w:rPr>
                <w:rFonts w:ascii="Calibri" w:eastAsia="Calibri" w:hAnsi="Calibri"/>
              </w:rPr>
            </w:pPr>
          </w:p>
        </w:tc>
        <w:tc>
          <w:tcPr>
            <w:tcW w:w="4529" w:type="dxa"/>
            <w:gridSpan w:val="2"/>
            <w:tcBorders>
              <w:top w:val="single" w:sz="4" w:space="0" w:color="000000"/>
              <w:left w:val="single" w:sz="4" w:space="0" w:color="000000"/>
              <w:bottom w:val="single" w:sz="4" w:space="0" w:color="000000"/>
              <w:right w:val="single" w:sz="4" w:space="0" w:color="000000"/>
            </w:tcBorders>
            <w:tcMar>
              <w:left w:w="238" w:type="dxa"/>
            </w:tcMar>
          </w:tcPr>
          <w:p w14:paraId="6440A19D" w14:textId="77777777" w:rsidR="00CC39EA" w:rsidRDefault="00CC39EA">
            <w:pPr>
              <w:rPr>
                <w:rFonts w:ascii="Calibri" w:eastAsia="Calibri" w:hAnsi="Calibri"/>
              </w:rPr>
            </w:pPr>
          </w:p>
        </w:tc>
      </w:tr>
    </w:tbl>
    <w:p w14:paraId="6440A19F" w14:textId="220A9473" w:rsidR="007E6625" w:rsidRDefault="007E6625" w:rsidP="1585BA88">
      <w:pPr>
        <w:pStyle w:val="Footer"/>
      </w:pPr>
    </w:p>
    <w:sectPr w:rsidR="007E6625">
      <w:headerReference w:type="default" r:id="rId11"/>
      <w:footerReference w:type="even" r:id="rId12"/>
      <w:footerReference w:type="default" r:id="rId13"/>
      <w:footerReference w:type="first" r:id="rId14"/>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D33BB" w14:textId="77777777" w:rsidR="00082066" w:rsidRDefault="00082066">
      <w:pPr>
        <w:spacing w:line="240" w:lineRule="auto"/>
      </w:pPr>
      <w:r>
        <w:separator/>
      </w:r>
    </w:p>
  </w:endnote>
  <w:endnote w:type="continuationSeparator" w:id="0">
    <w:p w14:paraId="01BC2909" w14:textId="77777777" w:rsidR="00082066" w:rsidRDefault="00082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A19F" w14:textId="220A9473" w:rsidR="00CC39EA" w:rsidRDefault="00CC3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A1A0" w14:textId="77777777" w:rsidR="00CC39EA" w:rsidRDefault="00AA0A95">
    <w:pPr>
      <w:pStyle w:val="Footer"/>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NUMPAGES \* ARABIC</w:instrText>
    </w:r>
    <w:r>
      <w:fldChar w:fldCharType="separate"/>
    </w:r>
    <w: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A1A1" w14:textId="77777777" w:rsidR="00CC39EA" w:rsidRDefault="00AA0A95">
    <w:pPr>
      <w:pStyle w:val="Footer"/>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NUMPAGES \* ARABIC</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07D8C" w14:textId="77777777" w:rsidR="00082066" w:rsidRDefault="00082066">
      <w:pPr>
        <w:spacing w:line="240" w:lineRule="auto"/>
      </w:pPr>
      <w:r>
        <w:separator/>
      </w:r>
    </w:p>
  </w:footnote>
  <w:footnote w:type="continuationSeparator" w:id="0">
    <w:p w14:paraId="4555EDB7" w14:textId="77777777" w:rsidR="00082066" w:rsidRDefault="000820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86CEA45" w14:paraId="78917426" w14:textId="77777777" w:rsidTr="686CEA45">
      <w:trPr>
        <w:trHeight w:val="300"/>
      </w:trPr>
      <w:tc>
        <w:tcPr>
          <w:tcW w:w="3005" w:type="dxa"/>
        </w:tcPr>
        <w:p w14:paraId="46601364" w14:textId="07D4CE75" w:rsidR="686CEA45" w:rsidRDefault="686CEA45" w:rsidP="686CEA45">
          <w:pPr>
            <w:pStyle w:val="Header"/>
            <w:ind w:left="-115"/>
          </w:pPr>
        </w:p>
      </w:tc>
      <w:tc>
        <w:tcPr>
          <w:tcW w:w="3005" w:type="dxa"/>
        </w:tcPr>
        <w:p w14:paraId="4D878BBB" w14:textId="7923AF8E" w:rsidR="686CEA45" w:rsidRDefault="686CEA45" w:rsidP="686CEA45">
          <w:pPr>
            <w:pStyle w:val="Header"/>
            <w:jc w:val="center"/>
          </w:pPr>
        </w:p>
      </w:tc>
      <w:tc>
        <w:tcPr>
          <w:tcW w:w="3005" w:type="dxa"/>
        </w:tcPr>
        <w:p w14:paraId="18E07464" w14:textId="28F80BD8" w:rsidR="686CEA45" w:rsidRDefault="686CEA45" w:rsidP="686CEA45">
          <w:pPr>
            <w:pStyle w:val="Header"/>
            <w:ind w:right="-115"/>
            <w:jc w:val="right"/>
          </w:pPr>
        </w:p>
      </w:tc>
    </w:tr>
  </w:tbl>
  <w:p w14:paraId="6A11CD43" w14:textId="0FC11CB4" w:rsidR="686CEA45" w:rsidRDefault="686CEA45" w:rsidP="686CE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A76B2"/>
    <w:multiLevelType w:val="multilevel"/>
    <w:tmpl w:val="C2F01CF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7BC2E30"/>
    <w:multiLevelType w:val="multilevel"/>
    <w:tmpl w:val="3BF8FF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BA125CE"/>
    <w:multiLevelType w:val="hybridMultilevel"/>
    <w:tmpl w:val="1BCCB150"/>
    <w:lvl w:ilvl="0" w:tplc="666453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6A6FCA"/>
    <w:multiLevelType w:val="hybridMultilevel"/>
    <w:tmpl w:val="CFD8208E"/>
    <w:lvl w:ilvl="0" w:tplc="22903147">
      <w:start w:val="1"/>
      <w:numFmt w:val="decimal"/>
      <w:lvlText w:val="%1."/>
      <w:lvlJc w:val="left"/>
      <w:pPr>
        <w:ind w:left="720" w:hanging="360"/>
      </w:pPr>
    </w:lvl>
    <w:lvl w:ilvl="1" w:tplc="22903147" w:tentative="1">
      <w:start w:val="1"/>
      <w:numFmt w:val="lowerLetter"/>
      <w:lvlText w:val="%2."/>
      <w:lvlJc w:val="left"/>
      <w:pPr>
        <w:ind w:left="1440" w:hanging="360"/>
      </w:pPr>
    </w:lvl>
    <w:lvl w:ilvl="2" w:tplc="22903147" w:tentative="1">
      <w:start w:val="1"/>
      <w:numFmt w:val="lowerRoman"/>
      <w:lvlText w:val="%3."/>
      <w:lvlJc w:val="right"/>
      <w:pPr>
        <w:ind w:left="2160" w:hanging="180"/>
      </w:pPr>
    </w:lvl>
    <w:lvl w:ilvl="3" w:tplc="22903147" w:tentative="1">
      <w:start w:val="1"/>
      <w:numFmt w:val="decimal"/>
      <w:lvlText w:val="%4."/>
      <w:lvlJc w:val="left"/>
      <w:pPr>
        <w:ind w:left="2880" w:hanging="360"/>
      </w:pPr>
    </w:lvl>
    <w:lvl w:ilvl="4" w:tplc="22903147" w:tentative="1">
      <w:start w:val="1"/>
      <w:numFmt w:val="lowerLetter"/>
      <w:lvlText w:val="%5."/>
      <w:lvlJc w:val="left"/>
      <w:pPr>
        <w:ind w:left="3600" w:hanging="360"/>
      </w:pPr>
    </w:lvl>
    <w:lvl w:ilvl="5" w:tplc="22903147" w:tentative="1">
      <w:start w:val="1"/>
      <w:numFmt w:val="lowerRoman"/>
      <w:lvlText w:val="%6."/>
      <w:lvlJc w:val="right"/>
      <w:pPr>
        <w:ind w:left="4320" w:hanging="180"/>
      </w:pPr>
    </w:lvl>
    <w:lvl w:ilvl="6" w:tplc="22903147" w:tentative="1">
      <w:start w:val="1"/>
      <w:numFmt w:val="decimal"/>
      <w:lvlText w:val="%7."/>
      <w:lvlJc w:val="left"/>
      <w:pPr>
        <w:ind w:left="5040" w:hanging="360"/>
      </w:pPr>
    </w:lvl>
    <w:lvl w:ilvl="7" w:tplc="22903147" w:tentative="1">
      <w:start w:val="1"/>
      <w:numFmt w:val="lowerLetter"/>
      <w:lvlText w:val="%8."/>
      <w:lvlJc w:val="left"/>
      <w:pPr>
        <w:ind w:left="5760" w:hanging="360"/>
      </w:pPr>
    </w:lvl>
    <w:lvl w:ilvl="8" w:tplc="22903147" w:tentative="1">
      <w:start w:val="1"/>
      <w:numFmt w:val="lowerRoman"/>
      <w:lvlText w:val="%9."/>
      <w:lvlJc w:val="right"/>
      <w:pPr>
        <w:ind w:left="6480" w:hanging="180"/>
      </w:pPr>
    </w:lvl>
  </w:abstractNum>
  <w:abstractNum w:abstractNumId="4" w15:restartNumberingAfterBreak="0">
    <w:nsid w:val="2434163E"/>
    <w:multiLevelType w:val="multilevel"/>
    <w:tmpl w:val="D6EEF8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3EC6F6F"/>
    <w:multiLevelType w:val="multilevel"/>
    <w:tmpl w:val="99887026"/>
    <w:lvl w:ilvl="0">
      <w:start w:val="1"/>
      <w:numFmt w:val="decimal"/>
      <w:pStyle w:val="ArticleLevel1"/>
      <w:lvlText w:val="Artikel %1."/>
      <w:lvlJc w:val="left"/>
      <w:pPr>
        <w:tabs>
          <w:tab w:val="num" w:pos="2552"/>
        </w:tabs>
        <w:ind w:left="2912"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48C73AC1"/>
    <w:multiLevelType w:val="multilevel"/>
    <w:tmpl w:val="6EC270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D111A69"/>
    <w:multiLevelType w:val="multilevel"/>
    <w:tmpl w:val="C54EBFD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50549082">
    <w:abstractNumId w:val="5"/>
  </w:num>
  <w:num w:numId="2" w16cid:durableId="103810606">
    <w:abstractNumId w:val="0"/>
  </w:num>
  <w:num w:numId="3" w16cid:durableId="1741901940">
    <w:abstractNumId w:val="7"/>
  </w:num>
  <w:num w:numId="4" w16cid:durableId="494880332">
    <w:abstractNumId w:val="1"/>
  </w:num>
  <w:num w:numId="5" w16cid:durableId="1896159436">
    <w:abstractNumId w:val="4"/>
  </w:num>
  <w:num w:numId="6" w16cid:durableId="1586496198">
    <w:abstractNumId w:val="6"/>
  </w:num>
  <w:num w:numId="7" w16cid:durableId="157353811">
    <w:abstractNumId w:val="2"/>
  </w:num>
  <w:num w:numId="8" w16cid:durableId="1343362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9EA"/>
    <w:rsid w:val="00031B44"/>
    <w:rsid w:val="00057E54"/>
    <w:rsid w:val="00080B56"/>
    <w:rsid w:val="00082066"/>
    <w:rsid w:val="000A2E7A"/>
    <w:rsid w:val="000B3702"/>
    <w:rsid w:val="000B53CD"/>
    <w:rsid w:val="000D43AB"/>
    <w:rsid w:val="000F5361"/>
    <w:rsid w:val="001124A2"/>
    <w:rsid w:val="00122FEE"/>
    <w:rsid w:val="00136903"/>
    <w:rsid w:val="00144D67"/>
    <w:rsid w:val="00146CD2"/>
    <w:rsid w:val="001544AA"/>
    <w:rsid w:val="00174094"/>
    <w:rsid w:val="001B1675"/>
    <w:rsid w:val="001B347D"/>
    <w:rsid w:val="001D144B"/>
    <w:rsid w:val="001D7D06"/>
    <w:rsid w:val="00253638"/>
    <w:rsid w:val="0027090D"/>
    <w:rsid w:val="00276312"/>
    <w:rsid w:val="002A07F5"/>
    <w:rsid w:val="002A6DDB"/>
    <w:rsid w:val="003601A5"/>
    <w:rsid w:val="00377BE1"/>
    <w:rsid w:val="00381FCB"/>
    <w:rsid w:val="0038253D"/>
    <w:rsid w:val="003C19A1"/>
    <w:rsid w:val="003D6A80"/>
    <w:rsid w:val="003F1EAE"/>
    <w:rsid w:val="0042393D"/>
    <w:rsid w:val="00470025"/>
    <w:rsid w:val="00495141"/>
    <w:rsid w:val="004A1DD8"/>
    <w:rsid w:val="004A746A"/>
    <w:rsid w:val="004B1CD2"/>
    <w:rsid w:val="004E74FC"/>
    <w:rsid w:val="00527A46"/>
    <w:rsid w:val="00546067"/>
    <w:rsid w:val="00555DE8"/>
    <w:rsid w:val="00557E66"/>
    <w:rsid w:val="00583A73"/>
    <w:rsid w:val="005959F6"/>
    <w:rsid w:val="005971DB"/>
    <w:rsid w:val="005F267B"/>
    <w:rsid w:val="006106F5"/>
    <w:rsid w:val="00611D51"/>
    <w:rsid w:val="00616762"/>
    <w:rsid w:val="00644704"/>
    <w:rsid w:val="00696504"/>
    <w:rsid w:val="00696CCE"/>
    <w:rsid w:val="006D68A1"/>
    <w:rsid w:val="006E1FB4"/>
    <w:rsid w:val="007003E0"/>
    <w:rsid w:val="007179C9"/>
    <w:rsid w:val="007202DE"/>
    <w:rsid w:val="0073061C"/>
    <w:rsid w:val="00741F2A"/>
    <w:rsid w:val="007934F7"/>
    <w:rsid w:val="007C184E"/>
    <w:rsid w:val="007E6625"/>
    <w:rsid w:val="00850FCC"/>
    <w:rsid w:val="00935BA8"/>
    <w:rsid w:val="00960A78"/>
    <w:rsid w:val="00976328"/>
    <w:rsid w:val="009816ED"/>
    <w:rsid w:val="0098794A"/>
    <w:rsid w:val="009A217E"/>
    <w:rsid w:val="009A6237"/>
    <w:rsid w:val="009B05F7"/>
    <w:rsid w:val="009C5B7C"/>
    <w:rsid w:val="00A04D18"/>
    <w:rsid w:val="00A174FF"/>
    <w:rsid w:val="00A41577"/>
    <w:rsid w:val="00A43D36"/>
    <w:rsid w:val="00A61114"/>
    <w:rsid w:val="00A65116"/>
    <w:rsid w:val="00AA0A95"/>
    <w:rsid w:val="00AC378A"/>
    <w:rsid w:val="00AF24CF"/>
    <w:rsid w:val="00B07469"/>
    <w:rsid w:val="00B10180"/>
    <w:rsid w:val="00B32193"/>
    <w:rsid w:val="00B327DB"/>
    <w:rsid w:val="00B4646C"/>
    <w:rsid w:val="00B468B5"/>
    <w:rsid w:val="00B63A2B"/>
    <w:rsid w:val="00B95EE3"/>
    <w:rsid w:val="00BC4270"/>
    <w:rsid w:val="00C67BD2"/>
    <w:rsid w:val="00C7586C"/>
    <w:rsid w:val="00CB79AD"/>
    <w:rsid w:val="00CC0029"/>
    <w:rsid w:val="00CC39EA"/>
    <w:rsid w:val="00CD005D"/>
    <w:rsid w:val="00CE0059"/>
    <w:rsid w:val="00CE294B"/>
    <w:rsid w:val="00CE76BE"/>
    <w:rsid w:val="00CF2E26"/>
    <w:rsid w:val="00D70313"/>
    <w:rsid w:val="00D73AD5"/>
    <w:rsid w:val="00D95F01"/>
    <w:rsid w:val="00DC20B7"/>
    <w:rsid w:val="00DE020C"/>
    <w:rsid w:val="00DF46F2"/>
    <w:rsid w:val="00E23506"/>
    <w:rsid w:val="00E32D16"/>
    <w:rsid w:val="00E45468"/>
    <w:rsid w:val="00E57A8C"/>
    <w:rsid w:val="00E81C96"/>
    <w:rsid w:val="00E948D4"/>
    <w:rsid w:val="00EB25FF"/>
    <w:rsid w:val="00EC24D5"/>
    <w:rsid w:val="00EE63B4"/>
    <w:rsid w:val="00F20C56"/>
    <w:rsid w:val="00F24AA2"/>
    <w:rsid w:val="00F648F5"/>
    <w:rsid w:val="00F655BE"/>
    <w:rsid w:val="00F749AE"/>
    <w:rsid w:val="00F8039B"/>
    <w:rsid w:val="00F930AA"/>
    <w:rsid w:val="00F94D31"/>
    <w:rsid w:val="00FC5616"/>
    <w:rsid w:val="00FC633A"/>
    <w:rsid w:val="00FD37B8"/>
    <w:rsid w:val="00FD7551"/>
    <w:rsid w:val="02F5DF09"/>
    <w:rsid w:val="04BE32DA"/>
    <w:rsid w:val="065A3124"/>
    <w:rsid w:val="0B516AB7"/>
    <w:rsid w:val="0E4754D9"/>
    <w:rsid w:val="1585BA88"/>
    <w:rsid w:val="161D9043"/>
    <w:rsid w:val="18B871C0"/>
    <w:rsid w:val="200D4D1C"/>
    <w:rsid w:val="275F44B2"/>
    <w:rsid w:val="2D2D7331"/>
    <w:rsid w:val="3104EE24"/>
    <w:rsid w:val="3849768A"/>
    <w:rsid w:val="3CC6669E"/>
    <w:rsid w:val="42E3821F"/>
    <w:rsid w:val="4422F74E"/>
    <w:rsid w:val="49B84524"/>
    <w:rsid w:val="4D0EB0E0"/>
    <w:rsid w:val="4DEA4B18"/>
    <w:rsid w:val="51AC22AD"/>
    <w:rsid w:val="67772C4C"/>
    <w:rsid w:val="686CEA45"/>
    <w:rsid w:val="6DEBC91B"/>
    <w:rsid w:val="741BE379"/>
    <w:rsid w:val="76DBFD74"/>
    <w:rsid w:val="791FDC1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0A0EB"/>
  <w15:docId w15:val="{CCCF96DF-7ADD-41F9-95B5-F7C5BFB4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E0"/>
    <w:pPr>
      <w:spacing w:line="288" w:lineRule="auto"/>
    </w:pPr>
  </w:style>
  <w:style w:type="paragraph" w:styleId="Heading1">
    <w:name w:val="heading 1"/>
    <w:basedOn w:val="Normal"/>
    <w:next w:val="Normal"/>
    <w:link w:val="Heading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554E0"/>
    <w:rPr>
      <w:rFonts w:eastAsiaTheme="majorEastAsia" w:cstheme="majorBidi"/>
      <w:b/>
      <w:color w:val="000000" w:themeColor="text1"/>
      <w:sz w:val="70"/>
      <w:szCs w:val="32"/>
    </w:rPr>
  </w:style>
  <w:style w:type="character" w:customStyle="1" w:styleId="Heading2Char">
    <w:name w:val="Heading 2 Char"/>
    <w:basedOn w:val="DefaultParagraphFont"/>
    <w:link w:val="Heading2"/>
    <w:uiPriority w:val="9"/>
    <w:qFormat/>
    <w:rsid w:val="005554E0"/>
    <w:rPr>
      <w:rFonts w:eastAsiaTheme="majorEastAsia" w:cstheme="majorBidi"/>
      <w:b/>
      <w:color w:val="000000" w:themeColor="text1"/>
      <w:sz w:val="48"/>
      <w:szCs w:val="26"/>
    </w:rPr>
  </w:style>
  <w:style w:type="character" w:customStyle="1" w:styleId="TitleChar">
    <w:name w:val="Title Char"/>
    <w:basedOn w:val="DefaultParagraphFont"/>
    <w:link w:val="Title"/>
    <w:uiPriority w:val="10"/>
    <w:qFormat/>
    <w:rsid w:val="005554E0"/>
    <w:rPr>
      <w:rFonts w:eastAsiaTheme="majorEastAsia" w:cstheme="majorBidi"/>
      <w:b/>
      <w:spacing w:val="-10"/>
      <w:kern w:val="2"/>
      <w:sz w:val="70"/>
      <w:szCs w:val="56"/>
    </w:rPr>
  </w:style>
  <w:style w:type="character" w:customStyle="1" w:styleId="Heading3Char">
    <w:name w:val="Heading 3 Char"/>
    <w:basedOn w:val="DefaultParagraphFont"/>
    <w:link w:val="Heading3"/>
    <w:uiPriority w:val="9"/>
    <w:qFormat/>
    <w:rsid w:val="005554E0"/>
    <w:rPr>
      <w:rFonts w:eastAsiaTheme="majorEastAsia" w:cstheme="majorBidi"/>
      <w:b/>
      <w:color w:val="000000" w:themeColor="text1"/>
      <w:sz w:val="28"/>
    </w:rPr>
  </w:style>
  <w:style w:type="character" w:customStyle="1" w:styleId="Heading4Char">
    <w:name w:val="Heading 4 Char"/>
    <w:basedOn w:val="DefaultParagraphFont"/>
    <w:link w:val="Heading4"/>
    <w:uiPriority w:val="9"/>
    <w:qFormat/>
    <w:rsid w:val="005554E0"/>
    <w:rPr>
      <w:rFonts w:eastAsiaTheme="majorEastAsia" w:cstheme="majorBidi"/>
      <w:b/>
      <w:iCs/>
      <w:color w:val="000000" w:themeColor="text1"/>
      <w:sz w:val="26"/>
    </w:rPr>
  </w:style>
  <w:style w:type="character" w:customStyle="1" w:styleId="Heading5Char">
    <w:name w:val="Heading 5 Char"/>
    <w:basedOn w:val="DefaultParagraphFont"/>
    <w:link w:val="Heading5"/>
    <w:uiPriority w:val="9"/>
    <w:semiHidden/>
    <w:qFormat/>
    <w:rsid w:val="005554E0"/>
    <w:rPr>
      <w:rFonts w:eastAsiaTheme="majorEastAsia" w:cstheme="majorBidi"/>
      <w:b/>
      <w:color w:val="000000" w:themeColor="text1"/>
    </w:rPr>
  </w:style>
  <w:style w:type="character" w:customStyle="1" w:styleId="ArticleLevel1Char">
    <w:name w:val="Article Level 1 Char"/>
    <w:basedOn w:val="DefaultParagraphFont"/>
    <w:link w:val="ArticleLevel1"/>
    <w:qFormat/>
    <w:rsid w:val="0016304C"/>
    <w:rPr>
      <w:b/>
      <w:bCs/>
      <w:lang w:val="nl-NL"/>
    </w:rPr>
  </w:style>
  <w:style w:type="character" w:customStyle="1" w:styleId="ArticleLevel2Char">
    <w:name w:val="Article Level 2 Char"/>
    <w:basedOn w:val="DefaultParagraphFont"/>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HeaderChar">
    <w:name w:val="Header Char"/>
    <w:basedOn w:val="DefaultParagraphFont"/>
    <w:link w:val="Header"/>
    <w:uiPriority w:val="99"/>
    <w:qFormat/>
    <w:rsid w:val="00802552"/>
  </w:style>
  <w:style w:type="character" w:customStyle="1" w:styleId="FooterChar">
    <w:name w:val="Footer Char"/>
    <w:basedOn w:val="DefaultParagraphFont"/>
    <w:link w:val="Footer"/>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Normal"/>
    <w:next w:val="BodyText"/>
    <w:qFormat/>
    <w:pPr>
      <w:keepNext/>
      <w:spacing w:before="240" w:after="120"/>
    </w:pPr>
    <w:rPr>
      <w:rFonts w:ascii="Liberation Sans" w:eastAsia="Noto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240" w:lineRule="auto"/>
      <w:contextualSpacing/>
    </w:pPr>
    <w:rPr>
      <w:rFonts w:eastAsiaTheme="majorEastAsia" w:cstheme="majorBidi"/>
      <w:b/>
      <w:spacing w:val="-10"/>
      <w:kern w:val="2"/>
      <w:sz w:val="70"/>
      <w:szCs w:val="56"/>
    </w:rPr>
  </w:style>
  <w:style w:type="paragraph" w:styleId="NoSpacing">
    <w:name w:val="No Spacing"/>
    <w:uiPriority w:val="1"/>
    <w:qFormat/>
    <w:rsid w:val="00D82EA7"/>
  </w:style>
  <w:style w:type="paragraph" w:customStyle="1" w:styleId="ArticleLevel1">
    <w:name w:val="Article Level 1"/>
    <w:basedOn w:val="Normal"/>
    <w:next w:val="ArticleLevel2"/>
    <w:link w:val="ArticleLevel1Char"/>
    <w:qFormat/>
    <w:rsid w:val="0016304C"/>
    <w:pPr>
      <w:numPr>
        <w:numId w:val="1"/>
      </w:numPr>
    </w:pPr>
    <w:rPr>
      <w:b/>
      <w:bCs/>
    </w:rPr>
  </w:style>
  <w:style w:type="paragraph" w:customStyle="1" w:styleId="ArticleLevel2">
    <w:name w:val="Article Level 2"/>
    <w:basedOn w:val="Normal"/>
    <w:link w:val="ArticleLevel2Char"/>
    <w:qFormat/>
    <w:rsid w:val="00341C1E"/>
    <w:pPr>
      <w:numPr>
        <w:ilvl w:val="1"/>
        <w:numId w:val="1"/>
      </w:numPr>
      <w:ind w:left="1418" w:hanging="1418"/>
    </w:pPr>
  </w:style>
  <w:style w:type="paragraph" w:styleId="ListParagraph">
    <w:name w:val="List Paragraph"/>
    <w:basedOn w:val="Normal"/>
    <w:uiPriority w:val="34"/>
    <w:qFormat/>
    <w:rsid w:val="0016304C"/>
    <w:pPr>
      <w:ind w:left="720"/>
      <w:contextualSpacing/>
    </w:pPr>
  </w:style>
  <w:style w:type="paragraph" w:customStyle="1" w:styleId="ArticleLevel3">
    <w:name w:val="Article Level 3"/>
    <w:basedOn w:val="Normal"/>
    <w:next w:val="ArticleLevel4"/>
    <w:qFormat/>
    <w:rsid w:val="009818D2"/>
    <w:pPr>
      <w:numPr>
        <w:ilvl w:val="2"/>
        <w:numId w:val="1"/>
      </w:numPr>
      <w:ind w:left="1418" w:hanging="1418"/>
    </w:pPr>
  </w:style>
  <w:style w:type="paragraph" w:customStyle="1" w:styleId="ArticleLevel4">
    <w:name w:val="Article Level 4"/>
    <w:basedOn w:val="Normal"/>
    <w:qFormat/>
    <w:rsid w:val="009818D2"/>
    <w:pPr>
      <w:numPr>
        <w:ilvl w:val="3"/>
        <w:numId w:val="1"/>
      </w:numPr>
      <w:ind w:left="1418" w:hanging="1418"/>
    </w:pPr>
  </w:style>
  <w:style w:type="paragraph" w:customStyle="1" w:styleId="ArticleLevel5">
    <w:name w:val="Article Level 5"/>
    <w:basedOn w:val="Normal"/>
    <w:qFormat/>
    <w:rsid w:val="009818D2"/>
    <w:pPr>
      <w:numPr>
        <w:ilvl w:val="4"/>
        <w:numId w:val="1"/>
      </w:numPr>
      <w:ind w:left="1843" w:hanging="425"/>
    </w:pPr>
  </w:style>
  <w:style w:type="paragraph" w:customStyle="1" w:styleId="ArticleLevel6">
    <w:name w:val="Article Level 6"/>
    <w:basedOn w:val="Normal"/>
    <w:qFormat/>
    <w:rsid w:val="00380DE6"/>
    <w:pPr>
      <w:numPr>
        <w:ilvl w:val="5"/>
        <w:numId w:val="1"/>
      </w:numPr>
      <w:tabs>
        <w:tab w:val="left" w:pos="851"/>
      </w:tabs>
      <w:ind w:left="1843" w:hanging="425"/>
    </w:pPr>
  </w:style>
  <w:style w:type="paragraph" w:customStyle="1" w:styleId="HeaderandFooter">
    <w:name w:val="Header and Footer"/>
    <w:basedOn w:val="Normal"/>
    <w:qFormat/>
  </w:style>
  <w:style w:type="paragraph" w:styleId="Header">
    <w:name w:val="header"/>
    <w:basedOn w:val="Normal"/>
    <w:link w:val="HeaderChar"/>
    <w:uiPriority w:val="99"/>
    <w:unhideWhenUsed/>
    <w:rsid w:val="00802552"/>
    <w:pPr>
      <w:tabs>
        <w:tab w:val="center" w:pos="4513"/>
        <w:tab w:val="right" w:pos="9026"/>
      </w:tabs>
      <w:spacing w:line="240" w:lineRule="auto"/>
    </w:pPr>
  </w:style>
  <w:style w:type="paragraph" w:styleId="Footer">
    <w:name w:val="footer"/>
    <w:basedOn w:val="Normal"/>
    <w:link w:val="Footer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Normal"/>
    <w:qFormat/>
    <w:rsid w:val="0028197F"/>
    <w:pPr>
      <w:numPr>
        <w:numId w:val="3"/>
      </w:numPr>
      <w:ind w:left="1843" w:hanging="349"/>
    </w:pPr>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Normal"/>
    <w:next w:val="Normal"/>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Normal"/>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Normal"/>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Normal"/>
    <w:uiPriority w:val="99"/>
    <w:semiHidden/>
    <w:unhideWhenUsed/>
    <w:qFormat/>
    <w:rsid w:val="006E0FDA"/>
    <w:pPr>
      <w:spacing w:line="240" w:lineRule="auto"/>
    </w:pPr>
    <w:rPr>
      <w:sz w:val="20"/>
      <w:szCs w:val="20"/>
    </w:rPr>
  </w:style>
  <w:style w:type="paragraph" w:customStyle="1" w:styleId="endnoteTextPHPDOCX">
    <w:name w:val="endnote Text PHPDOCX"/>
    <w:basedOn w:val="Normal"/>
    <w:uiPriority w:val="99"/>
    <w:semiHidden/>
    <w:unhideWhenUsed/>
    <w:qFormat/>
    <w:rsid w:val="006E0FDA"/>
    <w:pPr>
      <w:spacing w:line="240" w:lineRule="auto"/>
    </w:pPr>
    <w:rPr>
      <w:sz w:val="20"/>
      <w:szCs w:val="20"/>
    </w:rPr>
  </w:style>
  <w:style w:type="table" w:styleId="TableGrid">
    <w:name w:val="Table Grid"/>
    <w:basedOn w:val="TableNorma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Normal"/>
    <w:uiPriority w:val="34"/>
    <w:qFormat/>
    <w:rsid w:val="00DF064E"/>
    <w:pPr>
      <w:ind w:left="720"/>
      <w:contextualSpacing/>
    </w:pPr>
  </w:style>
  <w:style w:type="paragraph" w:customStyle="1" w:styleId="TitlePHPDOCX0">
    <w:name w:val="Title PHPDOCX0"/>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Normal"/>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Normal"/>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Normal"/>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Normal"/>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CommentReference">
    <w:name w:val="annotation reference"/>
    <w:basedOn w:val="DefaultParagraphFont"/>
    <w:uiPriority w:val="99"/>
    <w:semiHidden/>
    <w:unhideWhenUsed/>
    <w:rsid w:val="00253638"/>
    <w:rPr>
      <w:sz w:val="16"/>
      <w:szCs w:val="16"/>
    </w:rPr>
  </w:style>
  <w:style w:type="paragraph" w:styleId="CommentText">
    <w:name w:val="annotation text"/>
    <w:basedOn w:val="Normal"/>
    <w:link w:val="CommentTextChar"/>
    <w:uiPriority w:val="99"/>
    <w:unhideWhenUsed/>
    <w:rsid w:val="00253638"/>
    <w:pPr>
      <w:spacing w:line="240" w:lineRule="auto"/>
    </w:pPr>
    <w:rPr>
      <w:sz w:val="20"/>
      <w:szCs w:val="20"/>
    </w:rPr>
  </w:style>
  <w:style w:type="character" w:customStyle="1" w:styleId="CommentTextChar">
    <w:name w:val="Comment Text Char"/>
    <w:basedOn w:val="DefaultParagraphFont"/>
    <w:link w:val="CommentText"/>
    <w:uiPriority w:val="99"/>
    <w:rsid w:val="00253638"/>
    <w:rPr>
      <w:sz w:val="20"/>
      <w:szCs w:val="20"/>
    </w:rPr>
  </w:style>
  <w:style w:type="paragraph" w:styleId="CommentSubject">
    <w:name w:val="annotation subject"/>
    <w:basedOn w:val="CommentText"/>
    <w:next w:val="CommentText"/>
    <w:link w:val="CommentSubjectChar"/>
    <w:uiPriority w:val="99"/>
    <w:semiHidden/>
    <w:unhideWhenUsed/>
    <w:rsid w:val="00253638"/>
    <w:rPr>
      <w:b/>
      <w:bCs/>
    </w:rPr>
  </w:style>
  <w:style w:type="character" w:customStyle="1" w:styleId="CommentSubjectChar">
    <w:name w:val="Comment Subject Char"/>
    <w:basedOn w:val="CommentTextChar"/>
    <w:link w:val="CommentSubject"/>
    <w:uiPriority w:val="99"/>
    <w:semiHidden/>
    <w:rsid w:val="00253638"/>
    <w:rPr>
      <w:b/>
      <w:bCs/>
      <w:sz w:val="20"/>
      <w:szCs w:val="20"/>
    </w:rPr>
  </w:style>
  <w:style w:type="character" w:styleId="Mention">
    <w:name w:val="Mention"/>
    <w:basedOn w:val="DefaultParagraphFont"/>
    <w:uiPriority w:val="99"/>
    <w:unhideWhenUsed/>
    <w:rsid w:val="00EC24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1648">
      <w:bodyDiv w:val="1"/>
      <w:marLeft w:val="0"/>
      <w:marRight w:val="0"/>
      <w:marTop w:val="0"/>
      <w:marBottom w:val="0"/>
      <w:divBdr>
        <w:top w:val="none" w:sz="0" w:space="0" w:color="auto"/>
        <w:left w:val="none" w:sz="0" w:space="0" w:color="auto"/>
        <w:bottom w:val="none" w:sz="0" w:space="0" w:color="auto"/>
        <w:right w:val="none" w:sz="0" w:space="0" w:color="auto"/>
      </w:divBdr>
    </w:div>
    <w:div w:id="633027243">
      <w:bodyDiv w:val="1"/>
      <w:marLeft w:val="0"/>
      <w:marRight w:val="0"/>
      <w:marTop w:val="0"/>
      <w:marBottom w:val="0"/>
      <w:divBdr>
        <w:top w:val="none" w:sz="0" w:space="0" w:color="auto"/>
        <w:left w:val="none" w:sz="0" w:space="0" w:color="auto"/>
        <w:bottom w:val="none" w:sz="0" w:space="0" w:color="auto"/>
        <w:right w:val="none" w:sz="0" w:space="0" w:color="auto"/>
      </w:divBdr>
    </w:div>
    <w:div w:id="1270888709">
      <w:bodyDiv w:val="1"/>
      <w:marLeft w:val="0"/>
      <w:marRight w:val="0"/>
      <w:marTop w:val="0"/>
      <w:marBottom w:val="0"/>
      <w:divBdr>
        <w:top w:val="none" w:sz="0" w:space="0" w:color="auto"/>
        <w:left w:val="none" w:sz="0" w:space="0" w:color="auto"/>
        <w:bottom w:val="none" w:sz="0" w:space="0" w:color="auto"/>
        <w:right w:val="none" w:sz="0" w:space="0" w:color="auto"/>
      </w:divBdr>
    </w:div>
    <w:div w:id="2126733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ceerbaar xmlns="19c8e7e1-d1a1-43e5-9c0a-8aa71961c8a7">Ja</Publiceerba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BA54AA73799649A0C6D8DBFB0DD998" ma:contentTypeVersion="9" ma:contentTypeDescription="Een nieuw document maken." ma:contentTypeScope="" ma:versionID="4b64155b36dc91019291ab94d667e6c6">
  <xsd:schema xmlns:xsd="http://www.w3.org/2001/XMLSchema" xmlns:xs="http://www.w3.org/2001/XMLSchema" xmlns:p="http://schemas.microsoft.com/office/2006/metadata/properties" xmlns:ns2="19c8e7e1-d1a1-43e5-9c0a-8aa71961c8a7" targetNamespace="http://schemas.microsoft.com/office/2006/metadata/properties" ma:root="true" ma:fieldsID="a163b5428af0afb65d9637d955fed452" ns2:_="">
    <xsd:import namespace="19c8e7e1-d1a1-43e5-9c0a-8aa71961c8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Publiceerb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8e7e1-d1a1-43e5-9c0a-8aa71961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Publiceerbaar" ma:index="16" nillable="true" ma:displayName="Publiceerbaar" ma:default="Nee" ma:format="Dropdown" ma:internalName="Publiceerbaar">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C6B748-CBE6-4AA9-BB6F-9DE9DEA38717}">
  <ds:schemaRefs>
    <ds:schemaRef ds:uri="http://schemas.microsoft.com/office/2006/metadata/properties"/>
    <ds:schemaRef ds:uri="http://schemas.microsoft.com/office/infopath/2007/PartnerControls"/>
    <ds:schemaRef ds:uri="19c8e7e1-d1a1-43e5-9c0a-8aa71961c8a7"/>
  </ds:schemaRefs>
</ds:datastoreItem>
</file>

<file path=customXml/itemProps2.xml><?xml version="1.0" encoding="utf-8"?>
<ds:datastoreItem xmlns:ds="http://schemas.openxmlformats.org/officeDocument/2006/customXml" ds:itemID="{B7F400B8-3F03-4547-B95D-D649A4FE2861}">
  <ds:schemaRefs>
    <ds:schemaRef ds:uri="http://schemas.microsoft.com/sharepoint/v3/contenttype/forms"/>
  </ds:schemaRefs>
</ds:datastoreItem>
</file>

<file path=customXml/itemProps3.xml><?xml version="1.0" encoding="utf-8"?>
<ds:datastoreItem xmlns:ds="http://schemas.openxmlformats.org/officeDocument/2006/customXml" ds:itemID="{CE5137F8-E330-44F6-A3F7-82D4DF6EC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8e7e1-d1a1-43e5-9c0a-8aa71961c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2376</Words>
  <Characters>13548</Characters>
  <Application>Microsoft Office Word</Application>
  <DocSecurity>4</DocSecurity>
  <Lines>112</Lines>
  <Paragraphs>31</Paragraphs>
  <ScaleCrop>false</ScaleCrop>
  <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Telefonieoplossing Wageningen</dc:title>
  <dc:subject/>
  <dc:creator>Cynthia van der Roest</dc:creator>
  <cp:keywords/>
  <dc:description/>
  <cp:lastModifiedBy>Erwin Harkink</cp:lastModifiedBy>
  <cp:revision>89</cp:revision>
  <dcterms:created xsi:type="dcterms:W3CDTF">2020-09-08T02:54:00Z</dcterms:created>
  <dcterms:modified xsi:type="dcterms:W3CDTF">2026-03-04T09:53:00Z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0x01010027BA54AA73799649A0C6D8DBFB0DD998</vt:lpwstr>
  </property>
</Properties>
</file>