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961C8" w14:textId="280CF0A5" w:rsidR="00167296" w:rsidRDefault="000700B1" w:rsidP="00167296">
      <w:r>
        <w:rPr>
          <w:noProof/>
        </w:rPr>
        <mc:AlternateContent>
          <mc:Choice Requires="wps">
            <w:drawing>
              <wp:anchor distT="45720" distB="45720" distL="114300" distR="114300" simplePos="0" relativeHeight="251658241" behindDoc="0" locked="0" layoutInCell="1" allowOverlap="1" wp14:anchorId="16BEF228" wp14:editId="167B1C51">
                <wp:simplePos x="0" y="0"/>
                <wp:positionH relativeFrom="column">
                  <wp:posOffset>-454660</wp:posOffset>
                </wp:positionH>
                <wp:positionV relativeFrom="paragraph">
                  <wp:posOffset>6340806</wp:posOffset>
                </wp:positionV>
                <wp:extent cx="5819775" cy="628015"/>
                <wp:effectExtent l="0" t="0" r="0" b="63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628015"/>
                        </a:xfrm>
                        <a:prstGeom prst="rect">
                          <a:avLst/>
                        </a:prstGeom>
                        <a:noFill/>
                        <a:ln w="9525">
                          <a:noFill/>
                          <a:miter lim="800000"/>
                          <a:headEnd/>
                          <a:tailEnd/>
                        </a:ln>
                      </wps:spPr>
                      <wps:txbx>
                        <w:txbxContent>
                          <w:p w14:paraId="5A27097F" w14:textId="31A46644" w:rsidR="00990A09" w:rsidRPr="005A16B3" w:rsidRDefault="00990A09">
                            <w:pPr>
                              <w:rPr>
                                <w:b/>
                                <w:bCs/>
                                <w:color w:val="FFFFFF" w:themeColor="background1"/>
                                <w:sz w:val="72"/>
                                <w:szCs w:val="72"/>
                              </w:rPr>
                            </w:pPr>
                            <w:r w:rsidRPr="005A16B3">
                              <w:rPr>
                                <w:b/>
                                <w:bCs/>
                                <w:color w:val="FFFFFF" w:themeColor="background1"/>
                                <w:sz w:val="72"/>
                                <w:szCs w:val="72"/>
                              </w:rPr>
                              <w:t>Aanbestedingsdocument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BEF228" id="_x0000_t202" coordsize="21600,21600" o:spt="202" path="m,l,21600r21600,l21600,xe">
                <v:stroke joinstyle="miter"/>
                <v:path gradientshapeok="t" o:connecttype="rect"/>
              </v:shapetype>
              <v:shape id="Tekstvak 2" o:spid="_x0000_s1026" type="#_x0000_t202" style="position:absolute;left:0;text-align:left;margin-left:-35.8pt;margin-top:499.3pt;width:458.25pt;height:49.4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" filled="f" stroked="f">
                <v:textbox>
                  <w:txbxContent>
                    <w:p w14:paraId="5A27097F" w14:textId="31A46644" w:rsidR="00990A09" w:rsidRPr="005A16B3" w:rsidRDefault="00990A09">
                      <w:pPr>
                        <w:rPr>
                          <w:b/>
                          <w:bCs/>
                          <w:color w:val="FFFFFF" w:themeColor="background1"/>
                          <w:sz w:val="72"/>
                          <w:szCs w:val="72"/>
                        </w:rPr>
                      </w:pPr>
                      <w:r w:rsidRPr="005A16B3">
                        <w:rPr>
                          <w:b/>
                          <w:bCs/>
                          <w:color w:val="FFFFFF" w:themeColor="background1"/>
                          <w:sz w:val="72"/>
                          <w:szCs w:val="72"/>
                        </w:rPr>
                        <w:t>Aanbestedingsdocument</w:t>
                      </w:r>
                    </w:p>
                  </w:txbxContent>
                </v:textbox>
                <w10:wrap type="square"/>
              </v:shape>
            </w:pict>
          </mc:Fallback>
        </mc:AlternateContent>
      </w:r>
      <w:r>
        <w:rPr>
          <w:noProof/>
        </w:rPr>
        <mc:AlternateContent>
          <mc:Choice Requires="wps">
            <w:drawing>
              <wp:anchor distT="45720" distB="45720" distL="114300" distR="114300" simplePos="0" relativeHeight="251658242" behindDoc="0" locked="0" layoutInCell="1" allowOverlap="1" wp14:anchorId="7B802335" wp14:editId="251D5CD2">
                <wp:simplePos x="0" y="0"/>
                <wp:positionH relativeFrom="column">
                  <wp:posOffset>-454660</wp:posOffset>
                </wp:positionH>
                <wp:positionV relativeFrom="paragraph">
                  <wp:posOffset>6949771</wp:posOffset>
                </wp:positionV>
                <wp:extent cx="6496050" cy="850265"/>
                <wp:effectExtent l="0" t="0" r="0" b="0"/>
                <wp:wrapSquare wrapText="bothSides"/>
                <wp:docPr id="20572130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850265"/>
                        </a:xfrm>
                        <a:prstGeom prst="rect">
                          <a:avLst/>
                        </a:prstGeom>
                        <a:noFill/>
                        <a:ln w="9525">
                          <a:noFill/>
                          <a:miter lim="800000"/>
                          <a:headEnd/>
                          <a:tailEnd/>
                        </a:ln>
                      </wps:spPr>
                      <wps:txbx>
                        <w:txbxContent>
                          <w:p w14:paraId="02B2F48A" w14:textId="71516088" w:rsidR="00DD59B8" w:rsidRDefault="005A16B3" w:rsidP="005A16B3">
                            <w:pPr>
                              <w:rPr>
                                <w:b/>
                                <w:bCs/>
                                <w:color w:val="FFFFFF" w:themeColor="background1"/>
                                <w:sz w:val="40"/>
                                <w:szCs w:val="40"/>
                              </w:rPr>
                            </w:pPr>
                            <w:r w:rsidRPr="005A16B3">
                              <w:rPr>
                                <w:b/>
                                <w:bCs/>
                                <w:color w:val="FFFFFF" w:themeColor="background1"/>
                                <w:sz w:val="40"/>
                                <w:szCs w:val="40"/>
                              </w:rPr>
                              <w:t>Europese openbare aanbesteding</w:t>
                            </w:r>
                            <w:r>
                              <w:rPr>
                                <w:b/>
                                <w:bCs/>
                                <w:color w:val="FFFFFF" w:themeColor="background1"/>
                                <w:sz w:val="40"/>
                                <w:szCs w:val="40"/>
                              </w:rPr>
                              <w:t xml:space="preserve"> </w:t>
                            </w:r>
                          </w:p>
                          <w:p w14:paraId="2F8FBF91" w14:textId="3DF12060" w:rsidR="005A16B3" w:rsidRPr="005A16B3" w:rsidRDefault="0033188B" w:rsidP="005A16B3">
                            <w:pPr>
                              <w:rPr>
                                <w:b/>
                                <w:bCs/>
                                <w:color w:val="FFFFFF" w:themeColor="background1"/>
                                <w:sz w:val="40"/>
                                <w:szCs w:val="40"/>
                              </w:rPr>
                            </w:pPr>
                            <w:r>
                              <w:rPr>
                                <w:b/>
                                <w:bCs/>
                                <w:color w:val="FFFFFF" w:themeColor="background1"/>
                                <w:sz w:val="40"/>
                                <w:szCs w:val="40"/>
                              </w:rPr>
                              <w:t>Dataplatform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02335" id="_x0000_s1027" type="#_x0000_t202" style="position:absolute;left:0;text-align:left;margin-left:-35.8pt;margin-top:547.25pt;width:511.5pt;height:66.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" filled="f" stroked="f">
                <v:textbox>
                  <w:txbxContent>
                    <w:p w14:paraId="02B2F48A" w14:textId="71516088" w:rsidR="00DD59B8" w:rsidRDefault="005A16B3" w:rsidP="005A16B3">
                      <w:pPr>
                        <w:rPr>
                          <w:b/>
                          <w:bCs/>
                          <w:color w:val="FFFFFF" w:themeColor="background1"/>
                          <w:sz w:val="40"/>
                          <w:szCs w:val="40"/>
                        </w:rPr>
                      </w:pPr>
                      <w:r w:rsidRPr="005A16B3">
                        <w:rPr>
                          <w:b/>
                          <w:bCs/>
                          <w:color w:val="FFFFFF" w:themeColor="background1"/>
                          <w:sz w:val="40"/>
                          <w:szCs w:val="40"/>
                        </w:rPr>
                        <w:t>Europese openbare aanbesteding</w:t>
                      </w:r>
                      <w:r>
                        <w:rPr>
                          <w:b/>
                          <w:bCs/>
                          <w:color w:val="FFFFFF" w:themeColor="background1"/>
                          <w:sz w:val="40"/>
                          <w:szCs w:val="40"/>
                        </w:rPr>
                        <w:t xml:space="preserve"> </w:t>
                      </w:r>
                    </w:p>
                    <w:p w14:paraId="2F8FBF91" w14:textId="3DF12060" w:rsidR="005A16B3" w:rsidRPr="005A16B3" w:rsidRDefault="0033188B" w:rsidP="005A16B3">
                      <w:pPr>
                        <w:rPr>
                          <w:b/>
                          <w:bCs/>
                          <w:color w:val="FFFFFF" w:themeColor="background1"/>
                          <w:sz w:val="40"/>
                          <w:szCs w:val="40"/>
                        </w:rPr>
                      </w:pPr>
                      <w:r>
                        <w:rPr>
                          <w:b/>
                          <w:bCs/>
                          <w:color w:val="FFFFFF" w:themeColor="background1"/>
                          <w:sz w:val="40"/>
                          <w:szCs w:val="40"/>
                        </w:rPr>
                        <w:t>Dataplatform 2026</w:t>
                      </w:r>
                    </w:p>
                  </w:txbxContent>
                </v:textbox>
                <w10:wrap type="square"/>
              </v:shape>
            </w:pict>
          </mc:Fallback>
        </mc:AlternateContent>
      </w:r>
      <w:r w:rsidR="00F70F67">
        <w:rPr>
          <w:noProof/>
        </w:rPr>
        <mc:AlternateContent>
          <mc:Choice Requires="wps">
            <w:drawing>
              <wp:anchor distT="45720" distB="45720" distL="114300" distR="114300" simplePos="0" relativeHeight="251658243" behindDoc="0" locked="0" layoutInCell="1" allowOverlap="1" wp14:anchorId="71D0C704" wp14:editId="1378BC4A">
                <wp:simplePos x="0" y="0"/>
                <wp:positionH relativeFrom="column">
                  <wp:posOffset>-438785</wp:posOffset>
                </wp:positionH>
                <wp:positionV relativeFrom="paragraph">
                  <wp:posOffset>7835596</wp:posOffset>
                </wp:positionV>
                <wp:extent cx="6631305" cy="993775"/>
                <wp:effectExtent l="0" t="0" r="0" b="0"/>
                <wp:wrapSquare wrapText="bothSides"/>
                <wp:docPr id="8829717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305" cy="993775"/>
                        </a:xfrm>
                        <a:prstGeom prst="rect">
                          <a:avLst/>
                        </a:prstGeom>
                        <a:noFill/>
                        <a:ln w="9525">
                          <a:noFill/>
                          <a:miter lim="800000"/>
                          <a:headEnd/>
                          <a:tailEnd/>
                        </a:ln>
                      </wps:spPr>
                      <wps:txbx>
                        <w:txbxContent>
                          <w:p w14:paraId="2018CCD8" w14:textId="77777777" w:rsidR="00F70F67" w:rsidRPr="00794C09" w:rsidRDefault="00F70F67" w:rsidP="00F70F67">
                            <w:pPr>
                              <w:rPr>
                                <w:b/>
                                <w:bCs/>
                                <w:color w:val="FFFFFF" w:themeColor="background1"/>
                                <w:sz w:val="28"/>
                                <w:szCs w:val="28"/>
                              </w:rPr>
                            </w:pPr>
                            <w:r w:rsidRPr="00C70358">
                              <w:rPr>
                                <w:b/>
                                <w:bCs/>
                                <w:color w:val="FFFFFF" w:themeColor="background1"/>
                                <w:sz w:val="28"/>
                                <w:szCs w:val="28"/>
                              </w:rPr>
                              <w:t xml:space="preserve">Aanbestedende </w:t>
                            </w:r>
                            <w:r w:rsidRPr="00794C09">
                              <w:rPr>
                                <w:b/>
                                <w:bCs/>
                                <w:color w:val="FFFFFF" w:themeColor="background1"/>
                                <w:sz w:val="28"/>
                                <w:szCs w:val="28"/>
                              </w:rPr>
                              <w:t>dienst:</w:t>
                            </w:r>
                            <w:r w:rsidRPr="00794C09">
                              <w:rPr>
                                <w:b/>
                                <w:bCs/>
                                <w:color w:val="FFFFFF" w:themeColor="background1"/>
                                <w:sz w:val="28"/>
                                <w:szCs w:val="28"/>
                              </w:rPr>
                              <w:tab/>
                            </w:r>
                            <w:r w:rsidRPr="00794C09">
                              <w:rPr>
                                <w:b/>
                                <w:bCs/>
                                <w:color w:val="FFFFFF" w:themeColor="background1"/>
                                <w:sz w:val="28"/>
                                <w:szCs w:val="28"/>
                              </w:rPr>
                              <w:tab/>
                              <w:t xml:space="preserve">ROC van Twente </w:t>
                            </w:r>
                          </w:p>
                          <w:p w14:paraId="727730B7" w14:textId="4D64817B" w:rsidR="00F70F67" w:rsidRPr="00794C09" w:rsidRDefault="00F70F67" w:rsidP="00F70F67">
                            <w:pPr>
                              <w:ind w:left="3540" w:hanging="3540"/>
                              <w:rPr>
                                <w:b/>
                                <w:bCs/>
                                <w:color w:val="FFFFFF" w:themeColor="background1"/>
                                <w:sz w:val="28"/>
                                <w:szCs w:val="28"/>
                              </w:rPr>
                            </w:pPr>
                            <w:r w:rsidRPr="00794C09">
                              <w:rPr>
                                <w:b/>
                                <w:bCs/>
                                <w:color w:val="FFFFFF" w:themeColor="background1"/>
                                <w:sz w:val="28"/>
                                <w:szCs w:val="28"/>
                              </w:rPr>
                              <w:t>Opgesteld door:</w:t>
                            </w:r>
                            <w:r w:rsidRPr="00794C09">
                              <w:rPr>
                                <w:b/>
                                <w:bCs/>
                                <w:color w:val="FFFFFF" w:themeColor="background1"/>
                                <w:sz w:val="28"/>
                                <w:szCs w:val="28"/>
                              </w:rPr>
                              <w:tab/>
                            </w:r>
                            <w:r w:rsidR="0033188B" w:rsidRPr="00794C09">
                              <w:rPr>
                                <w:b/>
                                <w:bCs/>
                                <w:color w:val="FFFFFF" w:themeColor="background1"/>
                                <w:sz w:val="28"/>
                                <w:szCs w:val="28"/>
                              </w:rPr>
                              <w:t>B. Zwolle</w:t>
                            </w:r>
                          </w:p>
                          <w:p w14:paraId="6194C9CD" w14:textId="4A4CBFA9" w:rsidR="00F70F67" w:rsidRPr="00794C09" w:rsidRDefault="00F70F67" w:rsidP="00F70F67">
                            <w:pPr>
                              <w:rPr>
                                <w:b/>
                                <w:bCs/>
                                <w:color w:val="FFFFFF" w:themeColor="background1"/>
                                <w:sz w:val="28"/>
                                <w:szCs w:val="28"/>
                              </w:rPr>
                            </w:pPr>
                            <w:r w:rsidRPr="00794C09">
                              <w:rPr>
                                <w:b/>
                                <w:bCs/>
                                <w:color w:val="FFFFFF" w:themeColor="background1"/>
                                <w:sz w:val="28"/>
                                <w:szCs w:val="28"/>
                              </w:rPr>
                              <w:t>Datum:</w:t>
                            </w:r>
                            <w:r w:rsidRPr="00794C09">
                              <w:rPr>
                                <w:b/>
                                <w:bCs/>
                                <w:color w:val="FFFFFF" w:themeColor="background1"/>
                                <w:sz w:val="28"/>
                                <w:szCs w:val="28"/>
                              </w:rPr>
                              <w:tab/>
                            </w:r>
                            <w:r w:rsidRPr="00794C09">
                              <w:rPr>
                                <w:b/>
                                <w:bCs/>
                                <w:color w:val="FFFFFF" w:themeColor="background1"/>
                                <w:sz w:val="28"/>
                                <w:szCs w:val="28"/>
                              </w:rPr>
                              <w:tab/>
                            </w:r>
                            <w:r w:rsidRPr="00794C09">
                              <w:rPr>
                                <w:b/>
                                <w:bCs/>
                                <w:color w:val="FFFFFF" w:themeColor="background1"/>
                                <w:sz w:val="28"/>
                                <w:szCs w:val="28"/>
                              </w:rPr>
                              <w:tab/>
                            </w:r>
                            <w:r w:rsidRPr="00794C09">
                              <w:rPr>
                                <w:b/>
                                <w:bCs/>
                                <w:color w:val="FFFFFF" w:themeColor="background1"/>
                                <w:sz w:val="28"/>
                                <w:szCs w:val="28"/>
                              </w:rPr>
                              <w:tab/>
                            </w:r>
                            <w:r w:rsidR="00CA61AD">
                              <w:rPr>
                                <w:b/>
                                <w:bCs/>
                                <w:color w:val="FFFFFF" w:themeColor="background1"/>
                                <w:sz w:val="28"/>
                                <w:szCs w:val="28"/>
                              </w:rPr>
                              <w:t>16 april</w:t>
                            </w:r>
                            <w:r w:rsidR="0033188B" w:rsidRPr="00794C09">
                              <w:rPr>
                                <w:b/>
                                <w:bCs/>
                                <w:color w:val="FFFFFF" w:themeColor="background1"/>
                                <w:sz w:val="28"/>
                                <w:szCs w:val="28"/>
                              </w:rPr>
                              <w:t xml:space="preserve"> 2026</w:t>
                            </w:r>
                          </w:p>
                          <w:p w14:paraId="65AF95B0" w14:textId="6E524CEC" w:rsidR="00F70F67" w:rsidRPr="00C70358" w:rsidRDefault="00F70F67" w:rsidP="00F70F67">
                            <w:pPr>
                              <w:rPr>
                                <w:b/>
                                <w:bCs/>
                                <w:color w:val="FFFFFF" w:themeColor="background1"/>
                                <w:sz w:val="28"/>
                                <w:szCs w:val="28"/>
                              </w:rPr>
                            </w:pPr>
                            <w:r w:rsidRPr="00794C09">
                              <w:rPr>
                                <w:b/>
                                <w:bCs/>
                                <w:color w:val="FFFFFF" w:themeColor="background1"/>
                                <w:sz w:val="28"/>
                                <w:szCs w:val="28"/>
                              </w:rPr>
                              <w:t>Versie:</w:t>
                            </w:r>
                            <w:r w:rsidRPr="00794C09">
                              <w:rPr>
                                <w:b/>
                                <w:bCs/>
                                <w:color w:val="FFFFFF" w:themeColor="background1"/>
                                <w:sz w:val="28"/>
                                <w:szCs w:val="28"/>
                              </w:rPr>
                              <w:tab/>
                            </w:r>
                            <w:r w:rsidRPr="00794C09">
                              <w:rPr>
                                <w:b/>
                                <w:bCs/>
                                <w:color w:val="FFFFFF" w:themeColor="background1"/>
                                <w:sz w:val="28"/>
                                <w:szCs w:val="28"/>
                              </w:rPr>
                              <w:tab/>
                            </w:r>
                            <w:r w:rsidRPr="00794C09">
                              <w:rPr>
                                <w:b/>
                                <w:bCs/>
                                <w:color w:val="FFFFFF" w:themeColor="background1"/>
                                <w:sz w:val="28"/>
                                <w:szCs w:val="28"/>
                              </w:rPr>
                              <w:tab/>
                            </w:r>
                            <w:r w:rsidRPr="00794C09">
                              <w:rPr>
                                <w:b/>
                                <w:bCs/>
                                <w:color w:val="FFFFFF" w:themeColor="background1"/>
                                <w:sz w:val="28"/>
                                <w:szCs w:val="28"/>
                              </w:rPr>
                              <w:tab/>
                            </w:r>
                            <w:r w:rsidR="00BF65B5">
                              <w:rPr>
                                <w:b/>
                                <w:bCs/>
                                <w:color w:val="FFFFFF" w:themeColor="background1"/>
                                <w:sz w:val="28"/>
                                <w:szCs w:val="28"/>
                              </w:rPr>
                              <w:t>2</w:t>
                            </w:r>
                            <w:r w:rsidR="00794C09" w:rsidRPr="00794C09">
                              <w:rPr>
                                <w:b/>
                                <w:bCs/>
                                <w:color w:val="FFFFFF" w:themeColor="background1"/>
                                <w:sz w:val="28"/>
                                <w:szCs w:val="28"/>
                              </w:rPr>
                              <w:t>.</w:t>
                            </w:r>
                            <w:r w:rsidR="00CA61AD">
                              <w:rPr>
                                <w:b/>
                                <w:bCs/>
                                <w:color w:val="FFFFFF" w:themeColor="background1"/>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0C704" id="_x0000_s1028" type="#_x0000_t202" style="position:absolute;left:0;text-align:left;margin-left:-34.55pt;margin-top:617pt;width:522.15pt;height:78.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" filled="f" stroked="f">
                <v:textbox>
                  <w:txbxContent>
                    <w:p w14:paraId="2018CCD8" w14:textId="77777777" w:rsidR="00F70F67" w:rsidRPr="00794C09" w:rsidRDefault="00F70F67" w:rsidP="00F70F67">
                      <w:pPr>
                        <w:rPr>
                          <w:b/>
                          <w:bCs/>
                          <w:color w:val="FFFFFF" w:themeColor="background1"/>
                          <w:sz w:val="28"/>
                          <w:szCs w:val="28"/>
                        </w:rPr>
                      </w:pPr>
                      <w:r w:rsidRPr="00C70358">
                        <w:rPr>
                          <w:b/>
                          <w:bCs/>
                          <w:color w:val="FFFFFF" w:themeColor="background1"/>
                          <w:sz w:val="28"/>
                          <w:szCs w:val="28"/>
                        </w:rPr>
                        <w:t xml:space="preserve">Aanbestedende </w:t>
                      </w:r>
                      <w:r w:rsidRPr="00794C09">
                        <w:rPr>
                          <w:b/>
                          <w:bCs/>
                          <w:color w:val="FFFFFF" w:themeColor="background1"/>
                          <w:sz w:val="28"/>
                          <w:szCs w:val="28"/>
                        </w:rPr>
                        <w:t>dienst:</w:t>
                      </w:r>
                      <w:r w:rsidRPr="00794C09">
                        <w:rPr>
                          <w:b/>
                          <w:bCs/>
                          <w:color w:val="FFFFFF" w:themeColor="background1"/>
                          <w:sz w:val="28"/>
                          <w:szCs w:val="28"/>
                        </w:rPr>
                        <w:tab/>
                      </w:r>
                      <w:r w:rsidRPr="00794C09">
                        <w:rPr>
                          <w:b/>
                          <w:bCs/>
                          <w:color w:val="FFFFFF" w:themeColor="background1"/>
                          <w:sz w:val="28"/>
                          <w:szCs w:val="28"/>
                        </w:rPr>
                        <w:tab/>
                        <w:t xml:space="preserve">ROC van Twente </w:t>
                      </w:r>
                    </w:p>
                    <w:p w14:paraId="727730B7" w14:textId="4D64817B" w:rsidR="00F70F67" w:rsidRPr="00794C09" w:rsidRDefault="00F70F67" w:rsidP="00F70F67">
                      <w:pPr>
                        <w:ind w:left="3540" w:hanging="3540"/>
                        <w:rPr>
                          <w:b/>
                          <w:bCs/>
                          <w:color w:val="FFFFFF" w:themeColor="background1"/>
                          <w:sz w:val="28"/>
                          <w:szCs w:val="28"/>
                        </w:rPr>
                      </w:pPr>
                      <w:r w:rsidRPr="00794C09">
                        <w:rPr>
                          <w:b/>
                          <w:bCs/>
                          <w:color w:val="FFFFFF" w:themeColor="background1"/>
                          <w:sz w:val="28"/>
                          <w:szCs w:val="28"/>
                        </w:rPr>
                        <w:t>Opgesteld door:</w:t>
                      </w:r>
                      <w:r w:rsidRPr="00794C09">
                        <w:rPr>
                          <w:b/>
                          <w:bCs/>
                          <w:color w:val="FFFFFF" w:themeColor="background1"/>
                          <w:sz w:val="28"/>
                          <w:szCs w:val="28"/>
                        </w:rPr>
                        <w:tab/>
                      </w:r>
                      <w:r w:rsidR="0033188B" w:rsidRPr="00794C09">
                        <w:rPr>
                          <w:b/>
                          <w:bCs/>
                          <w:color w:val="FFFFFF" w:themeColor="background1"/>
                          <w:sz w:val="28"/>
                          <w:szCs w:val="28"/>
                        </w:rPr>
                        <w:t>B. Zwolle</w:t>
                      </w:r>
                    </w:p>
                    <w:p w14:paraId="6194C9CD" w14:textId="4A4CBFA9" w:rsidR="00F70F67" w:rsidRPr="00794C09" w:rsidRDefault="00F70F67" w:rsidP="00F70F67">
                      <w:pPr>
                        <w:rPr>
                          <w:b/>
                          <w:bCs/>
                          <w:color w:val="FFFFFF" w:themeColor="background1"/>
                          <w:sz w:val="28"/>
                          <w:szCs w:val="28"/>
                        </w:rPr>
                      </w:pPr>
                      <w:r w:rsidRPr="00794C09">
                        <w:rPr>
                          <w:b/>
                          <w:bCs/>
                          <w:color w:val="FFFFFF" w:themeColor="background1"/>
                          <w:sz w:val="28"/>
                          <w:szCs w:val="28"/>
                        </w:rPr>
                        <w:t>Datum:</w:t>
                      </w:r>
                      <w:r w:rsidRPr="00794C09">
                        <w:rPr>
                          <w:b/>
                          <w:bCs/>
                          <w:color w:val="FFFFFF" w:themeColor="background1"/>
                          <w:sz w:val="28"/>
                          <w:szCs w:val="28"/>
                        </w:rPr>
                        <w:tab/>
                      </w:r>
                      <w:r w:rsidRPr="00794C09">
                        <w:rPr>
                          <w:b/>
                          <w:bCs/>
                          <w:color w:val="FFFFFF" w:themeColor="background1"/>
                          <w:sz w:val="28"/>
                          <w:szCs w:val="28"/>
                        </w:rPr>
                        <w:tab/>
                      </w:r>
                      <w:r w:rsidRPr="00794C09">
                        <w:rPr>
                          <w:b/>
                          <w:bCs/>
                          <w:color w:val="FFFFFF" w:themeColor="background1"/>
                          <w:sz w:val="28"/>
                          <w:szCs w:val="28"/>
                        </w:rPr>
                        <w:tab/>
                      </w:r>
                      <w:r w:rsidRPr="00794C09">
                        <w:rPr>
                          <w:b/>
                          <w:bCs/>
                          <w:color w:val="FFFFFF" w:themeColor="background1"/>
                          <w:sz w:val="28"/>
                          <w:szCs w:val="28"/>
                        </w:rPr>
                        <w:tab/>
                      </w:r>
                      <w:r w:rsidR="00CA61AD">
                        <w:rPr>
                          <w:b/>
                          <w:bCs/>
                          <w:color w:val="FFFFFF" w:themeColor="background1"/>
                          <w:sz w:val="28"/>
                          <w:szCs w:val="28"/>
                        </w:rPr>
                        <w:t>16 april</w:t>
                      </w:r>
                      <w:r w:rsidR="0033188B" w:rsidRPr="00794C09">
                        <w:rPr>
                          <w:b/>
                          <w:bCs/>
                          <w:color w:val="FFFFFF" w:themeColor="background1"/>
                          <w:sz w:val="28"/>
                          <w:szCs w:val="28"/>
                        </w:rPr>
                        <w:t xml:space="preserve"> 2026</w:t>
                      </w:r>
                    </w:p>
                    <w:p w14:paraId="65AF95B0" w14:textId="6E524CEC" w:rsidR="00F70F67" w:rsidRPr="00C70358" w:rsidRDefault="00F70F67" w:rsidP="00F70F67">
                      <w:pPr>
                        <w:rPr>
                          <w:b/>
                          <w:bCs/>
                          <w:color w:val="FFFFFF" w:themeColor="background1"/>
                          <w:sz w:val="28"/>
                          <w:szCs w:val="28"/>
                        </w:rPr>
                      </w:pPr>
                      <w:r w:rsidRPr="00794C09">
                        <w:rPr>
                          <w:b/>
                          <w:bCs/>
                          <w:color w:val="FFFFFF" w:themeColor="background1"/>
                          <w:sz w:val="28"/>
                          <w:szCs w:val="28"/>
                        </w:rPr>
                        <w:t>Versie:</w:t>
                      </w:r>
                      <w:r w:rsidRPr="00794C09">
                        <w:rPr>
                          <w:b/>
                          <w:bCs/>
                          <w:color w:val="FFFFFF" w:themeColor="background1"/>
                          <w:sz w:val="28"/>
                          <w:szCs w:val="28"/>
                        </w:rPr>
                        <w:tab/>
                      </w:r>
                      <w:r w:rsidRPr="00794C09">
                        <w:rPr>
                          <w:b/>
                          <w:bCs/>
                          <w:color w:val="FFFFFF" w:themeColor="background1"/>
                          <w:sz w:val="28"/>
                          <w:szCs w:val="28"/>
                        </w:rPr>
                        <w:tab/>
                      </w:r>
                      <w:r w:rsidRPr="00794C09">
                        <w:rPr>
                          <w:b/>
                          <w:bCs/>
                          <w:color w:val="FFFFFF" w:themeColor="background1"/>
                          <w:sz w:val="28"/>
                          <w:szCs w:val="28"/>
                        </w:rPr>
                        <w:tab/>
                      </w:r>
                      <w:r w:rsidRPr="00794C09">
                        <w:rPr>
                          <w:b/>
                          <w:bCs/>
                          <w:color w:val="FFFFFF" w:themeColor="background1"/>
                          <w:sz w:val="28"/>
                          <w:szCs w:val="28"/>
                        </w:rPr>
                        <w:tab/>
                      </w:r>
                      <w:r w:rsidR="00BF65B5">
                        <w:rPr>
                          <w:b/>
                          <w:bCs/>
                          <w:color w:val="FFFFFF" w:themeColor="background1"/>
                          <w:sz w:val="28"/>
                          <w:szCs w:val="28"/>
                        </w:rPr>
                        <w:t>2</w:t>
                      </w:r>
                      <w:r w:rsidR="00794C09" w:rsidRPr="00794C09">
                        <w:rPr>
                          <w:b/>
                          <w:bCs/>
                          <w:color w:val="FFFFFF" w:themeColor="background1"/>
                          <w:sz w:val="28"/>
                          <w:szCs w:val="28"/>
                        </w:rPr>
                        <w:t>.</w:t>
                      </w:r>
                      <w:r w:rsidR="00CA61AD">
                        <w:rPr>
                          <w:b/>
                          <w:bCs/>
                          <w:color w:val="FFFFFF" w:themeColor="background1"/>
                          <w:sz w:val="28"/>
                          <w:szCs w:val="28"/>
                        </w:rPr>
                        <w:t>1</w:t>
                      </w:r>
                    </w:p>
                  </w:txbxContent>
                </v:textbox>
                <w10:wrap type="square"/>
              </v:shape>
            </w:pict>
          </mc:Fallback>
        </mc:AlternateContent>
      </w:r>
      <w:r w:rsidR="00EA7B75">
        <w:rPr>
          <w:noProof/>
          <w14:ligatures w14:val="standardContextual"/>
        </w:rPr>
        <w:drawing>
          <wp:anchor distT="0" distB="0" distL="114300" distR="114300" simplePos="0" relativeHeight="251658240" behindDoc="1" locked="0" layoutInCell="1" allowOverlap="1" wp14:anchorId="506EF38D" wp14:editId="5228BAF4">
            <wp:simplePos x="0" y="0"/>
            <wp:positionH relativeFrom="column">
              <wp:posOffset>-1052195</wp:posOffset>
            </wp:positionH>
            <wp:positionV relativeFrom="page">
              <wp:posOffset>0</wp:posOffset>
            </wp:positionV>
            <wp:extent cx="7829550" cy="10678795"/>
            <wp:effectExtent l="0" t="0" r="0" b="8255"/>
            <wp:wrapThrough wrapText="bothSides">
              <wp:wrapPolygon edited="0">
                <wp:start x="0" y="0"/>
                <wp:lineTo x="0" y="21578"/>
                <wp:lineTo x="21547" y="21578"/>
                <wp:lineTo x="21547" y="0"/>
                <wp:lineTo x="0" y="0"/>
              </wp:wrapPolygon>
            </wp:wrapThrough>
            <wp:docPr id="1922536384" name="Afbeelding 1" descr="Afbeelding met kleding, schoeisel, persoon,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536384" name="Afbeelding 1" descr="Afbeelding met kleding, schoeisel, persoon, gebouw&#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829550" cy="10678795"/>
                    </a:xfrm>
                    <a:prstGeom prst="rect">
                      <a:avLst/>
                    </a:prstGeom>
                  </pic:spPr>
                </pic:pic>
              </a:graphicData>
            </a:graphic>
            <wp14:sizeRelH relativeFrom="page">
              <wp14:pctWidth>0</wp14:pctWidth>
            </wp14:sizeRelH>
            <wp14:sizeRelV relativeFrom="page">
              <wp14:pctHeight>0</wp14:pctHeight>
            </wp14:sizeRelV>
          </wp:anchor>
        </w:drawing>
      </w:r>
    </w:p>
    <w:p w14:paraId="532512BC" w14:textId="77777777" w:rsidR="00FC6936" w:rsidRPr="0063194B" w:rsidRDefault="00FC6936" w:rsidP="00FC6936">
      <w:pPr>
        <w:spacing w:after="160" w:line="259" w:lineRule="auto"/>
        <w:jc w:val="left"/>
        <w:rPr>
          <w:b/>
          <w:color w:val="2F5496" w:themeColor="accent1" w:themeShade="BF"/>
          <w:sz w:val="28"/>
          <w:szCs w:val="28"/>
        </w:rPr>
      </w:pPr>
      <w:r w:rsidRPr="340595A5">
        <w:rPr>
          <w:b/>
          <w:color w:val="2F5496" w:themeColor="accent1" w:themeShade="BF"/>
          <w:sz w:val="28"/>
          <w:szCs w:val="28"/>
        </w:rPr>
        <w:lastRenderedPageBreak/>
        <w:t>Voorwoord</w:t>
      </w:r>
    </w:p>
    <w:p w14:paraId="0D619DCF" w14:textId="77777777" w:rsidR="007A63CF" w:rsidRPr="00A40DD8" w:rsidRDefault="007A63CF" w:rsidP="00A40DD8">
      <w:r w:rsidRPr="00A40DD8">
        <w:t>Wij danken u hartelijk voor uw interesse in deze aanbesteding ten behoeve van ROC van Twente.</w:t>
      </w:r>
      <w:r w:rsidRPr="00A40DD8">
        <w:br/>
        <w:t>Deze aanbestedingsdocumenten zijn met grote zorgvuldigheid samengesteld om u als inschrijver helderheid te bieden over de opdracht en het proces.</w:t>
      </w:r>
    </w:p>
    <w:p w14:paraId="05F0D0A1" w14:textId="2F8B9FEE" w:rsidR="007A63CF" w:rsidRPr="00A40DD8" w:rsidRDefault="007A63CF" w:rsidP="00A40DD8">
      <w:r w:rsidRPr="00A40DD8">
        <w:t>Wij streven naar een transparante en eerlijke aanbesteding waarin kwaliteit en samenwerking centraal staan.</w:t>
      </w:r>
      <w:r w:rsidR="00A40DD8">
        <w:t xml:space="preserve"> </w:t>
      </w:r>
      <w:r w:rsidRPr="00A40DD8">
        <w:t>Uw deelname wordt zeer gewaardeerd en wij kijken uit naar uw inschrijving. Mocht u vragen hebben, dan verwijzen wij u graag naar de contactgegevens in het aanbestedingsdocument.</w:t>
      </w:r>
    </w:p>
    <w:p w14:paraId="28B4D2E7" w14:textId="77777777" w:rsidR="00824D5C" w:rsidRDefault="00824D5C" w:rsidP="00A40DD8"/>
    <w:p w14:paraId="7740A2DB" w14:textId="376494FF" w:rsidR="007A63CF" w:rsidRPr="00A40DD8" w:rsidRDefault="007A63CF" w:rsidP="00A40DD8">
      <w:r w:rsidRPr="00A40DD8">
        <w:t>Wij wensen u veel succes met uw inschrijving.</w:t>
      </w:r>
    </w:p>
    <w:p w14:paraId="3CDCA206" w14:textId="77777777" w:rsidR="007A63CF" w:rsidRPr="0063194B" w:rsidRDefault="007A63CF" w:rsidP="00F669ED">
      <w:pPr>
        <w:rPr>
          <w:strike/>
        </w:rPr>
      </w:pPr>
    </w:p>
    <w:p w14:paraId="00A1730D" w14:textId="7D2B8F10" w:rsidR="0049688B" w:rsidRDefault="00631289" w:rsidP="0049688B">
      <w:r>
        <w:t>Team inkoop ROC van Twente</w:t>
      </w:r>
    </w:p>
    <w:p w14:paraId="4CC7730B" w14:textId="77777777" w:rsidR="0049688B" w:rsidRDefault="0049688B" w:rsidP="0049688B"/>
    <w:p w14:paraId="1A95451E" w14:textId="77777777" w:rsidR="0049688B" w:rsidRDefault="0049688B" w:rsidP="0049688B">
      <w:r>
        <w:rPr>
          <w:rFonts w:ascii="Times New Roman" w:hAnsi="Times New Roman" w:cs="Times New Roman"/>
          <w:sz w:val="24"/>
          <w:szCs w:val="24"/>
          <w:lang w:eastAsia="nl-NL"/>
        </w:rPr>
        <w:br w:type="page"/>
      </w:r>
    </w:p>
    <w:sdt>
      <w:sdtPr>
        <w:rPr>
          <w:rFonts w:eastAsiaTheme="minorEastAsia" w:cstheme="minorBidi"/>
          <w:b w:val="0"/>
          <w:bCs w:val="0"/>
          <w:color w:val="auto"/>
          <w:sz w:val="22"/>
          <w:szCs w:val="22"/>
          <w:lang w:eastAsia="en-US"/>
        </w:rPr>
        <w:id w:val="-665777875"/>
        <w:docPartObj>
          <w:docPartGallery w:val="Table of Contents"/>
          <w:docPartUnique/>
        </w:docPartObj>
      </w:sdtPr>
      <w:sdtEndPr/>
      <w:sdtContent>
        <w:p w14:paraId="6B893FDA" w14:textId="0E3F107A" w:rsidR="0049688B" w:rsidRPr="00F83F88" w:rsidRDefault="0049688B" w:rsidP="0049688B">
          <w:pPr>
            <w:pStyle w:val="Kopvaninhoudsopgave"/>
            <w:rPr>
              <w:rFonts w:eastAsiaTheme="minorHAnsi" w:cstheme="minorBidi"/>
              <w:b w:val="0"/>
              <w:color w:val="auto"/>
              <w:sz w:val="22"/>
              <w:szCs w:val="22"/>
              <w:lang w:eastAsia="en-US"/>
            </w:rPr>
          </w:pPr>
          <w:r>
            <w:t>Inhoudsopgave</w:t>
          </w:r>
        </w:p>
        <w:p w14:paraId="7B6AD07F" w14:textId="387BD41D" w:rsidR="00B93ED9" w:rsidRDefault="0049688B">
          <w:pPr>
            <w:pStyle w:val="Inhopg1"/>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227310607" w:history="1">
            <w:r w:rsidR="00B93ED9" w:rsidRPr="00C63E0F">
              <w:rPr>
                <w:rStyle w:val="Hyperlink"/>
                <w:noProof/>
              </w:rPr>
              <w:t>1</w:t>
            </w:r>
            <w:r w:rsidR="00B93ED9">
              <w:rPr>
                <w:rFonts w:eastAsiaTheme="minorEastAsia"/>
                <w:noProof/>
                <w:kern w:val="2"/>
                <w:sz w:val="24"/>
                <w:szCs w:val="24"/>
                <w:lang w:eastAsia="nl-NL"/>
                <w14:ligatures w14:val="standardContextual"/>
              </w:rPr>
              <w:tab/>
            </w:r>
            <w:r w:rsidR="00B93ED9" w:rsidRPr="00C63E0F">
              <w:rPr>
                <w:rStyle w:val="Hyperlink"/>
                <w:noProof/>
              </w:rPr>
              <w:t>Inleiding</w:t>
            </w:r>
            <w:r w:rsidR="00B93ED9">
              <w:rPr>
                <w:noProof/>
                <w:webHidden/>
              </w:rPr>
              <w:tab/>
            </w:r>
            <w:r w:rsidR="00B93ED9">
              <w:rPr>
                <w:noProof/>
                <w:webHidden/>
              </w:rPr>
              <w:fldChar w:fldCharType="begin"/>
            </w:r>
            <w:r w:rsidR="00B93ED9">
              <w:rPr>
                <w:noProof/>
                <w:webHidden/>
              </w:rPr>
              <w:instrText xml:space="preserve"> PAGEREF _Toc227310607 \h </w:instrText>
            </w:r>
            <w:r w:rsidR="00B93ED9">
              <w:rPr>
                <w:noProof/>
                <w:webHidden/>
              </w:rPr>
            </w:r>
            <w:r w:rsidR="00B93ED9">
              <w:rPr>
                <w:noProof/>
                <w:webHidden/>
              </w:rPr>
              <w:fldChar w:fldCharType="separate"/>
            </w:r>
            <w:r w:rsidR="00B93ED9">
              <w:rPr>
                <w:noProof/>
                <w:webHidden/>
              </w:rPr>
              <w:t>4</w:t>
            </w:r>
            <w:r w:rsidR="00B93ED9">
              <w:rPr>
                <w:noProof/>
                <w:webHidden/>
              </w:rPr>
              <w:fldChar w:fldCharType="end"/>
            </w:r>
          </w:hyperlink>
        </w:p>
        <w:p w14:paraId="4BCD908C" w14:textId="6EA3711F" w:rsidR="00B93ED9" w:rsidRDefault="00B93ED9">
          <w:pPr>
            <w:pStyle w:val="Inhopg2"/>
            <w:rPr>
              <w:rFonts w:eastAsiaTheme="minorEastAsia"/>
              <w:noProof/>
              <w:kern w:val="2"/>
              <w:sz w:val="24"/>
              <w:szCs w:val="24"/>
              <w:lang w:eastAsia="nl-NL"/>
              <w14:ligatures w14:val="standardContextual"/>
            </w:rPr>
          </w:pPr>
          <w:hyperlink w:anchor="_Toc227310608" w:history="1">
            <w:r w:rsidRPr="00C63E0F">
              <w:rPr>
                <w:rStyle w:val="Hyperlink"/>
                <w:noProof/>
              </w:rPr>
              <w:t>1.1</w:t>
            </w:r>
            <w:r>
              <w:rPr>
                <w:rFonts w:eastAsiaTheme="minorEastAsia"/>
                <w:noProof/>
                <w:kern w:val="2"/>
                <w:sz w:val="24"/>
                <w:szCs w:val="24"/>
                <w:lang w:eastAsia="nl-NL"/>
                <w14:ligatures w14:val="standardContextual"/>
              </w:rPr>
              <w:tab/>
            </w:r>
            <w:r w:rsidRPr="00C63E0F">
              <w:rPr>
                <w:rStyle w:val="Hyperlink"/>
                <w:noProof/>
              </w:rPr>
              <w:t>Aanbestedende dienst</w:t>
            </w:r>
            <w:r>
              <w:rPr>
                <w:noProof/>
                <w:webHidden/>
              </w:rPr>
              <w:tab/>
            </w:r>
            <w:r>
              <w:rPr>
                <w:noProof/>
                <w:webHidden/>
              </w:rPr>
              <w:fldChar w:fldCharType="begin"/>
            </w:r>
            <w:r>
              <w:rPr>
                <w:noProof/>
                <w:webHidden/>
              </w:rPr>
              <w:instrText xml:space="preserve"> PAGEREF _Toc227310608 \h </w:instrText>
            </w:r>
            <w:r>
              <w:rPr>
                <w:noProof/>
                <w:webHidden/>
              </w:rPr>
            </w:r>
            <w:r>
              <w:rPr>
                <w:noProof/>
                <w:webHidden/>
              </w:rPr>
              <w:fldChar w:fldCharType="separate"/>
            </w:r>
            <w:r>
              <w:rPr>
                <w:noProof/>
                <w:webHidden/>
              </w:rPr>
              <w:t>4</w:t>
            </w:r>
            <w:r>
              <w:rPr>
                <w:noProof/>
                <w:webHidden/>
              </w:rPr>
              <w:fldChar w:fldCharType="end"/>
            </w:r>
          </w:hyperlink>
        </w:p>
        <w:p w14:paraId="282F20CE" w14:textId="65A9C93E" w:rsidR="00B93ED9" w:rsidRDefault="00B93ED9">
          <w:pPr>
            <w:pStyle w:val="Inhopg2"/>
            <w:rPr>
              <w:rFonts w:eastAsiaTheme="minorEastAsia"/>
              <w:noProof/>
              <w:kern w:val="2"/>
              <w:sz w:val="24"/>
              <w:szCs w:val="24"/>
              <w:lang w:eastAsia="nl-NL"/>
              <w14:ligatures w14:val="standardContextual"/>
            </w:rPr>
          </w:pPr>
          <w:hyperlink w:anchor="_Toc227310609" w:history="1">
            <w:r w:rsidRPr="00C63E0F">
              <w:rPr>
                <w:rStyle w:val="Hyperlink"/>
                <w:noProof/>
              </w:rPr>
              <w:t>1.2</w:t>
            </w:r>
            <w:r>
              <w:rPr>
                <w:rFonts w:eastAsiaTheme="minorEastAsia"/>
                <w:noProof/>
                <w:kern w:val="2"/>
                <w:sz w:val="24"/>
                <w:szCs w:val="24"/>
                <w:lang w:eastAsia="nl-NL"/>
                <w14:ligatures w14:val="standardContextual"/>
              </w:rPr>
              <w:tab/>
            </w:r>
            <w:r w:rsidRPr="00C63E0F">
              <w:rPr>
                <w:rStyle w:val="Hyperlink"/>
                <w:noProof/>
              </w:rPr>
              <w:t>Toepasselijke wetgeving</w:t>
            </w:r>
            <w:r>
              <w:rPr>
                <w:noProof/>
                <w:webHidden/>
              </w:rPr>
              <w:tab/>
            </w:r>
            <w:r>
              <w:rPr>
                <w:noProof/>
                <w:webHidden/>
              </w:rPr>
              <w:fldChar w:fldCharType="begin"/>
            </w:r>
            <w:r>
              <w:rPr>
                <w:noProof/>
                <w:webHidden/>
              </w:rPr>
              <w:instrText xml:space="preserve"> PAGEREF _Toc227310609 \h </w:instrText>
            </w:r>
            <w:r>
              <w:rPr>
                <w:noProof/>
                <w:webHidden/>
              </w:rPr>
            </w:r>
            <w:r>
              <w:rPr>
                <w:noProof/>
                <w:webHidden/>
              </w:rPr>
              <w:fldChar w:fldCharType="separate"/>
            </w:r>
            <w:r>
              <w:rPr>
                <w:noProof/>
                <w:webHidden/>
              </w:rPr>
              <w:t>5</w:t>
            </w:r>
            <w:r>
              <w:rPr>
                <w:noProof/>
                <w:webHidden/>
              </w:rPr>
              <w:fldChar w:fldCharType="end"/>
            </w:r>
          </w:hyperlink>
        </w:p>
        <w:p w14:paraId="330A3F6D" w14:textId="619E5F03" w:rsidR="00B93ED9" w:rsidRDefault="00B93ED9">
          <w:pPr>
            <w:pStyle w:val="Inhopg2"/>
            <w:rPr>
              <w:rFonts w:eastAsiaTheme="minorEastAsia"/>
              <w:noProof/>
              <w:kern w:val="2"/>
              <w:sz w:val="24"/>
              <w:szCs w:val="24"/>
              <w:lang w:eastAsia="nl-NL"/>
              <w14:ligatures w14:val="standardContextual"/>
            </w:rPr>
          </w:pPr>
          <w:hyperlink w:anchor="_Toc227310610" w:history="1">
            <w:r w:rsidRPr="00C63E0F">
              <w:rPr>
                <w:rStyle w:val="Hyperlink"/>
                <w:noProof/>
              </w:rPr>
              <w:t>1.3</w:t>
            </w:r>
            <w:r>
              <w:rPr>
                <w:rFonts w:eastAsiaTheme="minorEastAsia"/>
                <w:noProof/>
                <w:kern w:val="2"/>
                <w:sz w:val="24"/>
                <w:szCs w:val="24"/>
                <w:lang w:eastAsia="nl-NL"/>
                <w14:ligatures w14:val="standardContextual"/>
              </w:rPr>
              <w:tab/>
            </w:r>
            <w:r w:rsidRPr="00C63E0F">
              <w:rPr>
                <w:rStyle w:val="Hyperlink"/>
                <w:noProof/>
              </w:rPr>
              <w:t>Toepasselijke procedure</w:t>
            </w:r>
            <w:r>
              <w:rPr>
                <w:noProof/>
                <w:webHidden/>
              </w:rPr>
              <w:tab/>
            </w:r>
            <w:r>
              <w:rPr>
                <w:noProof/>
                <w:webHidden/>
              </w:rPr>
              <w:fldChar w:fldCharType="begin"/>
            </w:r>
            <w:r>
              <w:rPr>
                <w:noProof/>
                <w:webHidden/>
              </w:rPr>
              <w:instrText xml:space="preserve"> PAGEREF _Toc227310610 \h </w:instrText>
            </w:r>
            <w:r>
              <w:rPr>
                <w:noProof/>
                <w:webHidden/>
              </w:rPr>
            </w:r>
            <w:r>
              <w:rPr>
                <w:noProof/>
                <w:webHidden/>
              </w:rPr>
              <w:fldChar w:fldCharType="separate"/>
            </w:r>
            <w:r>
              <w:rPr>
                <w:noProof/>
                <w:webHidden/>
              </w:rPr>
              <w:t>5</w:t>
            </w:r>
            <w:r>
              <w:rPr>
                <w:noProof/>
                <w:webHidden/>
              </w:rPr>
              <w:fldChar w:fldCharType="end"/>
            </w:r>
          </w:hyperlink>
        </w:p>
        <w:p w14:paraId="2B30021B" w14:textId="5C134042" w:rsidR="00B93ED9" w:rsidRDefault="00B93ED9">
          <w:pPr>
            <w:pStyle w:val="Inhopg2"/>
            <w:rPr>
              <w:rFonts w:eastAsiaTheme="minorEastAsia"/>
              <w:noProof/>
              <w:kern w:val="2"/>
              <w:sz w:val="24"/>
              <w:szCs w:val="24"/>
              <w:lang w:eastAsia="nl-NL"/>
              <w14:ligatures w14:val="standardContextual"/>
            </w:rPr>
          </w:pPr>
          <w:hyperlink w:anchor="_Toc227310611" w:history="1">
            <w:r w:rsidRPr="00C63E0F">
              <w:rPr>
                <w:rStyle w:val="Hyperlink"/>
                <w:noProof/>
              </w:rPr>
              <w:t>1.4</w:t>
            </w:r>
            <w:r>
              <w:rPr>
                <w:rFonts w:eastAsiaTheme="minorEastAsia"/>
                <w:noProof/>
                <w:kern w:val="2"/>
                <w:sz w:val="24"/>
                <w:szCs w:val="24"/>
                <w:lang w:eastAsia="nl-NL"/>
                <w14:ligatures w14:val="standardContextual"/>
              </w:rPr>
              <w:tab/>
            </w:r>
            <w:r w:rsidRPr="00C63E0F">
              <w:rPr>
                <w:rStyle w:val="Hyperlink"/>
                <w:noProof/>
              </w:rPr>
              <w:t>Digitaal inschrijven via TenderNed</w:t>
            </w:r>
            <w:r>
              <w:rPr>
                <w:noProof/>
                <w:webHidden/>
              </w:rPr>
              <w:tab/>
            </w:r>
            <w:r>
              <w:rPr>
                <w:noProof/>
                <w:webHidden/>
              </w:rPr>
              <w:fldChar w:fldCharType="begin"/>
            </w:r>
            <w:r>
              <w:rPr>
                <w:noProof/>
                <w:webHidden/>
              </w:rPr>
              <w:instrText xml:space="preserve"> PAGEREF _Toc227310611 \h </w:instrText>
            </w:r>
            <w:r>
              <w:rPr>
                <w:noProof/>
                <w:webHidden/>
              </w:rPr>
            </w:r>
            <w:r>
              <w:rPr>
                <w:noProof/>
                <w:webHidden/>
              </w:rPr>
              <w:fldChar w:fldCharType="separate"/>
            </w:r>
            <w:r>
              <w:rPr>
                <w:noProof/>
                <w:webHidden/>
              </w:rPr>
              <w:t>5</w:t>
            </w:r>
            <w:r>
              <w:rPr>
                <w:noProof/>
                <w:webHidden/>
              </w:rPr>
              <w:fldChar w:fldCharType="end"/>
            </w:r>
          </w:hyperlink>
        </w:p>
        <w:p w14:paraId="6BCD808D" w14:textId="17804292" w:rsidR="00B93ED9" w:rsidRDefault="00B93ED9">
          <w:pPr>
            <w:pStyle w:val="Inhopg1"/>
            <w:rPr>
              <w:rFonts w:eastAsiaTheme="minorEastAsia"/>
              <w:noProof/>
              <w:kern w:val="2"/>
              <w:sz w:val="24"/>
              <w:szCs w:val="24"/>
              <w:lang w:eastAsia="nl-NL"/>
              <w14:ligatures w14:val="standardContextual"/>
            </w:rPr>
          </w:pPr>
          <w:hyperlink w:anchor="_Toc227310612" w:history="1">
            <w:r w:rsidRPr="00C63E0F">
              <w:rPr>
                <w:rStyle w:val="Hyperlink"/>
                <w:noProof/>
              </w:rPr>
              <w:t>2</w:t>
            </w:r>
            <w:r>
              <w:rPr>
                <w:rFonts w:eastAsiaTheme="minorEastAsia"/>
                <w:noProof/>
                <w:kern w:val="2"/>
                <w:sz w:val="24"/>
                <w:szCs w:val="24"/>
                <w:lang w:eastAsia="nl-NL"/>
                <w14:ligatures w14:val="standardContextual"/>
              </w:rPr>
              <w:tab/>
            </w:r>
            <w:r w:rsidRPr="00C63E0F">
              <w:rPr>
                <w:rStyle w:val="Hyperlink"/>
                <w:noProof/>
              </w:rPr>
              <w:t>Opdracht</w:t>
            </w:r>
            <w:r>
              <w:rPr>
                <w:noProof/>
                <w:webHidden/>
              </w:rPr>
              <w:tab/>
            </w:r>
            <w:r>
              <w:rPr>
                <w:noProof/>
                <w:webHidden/>
              </w:rPr>
              <w:fldChar w:fldCharType="begin"/>
            </w:r>
            <w:r>
              <w:rPr>
                <w:noProof/>
                <w:webHidden/>
              </w:rPr>
              <w:instrText xml:space="preserve"> PAGEREF _Toc227310612 \h </w:instrText>
            </w:r>
            <w:r>
              <w:rPr>
                <w:noProof/>
                <w:webHidden/>
              </w:rPr>
            </w:r>
            <w:r>
              <w:rPr>
                <w:noProof/>
                <w:webHidden/>
              </w:rPr>
              <w:fldChar w:fldCharType="separate"/>
            </w:r>
            <w:r>
              <w:rPr>
                <w:noProof/>
                <w:webHidden/>
              </w:rPr>
              <w:t>6</w:t>
            </w:r>
            <w:r>
              <w:rPr>
                <w:noProof/>
                <w:webHidden/>
              </w:rPr>
              <w:fldChar w:fldCharType="end"/>
            </w:r>
          </w:hyperlink>
        </w:p>
        <w:p w14:paraId="45C98AA6" w14:textId="7B864A94" w:rsidR="00B93ED9" w:rsidRDefault="00B93ED9">
          <w:pPr>
            <w:pStyle w:val="Inhopg2"/>
            <w:rPr>
              <w:rFonts w:eastAsiaTheme="minorEastAsia"/>
              <w:noProof/>
              <w:kern w:val="2"/>
              <w:sz w:val="24"/>
              <w:szCs w:val="24"/>
              <w:lang w:eastAsia="nl-NL"/>
              <w14:ligatures w14:val="standardContextual"/>
            </w:rPr>
          </w:pPr>
          <w:hyperlink w:anchor="_Toc227310613" w:history="1">
            <w:r w:rsidRPr="00C63E0F">
              <w:rPr>
                <w:rStyle w:val="Hyperlink"/>
                <w:noProof/>
              </w:rPr>
              <w:t>2.1</w:t>
            </w:r>
            <w:r>
              <w:rPr>
                <w:rFonts w:eastAsiaTheme="minorEastAsia"/>
                <w:noProof/>
                <w:kern w:val="2"/>
                <w:sz w:val="24"/>
                <w:szCs w:val="24"/>
                <w:lang w:eastAsia="nl-NL"/>
                <w14:ligatures w14:val="standardContextual"/>
              </w:rPr>
              <w:tab/>
            </w:r>
            <w:r w:rsidRPr="00C63E0F">
              <w:rPr>
                <w:rStyle w:val="Hyperlink"/>
                <w:noProof/>
              </w:rPr>
              <w:t>Aan te besteden opdracht</w:t>
            </w:r>
            <w:r>
              <w:rPr>
                <w:noProof/>
                <w:webHidden/>
              </w:rPr>
              <w:tab/>
            </w:r>
            <w:r>
              <w:rPr>
                <w:noProof/>
                <w:webHidden/>
              </w:rPr>
              <w:fldChar w:fldCharType="begin"/>
            </w:r>
            <w:r>
              <w:rPr>
                <w:noProof/>
                <w:webHidden/>
              </w:rPr>
              <w:instrText xml:space="preserve"> PAGEREF _Toc227310613 \h </w:instrText>
            </w:r>
            <w:r>
              <w:rPr>
                <w:noProof/>
                <w:webHidden/>
              </w:rPr>
            </w:r>
            <w:r>
              <w:rPr>
                <w:noProof/>
                <w:webHidden/>
              </w:rPr>
              <w:fldChar w:fldCharType="separate"/>
            </w:r>
            <w:r>
              <w:rPr>
                <w:noProof/>
                <w:webHidden/>
              </w:rPr>
              <w:t>6</w:t>
            </w:r>
            <w:r>
              <w:rPr>
                <w:noProof/>
                <w:webHidden/>
              </w:rPr>
              <w:fldChar w:fldCharType="end"/>
            </w:r>
          </w:hyperlink>
        </w:p>
        <w:p w14:paraId="5FD8CBA8" w14:textId="05915C17" w:rsidR="00B93ED9" w:rsidRDefault="00B93ED9">
          <w:pPr>
            <w:pStyle w:val="Inhopg2"/>
            <w:rPr>
              <w:rFonts w:eastAsiaTheme="minorEastAsia"/>
              <w:noProof/>
              <w:kern w:val="2"/>
              <w:sz w:val="24"/>
              <w:szCs w:val="24"/>
              <w:lang w:eastAsia="nl-NL"/>
              <w14:ligatures w14:val="standardContextual"/>
            </w:rPr>
          </w:pPr>
          <w:hyperlink w:anchor="_Toc227310614" w:history="1">
            <w:r w:rsidRPr="00C63E0F">
              <w:rPr>
                <w:rStyle w:val="Hyperlink"/>
                <w:noProof/>
              </w:rPr>
              <w:t>2.2</w:t>
            </w:r>
            <w:r>
              <w:rPr>
                <w:rFonts w:eastAsiaTheme="minorEastAsia"/>
                <w:noProof/>
                <w:kern w:val="2"/>
                <w:sz w:val="24"/>
                <w:szCs w:val="24"/>
                <w:lang w:eastAsia="nl-NL"/>
                <w14:ligatures w14:val="standardContextual"/>
              </w:rPr>
              <w:tab/>
            </w:r>
            <w:r w:rsidRPr="00C63E0F">
              <w:rPr>
                <w:rStyle w:val="Hyperlink"/>
                <w:noProof/>
              </w:rPr>
              <w:t>Doelstelling van de opdracht</w:t>
            </w:r>
            <w:r>
              <w:rPr>
                <w:noProof/>
                <w:webHidden/>
              </w:rPr>
              <w:tab/>
            </w:r>
            <w:r>
              <w:rPr>
                <w:noProof/>
                <w:webHidden/>
              </w:rPr>
              <w:fldChar w:fldCharType="begin"/>
            </w:r>
            <w:r>
              <w:rPr>
                <w:noProof/>
                <w:webHidden/>
              </w:rPr>
              <w:instrText xml:space="preserve"> PAGEREF _Toc227310614 \h </w:instrText>
            </w:r>
            <w:r>
              <w:rPr>
                <w:noProof/>
                <w:webHidden/>
              </w:rPr>
            </w:r>
            <w:r>
              <w:rPr>
                <w:noProof/>
                <w:webHidden/>
              </w:rPr>
              <w:fldChar w:fldCharType="separate"/>
            </w:r>
            <w:r>
              <w:rPr>
                <w:noProof/>
                <w:webHidden/>
              </w:rPr>
              <w:t>6</w:t>
            </w:r>
            <w:r>
              <w:rPr>
                <w:noProof/>
                <w:webHidden/>
              </w:rPr>
              <w:fldChar w:fldCharType="end"/>
            </w:r>
          </w:hyperlink>
        </w:p>
        <w:p w14:paraId="1B09E591" w14:textId="29E30690" w:rsidR="00B93ED9" w:rsidRDefault="00B93ED9">
          <w:pPr>
            <w:pStyle w:val="Inhopg2"/>
            <w:rPr>
              <w:rFonts w:eastAsiaTheme="minorEastAsia"/>
              <w:noProof/>
              <w:kern w:val="2"/>
              <w:sz w:val="24"/>
              <w:szCs w:val="24"/>
              <w:lang w:eastAsia="nl-NL"/>
              <w14:ligatures w14:val="standardContextual"/>
            </w:rPr>
          </w:pPr>
          <w:hyperlink w:anchor="_Toc227310615" w:history="1">
            <w:r w:rsidRPr="00C63E0F">
              <w:rPr>
                <w:rStyle w:val="Hyperlink"/>
                <w:noProof/>
              </w:rPr>
              <w:t>2.3</w:t>
            </w:r>
            <w:r>
              <w:rPr>
                <w:rFonts w:eastAsiaTheme="minorEastAsia"/>
                <w:noProof/>
                <w:kern w:val="2"/>
                <w:sz w:val="24"/>
                <w:szCs w:val="24"/>
                <w:lang w:eastAsia="nl-NL"/>
                <w14:ligatures w14:val="standardContextual"/>
              </w:rPr>
              <w:tab/>
            </w:r>
            <w:r w:rsidRPr="00C63E0F">
              <w:rPr>
                <w:rStyle w:val="Hyperlink"/>
                <w:noProof/>
              </w:rPr>
              <w:t>Omvang van de aan te besteden opdracht</w:t>
            </w:r>
            <w:r>
              <w:rPr>
                <w:noProof/>
                <w:webHidden/>
              </w:rPr>
              <w:tab/>
            </w:r>
            <w:r>
              <w:rPr>
                <w:noProof/>
                <w:webHidden/>
              </w:rPr>
              <w:fldChar w:fldCharType="begin"/>
            </w:r>
            <w:r>
              <w:rPr>
                <w:noProof/>
                <w:webHidden/>
              </w:rPr>
              <w:instrText xml:space="preserve"> PAGEREF _Toc227310615 \h </w:instrText>
            </w:r>
            <w:r>
              <w:rPr>
                <w:noProof/>
                <w:webHidden/>
              </w:rPr>
            </w:r>
            <w:r>
              <w:rPr>
                <w:noProof/>
                <w:webHidden/>
              </w:rPr>
              <w:fldChar w:fldCharType="separate"/>
            </w:r>
            <w:r>
              <w:rPr>
                <w:noProof/>
                <w:webHidden/>
              </w:rPr>
              <w:t>7</w:t>
            </w:r>
            <w:r>
              <w:rPr>
                <w:noProof/>
                <w:webHidden/>
              </w:rPr>
              <w:fldChar w:fldCharType="end"/>
            </w:r>
          </w:hyperlink>
        </w:p>
        <w:p w14:paraId="65B8B6FA" w14:textId="0657F23D" w:rsidR="00B93ED9" w:rsidRDefault="00B93ED9">
          <w:pPr>
            <w:pStyle w:val="Inhopg2"/>
            <w:rPr>
              <w:rFonts w:eastAsiaTheme="minorEastAsia"/>
              <w:noProof/>
              <w:kern w:val="2"/>
              <w:sz w:val="24"/>
              <w:szCs w:val="24"/>
              <w:lang w:eastAsia="nl-NL"/>
              <w14:ligatures w14:val="standardContextual"/>
            </w:rPr>
          </w:pPr>
          <w:hyperlink w:anchor="_Toc227310616" w:history="1">
            <w:r w:rsidRPr="00C63E0F">
              <w:rPr>
                <w:rStyle w:val="Hyperlink"/>
                <w:noProof/>
              </w:rPr>
              <w:t>2.4</w:t>
            </w:r>
            <w:r>
              <w:rPr>
                <w:rFonts w:eastAsiaTheme="minorEastAsia"/>
                <w:noProof/>
                <w:kern w:val="2"/>
                <w:sz w:val="24"/>
                <w:szCs w:val="24"/>
                <w:lang w:eastAsia="nl-NL"/>
                <w14:ligatures w14:val="standardContextual"/>
              </w:rPr>
              <w:tab/>
            </w:r>
            <w:r w:rsidRPr="00C63E0F">
              <w:rPr>
                <w:rStyle w:val="Hyperlink"/>
                <w:noProof/>
              </w:rPr>
              <w:t>Samenvoeging van opdrachten</w:t>
            </w:r>
            <w:r>
              <w:rPr>
                <w:noProof/>
                <w:webHidden/>
              </w:rPr>
              <w:tab/>
            </w:r>
            <w:r>
              <w:rPr>
                <w:noProof/>
                <w:webHidden/>
              </w:rPr>
              <w:fldChar w:fldCharType="begin"/>
            </w:r>
            <w:r>
              <w:rPr>
                <w:noProof/>
                <w:webHidden/>
              </w:rPr>
              <w:instrText xml:space="preserve"> PAGEREF _Toc227310616 \h </w:instrText>
            </w:r>
            <w:r>
              <w:rPr>
                <w:noProof/>
                <w:webHidden/>
              </w:rPr>
            </w:r>
            <w:r>
              <w:rPr>
                <w:noProof/>
                <w:webHidden/>
              </w:rPr>
              <w:fldChar w:fldCharType="separate"/>
            </w:r>
            <w:r>
              <w:rPr>
                <w:noProof/>
                <w:webHidden/>
              </w:rPr>
              <w:t>7</w:t>
            </w:r>
            <w:r>
              <w:rPr>
                <w:noProof/>
                <w:webHidden/>
              </w:rPr>
              <w:fldChar w:fldCharType="end"/>
            </w:r>
          </w:hyperlink>
        </w:p>
        <w:p w14:paraId="7A5083B6" w14:textId="279871AC" w:rsidR="00B93ED9" w:rsidRDefault="00B93ED9">
          <w:pPr>
            <w:pStyle w:val="Inhopg2"/>
            <w:rPr>
              <w:rFonts w:eastAsiaTheme="minorEastAsia"/>
              <w:noProof/>
              <w:kern w:val="2"/>
              <w:sz w:val="24"/>
              <w:szCs w:val="24"/>
              <w:lang w:eastAsia="nl-NL"/>
              <w14:ligatures w14:val="standardContextual"/>
            </w:rPr>
          </w:pPr>
          <w:hyperlink w:anchor="_Toc227310617" w:history="1">
            <w:r w:rsidRPr="00C63E0F">
              <w:rPr>
                <w:rStyle w:val="Hyperlink"/>
                <w:noProof/>
              </w:rPr>
              <w:t>2.5</w:t>
            </w:r>
            <w:r>
              <w:rPr>
                <w:rFonts w:eastAsiaTheme="minorEastAsia"/>
                <w:noProof/>
                <w:kern w:val="2"/>
                <w:sz w:val="24"/>
                <w:szCs w:val="24"/>
                <w:lang w:eastAsia="nl-NL"/>
                <w14:ligatures w14:val="standardContextual"/>
              </w:rPr>
              <w:tab/>
            </w:r>
            <w:r w:rsidRPr="00C63E0F">
              <w:rPr>
                <w:rStyle w:val="Hyperlink"/>
                <w:noProof/>
              </w:rPr>
              <w:t>Percelen</w:t>
            </w:r>
            <w:r>
              <w:rPr>
                <w:noProof/>
                <w:webHidden/>
              </w:rPr>
              <w:tab/>
            </w:r>
            <w:r>
              <w:rPr>
                <w:noProof/>
                <w:webHidden/>
              </w:rPr>
              <w:fldChar w:fldCharType="begin"/>
            </w:r>
            <w:r>
              <w:rPr>
                <w:noProof/>
                <w:webHidden/>
              </w:rPr>
              <w:instrText xml:space="preserve"> PAGEREF _Toc227310617 \h </w:instrText>
            </w:r>
            <w:r>
              <w:rPr>
                <w:noProof/>
                <w:webHidden/>
              </w:rPr>
            </w:r>
            <w:r>
              <w:rPr>
                <w:noProof/>
                <w:webHidden/>
              </w:rPr>
              <w:fldChar w:fldCharType="separate"/>
            </w:r>
            <w:r>
              <w:rPr>
                <w:noProof/>
                <w:webHidden/>
              </w:rPr>
              <w:t>7</w:t>
            </w:r>
            <w:r>
              <w:rPr>
                <w:noProof/>
                <w:webHidden/>
              </w:rPr>
              <w:fldChar w:fldCharType="end"/>
            </w:r>
          </w:hyperlink>
        </w:p>
        <w:p w14:paraId="7DD9D6B9" w14:textId="2224FBAD" w:rsidR="00B93ED9" w:rsidRDefault="00B93ED9">
          <w:pPr>
            <w:pStyle w:val="Inhopg2"/>
            <w:rPr>
              <w:rFonts w:eastAsiaTheme="minorEastAsia"/>
              <w:noProof/>
              <w:kern w:val="2"/>
              <w:sz w:val="24"/>
              <w:szCs w:val="24"/>
              <w:lang w:eastAsia="nl-NL"/>
              <w14:ligatures w14:val="standardContextual"/>
            </w:rPr>
          </w:pPr>
          <w:hyperlink w:anchor="_Toc227310618" w:history="1">
            <w:r w:rsidRPr="00C63E0F">
              <w:rPr>
                <w:rStyle w:val="Hyperlink"/>
                <w:noProof/>
              </w:rPr>
              <w:t>2.6</w:t>
            </w:r>
            <w:r>
              <w:rPr>
                <w:rFonts w:eastAsiaTheme="minorEastAsia"/>
                <w:noProof/>
                <w:kern w:val="2"/>
                <w:sz w:val="24"/>
                <w:szCs w:val="24"/>
                <w:lang w:eastAsia="nl-NL"/>
                <w14:ligatures w14:val="standardContextual"/>
              </w:rPr>
              <w:tab/>
            </w:r>
            <w:r w:rsidRPr="00C63E0F">
              <w:rPr>
                <w:rStyle w:val="Hyperlink"/>
                <w:noProof/>
              </w:rPr>
              <w:t>Te sluiten overeenkomst</w:t>
            </w:r>
            <w:r>
              <w:rPr>
                <w:noProof/>
                <w:webHidden/>
              </w:rPr>
              <w:tab/>
            </w:r>
            <w:r>
              <w:rPr>
                <w:noProof/>
                <w:webHidden/>
              </w:rPr>
              <w:fldChar w:fldCharType="begin"/>
            </w:r>
            <w:r>
              <w:rPr>
                <w:noProof/>
                <w:webHidden/>
              </w:rPr>
              <w:instrText xml:space="preserve"> PAGEREF _Toc227310618 \h </w:instrText>
            </w:r>
            <w:r>
              <w:rPr>
                <w:noProof/>
                <w:webHidden/>
              </w:rPr>
            </w:r>
            <w:r>
              <w:rPr>
                <w:noProof/>
                <w:webHidden/>
              </w:rPr>
              <w:fldChar w:fldCharType="separate"/>
            </w:r>
            <w:r>
              <w:rPr>
                <w:noProof/>
                <w:webHidden/>
              </w:rPr>
              <w:t>7</w:t>
            </w:r>
            <w:r>
              <w:rPr>
                <w:noProof/>
                <w:webHidden/>
              </w:rPr>
              <w:fldChar w:fldCharType="end"/>
            </w:r>
          </w:hyperlink>
        </w:p>
        <w:p w14:paraId="290F6FEB" w14:textId="16CBE2B9" w:rsidR="00B93ED9" w:rsidRDefault="00B93ED9">
          <w:pPr>
            <w:pStyle w:val="Inhopg2"/>
            <w:rPr>
              <w:rFonts w:eastAsiaTheme="minorEastAsia"/>
              <w:noProof/>
              <w:kern w:val="2"/>
              <w:sz w:val="24"/>
              <w:szCs w:val="24"/>
              <w:lang w:eastAsia="nl-NL"/>
              <w14:ligatures w14:val="standardContextual"/>
            </w:rPr>
          </w:pPr>
          <w:hyperlink w:anchor="_Toc227310619" w:history="1">
            <w:r w:rsidRPr="00C63E0F">
              <w:rPr>
                <w:rStyle w:val="Hyperlink"/>
                <w:noProof/>
              </w:rPr>
              <w:t>2.7</w:t>
            </w:r>
            <w:r>
              <w:rPr>
                <w:rFonts w:eastAsiaTheme="minorEastAsia"/>
                <w:noProof/>
                <w:kern w:val="2"/>
                <w:sz w:val="24"/>
                <w:szCs w:val="24"/>
                <w:lang w:eastAsia="nl-NL"/>
                <w14:ligatures w14:val="standardContextual"/>
              </w:rPr>
              <w:tab/>
            </w:r>
            <w:r w:rsidRPr="00C63E0F">
              <w:rPr>
                <w:rStyle w:val="Hyperlink"/>
                <w:noProof/>
              </w:rPr>
              <w:t>Wachtkamerovereenkomst</w:t>
            </w:r>
            <w:r>
              <w:rPr>
                <w:noProof/>
                <w:webHidden/>
              </w:rPr>
              <w:tab/>
            </w:r>
            <w:r>
              <w:rPr>
                <w:noProof/>
                <w:webHidden/>
              </w:rPr>
              <w:fldChar w:fldCharType="begin"/>
            </w:r>
            <w:r>
              <w:rPr>
                <w:noProof/>
                <w:webHidden/>
              </w:rPr>
              <w:instrText xml:space="preserve"> PAGEREF _Toc227310619 \h </w:instrText>
            </w:r>
            <w:r>
              <w:rPr>
                <w:noProof/>
                <w:webHidden/>
              </w:rPr>
            </w:r>
            <w:r>
              <w:rPr>
                <w:noProof/>
                <w:webHidden/>
              </w:rPr>
              <w:fldChar w:fldCharType="separate"/>
            </w:r>
            <w:r>
              <w:rPr>
                <w:noProof/>
                <w:webHidden/>
              </w:rPr>
              <w:t>8</w:t>
            </w:r>
            <w:r>
              <w:rPr>
                <w:noProof/>
                <w:webHidden/>
              </w:rPr>
              <w:fldChar w:fldCharType="end"/>
            </w:r>
          </w:hyperlink>
        </w:p>
        <w:p w14:paraId="504555D3" w14:textId="0287BC5B" w:rsidR="00B93ED9" w:rsidRDefault="00B93ED9">
          <w:pPr>
            <w:pStyle w:val="Inhopg2"/>
            <w:rPr>
              <w:rFonts w:eastAsiaTheme="minorEastAsia"/>
              <w:noProof/>
              <w:kern w:val="2"/>
              <w:sz w:val="24"/>
              <w:szCs w:val="24"/>
              <w:lang w:eastAsia="nl-NL"/>
              <w14:ligatures w14:val="standardContextual"/>
            </w:rPr>
          </w:pPr>
          <w:hyperlink w:anchor="_Toc227310620" w:history="1">
            <w:r w:rsidRPr="00C63E0F">
              <w:rPr>
                <w:rStyle w:val="Hyperlink"/>
                <w:noProof/>
              </w:rPr>
              <w:t>2.8</w:t>
            </w:r>
            <w:r>
              <w:rPr>
                <w:rFonts w:eastAsiaTheme="minorEastAsia"/>
                <w:noProof/>
                <w:kern w:val="2"/>
                <w:sz w:val="24"/>
                <w:szCs w:val="24"/>
                <w:lang w:eastAsia="nl-NL"/>
                <w14:ligatures w14:val="standardContextual"/>
              </w:rPr>
              <w:tab/>
            </w:r>
            <w:r w:rsidRPr="00C63E0F">
              <w:rPr>
                <w:rStyle w:val="Hyperlink"/>
                <w:noProof/>
              </w:rPr>
              <w:t>Toepasselijke Algemene Voorwaarden</w:t>
            </w:r>
            <w:r>
              <w:rPr>
                <w:noProof/>
                <w:webHidden/>
              </w:rPr>
              <w:tab/>
            </w:r>
            <w:r>
              <w:rPr>
                <w:noProof/>
                <w:webHidden/>
              </w:rPr>
              <w:fldChar w:fldCharType="begin"/>
            </w:r>
            <w:r>
              <w:rPr>
                <w:noProof/>
                <w:webHidden/>
              </w:rPr>
              <w:instrText xml:space="preserve"> PAGEREF _Toc227310620 \h </w:instrText>
            </w:r>
            <w:r>
              <w:rPr>
                <w:noProof/>
                <w:webHidden/>
              </w:rPr>
            </w:r>
            <w:r>
              <w:rPr>
                <w:noProof/>
                <w:webHidden/>
              </w:rPr>
              <w:fldChar w:fldCharType="separate"/>
            </w:r>
            <w:r>
              <w:rPr>
                <w:noProof/>
                <w:webHidden/>
              </w:rPr>
              <w:t>8</w:t>
            </w:r>
            <w:r>
              <w:rPr>
                <w:noProof/>
                <w:webHidden/>
              </w:rPr>
              <w:fldChar w:fldCharType="end"/>
            </w:r>
          </w:hyperlink>
        </w:p>
        <w:p w14:paraId="0EFA561F" w14:textId="50571027" w:rsidR="00B93ED9" w:rsidRDefault="00B93ED9">
          <w:pPr>
            <w:pStyle w:val="Inhopg2"/>
            <w:rPr>
              <w:rFonts w:eastAsiaTheme="minorEastAsia"/>
              <w:noProof/>
              <w:kern w:val="2"/>
              <w:sz w:val="24"/>
              <w:szCs w:val="24"/>
              <w:lang w:eastAsia="nl-NL"/>
              <w14:ligatures w14:val="standardContextual"/>
            </w:rPr>
          </w:pPr>
          <w:hyperlink w:anchor="_Toc227310621" w:history="1">
            <w:r w:rsidRPr="00C63E0F">
              <w:rPr>
                <w:rStyle w:val="Hyperlink"/>
                <w:noProof/>
              </w:rPr>
              <w:t>2.9</w:t>
            </w:r>
            <w:r>
              <w:rPr>
                <w:rFonts w:eastAsiaTheme="minorEastAsia"/>
                <w:noProof/>
                <w:kern w:val="2"/>
                <w:sz w:val="24"/>
                <w:szCs w:val="24"/>
                <w:lang w:eastAsia="nl-NL"/>
                <w14:ligatures w14:val="standardContextual"/>
              </w:rPr>
              <w:tab/>
            </w:r>
            <w:r w:rsidRPr="00C63E0F">
              <w:rPr>
                <w:rStyle w:val="Hyperlink"/>
                <w:noProof/>
              </w:rPr>
              <w:t>Kritische Prestatie Indicatoren</w:t>
            </w:r>
            <w:r>
              <w:rPr>
                <w:noProof/>
                <w:webHidden/>
              </w:rPr>
              <w:tab/>
            </w:r>
            <w:r>
              <w:rPr>
                <w:noProof/>
                <w:webHidden/>
              </w:rPr>
              <w:fldChar w:fldCharType="begin"/>
            </w:r>
            <w:r>
              <w:rPr>
                <w:noProof/>
                <w:webHidden/>
              </w:rPr>
              <w:instrText xml:space="preserve"> PAGEREF _Toc227310621 \h </w:instrText>
            </w:r>
            <w:r>
              <w:rPr>
                <w:noProof/>
                <w:webHidden/>
              </w:rPr>
            </w:r>
            <w:r>
              <w:rPr>
                <w:noProof/>
                <w:webHidden/>
              </w:rPr>
              <w:fldChar w:fldCharType="separate"/>
            </w:r>
            <w:r>
              <w:rPr>
                <w:noProof/>
                <w:webHidden/>
              </w:rPr>
              <w:t>8</w:t>
            </w:r>
            <w:r>
              <w:rPr>
                <w:noProof/>
                <w:webHidden/>
              </w:rPr>
              <w:fldChar w:fldCharType="end"/>
            </w:r>
          </w:hyperlink>
        </w:p>
        <w:p w14:paraId="34C6AE44" w14:textId="04F05B90" w:rsidR="00B93ED9" w:rsidRDefault="00B93ED9">
          <w:pPr>
            <w:pStyle w:val="Inhopg2"/>
            <w:rPr>
              <w:rFonts w:eastAsiaTheme="minorEastAsia"/>
              <w:noProof/>
              <w:kern w:val="2"/>
              <w:sz w:val="24"/>
              <w:szCs w:val="24"/>
              <w:lang w:eastAsia="nl-NL"/>
              <w14:ligatures w14:val="standardContextual"/>
            </w:rPr>
          </w:pPr>
          <w:hyperlink w:anchor="_Toc227310622" w:history="1">
            <w:r w:rsidRPr="00C63E0F">
              <w:rPr>
                <w:rStyle w:val="Hyperlink"/>
                <w:noProof/>
              </w:rPr>
              <w:t>2.10</w:t>
            </w:r>
            <w:r>
              <w:rPr>
                <w:rFonts w:eastAsiaTheme="minorEastAsia"/>
                <w:noProof/>
                <w:kern w:val="2"/>
                <w:sz w:val="24"/>
                <w:szCs w:val="24"/>
                <w:lang w:eastAsia="nl-NL"/>
                <w14:ligatures w14:val="standardContextual"/>
              </w:rPr>
              <w:tab/>
            </w:r>
            <w:r w:rsidRPr="00C63E0F">
              <w:rPr>
                <w:rStyle w:val="Hyperlink"/>
                <w:noProof/>
              </w:rPr>
              <w:t>Te hanteren gunningscriterium</w:t>
            </w:r>
            <w:r>
              <w:rPr>
                <w:noProof/>
                <w:webHidden/>
              </w:rPr>
              <w:tab/>
            </w:r>
            <w:r>
              <w:rPr>
                <w:noProof/>
                <w:webHidden/>
              </w:rPr>
              <w:fldChar w:fldCharType="begin"/>
            </w:r>
            <w:r>
              <w:rPr>
                <w:noProof/>
                <w:webHidden/>
              </w:rPr>
              <w:instrText xml:space="preserve"> PAGEREF _Toc227310622 \h </w:instrText>
            </w:r>
            <w:r>
              <w:rPr>
                <w:noProof/>
                <w:webHidden/>
              </w:rPr>
            </w:r>
            <w:r>
              <w:rPr>
                <w:noProof/>
                <w:webHidden/>
              </w:rPr>
              <w:fldChar w:fldCharType="separate"/>
            </w:r>
            <w:r>
              <w:rPr>
                <w:noProof/>
                <w:webHidden/>
              </w:rPr>
              <w:t>9</w:t>
            </w:r>
            <w:r>
              <w:rPr>
                <w:noProof/>
                <w:webHidden/>
              </w:rPr>
              <w:fldChar w:fldCharType="end"/>
            </w:r>
          </w:hyperlink>
        </w:p>
        <w:p w14:paraId="451839B9" w14:textId="464032DB" w:rsidR="00B93ED9" w:rsidRDefault="00B93ED9">
          <w:pPr>
            <w:pStyle w:val="Inhopg1"/>
            <w:rPr>
              <w:rFonts w:eastAsiaTheme="minorEastAsia"/>
              <w:noProof/>
              <w:kern w:val="2"/>
              <w:sz w:val="24"/>
              <w:szCs w:val="24"/>
              <w:lang w:eastAsia="nl-NL"/>
              <w14:ligatures w14:val="standardContextual"/>
            </w:rPr>
          </w:pPr>
          <w:hyperlink w:anchor="_Toc227310623" w:history="1">
            <w:r w:rsidRPr="00C63E0F">
              <w:rPr>
                <w:rStyle w:val="Hyperlink"/>
                <w:noProof/>
              </w:rPr>
              <w:t>3</w:t>
            </w:r>
            <w:r>
              <w:rPr>
                <w:rFonts w:eastAsiaTheme="minorEastAsia"/>
                <w:noProof/>
                <w:kern w:val="2"/>
                <w:sz w:val="24"/>
                <w:szCs w:val="24"/>
                <w:lang w:eastAsia="nl-NL"/>
                <w14:ligatures w14:val="standardContextual"/>
              </w:rPr>
              <w:tab/>
            </w:r>
            <w:r w:rsidRPr="00C63E0F">
              <w:rPr>
                <w:rStyle w:val="Hyperlink"/>
                <w:noProof/>
              </w:rPr>
              <w:t>Informatie over aanbestedingsprocedure</w:t>
            </w:r>
            <w:r>
              <w:rPr>
                <w:noProof/>
                <w:webHidden/>
              </w:rPr>
              <w:tab/>
            </w:r>
            <w:r>
              <w:rPr>
                <w:noProof/>
                <w:webHidden/>
              </w:rPr>
              <w:fldChar w:fldCharType="begin"/>
            </w:r>
            <w:r>
              <w:rPr>
                <w:noProof/>
                <w:webHidden/>
              </w:rPr>
              <w:instrText xml:space="preserve"> PAGEREF _Toc227310623 \h </w:instrText>
            </w:r>
            <w:r>
              <w:rPr>
                <w:noProof/>
                <w:webHidden/>
              </w:rPr>
            </w:r>
            <w:r>
              <w:rPr>
                <w:noProof/>
                <w:webHidden/>
              </w:rPr>
              <w:fldChar w:fldCharType="separate"/>
            </w:r>
            <w:r>
              <w:rPr>
                <w:noProof/>
                <w:webHidden/>
              </w:rPr>
              <w:t>10</w:t>
            </w:r>
            <w:r>
              <w:rPr>
                <w:noProof/>
                <w:webHidden/>
              </w:rPr>
              <w:fldChar w:fldCharType="end"/>
            </w:r>
          </w:hyperlink>
        </w:p>
        <w:p w14:paraId="4D6B51F0" w14:textId="1E5510FF" w:rsidR="00B93ED9" w:rsidRDefault="00B93ED9">
          <w:pPr>
            <w:pStyle w:val="Inhopg2"/>
            <w:rPr>
              <w:rFonts w:eastAsiaTheme="minorEastAsia"/>
              <w:noProof/>
              <w:kern w:val="2"/>
              <w:sz w:val="24"/>
              <w:szCs w:val="24"/>
              <w:lang w:eastAsia="nl-NL"/>
              <w14:ligatures w14:val="standardContextual"/>
            </w:rPr>
          </w:pPr>
          <w:hyperlink w:anchor="_Toc227310624" w:history="1">
            <w:r w:rsidRPr="00C63E0F">
              <w:rPr>
                <w:rStyle w:val="Hyperlink"/>
                <w:noProof/>
              </w:rPr>
              <w:t>3.1</w:t>
            </w:r>
            <w:r>
              <w:rPr>
                <w:rFonts w:eastAsiaTheme="minorEastAsia"/>
                <w:noProof/>
                <w:kern w:val="2"/>
                <w:sz w:val="24"/>
                <w:szCs w:val="24"/>
                <w:lang w:eastAsia="nl-NL"/>
                <w14:ligatures w14:val="standardContextual"/>
              </w:rPr>
              <w:tab/>
            </w:r>
            <w:r w:rsidRPr="00C63E0F">
              <w:rPr>
                <w:rStyle w:val="Hyperlink"/>
                <w:noProof/>
              </w:rPr>
              <w:t>Planning</w:t>
            </w:r>
            <w:r>
              <w:rPr>
                <w:noProof/>
                <w:webHidden/>
              </w:rPr>
              <w:tab/>
            </w:r>
            <w:r>
              <w:rPr>
                <w:noProof/>
                <w:webHidden/>
              </w:rPr>
              <w:fldChar w:fldCharType="begin"/>
            </w:r>
            <w:r>
              <w:rPr>
                <w:noProof/>
                <w:webHidden/>
              </w:rPr>
              <w:instrText xml:space="preserve"> PAGEREF _Toc227310624 \h </w:instrText>
            </w:r>
            <w:r>
              <w:rPr>
                <w:noProof/>
                <w:webHidden/>
              </w:rPr>
            </w:r>
            <w:r>
              <w:rPr>
                <w:noProof/>
                <w:webHidden/>
              </w:rPr>
              <w:fldChar w:fldCharType="separate"/>
            </w:r>
            <w:r>
              <w:rPr>
                <w:noProof/>
                <w:webHidden/>
              </w:rPr>
              <w:t>10</w:t>
            </w:r>
            <w:r>
              <w:rPr>
                <w:noProof/>
                <w:webHidden/>
              </w:rPr>
              <w:fldChar w:fldCharType="end"/>
            </w:r>
          </w:hyperlink>
        </w:p>
        <w:p w14:paraId="293334F6" w14:textId="1950176D" w:rsidR="00B93ED9" w:rsidRDefault="00B93ED9">
          <w:pPr>
            <w:pStyle w:val="Inhopg2"/>
            <w:rPr>
              <w:rFonts w:eastAsiaTheme="minorEastAsia"/>
              <w:noProof/>
              <w:kern w:val="2"/>
              <w:sz w:val="24"/>
              <w:szCs w:val="24"/>
              <w:lang w:eastAsia="nl-NL"/>
              <w14:ligatures w14:val="standardContextual"/>
            </w:rPr>
          </w:pPr>
          <w:hyperlink w:anchor="_Toc227310625" w:history="1">
            <w:r w:rsidRPr="00C63E0F">
              <w:rPr>
                <w:rStyle w:val="Hyperlink"/>
                <w:noProof/>
              </w:rPr>
              <w:t>3.2</w:t>
            </w:r>
            <w:r>
              <w:rPr>
                <w:rFonts w:eastAsiaTheme="minorEastAsia"/>
                <w:noProof/>
                <w:kern w:val="2"/>
                <w:sz w:val="24"/>
                <w:szCs w:val="24"/>
                <w:lang w:eastAsia="nl-NL"/>
                <w14:ligatures w14:val="standardContextual"/>
              </w:rPr>
              <w:tab/>
            </w:r>
            <w:r w:rsidRPr="00C63E0F">
              <w:rPr>
                <w:rStyle w:val="Hyperlink"/>
                <w:noProof/>
              </w:rPr>
              <w:t>Contactpersoon</w:t>
            </w:r>
            <w:r>
              <w:rPr>
                <w:noProof/>
                <w:webHidden/>
              </w:rPr>
              <w:tab/>
            </w:r>
            <w:r>
              <w:rPr>
                <w:noProof/>
                <w:webHidden/>
              </w:rPr>
              <w:fldChar w:fldCharType="begin"/>
            </w:r>
            <w:r>
              <w:rPr>
                <w:noProof/>
                <w:webHidden/>
              </w:rPr>
              <w:instrText xml:space="preserve"> PAGEREF _Toc227310625 \h </w:instrText>
            </w:r>
            <w:r>
              <w:rPr>
                <w:noProof/>
                <w:webHidden/>
              </w:rPr>
            </w:r>
            <w:r>
              <w:rPr>
                <w:noProof/>
                <w:webHidden/>
              </w:rPr>
              <w:fldChar w:fldCharType="separate"/>
            </w:r>
            <w:r>
              <w:rPr>
                <w:noProof/>
                <w:webHidden/>
              </w:rPr>
              <w:t>10</w:t>
            </w:r>
            <w:r>
              <w:rPr>
                <w:noProof/>
                <w:webHidden/>
              </w:rPr>
              <w:fldChar w:fldCharType="end"/>
            </w:r>
          </w:hyperlink>
        </w:p>
        <w:p w14:paraId="2C8393DD" w14:textId="6DE31DAB" w:rsidR="00B93ED9" w:rsidRDefault="00B93ED9">
          <w:pPr>
            <w:pStyle w:val="Inhopg2"/>
            <w:rPr>
              <w:rFonts w:eastAsiaTheme="minorEastAsia"/>
              <w:noProof/>
              <w:kern w:val="2"/>
              <w:sz w:val="24"/>
              <w:szCs w:val="24"/>
              <w:lang w:eastAsia="nl-NL"/>
              <w14:ligatures w14:val="standardContextual"/>
            </w:rPr>
          </w:pPr>
          <w:hyperlink w:anchor="_Toc227310626" w:history="1">
            <w:r w:rsidRPr="00C63E0F">
              <w:rPr>
                <w:rStyle w:val="Hyperlink"/>
                <w:noProof/>
              </w:rPr>
              <w:t>3.3</w:t>
            </w:r>
            <w:r>
              <w:rPr>
                <w:rFonts w:eastAsiaTheme="minorEastAsia"/>
                <w:noProof/>
                <w:kern w:val="2"/>
                <w:sz w:val="24"/>
                <w:szCs w:val="24"/>
                <w:lang w:eastAsia="nl-NL"/>
                <w14:ligatures w14:val="standardContextual"/>
              </w:rPr>
              <w:tab/>
            </w:r>
            <w:r w:rsidRPr="00C63E0F">
              <w:rPr>
                <w:rStyle w:val="Hyperlink"/>
                <w:noProof/>
              </w:rPr>
              <w:t>Nota van Inlichtingen</w:t>
            </w:r>
            <w:r>
              <w:rPr>
                <w:noProof/>
                <w:webHidden/>
              </w:rPr>
              <w:tab/>
            </w:r>
            <w:r>
              <w:rPr>
                <w:noProof/>
                <w:webHidden/>
              </w:rPr>
              <w:fldChar w:fldCharType="begin"/>
            </w:r>
            <w:r>
              <w:rPr>
                <w:noProof/>
                <w:webHidden/>
              </w:rPr>
              <w:instrText xml:space="preserve"> PAGEREF _Toc227310626 \h </w:instrText>
            </w:r>
            <w:r>
              <w:rPr>
                <w:noProof/>
                <w:webHidden/>
              </w:rPr>
            </w:r>
            <w:r>
              <w:rPr>
                <w:noProof/>
                <w:webHidden/>
              </w:rPr>
              <w:fldChar w:fldCharType="separate"/>
            </w:r>
            <w:r>
              <w:rPr>
                <w:noProof/>
                <w:webHidden/>
              </w:rPr>
              <w:t>10</w:t>
            </w:r>
            <w:r>
              <w:rPr>
                <w:noProof/>
                <w:webHidden/>
              </w:rPr>
              <w:fldChar w:fldCharType="end"/>
            </w:r>
          </w:hyperlink>
        </w:p>
        <w:p w14:paraId="4ECC5E99" w14:textId="46383964" w:rsidR="00B93ED9" w:rsidRDefault="00B93ED9">
          <w:pPr>
            <w:pStyle w:val="Inhopg2"/>
            <w:rPr>
              <w:rFonts w:eastAsiaTheme="minorEastAsia"/>
              <w:noProof/>
              <w:kern w:val="2"/>
              <w:sz w:val="24"/>
              <w:szCs w:val="24"/>
              <w:lang w:eastAsia="nl-NL"/>
              <w14:ligatures w14:val="standardContextual"/>
            </w:rPr>
          </w:pPr>
          <w:hyperlink w:anchor="_Toc227310627" w:history="1">
            <w:r w:rsidRPr="00C63E0F">
              <w:rPr>
                <w:rStyle w:val="Hyperlink"/>
                <w:noProof/>
              </w:rPr>
              <w:t>3.4</w:t>
            </w:r>
            <w:r>
              <w:rPr>
                <w:rFonts w:eastAsiaTheme="minorEastAsia"/>
                <w:noProof/>
                <w:kern w:val="2"/>
                <w:sz w:val="24"/>
                <w:szCs w:val="24"/>
                <w:lang w:eastAsia="nl-NL"/>
                <w14:ligatures w14:val="standardContextual"/>
              </w:rPr>
              <w:tab/>
            </w:r>
            <w:r w:rsidRPr="00C63E0F">
              <w:rPr>
                <w:rStyle w:val="Hyperlink"/>
                <w:noProof/>
              </w:rPr>
              <w:t>Indienen inschrijving</w:t>
            </w:r>
            <w:r>
              <w:rPr>
                <w:noProof/>
                <w:webHidden/>
              </w:rPr>
              <w:tab/>
            </w:r>
            <w:r>
              <w:rPr>
                <w:noProof/>
                <w:webHidden/>
              </w:rPr>
              <w:fldChar w:fldCharType="begin"/>
            </w:r>
            <w:r>
              <w:rPr>
                <w:noProof/>
                <w:webHidden/>
              </w:rPr>
              <w:instrText xml:space="preserve"> PAGEREF _Toc227310627 \h </w:instrText>
            </w:r>
            <w:r>
              <w:rPr>
                <w:noProof/>
                <w:webHidden/>
              </w:rPr>
            </w:r>
            <w:r>
              <w:rPr>
                <w:noProof/>
                <w:webHidden/>
              </w:rPr>
              <w:fldChar w:fldCharType="separate"/>
            </w:r>
            <w:r>
              <w:rPr>
                <w:noProof/>
                <w:webHidden/>
              </w:rPr>
              <w:t>11</w:t>
            </w:r>
            <w:r>
              <w:rPr>
                <w:noProof/>
                <w:webHidden/>
              </w:rPr>
              <w:fldChar w:fldCharType="end"/>
            </w:r>
          </w:hyperlink>
        </w:p>
        <w:p w14:paraId="11560135" w14:textId="411F62F1" w:rsidR="00B93ED9" w:rsidRDefault="00B93ED9">
          <w:pPr>
            <w:pStyle w:val="Inhopg2"/>
            <w:rPr>
              <w:rFonts w:eastAsiaTheme="minorEastAsia"/>
              <w:noProof/>
              <w:kern w:val="2"/>
              <w:sz w:val="24"/>
              <w:szCs w:val="24"/>
              <w:lang w:eastAsia="nl-NL"/>
              <w14:ligatures w14:val="standardContextual"/>
            </w:rPr>
          </w:pPr>
          <w:hyperlink w:anchor="_Toc227310628" w:history="1">
            <w:r w:rsidRPr="00C63E0F">
              <w:rPr>
                <w:rStyle w:val="Hyperlink"/>
                <w:noProof/>
              </w:rPr>
              <w:t>3.5</w:t>
            </w:r>
            <w:r>
              <w:rPr>
                <w:rFonts w:eastAsiaTheme="minorEastAsia"/>
                <w:noProof/>
                <w:kern w:val="2"/>
                <w:sz w:val="24"/>
                <w:szCs w:val="24"/>
                <w:lang w:eastAsia="nl-NL"/>
                <w14:ligatures w14:val="standardContextual"/>
              </w:rPr>
              <w:tab/>
            </w:r>
            <w:r w:rsidRPr="00C63E0F">
              <w:rPr>
                <w:rStyle w:val="Hyperlink"/>
                <w:noProof/>
              </w:rPr>
              <w:t>Vormvereisten</w:t>
            </w:r>
            <w:r>
              <w:rPr>
                <w:noProof/>
                <w:webHidden/>
              </w:rPr>
              <w:tab/>
            </w:r>
            <w:r>
              <w:rPr>
                <w:noProof/>
                <w:webHidden/>
              </w:rPr>
              <w:fldChar w:fldCharType="begin"/>
            </w:r>
            <w:r>
              <w:rPr>
                <w:noProof/>
                <w:webHidden/>
              </w:rPr>
              <w:instrText xml:space="preserve"> PAGEREF _Toc227310628 \h </w:instrText>
            </w:r>
            <w:r>
              <w:rPr>
                <w:noProof/>
                <w:webHidden/>
              </w:rPr>
            </w:r>
            <w:r>
              <w:rPr>
                <w:noProof/>
                <w:webHidden/>
              </w:rPr>
              <w:fldChar w:fldCharType="separate"/>
            </w:r>
            <w:r>
              <w:rPr>
                <w:noProof/>
                <w:webHidden/>
              </w:rPr>
              <w:t>11</w:t>
            </w:r>
            <w:r>
              <w:rPr>
                <w:noProof/>
                <w:webHidden/>
              </w:rPr>
              <w:fldChar w:fldCharType="end"/>
            </w:r>
          </w:hyperlink>
        </w:p>
        <w:p w14:paraId="2B78F7C4" w14:textId="28D5DA4C" w:rsidR="00B93ED9" w:rsidRDefault="00B93ED9">
          <w:pPr>
            <w:pStyle w:val="Inhopg3"/>
            <w:rPr>
              <w:rFonts w:eastAsiaTheme="minorEastAsia"/>
              <w:noProof/>
              <w:kern w:val="2"/>
              <w:sz w:val="24"/>
              <w:szCs w:val="24"/>
              <w:lang w:eastAsia="nl-NL"/>
              <w14:ligatures w14:val="standardContextual"/>
            </w:rPr>
          </w:pPr>
          <w:hyperlink w:anchor="_Toc227310629" w:history="1">
            <w:r w:rsidRPr="00C63E0F">
              <w:rPr>
                <w:rStyle w:val="Hyperlink"/>
                <w:noProof/>
              </w:rPr>
              <w:t xml:space="preserve">3.5.1 </w:t>
            </w:r>
            <w:r>
              <w:rPr>
                <w:rFonts w:eastAsiaTheme="minorEastAsia"/>
                <w:noProof/>
                <w:kern w:val="2"/>
                <w:sz w:val="24"/>
                <w:szCs w:val="24"/>
                <w:lang w:eastAsia="nl-NL"/>
                <w14:ligatures w14:val="standardContextual"/>
              </w:rPr>
              <w:tab/>
            </w:r>
            <w:r w:rsidRPr="00C63E0F">
              <w:rPr>
                <w:rStyle w:val="Hyperlink"/>
                <w:noProof/>
              </w:rPr>
              <w:t>Taal</w:t>
            </w:r>
            <w:r>
              <w:rPr>
                <w:noProof/>
                <w:webHidden/>
              </w:rPr>
              <w:tab/>
            </w:r>
            <w:r>
              <w:rPr>
                <w:noProof/>
                <w:webHidden/>
              </w:rPr>
              <w:fldChar w:fldCharType="begin"/>
            </w:r>
            <w:r>
              <w:rPr>
                <w:noProof/>
                <w:webHidden/>
              </w:rPr>
              <w:instrText xml:space="preserve"> PAGEREF _Toc227310629 \h </w:instrText>
            </w:r>
            <w:r>
              <w:rPr>
                <w:noProof/>
                <w:webHidden/>
              </w:rPr>
            </w:r>
            <w:r>
              <w:rPr>
                <w:noProof/>
                <w:webHidden/>
              </w:rPr>
              <w:fldChar w:fldCharType="separate"/>
            </w:r>
            <w:r>
              <w:rPr>
                <w:noProof/>
                <w:webHidden/>
              </w:rPr>
              <w:t>11</w:t>
            </w:r>
            <w:r>
              <w:rPr>
                <w:noProof/>
                <w:webHidden/>
              </w:rPr>
              <w:fldChar w:fldCharType="end"/>
            </w:r>
          </w:hyperlink>
        </w:p>
        <w:p w14:paraId="5AC5E5CE" w14:textId="23BD617C" w:rsidR="00B93ED9" w:rsidRDefault="00B93ED9">
          <w:pPr>
            <w:pStyle w:val="Inhopg3"/>
            <w:rPr>
              <w:rFonts w:eastAsiaTheme="minorEastAsia"/>
              <w:noProof/>
              <w:kern w:val="2"/>
              <w:sz w:val="24"/>
              <w:szCs w:val="24"/>
              <w:lang w:eastAsia="nl-NL"/>
              <w14:ligatures w14:val="standardContextual"/>
            </w:rPr>
          </w:pPr>
          <w:hyperlink w:anchor="_Toc227310630" w:history="1">
            <w:r w:rsidRPr="00C63E0F">
              <w:rPr>
                <w:rStyle w:val="Hyperlink"/>
                <w:noProof/>
              </w:rPr>
              <w:t xml:space="preserve">3.5.2 </w:t>
            </w:r>
            <w:r>
              <w:rPr>
                <w:rFonts w:eastAsiaTheme="minorEastAsia"/>
                <w:noProof/>
                <w:kern w:val="2"/>
                <w:sz w:val="24"/>
                <w:szCs w:val="24"/>
                <w:lang w:eastAsia="nl-NL"/>
                <w14:ligatures w14:val="standardContextual"/>
              </w:rPr>
              <w:tab/>
            </w:r>
            <w:r w:rsidRPr="00C63E0F">
              <w:rPr>
                <w:rStyle w:val="Hyperlink"/>
                <w:noProof/>
              </w:rPr>
              <w:t>Checklist</w:t>
            </w:r>
            <w:r>
              <w:rPr>
                <w:noProof/>
                <w:webHidden/>
              </w:rPr>
              <w:tab/>
            </w:r>
            <w:r>
              <w:rPr>
                <w:noProof/>
                <w:webHidden/>
              </w:rPr>
              <w:fldChar w:fldCharType="begin"/>
            </w:r>
            <w:r>
              <w:rPr>
                <w:noProof/>
                <w:webHidden/>
              </w:rPr>
              <w:instrText xml:space="preserve"> PAGEREF _Toc227310630 \h </w:instrText>
            </w:r>
            <w:r>
              <w:rPr>
                <w:noProof/>
                <w:webHidden/>
              </w:rPr>
            </w:r>
            <w:r>
              <w:rPr>
                <w:noProof/>
                <w:webHidden/>
              </w:rPr>
              <w:fldChar w:fldCharType="separate"/>
            </w:r>
            <w:r>
              <w:rPr>
                <w:noProof/>
                <w:webHidden/>
              </w:rPr>
              <w:t>11</w:t>
            </w:r>
            <w:r>
              <w:rPr>
                <w:noProof/>
                <w:webHidden/>
              </w:rPr>
              <w:fldChar w:fldCharType="end"/>
            </w:r>
          </w:hyperlink>
        </w:p>
        <w:p w14:paraId="750DF43D" w14:textId="5E5BBF39" w:rsidR="00B93ED9" w:rsidRDefault="00B93ED9">
          <w:pPr>
            <w:pStyle w:val="Inhopg1"/>
            <w:rPr>
              <w:rFonts w:eastAsiaTheme="minorEastAsia"/>
              <w:noProof/>
              <w:kern w:val="2"/>
              <w:sz w:val="24"/>
              <w:szCs w:val="24"/>
              <w:lang w:eastAsia="nl-NL"/>
              <w14:ligatures w14:val="standardContextual"/>
            </w:rPr>
          </w:pPr>
          <w:hyperlink w:anchor="_Toc227310631" w:history="1">
            <w:r w:rsidRPr="00C63E0F">
              <w:rPr>
                <w:rStyle w:val="Hyperlink"/>
                <w:noProof/>
              </w:rPr>
              <w:t>4</w:t>
            </w:r>
            <w:r>
              <w:rPr>
                <w:rFonts w:eastAsiaTheme="minorEastAsia"/>
                <w:noProof/>
                <w:kern w:val="2"/>
                <w:sz w:val="24"/>
                <w:szCs w:val="24"/>
                <w:lang w:eastAsia="nl-NL"/>
                <w14:ligatures w14:val="standardContextual"/>
              </w:rPr>
              <w:tab/>
            </w:r>
            <w:r w:rsidRPr="00C63E0F">
              <w:rPr>
                <w:rStyle w:val="Hyperlink"/>
                <w:noProof/>
              </w:rPr>
              <w:t>Uitsluitingsgronden en geschiktheidseisen</w:t>
            </w:r>
            <w:r>
              <w:rPr>
                <w:noProof/>
                <w:webHidden/>
              </w:rPr>
              <w:tab/>
            </w:r>
            <w:r>
              <w:rPr>
                <w:noProof/>
                <w:webHidden/>
              </w:rPr>
              <w:fldChar w:fldCharType="begin"/>
            </w:r>
            <w:r>
              <w:rPr>
                <w:noProof/>
                <w:webHidden/>
              </w:rPr>
              <w:instrText xml:space="preserve"> PAGEREF _Toc227310631 \h </w:instrText>
            </w:r>
            <w:r>
              <w:rPr>
                <w:noProof/>
                <w:webHidden/>
              </w:rPr>
            </w:r>
            <w:r>
              <w:rPr>
                <w:noProof/>
                <w:webHidden/>
              </w:rPr>
              <w:fldChar w:fldCharType="separate"/>
            </w:r>
            <w:r>
              <w:rPr>
                <w:noProof/>
                <w:webHidden/>
              </w:rPr>
              <w:t>12</w:t>
            </w:r>
            <w:r>
              <w:rPr>
                <w:noProof/>
                <w:webHidden/>
              </w:rPr>
              <w:fldChar w:fldCharType="end"/>
            </w:r>
          </w:hyperlink>
        </w:p>
        <w:p w14:paraId="335FB149" w14:textId="73E77F37" w:rsidR="00B93ED9" w:rsidRDefault="00B93ED9">
          <w:pPr>
            <w:pStyle w:val="Inhopg2"/>
            <w:rPr>
              <w:rFonts w:eastAsiaTheme="minorEastAsia"/>
              <w:noProof/>
              <w:kern w:val="2"/>
              <w:sz w:val="24"/>
              <w:szCs w:val="24"/>
              <w:lang w:eastAsia="nl-NL"/>
              <w14:ligatures w14:val="standardContextual"/>
            </w:rPr>
          </w:pPr>
          <w:hyperlink w:anchor="_Toc227310632" w:history="1">
            <w:r w:rsidRPr="00C63E0F">
              <w:rPr>
                <w:rStyle w:val="Hyperlink"/>
                <w:noProof/>
              </w:rPr>
              <w:t>4.1</w:t>
            </w:r>
            <w:r>
              <w:rPr>
                <w:rFonts w:eastAsiaTheme="minorEastAsia"/>
                <w:noProof/>
                <w:kern w:val="2"/>
                <w:sz w:val="24"/>
                <w:szCs w:val="24"/>
                <w:lang w:eastAsia="nl-NL"/>
                <w14:ligatures w14:val="standardContextual"/>
              </w:rPr>
              <w:tab/>
            </w:r>
            <w:r w:rsidRPr="00C63E0F">
              <w:rPr>
                <w:rStyle w:val="Hyperlink"/>
                <w:noProof/>
              </w:rPr>
              <w:t>Uitsluitingsgronden</w:t>
            </w:r>
            <w:r>
              <w:rPr>
                <w:noProof/>
                <w:webHidden/>
              </w:rPr>
              <w:tab/>
            </w:r>
            <w:r>
              <w:rPr>
                <w:noProof/>
                <w:webHidden/>
              </w:rPr>
              <w:fldChar w:fldCharType="begin"/>
            </w:r>
            <w:r>
              <w:rPr>
                <w:noProof/>
                <w:webHidden/>
              </w:rPr>
              <w:instrText xml:space="preserve"> PAGEREF _Toc227310632 \h </w:instrText>
            </w:r>
            <w:r>
              <w:rPr>
                <w:noProof/>
                <w:webHidden/>
              </w:rPr>
            </w:r>
            <w:r>
              <w:rPr>
                <w:noProof/>
                <w:webHidden/>
              </w:rPr>
              <w:fldChar w:fldCharType="separate"/>
            </w:r>
            <w:r>
              <w:rPr>
                <w:noProof/>
                <w:webHidden/>
              </w:rPr>
              <w:t>12</w:t>
            </w:r>
            <w:r>
              <w:rPr>
                <w:noProof/>
                <w:webHidden/>
              </w:rPr>
              <w:fldChar w:fldCharType="end"/>
            </w:r>
          </w:hyperlink>
        </w:p>
        <w:p w14:paraId="7921115C" w14:textId="42547312" w:rsidR="00B93ED9" w:rsidRDefault="00B93ED9">
          <w:pPr>
            <w:pStyle w:val="Inhopg2"/>
            <w:rPr>
              <w:rFonts w:eastAsiaTheme="minorEastAsia"/>
              <w:noProof/>
              <w:kern w:val="2"/>
              <w:sz w:val="24"/>
              <w:szCs w:val="24"/>
              <w:lang w:eastAsia="nl-NL"/>
              <w14:ligatures w14:val="standardContextual"/>
            </w:rPr>
          </w:pPr>
          <w:hyperlink w:anchor="_Toc227310633" w:history="1">
            <w:r w:rsidRPr="00C63E0F">
              <w:rPr>
                <w:rStyle w:val="Hyperlink"/>
                <w:noProof/>
              </w:rPr>
              <w:t>4.2</w:t>
            </w:r>
            <w:r>
              <w:rPr>
                <w:rFonts w:eastAsiaTheme="minorEastAsia"/>
                <w:noProof/>
                <w:kern w:val="2"/>
                <w:sz w:val="24"/>
                <w:szCs w:val="24"/>
                <w:lang w:eastAsia="nl-NL"/>
                <w14:ligatures w14:val="standardContextual"/>
              </w:rPr>
              <w:tab/>
            </w:r>
            <w:r w:rsidRPr="00C63E0F">
              <w:rPr>
                <w:rStyle w:val="Hyperlink"/>
                <w:noProof/>
              </w:rPr>
              <w:t>Geschiktheidseisen</w:t>
            </w:r>
            <w:r>
              <w:rPr>
                <w:noProof/>
                <w:webHidden/>
              </w:rPr>
              <w:tab/>
            </w:r>
            <w:r>
              <w:rPr>
                <w:noProof/>
                <w:webHidden/>
              </w:rPr>
              <w:fldChar w:fldCharType="begin"/>
            </w:r>
            <w:r>
              <w:rPr>
                <w:noProof/>
                <w:webHidden/>
              </w:rPr>
              <w:instrText xml:space="preserve"> PAGEREF _Toc227310633 \h </w:instrText>
            </w:r>
            <w:r>
              <w:rPr>
                <w:noProof/>
                <w:webHidden/>
              </w:rPr>
            </w:r>
            <w:r>
              <w:rPr>
                <w:noProof/>
                <w:webHidden/>
              </w:rPr>
              <w:fldChar w:fldCharType="separate"/>
            </w:r>
            <w:r>
              <w:rPr>
                <w:noProof/>
                <w:webHidden/>
              </w:rPr>
              <w:t>12</w:t>
            </w:r>
            <w:r>
              <w:rPr>
                <w:noProof/>
                <w:webHidden/>
              </w:rPr>
              <w:fldChar w:fldCharType="end"/>
            </w:r>
          </w:hyperlink>
        </w:p>
        <w:p w14:paraId="04A40072" w14:textId="7609C113" w:rsidR="00B93ED9" w:rsidRDefault="00B93ED9">
          <w:pPr>
            <w:pStyle w:val="Inhopg3"/>
            <w:rPr>
              <w:rFonts w:eastAsiaTheme="minorEastAsia"/>
              <w:noProof/>
              <w:kern w:val="2"/>
              <w:sz w:val="24"/>
              <w:szCs w:val="24"/>
              <w:lang w:eastAsia="nl-NL"/>
              <w14:ligatures w14:val="standardContextual"/>
            </w:rPr>
          </w:pPr>
          <w:hyperlink w:anchor="_Toc227310634" w:history="1">
            <w:r w:rsidRPr="00C63E0F">
              <w:rPr>
                <w:rStyle w:val="Hyperlink"/>
                <w:noProof/>
              </w:rPr>
              <w:t>4.2.1</w:t>
            </w:r>
            <w:r>
              <w:rPr>
                <w:rFonts w:eastAsiaTheme="minorEastAsia"/>
                <w:noProof/>
                <w:kern w:val="2"/>
                <w:sz w:val="24"/>
                <w:szCs w:val="24"/>
                <w:lang w:eastAsia="nl-NL"/>
                <w14:ligatures w14:val="standardContextual"/>
              </w:rPr>
              <w:tab/>
            </w:r>
            <w:r w:rsidRPr="00C63E0F">
              <w:rPr>
                <w:rStyle w:val="Hyperlink"/>
                <w:noProof/>
              </w:rPr>
              <w:t>Geschiktheidseisen over financiële en economische draagkracht</w:t>
            </w:r>
            <w:r>
              <w:rPr>
                <w:noProof/>
                <w:webHidden/>
              </w:rPr>
              <w:tab/>
            </w:r>
            <w:r>
              <w:rPr>
                <w:noProof/>
                <w:webHidden/>
              </w:rPr>
              <w:fldChar w:fldCharType="begin"/>
            </w:r>
            <w:r>
              <w:rPr>
                <w:noProof/>
                <w:webHidden/>
              </w:rPr>
              <w:instrText xml:space="preserve"> PAGEREF _Toc227310634 \h </w:instrText>
            </w:r>
            <w:r>
              <w:rPr>
                <w:noProof/>
                <w:webHidden/>
              </w:rPr>
            </w:r>
            <w:r>
              <w:rPr>
                <w:noProof/>
                <w:webHidden/>
              </w:rPr>
              <w:fldChar w:fldCharType="separate"/>
            </w:r>
            <w:r>
              <w:rPr>
                <w:noProof/>
                <w:webHidden/>
              </w:rPr>
              <w:t>12</w:t>
            </w:r>
            <w:r>
              <w:rPr>
                <w:noProof/>
                <w:webHidden/>
              </w:rPr>
              <w:fldChar w:fldCharType="end"/>
            </w:r>
          </w:hyperlink>
        </w:p>
        <w:p w14:paraId="22B1B902" w14:textId="297923A1" w:rsidR="00B93ED9" w:rsidRDefault="00B93ED9">
          <w:pPr>
            <w:pStyle w:val="Inhopg3"/>
            <w:rPr>
              <w:rFonts w:eastAsiaTheme="minorEastAsia"/>
              <w:noProof/>
              <w:kern w:val="2"/>
              <w:sz w:val="24"/>
              <w:szCs w:val="24"/>
              <w:lang w:eastAsia="nl-NL"/>
              <w14:ligatures w14:val="standardContextual"/>
            </w:rPr>
          </w:pPr>
          <w:hyperlink w:anchor="_Toc227310635" w:history="1">
            <w:r w:rsidRPr="00C63E0F">
              <w:rPr>
                <w:rStyle w:val="Hyperlink"/>
                <w:noProof/>
              </w:rPr>
              <w:t>4.2.2</w:t>
            </w:r>
            <w:r>
              <w:rPr>
                <w:rFonts w:eastAsiaTheme="minorEastAsia"/>
                <w:noProof/>
                <w:kern w:val="2"/>
                <w:sz w:val="24"/>
                <w:szCs w:val="24"/>
                <w:lang w:eastAsia="nl-NL"/>
                <w14:ligatures w14:val="standardContextual"/>
              </w:rPr>
              <w:tab/>
            </w:r>
            <w:r w:rsidRPr="00C63E0F">
              <w:rPr>
                <w:rStyle w:val="Hyperlink"/>
                <w:noProof/>
              </w:rPr>
              <w:t>Geschiktheidseisen over technische- en beroepsbekwaamheid</w:t>
            </w:r>
            <w:r>
              <w:rPr>
                <w:noProof/>
                <w:webHidden/>
              </w:rPr>
              <w:tab/>
            </w:r>
            <w:r>
              <w:rPr>
                <w:noProof/>
                <w:webHidden/>
              </w:rPr>
              <w:fldChar w:fldCharType="begin"/>
            </w:r>
            <w:r>
              <w:rPr>
                <w:noProof/>
                <w:webHidden/>
              </w:rPr>
              <w:instrText xml:space="preserve"> PAGEREF _Toc227310635 \h </w:instrText>
            </w:r>
            <w:r>
              <w:rPr>
                <w:noProof/>
                <w:webHidden/>
              </w:rPr>
            </w:r>
            <w:r>
              <w:rPr>
                <w:noProof/>
                <w:webHidden/>
              </w:rPr>
              <w:fldChar w:fldCharType="separate"/>
            </w:r>
            <w:r>
              <w:rPr>
                <w:noProof/>
                <w:webHidden/>
              </w:rPr>
              <w:t>12</w:t>
            </w:r>
            <w:r>
              <w:rPr>
                <w:noProof/>
                <w:webHidden/>
              </w:rPr>
              <w:fldChar w:fldCharType="end"/>
            </w:r>
          </w:hyperlink>
        </w:p>
        <w:p w14:paraId="17133FEB" w14:textId="0F33453A" w:rsidR="00B93ED9" w:rsidRDefault="00B93ED9">
          <w:pPr>
            <w:pStyle w:val="Inhopg2"/>
            <w:rPr>
              <w:rFonts w:eastAsiaTheme="minorEastAsia"/>
              <w:noProof/>
              <w:kern w:val="2"/>
              <w:sz w:val="24"/>
              <w:szCs w:val="24"/>
              <w:lang w:eastAsia="nl-NL"/>
              <w14:ligatures w14:val="standardContextual"/>
            </w:rPr>
          </w:pPr>
          <w:hyperlink w:anchor="_Toc227310636" w:history="1">
            <w:r w:rsidRPr="00C63E0F">
              <w:rPr>
                <w:rStyle w:val="Hyperlink"/>
                <w:noProof/>
              </w:rPr>
              <w:t>4.3</w:t>
            </w:r>
            <w:r>
              <w:rPr>
                <w:rFonts w:eastAsiaTheme="minorEastAsia"/>
                <w:noProof/>
                <w:kern w:val="2"/>
                <w:sz w:val="24"/>
                <w:szCs w:val="24"/>
                <w:lang w:eastAsia="nl-NL"/>
                <w14:ligatures w14:val="standardContextual"/>
              </w:rPr>
              <w:tab/>
            </w:r>
            <w:r w:rsidRPr="00C63E0F">
              <w:rPr>
                <w:rStyle w:val="Hyperlink"/>
                <w:noProof/>
              </w:rPr>
              <w:t>Uniform Europees Aanbestedingsdocument</w:t>
            </w:r>
            <w:r>
              <w:rPr>
                <w:noProof/>
                <w:webHidden/>
              </w:rPr>
              <w:tab/>
            </w:r>
            <w:r>
              <w:rPr>
                <w:noProof/>
                <w:webHidden/>
              </w:rPr>
              <w:fldChar w:fldCharType="begin"/>
            </w:r>
            <w:r>
              <w:rPr>
                <w:noProof/>
                <w:webHidden/>
              </w:rPr>
              <w:instrText xml:space="preserve"> PAGEREF _Toc227310636 \h </w:instrText>
            </w:r>
            <w:r>
              <w:rPr>
                <w:noProof/>
                <w:webHidden/>
              </w:rPr>
            </w:r>
            <w:r>
              <w:rPr>
                <w:noProof/>
                <w:webHidden/>
              </w:rPr>
              <w:fldChar w:fldCharType="separate"/>
            </w:r>
            <w:r>
              <w:rPr>
                <w:noProof/>
                <w:webHidden/>
              </w:rPr>
              <w:t>12</w:t>
            </w:r>
            <w:r>
              <w:rPr>
                <w:noProof/>
                <w:webHidden/>
              </w:rPr>
              <w:fldChar w:fldCharType="end"/>
            </w:r>
          </w:hyperlink>
        </w:p>
        <w:p w14:paraId="5887EB11" w14:textId="64B77919" w:rsidR="00B93ED9" w:rsidRDefault="00B93ED9">
          <w:pPr>
            <w:pStyle w:val="Inhopg2"/>
            <w:rPr>
              <w:rFonts w:eastAsiaTheme="minorEastAsia"/>
              <w:noProof/>
              <w:kern w:val="2"/>
              <w:sz w:val="24"/>
              <w:szCs w:val="24"/>
              <w:lang w:eastAsia="nl-NL"/>
              <w14:ligatures w14:val="standardContextual"/>
            </w:rPr>
          </w:pPr>
          <w:hyperlink w:anchor="_Toc227310637" w:history="1">
            <w:r w:rsidRPr="00C63E0F">
              <w:rPr>
                <w:rStyle w:val="Hyperlink"/>
                <w:noProof/>
              </w:rPr>
              <w:t>4.4</w:t>
            </w:r>
            <w:r>
              <w:rPr>
                <w:rFonts w:eastAsiaTheme="minorEastAsia"/>
                <w:noProof/>
                <w:kern w:val="2"/>
                <w:sz w:val="24"/>
                <w:szCs w:val="24"/>
                <w:lang w:eastAsia="nl-NL"/>
                <w14:ligatures w14:val="standardContextual"/>
              </w:rPr>
              <w:tab/>
            </w:r>
            <w:r w:rsidRPr="00C63E0F">
              <w:rPr>
                <w:rStyle w:val="Hyperlink"/>
                <w:noProof/>
              </w:rPr>
              <w:t>Kerncompetentie</w:t>
            </w:r>
            <w:r>
              <w:rPr>
                <w:noProof/>
                <w:webHidden/>
              </w:rPr>
              <w:tab/>
            </w:r>
            <w:r>
              <w:rPr>
                <w:noProof/>
                <w:webHidden/>
              </w:rPr>
              <w:fldChar w:fldCharType="begin"/>
            </w:r>
            <w:r>
              <w:rPr>
                <w:noProof/>
                <w:webHidden/>
              </w:rPr>
              <w:instrText xml:space="preserve"> PAGEREF _Toc227310637 \h </w:instrText>
            </w:r>
            <w:r>
              <w:rPr>
                <w:noProof/>
                <w:webHidden/>
              </w:rPr>
            </w:r>
            <w:r>
              <w:rPr>
                <w:noProof/>
                <w:webHidden/>
              </w:rPr>
              <w:fldChar w:fldCharType="separate"/>
            </w:r>
            <w:r>
              <w:rPr>
                <w:noProof/>
                <w:webHidden/>
              </w:rPr>
              <w:t>13</w:t>
            </w:r>
            <w:r>
              <w:rPr>
                <w:noProof/>
                <w:webHidden/>
              </w:rPr>
              <w:fldChar w:fldCharType="end"/>
            </w:r>
          </w:hyperlink>
        </w:p>
        <w:p w14:paraId="7151DD10" w14:textId="3641675F" w:rsidR="00B93ED9" w:rsidRDefault="00B93ED9">
          <w:pPr>
            <w:pStyle w:val="Inhopg1"/>
            <w:rPr>
              <w:rFonts w:eastAsiaTheme="minorEastAsia"/>
              <w:noProof/>
              <w:kern w:val="2"/>
              <w:sz w:val="24"/>
              <w:szCs w:val="24"/>
              <w:lang w:eastAsia="nl-NL"/>
              <w14:ligatures w14:val="standardContextual"/>
            </w:rPr>
          </w:pPr>
          <w:hyperlink w:anchor="_Toc227310638" w:history="1">
            <w:r w:rsidRPr="00C63E0F">
              <w:rPr>
                <w:rStyle w:val="Hyperlink"/>
                <w:noProof/>
              </w:rPr>
              <w:t>5</w:t>
            </w:r>
            <w:r>
              <w:rPr>
                <w:rFonts w:eastAsiaTheme="minorEastAsia"/>
                <w:noProof/>
                <w:kern w:val="2"/>
                <w:sz w:val="24"/>
                <w:szCs w:val="24"/>
                <w:lang w:eastAsia="nl-NL"/>
                <w14:ligatures w14:val="standardContextual"/>
              </w:rPr>
              <w:tab/>
            </w:r>
            <w:r w:rsidRPr="00C63E0F">
              <w:rPr>
                <w:rStyle w:val="Hyperlink"/>
                <w:noProof/>
              </w:rPr>
              <w:t>Controle- en beoordelingsproces</w:t>
            </w:r>
            <w:r>
              <w:rPr>
                <w:noProof/>
                <w:webHidden/>
              </w:rPr>
              <w:tab/>
            </w:r>
            <w:r>
              <w:rPr>
                <w:noProof/>
                <w:webHidden/>
              </w:rPr>
              <w:fldChar w:fldCharType="begin"/>
            </w:r>
            <w:r>
              <w:rPr>
                <w:noProof/>
                <w:webHidden/>
              </w:rPr>
              <w:instrText xml:space="preserve"> PAGEREF _Toc227310638 \h </w:instrText>
            </w:r>
            <w:r>
              <w:rPr>
                <w:noProof/>
                <w:webHidden/>
              </w:rPr>
            </w:r>
            <w:r>
              <w:rPr>
                <w:noProof/>
                <w:webHidden/>
              </w:rPr>
              <w:fldChar w:fldCharType="separate"/>
            </w:r>
            <w:r>
              <w:rPr>
                <w:noProof/>
                <w:webHidden/>
              </w:rPr>
              <w:t>14</w:t>
            </w:r>
            <w:r>
              <w:rPr>
                <w:noProof/>
                <w:webHidden/>
              </w:rPr>
              <w:fldChar w:fldCharType="end"/>
            </w:r>
          </w:hyperlink>
        </w:p>
        <w:p w14:paraId="6C9AB29C" w14:textId="355DA293" w:rsidR="00B93ED9" w:rsidRDefault="00B93ED9">
          <w:pPr>
            <w:pStyle w:val="Inhopg2"/>
            <w:rPr>
              <w:rFonts w:eastAsiaTheme="minorEastAsia"/>
              <w:noProof/>
              <w:kern w:val="2"/>
              <w:sz w:val="24"/>
              <w:szCs w:val="24"/>
              <w:lang w:eastAsia="nl-NL"/>
              <w14:ligatures w14:val="standardContextual"/>
            </w:rPr>
          </w:pPr>
          <w:hyperlink w:anchor="_Toc227310639" w:history="1">
            <w:r w:rsidRPr="00C63E0F">
              <w:rPr>
                <w:rStyle w:val="Hyperlink"/>
                <w:noProof/>
              </w:rPr>
              <w:t>5.1</w:t>
            </w:r>
            <w:r>
              <w:rPr>
                <w:rFonts w:eastAsiaTheme="minorEastAsia"/>
                <w:noProof/>
                <w:kern w:val="2"/>
                <w:sz w:val="24"/>
                <w:szCs w:val="24"/>
                <w:lang w:eastAsia="nl-NL"/>
                <w14:ligatures w14:val="standardContextual"/>
              </w:rPr>
              <w:tab/>
            </w:r>
            <w:r w:rsidRPr="00C63E0F">
              <w:rPr>
                <w:rStyle w:val="Hyperlink"/>
                <w:noProof/>
              </w:rPr>
              <w:t>Toetsing aan de vormvereisten</w:t>
            </w:r>
            <w:r>
              <w:rPr>
                <w:noProof/>
                <w:webHidden/>
              </w:rPr>
              <w:tab/>
            </w:r>
            <w:r>
              <w:rPr>
                <w:noProof/>
                <w:webHidden/>
              </w:rPr>
              <w:fldChar w:fldCharType="begin"/>
            </w:r>
            <w:r>
              <w:rPr>
                <w:noProof/>
                <w:webHidden/>
              </w:rPr>
              <w:instrText xml:space="preserve"> PAGEREF _Toc227310639 \h </w:instrText>
            </w:r>
            <w:r>
              <w:rPr>
                <w:noProof/>
                <w:webHidden/>
              </w:rPr>
            </w:r>
            <w:r>
              <w:rPr>
                <w:noProof/>
                <w:webHidden/>
              </w:rPr>
              <w:fldChar w:fldCharType="separate"/>
            </w:r>
            <w:r>
              <w:rPr>
                <w:noProof/>
                <w:webHidden/>
              </w:rPr>
              <w:t>14</w:t>
            </w:r>
            <w:r>
              <w:rPr>
                <w:noProof/>
                <w:webHidden/>
              </w:rPr>
              <w:fldChar w:fldCharType="end"/>
            </w:r>
          </w:hyperlink>
        </w:p>
        <w:p w14:paraId="05C2F7FF" w14:textId="07746026" w:rsidR="00B93ED9" w:rsidRDefault="00B93ED9">
          <w:pPr>
            <w:pStyle w:val="Inhopg2"/>
            <w:rPr>
              <w:rFonts w:eastAsiaTheme="minorEastAsia"/>
              <w:noProof/>
              <w:kern w:val="2"/>
              <w:sz w:val="24"/>
              <w:szCs w:val="24"/>
              <w:lang w:eastAsia="nl-NL"/>
              <w14:ligatures w14:val="standardContextual"/>
            </w:rPr>
          </w:pPr>
          <w:hyperlink w:anchor="_Toc227310640" w:history="1">
            <w:r w:rsidRPr="00C63E0F">
              <w:rPr>
                <w:rStyle w:val="Hyperlink"/>
                <w:noProof/>
              </w:rPr>
              <w:t>5.2</w:t>
            </w:r>
            <w:r>
              <w:rPr>
                <w:rFonts w:eastAsiaTheme="minorEastAsia"/>
                <w:noProof/>
                <w:kern w:val="2"/>
                <w:sz w:val="24"/>
                <w:szCs w:val="24"/>
                <w:lang w:eastAsia="nl-NL"/>
                <w14:ligatures w14:val="standardContextual"/>
              </w:rPr>
              <w:tab/>
            </w:r>
            <w:r w:rsidRPr="00C63E0F">
              <w:rPr>
                <w:rStyle w:val="Hyperlink"/>
                <w:noProof/>
              </w:rPr>
              <w:t>Voldoen aan de eisen</w:t>
            </w:r>
            <w:r>
              <w:rPr>
                <w:noProof/>
                <w:webHidden/>
              </w:rPr>
              <w:tab/>
            </w:r>
            <w:r>
              <w:rPr>
                <w:noProof/>
                <w:webHidden/>
              </w:rPr>
              <w:fldChar w:fldCharType="begin"/>
            </w:r>
            <w:r>
              <w:rPr>
                <w:noProof/>
                <w:webHidden/>
              </w:rPr>
              <w:instrText xml:space="preserve"> PAGEREF _Toc227310640 \h </w:instrText>
            </w:r>
            <w:r>
              <w:rPr>
                <w:noProof/>
                <w:webHidden/>
              </w:rPr>
            </w:r>
            <w:r>
              <w:rPr>
                <w:noProof/>
                <w:webHidden/>
              </w:rPr>
              <w:fldChar w:fldCharType="separate"/>
            </w:r>
            <w:r>
              <w:rPr>
                <w:noProof/>
                <w:webHidden/>
              </w:rPr>
              <w:t>14</w:t>
            </w:r>
            <w:r>
              <w:rPr>
                <w:noProof/>
                <w:webHidden/>
              </w:rPr>
              <w:fldChar w:fldCharType="end"/>
            </w:r>
          </w:hyperlink>
        </w:p>
        <w:p w14:paraId="23B0A5B7" w14:textId="134292F7" w:rsidR="00B93ED9" w:rsidRDefault="00B93ED9">
          <w:pPr>
            <w:pStyle w:val="Inhopg2"/>
            <w:rPr>
              <w:rFonts w:eastAsiaTheme="minorEastAsia"/>
              <w:noProof/>
              <w:kern w:val="2"/>
              <w:sz w:val="24"/>
              <w:szCs w:val="24"/>
              <w:lang w:eastAsia="nl-NL"/>
              <w14:ligatures w14:val="standardContextual"/>
            </w:rPr>
          </w:pPr>
          <w:hyperlink w:anchor="_Toc227310641" w:history="1">
            <w:r w:rsidRPr="00C63E0F">
              <w:rPr>
                <w:rStyle w:val="Hyperlink"/>
                <w:noProof/>
              </w:rPr>
              <w:t>5.3</w:t>
            </w:r>
            <w:r>
              <w:rPr>
                <w:rFonts w:eastAsiaTheme="minorEastAsia"/>
                <w:noProof/>
                <w:kern w:val="2"/>
                <w:sz w:val="24"/>
                <w:szCs w:val="24"/>
                <w:lang w:eastAsia="nl-NL"/>
                <w14:ligatures w14:val="standardContextual"/>
              </w:rPr>
              <w:tab/>
            </w:r>
            <w:r w:rsidRPr="00C63E0F">
              <w:rPr>
                <w:rStyle w:val="Hyperlink"/>
                <w:noProof/>
              </w:rPr>
              <w:t>Weging gunningscriteria</w:t>
            </w:r>
            <w:r>
              <w:rPr>
                <w:noProof/>
                <w:webHidden/>
              </w:rPr>
              <w:tab/>
            </w:r>
            <w:r>
              <w:rPr>
                <w:noProof/>
                <w:webHidden/>
              </w:rPr>
              <w:fldChar w:fldCharType="begin"/>
            </w:r>
            <w:r>
              <w:rPr>
                <w:noProof/>
                <w:webHidden/>
              </w:rPr>
              <w:instrText xml:space="preserve"> PAGEREF _Toc227310641 \h </w:instrText>
            </w:r>
            <w:r>
              <w:rPr>
                <w:noProof/>
                <w:webHidden/>
              </w:rPr>
            </w:r>
            <w:r>
              <w:rPr>
                <w:noProof/>
                <w:webHidden/>
              </w:rPr>
              <w:fldChar w:fldCharType="separate"/>
            </w:r>
            <w:r>
              <w:rPr>
                <w:noProof/>
                <w:webHidden/>
              </w:rPr>
              <w:t>14</w:t>
            </w:r>
            <w:r>
              <w:rPr>
                <w:noProof/>
                <w:webHidden/>
              </w:rPr>
              <w:fldChar w:fldCharType="end"/>
            </w:r>
          </w:hyperlink>
        </w:p>
        <w:p w14:paraId="4AD21A2C" w14:textId="13427E90" w:rsidR="00B93ED9" w:rsidRDefault="00B93ED9">
          <w:pPr>
            <w:pStyle w:val="Inhopg2"/>
            <w:rPr>
              <w:rFonts w:eastAsiaTheme="minorEastAsia"/>
              <w:noProof/>
              <w:kern w:val="2"/>
              <w:sz w:val="24"/>
              <w:szCs w:val="24"/>
              <w:lang w:eastAsia="nl-NL"/>
              <w14:ligatures w14:val="standardContextual"/>
            </w:rPr>
          </w:pPr>
          <w:hyperlink w:anchor="_Toc227310642" w:history="1">
            <w:r w:rsidRPr="00C63E0F">
              <w:rPr>
                <w:rStyle w:val="Hyperlink"/>
                <w:noProof/>
              </w:rPr>
              <w:t>5.4</w:t>
            </w:r>
            <w:r>
              <w:rPr>
                <w:rFonts w:eastAsiaTheme="minorEastAsia"/>
                <w:noProof/>
                <w:kern w:val="2"/>
                <w:sz w:val="24"/>
                <w:szCs w:val="24"/>
                <w:lang w:eastAsia="nl-NL"/>
                <w14:ligatures w14:val="standardContextual"/>
              </w:rPr>
              <w:tab/>
            </w:r>
            <w:r w:rsidRPr="00C63E0F">
              <w:rPr>
                <w:rStyle w:val="Hyperlink"/>
                <w:noProof/>
              </w:rPr>
              <w:t>Open vragen</w:t>
            </w:r>
            <w:r>
              <w:rPr>
                <w:noProof/>
                <w:webHidden/>
              </w:rPr>
              <w:tab/>
            </w:r>
            <w:r>
              <w:rPr>
                <w:noProof/>
                <w:webHidden/>
              </w:rPr>
              <w:fldChar w:fldCharType="begin"/>
            </w:r>
            <w:r>
              <w:rPr>
                <w:noProof/>
                <w:webHidden/>
              </w:rPr>
              <w:instrText xml:space="preserve"> PAGEREF _Toc227310642 \h </w:instrText>
            </w:r>
            <w:r>
              <w:rPr>
                <w:noProof/>
                <w:webHidden/>
              </w:rPr>
            </w:r>
            <w:r>
              <w:rPr>
                <w:noProof/>
                <w:webHidden/>
              </w:rPr>
              <w:fldChar w:fldCharType="separate"/>
            </w:r>
            <w:r>
              <w:rPr>
                <w:noProof/>
                <w:webHidden/>
              </w:rPr>
              <w:t>14</w:t>
            </w:r>
            <w:r>
              <w:rPr>
                <w:noProof/>
                <w:webHidden/>
              </w:rPr>
              <w:fldChar w:fldCharType="end"/>
            </w:r>
          </w:hyperlink>
        </w:p>
        <w:p w14:paraId="7942E8C4" w14:textId="46F63DF3" w:rsidR="00B93ED9" w:rsidRDefault="00B93ED9">
          <w:pPr>
            <w:pStyle w:val="Inhopg2"/>
            <w:rPr>
              <w:rFonts w:eastAsiaTheme="minorEastAsia"/>
              <w:noProof/>
              <w:kern w:val="2"/>
              <w:sz w:val="24"/>
              <w:szCs w:val="24"/>
              <w:lang w:eastAsia="nl-NL"/>
              <w14:ligatures w14:val="standardContextual"/>
            </w:rPr>
          </w:pPr>
          <w:hyperlink w:anchor="_Toc227310643" w:history="1">
            <w:r w:rsidRPr="00C63E0F">
              <w:rPr>
                <w:rStyle w:val="Hyperlink"/>
                <w:noProof/>
              </w:rPr>
              <w:t>5.5</w:t>
            </w:r>
            <w:r>
              <w:rPr>
                <w:rFonts w:eastAsiaTheme="minorEastAsia"/>
                <w:noProof/>
                <w:kern w:val="2"/>
                <w:sz w:val="24"/>
                <w:szCs w:val="24"/>
                <w:lang w:eastAsia="nl-NL"/>
                <w14:ligatures w14:val="standardContextual"/>
              </w:rPr>
              <w:tab/>
            </w:r>
            <w:r w:rsidRPr="00C63E0F">
              <w:rPr>
                <w:rStyle w:val="Hyperlink"/>
                <w:noProof/>
              </w:rPr>
              <w:t>Programma van wensen</w:t>
            </w:r>
            <w:r>
              <w:rPr>
                <w:noProof/>
                <w:webHidden/>
              </w:rPr>
              <w:tab/>
            </w:r>
            <w:r>
              <w:rPr>
                <w:noProof/>
                <w:webHidden/>
              </w:rPr>
              <w:fldChar w:fldCharType="begin"/>
            </w:r>
            <w:r>
              <w:rPr>
                <w:noProof/>
                <w:webHidden/>
              </w:rPr>
              <w:instrText xml:space="preserve"> PAGEREF _Toc227310643 \h </w:instrText>
            </w:r>
            <w:r>
              <w:rPr>
                <w:noProof/>
                <w:webHidden/>
              </w:rPr>
            </w:r>
            <w:r>
              <w:rPr>
                <w:noProof/>
                <w:webHidden/>
              </w:rPr>
              <w:fldChar w:fldCharType="separate"/>
            </w:r>
            <w:r>
              <w:rPr>
                <w:noProof/>
                <w:webHidden/>
              </w:rPr>
              <w:t>17</w:t>
            </w:r>
            <w:r>
              <w:rPr>
                <w:noProof/>
                <w:webHidden/>
              </w:rPr>
              <w:fldChar w:fldCharType="end"/>
            </w:r>
          </w:hyperlink>
        </w:p>
        <w:p w14:paraId="16E89ECB" w14:textId="5128ECAC" w:rsidR="00B93ED9" w:rsidRDefault="00B93ED9">
          <w:pPr>
            <w:pStyle w:val="Inhopg2"/>
            <w:rPr>
              <w:rFonts w:eastAsiaTheme="minorEastAsia"/>
              <w:noProof/>
              <w:kern w:val="2"/>
              <w:sz w:val="24"/>
              <w:szCs w:val="24"/>
              <w:lang w:eastAsia="nl-NL"/>
              <w14:ligatures w14:val="standardContextual"/>
            </w:rPr>
          </w:pPr>
          <w:hyperlink w:anchor="_Toc227310644" w:history="1">
            <w:r w:rsidRPr="00C63E0F">
              <w:rPr>
                <w:rStyle w:val="Hyperlink"/>
                <w:noProof/>
              </w:rPr>
              <w:t>5.6</w:t>
            </w:r>
            <w:r>
              <w:rPr>
                <w:rFonts w:eastAsiaTheme="minorEastAsia"/>
                <w:noProof/>
                <w:kern w:val="2"/>
                <w:sz w:val="24"/>
                <w:szCs w:val="24"/>
                <w:lang w:eastAsia="nl-NL"/>
                <w14:ligatures w14:val="standardContextual"/>
              </w:rPr>
              <w:tab/>
            </w:r>
            <w:r w:rsidRPr="00C63E0F">
              <w:rPr>
                <w:rStyle w:val="Hyperlink"/>
                <w:noProof/>
              </w:rPr>
              <w:t>Varianten</w:t>
            </w:r>
            <w:r>
              <w:rPr>
                <w:noProof/>
                <w:webHidden/>
              </w:rPr>
              <w:tab/>
            </w:r>
            <w:r>
              <w:rPr>
                <w:noProof/>
                <w:webHidden/>
              </w:rPr>
              <w:fldChar w:fldCharType="begin"/>
            </w:r>
            <w:r>
              <w:rPr>
                <w:noProof/>
                <w:webHidden/>
              </w:rPr>
              <w:instrText xml:space="preserve"> PAGEREF _Toc227310644 \h </w:instrText>
            </w:r>
            <w:r>
              <w:rPr>
                <w:noProof/>
                <w:webHidden/>
              </w:rPr>
            </w:r>
            <w:r>
              <w:rPr>
                <w:noProof/>
                <w:webHidden/>
              </w:rPr>
              <w:fldChar w:fldCharType="separate"/>
            </w:r>
            <w:r>
              <w:rPr>
                <w:noProof/>
                <w:webHidden/>
              </w:rPr>
              <w:t>17</w:t>
            </w:r>
            <w:r>
              <w:rPr>
                <w:noProof/>
                <w:webHidden/>
              </w:rPr>
              <w:fldChar w:fldCharType="end"/>
            </w:r>
          </w:hyperlink>
        </w:p>
        <w:p w14:paraId="75208153" w14:textId="3A860810" w:rsidR="00B93ED9" w:rsidRDefault="00B93ED9">
          <w:pPr>
            <w:pStyle w:val="Inhopg2"/>
            <w:rPr>
              <w:rFonts w:eastAsiaTheme="minorEastAsia"/>
              <w:noProof/>
              <w:kern w:val="2"/>
              <w:sz w:val="24"/>
              <w:szCs w:val="24"/>
              <w:lang w:eastAsia="nl-NL"/>
              <w14:ligatures w14:val="standardContextual"/>
            </w:rPr>
          </w:pPr>
          <w:hyperlink w:anchor="_Toc227310645" w:history="1">
            <w:r w:rsidRPr="00C63E0F">
              <w:rPr>
                <w:rStyle w:val="Hyperlink"/>
                <w:noProof/>
              </w:rPr>
              <w:t>5.7</w:t>
            </w:r>
            <w:r>
              <w:rPr>
                <w:rFonts w:eastAsiaTheme="minorEastAsia"/>
                <w:noProof/>
                <w:kern w:val="2"/>
                <w:sz w:val="24"/>
                <w:szCs w:val="24"/>
                <w:lang w:eastAsia="nl-NL"/>
                <w14:ligatures w14:val="standardContextual"/>
              </w:rPr>
              <w:tab/>
            </w:r>
            <w:r w:rsidRPr="00C63E0F">
              <w:rPr>
                <w:rStyle w:val="Hyperlink"/>
                <w:noProof/>
              </w:rPr>
              <w:t>Beoordeling van de kwaliteit</w:t>
            </w:r>
            <w:r>
              <w:rPr>
                <w:noProof/>
                <w:webHidden/>
              </w:rPr>
              <w:tab/>
            </w:r>
            <w:r>
              <w:rPr>
                <w:noProof/>
                <w:webHidden/>
              </w:rPr>
              <w:fldChar w:fldCharType="begin"/>
            </w:r>
            <w:r>
              <w:rPr>
                <w:noProof/>
                <w:webHidden/>
              </w:rPr>
              <w:instrText xml:space="preserve"> PAGEREF _Toc227310645 \h </w:instrText>
            </w:r>
            <w:r>
              <w:rPr>
                <w:noProof/>
                <w:webHidden/>
              </w:rPr>
            </w:r>
            <w:r>
              <w:rPr>
                <w:noProof/>
                <w:webHidden/>
              </w:rPr>
              <w:fldChar w:fldCharType="separate"/>
            </w:r>
            <w:r>
              <w:rPr>
                <w:noProof/>
                <w:webHidden/>
              </w:rPr>
              <w:t>18</w:t>
            </w:r>
            <w:r>
              <w:rPr>
                <w:noProof/>
                <w:webHidden/>
              </w:rPr>
              <w:fldChar w:fldCharType="end"/>
            </w:r>
          </w:hyperlink>
        </w:p>
        <w:p w14:paraId="7B0E341A" w14:textId="10005C6F" w:rsidR="00B93ED9" w:rsidRDefault="00B93ED9">
          <w:pPr>
            <w:pStyle w:val="Inhopg2"/>
            <w:rPr>
              <w:rFonts w:eastAsiaTheme="minorEastAsia"/>
              <w:noProof/>
              <w:kern w:val="2"/>
              <w:sz w:val="24"/>
              <w:szCs w:val="24"/>
              <w:lang w:eastAsia="nl-NL"/>
              <w14:ligatures w14:val="standardContextual"/>
            </w:rPr>
          </w:pPr>
          <w:hyperlink w:anchor="_Toc227310646" w:history="1">
            <w:r w:rsidRPr="00C63E0F">
              <w:rPr>
                <w:rStyle w:val="Hyperlink"/>
                <w:noProof/>
              </w:rPr>
              <w:t>5.8</w:t>
            </w:r>
            <w:r>
              <w:rPr>
                <w:rFonts w:eastAsiaTheme="minorEastAsia"/>
                <w:noProof/>
                <w:kern w:val="2"/>
                <w:sz w:val="24"/>
                <w:szCs w:val="24"/>
                <w:lang w:eastAsia="nl-NL"/>
                <w14:ligatures w14:val="standardContextual"/>
              </w:rPr>
              <w:tab/>
            </w:r>
            <w:r w:rsidRPr="00C63E0F">
              <w:rPr>
                <w:rStyle w:val="Hyperlink"/>
                <w:noProof/>
              </w:rPr>
              <w:t>Beoordeling van de prijs</w:t>
            </w:r>
            <w:r>
              <w:rPr>
                <w:noProof/>
                <w:webHidden/>
              </w:rPr>
              <w:tab/>
            </w:r>
            <w:r>
              <w:rPr>
                <w:noProof/>
                <w:webHidden/>
              </w:rPr>
              <w:fldChar w:fldCharType="begin"/>
            </w:r>
            <w:r>
              <w:rPr>
                <w:noProof/>
                <w:webHidden/>
              </w:rPr>
              <w:instrText xml:space="preserve"> PAGEREF _Toc227310646 \h </w:instrText>
            </w:r>
            <w:r>
              <w:rPr>
                <w:noProof/>
                <w:webHidden/>
              </w:rPr>
            </w:r>
            <w:r>
              <w:rPr>
                <w:noProof/>
                <w:webHidden/>
              </w:rPr>
              <w:fldChar w:fldCharType="separate"/>
            </w:r>
            <w:r>
              <w:rPr>
                <w:noProof/>
                <w:webHidden/>
              </w:rPr>
              <w:t>19</w:t>
            </w:r>
            <w:r>
              <w:rPr>
                <w:noProof/>
                <w:webHidden/>
              </w:rPr>
              <w:fldChar w:fldCharType="end"/>
            </w:r>
          </w:hyperlink>
        </w:p>
        <w:p w14:paraId="6AF1B976" w14:textId="46A8B286" w:rsidR="00B93ED9" w:rsidRDefault="00B93ED9">
          <w:pPr>
            <w:pStyle w:val="Inhopg1"/>
            <w:rPr>
              <w:rFonts w:eastAsiaTheme="minorEastAsia"/>
              <w:noProof/>
              <w:kern w:val="2"/>
              <w:sz w:val="24"/>
              <w:szCs w:val="24"/>
              <w:lang w:eastAsia="nl-NL"/>
              <w14:ligatures w14:val="standardContextual"/>
            </w:rPr>
          </w:pPr>
          <w:hyperlink w:anchor="_Toc227310647" w:history="1">
            <w:r w:rsidRPr="00C63E0F">
              <w:rPr>
                <w:rStyle w:val="Hyperlink"/>
                <w:noProof/>
              </w:rPr>
              <w:t>6</w:t>
            </w:r>
            <w:r>
              <w:rPr>
                <w:rFonts w:eastAsiaTheme="minorEastAsia"/>
                <w:noProof/>
                <w:kern w:val="2"/>
                <w:sz w:val="24"/>
                <w:szCs w:val="24"/>
                <w:lang w:eastAsia="nl-NL"/>
                <w14:ligatures w14:val="standardContextual"/>
              </w:rPr>
              <w:tab/>
            </w:r>
            <w:r w:rsidRPr="00C63E0F">
              <w:rPr>
                <w:rStyle w:val="Hyperlink"/>
                <w:noProof/>
              </w:rPr>
              <w:t>Gunning en vervolg</w:t>
            </w:r>
            <w:r>
              <w:rPr>
                <w:noProof/>
                <w:webHidden/>
              </w:rPr>
              <w:tab/>
            </w:r>
            <w:r>
              <w:rPr>
                <w:noProof/>
                <w:webHidden/>
              </w:rPr>
              <w:fldChar w:fldCharType="begin"/>
            </w:r>
            <w:r>
              <w:rPr>
                <w:noProof/>
                <w:webHidden/>
              </w:rPr>
              <w:instrText xml:space="preserve"> PAGEREF _Toc227310647 \h </w:instrText>
            </w:r>
            <w:r>
              <w:rPr>
                <w:noProof/>
                <w:webHidden/>
              </w:rPr>
            </w:r>
            <w:r>
              <w:rPr>
                <w:noProof/>
                <w:webHidden/>
              </w:rPr>
              <w:fldChar w:fldCharType="separate"/>
            </w:r>
            <w:r>
              <w:rPr>
                <w:noProof/>
                <w:webHidden/>
              </w:rPr>
              <w:t>20</w:t>
            </w:r>
            <w:r>
              <w:rPr>
                <w:noProof/>
                <w:webHidden/>
              </w:rPr>
              <w:fldChar w:fldCharType="end"/>
            </w:r>
          </w:hyperlink>
        </w:p>
        <w:p w14:paraId="5664D2FC" w14:textId="2FD85A81" w:rsidR="00B93ED9" w:rsidRDefault="00B93ED9">
          <w:pPr>
            <w:pStyle w:val="Inhopg2"/>
            <w:rPr>
              <w:rFonts w:eastAsiaTheme="minorEastAsia"/>
              <w:noProof/>
              <w:kern w:val="2"/>
              <w:sz w:val="24"/>
              <w:szCs w:val="24"/>
              <w:lang w:eastAsia="nl-NL"/>
              <w14:ligatures w14:val="standardContextual"/>
            </w:rPr>
          </w:pPr>
          <w:hyperlink w:anchor="_Toc227310648" w:history="1">
            <w:r w:rsidRPr="00C63E0F">
              <w:rPr>
                <w:rStyle w:val="Hyperlink"/>
                <w:noProof/>
              </w:rPr>
              <w:t>6.1</w:t>
            </w:r>
            <w:r>
              <w:rPr>
                <w:rFonts w:eastAsiaTheme="minorEastAsia"/>
                <w:noProof/>
                <w:kern w:val="2"/>
                <w:sz w:val="24"/>
                <w:szCs w:val="24"/>
                <w:lang w:eastAsia="nl-NL"/>
                <w14:ligatures w14:val="standardContextual"/>
              </w:rPr>
              <w:tab/>
            </w:r>
            <w:r w:rsidRPr="00C63E0F">
              <w:rPr>
                <w:rStyle w:val="Hyperlink"/>
                <w:noProof/>
              </w:rPr>
              <w:t>Rangschikking</w:t>
            </w:r>
            <w:r>
              <w:rPr>
                <w:noProof/>
                <w:webHidden/>
              </w:rPr>
              <w:tab/>
            </w:r>
            <w:r>
              <w:rPr>
                <w:noProof/>
                <w:webHidden/>
              </w:rPr>
              <w:fldChar w:fldCharType="begin"/>
            </w:r>
            <w:r>
              <w:rPr>
                <w:noProof/>
                <w:webHidden/>
              </w:rPr>
              <w:instrText xml:space="preserve"> PAGEREF _Toc227310648 \h </w:instrText>
            </w:r>
            <w:r>
              <w:rPr>
                <w:noProof/>
                <w:webHidden/>
              </w:rPr>
            </w:r>
            <w:r>
              <w:rPr>
                <w:noProof/>
                <w:webHidden/>
              </w:rPr>
              <w:fldChar w:fldCharType="separate"/>
            </w:r>
            <w:r>
              <w:rPr>
                <w:noProof/>
                <w:webHidden/>
              </w:rPr>
              <w:t>20</w:t>
            </w:r>
            <w:r>
              <w:rPr>
                <w:noProof/>
                <w:webHidden/>
              </w:rPr>
              <w:fldChar w:fldCharType="end"/>
            </w:r>
          </w:hyperlink>
        </w:p>
        <w:p w14:paraId="74FEF5C5" w14:textId="2B178C6E" w:rsidR="00B93ED9" w:rsidRDefault="00B93ED9">
          <w:pPr>
            <w:pStyle w:val="Inhopg2"/>
            <w:rPr>
              <w:rFonts w:eastAsiaTheme="minorEastAsia"/>
              <w:noProof/>
              <w:kern w:val="2"/>
              <w:sz w:val="24"/>
              <w:szCs w:val="24"/>
              <w:lang w:eastAsia="nl-NL"/>
              <w14:ligatures w14:val="standardContextual"/>
            </w:rPr>
          </w:pPr>
          <w:hyperlink w:anchor="_Toc227310649" w:history="1">
            <w:r w:rsidRPr="00C63E0F">
              <w:rPr>
                <w:rStyle w:val="Hyperlink"/>
                <w:noProof/>
              </w:rPr>
              <w:t>6.2</w:t>
            </w:r>
            <w:r>
              <w:rPr>
                <w:rFonts w:eastAsiaTheme="minorEastAsia"/>
                <w:noProof/>
                <w:kern w:val="2"/>
                <w:sz w:val="24"/>
                <w:szCs w:val="24"/>
                <w:lang w:eastAsia="nl-NL"/>
                <w14:ligatures w14:val="standardContextual"/>
              </w:rPr>
              <w:tab/>
            </w:r>
            <w:r w:rsidRPr="00C63E0F">
              <w:rPr>
                <w:rStyle w:val="Hyperlink"/>
                <w:noProof/>
              </w:rPr>
              <w:t>Gunningsbeslissing</w:t>
            </w:r>
            <w:r>
              <w:rPr>
                <w:noProof/>
                <w:webHidden/>
              </w:rPr>
              <w:tab/>
            </w:r>
            <w:r>
              <w:rPr>
                <w:noProof/>
                <w:webHidden/>
              </w:rPr>
              <w:fldChar w:fldCharType="begin"/>
            </w:r>
            <w:r>
              <w:rPr>
                <w:noProof/>
                <w:webHidden/>
              </w:rPr>
              <w:instrText xml:space="preserve"> PAGEREF _Toc227310649 \h </w:instrText>
            </w:r>
            <w:r>
              <w:rPr>
                <w:noProof/>
                <w:webHidden/>
              </w:rPr>
            </w:r>
            <w:r>
              <w:rPr>
                <w:noProof/>
                <w:webHidden/>
              </w:rPr>
              <w:fldChar w:fldCharType="separate"/>
            </w:r>
            <w:r>
              <w:rPr>
                <w:noProof/>
                <w:webHidden/>
              </w:rPr>
              <w:t>20</w:t>
            </w:r>
            <w:r>
              <w:rPr>
                <w:noProof/>
                <w:webHidden/>
              </w:rPr>
              <w:fldChar w:fldCharType="end"/>
            </w:r>
          </w:hyperlink>
        </w:p>
        <w:p w14:paraId="742779CE" w14:textId="79956ACD" w:rsidR="00B93ED9" w:rsidRDefault="00B93ED9">
          <w:pPr>
            <w:pStyle w:val="Inhopg2"/>
            <w:rPr>
              <w:rFonts w:eastAsiaTheme="minorEastAsia"/>
              <w:noProof/>
              <w:kern w:val="2"/>
              <w:sz w:val="24"/>
              <w:szCs w:val="24"/>
              <w:lang w:eastAsia="nl-NL"/>
              <w14:ligatures w14:val="standardContextual"/>
            </w:rPr>
          </w:pPr>
          <w:hyperlink w:anchor="_Toc227310650" w:history="1">
            <w:r w:rsidRPr="00C63E0F">
              <w:rPr>
                <w:rStyle w:val="Hyperlink"/>
                <w:noProof/>
              </w:rPr>
              <w:t>6.3</w:t>
            </w:r>
            <w:r>
              <w:rPr>
                <w:rFonts w:eastAsiaTheme="minorEastAsia"/>
                <w:noProof/>
                <w:kern w:val="2"/>
                <w:sz w:val="24"/>
                <w:szCs w:val="24"/>
                <w:lang w:eastAsia="nl-NL"/>
                <w14:ligatures w14:val="standardContextual"/>
              </w:rPr>
              <w:tab/>
            </w:r>
            <w:r w:rsidRPr="00C63E0F">
              <w:rPr>
                <w:rStyle w:val="Hyperlink"/>
                <w:noProof/>
              </w:rPr>
              <w:t>Klachten</w:t>
            </w:r>
            <w:r>
              <w:rPr>
                <w:noProof/>
                <w:webHidden/>
              </w:rPr>
              <w:tab/>
            </w:r>
            <w:r>
              <w:rPr>
                <w:noProof/>
                <w:webHidden/>
              </w:rPr>
              <w:fldChar w:fldCharType="begin"/>
            </w:r>
            <w:r>
              <w:rPr>
                <w:noProof/>
                <w:webHidden/>
              </w:rPr>
              <w:instrText xml:space="preserve"> PAGEREF _Toc227310650 \h </w:instrText>
            </w:r>
            <w:r>
              <w:rPr>
                <w:noProof/>
                <w:webHidden/>
              </w:rPr>
            </w:r>
            <w:r>
              <w:rPr>
                <w:noProof/>
                <w:webHidden/>
              </w:rPr>
              <w:fldChar w:fldCharType="separate"/>
            </w:r>
            <w:r>
              <w:rPr>
                <w:noProof/>
                <w:webHidden/>
              </w:rPr>
              <w:t>20</w:t>
            </w:r>
            <w:r>
              <w:rPr>
                <w:noProof/>
                <w:webHidden/>
              </w:rPr>
              <w:fldChar w:fldCharType="end"/>
            </w:r>
          </w:hyperlink>
        </w:p>
        <w:p w14:paraId="2978BBC3" w14:textId="4EFCBDDC" w:rsidR="00B93ED9" w:rsidRDefault="00B93ED9">
          <w:pPr>
            <w:pStyle w:val="Inhopg1"/>
            <w:rPr>
              <w:rFonts w:eastAsiaTheme="minorEastAsia"/>
              <w:noProof/>
              <w:kern w:val="2"/>
              <w:sz w:val="24"/>
              <w:szCs w:val="24"/>
              <w:lang w:eastAsia="nl-NL"/>
              <w14:ligatures w14:val="standardContextual"/>
            </w:rPr>
          </w:pPr>
          <w:hyperlink w:anchor="_Toc227310651" w:history="1">
            <w:r w:rsidRPr="00C63E0F">
              <w:rPr>
                <w:rStyle w:val="Hyperlink"/>
                <w:noProof/>
              </w:rPr>
              <w:t>7</w:t>
            </w:r>
            <w:r>
              <w:rPr>
                <w:rFonts w:eastAsiaTheme="minorEastAsia"/>
                <w:noProof/>
                <w:kern w:val="2"/>
                <w:sz w:val="24"/>
                <w:szCs w:val="24"/>
                <w:lang w:eastAsia="nl-NL"/>
                <w14:ligatures w14:val="standardContextual"/>
              </w:rPr>
              <w:tab/>
            </w:r>
            <w:r w:rsidRPr="00C63E0F">
              <w:rPr>
                <w:rStyle w:val="Hyperlink"/>
                <w:noProof/>
              </w:rPr>
              <w:t>Overige voorwaarden</w:t>
            </w:r>
            <w:r>
              <w:rPr>
                <w:noProof/>
                <w:webHidden/>
              </w:rPr>
              <w:tab/>
            </w:r>
            <w:r>
              <w:rPr>
                <w:noProof/>
                <w:webHidden/>
              </w:rPr>
              <w:fldChar w:fldCharType="begin"/>
            </w:r>
            <w:r>
              <w:rPr>
                <w:noProof/>
                <w:webHidden/>
              </w:rPr>
              <w:instrText xml:space="preserve"> PAGEREF _Toc227310651 \h </w:instrText>
            </w:r>
            <w:r>
              <w:rPr>
                <w:noProof/>
                <w:webHidden/>
              </w:rPr>
            </w:r>
            <w:r>
              <w:rPr>
                <w:noProof/>
                <w:webHidden/>
              </w:rPr>
              <w:fldChar w:fldCharType="separate"/>
            </w:r>
            <w:r>
              <w:rPr>
                <w:noProof/>
                <w:webHidden/>
              </w:rPr>
              <w:t>21</w:t>
            </w:r>
            <w:r>
              <w:rPr>
                <w:noProof/>
                <w:webHidden/>
              </w:rPr>
              <w:fldChar w:fldCharType="end"/>
            </w:r>
          </w:hyperlink>
        </w:p>
        <w:p w14:paraId="17C7FF49" w14:textId="657B2BC5" w:rsidR="00B93ED9" w:rsidRDefault="00B93ED9">
          <w:pPr>
            <w:pStyle w:val="Inhopg2"/>
            <w:rPr>
              <w:rFonts w:eastAsiaTheme="minorEastAsia"/>
              <w:noProof/>
              <w:kern w:val="2"/>
              <w:sz w:val="24"/>
              <w:szCs w:val="24"/>
              <w:lang w:eastAsia="nl-NL"/>
              <w14:ligatures w14:val="standardContextual"/>
            </w:rPr>
          </w:pPr>
          <w:hyperlink w:anchor="_Toc227310652" w:history="1">
            <w:r w:rsidRPr="00C63E0F">
              <w:rPr>
                <w:rStyle w:val="Hyperlink"/>
                <w:noProof/>
              </w:rPr>
              <w:t>7.1</w:t>
            </w:r>
            <w:r>
              <w:rPr>
                <w:rFonts w:eastAsiaTheme="minorEastAsia"/>
                <w:noProof/>
                <w:kern w:val="2"/>
                <w:sz w:val="24"/>
                <w:szCs w:val="24"/>
                <w:lang w:eastAsia="nl-NL"/>
                <w14:ligatures w14:val="standardContextual"/>
              </w:rPr>
              <w:tab/>
            </w:r>
            <w:r w:rsidRPr="00C63E0F">
              <w:rPr>
                <w:rStyle w:val="Hyperlink"/>
                <w:noProof/>
              </w:rPr>
              <w:t>Onvolkomenheden in de aanbestedingsstukken</w:t>
            </w:r>
            <w:r>
              <w:rPr>
                <w:noProof/>
                <w:webHidden/>
              </w:rPr>
              <w:tab/>
            </w:r>
            <w:r>
              <w:rPr>
                <w:noProof/>
                <w:webHidden/>
              </w:rPr>
              <w:fldChar w:fldCharType="begin"/>
            </w:r>
            <w:r>
              <w:rPr>
                <w:noProof/>
                <w:webHidden/>
              </w:rPr>
              <w:instrText xml:space="preserve"> PAGEREF _Toc227310652 \h </w:instrText>
            </w:r>
            <w:r>
              <w:rPr>
                <w:noProof/>
                <w:webHidden/>
              </w:rPr>
            </w:r>
            <w:r>
              <w:rPr>
                <w:noProof/>
                <w:webHidden/>
              </w:rPr>
              <w:fldChar w:fldCharType="separate"/>
            </w:r>
            <w:r>
              <w:rPr>
                <w:noProof/>
                <w:webHidden/>
              </w:rPr>
              <w:t>21</w:t>
            </w:r>
            <w:r>
              <w:rPr>
                <w:noProof/>
                <w:webHidden/>
              </w:rPr>
              <w:fldChar w:fldCharType="end"/>
            </w:r>
          </w:hyperlink>
        </w:p>
        <w:p w14:paraId="6E994605" w14:textId="78E0017B" w:rsidR="00B93ED9" w:rsidRDefault="00B93ED9">
          <w:pPr>
            <w:pStyle w:val="Inhopg2"/>
            <w:rPr>
              <w:rFonts w:eastAsiaTheme="minorEastAsia"/>
              <w:noProof/>
              <w:kern w:val="2"/>
              <w:sz w:val="24"/>
              <w:szCs w:val="24"/>
              <w:lang w:eastAsia="nl-NL"/>
              <w14:ligatures w14:val="standardContextual"/>
            </w:rPr>
          </w:pPr>
          <w:hyperlink w:anchor="_Toc227310653" w:history="1">
            <w:r w:rsidRPr="00C63E0F">
              <w:rPr>
                <w:rStyle w:val="Hyperlink"/>
                <w:noProof/>
              </w:rPr>
              <w:t>7.2</w:t>
            </w:r>
            <w:r>
              <w:rPr>
                <w:rFonts w:eastAsiaTheme="minorEastAsia"/>
                <w:noProof/>
                <w:kern w:val="2"/>
                <w:sz w:val="24"/>
                <w:szCs w:val="24"/>
                <w:lang w:eastAsia="nl-NL"/>
                <w14:ligatures w14:val="standardContextual"/>
              </w:rPr>
              <w:tab/>
            </w:r>
            <w:r w:rsidRPr="00C63E0F">
              <w:rPr>
                <w:rStyle w:val="Hyperlink"/>
                <w:noProof/>
              </w:rPr>
              <w:t>Niet-Nederlandse inschrijvers</w:t>
            </w:r>
            <w:r>
              <w:rPr>
                <w:noProof/>
                <w:webHidden/>
              </w:rPr>
              <w:tab/>
            </w:r>
            <w:r>
              <w:rPr>
                <w:noProof/>
                <w:webHidden/>
              </w:rPr>
              <w:fldChar w:fldCharType="begin"/>
            </w:r>
            <w:r>
              <w:rPr>
                <w:noProof/>
                <w:webHidden/>
              </w:rPr>
              <w:instrText xml:space="preserve"> PAGEREF _Toc227310653 \h </w:instrText>
            </w:r>
            <w:r>
              <w:rPr>
                <w:noProof/>
                <w:webHidden/>
              </w:rPr>
            </w:r>
            <w:r>
              <w:rPr>
                <w:noProof/>
                <w:webHidden/>
              </w:rPr>
              <w:fldChar w:fldCharType="separate"/>
            </w:r>
            <w:r>
              <w:rPr>
                <w:noProof/>
                <w:webHidden/>
              </w:rPr>
              <w:t>21</w:t>
            </w:r>
            <w:r>
              <w:rPr>
                <w:noProof/>
                <w:webHidden/>
              </w:rPr>
              <w:fldChar w:fldCharType="end"/>
            </w:r>
          </w:hyperlink>
        </w:p>
        <w:p w14:paraId="092017FE" w14:textId="2477F8A6" w:rsidR="00B93ED9" w:rsidRDefault="00B93ED9">
          <w:pPr>
            <w:pStyle w:val="Inhopg2"/>
            <w:rPr>
              <w:rFonts w:eastAsiaTheme="minorEastAsia"/>
              <w:noProof/>
              <w:kern w:val="2"/>
              <w:sz w:val="24"/>
              <w:szCs w:val="24"/>
              <w:lang w:eastAsia="nl-NL"/>
              <w14:ligatures w14:val="standardContextual"/>
            </w:rPr>
          </w:pPr>
          <w:hyperlink w:anchor="_Toc227310654" w:history="1">
            <w:r w:rsidRPr="00C63E0F">
              <w:rPr>
                <w:rStyle w:val="Hyperlink"/>
                <w:noProof/>
              </w:rPr>
              <w:t>7.3</w:t>
            </w:r>
            <w:r>
              <w:rPr>
                <w:rFonts w:eastAsiaTheme="minorEastAsia"/>
                <w:noProof/>
                <w:kern w:val="2"/>
                <w:sz w:val="24"/>
                <w:szCs w:val="24"/>
                <w:lang w:eastAsia="nl-NL"/>
                <w14:ligatures w14:val="standardContextual"/>
              </w:rPr>
              <w:tab/>
            </w:r>
            <w:r w:rsidRPr="00C63E0F">
              <w:rPr>
                <w:rStyle w:val="Hyperlink"/>
                <w:noProof/>
              </w:rPr>
              <w:t>Voorbehoud</w:t>
            </w:r>
            <w:r>
              <w:rPr>
                <w:noProof/>
                <w:webHidden/>
              </w:rPr>
              <w:tab/>
            </w:r>
            <w:r>
              <w:rPr>
                <w:noProof/>
                <w:webHidden/>
              </w:rPr>
              <w:fldChar w:fldCharType="begin"/>
            </w:r>
            <w:r>
              <w:rPr>
                <w:noProof/>
                <w:webHidden/>
              </w:rPr>
              <w:instrText xml:space="preserve"> PAGEREF _Toc227310654 \h </w:instrText>
            </w:r>
            <w:r>
              <w:rPr>
                <w:noProof/>
                <w:webHidden/>
              </w:rPr>
            </w:r>
            <w:r>
              <w:rPr>
                <w:noProof/>
                <w:webHidden/>
              </w:rPr>
              <w:fldChar w:fldCharType="separate"/>
            </w:r>
            <w:r>
              <w:rPr>
                <w:noProof/>
                <w:webHidden/>
              </w:rPr>
              <w:t>21</w:t>
            </w:r>
            <w:r>
              <w:rPr>
                <w:noProof/>
                <w:webHidden/>
              </w:rPr>
              <w:fldChar w:fldCharType="end"/>
            </w:r>
          </w:hyperlink>
        </w:p>
        <w:p w14:paraId="2F452D96" w14:textId="4B65215E" w:rsidR="00B93ED9" w:rsidRDefault="00B93ED9">
          <w:pPr>
            <w:pStyle w:val="Inhopg2"/>
            <w:rPr>
              <w:rFonts w:eastAsiaTheme="minorEastAsia"/>
              <w:noProof/>
              <w:kern w:val="2"/>
              <w:sz w:val="24"/>
              <w:szCs w:val="24"/>
              <w:lang w:eastAsia="nl-NL"/>
              <w14:ligatures w14:val="standardContextual"/>
            </w:rPr>
          </w:pPr>
          <w:hyperlink w:anchor="_Toc227310655" w:history="1">
            <w:r w:rsidRPr="00C63E0F">
              <w:rPr>
                <w:rStyle w:val="Hyperlink"/>
                <w:noProof/>
              </w:rPr>
              <w:t>7.4</w:t>
            </w:r>
            <w:r>
              <w:rPr>
                <w:rFonts w:eastAsiaTheme="minorEastAsia"/>
                <w:noProof/>
                <w:kern w:val="2"/>
                <w:sz w:val="24"/>
                <w:szCs w:val="24"/>
                <w:lang w:eastAsia="nl-NL"/>
                <w14:ligatures w14:val="standardContextual"/>
              </w:rPr>
              <w:tab/>
            </w:r>
            <w:r w:rsidRPr="00C63E0F">
              <w:rPr>
                <w:rStyle w:val="Hyperlink"/>
                <w:noProof/>
              </w:rPr>
              <w:t>Inschrijfkosten</w:t>
            </w:r>
            <w:r>
              <w:rPr>
                <w:noProof/>
                <w:webHidden/>
              </w:rPr>
              <w:tab/>
            </w:r>
            <w:r>
              <w:rPr>
                <w:noProof/>
                <w:webHidden/>
              </w:rPr>
              <w:fldChar w:fldCharType="begin"/>
            </w:r>
            <w:r>
              <w:rPr>
                <w:noProof/>
                <w:webHidden/>
              </w:rPr>
              <w:instrText xml:space="preserve"> PAGEREF _Toc227310655 \h </w:instrText>
            </w:r>
            <w:r>
              <w:rPr>
                <w:noProof/>
                <w:webHidden/>
              </w:rPr>
            </w:r>
            <w:r>
              <w:rPr>
                <w:noProof/>
                <w:webHidden/>
              </w:rPr>
              <w:fldChar w:fldCharType="separate"/>
            </w:r>
            <w:r>
              <w:rPr>
                <w:noProof/>
                <w:webHidden/>
              </w:rPr>
              <w:t>22</w:t>
            </w:r>
            <w:r>
              <w:rPr>
                <w:noProof/>
                <w:webHidden/>
              </w:rPr>
              <w:fldChar w:fldCharType="end"/>
            </w:r>
          </w:hyperlink>
        </w:p>
        <w:p w14:paraId="0BF2A3D2" w14:textId="6D0BA529" w:rsidR="00B93ED9" w:rsidRDefault="00B93ED9">
          <w:pPr>
            <w:pStyle w:val="Inhopg2"/>
            <w:rPr>
              <w:rFonts w:eastAsiaTheme="minorEastAsia"/>
              <w:noProof/>
              <w:kern w:val="2"/>
              <w:sz w:val="24"/>
              <w:szCs w:val="24"/>
              <w:lang w:eastAsia="nl-NL"/>
              <w14:ligatures w14:val="standardContextual"/>
            </w:rPr>
          </w:pPr>
          <w:hyperlink w:anchor="_Toc227310656" w:history="1">
            <w:r w:rsidRPr="00C63E0F">
              <w:rPr>
                <w:rStyle w:val="Hyperlink"/>
                <w:noProof/>
              </w:rPr>
              <w:t>7.5</w:t>
            </w:r>
            <w:r>
              <w:rPr>
                <w:rFonts w:eastAsiaTheme="minorEastAsia"/>
                <w:noProof/>
                <w:kern w:val="2"/>
                <w:sz w:val="24"/>
                <w:szCs w:val="24"/>
                <w:lang w:eastAsia="nl-NL"/>
                <w14:ligatures w14:val="standardContextual"/>
              </w:rPr>
              <w:tab/>
            </w:r>
            <w:r w:rsidRPr="00C63E0F">
              <w:rPr>
                <w:rStyle w:val="Hyperlink"/>
                <w:noProof/>
              </w:rPr>
              <w:t>Vertrouwelijkheid</w:t>
            </w:r>
            <w:r>
              <w:rPr>
                <w:noProof/>
                <w:webHidden/>
              </w:rPr>
              <w:tab/>
            </w:r>
            <w:r>
              <w:rPr>
                <w:noProof/>
                <w:webHidden/>
              </w:rPr>
              <w:fldChar w:fldCharType="begin"/>
            </w:r>
            <w:r>
              <w:rPr>
                <w:noProof/>
                <w:webHidden/>
              </w:rPr>
              <w:instrText xml:space="preserve"> PAGEREF _Toc227310656 \h </w:instrText>
            </w:r>
            <w:r>
              <w:rPr>
                <w:noProof/>
                <w:webHidden/>
              </w:rPr>
            </w:r>
            <w:r>
              <w:rPr>
                <w:noProof/>
                <w:webHidden/>
              </w:rPr>
              <w:fldChar w:fldCharType="separate"/>
            </w:r>
            <w:r>
              <w:rPr>
                <w:noProof/>
                <w:webHidden/>
              </w:rPr>
              <w:t>22</w:t>
            </w:r>
            <w:r>
              <w:rPr>
                <w:noProof/>
                <w:webHidden/>
              </w:rPr>
              <w:fldChar w:fldCharType="end"/>
            </w:r>
          </w:hyperlink>
        </w:p>
        <w:p w14:paraId="768357F9" w14:textId="1642B655" w:rsidR="00B93ED9" w:rsidRDefault="00B93ED9">
          <w:pPr>
            <w:pStyle w:val="Inhopg2"/>
            <w:rPr>
              <w:rFonts w:eastAsiaTheme="minorEastAsia"/>
              <w:noProof/>
              <w:kern w:val="2"/>
              <w:sz w:val="24"/>
              <w:szCs w:val="24"/>
              <w:lang w:eastAsia="nl-NL"/>
              <w14:ligatures w14:val="standardContextual"/>
            </w:rPr>
          </w:pPr>
          <w:hyperlink w:anchor="_Toc227310657" w:history="1">
            <w:r w:rsidRPr="00C63E0F">
              <w:rPr>
                <w:rStyle w:val="Hyperlink"/>
                <w:noProof/>
              </w:rPr>
              <w:t>7.6</w:t>
            </w:r>
            <w:r>
              <w:rPr>
                <w:rFonts w:eastAsiaTheme="minorEastAsia"/>
                <w:noProof/>
                <w:kern w:val="2"/>
                <w:sz w:val="24"/>
                <w:szCs w:val="24"/>
                <w:lang w:eastAsia="nl-NL"/>
                <w14:ligatures w14:val="standardContextual"/>
              </w:rPr>
              <w:tab/>
            </w:r>
            <w:r w:rsidRPr="00C63E0F">
              <w:rPr>
                <w:rStyle w:val="Hyperlink"/>
                <w:noProof/>
              </w:rPr>
              <w:t>Inschrijving samen met andere partij</w:t>
            </w:r>
            <w:r>
              <w:rPr>
                <w:noProof/>
                <w:webHidden/>
              </w:rPr>
              <w:tab/>
            </w:r>
            <w:r>
              <w:rPr>
                <w:noProof/>
                <w:webHidden/>
              </w:rPr>
              <w:fldChar w:fldCharType="begin"/>
            </w:r>
            <w:r>
              <w:rPr>
                <w:noProof/>
                <w:webHidden/>
              </w:rPr>
              <w:instrText xml:space="preserve"> PAGEREF _Toc227310657 \h </w:instrText>
            </w:r>
            <w:r>
              <w:rPr>
                <w:noProof/>
                <w:webHidden/>
              </w:rPr>
            </w:r>
            <w:r>
              <w:rPr>
                <w:noProof/>
                <w:webHidden/>
              </w:rPr>
              <w:fldChar w:fldCharType="separate"/>
            </w:r>
            <w:r>
              <w:rPr>
                <w:noProof/>
                <w:webHidden/>
              </w:rPr>
              <w:t>22</w:t>
            </w:r>
            <w:r>
              <w:rPr>
                <w:noProof/>
                <w:webHidden/>
              </w:rPr>
              <w:fldChar w:fldCharType="end"/>
            </w:r>
          </w:hyperlink>
        </w:p>
        <w:p w14:paraId="27D2DD80" w14:textId="3FF8FC3F" w:rsidR="00B93ED9" w:rsidRDefault="00B93ED9">
          <w:pPr>
            <w:pStyle w:val="Inhopg2"/>
            <w:rPr>
              <w:rFonts w:eastAsiaTheme="minorEastAsia"/>
              <w:noProof/>
              <w:kern w:val="2"/>
              <w:sz w:val="24"/>
              <w:szCs w:val="24"/>
              <w:lang w:eastAsia="nl-NL"/>
              <w14:ligatures w14:val="standardContextual"/>
            </w:rPr>
          </w:pPr>
          <w:hyperlink w:anchor="_Toc227310658" w:history="1">
            <w:r w:rsidRPr="00C63E0F">
              <w:rPr>
                <w:rStyle w:val="Hyperlink"/>
                <w:noProof/>
              </w:rPr>
              <w:t>7.7</w:t>
            </w:r>
            <w:r>
              <w:rPr>
                <w:rFonts w:eastAsiaTheme="minorEastAsia"/>
                <w:noProof/>
                <w:kern w:val="2"/>
                <w:sz w:val="24"/>
                <w:szCs w:val="24"/>
                <w:lang w:eastAsia="nl-NL"/>
                <w14:ligatures w14:val="standardContextual"/>
              </w:rPr>
              <w:tab/>
            </w:r>
            <w:r w:rsidRPr="00C63E0F">
              <w:rPr>
                <w:rStyle w:val="Hyperlink"/>
                <w:noProof/>
              </w:rPr>
              <w:t>Gestanddoening</w:t>
            </w:r>
            <w:r>
              <w:rPr>
                <w:noProof/>
                <w:webHidden/>
              </w:rPr>
              <w:tab/>
            </w:r>
            <w:r>
              <w:rPr>
                <w:noProof/>
                <w:webHidden/>
              </w:rPr>
              <w:fldChar w:fldCharType="begin"/>
            </w:r>
            <w:r>
              <w:rPr>
                <w:noProof/>
                <w:webHidden/>
              </w:rPr>
              <w:instrText xml:space="preserve"> PAGEREF _Toc227310658 \h </w:instrText>
            </w:r>
            <w:r>
              <w:rPr>
                <w:noProof/>
                <w:webHidden/>
              </w:rPr>
            </w:r>
            <w:r>
              <w:rPr>
                <w:noProof/>
                <w:webHidden/>
              </w:rPr>
              <w:fldChar w:fldCharType="separate"/>
            </w:r>
            <w:r>
              <w:rPr>
                <w:noProof/>
                <w:webHidden/>
              </w:rPr>
              <w:t>22</w:t>
            </w:r>
            <w:r>
              <w:rPr>
                <w:noProof/>
                <w:webHidden/>
              </w:rPr>
              <w:fldChar w:fldCharType="end"/>
            </w:r>
          </w:hyperlink>
        </w:p>
        <w:p w14:paraId="38D55F26" w14:textId="5F883CA8" w:rsidR="0049688B" w:rsidRDefault="0049688B" w:rsidP="0049688B">
          <w:r>
            <w:rPr>
              <w:b/>
              <w:bCs/>
            </w:rPr>
            <w:fldChar w:fldCharType="end"/>
          </w:r>
        </w:p>
      </w:sdtContent>
    </w:sdt>
    <w:p w14:paraId="6CB017DC" w14:textId="77777777" w:rsidR="0049688B" w:rsidRDefault="0049688B" w:rsidP="0049688B">
      <w:pPr>
        <w:rPr>
          <w:rFonts w:cstheme="minorHAnsi"/>
          <w:b/>
          <w:sz w:val="24"/>
          <w:szCs w:val="24"/>
        </w:rPr>
      </w:pPr>
    </w:p>
    <w:p w14:paraId="3A9031B5" w14:textId="20E80E35" w:rsidR="0049688B" w:rsidRDefault="0049688B" w:rsidP="0049688B">
      <w:pPr>
        <w:rPr>
          <w:rFonts w:cstheme="minorHAnsi"/>
          <w:b/>
          <w:sz w:val="24"/>
          <w:szCs w:val="24"/>
        </w:rPr>
      </w:pPr>
      <w:r>
        <w:rPr>
          <w:rFonts w:cstheme="minorHAnsi"/>
          <w:b/>
          <w:sz w:val="24"/>
          <w:szCs w:val="24"/>
        </w:rPr>
        <w:t xml:space="preserve">Onderstaande bijlagen maken onlosmakelijk onderdeel uit van de </w:t>
      </w:r>
      <w:r w:rsidR="00F74621">
        <w:rPr>
          <w:rFonts w:cstheme="minorHAnsi"/>
          <w:b/>
          <w:sz w:val="24"/>
          <w:szCs w:val="24"/>
        </w:rPr>
        <w:t>a</w:t>
      </w:r>
      <w:r>
        <w:rPr>
          <w:rFonts w:cstheme="minorHAnsi"/>
          <w:b/>
          <w:sz w:val="24"/>
          <w:szCs w:val="24"/>
        </w:rPr>
        <w:t>anbestedingsstukken:</w:t>
      </w:r>
    </w:p>
    <w:p w14:paraId="48CFBE0D" w14:textId="77777777" w:rsidR="0049688B" w:rsidRDefault="0049688B" w:rsidP="0049688B">
      <w:pPr>
        <w:rPr>
          <w:rFonts w:cstheme="minorHAnsi"/>
        </w:rPr>
      </w:pPr>
    </w:p>
    <w:p w14:paraId="64BAD5A2" w14:textId="3CB498F0" w:rsidR="0049688B" w:rsidRPr="00074200" w:rsidRDefault="0049688B" w:rsidP="00074200">
      <w:pPr>
        <w:jc w:val="left"/>
      </w:pPr>
      <w:r w:rsidRPr="00074200">
        <w:t>Bijlage 1</w:t>
      </w:r>
      <w:r w:rsidRPr="00074200">
        <w:tab/>
      </w:r>
      <w:proofErr w:type="gramStart"/>
      <w:r w:rsidRPr="00074200">
        <w:t xml:space="preserve">Concept </w:t>
      </w:r>
      <w:r w:rsidR="0040462C" w:rsidRPr="00074200">
        <w:t>overeenkomst</w:t>
      </w:r>
      <w:proofErr w:type="gramEnd"/>
    </w:p>
    <w:p w14:paraId="6EA28AAE" w14:textId="7CD656DC" w:rsidR="0049688B" w:rsidRPr="00074200" w:rsidRDefault="0049688B" w:rsidP="1C5431C3">
      <w:pPr>
        <w:ind w:left="1410" w:hanging="1410"/>
        <w:jc w:val="left"/>
      </w:pPr>
      <w:r w:rsidRPr="00074200">
        <w:t>Bijlage 2</w:t>
      </w:r>
      <w:r w:rsidRPr="00074200">
        <w:tab/>
        <w:t xml:space="preserve">Algemene Inkoopvoorwaarden </w:t>
      </w:r>
      <w:r w:rsidR="0033188B" w:rsidRPr="00074200">
        <w:t xml:space="preserve">ICT </w:t>
      </w:r>
      <w:r w:rsidR="00BC3FED" w:rsidRPr="00074200">
        <w:t>ROC van Twente</w:t>
      </w:r>
    </w:p>
    <w:p w14:paraId="6CAF2573" w14:textId="77777777" w:rsidR="0049688B" w:rsidRPr="00074200" w:rsidRDefault="0049688B" w:rsidP="1C5431C3">
      <w:pPr>
        <w:jc w:val="left"/>
      </w:pPr>
      <w:r w:rsidRPr="00074200">
        <w:t>Bijlage 3</w:t>
      </w:r>
      <w:r w:rsidRPr="00074200">
        <w:tab/>
        <w:t>Prijzenblad</w:t>
      </w:r>
    </w:p>
    <w:p w14:paraId="163CB0E1" w14:textId="77777777" w:rsidR="0049688B" w:rsidRPr="00D20B38" w:rsidRDefault="0049688B" w:rsidP="1C5431C3">
      <w:pPr>
        <w:jc w:val="left"/>
      </w:pPr>
      <w:r w:rsidRPr="00074200">
        <w:t>Bijlage 4</w:t>
      </w:r>
      <w:r w:rsidRPr="00D20B38">
        <w:tab/>
        <w:t>Sjabloon referentie(s)</w:t>
      </w:r>
    </w:p>
    <w:p w14:paraId="315A6435" w14:textId="695A9CA9" w:rsidR="0049688B" w:rsidRPr="00D4238A" w:rsidRDefault="0049688B" w:rsidP="1C5431C3">
      <w:pPr>
        <w:jc w:val="left"/>
      </w:pPr>
      <w:r w:rsidRPr="00D4238A">
        <w:t>Bijlage 5</w:t>
      </w:r>
      <w:r w:rsidRPr="00D4238A">
        <w:tab/>
        <w:t>Programma van eisen</w:t>
      </w:r>
    </w:p>
    <w:p w14:paraId="679FE810" w14:textId="38F50FA9" w:rsidR="718F3972" w:rsidRPr="00D4238A" w:rsidRDefault="718F3972" w:rsidP="1C5431C3">
      <w:pPr>
        <w:jc w:val="left"/>
      </w:pPr>
      <w:r w:rsidRPr="00D4238A">
        <w:t>Bijlage 5b</w:t>
      </w:r>
      <w:r w:rsidRPr="00D4238A">
        <w:tab/>
      </w:r>
      <w:r w:rsidR="005B71CD" w:rsidRPr="00D4238A">
        <w:t>W</w:t>
      </w:r>
      <w:r w:rsidRPr="00D4238A">
        <w:t>ensen</w:t>
      </w:r>
    </w:p>
    <w:p w14:paraId="4B9E74F6" w14:textId="425CA4AC" w:rsidR="00BC3FED" w:rsidRPr="00D20B38" w:rsidRDefault="0049688B" w:rsidP="3F94C83C">
      <w:pPr>
        <w:jc w:val="left"/>
      </w:pPr>
      <w:r>
        <w:t xml:space="preserve">Bijlage </w:t>
      </w:r>
      <w:r w:rsidR="00FB0168">
        <w:t>6</w:t>
      </w:r>
      <w:r w:rsidRPr="00D4238A">
        <w:tab/>
      </w:r>
      <w:r w:rsidR="00BC3FED">
        <w:t>Format Nota van Inlichtingen</w:t>
      </w:r>
    </w:p>
    <w:p w14:paraId="01CD1B56" w14:textId="349E59BB" w:rsidR="0033188B" w:rsidRPr="00D20B38" w:rsidRDefault="00BC3FED" w:rsidP="16154D61">
      <w:pPr>
        <w:jc w:val="left"/>
      </w:pPr>
      <w:r w:rsidRPr="00D20B38">
        <w:t>Bijlage 7</w:t>
      </w:r>
      <w:r w:rsidRPr="00D20B38">
        <w:tab/>
      </w:r>
      <w:r w:rsidR="0033188B" w:rsidRPr="00D20B38">
        <w:t>Model verwerkersovereenkomst</w:t>
      </w:r>
    </w:p>
    <w:p w14:paraId="272FDE50" w14:textId="04766400" w:rsidR="0033188B" w:rsidRPr="00D20B38" w:rsidRDefault="0033188B" w:rsidP="1C5431C3">
      <w:pPr>
        <w:jc w:val="left"/>
      </w:pPr>
      <w:r w:rsidRPr="00D20B38">
        <w:t xml:space="preserve">Bijlage </w:t>
      </w:r>
      <w:r w:rsidR="00CD1CCA">
        <w:t>8</w:t>
      </w:r>
      <w:r w:rsidRPr="00D20B38">
        <w:tab/>
        <w:t>BPV</w:t>
      </w:r>
    </w:p>
    <w:p w14:paraId="5DB15B67" w14:textId="5B05200F" w:rsidR="0033188B" w:rsidRDefault="0033188B" w:rsidP="1C5431C3">
      <w:pPr>
        <w:jc w:val="left"/>
      </w:pPr>
      <w:r w:rsidRPr="00D20B38">
        <w:t xml:space="preserve">Bijlage </w:t>
      </w:r>
      <w:r w:rsidR="00CD1CCA">
        <w:t>9</w:t>
      </w:r>
      <w:r w:rsidRPr="00D20B38">
        <w:tab/>
        <w:t>Geldende veiligheidsvoorschriften en huisregels</w:t>
      </w:r>
    </w:p>
    <w:p w14:paraId="2613B0B6" w14:textId="5EA68453" w:rsidR="00DB2420" w:rsidRDefault="00DB2420" w:rsidP="1C5431C3">
      <w:pPr>
        <w:jc w:val="left"/>
      </w:pPr>
      <w:r>
        <w:t>Bijlage 10</w:t>
      </w:r>
      <w:r>
        <w:tab/>
        <w:t>Geheimhoudingsverklaring</w:t>
      </w:r>
    </w:p>
    <w:p w14:paraId="73556951" w14:textId="5B338F3E" w:rsidR="00DB2420" w:rsidRPr="00D20B38" w:rsidRDefault="00DB2420" w:rsidP="1C5431C3">
      <w:pPr>
        <w:jc w:val="left"/>
      </w:pPr>
      <w:r>
        <w:t>Bijlage 11</w:t>
      </w:r>
      <w:r>
        <w:tab/>
        <w:t>Informatie huidige omgeving</w:t>
      </w:r>
    </w:p>
    <w:p w14:paraId="0050E15F" w14:textId="7F4BFDF3" w:rsidR="0033188B" w:rsidRPr="0033188B" w:rsidRDefault="0033188B" w:rsidP="0033188B">
      <w:pPr>
        <w:jc w:val="left"/>
        <w:rPr>
          <w:highlight w:val="yellow"/>
        </w:rPr>
      </w:pPr>
    </w:p>
    <w:p w14:paraId="68F9880F" w14:textId="77777777" w:rsidR="0049688B" w:rsidRDefault="0049688B" w:rsidP="0049688B">
      <w:r>
        <w:br w:type="page"/>
      </w:r>
    </w:p>
    <w:p w14:paraId="47E584A9" w14:textId="33F5320E" w:rsidR="0049688B" w:rsidRDefault="000E1D02" w:rsidP="00205CD1">
      <w:pPr>
        <w:pStyle w:val="Kop1"/>
        <w:numPr>
          <w:ilvl w:val="0"/>
          <w:numId w:val="1"/>
        </w:numPr>
        <w:ind w:left="709" w:hanging="709"/>
      </w:pPr>
      <w:bookmarkStart w:id="0" w:name="_Toc227310607"/>
      <w:r>
        <w:lastRenderedPageBreak/>
        <w:t>Inleiding</w:t>
      </w:r>
      <w:bookmarkEnd w:id="0"/>
    </w:p>
    <w:p w14:paraId="4B1F1FBC" w14:textId="380B1838" w:rsidR="0049688B" w:rsidRDefault="0049688B" w:rsidP="0049688B">
      <w:r>
        <w:t>In dit hoofdstuk leest u informatie over</w:t>
      </w:r>
      <w:r w:rsidR="005951FE">
        <w:t xml:space="preserve"> onder andere</w:t>
      </w:r>
      <w:r>
        <w:t xml:space="preserve"> de aanbestedende dienst</w:t>
      </w:r>
      <w:r w:rsidR="005951FE">
        <w:t xml:space="preserve"> en </w:t>
      </w:r>
      <w:r w:rsidR="000E1D02">
        <w:t>de procedur</w:t>
      </w:r>
      <w:r w:rsidR="005951FE">
        <w:t>e.</w:t>
      </w:r>
      <w:r>
        <w:t xml:space="preserve"> </w:t>
      </w:r>
    </w:p>
    <w:p w14:paraId="04114F0F" w14:textId="77777777" w:rsidR="0049688B" w:rsidRDefault="0049688B" w:rsidP="00205CD1">
      <w:pPr>
        <w:pStyle w:val="Kop2"/>
        <w:numPr>
          <w:ilvl w:val="1"/>
          <w:numId w:val="1"/>
        </w:numPr>
        <w:ind w:hanging="780"/>
      </w:pPr>
      <w:bookmarkStart w:id="1" w:name="_Toc52884441"/>
      <w:bookmarkStart w:id="2" w:name="_Toc227310608"/>
      <w:r>
        <w:t>Aanbestedende dienst</w:t>
      </w:r>
      <w:bookmarkEnd w:id="1"/>
      <w:bookmarkEnd w:id="2"/>
    </w:p>
    <w:p w14:paraId="2712AB2C" w14:textId="77777777" w:rsidR="0049688B" w:rsidRDefault="0049688B" w:rsidP="0049688B">
      <w:pPr>
        <w:rPr>
          <w:rFonts w:cstheme="minorHAnsi"/>
        </w:rPr>
      </w:pPr>
      <w:r>
        <w:rPr>
          <w:rFonts w:cstheme="minorHAnsi"/>
        </w:rPr>
        <w:t>ROC van Twente verzorgt middelbaar beroepsonderwijs (mbo) en volwasseneneducatie in de regio Twente. Bij ROC van Twente kun je kiezen uit zo’n 300 mbo-opleidingen van niveau 1 tot en met 4. Die kun je volgen op een van onze hoofdlocaties in Almelo, Hengelo of Enschede of op locaties in de omliggende dorpen. Onderwijs op meerdere plekken dus.</w:t>
      </w:r>
    </w:p>
    <w:p w14:paraId="123D7DB8" w14:textId="77777777" w:rsidR="0049688B" w:rsidRDefault="0049688B" w:rsidP="0049688B">
      <w:pPr>
        <w:rPr>
          <w:rFonts w:cstheme="minorHAnsi"/>
        </w:rPr>
      </w:pPr>
    </w:p>
    <w:p w14:paraId="5C0CC14D" w14:textId="77777777" w:rsidR="0049688B" w:rsidRDefault="0049688B" w:rsidP="0049688B">
      <w:pPr>
        <w:rPr>
          <w:rFonts w:cstheme="minorHAnsi"/>
          <w:i/>
          <w:sz w:val="18"/>
          <w:szCs w:val="18"/>
        </w:rPr>
      </w:pPr>
      <w:r>
        <w:rPr>
          <w:rFonts w:cstheme="minorHAnsi"/>
          <w:i/>
          <w:sz w:val="18"/>
          <w:szCs w:val="18"/>
        </w:rPr>
        <w:t>Kengetallen</w:t>
      </w:r>
    </w:p>
    <w:p w14:paraId="70608F6C" w14:textId="07D05F40" w:rsidR="0049688B" w:rsidRDefault="005877AC" w:rsidP="21990172">
      <w:r>
        <w:rPr>
          <w:noProof/>
        </w:rPr>
        <w:drawing>
          <wp:inline distT="0" distB="0" distL="0" distR="0" wp14:anchorId="0EFB132F" wp14:editId="41A5919F">
            <wp:extent cx="5734050" cy="1809750"/>
            <wp:effectExtent l="0" t="0" r="0" b="0"/>
            <wp:docPr id="28489585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1809750"/>
                    </a:xfrm>
                    <a:prstGeom prst="rect">
                      <a:avLst/>
                    </a:prstGeom>
                    <a:noFill/>
                    <a:ln>
                      <a:noFill/>
                    </a:ln>
                  </pic:spPr>
                </pic:pic>
              </a:graphicData>
            </a:graphic>
          </wp:inline>
        </w:drawing>
      </w:r>
    </w:p>
    <w:p w14:paraId="464B1DF0" w14:textId="77777777" w:rsidR="005A132F" w:rsidRPr="00B37F68" w:rsidRDefault="005A132F" w:rsidP="005A132F">
      <w:pPr>
        <w:rPr>
          <w:i/>
          <w:iCs/>
        </w:rPr>
      </w:pPr>
      <w:r w:rsidRPr="00B37F68">
        <w:rPr>
          <w:i/>
          <w:iCs/>
        </w:rPr>
        <w:t>Wij zijn verbindend en grensverleggend</w:t>
      </w:r>
    </w:p>
    <w:p w14:paraId="4AC8518F" w14:textId="28B3CF45" w:rsidR="005A132F" w:rsidRPr="005C6072" w:rsidRDefault="005A132F" w:rsidP="005A132F">
      <w:r w:rsidRPr="005C6072">
        <w:t>Wij zijn</w:t>
      </w:r>
      <w:r w:rsidR="00097C52">
        <w:t xml:space="preserve"> </w:t>
      </w:r>
      <w:r w:rsidRPr="005C6072">
        <w:t>verbindend</w:t>
      </w:r>
      <w:r w:rsidR="00097C52">
        <w:t xml:space="preserve"> </w:t>
      </w:r>
      <w:r w:rsidRPr="005C6072">
        <w:t>en</w:t>
      </w:r>
      <w:r w:rsidR="00097C52">
        <w:t xml:space="preserve"> </w:t>
      </w:r>
      <w:r w:rsidRPr="005C6072">
        <w:t>grensverleggend. Een belofte aan onszelf, onze omgeving en de</w:t>
      </w:r>
      <w:r w:rsidR="00097C52">
        <w:t xml:space="preserve"> </w:t>
      </w:r>
      <w:r w:rsidRPr="005C6072">
        <w:t>Twentse samenleving. Samen doen we er alles aan om deze waarden iedere dag weer waar te maken. Ze zitten in onze vezels en ze maken ons tot wie we zijn.</w:t>
      </w:r>
    </w:p>
    <w:p w14:paraId="51A4527E" w14:textId="77777777" w:rsidR="005A132F" w:rsidRDefault="005A132F" w:rsidP="005A132F"/>
    <w:p w14:paraId="01EDBED5" w14:textId="035792B8" w:rsidR="005A132F" w:rsidRPr="005C6072" w:rsidRDefault="005A132F" w:rsidP="005A132F">
      <w:pPr>
        <w:rPr>
          <w:i/>
          <w:iCs/>
        </w:rPr>
      </w:pPr>
      <w:r w:rsidRPr="005C6072">
        <w:rPr>
          <w:i/>
          <w:iCs/>
        </w:rPr>
        <w:t>Betrokken beroepsopleider</w:t>
      </w:r>
    </w:p>
    <w:p w14:paraId="18BEA9BA" w14:textId="0B997E2C" w:rsidR="005A132F" w:rsidRPr="005C6072" w:rsidRDefault="005A132F" w:rsidP="005A132F">
      <w:r w:rsidRPr="005C6072">
        <w:t>We hebben alles in huis om onze rol van een</w:t>
      </w:r>
      <w:r w:rsidR="00097C52">
        <w:t xml:space="preserve"> </w:t>
      </w:r>
      <w:r w:rsidRPr="005C6072">
        <w:t>betrokken beroepsopleider</w:t>
      </w:r>
      <w:r w:rsidR="00097C52">
        <w:t xml:space="preserve"> </w:t>
      </w:r>
      <w:r w:rsidRPr="005C6072">
        <w:t>van én voor Twente te versterken. Voor wie aan het</w:t>
      </w:r>
      <w:r w:rsidR="00097C52">
        <w:t xml:space="preserve"> </w:t>
      </w:r>
      <w:r w:rsidRPr="005C6072">
        <w:t>begin</w:t>
      </w:r>
      <w:r w:rsidR="00097C52">
        <w:t xml:space="preserve"> </w:t>
      </w:r>
      <w:r w:rsidRPr="005C6072">
        <w:t>van zijn of haar carrière staat, maar ook voor de</w:t>
      </w:r>
      <w:r w:rsidR="00097C52">
        <w:t xml:space="preserve"> </w:t>
      </w:r>
      <w:r w:rsidRPr="005C6072">
        <w:t xml:space="preserve">om-, her- en </w:t>
      </w:r>
      <w:proofErr w:type="spellStart"/>
      <w:r w:rsidRPr="005C6072">
        <w:t>bijscholers</w:t>
      </w:r>
      <w:proofErr w:type="spellEnd"/>
      <w:r w:rsidRPr="005C6072">
        <w:t>. Wij bieden onderwijs dat oog heeft voor meer dan het beroep en zijn graag</w:t>
      </w:r>
      <w:r w:rsidR="00097C52">
        <w:t xml:space="preserve"> </w:t>
      </w:r>
      <w:r w:rsidRPr="005C6072">
        <w:t>partner</w:t>
      </w:r>
      <w:r w:rsidR="00097C52">
        <w:t xml:space="preserve"> </w:t>
      </w:r>
      <w:r w:rsidRPr="005C6072">
        <w:t>in een Leven Lang Ontwikkelen.</w:t>
      </w:r>
    </w:p>
    <w:p w14:paraId="444C2616" w14:textId="77777777" w:rsidR="005A132F" w:rsidRDefault="005A132F" w:rsidP="005A132F"/>
    <w:p w14:paraId="65820ED3" w14:textId="27FD87B6" w:rsidR="005A132F" w:rsidRPr="005C6072" w:rsidRDefault="005A132F" w:rsidP="005A132F">
      <w:pPr>
        <w:rPr>
          <w:i/>
          <w:iCs/>
        </w:rPr>
      </w:pPr>
      <w:r w:rsidRPr="005C6072">
        <w:rPr>
          <w:i/>
          <w:iCs/>
        </w:rPr>
        <w:t>Persoonlijke ontwikkeling staat centraal</w:t>
      </w:r>
    </w:p>
    <w:p w14:paraId="556E2BBB" w14:textId="2C1A191E" w:rsidR="005A132F" w:rsidRDefault="005A132F" w:rsidP="0049688B">
      <w:pPr>
        <w:rPr>
          <w:rFonts w:cstheme="minorHAnsi"/>
        </w:rPr>
      </w:pPr>
      <w:r w:rsidRPr="005C6072">
        <w:t>Kloppend hart van onze strategie is een nieuwe onderwijsvisie. Eén die verder gaat dan alleen opleiden voor een beroep en de student en de persoonlijke ontwikkeling volledig centraal stelt. Een nieuwe</w:t>
      </w:r>
      <w:r w:rsidR="00235C8C">
        <w:t xml:space="preserve"> </w:t>
      </w:r>
      <w:r w:rsidRPr="005C6072">
        <w:t>pedagogische visie</w:t>
      </w:r>
      <w:r w:rsidR="00235C8C">
        <w:t xml:space="preserve"> </w:t>
      </w:r>
      <w:r w:rsidRPr="005C6072">
        <w:t>en onze uitgangspunten maken het verhaal compleet.</w:t>
      </w:r>
      <w:r w:rsidR="006A4A9C">
        <w:t xml:space="preserve"> </w:t>
      </w:r>
      <w:r w:rsidRPr="005C6072">
        <w:t>Want wij geloven erin dat een student pas écht kan worden wie hij/zij/hen wil als wij oog hebben voor hem/haar/hun. Dat ze zich</w:t>
      </w:r>
      <w:r w:rsidR="00235C8C">
        <w:t xml:space="preserve"> </w:t>
      </w:r>
      <w:r w:rsidRPr="005C6072">
        <w:t>gezien voelen</w:t>
      </w:r>
      <w:r w:rsidR="00235C8C">
        <w:t xml:space="preserve"> </w:t>
      </w:r>
      <w:r w:rsidRPr="005C6072">
        <w:t>in een veilige omgeving die verbonden is met de wereld.</w:t>
      </w:r>
      <w:r w:rsidR="00235C8C">
        <w:t xml:space="preserve"> </w:t>
      </w:r>
      <w:r w:rsidRPr="005C6072">
        <w:t>Hoe we daar invulling aan geven en waarom we de dingen doen op de manier waarop we ze doen? Dat zijn vragen die centraal staan in onze</w:t>
      </w:r>
      <w:r w:rsidR="00235C8C">
        <w:t xml:space="preserve"> </w:t>
      </w:r>
      <w:r w:rsidRPr="005C6072">
        <w:t>vernieuwde</w:t>
      </w:r>
      <w:r w:rsidR="006A4A9C">
        <w:t xml:space="preserve"> </w:t>
      </w:r>
      <w:hyperlink r:id="rId13" w:history="1">
        <w:r w:rsidR="002C3A44">
          <w:rPr>
            <w:rStyle w:val="Hyperlink"/>
            <w:rFonts w:cstheme="minorHAnsi"/>
          </w:rPr>
          <w:t>strategische koers 2023-2027</w:t>
        </w:r>
      </w:hyperlink>
      <w:r w:rsidR="00EE22E4">
        <w:rPr>
          <w:rFonts w:cstheme="minorHAnsi"/>
        </w:rPr>
        <w:t>.</w:t>
      </w:r>
    </w:p>
    <w:p w14:paraId="1D312220" w14:textId="77777777" w:rsidR="00B00415" w:rsidRDefault="00B00415" w:rsidP="0049688B">
      <w:pPr>
        <w:rPr>
          <w:rFonts w:cstheme="minorHAnsi"/>
        </w:rPr>
      </w:pPr>
    </w:p>
    <w:p w14:paraId="4F69DD02" w14:textId="1F730DFC" w:rsidR="0049688B" w:rsidRPr="0033188B" w:rsidRDefault="00DB7DEC" w:rsidP="0049688B">
      <w:pPr>
        <w:pStyle w:val="Default"/>
        <w:rPr>
          <w:b/>
          <w:bCs/>
          <w:sz w:val="22"/>
          <w:szCs w:val="22"/>
        </w:rPr>
      </w:pPr>
      <w:r w:rsidRPr="0033188B">
        <w:rPr>
          <w:b/>
          <w:bCs/>
          <w:i/>
          <w:iCs/>
          <w:sz w:val="22"/>
          <w:szCs w:val="22"/>
        </w:rPr>
        <w:t>Dienst Educatieve Technologie &amp; ICT</w:t>
      </w:r>
    </w:p>
    <w:p w14:paraId="2B5086CC" w14:textId="2D8346D6" w:rsidR="0049688B" w:rsidRDefault="0049688B" w:rsidP="0049688B">
      <w:r w:rsidRPr="0033188B">
        <w:t xml:space="preserve">Bij ROC van Twente zorgt de dienst Educatieve Technologie &amp; ICT (ET&amp;I) voor de </w:t>
      </w:r>
      <w:proofErr w:type="gramStart"/>
      <w:r w:rsidRPr="0033188B">
        <w:t>ICT producten</w:t>
      </w:r>
      <w:proofErr w:type="gramEnd"/>
      <w:r w:rsidRPr="0033188B">
        <w:t xml:space="preserve"> en diensten. De dienst ET&amp;I levert onder andere producten en diensten als computerapparatuur</w:t>
      </w:r>
      <w:r w:rsidR="00DB5144" w:rsidRPr="0033188B">
        <w:t>,</w:t>
      </w:r>
      <w:r w:rsidRPr="0033188B">
        <w:t xml:space="preserve"> computerprogrammatuur, gebruikersondersteuning en adviseert over ICT-voorzieningen. Daarnaast is de dienst ET&amp;I verantwoordelijk voor het onderhoud en beheer van de ICT-infrastructuur. Op ongeveer </w:t>
      </w:r>
      <w:r w:rsidR="00504D15" w:rsidRPr="0033188B">
        <w:t>2</w:t>
      </w:r>
      <w:r w:rsidRPr="0033188B">
        <w:t>.</w:t>
      </w:r>
      <w:r w:rsidR="00504D15" w:rsidRPr="0033188B">
        <w:t>7</w:t>
      </w:r>
      <w:r w:rsidRPr="0033188B">
        <w:t xml:space="preserve">00 </w:t>
      </w:r>
      <w:r w:rsidR="00945B12" w:rsidRPr="0033188B">
        <w:t>pc’s</w:t>
      </w:r>
      <w:r w:rsidRPr="0033188B">
        <w:t xml:space="preserve"> en </w:t>
      </w:r>
      <w:r w:rsidR="00504D15" w:rsidRPr="0033188B">
        <w:t>4</w:t>
      </w:r>
      <w:r w:rsidRPr="0033188B">
        <w:t xml:space="preserve">.500 beheerde laptops, verspreid over meerdere geografisch gescheiden locaties, maken studenten en medewerkers gebruik van centraal aangeboden </w:t>
      </w:r>
      <w:r w:rsidR="00800373" w:rsidRPr="0033188B">
        <w:t>computerprogramma’s</w:t>
      </w:r>
      <w:r w:rsidRPr="0033188B">
        <w:t>.</w:t>
      </w:r>
    </w:p>
    <w:p w14:paraId="4B4FF742" w14:textId="77777777" w:rsidR="0049688B" w:rsidRDefault="0049688B" w:rsidP="0049688B">
      <w:pPr>
        <w:rPr>
          <w:rFonts w:cstheme="minorHAnsi"/>
        </w:rPr>
      </w:pPr>
    </w:p>
    <w:p w14:paraId="3C7E2B85" w14:textId="314879E0" w:rsidR="00264D77" w:rsidRDefault="0049688B" w:rsidP="00264D77">
      <w:pPr>
        <w:rPr>
          <w:rFonts w:cstheme="minorHAnsi"/>
        </w:rPr>
      </w:pPr>
      <w:r>
        <w:rPr>
          <w:rFonts w:cstheme="minorHAnsi"/>
        </w:rPr>
        <w:t>Wilt u meer weten over ROC van Twente bezoek dan onze website:</w:t>
      </w:r>
      <w:r w:rsidR="00264D77">
        <w:rPr>
          <w:rFonts w:cstheme="minorHAnsi"/>
        </w:rPr>
        <w:t xml:space="preserve"> </w:t>
      </w:r>
      <w:hyperlink r:id="rId14" w:history="1">
        <w:r w:rsidR="00264D77">
          <w:rPr>
            <w:rStyle w:val="Hyperlink"/>
            <w:rFonts w:cstheme="minorHAnsi"/>
          </w:rPr>
          <w:t>ROC van Twente</w:t>
        </w:r>
      </w:hyperlink>
      <w:r w:rsidR="00D4720A">
        <w:t>.</w:t>
      </w:r>
    </w:p>
    <w:p w14:paraId="1BF1C179" w14:textId="0E8D3ADF" w:rsidR="004B5D3F" w:rsidRDefault="004B5D3F" w:rsidP="004B5D3F">
      <w:pPr>
        <w:pStyle w:val="Kop2"/>
        <w:numPr>
          <w:ilvl w:val="1"/>
          <w:numId w:val="1"/>
        </w:numPr>
        <w:ind w:hanging="780"/>
      </w:pPr>
      <w:bookmarkStart w:id="3" w:name="_Toc52884452"/>
      <w:bookmarkStart w:id="4" w:name="_Toc52884442"/>
      <w:bookmarkStart w:id="5" w:name="_Toc227310609"/>
      <w:r>
        <w:lastRenderedPageBreak/>
        <w:t>Toepasselijke wetgeving</w:t>
      </w:r>
      <w:bookmarkEnd w:id="3"/>
      <w:bookmarkEnd w:id="5"/>
    </w:p>
    <w:p w14:paraId="2498047E" w14:textId="756CA96F" w:rsidR="004B5D3F" w:rsidRDefault="004B5D3F" w:rsidP="004B5D3F">
      <w:r w:rsidRPr="00325EF5">
        <w:t xml:space="preserve">Op deze aanbesteding is de </w:t>
      </w:r>
      <w:r>
        <w:t>r</w:t>
      </w:r>
      <w:r w:rsidRPr="00325EF5">
        <w:t xml:space="preserve">ichtlijn 2014/24/EU van 26 februari 2014 van toepassing, die in Nederland geïmplementeerd is via de </w:t>
      </w:r>
      <w:r w:rsidR="00646972">
        <w:t>A</w:t>
      </w:r>
      <w:r w:rsidRPr="00325EF5">
        <w:t>anbestedingswet 2012.</w:t>
      </w:r>
      <w:r>
        <w:t xml:space="preserve"> </w:t>
      </w:r>
      <w:r w:rsidRPr="00367C83">
        <w:t>Daarnaast zijn het Aanbestedingsbesluit en de herziene Gids Proportionaliteit van toepassing op deze aanbesteding. Deze documenten vormen gezamenlijk het juridische kader waarbinnen deze aanbestedingsprocedure wordt uitgevoerd.</w:t>
      </w:r>
    </w:p>
    <w:p w14:paraId="34681FF2" w14:textId="77777777" w:rsidR="00C829F2" w:rsidRDefault="00C829F2" w:rsidP="00C829F2">
      <w:pPr>
        <w:pStyle w:val="Kop2"/>
        <w:numPr>
          <w:ilvl w:val="1"/>
          <w:numId w:val="1"/>
        </w:numPr>
        <w:ind w:hanging="780"/>
      </w:pPr>
      <w:bookmarkStart w:id="6" w:name="_Toc52884453"/>
      <w:bookmarkStart w:id="7" w:name="_Toc227310610"/>
      <w:r>
        <w:t>Toepasselijke procedure</w:t>
      </w:r>
      <w:bookmarkEnd w:id="7"/>
    </w:p>
    <w:p w14:paraId="49FE1B3F" w14:textId="7A2E0EC5" w:rsidR="00C829F2" w:rsidRDefault="00C829F2" w:rsidP="00C829F2">
      <w:r w:rsidRPr="00666708">
        <w:t>Op basis van de Aanbestedingswet 2012 en het geldende inkoopbeleid van ROC van Twente is besloten een Europese openbare aanbestedingsprocedure te starten. Deze keuze is ingegeven door de aard en de geraamde waarde van de opdracht, die de drempelwaarde voor Europese aanbesteding overschrijdt</w:t>
      </w:r>
      <w:r>
        <w:t>.</w:t>
      </w:r>
    </w:p>
    <w:p w14:paraId="76F11ED3" w14:textId="5CF789CD" w:rsidR="004B5D3F" w:rsidRDefault="00C829F2" w:rsidP="004B5D3F">
      <w:pPr>
        <w:pStyle w:val="Kop2"/>
        <w:numPr>
          <w:ilvl w:val="1"/>
          <w:numId w:val="1"/>
        </w:numPr>
        <w:ind w:hanging="780"/>
      </w:pPr>
      <w:bookmarkStart w:id="8" w:name="_Toc227310611"/>
      <w:bookmarkEnd w:id="6"/>
      <w:r>
        <w:t>Digitaal inschrijven</w:t>
      </w:r>
      <w:r w:rsidR="00604922">
        <w:t xml:space="preserve"> via </w:t>
      </w:r>
      <w:proofErr w:type="spellStart"/>
      <w:r w:rsidR="00604922">
        <w:t>TenderNed</w:t>
      </w:r>
      <w:bookmarkEnd w:id="8"/>
      <w:proofErr w:type="spellEnd"/>
    </w:p>
    <w:p w14:paraId="1DA6AB2D" w14:textId="77777777" w:rsidR="00537BB9" w:rsidRPr="00364DFD" w:rsidRDefault="00604922" w:rsidP="00537BB9">
      <w:r w:rsidRPr="00364DFD">
        <w:t xml:space="preserve">Op deze aanbesteding kan uitsluitend worden ingeschreven via </w:t>
      </w:r>
      <w:proofErr w:type="spellStart"/>
      <w:r w:rsidRPr="00364DFD">
        <w:t>TenderNed</w:t>
      </w:r>
      <w:proofErr w:type="spellEnd"/>
      <w:r w:rsidRPr="00364DFD">
        <w:t xml:space="preserve">. Meer informatie over digitaal inschrijven is opgenomen op </w:t>
      </w:r>
      <w:hyperlink r:id="rId15" w:history="1">
        <w:r w:rsidRPr="008D1E44">
          <w:rPr>
            <w:rStyle w:val="Hyperlink"/>
            <w:color w:val="0064AD"/>
          </w:rPr>
          <w:t xml:space="preserve">Stappenplan inschrijven op aanbesteding | </w:t>
        </w:r>
        <w:proofErr w:type="spellStart"/>
        <w:r w:rsidRPr="008D1E44">
          <w:rPr>
            <w:rStyle w:val="Hyperlink"/>
            <w:color w:val="0064AD"/>
          </w:rPr>
          <w:t>TenderNed</w:t>
        </w:r>
        <w:proofErr w:type="spellEnd"/>
      </w:hyperlink>
      <w:r w:rsidRPr="00364DFD">
        <w:t xml:space="preserve">. Bij vragen en/of onduidelijkheden over de werking van </w:t>
      </w:r>
      <w:proofErr w:type="spellStart"/>
      <w:r w:rsidRPr="00364DFD">
        <w:t>TenderNed</w:t>
      </w:r>
      <w:proofErr w:type="spellEnd"/>
      <w:r w:rsidRPr="00364DFD">
        <w:t xml:space="preserve"> (bijvoorbeeld als het niet lukt in te loggen of documenten in te dienen) kan er contact opgenomen worden met de Servicedesk van </w:t>
      </w:r>
      <w:proofErr w:type="spellStart"/>
      <w:r w:rsidRPr="00364DFD">
        <w:t>TenderNed</w:t>
      </w:r>
      <w:proofErr w:type="spellEnd"/>
      <w:r w:rsidR="00537BB9">
        <w:t xml:space="preserve"> </w:t>
      </w:r>
      <w:hyperlink r:id="rId16" w:history="1">
        <w:r w:rsidR="00537BB9" w:rsidRPr="00152D96">
          <w:rPr>
            <w:rStyle w:val="Hyperlink"/>
          </w:rPr>
          <w:t xml:space="preserve">Contact | </w:t>
        </w:r>
        <w:proofErr w:type="spellStart"/>
        <w:r w:rsidR="00537BB9" w:rsidRPr="00152D96">
          <w:rPr>
            <w:rStyle w:val="Hyperlink"/>
          </w:rPr>
          <w:t>TenderNed</w:t>
        </w:r>
        <w:proofErr w:type="spellEnd"/>
      </w:hyperlink>
      <w:r w:rsidR="00537BB9">
        <w:t>.</w:t>
      </w:r>
      <w:r w:rsidRPr="00364DFD">
        <w:t xml:space="preserve"> Registreren en inloggen met </w:t>
      </w:r>
      <w:proofErr w:type="spellStart"/>
      <w:r w:rsidRPr="00364DFD">
        <w:t>eHerkenning</w:t>
      </w:r>
      <w:proofErr w:type="spellEnd"/>
      <w:r w:rsidRPr="00364DFD">
        <w:t xml:space="preserve"> is verplicht voor ondernemers op </w:t>
      </w:r>
      <w:proofErr w:type="spellStart"/>
      <w:r w:rsidRPr="00364DFD">
        <w:t>TenderNed</w:t>
      </w:r>
      <w:proofErr w:type="spellEnd"/>
      <w:r w:rsidRPr="00364DFD">
        <w:t>.</w:t>
      </w:r>
    </w:p>
    <w:p w14:paraId="0FA58ECD" w14:textId="1E018DFB" w:rsidR="00604922" w:rsidRPr="00364DFD" w:rsidRDefault="00604922" w:rsidP="006871E8"/>
    <w:p w14:paraId="4E2F8246" w14:textId="77777777" w:rsidR="00604922" w:rsidRDefault="00604922" w:rsidP="004B5D3F"/>
    <w:p w14:paraId="530123E8" w14:textId="312712A8" w:rsidR="0049688B" w:rsidRPr="00E03549" w:rsidRDefault="000E1D02" w:rsidP="00E03549">
      <w:pPr>
        <w:spacing w:after="160" w:line="259" w:lineRule="auto"/>
        <w:jc w:val="left"/>
        <w:rPr>
          <w:rFonts w:eastAsiaTheme="majorEastAsia" w:cstheme="majorBidi"/>
          <w:b/>
          <w:bCs/>
          <w:color w:val="2F5496" w:themeColor="accent1" w:themeShade="BF"/>
          <w:sz w:val="26"/>
          <w:szCs w:val="26"/>
        </w:rPr>
      </w:pPr>
      <w:r>
        <w:br w:type="page"/>
      </w:r>
      <w:bookmarkStart w:id="9" w:name="_Hlk479579752"/>
      <w:bookmarkEnd w:id="4"/>
    </w:p>
    <w:p w14:paraId="2795A828" w14:textId="5850F08F" w:rsidR="0049688B" w:rsidRDefault="00E03549" w:rsidP="00205CD1">
      <w:pPr>
        <w:pStyle w:val="Kop1"/>
        <w:numPr>
          <w:ilvl w:val="0"/>
          <w:numId w:val="1"/>
        </w:numPr>
        <w:ind w:left="709" w:hanging="709"/>
      </w:pPr>
      <w:bookmarkStart w:id="10" w:name="_Toc227310612"/>
      <w:bookmarkEnd w:id="9"/>
      <w:r>
        <w:lastRenderedPageBreak/>
        <w:t>Opdracht</w:t>
      </w:r>
      <w:bookmarkEnd w:id="10"/>
    </w:p>
    <w:p w14:paraId="0783E781" w14:textId="2C99410B" w:rsidR="00571697" w:rsidRDefault="006E72B7" w:rsidP="00CC7D8D">
      <w:r w:rsidRPr="006E72B7">
        <w:t xml:space="preserve">In dit hoofdstuk wordt de </w:t>
      </w:r>
      <w:r w:rsidR="00D01383">
        <w:t>aan te besteden opdracht</w:t>
      </w:r>
      <w:r w:rsidRPr="006E72B7">
        <w:t xml:space="preserve"> beschreven</w:t>
      </w:r>
      <w:bookmarkStart w:id="11" w:name="_Toc52884454"/>
      <w:r w:rsidR="007144B3">
        <w:t>.</w:t>
      </w:r>
    </w:p>
    <w:p w14:paraId="52EF4506" w14:textId="77777777" w:rsidR="00CC7D8D" w:rsidRDefault="00CC7D8D" w:rsidP="00CC7D8D">
      <w:pPr>
        <w:pStyle w:val="Kop2"/>
        <w:numPr>
          <w:ilvl w:val="1"/>
          <w:numId w:val="1"/>
        </w:numPr>
        <w:ind w:hanging="780"/>
      </w:pPr>
      <w:bookmarkStart w:id="12" w:name="_Toc227310613"/>
      <w:r>
        <w:t>Aan te besteden opdracht</w:t>
      </w:r>
      <w:bookmarkEnd w:id="12"/>
    </w:p>
    <w:p w14:paraId="7CD234DE" w14:textId="77777777" w:rsidR="00595CA8" w:rsidRDefault="00CC7D8D" w:rsidP="00CC7D8D">
      <w:r w:rsidRPr="00863EF3">
        <w:t xml:space="preserve">De onderhavige aanbesteding heeft betrekking op </w:t>
      </w:r>
      <w:r w:rsidR="00595CA8">
        <w:t>een dataplatform</w:t>
      </w:r>
      <w:r w:rsidRPr="00863EF3">
        <w:t xml:space="preserve"> ten behoeve van ROC van Twente.</w:t>
      </w:r>
    </w:p>
    <w:p w14:paraId="73A85488" w14:textId="77777777" w:rsidR="00595CA8" w:rsidRDefault="00595CA8" w:rsidP="00595CA8">
      <w:pPr>
        <w:rPr>
          <w:rStyle w:val="normaltextrun"/>
        </w:rPr>
      </w:pPr>
    </w:p>
    <w:p w14:paraId="4B0FF5C5" w14:textId="719EC995" w:rsidR="00595CA8" w:rsidRPr="005C1CC4" w:rsidRDefault="00595CA8" w:rsidP="00595CA8">
      <w:pPr>
        <w:rPr>
          <w:sz w:val="16"/>
          <w:szCs w:val="16"/>
        </w:rPr>
      </w:pPr>
      <w:r w:rsidRPr="12AF707C">
        <w:rPr>
          <w:rStyle w:val="normaltextrun"/>
        </w:rPr>
        <w:t xml:space="preserve">We gebruiken studiedata om de kwaliteit van ons onderwijs te meten en te verbeteren. Daarnaast ondersteunen we het primaire proces met de optimale dienstverlening en besluitvorming door datagebruik. We streven hierbij om een organisatiecultuur te creëren waarin </w:t>
      </w:r>
      <w:proofErr w:type="spellStart"/>
      <w:r w:rsidRPr="12AF707C">
        <w:rPr>
          <w:rStyle w:val="normaltextrun"/>
        </w:rPr>
        <w:t>datagedreven</w:t>
      </w:r>
      <w:proofErr w:type="spellEnd"/>
      <w:r w:rsidRPr="12AF707C">
        <w:rPr>
          <w:rStyle w:val="normaltextrun"/>
        </w:rPr>
        <w:t xml:space="preserve"> denken en handelen centraal staan. </w:t>
      </w:r>
      <w:r w:rsidRPr="12AF707C">
        <w:rPr>
          <w:rStyle w:val="eop"/>
        </w:rPr>
        <w:t> </w:t>
      </w:r>
    </w:p>
    <w:p w14:paraId="3E546F51" w14:textId="77777777" w:rsidR="00595CA8" w:rsidRPr="005C1CC4" w:rsidRDefault="00595CA8" w:rsidP="00595CA8">
      <w:pPr>
        <w:rPr>
          <w:sz w:val="16"/>
          <w:szCs w:val="16"/>
        </w:rPr>
      </w:pPr>
      <w:r w:rsidRPr="005C1CC4">
        <w:rPr>
          <w:rStyle w:val="eop"/>
          <w:rFonts w:cstheme="minorHAnsi"/>
        </w:rPr>
        <w:t> </w:t>
      </w:r>
    </w:p>
    <w:p w14:paraId="483F4DB8" w14:textId="77777777" w:rsidR="00595CA8" w:rsidRPr="005C1CC4" w:rsidRDefault="00595CA8" w:rsidP="00595CA8">
      <w:pPr>
        <w:rPr>
          <w:sz w:val="16"/>
          <w:szCs w:val="16"/>
        </w:rPr>
      </w:pPr>
      <w:r w:rsidRPr="4910E54B">
        <w:rPr>
          <w:rStyle w:val="normaltextrun"/>
        </w:rPr>
        <w:t xml:space="preserve">Om studenten optimaal te begeleiden en secundaire processen goed te laten verlopen verzamelen en gebruiken we binnen ROC van Twente veel data. Die data </w:t>
      </w:r>
      <w:proofErr w:type="gramStart"/>
      <w:r w:rsidRPr="4910E54B">
        <w:rPr>
          <w:rStyle w:val="normaltextrun"/>
        </w:rPr>
        <w:t>is</w:t>
      </w:r>
      <w:proofErr w:type="gramEnd"/>
      <w:r w:rsidRPr="4910E54B">
        <w:rPr>
          <w:rStyle w:val="normaltextrun"/>
        </w:rPr>
        <w:t xml:space="preserve"> verspreid binnen de organisatie en omvat gestructureerde gegevens binnen applicaties, maar ook losse </w:t>
      </w:r>
      <w:proofErr w:type="spellStart"/>
      <w:r w:rsidRPr="4910E54B">
        <w:rPr>
          <w:rStyle w:val="normaltextrun"/>
        </w:rPr>
        <w:t>csv</w:t>
      </w:r>
      <w:proofErr w:type="spellEnd"/>
      <w:r w:rsidRPr="4910E54B">
        <w:rPr>
          <w:rStyle w:val="normaltextrun"/>
        </w:rPr>
        <w:t xml:space="preserve">-, </w:t>
      </w:r>
      <w:proofErr w:type="spellStart"/>
      <w:r w:rsidRPr="4910E54B">
        <w:rPr>
          <w:rStyle w:val="normaltextrun"/>
        </w:rPr>
        <w:t>excel</w:t>
      </w:r>
      <w:proofErr w:type="spellEnd"/>
      <w:r w:rsidRPr="4910E54B">
        <w:rPr>
          <w:rStyle w:val="normaltextrun"/>
        </w:rPr>
        <w:t>- of pdf-bestanden. Hoewel we een deel van deze gegevens goed benutten, maken we nog niet optimaal gebruik van de mogelijkheden. </w:t>
      </w:r>
      <w:r w:rsidRPr="4910E54B">
        <w:rPr>
          <w:rStyle w:val="eop"/>
        </w:rPr>
        <w:t> </w:t>
      </w:r>
      <w:r w:rsidRPr="4910E54B">
        <w:rPr>
          <w:rStyle w:val="normaltextrun"/>
        </w:rPr>
        <w:t>Daarnaast zijn er ook externe partijen zoals DUO, ROA, CBS en SBB die waardevolle data aanbieden, maar die we nog beter zouden kunnen benutten. </w:t>
      </w:r>
      <w:r w:rsidRPr="4910E54B">
        <w:rPr>
          <w:rStyle w:val="eop"/>
        </w:rPr>
        <w:t> </w:t>
      </w:r>
    </w:p>
    <w:p w14:paraId="3F9556C6" w14:textId="77777777" w:rsidR="00595CA8" w:rsidRPr="005C1CC4" w:rsidRDefault="00595CA8" w:rsidP="00595CA8">
      <w:pPr>
        <w:rPr>
          <w:sz w:val="16"/>
          <w:szCs w:val="16"/>
        </w:rPr>
      </w:pPr>
      <w:r w:rsidRPr="005C1CC4">
        <w:rPr>
          <w:rStyle w:val="eop"/>
          <w:rFonts w:cstheme="minorHAnsi"/>
        </w:rPr>
        <w:t> </w:t>
      </w:r>
    </w:p>
    <w:p w14:paraId="5F2EB5FB" w14:textId="77777777" w:rsidR="00595CA8" w:rsidRDefault="00595CA8" w:rsidP="00595CA8">
      <w:pPr>
        <w:rPr>
          <w:rStyle w:val="eop"/>
          <w:rFonts w:cstheme="minorHAnsi"/>
        </w:rPr>
      </w:pPr>
      <w:r w:rsidRPr="005C1CC4">
        <w:rPr>
          <w:rStyle w:val="normaltextrun"/>
          <w:rFonts w:cstheme="minorHAnsi"/>
        </w:rPr>
        <w:t xml:space="preserve">Met een dataplatform </w:t>
      </w:r>
      <w:r>
        <w:rPr>
          <w:rStyle w:val="normaltextrun"/>
          <w:rFonts w:cstheme="minorHAnsi"/>
        </w:rPr>
        <w:t>welke</w:t>
      </w:r>
      <w:r w:rsidRPr="005C1CC4">
        <w:rPr>
          <w:rStyle w:val="normaltextrun"/>
          <w:rFonts w:cstheme="minorHAnsi"/>
        </w:rPr>
        <w:t xml:space="preserve"> deze data integreert, transformeert en beschikbaar stelt willen we de kansen en mogelijkheden van deze data beter kunnen benutten. </w:t>
      </w:r>
      <w:r w:rsidRPr="005C1CC4">
        <w:rPr>
          <w:rStyle w:val="eop"/>
          <w:rFonts w:cstheme="minorHAnsi"/>
        </w:rPr>
        <w:t> </w:t>
      </w:r>
    </w:p>
    <w:p w14:paraId="1E084609" w14:textId="77777777" w:rsidR="00595CA8" w:rsidRDefault="00595CA8" w:rsidP="00595CA8">
      <w:pPr>
        <w:rPr>
          <w:rStyle w:val="eop"/>
          <w:rFonts w:cstheme="minorHAnsi"/>
        </w:rPr>
      </w:pPr>
    </w:p>
    <w:p w14:paraId="2F9B293A" w14:textId="2CC9D88F" w:rsidR="00595CA8" w:rsidRDefault="00595CA8" w:rsidP="00CC7D8D">
      <w:r w:rsidRPr="00A65C4B">
        <w:rPr>
          <w:rStyle w:val="normaltextrun"/>
          <w:rFonts w:cstheme="minorHAnsi"/>
        </w:rPr>
        <w:t>ROC van Twente is op zoek naar een leverancier die een dataplatform kan ontwerpen, ontwikkelen en</w:t>
      </w:r>
      <w:r>
        <w:rPr>
          <w:rStyle w:val="normaltextrun"/>
          <w:rFonts w:cstheme="minorHAnsi"/>
        </w:rPr>
        <w:t xml:space="preserve"> (gedeeltelijk) kan</w:t>
      </w:r>
      <w:r w:rsidRPr="00A65C4B">
        <w:rPr>
          <w:rStyle w:val="normaltextrun"/>
          <w:rFonts w:cstheme="minorHAnsi"/>
        </w:rPr>
        <w:t xml:space="preserve"> beheren. Dit nog te realiseren dataplatform biedt een integrale omgeving het verzamelen, combineren en beschikbaar stellen van data uit diverse interne en externe bronnen. Eindgebruikers moeten toegang krijgen, via een beveiligde omgeving, tot dashboards, rapportages en analysetools.</w:t>
      </w:r>
      <w:r w:rsidRPr="00A65C4B">
        <w:rPr>
          <w:rStyle w:val="eop"/>
          <w:rFonts w:cstheme="minorHAnsi"/>
        </w:rPr>
        <w:t> </w:t>
      </w:r>
    </w:p>
    <w:p w14:paraId="26BA104C" w14:textId="77777777" w:rsidR="00595CA8" w:rsidRDefault="00595CA8" w:rsidP="00CC7D8D"/>
    <w:p w14:paraId="3A460860" w14:textId="0B263321" w:rsidR="00CC7D8D" w:rsidRPr="00FE6806" w:rsidRDefault="00CC7D8D" w:rsidP="00CC7D8D">
      <w:r w:rsidRPr="00FE6806">
        <w:t>De scope van de opdracht wordt als volgt omschreven:</w:t>
      </w:r>
    </w:p>
    <w:p w14:paraId="2BBC161B" w14:textId="4475A295" w:rsidR="00CC7D8D" w:rsidRPr="00FE6806" w:rsidRDefault="6E26BF5E" w:rsidP="00CC7D8D">
      <w:pPr>
        <w:pStyle w:val="Lijstalinea"/>
        <w:numPr>
          <w:ilvl w:val="0"/>
          <w:numId w:val="2"/>
        </w:numPr>
      </w:pPr>
      <w:r w:rsidRPr="00FE6806">
        <w:t xml:space="preserve">Het in overleg met opdrachtgever ontwerpen en realiseren van </w:t>
      </w:r>
      <w:r w:rsidR="65994691" w:rsidRPr="00FE6806">
        <w:t>technische oplossing dat</w:t>
      </w:r>
      <w:r w:rsidRPr="00FE6806">
        <w:t xml:space="preserve"> de relevante brondata uit tenminste </w:t>
      </w:r>
      <w:r w:rsidR="00BE4A7D">
        <w:t>twee (2)</w:t>
      </w:r>
      <w:r w:rsidRPr="00FE6806">
        <w:t xml:space="preserve"> applicaties ophaa</w:t>
      </w:r>
      <w:r w:rsidR="48DFB430" w:rsidRPr="00FE6806">
        <w:t>lt en samenbrengt in een</w:t>
      </w:r>
      <w:r w:rsidR="737278EB" w:rsidRPr="00FE6806">
        <w:t xml:space="preserve"> dataplatform en daaruit ter beschikking stelt aan de eindgebruiker</w:t>
      </w:r>
    </w:p>
    <w:p w14:paraId="69A8CB5E" w14:textId="77777777" w:rsidR="00CC7D8D" w:rsidRPr="00FE6806" w:rsidRDefault="00CC7D8D" w:rsidP="00CC7D8D"/>
    <w:p w14:paraId="26E13754" w14:textId="4A376CFB" w:rsidR="00456254" w:rsidRPr="00FE6806" w:rsidRDefault="00456254" w:rsidP="00CC7D8D">
      <w:r w:rsidRPr="00FE6806">
        <w:t xml:space="preserve">Opdrachtnemer dient de opdracht uit te voeren </w:t>
      </w:r>
      <w:proofErr w:type="gramStart"/>
      <w:r w:rsidRPr="00FE6806">
        <w:t>conform</w:t>
      </w:r>
      <w:proofErr w:type="gramEnd"/>
      <w:r w:rsidRPr="00FE6806">
        <w:t xml:space="preserve"> het programma van eisen zoals opgenomen </w:t>
      </w:r>
      <w:r>
        <w:t>in bijlage 5</w:t>
      </w:r>
      <w:r w:rsidR="0DF1A4A9">
        <w:t xml:space="preserve"> en </w:t>
      </w:r>
      <w:r w:rsidR="00627129">
        <w:t xml:space="preserve">door inschrijver ingevulde bijlage </w:t>
      </w:r>
      <w:r w:rsidR="0DF1A4A9">
        <w:t>5b</w:t>
      </w:r>
      <w:r>
        <w:t>.</w:t>
      </w:r>
    </w:p>
    <w:p w14:paraId="2EA19FA1" w14:textId="77777777" w:rsidR="00257F91" w:rsidRPr="00FE6806" w:rsidRDefault="00257F91" w:rsidP="00CC7D8D"/>
    <w:p w14:paraId="02778D84" w14:textId="2B294AAE" w:rsidR="00257F91" w:rsidRPr="00FE6806" w:rsidRDefault="00257F91" w:rsidP="00CC7D8D">
      <w:r w:rsidRPr="00FE6806">
        <w:t xml:space="preserve">Buiten </w:t>
      </w:r>
      <w:r w:rsidR="00293542" w:rsidRPr="00FE6806">
        <w:t xml:space="preserve">de </w:t>
      </w:r>
      <w:r w:rsidRPr="00FE6806">
        <w:t>scope van de opdracht valt</w:t>
      </w:r>
      <w:r w:rsidR="00F45D51" w:rsidRPr="00FE6806">
        <w:t xml:space="preserve"> onder meer, maar niet uitsluitend</w:t>
      </w:r>
      <w:r w:rsidRPr="00FE6806">
        <w:t>:</w:t>
      </w:r>
    </w:p>
    <w:p w14:paraId="35581210" w14:textId="5A0C0F7C" w:rsidR="00257F91" w:rsidRPr="00FE6806" w:rsidRDefault="18EA0A5D" w:rsidP="7FF049CB">
      <w:pPr>
        <w:pStyle w:val="Lijstalinea"/>
        <w:numPr>
          <w:ilvl w:val="0"/>
          <w:numId w:val="16"/>
        </w:numPr>
      </w:pPr>
      <w:r w:rsidRPr="00FE6806">
        <w:t xml:space="preserve">Het ontwerpen of opzetten van de </w:t>
      </w:r>
      <w:proofErr w:type="spellStart"/>
      <w:r w:rsidRPr="00FE6806">
        <w:t>Azure</w:t>
      </w:r>
      <w:proofErr w:type="spellEnd"/>
      <w:r w:rsidRPr="00FE6806">
        <w:t>-omgeving / tenant binnen ROC van Twente</w:t>
      </w:r>
    </w:p>
    <w:p w14:paraId="7D024AA0" w14:textId="4020A47C" w:rsidR="00257F91" w:rsidRPr="00FE6806" w:rsidRDefault="18EA0A5D" w:rsidP="00C9748E">
      <w:pPr>
        <w:pStyle w:val="Lijstalinea"/>
        <w:numPr>
          <w:ilvl w:val="0"/>
          <w:numId w:val="16"/>
        </w:numPr>
      </w:pPr>
      <w:r w:rsidRPr="00FE6806">
        <w:t xml:space="preserve">Licenties of uitbreidingen van licenties voor Microsoft-onderdeel op de eigen tenant. </w:t>
      </w:r>
    </w:p>
    <w:p w14:paraId="26EC9203" w14:textId="74A09F8E" w:rsidR="00D4720A" w:rsidRDefault="00D4720A" w:rsidP="00D4720A">
      <w:pPr>
        <w:pStyle w:val="Kop2"/>
        <w:numPr>
          <w:ilvl w:val="1"/>
          <w:numId w:val="1"/>
        </w:numPr>
        <w:ind w:hanging="780"/>
      </w:pPr>
      <w:bookmarkStart w:id="13" w:name="_Toc227310614"/>
      <w:r>
        <w:t>Doelstelling van de opdracht</w:t>
      </w:r>
      <w:bookmarkEnd w:id="13"/>
    </w:p>
    <w:p w14:paraId="74E26769" w14:textId="73CB031C" w:rsidR="00595CA8" w:rsidRDefault="00D4720A" w:rsidP="00595CA8">
      <w:pPr>
        <w:rPr>
          <w:rStyle w:val="eop"/>
        </w:rPr>
      </w:pPr>
      <w:r w:rsidRPr="002E0887">
        <w:t xml:space="preserve">De doelstelling van de aan te besteden opdracht is </w:t>
      </w:r>
      <w:r w:rsidR="00595CA8">
        <w:t xml:space="preserve">het </w:t>
      </w:r>
      <w:r w:rsidR="3B7C4622">
        <w:t>realiseren van een</w:t>
      </w:r>
      <w:r w:rsidR="00595CA8">
        <w:t xml:space="preserve"> dataplatform </w:t>
      </w:r>
      <w:r w:rsidR="3B7C4622">
        <w:t xml:space="preserve">waarmee </w:t>
      </w:r>
      <w:r w:rsidR="2C8F149F">
        <w:t xml:space="preserve">data uit </w:t>
      </w:r>
      <w:r w:rsidR="00595CA8" w:rsidRPr="7FF049CB">
        <w:rPr>
          <w:rStyle w:val="normaltextrun"/>
        </w:rPr>
        <w:t xml:space="preserve">verschillende </w:t>
      </w:r>
      <w:r w:rsidR="06D98097" w:rsidRPr="7FF049CB">
        <w:rPr>
          <w:rStyle w:val="normaltextrun"/>
        </w:rPr>
        <w:t>bronsystemen</w:t>
      </w:r>
      <w:r w:rsidR="00595CA8" w:rsidRPr="7FF049CB">
        <w:rPr>
          <w:rStyle w:val="normaltextrun"/>
        </w:rPr>
        <w:t xml:space="preserve"> </w:t>
      </w:r>
      <w:r w:rsidR="528CAC0F" w:rsidRPr="7FF049CB">
        <w:rPr>
          <w:rStyle w:val="normaltextrun"/>
        </w:rPr>
        <w:t>kunnen worden gekoppeld</w:t>
      </w:r>
      <w:r w:rsidR="00595CA8" w:rsidRPr="7FF049CB">
        <w:rPr>
          <w:rStyle w:val="normaltextrun"/>
        </w:rPr>
        <w:t xml:space="preserve"> en </w:t>
      </w:r>
      <w:r w:rsidR="58B84EE0" w:rsidRPr="7FF049CB">
        <w:rPr>
          <w:rStyle w:val="normaltextrun"/>
        </w:rPr>
        <w:t>ge</w:t>
      </w:r>
      <w:r w:rsidR="00595CA8" w:rsidRPr="7FF049CB">
        <w:rPr>
          <w:rStyle w:val="normaltextrun"/>
        </w:rPr>
        <w:t>combine</w:t>
      </w:r>
      <w:r w:rsidR="70C91C21" w:rsidRPr="7FF049CB">
        <w:rPr>
          <w:rStyle w:val="normaltextrun"/>
        </w:rPr>
        <w:t>e</w:t>
      </w:r>
      <w:r w:rsidR="00595CA8" w:rsidRPr="7FF049CB">
        <w:rPr>
          <w:rStyle w:val="normaltextrun"/>
        </w:rPr>
        <w:t>r</w:t>
      </w:r>
      <w:r w:rsidR="704261D8" w:rsidRPr="7FF049CB">
        <w:rPr>
          <w:rStyle w:val="normaltextrun"/>
        </w:rPr>
        <w:t>d</w:t>
      </w:r>
      <w:r w:rsidR="00595CA8" w:rsidRPr="7FF049CB">
        <w:rPr>
          <w:rStyle w:val="normaltextrun"/>
        </w:rPr>
        <w:t xml:space="preserve"> tot passende informatieproducten. Systemen die moeten worden ontsloten zijn </w:t>
      </w:r>
      <w:proofErr w:type="gramStart"/>
      <w:r w:rsidR="00595CA8" w:rsidRPr="7FF049CB">
        <w:rPr>
          <w:rStyle w:val="normaltextrun"/>
        </w:rPr>
        <w:t xml:space="preserve">onderwijsinformatiesystemen </w:t>
      </w:r>
      <w:r w:rsidR="3E5D6A2A" w:rsidRPr="7FF049CB">
        <w:rPr>
          <w:rStyle w:val="normaltextrun"/>
        </w:rPr>
        <w:t xml:space="preserve"> zoals</w:t>
      </w:r>
      <w:proofErr w:type="gramEnd"/>
      <w:r w:rsidR="3E5D6A2A" w:rsidRPr="7FF049CB">
        <w:rPr>
          <w:rStyle w:val="normaltextrun"/>
        </w:rPr>
        <w:t xml:space="preserve"> </w:t>
      </w:r>
      <w:proofErr w:type="spellStart"/>
      <w:r w:rsidR="00595CA8" w:rsidRPr="7FF049CB">
        <w:rPr>
          <w:rStyle w:val="normaltextrun"/>
        </w:rPr>
        <w:t>EduArte</w:t>
      </w:r>
      <w:proofErr w:type="spellEnd"/>
      <w:r w:rsidR="653E3073" w:rsidRPr="7FF049CB">
        <w:rPr>
          <w:rStyle w:val="normaltextrun"/>
        </w:rPr>
        <w:t xml:space="preserve"> en ondersteunende </w:t>
      </w:r>
      <w:r w:rsidR="4D58366C" w:rsidRPr="7FF049CB">
        <w:rPr>
          <w:rStyle w:val="normaltextrun"/>
        </w:rPr>
        <w:t>administratieve systemen (</w:t>
      </w:r>
      <w:r w:rsidR="6438C315" w:rsidRPr="7FF049CB">
        <w:rPr>
          <w:rStyle w:val="normaltextrun"/>
        </w:rPr>
        <w:t>o</w:t>
      </w:r>
      <w:r w:rsidR="00FF0B94">
        <w:rPr>
          <w:rStyle w:val="normaltextrun"/>
        </w:rPr>
        <w:t>nder andere</w:t>
      </w:r>
      <w:r w:rsidR="6438C315" w:rsidRPr="7FF049CB">
        <w:rPr>
          <w:rStyle w:val="normaltextrun"/>
        </w:rPr>
        <w:t xml:space="preserve"> </w:t>
      </w:r>
      <w:r w:rsidR="4D58366C" w:rsidRPr="7FF049CB">
        <w:rPr>
          <w:rStyle w:val="normaltextrun"/>
        </w:rPr>
        <w:t>AFAS</w:t>
      </w:r>
      <w:r w:rsidR="10A9AF4C" w:rsidRPr="7FF049CB">
        <w:rPr>
          <w:rStyle w:val="normaltextrun"/>
        </w:rPr>
        <w:t>)</w:t>
      </w:r>
      <w:r w:rsidR="00595CA8" w:rsidRPr="7FF049CB">
        <w:rPr>
          <w:rStyle w:val="normaltextrun"/>
        </w:rPr>
        <w:t>.</w:t>
      </w:r>
      <w:r w:rsidR="00595CA8" w:rsidRPr="7FF049CB">
        <w:rPr>
          <w:rStyle w:val="eop"/>
        </w:rPr>
        <w:t> </w:t>
      </w:r>
    </w:p>
    <w:p w14:paraId="2CA6112B" w14:textId="77777777" w:rsidR="00595CA8" w:rsidRDefault="00595CA8" w:rsidP="00595CA8">
      <w:pPr>
        <w:rPr>
          <w:rStyle w:val="eop"/>
          <w:rFonts w:cstheme="minorHAnsi"/>
        </w:rPr>
      </w:pPr>
    </w:p>
    <w:p w14:paraId="05CC1E1B" w14:textId="07CB5C13" w:rsidR="00595CA8" w:rsidRDefault="00595CA8" w:rsidP="00595CA8"/>
    <w:p w14:paraId="115A6A27" w14:textId="06FEF486" w:rsidR="00595CA8" w:rsidRDefault="00595CA8" w:rsidP="00595CA8">
      <w:r>
        <w:br w:type="page"/>
      </w:r>
    </w:p>
    <w:p w14:paraId="030120EA" w14:textId="733A009A" w:rsidR="00595CA8" w:rsidRDefault="00595CA8" w:rsidP="262AE356">
      <w:r>
        <w:lastRenderedPageBreak/>
        <w:t xml:space="preserve">De </w:t>
      </w:r>
      <w:r w:rsidR="000A24D3">
        <w:t>aangeboden</w:t>
      </w:r>
      <w:r>
        <w:t xml:space="preserve"> oplossing moet:</w:t>
      </w:r>
    </w:p>
    <w:p w14:paraId="76BB8CFE" w14:textId="46C8FC39" w:rsidR="00595CA8" w:rsidRDefault="00595CA8" w:rsidP="00C9748E">
      <w:pPr>
        <w:pStyle w:val="Lijstalinea"/>
        <w:numPr>
          <w:ilvl w:val="0"/>
          <w:numId w:val="18"/>
        </w:numPr>
      </w:pPr>
      <w:r>
        <w:t>A</w:t>
      </w:r>
      <w:r w:rsidRPr="00241E88">
        <w:t>an geldende wet- en regelgeving op het gebied van beveiliging en privacybescherming voldoen</w:t>
      </w:r>
      <w:r>
        <w:t>;</w:t>
      </w:r>
    </w:p>
    <w:p w14:paraId="61CFCA48" w14:textId="17C4461B" w:rsidR="00595CA8" w:rsidRDefault="00595CA8" w:rsidP="00C9748E">
      <w:pPr>
        <w:pStyle w:val="Lijstalinea"/>
        <w:numPr>
          <w:ilvl w:val="0"/>
          <w:numId w:val="18"/>
        </w:numPr>
      </w:pPr>
      <w:r>
        <w:t>P</w:t>
      </w:r>
      <w:r w:rsidRPr="00241E88">
        <w:t>assen binnen het bestaande ICT-landschap van ROC</w:t>
      </w:r>
      <w:r>
        <w:t xml:space="preserve"> van Twente;</w:t>
      </w:r>
    </w:p>
    <w:p w14:paraId="79ED795B" w14:textId="4559D88F" w:rsidR="00595CA8" w:rsidRPr="00241E88" w:rsidRDefault="00595CA8" w:rsidP="00C9748E">
      <w:pPr>
        <w:pStyle w:val="Lijstalinea"/>
        <w:numPr>
          <w:ilvl w:val="0"/>
          <w:numId w:val="18"/>
        </w:numPr>
      </w:pPr>
      <w:r>
        <w:t>B</w:t>
      </w:r>
      <w:r w:rsidRPr="00241E88">
        <w:t>eheerd en uitgebreid kunnen worden door de data-engineers en BI-specialisten binnen ROC</w:t>
      </w:r>
      <w:r>
        <w:t xml:space="preserve"> van Twente</w:t>
      </w:r>
      <w:r w:rsidRPr="00241E88">
        <w:t>. </w:t>
      </w:r>
    </w:p>
    <w:p w14:paraId="265596FD" w14:textId="77777777" w:rsidR="00595CA8" w:rsidRPr="00241E88" w:rsidRDefault="00595CA8" w:rsidP="00595CA8">
      <w:r w:rsidRPr="00241E88">
        <w:t> </w:t>
      </w:r>
    </w:p>
    <w:p w14:paraId="24C3A486" w14:textId="032A94AB" w:rsidR="00595CA8" w:rsidRDefault="00595CA8" w:rsidP="00D4720A">
      <w:r>
        <w:t xml:space="preserve">De leverancier stelt een plan van aanpak op voor een </w:t>
      </w:r>
      <w:proofErr w:type="spellStart"/>
      <w:r>
        <w:t>Minimal</w:t>
      </w:r>
      <w:proofErr w:type="spellEnd"/>
      <w:r>
        <w:t xml:space="preserve"> </w:t>
      </w:r>
      <w:proofErr w:type="spellStart"/>
      <w:r>
        <w:t>Viable</w:t>
      </w:r>
      <w:proofErr w:type="spellEnd"/>
      <w:r>
        <w:t xml:space="preserve"> Product (MVP) en voert deze uit. De MVP bevat ten minste de opzet van een dataplatform, de koppeling van twee kernapplicaties aan dit dataplatform (A</w:t>
      </w:r>
      <w:r w:rsidR="0042625D">
        <w:t>FAS</w:t>
      </w:r>
      <w:r>
        <w:t xml:space="preserve"> en </w:t>
      </w:r>
      <w:proofErr w:type="spellStart"/>
      <w:r>
        <w:t>EduArte</w:t>
      </w:r>
      <w:proofErr w:type="spellEnd"/>
      <w:r>
        <w:t xml:space="preserve">) en eerste set informatieproducten op basis van deze bronapplicaties. Tijdens de MVP </w:t>
      </w:r>
      <w:r w:rsidR="3CCE9211">
        <w:t>realiseert</w:t>
      </w:r>
      <w:r>
        <w:t xml:space="preserve"> de leverancier </w:t>
      </w:r>
      <w:r w:rsidR="183DB3BE">
        <w:t xml:space="preserve">het plan van aanpak, neemt de opdrachtgever actief mee in de opdracht op basis van gemaakte en </w:t>
      </w:r>
      <w:proofErr w:type="gramStart"/>
      <w:r w:rsidR="183DB3BE">
        <w:t>reeds</w:t>
      </w:r>
      <w:proofErr w:type="gramEnd"/>
      <w:r w:rsidR="183DB3BE">
        <w:t xml:space="preserve"> gemaakte keuzes en zorgt voor kennisoverdracht en documentatie zodat de opdrachtgever na afronding van de MVP zelf in staat is om</w:t>
      </w:r>
      <w:r w:rsidR="6D131BA5">
        <w:t xml:space="preserve"> het dataplatform aan te passen of uit te breiden. Na de MVP-fase blijft de leverancier beschikbaar voor vragen of ondersteuning in de doorontwikkeling</w:t>
      </w:r>
      <w:r w:rsidR="31F48786">
        <w:t>.</w:t>
      </w:r>
    </w:p>
    <w:p w14:paraId="304A9BC5" w14:textId="2255A16D" w:rsidR="00D9499D" w:rsidRDefault="00D9499D" w:rsidP="00D9499D">
      <w:pPr>
        <w:pStyle w:val="Kop2"/>
        <w:numPr>
          <w:ilvl w:val="1"/>
          <w:numId w:val="1"/>
        </w:numPr>
        <w:ind w:hanging="780"/>
      </w:pPr>
      <w:bookmarkStart w:id="14" w:name="_Toc227310615"/>
      <w:r>
        <w:t>Omvang van de aan te besteden opdracht</w:t>
      </w:r>
      <w:bookmarkEnd w:id="14"/>
    </w:p>
    <w:p w14:paraId="3946A7AA" w14:textId="39DD5FDC" w:rsidR="00D9499D" w:rsidRDefault="00D9499D" w:rsidP="00D9499D">
      <w:r w:rsidRPr="00595CA8">
        <w:t xml:space="preserve">Voor de komende vier (4) jaar wordt de totale opdrachtwaarde geraamd op </w:t>
      </w:r>
      <w:proofErr w:type="gramStart"/>
      <w:r w:rsidRPr="00595CA8">
        <w:t>circa</w:t>
      </w:r>
      <w:proofErr w:type="gramEnd"/>
      <w:r w:rsidRPr="00595CA8">
        <w:t xml:space="preserve"> </w:t>
      </w:r>
      <w:r w:rsidR="00595CA8" w:rsidRPr="00595CA8">
        <w:t>300.000</w:t>
      </w:r>
      <w:r w:rsidR="006603CD">
        <w:t xml:space="preserve"> </w:t>
      </w:r>
      <w:r w:rsidR="00595CA8" w:rsidRPr="00595CA8">
        <w:t>euro</w:t>
      </w:r>
      <w:r w:rsidRPr="00595CA8">
        <w:t xml:space="preserve"> inclusief btw. Deze raming is uitsluitend indicatief en bedoeld ter ondersteuning van inschrijvers. Aan deze geraamde waarde kunnen geen rechten worden ontleend.</w:t>
      </w:r>
    </w:p>
    <w:p w14:paraId="39FB59E6" w14:textId="517A8F9F" w:rsidR="00D9499D" w:rsidRDefault="00371110" w:rsidP="00D9499D">
      <w:pPr>
        <w:pStyle w:val="Kop2"/>
        <w:numPr>
          <w:ilvl w:val="1"/>
          <w:numId w:val="1"/>
        </w:numPr>
        <w:ind w:hanging="780"/>
      </w:pPr>
      <w:bookmarkStart w:id="15" w:name="_Toc227310616"/>
      <w:r>
        <w:t>Samenvoeging van opdrachten</w:t>
      </w:r>
      <w:bookmarkEnd w:id="15"/>
    </w:p>
    <w:p w14:paraId="7AB4936F" w14:textId="5BBE0954" w:rsidR="00D9499D" w:rsidRPr="00ED6EDF" w:rsidRDefault="00371110" w:rsidP="00D9499D">
      <w:r w:rsidRPr="002269C6">
        <w:t>Er is in deze aanbesteding geen sprake van het samenvoegen van meerdere opdrachten. De opdracht is als één zelfstandige opdracht in de markt gezet.</w:t>
      </w:r>
    </w:p>
    <w:p w14:paraId="438D989A" w14:textId="4D4DCC15" w:rsidR="00D9499D" w:rsidRDefault="00371110" w:rsidP="00D9499D">
      <w:pPr>
        <w:pStyle w:val="Kop2"/>
        <w:numPr>
          <w:ilvl w:val="1"/>
          <w:numId w:val="1"/>
        </w:numPr>
        <w:ind w:hanging="780"/>
      </w:pPr>
      <w:bookmarkStart w:id="16" w:name="_Toc227310617"/>
      <w:r>
        <w:t>Percelen</w:t>
      </w:r>
      <w:bookmarkEnd w:id="16"/>
    </w:p>
    <w:p w14:paraId="2A24336C" w14:textId="7531B8B2" w:rsidR="00D9499D" w:rsidRDefault="00371110" w:rsidP="00D9499D">
      <w:r w:rsidRPr="0033188B">
        <w:t>De opdracht is niet verdeeld in percelen. Er is gekozen voor één integrale opdracht, waarbij inschrijving slechts mogelijk is op de gehele opdracht.</w:t>
      </w:r>
    </w:p>
    <w:p w14:paraId="183A41EA" w14:textId="1F005E7D" w:rsidR="00E03549" w:rsidRDefault="00463126" w:rsidP="00E03549">
      <w:pPr>
        <w:pStyle w:val="Kop2"/>
        <w:numPr>
          <w:ilvl w:val="1"/>
          <w:numId w:val="1"/>
        </w:numPr>
        <w:ind w:hanging="780"/>
      </w:pPr>
      <w:bookmarkStart w:id="17" w:name="_Toc227310618"/>
      <w:r>
        <w:t>Te sluiten overeenkomst</w:t>
      </w:r>
      <w:bookmarkEnd w:id="17"/>
    </w:p>
    <w:p w14:paraId="5B4BA7A3" w14:textId="4BDBF90A" w:rsidR="007E7890" w:rsidRPr="00062445" w:rsidRDefault="00E03549" w:rsidP="21990172">
      <w:bookmarkStart w:id="18" w:name="_Hlk5022438"/>
      <w:bookmarkStart w:id="19" w:name="_Hlk5020877"/>
      <w:r w:rsidRPr="00595CA8">
        <w:t>De aanbesteding resulteert in het sluiten van een overeenkomst met een</w:t>
      </w:r>
      <w:r w:rsidR="00A11CCE" w:rsidRPr="00595CA8">
        <w:t xml:space="preserve"> initiële</w:t>
      </w:r>
      <w:r w:rsidRPr="00595CA8">
        <w:t xml:space="preserve"> looptijd van </w:t>
      </w:r>
      <w:r w:rsidR="00595CA8" w:rsidRPr="00595CA8">
        <w:t xml:space="preserve">vier </w:t>
      </w:r>
      <w:r w:rsidRPr="00595CA8">
        <w:t>(</w:t>
      </w:r>
      <w:r w:rsidR="00595CA8" w:rsidRPr="00595CA8">
        <w:t>4</w:t>
      </w:r>
      <w:r w:rsidRPr="00595CA8">
        <w:t>) jaar</w:t>
      </w:r>
      <w:r w:rsidR="00595CA8" w:rsidRPr="00595CA8">
        <w:t>, welke daarna steeds met een jaar kan worden verlengd</w:t>
      </w:r>
      <w:r w:rsidRPr="00595CA8">
        <w:t>.</w:t>
      </w:r>
      <w:r w:rsidR="23AB44E1">
        <w:t xml:space="preserve"> De beoogde ingangsdatum van de overeenkomst is 1-9-2026.</w:t>
      </w:r>
      <w:r w:rsidR="007E7890">
        <w:t xml:space="preserve"> </w:t>
      </w:r>
      <w:r>
        <w:t xml:space="preserve">De overeenkomst kan door de aanbestedende dienst tussentijds worden </w:t>
      </w:r>
      <w:r w:rsidRPr="00062445">
        <w:t>beëindigd met inachtneming van een opzegtermijn van drie (3) maanden.</w:t>
      </w:r>
    </w:p>
    <w:p w14:paraId="215EFA10" w14:textId="518895F6" w:rsidR="007E7890" w:rsidRPr="00644AC9" w:rsidRDefault="007E7890" w:rsidP="21990172">
      <w:r w:rsidRPr="00062445">
        <w:t xml:space="preserve">Aanbestedende dienst kiest voor </w:t>
      </w:r>
      <w:r w:rsidR="00F621FF" w:rsidRPr="00062445">
        <w:t>mogelijkheid voor jaarlijkse verlenging</w:t>
      </w:r>
      <w:r w:rsidR="005B6870" w:rsidRPr="00062445">
        <w:t xml:space="preserve">en </w:t>
      </w:r>
      <w:r w:rsidRPr="00062445">
        <w:t>omdat de implementatie van het te leveren platform een substantiële investering in tijd, middelen en organisatorische inspanning vergt. Een langere contractduur biedt de noodzakelijke zekerheid om deze initiële investering optimaal te kunnen benutten en een stabiele, betrouwbare werking van het platform te waarborgen. Daarnaast draagt langdurig gebruik aantoonbaar bij aan het verhogen van de kwaliteit, continuïteit en adoptie van het platform binnen de organisatie. Een duurzame samenwerking stelt zowel de leverancier als de aanbestedende dienst in staat om doorlopend te werken aan optimalisaties, innovaties en procesverbeteringen, wat de acceptatiegraad en het gebruikersgemak significant bevordert. Dit maakt deze contractvorm het meest passend en doelmatig.</w:t>
      </w:r>
    </w:p>
    <w:p w14:paraId="631948DD" w14:textId="58D11911" w:rsidR="00E03549" w:rsidRDefault="00E03549" w:rsidP="00E03549">
      <w:r>
        <w:t>De contractvoorwaarden die van toepassing zijn op deze aanbesteding zijn opgenomen in de conceptovereenkomst. Deze conceptovereenkomst is als bijlage bij dit aanbestedingsdocument gevoegd.</w:t>
      </w:r>
    </w:p>
    <w:p w14:paraId="3EA5A713" w14:textId="5F697CD5" w:rsidR="00E03549" w:rsidRDefault="00E03549" w:rsidP="00E03549">
      <w:r w:rsidRPr="0033188B">
        <w:t xml:space="preserve">Bij deze opdracht hoort een verwerkersovereenkomst (zie bijlage </w:t>
      </w:r>
      <w:r w:rsidR="0033188B" w:rsidRPr="0033188B">
        <w:t>7</w:t>
      </w:r>
      <w:r w:rsidRPr="0033188B">
        <w:t>). Na verzending van de gunningsbrief levert de gegunde partij binnen tien (10) dagen de ingevulde verwerkersovereenkomst aan bij de contactpersoon van deze aanbesteding. Er wordt naar gestreefd de verwerkers-overeenkomst gelijktijdig met de overeenkomst te ondertekenen.</w:t>
      </w:r>
    </w:p>
    <w:p w14:paraId="74076469" w14:textId="77777777" w:rsidR="00E03549" w:rsidRDefault="00E03549" w:rsidP="00E03549"/>
    <w:p w14:paraId="5AA3FF30" w14:textId="77777777" w:rsidR="00E03549" w:rsidRDefault="00E03549" w:rsidP="00E03549">
      <w:r>
        <w:t>De aanbestedingsstukken maken onlosmakelijk onderdeel uit van de overeenkomst. In geval van tegenstrijdigheden geldt de rangorde zoals is vastgelegd in de overeenkomst.</w:t>
      </w:r>
    </w:p>
    <w:p w14:paraId="6E5CC8D6" w14:textId="0C52849A" w:rsidR="00F47701" w:rsidRDefault="00F47701" w:rsidP="00CE5242">
      <w:pPr>
        <w:pStyle w:val="Kop2"/>
        <w:numPr>
          <w:ilvl w:val="1"/>
          <w:numId w:val="1"/>
        </w:numPr>
        <w:ind w:hanging="780"/>
      </w:pPr>
      <w:bookmarkStart w:id="20" w:name="_Toc227310619"/>
      <w:r>
        <w:t>Wachtkamerovereenkomst</w:t>
      </w:r>
      <w:bookmarkEnd w:id="20"/>
    </w:p>
    <w:p w14:paraId="6FBAD1F7" w14:textId="6CE6E1B3" w:rsidR="00DF7534" w:rsidRPr="0033188B" w:rsidRDefault="007D196E" w:rsidP="007C1D65">
      <w:r w:rsidRPr="0033188B">
        <w:t xml:space="preserve">Er </w:t>
      </w:r>
      <w:r w:rsidR="00DF7534" w:rsidRPr="0033188B">
        <w:t>is geen wachtkamerovereenkomst van toepassing.</w:t>
      </w:r>
    </w:p>
    <w:p w14:paraId="03269698" w14:textId="4C2B4995" w:rsidR="00CE5242" w:rsidRDefault="00CE5242" w:rsidP="00CE5242">
      <w:pPr>
        <w:pStyle w:val="Kop2"/>
        <w:numPr>
          <w:ilvl w:val="1"/>
          <w:numId w:val="1"/>
        </w:numPr>
        <w:ind w:hanging="780"/>
      </w:pPr>
      <w:bookmarkStart w:id="21" w:name="_Toc227310620"/>
      <w:r>
        <w:t>Toepasselijke Algemene Voorwaarden</w:t>
      </w:r>
      <w:bookmarkEnd w:id="21"/>
    </w:p>
    <w:p w14:paraId="24679C5C" w14:textId="5DB00CA0" w:rsidR="00CE5242" w:rsidRDefault="00CE5242" w:rsidP="00E03549">
      <w:r>
        <w:t xml:space="preserve">Op de opdracht zijn de Algemene </w:t>
      </w:r>
      <w:r w:rsidRPr="00595CA8">
        <w:t>Inkoopvoorwaarden ICT van ROC</w:t>
      </w:r>
      <w:r>
        <w:t xml:space="preserve"> van Twente van toepassing. Algemene (verkoop) voorwaarden van inschrijver of derden worden uitdrukkelijk uitgesloten. De inkoopvoorwaarden zijn opgenomen in bijlage 2.</w:t>
      </w:r>
    </w:p>
    <w:p w14:paraId="65DD42BC" w14:textId="1F37099E" w:rsidR="00CE5242" w:rsidRDefault="005F4ECB" w:rsidP="00CE5242">
      <w:pPr>
        <w:pStyle w:val="Kop2"/>
        <w:numPr>
          <w:ilvl w:val="1"/>
          <w:numId w:val="1"/>
        </w:numPr>
        <w:ind w:hanging="780"/>
      </w:pPr>
      <w:bookmarkStart w:id="22" w:name="_Toc227310621"/>
      <w:r>
        <w:t>Kritische Prestatie Indicatoren</w:t>
      </w:r>
      <w:bookmarkEnd w:id="22"/>
    </w:p>
    <w:p w14:paraId="26F0E189" w14:textId="31AA3533" w:rsidR="005F4ECB" w:rsidRDefault="005F4ECB" w:rsidP="005F4ECB">
      <w:pPr>
        <w:rPr>
          <w:rFonts w:eastAsia="Calibri" w:cs="Times New Roman"/>
        </w:rPr>
      </w:pPr>
      <w:r w:rsidRPr="00595CA8">
        <w:rPr>
          <w:rFonts w:eastAsia="Calibri" w:cs="Times New Roman"/>
        </w:rPr>
        <w:t>Gedurende de contractperiode beoordeelt opdrachtgever de kwaliteit van de geleverde dienstverlening vier (4) maal per jaar aan de hand van onderstaande kritische prestatie-indicatoren (KPI). Het doel hiervan is om de kwaliteit van dienstverlening te borgen en te verbeteren en zo actief te werken aan een duurzame relatie. Opdrachtgever evalueert tijdens het contractueel overleg de bevindingen met opdrachtnemer.</w:t>
      </w:r>
      <w:r>
        <w:rPr>
          <w:rFonts w:eastAsia="Calibri" w:cs="Times New Roman"/>
        </w:rPr>
        <w:t xml:space="preserve"> </w:t>
      </w:r>
    </w:p>
    <w:p w14:paraId="02090AFB" w14:textId="77777777" w:rsidR="005F4ECB" w:rsidRDefault="005F4ECB" w:rsidP="005F4ECB">
      <w:pPr>
        <w:pStyle w:val="Geenafstand"/>
        <w:rPr>
          <w:rFonts w:asciiTheme="minorHAnsi" w:hAnsiTheme="minorHAnsi"/>
          <w:sz w:val="22"/>
          <w:szCs w:val="22"/>
        </w:rPr>
      </w:pPr>
    </w:p>
    <w:p w14:paraId="400D383B" w14:textId="57C17770" w:rsidR="00BB295C" w:rsidRPr="00521C3D" w:rsidRDefault="00595CA8" w:rsidP="00521C3D">
      <w:pPr>
        <w:rPr>
          <w:b/>
          <w:bCs/>
          <w:u w:val="single"/>
        </w:rPr>
      </w:pPr>
      <w:r w:rsidRPr="00521C3D">
        <w:rPr>
          <w:b/>
          <w:bCs/>
          <w:u w:val="single"/>
        </w:rPr>
        <w:t xml:space="preserve">Totale doorlooptijd van Bron tot </w:t>
      </w:r>
      <w:proofErr w:type="spellStart"/>
      <w:r w:rsidRPr="00521C3D">
        <w:rPr>
          <w:b/>
          <w:bCs/>
          <w:u w:val="single"/>
        </w:rPr>
        <w:t>Presentatielaag</w:t>
      </w:r>
      <w:proofErr w:type="spellEnd"/>
    </w:p>
    <w:p w14:paraId="2C8D140B" w14:textId="4D52E4B7" w:rsidR="3957E598" w:rsidRPr="00B7031E" w:rsidRDefault="00595CA8" w:rsidP="00521C3D">
      <w:pPr>
        <w:rPr>
          <w:rFonts w:cstheme="minorHAnsi"/>
        </w:rPr>
      </w:pPr>
      <w:r w:rsidRPr="00B7031E">
        <w:rPr>
          <w:rFonts w:cstheme="minorHAnsi"/>
        </w:rPr>
        <w:t xml:space="preserve">Het platform moet de dagelijkse dataverwerking tussen bronsysteem en platform aankunnen, met een maximale latentie van 240 minuten tussen het eerste bronsysteem en de laatste verwerking richting </w:t>
      </w:r>
      <w:proofErr w:type="spellStart"/>
      <w:r w:rsidRPr="00B7031E">
        <w:rPr>
          <w:rFonts w:cstheme="minorHAnsi"/>
        </w:rPr>
        <w:t>Goud-laag</w:t>
      </w:r>
      <w:proofErr w:type="spellEnd"/>
      <w:r w:rsidR="00076798" w:rsidRPr="00B7031E">
        <w:rPr>
          <w:rFonts w:cstheme="minorHAnsi"/>
        </w:rPr>
        <w:t>;</w:t>
      </w:r>
      <w:r w:rsidR="3957E598" w:rsidRPr="00B7031E">
        <w:rPr>
          <w:rFonts w:cstheme="minorHAnsi"/>
        </w:rPr>
        <w:t xml:space="preserve"> Dit maken we meetbaar door de volgende KPI:</w:t>
      </w:r>
    </w:p>
    <w:p w14:paraId="19E6542B" w14:textId="2D7EA8E0" w:rsidR="1036ABA3" w:rsidRPr="00B7031E" w:rsidRDefault="1036ABA3" w:rsidP="00521C3D">
      <w:pPr>
        <w:spacing w:before="240" w:after="240"/>
        <w:rPr>
          <w:rFonts w:eastAsia="Calibri" w:cstheme="minorHAnsi"/>
        </w:rPr>
      </w:pPr>
      <w:r w:rsidRPr="00B7031E">
        <w:rPr>
          <w:rFonts w:eastAsia="Calibri" w:cstheme="minorHAnsi"/>
        </w:rPr>
        <w:t>Definitie: Het percentage ETL-processen dat binnen de gestelde tijdslimiet van 240 minuten succesvol is afgerond</w:t>
      </w:r>
      <w:r w:rsidR="00AC25BE" w:rsidRPr="00AC25BE">
        <w:rPr>
          <w:rFonts w:eastAsia="Calibri" w:cstheme="minorHAnsi"/>
          <w:bCs/>
        </w:rPr>
        <w:t xml:space="preserve"> </w:t>
      </w:r>
      <w:r w:rsidR="00AC25BE" w:rsidRPr="00B7031E">
        <w:rPr>
          <w:rFonts w:eastAsia="Calibri" w:cstheme="minorHAnsi"/>
          <w:bCs/>
        </w:rPr>
        <w:t>gemeten over een kwartaal (3 maanden)</w:t>
      </w:r>
      <w:r w:rsidRPr="00B7031E">
        <w:rPr>
          <w:rFonts w:eastAsia="Calibri" w:cstheme="minorHAnsi"/>
        </w:rPr>
        <w:t>.</w:t>
      </w:r>
    </w:p>
    <w:p w14:paraId="2FAC075A" w14:textId="043C1FBF" w:rsidR="00AE71D2" w:rsidRPr="0063690F" w:rsidRDefault="00AE71D2" w:rsidP="00521C3D">
      <w:pPr>
        <w:ind w:firstLine="708"/>
        <w:rPr>
          <w:rFonts w:ascii="Cambria Math" w:eastAsiaTheme="minorEastAsia" w:hAnsi="Cambria Math" w:cs="Arial"/>
          <w:lang w:val="en-GB"/>
        </w:rPr>
      </w:pPr>
      <w:r w:rsidRPr="0063690F">
        <w:rPr>
          <w:rFonts w:ascii="Cambria Math" w:eastAsia="Times New Roman" w:hAnsi="Cambria Math" w:cs="Arial"/>
          <w:lang w:val="en-GB"/>
        </w:rPr>
        <w:t xml:space="preserve">KPI-score </w:t>
      </w:r>
      <w:r w:rsidR="000D55A2" w:rsidRPr="0063690F">
        <w:rPr>
          <w:rFonts w:ascii="Cambria Math" w:eastAsia="Times New Roman" w:hAnsi="Cambria Math" w:cs="Arial"/>
          <w:lang w:val="en-GB"/>
        </w:rPr>
        <w:t>ETL runs</w:t>
      </w:r>
      <w:r w:rsidRPr="0063690F">
        <w:rPr>
          <w:rFonts w:ascii="Cambria Math" w:eastAsia="Times New Roman" w:hAnsi="Cambria Math" w:cs="Arial"/>
          <w:lang w:val="en-GB"/>
        </w:rPr>
        <w:t xml:space="preserve"> = </w:t>
      </w:r>
      <m:oMath>
        <m:r>
          <m:rPr>
            <m:sty m:val="p"/>
          </m:rPr>
          <w:rPr>
            <w:rFonts w:ascii="Cambria Math" w:hAnsi="Cambria Math" w:cs="Cambria Math"/>
            <w:lang w:val="en-GB"/>
          </w:rPr>
          <m:t xml:space="preserve">( </m:t>
        </m:r>
        <m:f>
          <m:fPr>
            <m:ctrlPr>
              <w:rPr>
                <w:rFonts w:ascii="Cambria Math" w:hAnsi="Cambria Math" w:cs="Arial"/>
              </w:rPr>
            </m:ctrlPr>
          </m:fPr>
          <m:num>
            <m:r>
              <m:rPr>
                <m:sty m:val="p"/>
              </m:rPr>
              <w:rPr>
                <w:rFonts w:ascii="Cambria Math" w:hAnsi="Cambria Math" w:cs="Cambria Math"/>
                <w:lang w:val="en-GB"/>
              </w:rPr>
              <m:t>Aantal succesvol afgeronden ETL runs binnen 240 min.</m:t>
            </m:r>
          </m:num>
          <m:den>
            <m:r>
              <m:rPr>
                <m:sty m:val="p"/>
              </m:rPr>
              <w:rPr>
                <w:rFonts w:ascii="Cambria Math" w:hAnsi="Cambria Math" w:cs="Cambria Math"/>
                <w:lang w:val="en-GB"/>
              </w:rPr>
              <m:t>Totaal aantal ETL runs</m:t>
            </m:r>
          </m:den>
        </m:f>
        <m:r>
          <m:rPr>
            <m:sty m:val="p"/>
          </m:rPr>
          <w:rPr>
            <w:rFonts w:ascii="Cambria Math" w:hAnsi="Cambria Math" w:cs="Arial"/>
            <w:lang w:val="en-GB"/>
          </w:rPr>
          <m:t xml:space="preserve"> )</m:t>
        </m:r>
      </m:oMath>
      <w:r w:rsidRPr="0063690F">
        <w:rPr>
          <w:rFonts w:eastAsiaTheme="minorEastAsia" w:cs="Arial"/>
          <w:lang w:val="en-GB"/>
        </w:rPr>
        <w:t xml:space="preserve"> </w:t>
      </w:r>
      <w:r w:rsidRPr="0063690F">
        <w:rPr>
          <w:rFonts w:ascii="Cambria Math" w:eastAsiaTheme="minorEastAsia" w:hAnsi="Cambria Math" w:cs="Arial"/>
          <w:lang w:val="en-GB"/>
        </w:rPr>
        <w:t xml:space="preserve">x </w:t>
      </w:r>
      <w:r w:rsidR="00DC6625" w:rsidRPr="0063690F">
        <w:rPr>
          <w:rFonts w:ascii="Cambria Math" w:eastAsiaTheme="minorEastAsia" w:hAnsi="Cambria Math" w:cs="Arial"/>
          <w:lang w:val="en-GB"/>
        </w:rPr>
        <w:t>100%</w:t>
      </w:r>
    </w:p>
    <w:p w14:paraId="509FCB2F" w14:textId="77777777" w:rsidR="0025125C" w:rsidRPr="0063690F" w:rsidRDefault="0025125C" w:rsidP="00824F61">
      <w:pPr>
        <w:ind w:firstLine="708"/>
        <w:rPr>
          <w:rFonts w:eastAsiaTheme="minorEastAsia" w:cstheme="minorHAnsi"/>
          <w:lang w:val="en-GB"/>
        </w:rPr>
      </w:pPr>
    </w:p>
    <w:p w14:paraId="1F04ABCA" w14:textId="099C9760" w:rsidR="0025125C" w:rsidRPr="00A5151F" w:rsidRDefault="0025125C" w:rsidP="00824F61">
      <w:pPr>
        <w:ind w:firstLine="708"/>
        <w:rPr>
          <w:rFonts w:cstheme="minorHAnsi"/>
        </w:rPr>
      </w:pPr>
      <w:r w:rsidRPr="00E32BD4">
        <w:rPr>
          <w:rFonts w:eastAsiaTheme="minorEastAsia" w:cstheme="minorHAnsi"/>
        </w:rPr>
        <w:t xml:space="preserve">Norm KPI = </w:t>
      </w:r>
      <w:r w:rsidR="00B85DA8" w:rsidRPr="00E32BD4">
        <w:rPr>
          <w:rFonts w:eastAsiaTheme="minorEastAsia" w:cstheme="minorHAnsi"/>
        </w:rPr>
        <w:t>99</w:t>
      </w:r>
      <w:r w:rsidR="00491DA5" w:rsidRPr="00E32BD4">
        <w:rPr>
          <w:rFonts w:eastAsiaTheme="minorEastAsia" w:cstheme="minorHAnsi"/>
        </w:rPr>
        <w:t>%</w:t>
      </w:r>
    </w:p>
    <w:p w14:paraId="10F49933" w14:textId="77777777" w:rsidR="001D4647" w:rsidRDefault="001D4647" w:rsidP="003C06BE">
      <w:pPr>
        <w:pStyle w:val="Lijstalinea"/>
        <w:rPr>
          <w:u w:val="single"/>
        </w:rPr>
      </w:pPr>
    </w:p>
    <w:p w14:paraId="16E4408C" w14:textId="496709ED" w:rsidR="10DDF8FD" w:rsidRPr="00521C3D" w:rsidRDefault="00824F61" w:rsidP="00521C3D">
      <w:pPr>
        <w:rPr>
          <w:b/>
          <w:bCs/>
        </w:rPr>
      </w:pPr>
      <w:r w:rsidRPr="00521C3D">
        <w:rPr>
          <w:b/>
          <w:bCs/>
          <w:u w:val="single"/>
        </w:rPr>
        <w:t>B</w:t>
      </w:r>
      <w:r w:rsidR="10DDF8FD" w:rsidRPr="00521C3D">
        <w:rPr>
          <w:b/>
          <w:bCs/>
          <w:u w:val="single"/>
        </w:rPr>
        <w:t>eschikbaarheid omgevingen</w:t>
      </w:r>
    </w:p>
    <w:p w14:paraId="1EE1E7E7" w14:textId="7F7A79CE" w:rsidR="10DDF8FD" w:rsidRPr="00B7031E" w:rsidRDefault="10DDF8FD" w:rsidP="00521C3D">
      <w:pPr>
        <w:rPr>
          <w:rFonts w:cstheme="minorHAnsi"/>
        </w:rPr>
      </w:pPr>
      <w:r w:rsidRPr="00B7031E">
        <w:rPr>
          <w:rFonts w:cstheme="minorHAnsi"/>
        </w:rPr>
        <w:t xml:space="preserve">Leverancier zorgt voor een minimale beschikbaarheid van de </w:t>
      </w:r>
      <w:r w:rsidR="00D1119D" w:rsidRPr="00B7031E">
        <w:rPr>
          <w:rFonts w:cstheme="minorHAnsi"/>
        </w:rPr>
        <w:t>p</w:t>
      </w:r>
      <w:r w:rsidRPr="00B7031E">
        <w:rPr>
          <w:rFonts w:cstheme="minorHAnsi"/>
        </w:rPr>
        <w:t xml:space="preserve">roductie en </w:t>
      </w:r>
      <w:r w:rsidR="001C182A">
        <w:rPr>
          <w:rFonts w:cstheme="minorHAnsi"/>
        </w:rPr>
        <w:t>overige</w:t>
      </w:r>
      <w:r w:rsidRPr="00B7031E">
        <w:rPr>
          <w:rFonts w:cstheme="minorHAnsi"/>
        </w:rPr>
        <w:t xml:space="preserve"> omgevingen </w:t>
      </w:r>
      <w:r w:rsidR="004052B4" w:rsidRPr="00B7031E">
        <w:rPr>
          <w:rFonts w:eastAsia="Calibri" w:cstheme="minorHAnsi"/>
          <w:bCs/>
        </w:rPr>
        <w:t xml:space="preserve">(zoals test- en acceptatie) </w:t>
      </w:r>
      <w:proofErr w:type="gramStart"/>
      <w:r w:rsidRPr="00B7031E">
        <w:rPr>
          <w:rFonts w:cstheme="minorHAnsi"/>
        </w:rPr>
        <w:t>conform</w:t>
      </w:r>
      <w:proofErr w:type="gramEnd"/>
      <w:r w:rsidRPr="00B7031E">
        <w:rPr>
          <w:rFonts w:cstheme="minorHAnsi"/>
        </w:rPr>
        <w:t xml:space="preserve"> het Programma van Eisen. </w:t>
      </w:r>
      <w:r w:rsidR="7BECCC9F" w:rsidRPr="00B7031E">
        <w:rPr>
          <w:rFonts w:cstheme="minorHAnsi"/>
        </w:rPr>
        <w:t xml:space="preserve">Het dataplatform draait </w:t>
      </w:r>
      <w:r w:rsidR="001A3D56">
        <w:rPr>
          <w:rFonts w:cstheme="minorHAnsi"/>
        </w:rPr>
        <w:t>zeven (</w:t>
      </w:r>
      <w:r w:rsidR="7BECCC9F" w:rsidRPr="00B7031E">
        <w:rPr>
          <w:rFonts w:cstheme="minorHAnsi"/>
        </w:rPr>
        <w:t>7</w:t>
      </w:r>
      <w:r w:rsidR="001A3D56">
        <w:rPr>
          <w:rFonts w:cstheme="minorHAnsi"/>
        </w:rPr>
        <w:t>)</w:t>
      </w:r>
      <w:r w:rsidR="7BECCC9F" w:rsidRPr="00B7031E">
        <w:rPr>
          <w:rFonts w:cstheme="minorHAnsi"/>
        </w:rPr>
        <w:t xml:space="preserve"> dagen per week, met uitzondering van gepland onderhoud. </w:t>
      </w:r>
      <w:r w:rsidRPr="00B7031E">
        <w:rPr>
          <w:rFonts w:cstheme="minorHAnsi"/>
        </w:rPr>
        <w:t>Dit maken we meetbaar door de volgende KPI:</w:t>
      </w:r>
      <w:r w:rsidR="7BECCC9F" w:rsidRPr="00B7031E">
        <w:rPr>
          <w:rFonts w:cstheme="minorHAnsi"/>
        </w:rPr>
        <w:t xml:space="preserve"> </w:t>
      </w:r>
    </w:p>
    <w:p w14:paraId="61F64882" w14:textId="65516AC8" w:rsidR="10DDF8FD" w:rsidRPr="00B7031E" w:rsidRDefault="10DDF8FD" w:rsidP="00521C3D">
      <w:pPr>
        <w:spacing w:before="240" w:after="240"/>
        <w:rPr>
          <w:rFonts w:eastAsia="Calibri" w:cstheme="minorHAnsi"/>
          <w:bCs/>
        </w:rPr>
      </w:pPr>
      <w:r w:rsidRPr="00B7031E">
        <w:rPr>
          <w:rFonts w:eastAsia="Calibri" w:cstheme="minorHAnsi"/>
          <w:bCs/>
        </w:rPr>
        <w:t xml:space="preserve">Definitie: </w:t>
      </w:r>
      <w:r w:rsidR="0D362B16" w:rsidRPr="00B7031E">
        <w:rPr>
          <w:rFonts w:eastAsia="Calibri" w:cstheme="minorHAnsi"/>
          <w:bCs/>
        </w:rPr>
        <w:t xml:space="preserve">Het percentage tijd dat de productieomgeving én overige omgevingen beschikbaar zijn, gemeten over een </w:t>
      </w:r>
      <w:r w:rsidR="00994513" w:rsidRPr="00B7031E">
        <w:rPr>
          <w:rFonts w:eastAsia="Calibri" w:cstheme="minorHAnsi"/>
          <w:bCs/>
        </w:rPr>
        <w:t>kwartaal (3 maanden)</w:t>
      </w:r>
      <w:r w:rsidR="0D362B16" w:rsidRPr="00B7031E">
        <w:rPr>
          <w:rFonts w:eastAsia="Calibri" w:cstheme="minorHAnsi"/>
          <w:bCs/>
        </w:rPr>
        <w:t>, exclusief gepland onderhoud.</w:t>
      </w:r>
    </w:p>
    <w:p w14:paraId="4E759001" w14:textId="6E8B962B" w:rsidR="003C06BE" w:rsidRPr="00FD0961" w:rsidRDefault="003C06BE" w:rsidP="00521C3D">
      <w:pPr>
        <w:ind w:firstLine="708"/>
        <w:rPr>
          <w:rFonts w:cs="Arial"/>
        </w:rPr>
      </w:pPr>
      <w:r>
        <w:rPr>
          <w:rFonts w:ascii="Cambria Math" w:eastAsia="Times New Roman" w:hAnsi="Cambria Math" w:cs="Arial"/>
        </w:rPr>
        <w:t xml:space="preserve">KPI-score </w:t>
      </w:r>
      <w:r w:rsidR="000D55A2">
        <w:rPr>
          <w:rFonts w:ascii="Cambria Math" w:eastAsia="Times New Roman" w:hAnsi="Cambria Math" w:cs="Arial"/>
        </w:rPr>
        <w:t xml:space="preserve">beschikbaarheid </w:t>
      </w:r>
      <w:r w:rsidR="00E32428">
        <w:rPr>
          <w:rFonts w:ascii="Cambria Math" w:eastAsia="Times New Roman" w:hAnsi="Cambria Math" w:cs="Arial"/>
        </w:rPr>
        <w:t>systeem</w:t>
      </w:r>
      <w:r w:rsidRPr="00FD0961">
        <w:rPr>
          <w:rFonts w:ascii="Cambria Math" w:eastAsia="Times New Roman" w:hAnsi="Cambria Math" w:cs="Arial"/>
        </w:rPr>
        <w:t xml:space="preserve"> = </w:t>
      </w:r>
      <m:oMath>
        <m:r>
          <m:rPr>
            <m:sty m:val="p"/>
          </m:rPr>
          <w:rPr>
            <w:rFonts w:ascii="Cambria Math" w:hAnsi="Cambria Math" w:cs="Cambria Math"/>
          </w:rPr>
          <m:t xml:space="preserve">( </m:t>
        </m:r>
        <m:f>
          <m:fPr>
            <m:ctrlPr>
              <w:rPr>
                <w:rFonts w:ascii="Cambria Math" w:hAnsi="Cambria Math" w:cs="Arial"/>
              </w:rPr>
            </m:ctrlPr>
          </m:fPr>
          <m:num>
            <m:r>
              <m:rPr>
                <m:sty m:val="p"/>
              </m:rPr>
              <w:rPr>
                <w:rFonts w:ascii="Cambria Math" w:hAnsi="Cambria Math" w:cs="Cambria Math"/>
              </w:rPr>
              <m:t>Totale tijd omgeving niet beschikbaar</m:t>
            </m:r>
          </m:num>
          <m:den>
            <m:r>
              <m:rPr>
                <m:sty m:val="p"/>
              </m:rPr>
              <w:rPr>
                <w:rFonts w:ascii="Cambria Math" w:hAnsi="Cambria Math" w:cs="Cambria Math"/>
              </w:rPr>
              <m:t>Totale tijd</m:t>
            </m:r>
          </m:den>
        </m:f>
        <m:r>
          <m:rPr>
            <m:sty m:val="p"/>
          </m:rPr>
          <w:rPr>
            <w:rFonts w:ascii="Cambria Math" w:hAnsi="Cambria Math" w:cs="Arial"/>
          </w:rPr>
          <m:t xml:space="preserve"> )</m:t>
        </m:r>
      </m:oMath>
      <w:r w:rsidRPr="5899D045">
        <w:rPr>
          <w:rFonts w:eastAsiaTheme="minorEastAsia" w:cs="Arial"/>
        </w:rPr>
        <w:t xml:space="preserve"> </w:t>
      </w:r>
      <w:r w:rsidRPr="5899D045">
        <w:rPr>
          <w:rFonts w:ascii="Cambria Math" w:eastAsiaTheme="minorEastAsia" w:hAnsi="Cambria Math" w:cs="Arial"/>
        </w:rPr>
        <w:t xml:space="preserve">x </w:t>
      </w:r>
      <w:r>
        <w:rPr>
          <w:rFonts w:ascii="Cambria Math" w:eastAsiaTheme="minorEastAsia" w:hAnsi="Cambria Math" w:cs="Arial"/>
        </w:rPr>
        <w:t>100%</w:t>
      </w:r>
    </w:p>
    <w:p w14:paraId="78FFC3FC" w14:textId="77777777" w:rsidR="003C06BE" w:rsidRDefault="003C06BE" w:rsidP="2D1BBFD4">
      <w:pPr>
        <w:spacing w:line="300" w:lineRule="auto"/>
        <w:ind w:firstLine="708"/>
        <w:rPr>
          <w:rFonts w:ascii="Segoe UI" w:eastAsia="Segoe UI" w:hAnsi="Segoe UI" w:cs="Segoe UI"/>
          <w:sz w:val="21"/>
          <w:szCs w:val="21"/>
        </w:rPr>
      </w:pPr>
    </w:p>
    <w:p w14:paraId="555FA923" w14:textId="3DACC94E" w:rsidR="00261C37" w:rsidRPr="00074200" w:rsidRDefault="00261C37" w:rsidP="2D1BBFD4">
      <w:pPr>
        <w:spacing w:line="300" w:lineRule="auto"/>
        <w:ind w:firstLine="708"/>
        <w:rPr>
          <w:rFonts w:eastAsia="Segoe UI" w:cstheme="minorHAnsi"/>
          <w:sz w:val="21"/>
          <w:szCs w:val="21"/>
        </w:rPr>
      </w:pPr>
      <w:r w:rsidRPr="00074200">
        <w:rPr>
          <w:rFonts w:eastAsia="Segoe UI" w:cstheme="minorHAnsi"/>
          <w:sz w:val="21"/>
          <w:szCs w:val="21"/>
        </w:rPr>
        <w:t xml:space="preserve">Norm </w:t>
      </w:r>
      <w:proofErr w:type="gramStart"/>
      <w:r w:rsidRPr="00074200">
        <w:rPr>
          <w:rFonts w:eastAsia="Segoe UI" w:cstheme="minorHAnsi"/>
          <w:sz w:val="21"/>
          <w:szCs w:val="21"/>
        </w:rPr>
        <w:t>KPI productieomgeving</w:t>
      </w:r>
      <w:proofErr w:type="gramEnd"/>
      <w:r w:rsidRPr="00074200">
        <w:rPr>
          <w:rFonts w:eastAsia="Segoe UI" w:cstheme="minorHAnsi"/>
          <w:sz w:val="21"/>
          <w:szCs w:val="21"/>
        </w:rPr>
        <w:t xml:space="preserve"> (</w:t>
      </w:r>
      <w:r w:rsidR="00C206D5" w:rsidRPr="00074200">
        <w:rPr>
          <w:rFonts w:eastAsia="Segoe UI" w:cstheme="minorHAnsi"/>
          <w:sz w:val="21"/>
          <w:szCs w:val="21"/>
        </w:rPr>
        <w:t>zeven (</w:t>
      </w:r>
      <w:r w:rsidRPr="00074200">
        <w:rPr>
          <w:rFonts w:eastAsia="Segoe UI" w:cstheme="minorHAnsi"/>
          <w:sz w:val="21"/>
          <w:szCs w:val="21"/>
        </w:rPr>
        <w:t>7</w:t>
      </w:r>
      <w:r w:rsidR="00C206D5" w:rsidRPr="00074200">
        <w:rPr>
          <w:rFonts w:eastAsia="Segoe UI" w:cstheme="minorHAnsi"/>
          <w:sz w:val="21"/>
          <w:szCs w:val="21"/>
        </w:rPr>
        <w:t>)</w:t>
      </w:r>
      <w:r w:rsidRPr="00074200">
        <w:rPr>
          <w:rFonts w:eastAsia="Segoe UI" w:cstheme="minorHAnsi"/>
          <w:sz w:val="21"/>
          <w:szCs w:val="21"/>
        </w:rPr>
        <w:t xml:space="preserve"> dagen per week) = 99%</w:t>
      </w:r>
    </w:p>
    <w:p w14:paraId="0D34BC84" w14:textId="1A1CA0FF" w:rsidR="00261C37" w:rsidRPr="00B7031E" w:rsidRDefault="00261C37" w:rsidP="2D1BBFD4">
      <w:pPr>
        <w:spacing w:line="300" w:lineRule="auto"/>
        <w:ind w:firstLine="708"/>
        <w:rPr>
          <w:rFonts w:eastAsia="Segoe UI" w:cstheme="minorHAnsi"/>
          <w:sz w:val="21"/>
          <w:szCs w:val="21"/>
        </w:rPr>
      </w:pPr>
      <w:r w:rsidRPr="00074200">
        <w:rPr>
          <w:rFonts w:eastAsia="Segoe UI" w:cstheme="minorHAnsi"/>
          <w:sz w:val="21"/>
          <w:szCs w:val="21"/>
        </w:rPr>
        <w:t>Norm KPI overige omgevingen (</w:t>
      </w:r>
      <w:r w:rsidR="00C206D5" w:rsidRPr="00074200">
        <w:rPr>
          <w:rFonts w:eastAsia="Segoe UI" w:cstheme="minorHAnsi"/>
          <w:sz w:val="21"/>
          <w:szCs w:val="21"/>
        </w:rPr>
        <w:t>zeven (</w:t>
      </w:r>
      <w:r w:rsidRPr="00074200">
        <w:rPr>
          <w:rFonts w:eastAsia="Segoe UI" w:cstheme="minorHAnsi"/>
          <w:sz w:val="21"/>
          <w:szCs w:val="21"/>
        </w:rPr>
        <w:t>7</w:t>
      </w:r>
      <w:r w:rsidR="00C206D5" w:rsidRPr="00074200">
        <w:rPr>
          <w:rFonts w:eastAsia="Segoe UI" w:cstheme="minorHAnsi"/>
          <w:sz w:val="21"/>
          <w:szCs w:val="21"/>
        </w:rPr>
        <w:t>)</w:t>
      </w:r>
      <w:r w:rsidRPr="00074200">
        <w:rPr>
          <w:rFonts w:eastAsia="Segoe UI" w:cstheme="minorHAnsi"/>
          <w:sz w:val="21"/>
          <w:szCs w:val="21"/>
        </w:rPr>
        <w:t xml:space="preserve"> dagen per week </w:t>
      </w:r>
      <w:r w:rsidR="00433EEF" w:rsidRPr="00074200">
        <w:rPr>
          <w:rFonts w:eastAsia="Segoe UI" w:cstheme="minorHAnsi"/>
          <w:sz w:val="21"/>
          <w:szCs w:val="21"/>
        </w:rPr>
        <w:t xml:space="preserve">tussen </w:t>
      </w:r>
      <w:r w:rsidR="00C206D5" w:rsidRPr="00074200">
        <w:rPr>
          <w:rFonts w:eastAsia="Segoe UI" w:cstheme="minorHAnsi"/>
          <w:sz w:val="21"/>
          <w:szCs w:val="21"/>
        </w:rPr>
        <w:t>0</w:t>
      </w:r>
      <w:r w:rsidR="00433EEF" w:rsidRPr="00074200">
        <w:rPr>
          <w:rFonts w:eastAsia="Segoe UI" w:cstheme="minorHAnsi"/>
          <w:sz w:val="21"/>
          <w:szCs w:val="21"/>
        </w:rPr>
        <w:t xml:space="preserve">7.00 en 19.00) </w:t>
      </w:r>
      <w:r w:rsidRPr="00074200">
        <w:rPr>
          <w:rFonts w:eastAsia="Segoe UI" w:cstheme="minorHAnsi"/>
          <w:sz w:val="21"/>
          <w:szCs w:val="21"/>
        </w:rPr>
        <w:t>= 95%</w:t>
      </w:r>
    </w:p>
    <w:p w14:paraId="7D7D721B" w14:textId="77777777" w:rsidR="00261C37" w:rsidRPr="00B7031E" w:rsidRDefault="00261C37" w:rsidP="2D1BBFD4">
      <w:pPr>
        <w:spacing w:line="300" w:lineRule="auto"/>
        <w:ind w:firstLine="708"/>
        <w:rPr>
          <w:rFonts w:eastAsia="Segoe UI" w:cstheme="minorHAnsi"/>
          <w:sz w:val="21"/>
          <w:szCs w:val="21"/>
        </w:rPr>
      </w:pPr>
    </w:p>
    <w:p w14:paraId="6E4AC652" w14:textId="28C5B0FB" w:rsidR="2071B2DB" w:rsidRPr="00B7031E" w:rsidRDefault="00637EA4" w:rsidP="507488D4">
      <w:pPr>
        <w:spacing w:line="300" w:lineRule="auto"/>
        <w:ind w:left="720"/>
        <w:rPr>
          <w:rFonts w:eastAsia="Segoe UI" w:cstheme="minorHAnsi"/>
          <w:i/>
          <w:iCs/>
        </w:rPr>
      </w:pPr>
      <w:r w:rsidRPr="00B7031E">
        <w:rPr>
          <w:rFonts w:eastAsia="Segoe UI" w:cstheme="minorHAnsi"/>
          <w:i/>
          <w:iCs/>
        </w:rPr>
        <w:t>Gepland onderhoud:</w:t>
      </w:r>
    </w:p>
    <w:p w14:paraId="0C22269C" w14:textId="77777777" w:rsidR="009C7731" w:rsidRPr="00B7031E" w:rsidRDefault="00601DF2" w:rsidP="00444CA5">
      <w:pPr>
        <w:pStyle w:val="Lijstalinea"/>
        <w:numPr>
          <w:ilvl w:val="0"/>
          <w:numId w:val="27"/>
        </w:numPr>
        <w:spacing w:line="300" w:lineRule="auto"/>
        <w:rPr>
          <w:rFonts w:eastAsia="Segoe UI" w:cstheme="minorHAnsi"/>
        </w:rPr>
      </w:pPr>
      <w:r w:rsidRPr="00B7031E">
        <w:rPr>
          <w:rFonts w:eastAsia="Segoe UI" w:cstheme="minorHAnsi"/>
        </w:rPr>
        <w:t xml:space="preserve">Onderhoudsvenster voor onderhoud is </w:t>
      </w:r>
      <w:r w:rsidR="009C7731" w:rsidRPr="00B7031E">
        <w:rPr>
          <w:rFonts w:eastAsia="Segoe UI" w:cstheme="minorHAnsi"/>
        </w:rPr>
        <w:t xml:space="preserve">van 21.00 tot 07.00 uur. Voor onderhoud geldt onderstaande: </w:t>
      </w:r>
    </w:p>
    <w:p w14:paraId="0EE97851" w14:textId="77777777" w:rsidR="00521C3D" w:rsidRPr="00B7031E" w:rsidRDefault="00642FB1" w:rsidP="00521C3D">
      <w:pPr>
        <w:pStyle w:val="Lijstalinea"/>
        <w:numPr>
          <w:ilvl w:val="1"/>
          <w:numId w:val="27"/>
        </w:numPr>
        <w:spacing w:line="300" w:lineRule="auto"/>
        <w:rPr>
          <w:rFonts w:eastAsia="Segoe UI" w:cstheme="minorHAnsi"/>
        </w:rPr>
      </w:pPr>
      <w:r w:rsidRPr="00B7031E">
        <w:rPr>
          <w:rFonts w:eastAsia="Segoe UI" w:cstheme="minorHAnsi"/>
        </w:rPr>
        <w:lastRenderedPageBreak/>
        <w:t xml:space="preserve">Minimaal </w:t>
      </w:r>
      <w:r w:rsidR="00C206D5" w:rsidRPr="00B7031E">
        <w:rPr>
          <w:rFonts w:eastAsia="Segoe UI" w:cstheme="minorHAnsi"/>
        </w:rPr>
        <w:t>vijf (5)</w:t>
      </w:r>
      <w:r w:rsidRPr="00B7031E">
        <w:rPr>
          <w:rFonts w:eastAsia="Segoe UI" w:cstheme="minorHAnsi"/>
        </w:rPr>
        <w:t xml:space="preserve"> werkdagen van tevoren aangekondigd en </w:t>
      </w:r>
      <w:r w:rsidR="002A75B3" w:rsidRPr="00B7031E">
        <w:rPr>
          <w:rFonts w:eastAsia="Segoe UI" w:cstheme="minorHAnsi"/>
        </w:rPr>
        <w:t xml:space="preserve">in </w:t>
      </w:r>
      <w:r w:rsidRPr="00B7031E">
        <w:rPr>
          <w:rFonts w:eastAsia="Segoe UI" w:cstheme="minorHAnsi"/>
        </w:rPr>
        <w:t xml:space="preserve">overleg met </w:t>
      </w:r>
      <w:r w:rsidR="002A75B3" w:rsidRPr="00B7031E">
        <w:rPr>
          <w:rFonts w:eastAsia="Segoe UI" w:cstheme="minorHAnsi"/>
        </w:rPr>
        <w:t>opdrachtgever</w:t>
      </w:r>
      <w:r w:rsidRPr="00B7031E">
        <w:rPr>
          <w:rFonts w:eastAsia="Segoe UI" w:cstheme="minorHAnsi"/>
        </w:rPr>
        <w:t xml:space="preserve"> wanneer </w:t>
      </w:r>
      <w:r w:rsidR="00DB1ECC" w:rsidRPr="00B7031E">
        <w:rPr>
          <w:rFonts w:eastAsia="Segoe UI" w:cstheme="minorHAnsi"/>
        </w:rPr>
        <w:t xml:space="preserve">onderhoud binnen </w:t>
      </w:r>
      <w:r w:rsidRPr="00B7031E">
        <w:rPr>
          <w:rFonts w:eastAsia="Segoe UI" w:cstheme="minorHAnsi"/>
        </w:rPr>
        <w:t xml:space="preserve">het </w:t>
      </w:r>
      <w:r w:rsidR="002A75B3" w:rsidRPr="00B7031E">
        <w:rPr>
          <w:rFonts w:eastAsia="Segoe UI" w:cstheme="minorHAnsi"/>
        </w:rPr>
        <w:t xml:space="preserve">onderhoudsvenster </w:t>
      </w:r>
      <w:r w:rsidRPr="00B7031E">
        <w:rPr>
          <w:rFonts w:eastAsia="Segoe UI" w:cstheme="minorHAnsi"/>
        </w:rPr>
        <w:t>moet worden uitgevoerd</w:t>
      </w:r>
      <w:r w:rsidR="003220C1" w:rsidRPr="00B7031E">
        <w:rPr>
          <w:rFonts w:eastAsia="Segoe UI" w:cstheme="minorHAnsi"/>
        </w:rPr>
        <w:t>;</w:t>
      </w:r>
    </w:p>
    <w:p w14:paraId="0BFC48D0" w14:textId="77777777" w:rsidR="00521C3D" w:rsidRPr="00B7031E" w:rsidRDefault="00DB1ECC" w:rsidP="00521C3D">
      <w:pPr>
        <w:pStyle w:val="Lijstalinea"/>
        <w:numPr>
          <w:ilvl w:val="1"/>
          <w:numId w:val="27"/>
        </w:numPr>
        <w:spacing w:line="300" w:lineRule="auto"/>
        <w:rPr>
          <w:rFonts w:cstheme="minorHAnsi"/>
        </w:rPr>
      </w:pPr>
      <w:r w:rsidRPr="00B7031E">
        <w:rPr>
          <w:rFonts w:eastAsia="Segoe UI" w:cstheme="minorHAnsi"/>
        </w:rPr>
        <w:t>Minimaal tien (10) werkdagen van tevoren aangekondigd en in overleg met opdrachtgever wanneer onderhoud buiten het onderhoudsvenster</w:t>
      </w:r>
      <w:r w:rsidR="00521C3D" w:rsidRPr="00B7031E">
        <w:rPr>
          <w:rFonts w:eastAsia="Segoe UI" w:cstheme="minorHAnsi"/>
        </w:rPr>
        <w:t xml:space="preserve"> </w:t>
      </w:r>
      <w:r w:rsidRPr="00B7031E">
        <w:rPr>
          <w:rFonts w:eastAsia="Segoe UI" w:cstheme="minorHAnsi"/>
        </w:rPr>
        <w:t>moet worden uitgevoerd.</w:t>
      </w:r>
    </w:p>
    <w:p w14:paraId="790F1F49" w14:textId="77777777" w:rsidR="00521C3D" w:rsidRPr="00B7031E" w:rsidRDefault="00521C3D" w:rsidP="005F4ECB">
      <w:pPr>
        <w:rPr>
          <w:rFonts w:cstheme="minorHAnsi"/>
          <w:b/>
        </w:rPr>
      </w:pPr>
    </w:p>
    <w:p w14:paraId="53F97E98" w14:textId="5203DBAB" w:rsidR="005F4ECB" w:rsidRPr="00595CA8" w:rsidRDefault="005F4ECB" w:rsidP="005F4ECB">
      <w:pPr>
        <w:rPr>
          <w:b/>
        </w:rPr>
      </w:pPr>
      <w:r w:rsidRPr="00595CA8">
        <w:rPr>
          <w:b/>
        </w:rPr>
        <w:t>Verantwoordelijk voor monitoren</w:t>
      </w:r>
    </w:p>
    <w:p w14:paraId="257A602B" w14:textId="77777777" w:rsidR="005F4ECB" w:rsidRPr="00595CA8" w:rsidRDefault="005F4ECB" w:rsidP="005F4ECB">
      <w:pPr>
        <w:rPr>
          <w:rFonts w:eastAsia="Calibri" w:cs="Times New Roman"/>
        </w:rPr>
      </w:pPr>
      <w:r w:rsidRPr="262AE356">
        <w:rPr>
          <w:rFonts w:eastAsia="Calibri" w:cs="Times New Roman"/>
        </w:rPr>
        <w:t xml:space="preserve">De verantwoordelijkheid voor de monitoring van de </w:t>
      </w:r>
      <w:proofErr w:type="spellStart"/>
      <w:r w:rsidRPr="262AE356">
        <w:rPr>
          <w:rFonts w:eastAsia="Calibri" w:cs="Times New Roman"/>
        </w:rPr>
        <w:t>KPI’s</w:t>
      </w:r>
      <w:proofErr w:type="spellEnd"/>
      <w:r w:rsidRPr="262AE356">
        <w:rPr>
          <w:rFonts w:eastAsia="Calibri" w:cs="Times New Roman"/>
        </w:rPr>
        <w:t xml:space="preserve"> ligt bij opdrachtnemer.</w:t>
      </w:r>
    </w:p>
    <w:p w14:paraId="62C80804" w14:textId="77777777" w:rsidR="005F4ECB" w:rsidRPr="00595CA8" w:rsidRDefault="005F4ECB" w:rsidP="005F4ECB"/>
    <w:p w14:paraId="2EE87CB6" w14:textId="77777777" w:rsidR="005F4ECB" w:rsidRPr="00595CA8" w:rsidRDefault="005F4ECB" w:rsidP="005F4ECB">
      <w:pPr>
        <w:rPr>
          <w:b/>
        </w:rPr>
      </w:pPr>
      <w:r w:rsidRPr="00595CA8">
        <w:rPr>
          <w:b/>
        </w:rPr>
        <w:t xml:space="preserve">Consequenties bij niet realiseren </w:t>
      </w:r>
      <w:proofErr w:type="spellStart"/>
      <w:r w:rsidRPr="00595CA8">
        <w:rPr>
          <w:b/>
        </w:rPr>
        <w:t>KPI`s</w:t>
      </w:r>
      <w:proofErr w:type="spellEnd"/>
    </w:p>
    <w:p w14:paraId="2805243E" w14:textId="77777777" w:rsidR="005F4ECB" w:rsidRPr="00595CA8" w:rsidRDefault="005F4ECB" w:rsidP="005F4ECB">
      <w:proofErr w:type="gramStart"/>
      <w:r w:rsidRPr="00595CA8">
        <w:t>Indien</w:t>
      </w:r>
      <w:proofErr w:type="gramEnd"/>
      <w:r w:rsidRPr="00595CA8">
        <w:t xml:space="preserve"> de een of meerdere overeengekomen </w:t>
      </w:r>
      <w:proofErr w:type="spellStart"/>
      <w:r w:rsidRPr="00595CA8">
        <w:t>KPI’s</w:t>
      </w:r>
      <w:proofErr w:type="spellEnd"/>
      <w:r w:rsidRPr="00595CA8">
        <w:t xml:space="preserve"> niet worden behaald, is de opdrachtnemer verplicht om binnen twee (2) weken na constatering een concreet en realistisch verbeterplan op te stellen. Na goedkeuring door de opdrachtgever dient dit plan binnen twee (2) weken te worden uitgevoerd. In het verbeterplan wordt duidelijk aangegeven binnen welke termijn de afgesproken resultaten alsnog worden gerealiseerd. </w:t>
      </w:r>
      <w:proofErr w:type="gramStart"/>
      <w:r w:rsidRPr="00595CA8">
        <w:t>Indien</w:t>
      </w:r>
      <w:proofErr w:type="gramEnd"/>
      <w:r w:rsidRPr="00595CA8">
        <w:t xml:space="preserve"> de afgesproken resultaten niet binnen de gestelde termijn worden behaald, behoudt de opdrachtgever zich het recht voor om een bedrag van maximaal € 2.500 in te houden op de eerstvolgende factuur of facturen van de opdrachtnemer.</w:t>
      </w:r>
    </w:p>
    <w:p w14:paraId="684C14FF" w14:textId="77777777" w:rsidR="005F4ECB" w:rsidRPr="00595CA8" w:rsidRDefault="005F4ECB" w:rsidP="005F4ECB">
      <w:pPr>
        <w:rPr>
          <w:color w:val="FF0000"/>
        </w:rPr>
      </w:pPr>
    </w:p>
    <w:p w14:paraId="4EC56158" w14:textId="49CE5680" w:rsidR="00CE5242" w:rsidRDefault="005F4ECB" w:rsidP="005F4ECB">
      <w:r w:rsidRPr="00595CA8">
        <w:t>Het hierboven genoemde laat alle overige rechten van opdrachtgever, die zij onder meer op basis van de overeenkomst en de Algemene ICT inkoopvoorwaarden heeft, onverlet.</w:t>
      </w:r>
    </w:p>
    <w:p w14:paraId="45F0DEEF" w14:textId="379E96B9" w:rsidR="00CE5242" w:rsidRDefault="005E44E6" w:rsidP="00CE5242">
      <w:pPr>
        <w:pStyle w:val="Kop2"/>
        <w:numPr>
          <w:ilvl w:val="1"/>
          <w:numId w:val="1"/>
        </w:numPr>
        <w:ind w:hanging="780"/>
      </w:pPr>
      <w:bookmarkStart w:id="23" w:name="_Toc227310622"/>
      <w:r>
        <w:t>Te hanteren g</w:t>
      </w:r>
      <w:r w:rsidR="0095173C">
        <w:t>unningscriterium</w:t>
      </w:r>
      <w:bookmarkEnd w:id="23"/>
    </w:p>
    <w:p w14:paraId="34DD6FE7" w14:textId="720F2DAE" w:rsidR="00D349B3" w:rsidRDefault="0095173C" w:rsidP="00076798">
      <w:pPr>
        <w:rPr>
          <w:rFonts w:eastAsiaTheme="majorEastAsia" w:cstheme="majorBidi"/>
          <w:b/>
          <w:bCs/>
          <w:color w:val="2F5496" w:themeColor="accent1" w:themeShade="BF"/>
          <w:sz w:val="28"/>
          <w:szCs w:val="28"/>
        </w:rPr>
      </w:pPr>
      <w:r>
        <w:t xml:space="preserve">Het </w:t>
      </w:r>
      <w:r w:rsidRPr="00D349B3">
        <w:t xml:space="preserve">gunningscriterium bij deze opdracht is de beste prijs/kwaliteit verhouding. Het criterium wordt in hoofdstuk </w:t>
      </w:r>
      <w:r w:rsidR="00D349B3" w:rsidRPr="00D349B3">
        <w:t>5</w:t>
      </w:r>
      <w:r w:rsidRPr="00D349B3">
        <w:t xml:space="preserve"> nader uitgewerkt</w:t>
      </w:r>
      <w:r w:rsidR="00CE5242" w:rsidRPr="00D349B3">
        <w:t>.</w:t>
      </w:r>
      <w:bookmarkStart w:id="24" w:name="_Toc52884474"/>
      <w:bookmarkEnd w:id="11"/>
      <w:bookmarkEnd w:id="18"/>
      <w:bookmarkEnd w:id="19"/>
      <w:r w:rsidR="00D349B3">
        <w:br w:type="page"/>
      </w:r>
    </w:p>
    <w:p w14:paraId="4B1A9F18" w14:textId="50BFE557" w:rsidR="0049688B" w:rsidRDefault="1B192446" w:rsidP="00205CD1">
      <w:pPr>
        <w:pStyle w:val="Kop1"/>
        <w:numPr>
          <w:ilvl w:val="0"/>
          <w:numId w:val="1"/>
        </w:numPr>
        <w:ind w:left="709" w:hanging="709"/>
      </w:pPr>
      <w:bookmarkStart w:id="25" w:name="_Toc227310623"/>
      <w:bookmarkEnd w:id="24"/>
      <w:r>
        <w:lastRenderedPageBreak/>
        <w:t>Informatie over aanbestedingsprocedure</w:t>
      </w:r>
      <w:bookmarkEnd w:id="25"/>
    </w:p>
    <w:p w14:paraId="70ACDBC0" w14:textId="44EAECFB" w:rsidR="002F4515" w:rsidRDefault="005E44E6" w:rsidP="00205CD1">
      <w:pPr>
        <w:pStyle w:val="Kop2"/>
        <w:numPr>
          <w:ilvl w:val="1"/>
          <w:numId w:val="1"/>
        </w:numPr>
        <w:ind w:hanging="780"/>
      </w:pPr>
      <w:bookmarkStart w:id="26" w:name="_Toc52884475"/>
      <w:bookmarkStart w:id="27" w:name="_Toc227310624"/>
      <w:r>
        <w:t>Planning</w:t>
      </w:r>
      <w:bookmarkEnd w:id="27"/>
    </w:p>
    <w:p w14:paraId="413DB00F" w14:textId="77777777" w:rsidR="002F4515" w:rsidRDefault="002F4515" w:rsidP="002F4515">
      <w:r>
        <w:t>De aanbesteding verloopt volgens de planning in onderstaande tabel:</w:t>
      </w:r>
    </w:p>
    <w:p w14:paraId="7697F8F3" w14:textId="77777777" w:rsidR="002F4515" w:rsidRDefault="002F4515" w:rsidP="002F4515"/>
    <w:tbl>
      <w:tblPr>
        <w:tblpPr w:leftFromText="141" w:rightFromText="141" w:vertAnchor="text" w:tblpY="14"/>
        <w:tblW w:w="9067" w:type="dxa"/>
        <w:tblLayout w:type="fixed"/>
        <w:tblCellMar>
          <w:left w:w="10" w:type="dxa"/>
          <w:right w:w="10" w:type="dxa"/>
        </w:tblCellMar>
        <w:tblLook w:val="04A0" w:firstRow="1" w:lastRow="0" w:firstColumn="1" w:lastColumn="0" w:noHBand="0" w:noVBand="1"/>
      </w:tblPr>
      <w:tblGrid>
        <w:gridCol w:w="6374"/>
        <w:gridCol w:w="2693"/>
      </w:tblGrid>
      <w:tr w:rsidR="002F4515" w14:paraId="3F68EDD8" w14:textId="77777777" w:rsidTr="00BA35CC">
        <w:tc>
          <w:tcPr>
            <w:tcW w:w="6374" w:type="dxa"/>
            <w:tcBorders>
              <w:top w:val="single" w:sz="4" w:space="0" w:color="00000A"/>
              <w:left w:val="single" w:sz="4" w:space="0" w:color="00000A"/>
              <w:bottom w:val="single" w:sz="4" w:space="0" w:color="00000A"/>
              <w:right w:val="single" w:sz="4" w:space="0" w:color="00000A"/>
            </w:tcBorders>
            <w:shd w:val="clear" w:color="auto" w:fill="E3001A"/>
            <w:tcMar>
              <w:top w:w="0" w:type="dxa"/>
              <w:left w:w="108" w:type="dxa"/>
              <w:bottom w:w="0" w:type="dxa"/>
              <w:right w:w="108" w:type="dxa"/>
            </w:tcMar>
            <w:hideMark/>
          </w:tcPr>
          <w:p w14:paraId="3F3689C0" w14:textId="77777777" w:rsidR="002F4515" w:rsidRPr="008F49E0" w:rsidRDefault="002F4515" w:rsidP="00FB270F">
            <w:pPr>
              <w:suppressAutoHyphens/>
              <w:autoSpaceDN w:val="0"/>
              <w:textAlignment w:val="baseline"/>
              <w:rPr>
                <w:rFonts w:ascii="Calibri" w:eastAsia="MS Mincho" w:hAnsi="Calibri" w:cs="Calibri"/>
                <w:color w:val="FFFFFF" w:themeColor="background1"/>
                <w:kern w:val="3"/>
              </w:rPr>
            </w:pPr>
            <w:r w:rsidRPr="008F49E0">
              <w:rPr>
                <w:rFonts w:ascii="Calibri" w:eastAsia="MS Mincho" w:hAnsi="Calibri" w:cs="Calibri"/>
                <w:b/>
                <w:color w:val="FFFFFF" w:themeColor="background1"/>
                <w:kern w:val="3"/>
              </w:rPr>
              <w:t>Activiteit</w:t>
            </w:r>
          </w:p>
        </w:tc>
        <w:tc>
          <w:tcPr>
            <w:tcW w:w="2693" w:type="dxa"/>
            <w:tcBorders>
              <w:top w:val="single" w:sz="4" w:space="0" w:color="00000A"/>
              <w:left w:val="single" w:sz="4" w:space="0" w:color="00000A"/>
              <w:bottom w:val="single" w:sz="4" w:space="0" w:color="00000A"/>
              <w:right w:val="single" w:sz="4" w:space="0" w:color="00000A"/>
            </w:tcBorders>
            <w:shd w:val="clear" w:color="auto" w:fill="E3001A"/>
            <w:tcMar>
              <w:top w:w="0" w:type="dxa"/>
              <w:left w:w="108" w:type="dxa"/>
              <w:bottom w:w="0" w:type="dxa"/>
              <w:right w:w="108" w:type="dxa"/>
            </w:tcMar>
            <w:hideMark/>
          </w:tcPr>
          <w:p w14:paraId="2A4F4DD0" w14:textId="77777777" w:rsidR="002F4515" w:rsidRPr="008F49E0" w:rsidRDefault="002F4515" w:rsidP="00FB270F">
            <w:pPr>
              <w:suppressAutoHyphens/>
              <w:autoSpaceDN w:val="0"/>
              <w:textAlignment w:val="baseline"/>
              <w:rPr>
                <w:rFonts w:ascii="Calibri" w:eastAsia="MS Mincho" w:hAnsi="Calibri" w:cs="Calibri"/>
                <w:color w:val="FFFFFF" w:themeColor="background1"/>
                <w:kern w:val="3"/>
              </w:rPr>
            </w:pPr>
            <w:r w:rsidRPr="008F49E0">
              <w:rPr>
                <w:rFonts w:ascii="Calibri" w:eastAsia="MS Mincho" w:hAnsi="Calibri" w:cs="Calibri"/>
                <w:b/>
                <w:color w:val="FFFFFF" w:themeColor="background1"/>
                <w:kern w:val="3"/>
              </w:rPr>
              <w:t>Gereed voor</w:t>
            </w:r>
          </w:p>
        </w:tc>
      </w:tr>
      <w:tr w:rsidR="002F4515" w14:paraId="43FE6ECD"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7943AC"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Calibri"/>
                <w:kern w:val="3"/>
              </w:rPr>
              <w:t xml:space="preserve">Publiceren opdracht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25ECE9" w14:textId="3CD8ACD6" w:rsidR="002F4515" w:rsidRPr="00DE6632" w:rsidRDefault="00B46ECB" w:rsidP="00FB270F">
            <w:pPr>
              <w:suppressAutoHyphens/>
              <w:autoSpaceDN w:val="0"/>
              <w:textAlignment w:val="baseline"/>
              <w:rPr>
                <w:rFonts w:ascii="Calibri" w:eastAsia="MS Mincho" w:hAnsi="Calibri" w:cs="Calibri"/>
                <w:kern w:val="3"/>
              </w:rPr>
            </w:pPr>
            <w:r>
              <w:rPr>
                <w:rFonts w:ascii="Calibri" w:eastAsia="MS Mincho" w:hAnsi="Calibri" w:cs="Calibri"/>
                <w:kern w:val="3"/>
              </w:rPr>
              <w:t>04</w:t>
            </w:r>
            <w:r w:rsidR="00D737AC">
              <w:rPr>
                <w:rFonts w:ascii="Calibri" w:eastAsia="MS Mincho" w:hAnsi="Calibri" w:cs="Calibri"/>
                <w:kern w:val="3"/>
              </w:rPr>
              <w:t>-0</w:t>
            </w:r>
            <w:r>
              <w:rPr>
                <w:rFonts w:ascii="Calibri" w:eastAsia="MS Mincho" w:hAnsi="Calibri" w:cs="Calibri"/>
                <w:kern w:val="3"/>
              </w:rPr>
              <w:t>3</w:t>
            </w:r>
            <w:r w:rsidR="00D737AC">
              <w:rPr>
                <w:rFonts w:ascii="Calibri" w:eastAsia="MS Mincho" w:hAnsi="Calibri" w:cs="Calibri"/>
                <w:kern w:val="3"/>
              </w:rPr>
              <w:t>-2026</w:t>
            </w:r>
          </w:p>
        </w:tc>
      </w:tr>
      <w:tr w:rsidR="002F4515" w14:paraId="2A60AE2C"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ED853E"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Calibri"/>
                <w:kern w:val="3"/>
              </w:rPr>
              <w:t>Sluitingstermijn vragen eerste Nota van Inlichtingen</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1D5C0A" w14:textId="10584AC0" w:rsidR="002F4515" w:rsidRPr="00DE6632" w:rsidRDefault="00B46ECB" w:rsidP="00FB270F">
            <w:pPr>
              <w:suppressAutoHyphens/>
              <w:autoSpaceDN w:val="0"/>
              <w:textAlignment w:val="baseline"/>
              <w:rPr>
                <w:rFonts w:ascii="Calibri" w:eastAsia="MS Mincho" w:hAnsi="Calibri" w:cs="Calibri"/>
                <w:kern w:val="3"/>
              </w:rPr>
            </w:pPr>
            <w:r>
              <w:rPr>
                <w:rFonts w:ascii="Calibri" w:eastAsia="MS Mincho" w:hAnsi="Calibri" w:cs="Calibri"/>
                <w:kern w:val="3"/>
              </w:rPr>
              <w:t>20</w:t>
            </w:r>
            <w:r w:rsidR="00D737AC">
              <w:rPr>
                <w:rFonts w:ascii="Calibri" w:eastAsia="MS Mincho" w:hAnsi="Calibri" w:cs="Calibri"/>
                <w:kern w:val="3"/>
              </w:rPr>
              <w:t>-03-2026</w:t>
            </w:r>
            <w:r w:rsidR="005E44E6">
              <w:rPr>
                <w:rFonts w:ascii="Calibri" w:eastAsia="MS Mincho" w:hAnsi="Calibri" w:cs="Calibri"/>
                <w:kern w:val="3"/>
              </w:rPr>
              <w:t>,</w:t>
            </w:r>
            <w:r w:rsidR="005E44E6" w:rsidRPr="00DE6632">
              <w:rPr>
                <w:rFonts w:ascii="Calibri" w:eastAsia="MS Mincho" w:hAnsi="Calibri" w:cs="Calibri"/>
                <w:kern w:val="3"/>
              </w:rPr>
              <w:t xml:space="preserve"> </w:t>
            </w:r>
            <w:r w:rsidR="002F4515" w:rsidRPr="00DE6632">
              <w:rPr>
                <w:rFonts w:ascii="Calibri" w:eastAsia="MS Mincho" w:hAnsi="Calibri" w:cs="Calibri"/>
                <w:kern w:val="3"/>
              </w:rPr>
              <w:t>1</w:t>
            </w:r>
            <w:r w:rsidR="00BF383B">
              <w:rPr>
                <w:rFonts w:ascii="Calibri" w:eastAsia="MS Mincho" w:hAnsi="Calibri" w:cs="Calibri"/>
                <w:kern w:val="3"/>
              </w:rPr>
              <w:t>3</w:t>
            </w:r>
            <w:r w:rsidR="002F4515" w:rsidRPr="00DE6632">
              <w:rPr>
                <w:rFonts w:ascii="Calibri" w:eastAsia="MS Mincho" w:hAnsi="Calibri" w:cs="Calibri"/>
                <w:kern w:val="3"/>
              </w:rPr>
              <w:t>.00 uur</w:t>
            </w:r>
          </w:p>
        </w:tc>
      </w:tr>
      <w:tr w:rsidR="002F4515" w14:paraId="315D2FE7"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068CD9"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Calibri"/>
                <w:kern w:val="3"/>
              </w:rPr>
              <w:t>Publicatie/verzenden eerste Nota van Inlichtingen</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5649E2" w14:textId="666B1217" w:rsidR="002F4515" w:rsidRPr="00DE6632" w:rsidRDefault="00B46ECB" w:rsidP="00FB270F">
            <w:pPr>
              <w:suppressAutoHyphens/>
              <w:autoSpaceDN w:val="0"/>
              <w:textAlignment w:val="baseline"/>
              <w:rPr>
                <w:rFonts w:ascii="Calibri" w:eastAsia="MS Mincho" w:hAnsi="Calibri" w:cs="Calibri"/>
                <w:kern w:val="3"/>
              </w:rPr>
            </w:pPr>
            <w:r>
              <w:rPr>
                <w:rFonts w:ascii="Calibri" w:eastAsia="MS Mincho" w:hAnsi="Calibri" w:cs="Calibri"/>
                <w:kern w:val="3"/>
              </w:rPr>
              <w:t>31</w:t>
            </w:r>
            <w:r w:rsidR="00D737AC">
              <w:rPr>
                <w:rFonts w:ascii="Calibri" w:eastAsia="MS Mincho" w:hAnsi="Calibri" w:cs="Calibri"/>
                <w:kern w:val="3"/>
              </w:rPr>
              <w:t>-03-2026</w:t>
            </w:r>
          </w:p>
        </w:tc>
      </w:tr>
      <w:tr w:rsidR="002F4515" w14:paraId="6D603106"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0391B9"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Calibri"/>
                <w:kern w:val="3"/>
              </w:rPr>
              <w:t xml:space="preserve">Sluitingstermijn verduidelijkingsvragen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FA5A1F" w14:textId="4562CADB" w:rsidR="002F4515" w:rsidRPr="00DE6632" w:rsidRDefault="00B46ECB" w:rsidP="00FB270F">
            <w:pPr>
              <w:suppressAutoHyphens/>
              <w:autoSpaceDN w:val="0"/>
              <w:textAlignment w:val="baseline"/>
              <w:rPr>
                <w:rFonts w:ascii="Calibri" w:eastAsia="MS Mincho" w:hAnsi="Calibri" w:cs="Calibri"/>
                <w:kern w:val="3"/>
              </w:rPr>
            </w:pPr>
            <w:r>
              <w:rPr>
                <w:rFonts w:ascii="Calibri" w:eastAsia="MS Mincho" w:hAnsi="Calibri" w:cs="Calibri"/>
                <w:kern w:val="3"/>
              </w:rPr>
              <w:t>10</w:t>
            </w:r>
            <w:r w:rsidR="00D737AC">
              <w:rPr>
                <w:rFonts w:ascii="Calibri" w:eastAsia="MS Mincho" w:hAnsi="Calibri" w:cs="Calibri"/>
                <w:kern w:val="3"/>
              </w:rPr>
              <w:t>-04-2026</w:t>
            </w:r>
            <w:r w:rsidR="005E44E6">
              <w:rPr>
                <w:rFonts w:ascii="Calibri" w:eastAsia="MS Mincho" w:hAnsi="Calibri" w:cs="Calibri"/>
                <w:kern w:val="3"/>
              </w:rPr>
              <w:t>,</w:t>
            </w:r>
            <w:r w:rsidR="001551EF">
              <w:rPr>
                <w:rFonts w:ascii="Calibri" w:eastAsia="MS Mincho" w:hAnsi="Calibri" w:cs="Calibri"/>
                <w:kern w:val="3"/>
              </w:rPr>
              <w:t xml:space="preserve"> </w:t>
            </w:r>
            <w:r w:rsidR="002F4515" w:rsidRPr="00DE6632">
              <w:rPr>
                <w:rFonts w:ascii="Calibri" w:eastAsia="MS Mincho" w:hAnsi="Calibri" w:cs="Calibri"/>
                <w:kern w:val="3"/>
              </w:rPr>
              <w:t>1</w:t>
            </w:r>
            <w:r w:rsidR="00BF383B">
              <w:rPr>
                <w:rFonts w:ascii="Calibri" w:eastAsia="MS Mincho" w:hAnsi="Calibri" w:cs="Calibri"/>
                <w:kern w:val="3"/>
              </w:rPr>
              <w:t>3</w:t>
            </w:r>
            <w:r w:rsidR="002F4515" w:rsidRPr="00DE6632">
              <w:rPr>
                <w:rFonts w:ascii="Calibri" w:eastAsia="MS Mincho" w:hAnsi="Calibri" w:cs="Calibri"/>
                <w:kern w:val="3"/>
              </w:rPr>
              <w:t>.00 uur</w:t>
            </w:r>
          </w:p>
        </w:tc>
      </w:tr>
      <w:tr w:rsidR="002F4515" w14:paraId="4C8F10C7"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45A440"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Calibri"/>
                <w:kern w:val="3"/>
              </w:rPr>
              <w:t xml:space="preserve">Publicatie/verzenden laatste Nota van Inlichtingen </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0BAE278" w14:textId="30E60AC4" w:rsidR="002F4515" w:rsidRPr="00DE6632" w:rsidRDefault="00D737AC" w:rsidP="00FB270F">
            <w:pPr>
              <w:suppressAutoHyphens/>
              <w:autoSpaceDN w:val="0"/>
              <w:textAlignment w:val="baseline"/>
              <w:rPr>
                <w:rFonts w:ascii="Calibri" w:eastAsia="MS Mincho" w:hAnsi="Calibri" w:cs="Calibri"/>
                <w:kern w:val="3"/>
              </w:rPr>
            </w:pPr>
            <w:r>
              <w:rPr>
                <w:rFonts w:ascii="Calibri" w:eastAsia="MS Mincho" w:hAnsi="Calibri" w:cs="Calibri"/>
                <w:kern w:val="3"/>
              </w:rPr>
              <w:t>17-04-2026</w:t>
            </w:r>
          </w:p>
        </w:tc>
      </w:tr>
      <w:tr w:rsidR="002F4515" w14:paraId="482B0B00"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836D73"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Calibri"/>
                <w:kern w:val="3"/>
              </w:rPr>
              <w:t>Sluiting inschrijftermijn</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0A8F5E" w14:textId="4DEB0FC0" w:rsidR="002F4515" w:rsidRPr="00DE6632" w:rsidRDefault="00401601" w:rsidP="00FB270F">
            <w:pPr>
              <w:suppressAutoHyphens/>
              <w:autoSpaceDN w:val="0"/>
              <w:textAlignment w:val="baseline"/>
              <w:rPr>
                <w:rFonts w:ascii="Calibri" w:eastAsia="MS Mincho" w:hAnsi="Calibri" w:cs="Calibri"/>
                <w:kern w:val="3"/>
              </w:rPr>
            </w:pPr>
            <w:r>
              <w:rPr>
                <w:rFonts w:ascii="Calibri" w:eastAsia="MS Mincho" w:hAnsi="Calibri" w:cs="Calibri"/>
                <w:kern w:val="3"/>
              </w:rPr>
              <w:t>11-05-2026</w:t>
            </w:r>
            <w:r w:rsidR="005E44E6">
              <w:rPr>
                <w:rFonts w:ascii="Calibri" w:eastAsia="MS Mincho" w:hAnsi="Calibri" w:cs="Calibri"/>
                <w:kern w:val="3"/>
              </w:rPr>
              <w:t>,</w:t>
            </w:r>
            <w:r w:rsidR="005E44E6" w:rsidRPr="00DE6632">
              <w:rPr>
                <w:rFonts w:ascii="Calibri" w:eastAsia="MS Mincho" w:hAnsi="Calibri" w:cs="Calibri"/>
                <w:kern w:val="3"/>
              </w:rPr>
              <w:t xml:space="preserve"> </w:t>
            </w:r>
            <w:r w:rsidR="002F4515" w:rsidRPr="00DE6632">
              <w:rPr>
                <w:rFonts w:ascii="Calibri" w:eastAsia="MS Mincho" w:hAnsi="Calibri" w:cs="Calibri"/>
                <w:kern w:val="3"/>
              </w:rPr>
              <w:t>1</w:t>
            </w:r>
            <w:r w:rsidR="00BF383B">
              <w:rPr>
                <w:rFonts w:ascii="Calibri" w:eastAsia="MS Mincho" w:hAnsi="Calibri" w:cs="Calibri"/>
                <w:kern w:val="3"/>
              </w:rPr>
              <w:t>3</w:t>
            </w:r>
            <w:r w:rsidR="002F4515" w:rsidRPr="00DE6632">
              <w:rPr>
                <w:rFonts w:ascii="Calibri" w:eastAsia="MS Mincho" w:hAnsi="Calibri" w:cs="Calibri"/>
                <w:kern w:val="3"/>
              </w:rPr>
              <w:t>.00 uur</w:t>
            </w:r>
          </w:p>
        </w:tc>
      </w:tr>
      <w:tr w:rsidR="002F4515" w14:paraId="025608B7"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hideMark/>
          </w:tcPr>
          <w:p w14:paraId="3651D099"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Arial"/>
                <w:kern w:val="3"/>
              </w:rPr>
              <w:t>Verzenden voorgenomen gunningsbeslissing</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BC5000" w14:textId="1814FB05" w:rsidR="002F4515" w:rsidRPr="00DE6632" w:rsidRDefault="00401601" w:rsidP="00FB270F">
            <w:pPr>
              <w:suppressAutoHyphens/>
              <w:autoSpaceDN w:val="0"/>
              <w:textAlignment w:val="baseline"/>
              <w:rPr>
                <w:rFonts w:ascii="Calibri" w:eastAsia="MS Mincho" w:hAnsi="Calibri" w:cs="Calibri"/>
                <w:kern w:val="3"/>
              </w:rPr>
            </w:pPr>
            <w:r>
              <w:rPr>
                <w:rFonts w:ascii="Calibri" w:eastAsia="MS Mincho" w:hAnsi="Calibri" w:cs="Calibri"/>
                <w:kern w:val="3"/>
              </w:rPr>
              <w:t>17-06-2026</w:t>
            </w:r>
          </w:p>
        </w:tc>
      </w:tr>
      <w:tr w:rsidR="002F4515" w14:paraId="0DD7593C"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98F992"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Arial"/>
                <w:kern w:val="3"/>
              </w:rPr>
              <w:t>Definitieve gunning</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AB2C82" w14:textId="35FE03AA" w:rsidR="002F4515" w:rsidRPr="00DE6632" w:rsidRDefault="007811C3" w:rsidP="00FB270F">
            <w:pPr>
              <w:suppressAutoHyphens/>
              <w:autoSpaceDN w:val="0"/>
              <w:textAlignment w:val="baseline"/>
              <w:rPr>
                <w:rFonts w:ascii="Calibri" w:eastAsia="MS Mincho" w:hAnsi="Calibri" w:cs="Calibri"/>
                <w:kern w:val="3"/>
              </w:rPr>
            </w:pPr>
            <w:r>
              <w:rPr>
                <w:rFonts w:ascii="Calibri" w:eastAsia="MS Mincho" w:hAnsi="Calibri" w:cs="Calibri"/>
                <w:kern w:val="3"/>
              </w:rPr>
              <w:t>0</w:t>
            </w:r>
            <w:r w:rsidR="005665DA">
              <w:rPr>
                <w:rFonts w:ascii="Calibri" w:eastAsia="MS Mincho" w:hAnsi="Calibri" w:cs="Calibri"/>
                <w:kern w:val="3"/>
              </w:rPr>
              <w:t>8</w:t>
            </w:r>
            <w:r w:rsidR="00401601">
              <w:rPr>
                <w:rFonts w:ascii="Calibri" w:eastAsia="MS Mincho" w:hAnsi="Calibri" w:cs="Calibri"/>
                <w:kern w:val="3"/>
              </w:rPr>
              <w:t>-07-2026</w:t>
            </w:r>
          </w:p>
        </w:tc>
      </w:tr>
      <w:tr w:rsidR="002F4515" w14:paraId="57383F08" w14:textId="77777777" w:rsidTr="00BA35CC">
        <w:tc>
          <w:tcPr>
            <w:tcW w:w="63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871CC1" w14:textId="77777777" w:rsidR="002F4515" w:rsidRPr="00DE6632" w:rsidRDefault="002F4515" w:rsidP="00FB270F">
            <w:pPr>
              <w:suppressAutoHyphens/>
              <w:autoSpaceDN w:val="0"/>
              <w:textAlignment w:val="baseline"/>
              <w:rPr>
                <w:rFonts w:ascii="Calibri" w:eastAsia="MS Mincho" w:hAnsi="Calibri" w:cs="Calibri"/>
                <w:kern w:val="3"/>
              </w:rPr>
            </w:pPr>
            <w:r w:rsidRPr="00DE6632">
              <w:rPr>
                <w:rFonts w:ascii="Calibri" w:eastAsia="MS Mincho" w:hAnsi="Calibri" w:cs="Calibri"/>
                <w:kern w:val="3"/>
              </w:rPr>
              <w:t>Ingangsdatum overeenkomst</w:t>
            </w:r>
          </w:p>
        </w:tc>
        <w:tc>
          <w:tcPr>
            <w:tcW w:w="2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66D64D" w14:textId="39CE589B" w:rsidR="002F4515" w:rsidRPr="00DE6632" w:rsidRDefault="00401601" w:rsidP="00FB270F">
            <w:pPr>
              <w:suppressAutoHyphens/>
              <w:autoSpaceDN w:val="0"/>
              <w:textAlignment w:val="baseline"/>
              <w:rPr>
                <w:rFonts w:ascii="Calibri" w:eastAsia="MS Mincho" w:hAnsi="Calibri" w:cs="Calibri"/>
                <w:kern w:val="3"/>
              </w:rPr>
            </w:pPr>
            <w:r>
              <w:rPr>
                <w:rFonts w:ascii="Calibri" w:eastAsia="MS Mincho" w:hAnsi="Calibri" w:cs="Calibri"/>
                <w:kern w:val="3"/>
              </w:rPr>
              <w:t>01-09-2026</w:t>
            </w:r>
          </w:p>
        </w:tc>
      </w:tr>
    </w:tbl>
    <w:p w14:paraId="23D707E0" w14:textId="77777777" w:rsidR="002F4515" w:rsidRDefault="002F4515" w:rsidP="002F4515">
      <w:bookmarkStart w:id="28" w:name="_Hlk77855319"/>
    </w:p>
    <w:p w14:paraId="0B55DA6B" w14:textId="77777777" w:rsidR="002F4515" w:rsidRDefault="002F4515" w:rsidP="002F4515">
      <w:r>
        <w:t xml:space="preserve">Het is aanbestedende dienst toegestaan wijzigingen aan te brengen in de planning. Wijzigingen zullen met inschrijvers worden gecommuniceerd. </w:t>
      </w:r>
      <w:bookmarkEnd w:id="28"/>
    </w:p>
    <w:p w14:paraId="77A8FDA1" w14:textId="77777777" w:rsidR="002F4515" w:rsidRDefault="002F4515" w:rsidP="002F4515">
      <w:pPr>
        <w:pStyle w:val="Kop2"/>
        <w:numPr>
          <w:ilvl w:val="1"/>
          <w:numId w:val="1"/>
        </w:numPr>
        <w:ind w:hanging="780"/>
      </w:pPr>
      <w:bookmarkStart w:id="29" w:name="_Toc52884457"/>
      <w:bookmarkStart w:id="30" w:name="_Toc227310625"/>
      <w:r>
        <w:t>Contactpersoon</w:t>
      </w:r>
      <w:bookmarkEnd w:id="29"/>
      <w:bookmarkEnd w:id="30"/>
    </w:p>
    <w:p w14:paraId="291703A0" w14:textId="768AC74D" w:rsidR="002F4515" w:rsidRDefault="002F4515" w:rsidP="002F4515">
      <w:r>
        <w:t>De contactpersoon namens de aanbestedende dienst is:</w:t>
      </w:r>
      <w:r w:rsidR="00180CF7">
        <w:t xml:space="preserve"> </w:t>
      </w:r>
    </w:p>
    <w:p w14:paraId="3CCA069D" w14:textId="77777777" w:rsidR="0019779C" w:rsidRDefault="0019779C" w:rsidP="002F4515"/>
    <w:tbl>
      <w:tblPr>
        <w:tblStyle w:val="Tabelraster"/>
        <w:tblW w:w="0" w:type="auto"/>
        <w:tblInd w:w="0" w:type="dxa"/>
        <w:tblLook w:val="04A0" w:firstRow="1" w:lastRow="0" w:firstColumn="1" w:lastColumn="0" w:noHBand="0" w:noVBand="1"/>
      </w:tblPr>
      <w:tblGrid>
        <w:gridCol w:w="4532"/>
        <w:gridCol w:w="4530"/>
      </w:tblGrid>
      <w:tr w:rsidR="002F4515" w14:paraId="3D7D2791" w14:textId="77777777" w:rsidTr="0019779C">
        <w:tc>
          <w:tcPr>
            <w:tcW w:w="4532" w:type="dxa"/>
            <w:tcBorders>
              <w:top w:val="single" w:sz="4" w:space="0" w:color="auto"/>
              <w:left w:val="single" w:sz="4" w:space="0" w:color="auto"/>
              <w:bottom w:val="single" w:sz="4" w:space="0" w:color="auto"/>
              <w:right w:val="single" w:sz="4" w:space="0" w:color="auto"/>
            </w:tcBorders>
            <w:shd w:val="clear" w:color="auto" w:fill="E3001A"/>
            <w:hideMark/>
          </w:tcPr>
          <w:p w14:paraId="72F2C798" w14:textId="77777777" w:rsidR="002F4515" w:rsidRPr="0019779C" w:rsidRDefault="002F4515" w:rsidP="00FB270F">
            <w:pPr>
              <w:rPr>
                <w:b/>
                <w:bCs/>
                <w:color w:val="FFFFFF" w:themeColor="background1"/>
              </w:rPr>
            </w:pPr>
            <w:r w:rsidRPr="0019779C">
              <w:rPr>
                <w:b/>
                <w:bCs/>
                <w:color w:val="FFFFFF" w:themeColor="background1"/>
              </w:rPr>
              <w:t>Bedrijfsnaam</w:t>
            </w:r>
          </w:p>
        </w:tc>
        <w:tc>
          <w:tcPr>
            <w:tcW w:w="4530" w:type="dxa"/>
            <w:tcBorders>
              <w:top w:val="single" w:sz="4" w:space="0" w:color="auto"/>
              <w:left w:val="single" w:sz="4" w:space="0" w:color="auto"/>
              <w:bottom w:val="single" w:sz="4" w:space="0" w:color="auto"/>
              <w:right w:val="single" w:sz="4" w:space="0" w:color="auto"/>
            </w:tcBorders>
            <w:hideMark/>
          </w:tcPr>
          <w:p w14:paraId="66E01471" w14:textId="77777777" w:rsidR="002F4515" w:rsidRDefault="002F4515" w:rsidP="00FB270F">
            <w:pPr>
              <w:rPr>
                <w:color w:val="00B050"/>
              </w:rPr>
            </w:pPr>
            <w:r>
              <w:t>ROC van Twente</w:t>
            </w:r>
          </w:p>
        </w:tc>
      </w:tr>
      <w:tr w:rsidR="002F4515" w14:paraId="21BC243E" w14:textId="77777777" w:rsidTr="0019779C">
        <w:tc>
          <w:tcPr>
            <w:tcW w:w="4532" w:type="dxa"/>
            <w:tcBorders>
              <w:top w:val="single" w:sz="4" w:space="0" w:color="auto"/>
              <w:left w:val="single" w:sz="4" w:space="0" w:color="auto"/>
              <w:bottom w:val="single" w:sz="4" w:space="0" w:color="auto"/>
              <w:right w:val="single" w:sz="4" w:space="0" w:color="auto"/>
            </w:tcBorders>
            <w:shd w:val="clear" w:color="auto" w:fill="E3001A"/>
            <w:hideMark/>
          </w:tcPr>
          <w:p w14:paraId="0563AA77" w14:textId="77777777" w:rsidR="002F4515" w:rsidRPr="0019779C" w:rsidRDefault="002F4515" w:rsidP="00FB270F">
            <w:pPr>
              <w:rPr>
                <w:b/>
                <w:bCs/>
                <w:color w:val="FFFFFF" w:themeColor="background1"/>
              </w:rPr>
            </w:pPr>
            <w:r w:rsidRPr="0019779C">
              <w:rPr>
                <w:b/>
                <w:bCs/>
                <w:color w:val="FFFFFF" w:themeColor="background1"/>
              </w:rPr>
              <w:t>Naam</w:t>
            </w:r>
          </w:p>
        </w:tc>
        <w:tc>
          <w:tcPr>
            <w:tcW w:w="4530" w:type="dxa"/>
            <w:tcBorders>
              <w:top w:val="single" w:sz="4" w:space="0" w:color="auto"/>
              <w:left w:val="single" w:sz="4" w:space="0" w:color="auto"/>
              <w:bottom w:val="single" w:sz="4" w:space="0" w:color="auto"/>
              <w:right w:val="single" w:sz="4" w:space="0" w:color="auto"/>
            </w:tcBorders>
            <w:hideMark/>
          </w:tcPr>
          <w:p w14:paraId="5B8F40F7" w14:textId="5A16C86D" w:rsidR="002F4515" w:rsidRPr="00076798" w:rsidRDefault="00076798" w:rsidP="00FB270F">
            <w:r w:rsidRPr="00076798">
              <w:t>B. Zwolle</w:t>
            </w:r>
          </w:p>
        </w:tc>
      </w:tr>
      <w:tr w:rsidR="002F4515" w14:paraId="52D1C17F" w14:textId="77777777" w:rsidTr="0019779C">
        <w:tc>
          <w:tcPr>
            <w:tcW w:w="4532" w:type="dxa"/>
            <w:tcBorders>
              <w:top w:val="single" w:sz="4" w:space="0" w:color="auto"/>
              <w:left w:val="single" w:sz="4" w:space="0" w:color="auto"/>
              <w:bottom w:val="single" w:sz="4" w:space="0" w:color="auto"/>
              <w:right w:val="single" w:sz="4" w:space="0" w:color="auto"/>
            </w:tcBorders>
            <w:shd w:val="clear" w:color="auto" w:fill="E3001A"/>
            <w:hideMark/>
          </w:tcPr>
          <w:p w14:paraId="49C71033" w14:textId="77777777" w:rsidR="002F4515" w:rsidRPr="0019779C" w:rsidRDefault="002F4515" w:rsidP="00FB270F">
            <w:pPr>
              <w:rPr>
                <w:b/>
                <w:bCs/>
                <w:color w:val="FFFFFF" w:themeColor="background1"/>
              </w:rPr>
            </w:pPr>
            <w:r w:rsidRPr="0019779C">
              <w:rPr>
                <w:b/>
                <w:bCs/>
                <w:color w:val="FFFFFF" w:themeColor="background1"/>
              </w:rPr>
              <w:t>Emailadres</w:t>
            </w:r>
          </w:p>
        </w:tc>
        <w:tc>
          <w:tcPr>
            <w:tcW w:w="4530" w:type="dxa"/>
            <w:tcBorders>
              <w:top w:val="single" w:sz="4" w:space="0" w:color="auto"/>
              <w:left w:val="single" w:sz="4" w:space="0" w:color="auto"/>
              <w:bottom w:val="single" w:sz="4" w:space="0" w:color="auto"/>
              <w:right w:val="single" w:sz="4" w:space="0" w:color="auto"/>
            </w:tcBorders>
            <w:hideMark/>
          </w:tcPr>
          <w:p w14:paraId="74C55EC6" w14:textId="77777777" w:rsidR="002F4515" w:rsidRPr="00076798" w:rsidRDefault="002F4515" w:rsidP="00FB270F">
            <w:proofErr w:type="gramStart"/>
            <w:r w:rsidRPr="00076798">
              <w:t>aanbesteding@rocvantwente.nl</w:t>
            </w:r>
            <w:proofErr w:type="gramEnd"/>
          </w:p>
        </w:tc>
      </w:tr>
    </w:tbl>
    <w:p w14:paraId="53F910CF" w14:textId="77777777" w:rsidR="002F4515" w:rsidRDefault="002F4515" w:rsidP="002F4515">
      <w:pPr>
        <w:rPr>
          <w:color w:val="00B050"/>
        </w:rPr>
      </w:pPr>
    </w:p>
    <w:p w14:paraId="1506AFB7" w14:textId="77777777" w:rsidR="002F4515" w:rsidRDefault="002F4515" w:rsidP="002F4515">
      <w:r>
        <w:t>Het is inschrijvers niet toegestaan andere personen bij aanbestedende dienst te benaderen over zaken die verband houden met de aanbesteding. Informatie die niet afkomstig is van contactpersoon of zijn of haar vervanger is niet relevant voor de aanbesteding.</w:t>
      </w:r>
    </w:p>
    <w:p w14:paraId="2BC3342C" w14:textId="65E731EC" w:rsidR="002F4515" w:rsidRDefault="006B4E76" w:rsidP="002F4515">
      <w:pPr>
        <w:pStyle w:val="Kop2"/>
        <w:numPr>
          <w:ilvl w:val="1"/>
          <w:numId w:val="1"/>
        </w:numPr>
        <w:ind w:hanging="780"/>
      </w:pPr>
      <w:bookmarkStart w:id="31" w:name="_Toc227310626"/>
      <w:r>
        <w:t>Nota van Inlichtingen</w:t>
      </w:r>
      <w:bookmarkEnd w:id="31"/>
    </w:p>
    <w:p w14:paraId="7AB552AC" w14:textId="1FB61EFB" w:rsidR="002F4515" w:rsidRDefault="00DD2BA4" w:rsidP="002F4515">
      <w:bookmarkStart w:id="32" w:name="_Hlk512523051"/>
      <w:bookmarkStart w:id="33" w:name="_Toc52884460"/>
      <w:r w:rsidRPr="00CF58A7">
        <w:t xml:space="preserve">Inschrijver wordt in de gelegenheid gesteld vragen te stellen en opmerkingen te maken over </w:t>
      </w:r>
      <w:r w:rsidR="00BA35CC" w:rsidRPr="00CF58A7">
        <w:t>het</w:t>
      </w:r>
      <w:r w:rsidRPr="00CF58A7">
        <w:t xml:space="preserve"> aanbesteding</w:t>
      </w:r>
      <w:r w:rsidR="00BA35CC" w:rsidRPr="00CF58A7">
        <w:t>s</w:t>
      </w:r>
      <w:r w:rsidR="001A756A" w:rsidRPr="00CF58A7">
        <w:t>document</w:t>
      </w:r>
      <w:r w:rsidRPr="00CF58A7">
        <w:t xml:space="preserve"> inclusief bijlagen en de aanbestedingsprocedure</w:t>
      </w:r>
      <w:r w:rsidR="001A756A" w:rsidRPr="00CF58A7">
        <w:t xml:space="preserve">. </w:t>
      </w:r>
      <w:r w:rsidR="002F4515" w:rsidRPr="00CF58A7">
        <w:t>Inschrijvers dienen eventuele vragen uitsluitend in via de</w:t>
      </w:r>
      <w:r w:rsidR="008C1969" w:rsidRPr="00CF58A7">
        <w:t xml:space="preserve"> berichtenmodule</w:t>
      </w:r>
      <w:r w:rsidR="002F4515" w:rsidRPr="00CF58A7">
        <w:rPr>
          <w:color w:val="FF0000"/>
        </w:rPr>
        <w:t xml:space="preserve"> </w:t>
      </w:r>
      <w:r w:rsidR="002F4515" w:rsidRPr="00CF58A7">
        <w:t xml:space="preserve">van </w:t>
      </w:r>
      <w:proofErr w:type="spellStart"/>
      <w:r w:rsidR="008C1969" w:rsidRPr="00CF58A7">
        <w:t>TenderNed</w:t>
      </w:r>
      <w:proofErr w:type="spellEnd"/>
      <w:r w:rsidR="002F4515" w:rsidRPr="00CF58A7">
        <w:t xml:space="preserve">. </w:t>
      </w:r>
      <w:r w:rsidR="002D0C56" w:rsidRPr="00CF58A7">
        <w:t xml:space="preserve">Hiervoor dient inschrijver gebruikt te maken van het format zoals opgenomen in bijlage 5. </w:t>
      </w:r>
      <w:r w:rsidR="002F4515" w:rsidRPr="00CF58A7">
        <w:t>Vragen</w:t>
      </w:r>
      <w:r w:rsidR="002F4515">
        <w:t xml:space="preserve"> die worden ingediend ná het verstrijken van de in de planning genoemde vragentermijn, worden niet in behandeling genomen. Na sluiting van de vragentermijn worden de ontvangen vragen geanonimiseerd beantwoord in de Nota van Inlichtingen.</w:t>
      </w:r>
    </w:p>
    <w:p w14:paraId="193196C2" w14:textId="77777777" w:rsidR="002F4515" w:rsidRDefault="002F4515" w:rsidP="002F4515"/>
    <w:p w14:paraId="1E715723" w14:textId="1BE42B7A" w:rsidR="002F4515" w:rsidRDefault="002F4515" w:rsidP="002F4515">
      <w:r>
        <w:t xml:space="preserve">Naar aanleiding van de Nota van Inlichtingen kunnen uitsluitend verduidelijkingsvragen worden gesteld. Nieuwe inhoudelijke vragen worden niet meer in behandeling genomen, tenzij deze betrekking hebben op de uitvoering van de opdracht. Ook deze verduidelijkingsvragen dienen via de </w:t>
      </w:r>
      <w:r w:rsidR="00CB0AE7">
        <w:t>berichtenmodule</w:t>
      </w:r>
      <w:r>
        <w:t xml:space="preserve"> te worden ingediend.</w:t>
      </w:r>
    </w:p>
    <w:p w14:paraId="7D289834" w14:textId="77777777" w:rsidR="002F4515" w:rsidRDefault="002F4515" w:rsidP="002F4515"/>
    <w:p w14:paraId="1963EF77" w14:textId="77777777" w:rsidR="002F4515" w:rsidRDefault="002F4515" w:rsidP="002F4515">
      <w:r>
        <w:t>Eventuele tekstsuggesties met betrekking tot de conceptovereenkomst worden beoordeeld in de Nota van Inlichtingen en, indien relevant, (gedeeltelijk) overgenomen. De Nota van Inlichtingen maakt integraal onderdeel uit van de definitieve overeenkomst.</w:t>
      </w:r>
    </w:p>
    <w:p w14:paraId="7269F679" w14:textId="32A77F85" w:rsidR="002B2FE0" w:rsidRDefault="002B2FE0" w:rsidP="002B2FE0">
      <w:pPr>
        <w:pStyle w:val="Kop2"/>
        <w:numPr>
          <w:ilvl w:val="1"/>
          <w:numId w:val="1"/>
        </w:numPr>
        <w:ind w:hanging="780"/>
      </w:pPr>
      <w:bookmarkStart w:id="34" w:name="_Toc227310627"/>
      <w:r>
        <w:lastRenderedPageBreak/>
        <w:t>Indienen inschrijving</w:t>
      </w:r>
      <w:bookmarkEnd w:id="34"/>
    </w:p>
    <w:p w14:paraId="1CB01C8D" w14:textId="5CC9D369" w:rsidR="002B2FE0" w:rsidRDefault="002B2FE0" w:rsidP="002B2FE0">
      <w:r>
        <w:t>Inschrijvingen dienen digitaal, via</w:t>
      </w:r>
      <w:r w:rsidR="00C33459">
        <w:t xml:space="preserve"> </w:t>
      </w:r>
      <w:proofErr w:type="spellStart"/>
      <w:r w:rsidR="00C33459">
        <w:t>TenderN</w:t>
      </w:r>
      <w:r w:rsidR="00731DCF">
        <w:t>e</w:t>
      </w:r>
      <w:r w:rsidR="00C33459">
        <w:t>d</w:t>
      </w:r>
      <w:proofErr w:type="spellEnd"/>
      <w:r>
        <w:t>, te worden ingediend</w:t>
      </w:r>
      <w:bookmarkStart w:id="35" w:name="_Hlk512523177"/>
      <w:r>
        <w:t xml:space="preserve">. </w:t>
      </w:r>
      <w:bookmarkEnd w:id="35"/>
      <w:r>
        <w:t xml:space="preserve">In te dienen documenten kunnen wijzigen bij een Nota van Inlichtingen. Inschrijver dient bij zijn inschrijving gebruik te maken van de meest recente versie van documenten. </w:t>
      </w:r>
      <w:proofErr w:type="gramStart"/>
      <w:r>
        <w:t>Indien</w:t>
      </w:r>
      <w:proofErr w:type="gramEnd"/>
      <w:r>
        <w:t xml:space="preserve"> bij inschrijving niet de meest recente versie wordt gebruikt, wordt de inschrijving niet beoordeeld en komt de inschrijving niet in aanmerking voor gunning.</w:t>
      </w:r>
    </w:p>
    <w:p w14:paraId="22417BCE" w14:textId="3724283D" w:rsidR="002D5395" w:rsidRDefault="00DD62E9" w:rsidP="002D5395">
      <w:pPr>
        <w:pStyle w:val="Kop2"/>
        <w:numPr>
          <w:ilvl w:val="1"/>
          <w:numId w:val="1"/>
        </w:numPr>
        <w:ind w:hanging="780"/>
      </w:pPr>
      <w:bookmarkStart w:id="36" w:name="_Toc227310628"/>
      <w:r>
        <w:t>Vorm</w:t>
      </w:r>
      <w:r w:rsidR="00081F4B">
        <w:t>vereisten</w:t>
      </w:r>
      <w:bookmarkEnd w:id="36"/>
    </w:p>
    <w:p w14:paraId="74242092" w14:textId="265108AC" w:rsidR="00081F4B" w:rsidRPr="00E55A5A" w:rsidRDefault="00081F4B" w:rsidP="00081F4B">
      <w:pPr>
        <w:rPr>
          <w:rStyle w:val="normaltextrun"/>
        </w:rPr>
      </w:pPr>
      <w:r w:rsidRPr="00E55A5A">
        <w:rPr>
          <w:rStyle w:val="normaltextrun"/>
          <w:rFonts w:ascii="Calibri" w:hAnsi="Calibri" w:cs="Calibri"/>
          <w:shd w:val="clear" w:color="auto" w:fill="FFFFFF"/>
        </w:rPr>
        <w:t>In deze paragraaf wordt aangegeven hoe inschrijvers hun inschrijving indienen.</w:t>
      </w:r>
    </w:p>
    <w:p w14:paraId="09002AC0" w14:textId="3E4FE415" w:rsidR="00E55A5A" w:rsidRDefault="003B191D" w:rsidP="003B191D">
      <w:pPr>
        <w:pStyle w:val="Kop3"/>
      </w:pPr>
      <w:bookmarkStart w:id="37" w:name="_Toc227310629"/>
      <w:r>
        <w:t xml:space="preserve">3.5.1 </w:t>
      </w:r>
      <w:r>
        <w:tab/>
      </w:r>
      <w:r w:rsidR="00FE27CA">
        <w:t>Taal</w:t>
      </w:r>
      <w:bookmarkEnd w:id="37"/>
      <w:r w:rsidR="002D6E7C">
        <w:tab/>
      </w:r>
      <w:r w:rsidR="002D6E7C">
        <w:tab/>
      </w:r>
    </w:p>
    <w:p w14:paraId="7A8EE387" w14:textId="77777777" w:rsidR="00FE27CA" w:rsidRDefault="00FE27CA" w:rsidP="00FE27CA">
      <w:r>
        <w:t xml:space="preserve">Inschrijvingen dienen te worden opgesteld in de Nederlandse taal. Wanneer brochures, technische beschrijvingen en andere bronnen gevraagd worden kan, </w:t>
      </w:r>
      <w:proofErr w:type="gramStart"/>
      <w:r>
        <w:t>indien</w:t>
      </w:r>
      <w:proofErr w:type="gramEnd"/>
      <w:r>
        <w:t xml:space="preserve"> die bronnen alleen in het Engels beschikbaar zijn, worden volstaan met Engelstalige informatie.</w:t>
      </w:r>
    </w:p>
    <w:p w14:paraId="7E701910" w14:textId="0112BE90" w:rsidR="00FE27CA" w:rsidRDefault="003B191D" w:rsidP="003B191D">
      <w:pPr>
        <w:pStyle w:val="Kop3"/>
      </w:pPr>
      <w:bookmarkStart w:id="38" w:name="_Toc227310630"/>
      <w:r>
        <w:t xml:space="preserve">3.5.2 </w:t>
      </w:r>
      <w:r>
        <w:tab/>
      </w:r>
      <w:r w:rsidR="006F49C6">
        <w:t>Checklist</w:t>
      </w:r>
      <w:bookmarkEnd w:id="38"/>
    </w:p>
    <w:p w14:paraId="40D26C72" w14:textId="6B04E229" w:rsidR="00B3781A" w:rsidRPr="00B3781A" w:rsidRDefault="00C33459" w:rsidP="00B3781A">
      <w:pPr>
        <w:rPr>
          <w:rFonts w:cstheme="minorHAnsi"/>
        </w:rPr>
      </w:pPr>
      <w:r w:rsidRPr="00262730">
        <w:rPr>
          <w:rFonts w:cstheme="minorHAnsi"/>
        </w:rPr>
        <w:t xml:space="preserve">Bij de inschrijving </w:t>
      </w:r>
      <w:r w:rsidR="00B3781A" w:rsidRPr="00262730">
        <w:rPr>
          <w:rFonts w:cstheme="minorHAnsi"/>
        </w:rPr>
        <w:t>dienen de volgende documenten te worden toegevoegd:</w:t>
      </w:r>
    </w:p>
    <w:p w14:paraId="63972EB3" w14:textId="77777777" w:rsidR="00B3781A" w:rsidRPr="00B3781A" w:rsidRDefault="00B3781A" w:rsidP="00B3781A">
      <w:pPr>
        <w:rPr>
          <w:rFonts w:cstheme="minorHAnsi"/>
        </w:rPr>
      </w:pPr>
    </w:p>
    <w:tbl>
      <w:tblPr>
        <w:tblStyle w:val="Tabelraster"/>
        <w:tblW w:w="5000" w:type="pct"/>
        <w:tblInd w:w="0" w:type="dxa"/>
        <w:tblLook w:val="04A0" w:firstRow="1" w:lastRow="0" w:firstColumn="1" w:lastColumn="0" w:noHBand="0" w:noVBand="1"/>
      </w:tblPr>
      <w:tblGrid>
        <w:gridCol w:w="4248"/>
        <w:gridCol w:w="3261"/>
        <w:gridCol w:w="1553"/>
      </w:tblGrid>
      <w:tr w:rsidR="00B3781A" w:rsidRPr="00B3781A" w14:paraId="12AC78E4" w14:textId="77777777" w:rsidTr="00B3781A">
        <w:tc>
          <w:tcPr>
            <w:tcW w:w="2344" w:type="pct"/>
            <w:shd w:val="clear" w:color="auto" w:fill="E3001A"/>
          </w:tcPr>
          <w:p w14:paraId="39E76856" w14:textId="5CFBBDA0" w:rsidR="00B3781A" w:rsidRPr="00B3781A" w:rsidRDefault="00B3781A" w:rsidP="00FB270F">
            <w:pPr>
              <w:rPr>
                <w:rFonts w:cstheme="minorHAnsi"/>
                <w:b/>
                <w:color w:val="FFFFFF" w:themeColor="background1"/>
              </w:rPr>
            </w:pPr>
            <w:r w:rsidRPr="00B3781A">
              <w:rPr>
                <w:rFonts w:cstheme="minorHAnsi"/>
                <w:b/>
                <w:color w:val="FFFFFF" w:themeColor="background1"/>
              </w:rPr>
              <w:t xml:space="preserve">Onderdeel </w:t>
            </w:r>
            <w:r w:rsidR="00E91376">
              <w:rPr>
                <w:rFonts w:cstheme="minorHAnsi"/>
                <w:b/>
                <w:color w:val="FFFFFF" w:themeColor="background1"/>
              </w:rPr>
              <w:t>i</w:t>
            </w:r>
            <w:r w:rsidRPr="00B3781A">
              <w:rPr>
                <w:rFonts w:cstheme="minorHAnsi"/>
                <w:b/>
                <w:color w:val="FFFFFF" w:themeColor="background1"/>
              </w:rPr>
              <w:t>nschrijving</w:t>
            </w:r>
          </w:p>
        </w:tc>
        <w:tc>
          <w:tcPr>
            <w:tcW w:w="1799" w:type="pct"/>
            <w:shd w:val="clear" w:color="auto" w:fill="E3001A"/>
          </w:tcPr>
          <w:p w14:paraId="7D9A86E0" w14:textId="77777777" w:rsidR="00B3781A" w:rsidRPr="00B3781A" w:rsidRDefault="00B3781A" w:rsidP="00FB270F">
            <w:pPr>
              <w:rPr>
                <w:rFonts w:cstheme="minorHAnsi"/>
                <w:b/>
                <w:color w:val="FFFFFF" w:themeColor="background1"/>
              </w:rPr>
            </w:pPr>
            <w:r w:rsidRPr="00B3781A">
              <w:rPr>
                <w:rFonts w:cstheme="minorHAnsi"/>
                <w:b/>
                <w:color w:val="FFFFFF" w:themeColor="background1"/>
              </w:rPr>
              <w:t>Naam document</w:t>
            </w:r>
          </w:p>
        </w:tc>
        <w:tc>
          <w:tcPr>
            <w:tcW w:w="857" w:type="pct"/>
            <w:shd w:val="clear" w:color="auto" w:fill="E3001A"/>
          </w:tcPr>
          <w:p w14:paraId="2C354533" w14:textId="28A61896" w:rsidR="00B3781A" w:rsidRPr="00B3781A" w:rsidRDefault="009E3DE6" w:rsidP="00FB270F">
            <w:pPr>
              <w:rPr>
                <w:rFonts w:cstheme="minorHAnsi"/>
                <w:b/>
                <w:color w:val="FFFFFF" w:themeColor="background1"/>
              </w:rPr>
            </w:pPr>
            <w:r>
              <w:rPr>
                <w:rFonts w:cstheme="minorHAnsi"/>
                <w:b/>
                <w:color w:val="FFFFFF" w:themeColor="background1"/>
              </w:rPr>
              <w:t>Bijlage</w:t>
            </w:r>
          </w:p>
        </w:tc>
      </w:tr>
      <w:tr w:rsidR="00B3781A" w:rsidRPr="003D297F" w14:paraId="785E9014" w14:textId="77777777" w:rsidTr="00FB270F">
        <w:tc>
          <w:tcPr>
            <w:tcW w:w="2344" w:type="pct"/>
          </w:tcPr>
          <w:p w14:paraId="1CF18A17" w14:textId="77777777" w:rsidR="00B3781A" w:rsidRPr="003D297F" w:rsidRDefault="00B3781A" w:rsidP="00FB270F">
            <w:pPr>
              <w:rPr>
                <w:rFonts w:cstheme="minorHAnsi"/>
              </w:rPr>
            </w:pPr>
            <w:r w:rsidRPr="003D297F">
              <w:rPr>
                <w:rFonts w:cstheme="minorHAnsi"/>
              </w:rPr>
              <w:t>Antwoorden op open vragen</w:t>
            </w:r>
          </w:p>
        </w:tc>
        <w:tc>
          <w:tcPr>
            <w:tcW w:w="1799" w:type="pct"/>
          </w:tcPr>
          <w:p w14:paraId="794B517E" w14:textId="0EA16BA9" w:rsidR="00B3781A" w:rsidRPr="003D297F" w:rsidRDefault="00B3781A" w:rsidP="00FB270F">
            <w:pPr>
              <w:rPr>
                <w:rFonts w:cstheme="minorHAnsi"/>
              </w:rPr>
            </w:pPr>
            <w:r w:rsidRPr="003D297F">
              <w:rPr>
                <w:rFonts w:cstheme="minorHAnsi"/>
              </w:rPr>
              <w:t xml:space="preserve">Antwoorden &lt;naam </w:t>
            </w:r>
            <w:r w:rsidR="001372B5">
              <w:rPr>
                <w:rFonts w:cstheme="minorHAnsi"/>
              </w:rPr>
              <w:t>i</w:t>
            </w:r>
            <w:r w:rsidRPr="003D297F">
              <w:rPr>
                <w:rFonts w:cstheme="minorHAnsi"/>
              </w:rPr>
              <w:t>nschrijver&gt;</w:t>
            </w:r>
          </w:p>
        </w:tc>
        <w:tc>
          <w:tcPr>
            <w:tcW w:w="857" w:type="pct"/>
          </w:tcPr>
          <w:p w14:paraId="5982575E" w14:textId="723BC280" w:rsidR="00B3781A" w:rsidRPr="003D297F" w:rsidRDefault="0041524F" w:rsidP="00FB270F">
            <w:pPr>
              <w:rPr>
                <w:rFonts w:cstheme="minorHAnsi"/>
              </w:rPr>
            </w:pPr>
            <w:r>
              <w:rPr>
                <w:rFonts w:cstheme="minorHAnsi"/>
              </w:rPr>
              <w:t>PDF</w:t>
            </w:r>
          </w:p>
        </w:tc>
      </w:tr>
      <w:tr w:rsidR="00B3781A" w:rsidRPr="003D297F" w14:paraId="24D59B20" w14:textId="77777777" w:rsidTr="00FB270F">
        <w:tc>
          <w:tcPr>
            <w:tcW w:w="2344" w:type="pct"/>
          </w:tcPr>
          <w:p w14:paraId="5ECA54C9" w14:textId="77777777" w:rsidR="00B3781A" w:rsidRPr="003D297F" w:rsidRDefault="00B3781A" w:rsidP="00FB270F">
            <w:pPr>
              <w:rPr>
                <w:rFonts w:cstheme="minorHAnsi"/>
              </w:rPr>
            </w:pPr>
            <w:r w:rsidRPr="003D297F">
              <w:rPr>
                <w:rFonts w:cstheme="minorHAnsi"/>
              </w:rPr>
              <w:t>Prijzenblad</w:t>
            </w:r>
          </w:p>
        </w:tc>
        <w:tc>
          <w:tcPr>
            <w:tcW w:w="1799" w:type="pct"/>
          </w:tcPr>
          <w:p w14:paraId="1323973D" w14:textId="4F867189" w:rsidR="00B3781A" w:rsidRPr="003D297F" w:rsidRDefault="00B3781A" w:rsidP="00FB270F">
            <w:pPr>
              <w:rPr>
                <w:rFonts w:cstheme="minorHAnsi"/>
              </w:rPr>
            </w:pPr>
            <w:r w:rsidRPr="003D297F">
              <w:rPr>
                <w:rFonts w:cstheme="minorHAnsi"/>
              </w:rPr>
              <w:t>Prij</w:t>
            </w:r>
            <w:r w:rsidR="00842B06">
              <w:rPr>
                <w:rFonts w:cstheme="minorHAnsi"/>
              </w:rPr>
              <w:t>zenblad</w:t>
            </w:r>
            <w:r w:rsidRPr="003D297F">
              <w:rPr>
                <w:rFonts w:cstheme="minorHAnsi"/>
              </w:rPr>
              <w:t xml:space="preserve"> &lt; naam </w:t>
            </w:r>
            <w:r w:rsidR="001372B5">
              <w:rPr>
                <w:rFonts w:cstheme="minorHAnsi"/>
              </w:rPr>
              <w:t>i</w:t>
            </w:r>
            <w:r w:rsidRPr="003D297F">
              <w:rPr>
                <w:rFonts w:cstheme="minorHAnsi"/>
              </w:rPr>
              <w:t>nschrijver&gt;</w:t>
            </w:r>
          </w:p>
        </w:tc>
        <w:tc>
          <w:tcPr>
            <w:tcW w:w="857" w:type="pct"/>
          </w:tcPr>
          <w:p w14:paraId="576DA812" w14:textId="52A764CE" w:rsidR="00B3781A" w:rsidRPr="003D297F" w:rsidRDefault="0041524F" w:rsidP="00FB270F">
            <w:pPr>
              <w:rPr>
                <w:rFonts w:cstheme="minorHAnsi"/>
              </w:rPr>
            </w:pPr>
            <w:r>
              <w:rPr>
                <w:rFonts w:cstheme="minorHAnsi"/>
              </w:rPr>
              <w:t>Bijlage 3</w:t>
            </w:r>
          </w:p>
        </w:tc>
      </w:tr>
      <w:tr w:rsidR="009E3DE6" w:rsidRPr="003D297F" w14:paraId="1588F28E" w14:textId="77777777" w:rsidTr="00FB270F">
        <w:tc>
          <w:tcPr>
            <w:tcW w:w="2344" w:type="pct"/>
          </w:tcPr>
          <w:p w14:paraId="7E91F86C" w14:textId="0F0E57FF" w:rsidR="009E3DE6" w:rsidRPr="00CC3CB6" w:rsidRDefault="009E3DE6" w:rsidP="00FB270F">
            <w:pPr>
              <w:rPr>
                <w:rFonts w:cstheme="minorHAnsi"/>
              </w:rPr>
            </w:pPr>
            <w:r w:rsidRPr="00CC3CB6">
              <w:rPr>
                <w:rFonts w:cstheme="minorHAnsi"/>
              </w:rPr>
              <w:t>Sjabloon referentie(s)</w:t>
            </w:r>
          </w:p>
        </w:tc>
        <w:tc>
          <w:tcPr>
            <w:tcW w:w="1799" w:type="pct"/>
          </w:tcPr>
          <w:p w14:paraId="40F43D3F" w14:textId="59A933FE" w:rsidR="009E3DE6" w:rsidRPr="00CC3CB6" w:rsidRDefault="001372B5" w:rsidP="00FB270F">
            <w:pPr>
              <w:rPr>
                <w:rFonts w:cstheme="minorHAnsi"/>
              </w:rPr>
            </w:pPr>
            <w:r w:rsidRPr="00CC3CB6">
              <w:rPr>
                <w:rFonts w:cstheme="minorHAnsi"/>
              </w:rPr>
              <w:t>Referenties &lt; naam inschrijver&gt;</w:t>
            </w:r>
          </w:p>
        </w:tc>
        <w:tc>
          <w:tcPr>
            <w:tcW w:w="857" w:type="pct"/>
          </w:tcPr>
          <w:p w14:paraId="74DE7705" w14:textId="0F4BB73D" w:rsidR="009E3DE6" w:rsidRPr="00CC3CB6" w:rsidRDefault="009E3DE6" w:rsidP="00FB270F">
            <w:pPr>
              <w:rPr>
                <w:rFonts w:cstheme="minorHAnsi"/>
              </w:rPr>
            </w:pPr>
            <w:r w:rsidRPr="00CC3CB6">
              <w:rPr>
                <w:rFonts w:cstheme="minorHAnsi"/>
              </w:rPr>
              <w:t>Bijlage 4</w:t>
            </w:r>
          </w:p>
        </w:tc>
      </w:tr>
      <w:tr w:rsidR="009E3DE6" w:rsidRPr="003D297F" w14:paraId="4A913019" w14:textId="77777777" w:rsidTr="00FB270F">
        <w:tc>
          <w:tcPr>
            <w:tcW w:w="2344" w:type="pct"/>
          </w:tcPr>
          <w:p w14:paraId="31ACD346" w14:textId="03A3BF5C" w:rsidR="009E3DE6" w:rsidRPr="00CC3CB6" w:rsidRDefault="008C3830" w:rsidP="009E3DE6">
            <w:pPr>
              <w:rPr>
                <w:rFonts w:cstheme="minorHAnsi"/>
              </w:rPr>
            </w:pPr>
            <w:r w:rsidRPr="00CC3CB6">
              <w:rPr>
                <w:rFonts w:cstheme="minorHAnsi"/>
              </w:rPr>
              <w:t>Wensen</w:t>
            </w:r>
          </w:p>
        </w:tc>
        <w:tc>
          <w:tcPr>
            <w:tcW w:w="1799" w:type="pct"/>
          </w:tcPr>
          <w:p w14:paraId="4E31E431" w14:textId="76564778" w:rsidR="009E3DE6" w:rsidRPr="00CC3CB6" w:rsidRDefault="00CC3CB6" w:rsidP="009E3DE6">
            <w:pPr>
              <w:rPr>
                <w:rFonts w:cstheme="minorHAnsi"/>
              </w:rPr>
            </w:pPr>
            <w:r w:rsidRPr="00CC3CB6">
              <w:rPr>
                <w:rFonts w:cstheme="minorHAnsi"/>
              </w:rPr>
              <w:t>Wensen &lt; naam inschrijver&gt;</w:t>
            </w:r>
          </w:p>
        </w:tc>
        <w:tc>
          <w:tcPr>
            <w:tcW w:w="857" w:type="pct"/>
          </w:tcPr>
          <w:p w14:paraId="6B0C1BBE" w14:textId="3BE5C217" w:rsidR="009E3DE6" w:rsidRPr="00CC3CB6" w:rsidRDefault="00CC3CB6" w:rsidP="009E3DE6">
            <w:pPr>
              <w:rPr>
                <w:rFonts w:cstheme="minorHAnsi"/>
              </w:rPr>
            </w:pPr>
            <w:r w:rsidRPr="00CC3CB6">
              <w:rPr>
                <w:rFonts w:cstheme="minorHAnsi"/>
              </w:rPr>
              <w:t>Bijlage 5b</w:t>
            </w:r>
          </w:p>
        </w:tc>
      </w:tr>
    </w:tbl>
    <w:p w14:paraId="14D6F721" w14:textId="77777777" w:rsidR="00076798" w:rsidRPr="00076798" w:rsidRDefault="00076798">
      <w:pPr>
        <w:spacing w:after="160" w:line="259" w:lineRule="auto"/>
        <w:jc w:val="left"/>
      </w:pPr>
      <w:r w:rsidRPr="00076798">
        <w:br w:type="page"/>
      </w:r>
    </w:p>
    <w:p w14:paraId="095D4172" w14:textId="77777777" w:rsidR="00CF50D6" w:rsidRPr="00CF50D6" w:rsidRDefault="00CF50D6" w:rsidP="00CD183B">
      <w:pPr>
        <w:rPr>
          <w:highlight w:val="cyan"/>
        </w:rPr>
      </w:pPr>
    </w:p>
    <w:p w14:paraId="4463A11A" w14:textId="0B16371D" w:rsidR="0049688B" w:rsidRDefault="00DA3394" w:rsidP="00205CD1">
      <w:pPr>
        <w:pStyle w:val="Kop1"/>
        <w:numPr>
          <w:ilvl w:val="0"/>
          <w:numId w:val="1"/>
        </w:numPr>
        <w:spacing w:before="0"/>
        <w:ind w:left="709" w:hanging="709"/>
      </w:pPr>
      <w:bookmarkStart w:id="39" w:name="_Toc227310631"/>
      <w:bookmarkEnd w:id="26"/>
      <w:bookmarkEnd w:id="32"/>
      <w:bookmarkEnd w:id="33"/>
      <w:r>
        <w:t>Uitsluitingsgronden en geschiktheidseisen</w:t>
      </w:r>
      <w:bookmarkEnd w:id="39"/>
    </w:p>
    <w:p w14:paraId="2EB94328" w14:textId="18D9A2AE" w:rsidR="00DA3394" w:rsidRPr="00DA3394" w:rsidRDefault="00DA3394" w:rsidP="009F1730">
      <w:bookmarkStart w:id="40" w:name="_Hlk512523311"/>
      <w:r w:rsidRPr="00DA3394">
        <w:t xml:space="preserve">Ten aanzien van inschrijvers gelden uitsluitingsgronden en geschiktheidseisen. </w:t>
      </w:r>
      <w:proofErr w:type="gramStart"/>
      <w:r w:rsidRPr="00DA3394">
        <w:t>Indien</w:t>
      </w:r>
      <w:proofErr w:type="gramEnd"/>
      <w:r w:rsidRPr="00DA3394">
        <w:t xml:space="preserve"> één of meer van de in dit hoofdstuk genoemde uitsluitingsgronden op u van toepassing zijn, wordt u uitgesloten van deelname aan deze aanbesteding. Dat gebeurt ook als u niet kunt voldoen aan één of meer van de in dit hoofdstuk genoemde geschiktheidseisen.</w:t>
      </w:r>
    </w:p>
    <w:p w14:paraId="0D125686" w14:textId="7DD73E5C" w:rsidR="00B115A6" w:rsidRDefault="00B115A6" w:rsidP="00EB6408">
      <w:pPr>
        <w:pStyle w:val="Kop2"/>
        <w:numPr>
          <w:ilvl w:val="1"/>
          <w:numId w:val="1"/>
        </w:numPr>
        <w:ind w:left="782" w:hanging="782"/>
      </w:pPr>
      <w:bookmarkStart w:id="41" w:name="_Toc52884481"/>
      <w:bookmarkStart w:id="42" w:name="_Toc227310632"/>
      <w:bookmarkEnd w:id="40"/>
      <w:r>
        <w:t>Uitsluitingsgronden</w:t>
      </w:r>
      <w:bookmarkEnd w:id="42"/>
    </w:p>
    <w:p w14:paraId="138E1D3D" w14:textId="77777777" w:rsidR="00B115A6" w:rsidRDefault="00B115A6" w:rsidP="00B115A6">
      <w:pPr>
        <w:rPr>
          <w:rFonts w:cs="Arial"/>
        </w:rPr>
      </w:pPr>
      <w:bookmarkStart w:id="43" w:name="_Hlk5022655"/>
      <w:bookmarkStart w:id="44" w:name="_Hlk5021472"/>
      <w:bookmarkStart w:id="45" w:name="_Hlk512523225"/>
      <w:r>
        <w:rPr>
          <w:rFonts w:cs="Arial"/>
        </w:rPr>
        <w:t>De uitsluitingsgronden zijn aangevinkt in het Uniform Europees Aanbestedingsdocument (UEA). Inschrijvers verklaren dat de onderstaande uitsluitingsgronden niet op hen van toepassing zijn door het rechtsgeldig ondertekenen van het (volledige) UEA.</w:t>
      </w:r>
    </w:p>
    <w:p w14:paraId="4E04565F" w14:textId="77777777" w:rsidR="00B115A6" w:rsidRDefault="00B115A6" w:rsidP="00B115A6">
      <w:pPr>
        <w:rPr>
          <w:rFonts w:cs="Arial"/>
        </w:rPr>
      </w:pPr>
    </w:p>
    <w:p w14:paraId="1772509B" w14:textId="77777777" w:rsidR="00B115A6" w:rsidRDefault="00B115A6" w:rsidP="00B115A6">
      <w:pPr>
        <w:rPr>
          <w:rFonts w:cs="Arial"/>
        </w:rPr>
      </w:pPr>
      <w:r>
        <w:rPr>
          <w:rFonts w:cs="Arial"/>
        </w:rPr>
        <w:t>Alle uitsluitingsgronden opgenomen in art. 2.86 van de gewijzigde aanbestedingswet zijn van toepassing. De uitsluitingsgronden staan in deel III, onderdeel A en B van het UEA.</w:t>
      </w:r>
    </w:p>
    <w:p w14:paraId="178B18D6" w14:textId="77777777" w:rsidR="00B115A6" w:rsidRDefault="00B115A6" w:rsidP="00B115A6">
      <w:pPr>
        <w:rPr>
          <w:rFonts w:cs="Arial"/>
        </w:rPr>
      </w:pPr>
    </w:p>
    <w:p w14:paraId="4E448B01" w14:textId="77777777" w:rsidR="00B115A6" w:rsidRDefault="00B115A6" w:rsidP="00B115A6">
      <w:pPr>
        <w:rPr>
          <w:rFonts w:cs="Arial"/>
        </w:rPr>
      </w:pPr>
      <w:r>
        <w:rPr>
          <w:rFonts w:cs="Arial"/>
        </w:rPr>
        <w:t>Ook wordt de volgende facultatieve uitsluitingsgrond (onderdeel C van het UEA) gehanteerd</w:t>
      </w:r>
      <w:bookmarkEnd w:id="43"/>
      <w:r>
        <w:rPr>
          <w:rFonts w:cs="Arial"/>
        </w:rPr>
        <w:t>:</w:t>
      </w:r>
      <w:bookmarkEnd w:id="44"/>
    </w:p>
    <w:p w14:paraId="217151BA" w14:textId="77777777" w:rsidR="00B115A6" w:rsidRDefault="00B115A6" w:rsidP="00C9748E">
      <w:pPr>
        <w:pStyle w:val="Lijstalinea"/>
        <w:numPr>
          <w:ilvl w:val="0"/>
          <w:numId w:val="15"/>
        </w:numPr>
        <w:rPr>
          <w:rFonts w:cs="Arial"/>
        </w:rPr>
      </w:pPr>
      <w:r>
        <w:rPr>
          <w:rFonts w:cs="Arial"/>
        </w:rPr>
        <w:t>Faillissement, insolventie of gelijksoortig.</w:t>
      </w:r>
    </w:p>
    <w:p w14:paraId="13591302" w14:textId="77777777" w:rsidR="00B115A6" w:rsidRDefault="00B115A6" w:rsidP="00B115A6">
      <w:pPr>
        <w:pStyle w:val="Kop2"/>
        <w:numPr>
          <w:ilvl w:val="1"/>
          <w:numId w:val="1"/>
        </w:numPr>
        <w:ind w:hanging="780"/>
      </w:pPr>
      <w:bookmarkStart w:id="46" w:name="_Toc52884476"/>
      <w:bookmarkStart w:id="47" w:name="_Toc227310633"/>
      <w:bookmarkEnd w:id="45"/>
      <w:r>
        <w:t>Geschiktheidseisen</w:t>
      </w:r>
      <w:bookmarkEnd w:id="46"/>
      <w:bookmarkEnd w:id="47"/>
    </w:p>
    <w:p w14:paraId="5B3ADD4F" w14:textId="77777777" w:rsidR="00B115A6" w:rsidRDefault="00B115A6" w:rsidP="00B115A6">
      <w:r w:rsidRPr="00B17275">
        <w:t xml:space="preserve">Geschiktheidseisen hebben betrekking op de financiële en economische draagkracht en op de technische- of beroepsbekwaamheid. De relevante geschiktheidseisen staan in de volgende </w:t>
      </w:r>
      <w:proofErr w:type="spellStart"/>
      <w:r w:rsidRPr="00B17275">
        <w:t>subparagrafen</w:t>
      </w:r>
      <w:proofErr w:type="spellEnd"/>
      <w:r w:rsidRPr="00B17275">
        <w:t>.</w:t>
      </w:r>
    </w:p>
    <w:p w14:paraId="7C4918A1" w14:textId="65171A72" w:rsidR="00B115A6" w:rsidRDefault="00EB6408" w:rsidP="00B115A6">
      <w:pPr>
        <w:pStyle w:val="Kop3"/>
      </w:pPr>
      <w:bookmarkStart w:id="48" w:name="_Toc52884477"/>
      <w:bookmarkStart w:id="49" w:name="_Toc227310634"/>
      <w:r>
        <w:t>4</w:t>
      </w:r>
      <w:r w:rsidR="00B115A6">
        <w:t>.2.1</w:t>
      </w:r>
      <w:r>
        <w:tab/>
      </w:r>
      <w:r w:rsidR="00B115A6">
        <w:t>Geschiktheidseisen over financiële en economische draagkracht</w:t>
      </w:r>
      <w:bookmarkEnd w:id="48"/>
      <w:bookmarkEnd w:id="49"/>
    </w:p>
    <w:p w14:paraId="1B42DF23" w14:textId="77777777" w:rsidR="00B115A6" w:rsidRDefault="00B115A6" w:rsidP="00B115A6">
      <w:bookmarkStart w:id="50" w:name="_Hlk512523266"/>
      <w:r>
        <w:t xml:space="preserve"> De volgende geschiktheidseisen zijn van toepassing:</w:t>
      </w:r>
    </w:p>
    <w:p w14:paraId="4404CF50" w14:textId="1A45F4B7" w:rsidR="00B115A6" w:rsidRDefault="00B115A6" w:rsidP="00B115A6">
      <w:pPr>
        <w:pStyle w:val="Lijstalinea"/>
        <w:numPr>
          <w:ilvl w:val="0"/>
          <w:numId w:val="3"/>
        </w:numPr>
      </w:pPr>
      <w:r>
        <w:t>Inschrijver is afdoende verzekerd voor de opgenomen bedragen</w:t>
      </w:r>
      <w:r w:rsidR="00DA15BC">
        <w:t xml:space="preserve"> zoals opgenomen in de overeenkomst</w:t>
      </w:r>
      <w:r>
        <w:t xml:space="preserve"> ten behoeve van de bedrijfsaansprakelijkheid.</w:t>
      </w:r>
    </w:p>
    <w:p w14:paraId="07921A64" w14:textId="3C6F0DA3" w:rsidR="00B115A6" w:rsidRPr="00B17275" w:rsidRDefault="00EB6408" w:rsidP="21990172">
      <w:pPr>
        <w:pStyle w:val="Kop3"/>
      </w:pPr>
      <w:bookmarkStart w:id="51" w:name="_Toc52884478"/>
      <w:bookmarkStart w:id="52" w:name="_Toc227310635"/>
      <w:bookmarkEnd w:id="50"/>
      <w:r w:rsidRPr="00B17275">
        <w:t>4</w:t>
      </w:r>
      <w:r w:rsidR="00B115A6" w:rsidRPr="00B17275">
        <w:t>.2.2</w:t>
      </w:r>
      <w:r w:rsidRPr="00B17275">
        <w:tab/>
      </w:r>
      <w:r w:rsidR="00B115A6" w:rsidRPr="00B17275">
        <w:t>Geschiktheidseisen over technische- en beroepsbekwaamheid</w:t>
      </w:r>
      <w:bookmarkEnd w:id="51"/>
      <w:bookmarkEnd w:id="52"/>
    </w:p>
    <w:p w14:paraId="0B0B1824" w14:textId="77777777" w:rsidR="00B115A6" w:rsidRPr="00B17275" w:rsidRDefault="00B115A6" w:rsidP="21990172">
      <w:bookmarkStart w:id="53" w:name="_Hlk77855444"/>
      <w:bookmarkStart w:id="54" w:name="_Hlk512523283"/>
      <w:r w:rsidRPr="00B17275">
        <w:t>De volgende geschiktheidseisen zijn van toepassing, waarbij de eisen verband houden met de vereiste competenties voor uitvoering van de opdracht:</w:t>
      </w:r>
      <w:bookmarkEnd w:id="53"/>
    </w:p>
    <w:p w14:paraId="66BDD1B8" w14:textId="77777777" w:rsidR="00B115A6" w:rsidRPr="00B17275" w:rsidRDefault="00B115A6" w:rsidP="00B115A6">
      <w:pPr>
        <w:pStyle w:val="Lijstalinea"/>
        <w:numPr>
          <w:ilvl w:val="0"/>
          <w:numId w:val="3"/>
        </w:numPr>
        <w:textAlignment w:val="baseline"/>
        <w:rPr>
          <w:rFonts w:ascii="Calibri" w:eastAsia="Times New Roman" w:hAnsi="Calibri" w:cs="Calibri"/>
          <w:lang w:eastAsia="nl-NL"/>
        </w:rPr>
      </w:pPr>
      <w:bookmarkStart w:id="55" w:name="_Toc52884479"/>
      <w:bookmarkEnd w:id="54"/>
      <w:r w:rsidRPr="00B17275">
        <w:rPr>
          <w:rFonts w:ascii="Calibri" w:eastAsia="Times New Roman" w:hAnsi="Calibri" w:cs="Calibri"/>
          <w:lang w:eastAsia="nl-NL"/>
        </w:rPr>
        <w:t>Inschrijver beschikt over een kwaliteitssysteem dat gericht is op het verhogen van de klanttevredenheid door te voldoen aan de eisen en wensen van de klant en aan de wettelijke eisen die van toepassing zijn op diensten en producten van inschrijver. Daarnaast dient de inschrijver de bedrijfsprocessen aantoonbaar te beheersen;</w:t>
      </w:r>
    </w:p>
    <w:p w14:paraId="618527C0" w14:textId="3AC933AE" w:rsidR="008435A0" w:rsidRPr="00B17275" w:rsidRDefault="00BB513F" w:rsidP="00B115A6">
      <w:pPr>
        <w:pStyle w:val="Lijstalinea"/>
        <w:numPr>
          <w:ilvl w:val="0"/>
          <w:numId w:val="3"/>
        </w:numPr>
        <w:textAlignment w:val="baseline"/>
        <w:rPr>
          <w:rFonts w:ascii="Calibri" w:eastAsia="Times New Roman" w:hAnsi="Calibri" w:cs="Calibri"/>
          <w:lang w:eastAsia="nl-NL"/>
        </w:rPr>
      </w:pPr>
      <w:r w:rsidRPr="00B17275">
        <w:rPr>
          <w:rFonts w:ascii="Calibri" w:eastAsia="Times New Roman" w:hAnsi="Calibri" w:cs="Calibri"/>
          <w:lang w:eastAsia="nl-NL"/>
        </w:rPr>
        <w:t>Inschrijver dient te beschikken over de gevraagde kerncompetentie(s) bij deze opdracht</w:t>
      </w:r>
      <w:r w:rsidR="36B1D0DE" w:rsidRPr="00B17275">
        <w:rPr>
          <w:rFonts w:ascii="Calibri" w:eastAsia="Times New Roman" w:hAnsi="Calibri" w:cs="Calibri"/>
          <w:lang w:eastAsia="nl-NL"/>
        </w:rPr>
        <w:t xml:space="preserve"> (zie paragraaf 4.4)</w:t>
      </w:r>
      <w:r w:rsidRPr="00B17275">
        <w:rPr>
          <w:rFonts w:ascii="Calibri" w:eastAsia="Times New Roman" w:hAnsi="Calibri" w:cs="Calibri"/>
          <w:lang w:eastAsia="nl-NL"/>
        </w:rPr>
        <w:t>.</w:t>
      </w:r>
    </w:p>
    <w:p w14:paraId="38B84347" w14:textId="77777777" w:rsidR="00B115A6" w:rsidRDefault="00B115A6" w:rsidP="00B115A6">
      <w:pPr>
        <w:pStyle w:val="Kop2"/>
        <w:numPr>
          <w:ilvl w:val="1"/>
          <w:numId w:val="1"/>
        </w:numPr>
        <w:ind w:hanging="780"/>
      </w:pPr>
      <w:bookmarkStart w:id="56" w:name="_Toc227310636"/>
      <w:r>
        <w:t>Uniform Europees Aanbestedingsdocument</w:t>
      </w:r>
      <w:bookmarkEnd w:id="55"/>
      <w:bookmarkEnd w:id="56"/>
    </w:p>
    <w:p w14:paraId="30D76EDA" w14:textId="21F54D97" w:rsidR="00967877" w:rsidRDefault="00967877" w:rsidP="00967877">
      <w:pPr>
        <w:rPr>
          <w:color w:val="0064AD"/>
        </w:rPr>
      </w:pPr>
      <w:r w:rsidRPr="00096087">
        <w:t xml:space="preserve">Inschrijver dient de UEA-tool volledig in te vullen en te ondertekenen door middel van de UEA-wizard op </w:t>
      </w:r>
      <w:proofErr w:type="spellStart"/>
      <w:r w:rsidRPr="00096087">
        <w:t>TenderNed</w:t>
      </w:r>
      <w:proofErr w:type="spellEnd"/>
      <w:r w:rsidRPr="00096087">
        <w:t>. Het UEA is ook voorzien van naam, telefoonnummer en adresgegevens van een contactpersoon van inschrijver. Meer informatie over de UEA-wizard</w:t>
      </w:r>
      <w:r w:rsidR="00EC3E97">
        <w:t xml:space="preserve">, zie </w:t>
      </w:r>
      <w:hyperlink r:id="rId17">
        <w:r w:rsidR="007D4E0F" w:rsidRPr="007D4E0F">
          <w:rPr>
            <w:rStyle w:val="Hyperlink"/>
            <w:color w:val="0064AD"/>
          </w:rPr>
          <w:t>toelichting UEA-Wizard</w:t>
        </w:r>
      </w:hyperlink>
      <w:r w:rsidRPr="007D4E0F">
        <w:rPr>
          <w:color w:val="0064AD"/>
        </w:rPr>
        <w:t>.</w:t>
      </w:r>
    </w:p>
    <w:p w14:paraId="3688E59C" w14:textId="77777777" w:rsidR="00262730" w:rsidRDefault="00262730" w:rsidP="00967877">
      <w:pPr>
        <w:rPr>
          <w:color w:val="0064AD"/>
        </w:rPr>
      </w:pPr>
    </w:p>
    <w:p w14:paraId="0DE14EB7" w14:textId="77777777" w:rsidR="00262730" w:rsidRPr="00B809D7" w:rsidRDefault="00262730" w:rsidP="00262730">
      <w:pPr>
        <w:pStyle w:val="Geenafstand"/>
        <w:jc w:val="both"/>
        <w:rPr>
          <w:rFonts w:asciiTheme="minorHAnsi" w:hAnsiTheme="minorHAnsi" w:cstheme="minorHAnsi"/>
          <w:sz w:val="22"/>
          <w:szCs w:val="22"/>
        </w:rPr>
      </w:pPr>
      <w:r w:rsidRPr="00EC3E97">
        <w:rPr>
          <w:rFonts w:asciiTheme="minorHAnsi" w:hAnsiTheme="minorHAnsi" w:cstheme="minorHAnsi"/>
          <w:sz w:val="22"/>
          <w:szCs w:val="22"/>
        </w:rPr>
        <w:t xml:space="preserve">Het UEA dient ondertekend te worden door een rechtsgeldig vertegenwoordiger van inschrijver. </w:t>
      </w:r>
      <w:proofErr w:type="gramStart"/>
      <w:r w:rsidRPr="00EC3E97">
        <w:rPr>
          <w:rFonts w:asciiTheme="minorHAnsi" w:hAnsiTheme="minorHAnsi" w:cstheme="minorHAnsi"/>
          <w:sz w:val="22"/>
          <w:szCs w:val="22"/>
        </w:rPr>
        <w:t>Indien</w:t>
      </w:r>
      <w:proofErr w:type="gramEnd"/>
      <w:r w:rsidRPr="00EC3E97">
        <w:rPr>
          <w:rFonts w:asciiTheme="minorHAnsi" w:hAnsiTheme="minorHAnsi" w:cstheme="minorHAnsi"/>
          <w:sz w:val="22"/>
          <w:szCs w:val="22"/>
        </w:rPr>
        <w:t xml:space="preserve"> vertegenwoordigers van een inschrijver alleen gezamenlijk vertegenwoordigingsbevoegd zijn, dienen al deze vertegenwoordigers de inschrijving te ondertekenen.</w:t>
      </w:r>
    </w:p>
    <w:p w14:paraId="2F79D648" w14:textId="53C4738A" w:rsidR="00967877" w:rsidRDefault="00967877" w:rsidP="00B115A6"/>
    <w:p w14:paraId="0FF9D1CA" w14:textId="701E5AE0" w:rsidR="00B115A6" w:rsidRDefault="00B115A6" w:rsidP="00B115A6">
      <w:r>
        <w:lastRenderedPageBreak/>
        <w:t>Door het invullen en rechtsgeldig ondertekenen van het volledige bijgevoegde UEA verklaart inschrijver dat de uitsluitingsgronden niet op hem van toepassing zijn en dat hij voldoet aan de gestelde geschiktheidseisen. Binnen tien (10) kalenderdagen na het communiceren van het gunningsbesluit overlegt de winnende inschrijver de volgende bewijsstukken:</w:t>
      </w:r>
    </w:p>
    <w:p w14:paraId="7DF1E16F" w14:textId="77777777" w:rsidR="00B115A6" w:rsidRDefault="00B115A6" w:rsidP="00B115A6"/>
    <w:p w14:paraId="43626239" w14:textId="5348CADF" w:rsidR="00B115A6" w:rsidRDefault="00FD69E8" w:rsidP="00C9748E">
      <w:pPr>
        <w:pStyle w:val="Standard"/>
        <w:numPr>
          <w:ilvl w:val="0"/>
          <w:numId w:val="5"/>
        </w:numPr>
        <w:spacing w:line="240" w:lineRule="atLeast"/>
        <w:jc w:val="both"/>
      </w:pPr>
      <w:r w:rsidRPr="00FD69E8">
        <w:rPr>
          <w:u w:val="single"/>
          <w:lang w:eastAsia="nl-BE"/>
        </w:rPr>
        <w:t>Uittreksel handelsregister</w:t>
      </w:r>
      <w:r>
        <w:rPr>
          <w:lang w:eastAsia="nl-BE"/>
        </w:rPr>
        <w:t>:</w:t>
      </w:r>
      <w:r w:rsidRPr="00FD69E8">
        <w:rPr>
          <w:lang w:eastAsia="nl-BE"/>
        </w:rPr>
        <w:t xml:space="preserve"> </w:t>
      </w:r>
      <w:r w:rsidR="00B115A6">
        <w:rPr>
          <w:lang w:eastAsia="nl-BE"/>
        </w:rPr>
        <w:t xml:space="preserve">Een uittreksel van inschrijving bij de Kamer van Koophandel die op het moment van inschrijven niet ouder is dan zes (6) maanden. Hiermee toont inschrijver aan dat de </w:t>
      </w:r>
      <w:r w:rsidR="00B115A6">
        <w:t>uitsluitingsgrond in artikel 2.87 lid 1 onderdeel b van de gewijzigde aanbestedingswet niet op hem van toepassing is;</w:t>
      </w:r>
    </w:p>
    <w:p w14:paraId="305F0B23" w14:textId="1C0683B5" w:rsidR="00B115A6" w:rsidRDefault="00535A66" w:rsidP="00C9748E">
      <w:pPr>
        <w:pStyle w:val="Standard"/>
        <w:numPr>
          <w:ilvl w:val="0"/>
          <w:numId w:val="5"/>
        </w:numPr>
        <w:spacing w:line="240" w:lineRule="atLeast"/>
        <w:jc w:val="both"/>
      </w:pPr>
      <w:r w:rsidRPr="00535A66">
        <w:rPr>
          <w:u w:val="single"/>
          <w:lang w:eastAsia="nl-BE"/>
        </w:rPr>
        <w:t>Gedragsverklaring aanbesteden</w:t>
      </w:r>
      <w:r>
        <w:rPr>
          <w:lang w:eastAsia="nl-BE"/>
        </w:rPr>
        <w:t>:</w:t>
      </w:r>
      <w:r w:rsidRPr="00535A66">
        <w:rPr>
          <w:lang w:eastAsia="nl-BE"/>
        </w:rPr>
        <w:t xml:space="preserve"> </w:t>
      </w:r>
      <w:r w:rsidR="00B115A6">
        <w:rPr>
          <w:lang w:eastAsia="nl-BE"/>
        </w:rPr>
        <w:t>Een gedragsverklaring aanbesteden die op het moment van inschrijven maximaal twee (2) jaar oud is. Hiermee toont inschrijver aan dat</w:t>
      </w:r>
      <w:r w:rsidR="00B115A6">
        <w:t xml:space="preserve"> de uitsluitingsgronden in artikel 2.86 van de gewijzigde aanbestedingswet niet van toepassing zijn;</w:t>
      </w:r>
    </w:p>
    <w:p w14:paraId="493AFCCE" w14:textId="77777777" w:rsidR="00B115A6" w:rsidRDefault="00B115A6" w:rsidP="00B115A6">
      <w:pPr>
        <w:pStyle w:val="Lijstalinea"/>
      </w:pPr>
    </w:p>
    <w:p w14:paraId="7701426D" w14:textId="77777777" w:rsidR="00B115A6" w:rsidRDefault="00B115A6" w:rsidP="00B115A6">
      <w:pPr>
        <w:pStyle w:val="Standard"/>
        <w:spacing w:line="240" w:lineRule="atLeast"/>
        <w:ind w:left="720"/>
        <w:jc w:val="both"/>
      </w:pPr>
      <w:r>
        <w:t xml:space="preserve">LET OP: </w:t>
      </w:r>
      <w:proofErr w:type="gramStart"/>
      <w:r>
        <w:t>Indien</w:t>
      </w:r>
      <w:proofErr w:type="gramEnd"/>
      <w:r>
        <w:t xml:space="preserve"> u nog niet beschikt over een gedragsverklaring aanbesteden; houdt u er rekening mee dat het aanvragen van de gedragsverklaring tot acht weken in beslag kan nemen.</w:t>
      </w:r>
    </w:p>
    <w:p w14:paraId="065E3667" w14:textId="77777777" w:rsidR="00B115A6" w:rsidRDefault="00B115A6" w:rsidP="00B115A6">
      <w:pPr>
        <w:pStyle w:val="Standard"/>
        <w:spacing w:line="240" w:lineRule="atLeast"/>
        <w:ind w:left="720"/>
        <w:jc w:val="both"/>
        <w:rPr>
          <w:highlight w:val="yellow"/>
        </w:rPr>
      </w:pPr>
    </w:p>
    <w:p w14:paraId="6759C8FC" w14:textId="4A76587D" w:rsidR="00B115A6" w:rsidRDefault="00985740" w:rsidP="00C9748E">
      <w:pPr>
        <w:pStyle w:val="Standard"/>
        <w:numPr>
          <w:ilvl w:val="0"/>
          <w:numId w:val="6"/>
        </w:numPr>
        <w:spacing w:line="240" w:lineRule="atLeast"/>
        <w:ind w:left="708"/>
        <w:jc w:val="both"/>
      </w:pPr>
      <w:r w:rsidRPr="00985740">
        <w:rPr>
          <w:u w:val="single"/>
          <w:lang w:eastAsia="nl-BE"/>
        </w:rPr>
        <w:t>Verklaring Belastingdienst</w:t>
      </w:r>
      <w:r>
        <w:rPr>
          <w:lang w:eastAsia="nl-BE"/>
        </w:rPr>
        <w:t>:</w:t>
      </w:r>
      <w:r w:rsidRPr="00985740">
        <w:rPr>
          <w:lang w:eastAsia="nl-BE"/>
        </w:rPr>
        <w:t xml:space="preserve"> </w:t>
      </w:r>
      <w:r w:rsidR="00B115A6">
        <w:rPr>
          <w:lang w:eastAsia="nl-BE"/>
        </w:rPr>
        <w:t xml:space="preserve">Een verklaring van de Belastingdienst die op het moment van inschrijven niet ouder is dan zes maanden en waarin staat dat de uitsluitingsgrond </w:t>
      </w:r>
      <w:proofErr w:type="gramStart"/>
      <w:r w:rsidR="00B115A6">
        <w:rPr>
          <w:lang w:eastAsia="nl-BE"/>
        </w:rPr>
        <w:t>inzake</w:t>
      </w:r>
      <w:proofErr w:type="gramEnd"/>
      <w:r w:rsidR="00B115A6">
        <w:rPr>
          <w:lang w:eastAsia="nl-BE"/>
        </w:rPr>
        <w:t xml:space="preserve"> het niet voldoen van betaling van belastingen en sociale verzekeringspremies, artikel 2.86 lid 4 en artikel 2.87 lid 1 onderdeel j niet op hem van toepassing is. </w:t>
      </w:r>
      <w:r w:rsidR="00B115A6">
        <w:t>Dit dient de volgende verklaring te zijn: Verklaring betalingsgedrag belastingen en sociale premies. Hiervoor doet u bij uw eigen belastingkantoor de aanvraag voor “de verklaring betalingsgedrag nakoming fiscale verplichtingen”;</w:t>
      </w:r>
    </w:p>
    <w:p w14:paraId="2845BDDE" w14:textId="64FB1F3D" w:rsidR="00B115A6" w:rsidRDefault="008C3FCC" w:rsidP="00C9748E">
      <w:pPr>
        <w:pStyle w:val="Standard"/>
        <w:numPr>
          <w:ilvl w:val="0"/>
          <w:numId w:val="7"/>
        </w:numPr>
        <w:spacing w:line="240" w:lineRule="atLeast"/>
        <w:jc w:val="both"/>
      </w:pPr>
      <w:r w:rsidRPr="008C3FCC">
        <w:rPr>
          <w:u w:val="single"/>
        </w:rPr>
        <w:t>Kopie verzekeringspolis</w:t>
      </w:r>
      <w:r>
        <w:t xml:space="preserve">: </w:t>
      </w:r>
      <w:r w:rsidR="00B115A6" w:rsidRPr="008C3FCC">
        <w:t>Een</w:t>
      </w:r>
      <w:r w:rsidR="00B115A6">
        <w:t xml:space="preserve"> kopie van een geldige verzekeringspolis of een verklaring van verzekeraar waaruit blijkt dat inschrijver ten tijde van de inschrijving minimaal verzekerd is voor het in de conceptovereenkomst genoemde bedrag ten behoeve van de </w:t>
      </w:r>
      <w:r w:rsidR="00AB71B8">
        <w:t>(</w:t>
      </w:r>
      <w:proofErr w:type="spellStart"/>
      <w:r w:rsidR="00B115A6">
        <w:t>bedrijfs</w:t>
      </w:r>
      <w:proofErr w:type="spellEnd"/>
      <w:r w:rsidR="00AB71B8">
        <w:t>)</w:t>
      </w:r>
      <w:r w:rsidR="00076798">
        <w:t>-</w:t>
      </w:r>
      <w:r w:rsidR="00B115A6">
        <w:t xml:space="preserve">aansprakelijkheid. </w:t>
      </w:r>
    </w:p>
    <w:p w14:paraId="1691BE0D" w14:textId="77777777" w:rsidR="00B115A6" w:rsidRDefault="00B115A6" w:rsidP="00B115A6">
      <w:pPr>
        <w:pStyle w:val="Lijstalinea"/>
      </w:pPr>
    </w:p>
    <w:p w14:paraId="7034A860" w14:textId="77777777" w:rsidR="00B115A6" w:rsidRDefault="00B115A6" w:rsidP="00B115A6">
      <w:r>
        <w:t>De aanbestedende dienst behoudt zich het recht voor om tijdens overeenkomst deze bewijsstukken nogmaals op te kunnen vragen.</w:t>
      </w:r>
    </w:p>
    <w:p w14:paraId="26A2371C" w14:textId="4213A19F" w:rsidR="0085295D" w:rsidRDefault="0085295D" w:rsidP="0085295D">
      <w:pPr>
        <w:pStyle w:val="Kop2"/>
        <w:numPr>
          <w:ilvl w:val="1"/>
          <w:numId w:val="1"/>
        </w:numPr>
        <w:ind w:hanging="780"/>
      </w:pPr>
      <w:bookmarkStart w:id="57" w:name="_Toc227310637"/>
      <w:r>
        <w:t>Kerncompetentie</w:t>
      </w:r>
      <w:bookmarkEnd w:id="57"/>
    </w:p>
    <w:p w14:paraId="3F81419A" w14:textId="6B45848E" w:rsidR="004F3C5F" w:rsidRPr="00076798" w:rsidRDefault="004F3C5F" w:rsidP="004F3C5F">
      <w:r w:rsidRPr="00076798">
        <w:t>Voor de uitvoering van de opdracht zijn specifieke competenties vereist waarover inschrijvers dienen te beschikken. De kerncompetentie die als essentieel wordt beschouwd voor deze opdracht is als volgt:</w:t>
      </w:r>
    </w:p>
    <w:p w14:paraId="5CBE8BFB" w14:textId="77777777" w:rsidR="004F3C5F" w:rsidRPr="00076798" w:rsidRDefault="004F3C5F" w:rsidP="004F3C5F"/>
    <w:p w14:paraId="2DAA3BB6" w14:textId="3F499832" w:rsidR="00690EF7" w:rsidRPr="00076798" w:rsidRDefault="00690EF7" w:rsidP="00690EF7">
      <w:pPr>
        <w:pStyle w:val="Lijstalinea"/>
        <w:numPr>
          <w:ilvl w:val="0"/>
          <w:numId w:val="2"/>
        </w:numPr>
      </w:pPr>
      <w:r w:rsidRPr="00690EF7">
        <w:t xml:space="preserve">Ervaring met het ontwerpen, ontwikkelen, implementeren en beheren van een dataplatform binnen een publieke </w:t>
      </w:r>
      <w:r w:rsidR="00416178" w:rsidRPr="00690EF7">
        <w:t>organisatie waarvan</w:t>
      </w:r>
      <w:r w:rsidRPr="00690EF7">
        <w:t xml:space="preserve"> de opdracht qua aard en omvang redelijkerwijs vergelijkbaar is met onderhavige opdracht en waarbij er aantoonbaar toegevoegde waarde geleverd is gerelateerd aan de doelstellingen van onderhavige opdracht.  </w:t>
      </w:r>
    </w:p>
    <w:p w14:paraId="64A061E4" w14:textId="77777777" w:rsidR="004F3C5F" w:rsidRDefault="004F3C5F" w:rsidP="00B115A6"/>
    <w:p w14:paraId="59265DC3" w14:textId="27969D8D" w:rsidR="00B8084C" w:rsidRDefault="00B8084C" w:rsidP="00B8084C">
      <w:pPr>
        <w:pStyle w:val="Standard"/>
        <w:spacing w:line="240" w:lineRule="atLeast"/>
        <w:jc w:val="both"/>
        <w:rPr>
          <w:lang w:eastAsia="nl-BE"/>
        </w:rPr>
      </w:pPr>
      <w:r w:rsidRPr="21990172">
        <w:rPr>
          <w:lang w:eastAsia="nl-BE"/>
        </w:rPr>
        <w:t xml:space="preserve">Inschrijver dient aan de hand van het Sjabloon Referentie(s) zoals opgenomen in </w:t>
      </w:r>
      <w:r w:rsidR="44A15448" w:rsidRPr="21990172">
        <w:rPr>
          <w:lang w:eastAsia="nl-BE"/>
        </w:rPr>
        <w:t>b</w:t>
      </w:r>
      <w:r w:rsidRPr="21990172">
        <w:rPr>
          <w:lang w:eastAsia="nl-BE"/>
        </w:rPr>
        <w:t xml:space="preserve">ijlage 4 de referentie te beschrijven. Uit de beschrijving moet blijken dat de door inschrijver opgegeven referentie voldoet aan de kerncompetentie(s). Inschrijver dient het Sjabloon Referentie(s) in te vullen, te ondertekenen en bij de inschrijving in te dienen. </w:t>
      </w:r>
    </w:p>
    <w:p w14:paraId="2FE7F8AD" w14:textId="77777777" w:rsidR="00B8084C" w:rsidRDefault="00B8084C" w:rsidP="00B8084C">
      <w:pPr>
        <w:pStyle w:val="Standard"/>
        <w:spacing w:line="240" w:lineRule="atLeast"/>
        <w:jc w:val="both"/>
        <w:rPr>
          <w:lang w:eastAsia="nl-BE"/>
        </w:rPr>
      </w:pPr>
    </w:p>
    <w:p w14:paraId="19A59172" w14:textId="7FA93117" w:rsidR="00E50962" w:rsidRPr="001236BE" w:rsidRDefault="00363079" w:rsidP="00E50962">
      <w:pPr>
        <w:pStyle w:val="Standard"/>
        <w:spacing w:line="240" w:lineRule="atLeast"/>
        <w:jc w:val="both"/>
      </w:pPr>
      <w:r w:rsidRPr="21990172">
        <w:rPr>
          <w:lang w:eastAsia="nl-BE"/>
        </w:rPr>
        <w:t xml:space="preserve">Een referentiebeschrijving die, naar oordeel van opdrachtgever, onomstotelijk aantoont dat inschrijver beschikt over de vereiste kerncompetentie. De referentie mag niet ouder zijn dan </w:t>
      </w:r>
      <w:r w:rsidR="00106CFA">
        <w:rPr>
          <w:lang w:eastAsia="nl-BE"/>
        </w:rPr>
        <w:t>drie</w:t>
      </w:r>
      <w:r w:rsidRPr="21990172">
        <w:rPr>
          <w:lang w:eastAsia="nl-BE"/>
        </w:rPr>
        <w:t xml:space="preserve"> (</w:t>
      </w:r>
      <w:r w:rsidR="00106CFA">
        <w:rPr>
          <w:lang w:eastAsia="nl-BE"/>
        </w:rPr>
        <w:t>3</w:t>
      </w:r>
      <w:r w:rsidRPr="21990172">
        <w:rPr>
          <w:lang w:eastAsia="nl-BE"/>
        </w:rPr>
        <w:t xml:space="preserve">) jaar op het moment van inschrijven. </w:t>
      </w:r>
      <w:r w:rsidR="00EE5080">
        <w:t>Voor de</w:t>
      </w:r>
      <w:r>
        <w:t xml:space="preserve"> competentie dient er één (1) referentie te worden ingediend</w:t>
      </w:r>
      <w:r w:rsidR="00E50962">
        <w:t>.</w:t>
      </w:r>
    </w:p>
    <w:p w14:paraId="64FF3A2C" w14:textId="77777777" w:rsidR="00B115A6" w:rsidRDefault="00B115A6" w:rsidP="00B115A6"/>
    <w:bookmarkEnd w:id="41"/>
    <w:p w14:paraId="0202CDB7" w14:textId="409A9091" w:rsidR="002A5943" w:rsidRDefault="002A5943">
      <w:pPr>
        <w:spacing w:after="160" w:line="259" w:lineRule="auto"/>
        <w:jc w:val="left"/>
      </w:pPr>
      <w:r>
        <w:br w:type="page"/>
      </w:r>
    </w:p>
    <w:p w14:paraId="46BBCA51" w14:textId="3BCFDAB6" w:rsidR="0049688B" w:rsidRDefault="003C70F6" w:rsidP="00205CD1">
      <w:pPr>
        <w:pStyle w:val="Kop1"/>
        <w:numPr>
          <w:ilvl w:val="0"/>
          <w:numId w:val="1"/>
        </w:numPr>
        <w:ind w:left="709" w:hanging="709"/>
      </w:pPr>
      <w:bookmarkStart w:id="58" w:name="_Toc227310638"/>
      <w:r>
        <w:lastRenderedPageBreak/>
        <w:t>Controle- en beoordelingsproces</w:t>
      </w:r>
      <w:bookmarkEnd w:id="58"/>
    </w:p>
    <w:p w14:paraId="132D2101" w14:textId="659C8B70" w:rsidR="00AA63B4" w:rsidRPr="00405E82" w:rsidRDefault="00AA63B4" w:rsidP="0049688B">
      <w:r w:rsidRPr="00405E82">
        <w:t>In dit hoofdstuk wordt uiteengezet op welke wijze de ingediende inschrijvingen worden beoordeeld.</w:t>
      </w:r>
    </w:p>
    <w:p w14:paraId="09C002BC" w14:textId="77777777" w:rsidR="0049688B" w:rsidRDefault="0049688B" w:rsidP="00C9748E">
      <w:pPr>
        <w:pStyle w:val="Kop2"/>
        <w:numPr>
          <w:ilvl w:val="1"/>
          <w:numId w:val="8"/>
        </w:numPr>
        <w:ind w:left="771" w:hanging="771"/>
      </w:pPr>
      <w:bookmarkStart w:id="59" w:name="_Toc52884486"/>
      <w:bookmarkStart w:id="60" w:name="_Toc227310639"/>
      <w:r>
        <w:t>Toetsing aan de vormvereisten</w:t>
      </w:r>
      <w:bookmarkEnd w:id="59"/>
      <w:bookmarkEnd w:id="60"/>
    </w:p>
    <w:p w14:paraId="2635A816" w14:textId="77777777" w:rsidR="0049688B" w:rsidRDefault="0049688B" w:rsidP="0049688B">
      <w:r>
        <w:t>Tijdig ingediende inschrijvingen worden allereerst getoetst aan het voldoen aan de vormvereisten. Inschrijvingen die niet aan de vormvereisten voldoen worden uitgesloten van verdere beoordeling.</w:t>
      </w:r>
    </w:p>
    <w:p w14:paraId="737E19E6" w14:textId="536A1AAE" w:rsidR="0049688B" w:rsidRDefault="0049688B" w:rsidP="00C9748E">
      <w:pPr>
        <w:pStyle w:val="Kop2"/>
        <w:numPr>
          <w:ilvl w:val="1"/>
          <w:numId w:val="8"/>
        </w:numPr>
        <w:ind w:left="771" w:hanging="771"/>
      </w:pPr>
      <w:bookmarkStart w:id="61" w:name="_Toc52884487"/>
      <w:bookmarkStart w:id="62" w:name="_Toc227310640"/>
      <w:r>
        <w:t>Voldoen aan de eisen</w:t>
      </w:r>
      <w:bookmarkEnd w:id="62"/>
      <w:r>
        <w:t xml:space="preserve"> </w:t>
      </w:r>
      <w:bookmarkEnd w:id="61"/>
    </w:p>
    <w:p w14:paraId="40CEDBBF" w14:textId="77777777" w:rsidR="00A15959" w:rsidRPr="00540387" w:rsidRDefault="0049688B" w:rsidP="00A15959">
      <w:bookmarkStart w:id="63" w:name="_Hlk512523379"/>
      <w:r>
        <w:t xml:space="preserve">Inschrijvingen die voldoen aan de vormvereisten worden getoetst op het voldoen aan de </w:t>
      </w:r>
      <w:r w:rsidRPr="00A15959">
        <w:t xml:space="preserve">eisen </w:t>
      </w:r>
      <w:r>
        <w:t xml:space="preserve">ten aanzien van inschrijvers. </w:t>
      </w:r>
      <w:r w:rsidR="00A15959" w:rsidRPr="00540387">
        <w:t xml:space="preserve">De eisen zoals opgenomen in bijlage 5 zijn bindend van aard, hetgeen betekent dat inschrijvers hieraan onvoorwaardelijk dienen te voldoen. Bij het opstellen van de inschrijving dient met deze eisen nadrukkelijk rekening te worden gehouden. </w:t>
      </w:r>
    </w:p>
    <w:p w14:paraId="4C08A863" w14:textId="77777777" w:rsidR="00A15959" w:rsidRDefault="00A15959" w:rsidP="0049688B"/>
    <w:p w14:paraId="47B47874" w14:textId="362C391E" w:rsidR="0049688B" w:rsidRDefault="001D34B6" w:rsidP="0049688B">
      <w:r w:rsidRPr="001D34B6">
        <w:t>Door het indienen van een inschrijving verklaart inschrijver zich zonder voorbehoud akkoord met deze eisen en verplicht hij zich tot naleving ervan gedurende de gehele looptijd van de opdracht.</w:t>
      </w:r>
      <w:r w:rsidR="00D6377D">
        <w:t xml:space="preserve"> Het niet voldoen aan de eisen of voorwaarden van deze aanbesteding leidt tot uitsluiting.</w:t>
      </w:r>
    </w:p>
    <w:p w14:paraId="6BB7FE37" w14:textId="77777777" w:rsidR="0043565F" w:rsidRDefault="0043565F" w:rsidP="0049688B"/>
    <w:p w14:paraId="73193AC6" w14:textId="2CF9AA2D" w:rsidR="009F0268" w:rsidRDefault="0043565F" w:rsidP="0049688B">
      <w:r w:rsidRPr="00EA1DB0">
        <w:t>De overgebleven inschrijvingen worden ten</w:t>
      </w:r>
      <w:r w:rsidR="00947CAC" w:rsidRPr="00EA1DB0">
        <w:t xml:space="preserve"> </w:t>
      </w:r>
      <w:r w:rsidRPr="00EA1DB0">
        <w:t xml:space="preserve">slotte door de beoordelingscommissie beoordeeld aan de hand van het gunningscriterium </w:t>
      </w:r>
      <w:r w:rsidR="00EA1DB0">
        <w:t>zo</w:t>
      </w:r>
      <w:r w:rsidRPr="00EA1DB0">
        <w:t xml:space="preserve">als nader beschreven in </w:t>
      </w:r>
      <w:r w:rsidR="00EA1DB0">
        <w:t>hoofdstuk 5</w:t>
      </w:r>
      <w:r w:rsidRPr="00EA1DB0">
        <w:t>.</w:t>
      </w:r>
    </w:p>
    <w:p w14:paraId="19CCB623" w14:textId="77777777" w:rsidR="001E6C4F" w:rsidRDefault="001E6C4F" w:rsidP="00C9748E">
      <w:pPr>
        <w:pStyle w:val="Kop2"/>
        <w:numPr>
          <w:ilvl w:val="1"/>
          <w:numId w:val="8"/>
        </w:numPr>
        <w:ind w:left="771" w:hanging="771"/>
      </w:pPr>
      <w:bookmarkStart w:id="64" w:name="_Hlk512523324"/>
      <w:bookmarkStart w:id="65" w:name="_Toc227310641"/>
      <w:r>
        <w:t>Weging gunningscriteria</w:t>
      </w:r>
      <w:bookmarkEnd w:id="65"/>
    </w:p>
    <w:p w14:paraId="5D740F84" w14:textId="7B137361" w:rsidR="001E6C4F" w:rsidRDefault="00FE0500" w:rsidP="001E6C4F">
      <w:r w:rsidRPr="006B250B">
        <w:t>In totaal zijn maximaal 100 punten door een inschrijver te scoren op de gunningscriteria prijs en kwaliteit. Het gunningscriterium is opgedeeld in de volgende gunningscriteria:</w:t>
      </w:r>
    </w:p>
    <w:p w14:paraId="6CBFC779" w14:textId="77777777" w:rsidR="00E11909" w:rsidRDefault="00E11909" w:rsidP="001E6C4F"/>
    <w:tbl>
      <w:tblPr>
        <w:tblW w:w="9056"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2119"/>
        <w:gridCol w:w="4536"/>
        <w:gridCol w:w="2401"/>
      </w:tblGrid>
      <w:tr w:rsidR="00FD7F07" w:rsidRPr="00E11909" w14:paraId="2F9FD0E3" w14:textId="755388FF" w:rsidTr="0056146D">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E3001A"/>
            <w:hideMark/>
          </w:tcPr>
          <w:p w14:paraId="0322CA5A" w14:textId="5B1E0DBA" w:rsidR="00FD7F07" w:rsidRPr="00FD7F07" w:rsidRDefault="00FD7F07" w:rsidP="00FB270F">
            <w:pPr>
              <w:jc w:val="center"/>
              <w:textAlignment w:val="baseline"/>
              <w:rPr>
                <w:rFonts w:eastAsia="Times New Roman" w:cstheme="minorHAnsi"/>
                <w:b/>
                <w:bCs/>
                <w:color w:val="FFFFFF" w:themeColor="background1"/>
                <w:lang w:eastAsia="nl-NL"/>
              </w:rPr>
            </w:pPr>
            <w:r w:rsidRPr="00FD7F07">
              <w:rPr>
                <w:rFonts w:eastAsia="Times New Roman" w:cstheme="minorHAnsi"/>
                <w:b/>
                <w:bCs/>
                <w:color w:val="FFFFFF" w:themeColor="background1"/>
                <w:lang w:eastAsia="nl-NL"/>
              </w:rPr>
              <w:t>Gunningscriterium</w:t>
            </w:r>
          </w:p>
        </w:tc>
        <w:tc>
          <w:tcPr>
            <w:tcW w:w="4536" w:type="dxa"/>
            <w:tcBorders>
              <w:top w:val="single" w:sz="6" w:space="0" w:color="auto"/>
              <w:left w:val="single" w:sz="6" w:space="0" w:color="auto"/>
              <w:bottom w:val="single" w:sz="6" w:space="0" w:color="auto"/>
              <w:right w:val="single" w:sz="6" w:space="0" w:color="auto"/>
            </w:tcBorders>
            <w:shd w:val="clear" w:color="auto" w:fill="E3001A"/>
            <w:hideMark/>
          </w:tcPr>
          <w:p w14:paraId="68B9813C" w14:textId="203E1B64" w:rsidR="00FD7F07" w:rsidRPr="00FD7F07" w:rsidRDefault="00014D67" w:rsidP="00FB270F">
            <w:pPr>
              <w:jc w:val="center"/>
              <w:textAlignment w:val="baseline"/>
              <w:rPr>
                <w:rFonts w:eastAsia="Times New Roman" w:cstheme="minorHAnsi"/>
                <w:b/>
                <w:bCs/>
                <w:color w:val="FFFFFF" w:themeColor="background1"/>
                <w:lang w:eastAsia="nl-NL"/>
              </w:rPr>
            </w:pPr>
            <w:r>
              <w:rPr>
                <w:rFonts w:eastAsia="Times New Roman" w:cstheme="minorHAnsi"/>
                <w:b/>
                <w:bCs/>
                <w:color w:val="FFFFFF" w:themeColor="background1"/>
                <w:lang w:eastAsia="nl-NL"/>
              </w:rPr>
              <w:t>Onderdeel</w:t>
            </w:r>
          </w:p>
        </w:tc>
        <w:tc>
          <w:tcPr>
            <w:tcW w:w="2401" w:type="dxa"/>
            <w:tcBorders>
              <w:top w:val="single" w:sz="6" w:space="0" w:color="auto"/>
              <w:left w:val="single" w:sz="6" w:space="0" w:color="auto"/>
              <w:bottom w:val="single" w:sz="6" w:space="0" w:color="auto"/>
              <w:right w:val="single" w:sz="6" w:space="0" w:color="auto"/>
            </w:tcBorders>
            <w:shd w:val="clear" w:color="auto" w:fill="E3001A"/>
          </w:tcPr>
          <w:p w14:paraId="20BBA656" w14:textId="61AEED76" w:rsidR="00FD7F07" w:rsidRPr="00FD7F07" w:rsidRDefault="007A03EF" w:rsidP="00FB270F">
            <w:pPr>
              <w:jc w:val="center"/>
              <w:textAlignment w:val="baseline"/>
              <w:rPr>
                <w:rFonts w:eastAsia="Times New Roman" w:cstheme="minorHAnsi"/>
                <w:b/>
                <w:bCs/>
                <w:color w:val="FFFFFF" w:themeColor="background1"/>
                <w:lang w:eastAsia="nl-NL"/>
              </w:rPr>
            </w:pPr>
            <w:r>
              <w:rPr>
                <w:rFonts w:eastAsia="Times New Roman" w:cstheme="minorHAnsi"/>
                <w:b/>
                <w:bCs/>
                <w:color w:val="FFFFFF" w:themeColor="background1"/>
                <w:lang w:eastAsia="nl-NL"/>
              </w:rPr>
              <w:t>Maximale score</w:t>
            </w:r>
          </w:p>
        </w:tc>
      </w:tr>
      <w:tr w:rsidR="00D357AA" w:rsidRPr="00E11909" w14:paraId="299733A9" w14:textId="453A0BF7" w:rsidTr="0056146D">
        <w:trPr>
          <w:trHeight w:val="300"/>
        </w:trPr>
        <w:tc>
          <w:tcPr>
            <w:tcW w:w="2119" w:type="dxa"/>
            <w:vMerge w:val="restart"/>
            <w:tcBorders>
              <w:top w:val="single" w:sz="6" w:space="0" w:color="auto"/>
              <w:left w:val="single" w:sz="6" w:space="0" w:color="auto"/>
              <w:right w:val="single" w:sz="6" w:space="0" w:color="auto"/>
            </w:tcBorders>
          </w:tcPr>
          <w:p w14:paraId="211D6923" w14:textId="7908D920" w:rsidR="00D357AA" w:rsidRPr="00FD7F07" w:rsidRDefault="00D357AA" w:rsidP="00FB270F">
            <w:pPr>
              <w:jc w:val="center"/>
              <w:textAlignment w:val="baseline"/>
              <w:rPr>
                <w:rFonts w:eastAsia="Times New Roman" w:cstheme="minorHAnsi"/>
                <w:lang w:eastAsia="nl-NL"/>
              </w:rPr>
            </w:pPr>
            <w:r>
              <w:rPr>
                <w:rFonts w:eastAsia="Times New Roman" w:cstheme="minorHAnsi"/>
                <w:lang w:eastAsia="nl-NL"/>
              </w:rPr>
              <w:t>Kwaliteit</w:t>
            </w:r>
          </w:p>
        </w:tc>
        <w:tc>
          <w:tcPr>
            <w:tcW w:w="4536" w:type="dxa"/>
            <w:tcBorders>
              <w:top w:val="single" w:sz="6" w:space="0" w:color="auto"/>
              <w:left w:val="single" w:sz="6" w:space="0" w:color="auto"/>
              <w:bottom w:val="single" w:sz="6" w:space="0" w:color="auto"/>
              <w:right w:val="single" w:sz="6" w:space="0" w:color="auto"/>
            </w:tcBorders>
          </w:tcPr>
          <w:p w14:paraId="005720EF" w14:textId="629A6A90" w:rsidR="00D357AA" w:rsidRPr="00B17275" w:rsidRDefault="00D357AA" w:rsidP="0056146D">
            <w:pPr>
              <w:jc w:val="left"/>
              <w:textAlignment w:val="baseline"/>
              <w:rPr>
                <w:rFonts w:eastAsia="Times New Roman" w:cstheme="minorHAnsi"/>
                <w:lang w:eastAsia="nl-NL"/>
              </w:rPr>
            </w:pPr>
            <w:r w:rsidRPr="00B17275">
              <w:rPr>
                <w:rFonts w:eastAsia="Times New Roman" w:cstheme="minorHAnsi"/>
                <w:lang w:eastAsia="nl-NL"/>
              </w:rPr>
              <w:t>Open vragen</w:t>
            </w:r>
          </w:p>
        </w:tc>
        <w:tc>
          <w:tcPr>
            <w:tcW w:w="2401" w:type="dxa"/>
            <w:tcBorders>
              <w:top w:val="single" w:sz="6" w:space="0" w:color="auto"/>
              <w:left w:val="single" w:sz="6" w:space="0" w:color="auto"/>
              <w:bottom w:val="single" w:sz="6" w:space="0" w:color="auto"/>
              <w:right w:val="single" w:sz="6" w:space="0" w:color="auto"/>
            </w:tcBorders>
          </w:tcPr>
          <w:p w14:paraId="5EE9EE53" w14:textId="7CA90F7B" w:rsidR="00D357AA" w:rsidRPr="00B17275" w:rsidRDefault="0037603E" w:rsidP="00D357AA">
            <w:pPr>
              <w:jc w:val="left"/>
              <w:textAlignment w:val="baseline"/>
              <w:rPr>
                <w:rFonts w:eastAsia="Times New Roman" w:cstheme="minorHAnsi"/>
                <w:lang w:eastAsia="nl-NL"/>
              </w:rPr>
            </w:pPr>
            <w:r>
              <w:rPr>
                <w:rFonts w:eastAsia="Times New Roman" w:cstheme="minorHAnsi"/>
                <w:lang w:eastAsia="nl-NL"/>
              </w:rPr>
              <w:t>55</w:t>
            </w:r>
            <w:r w:rsidR="00D357AA" w:rsidRPr="00B17275">
              <w:rPr>
                <w:rFonts w:eastAsia="Times New Roman" w:cstheme="minorHAnsi"/>
                <w:lang w:eastAsia="nl-NL"/>
              </w:rPr>
              <w:t xml:space="preserve"> punten</w:t>
            </w:r>
          </w:p>
        </w:tc>
      </w:tr>
      <w:tr w:rsidR="00D357AA" w:rsidRPr="00E11909" w14:paraId="5F78C342" w14:textId="77777777" w:rsidTr="7FF049CB">
        <w:trPr>
          <w:trHeight w:val="300"/>
        </w:trPr>
        <w:tc>
          <w:tcPr>
            <w:tcW w:w="2119" w:type="dxa"/>
            <w:vMerge/>
          </w:tcPr>
          <w:p w14:paraId="18F888E2" w14:textId="77777777" w:rsidR="00D357AA" w:rsidRDefault="00D357AA" w:rsidP="00FB270F">
            <w:pPr>
              <w:jc w:val="center"/>
              <w:textAlignment w:val="baseline"/>
              <w:rPr>
                <w:rFonts w:eastAsia="Times New Roman" w:cstheme="minorHAnsi"/>
                <w:lang w:eastAsia="nl-NL"/>
              </w:rPr>
            </w:pPr>
          </w:p>
        </w:tc>
        <w:tc>
          <w:tcPr>
            <w:tcW w:w="4536" w:type="dxa"/>
            <w:tcBorders>
              <w:top w:val="single" w:sz="6" w:space="0" w:color="auto"/>
              <w:left w:val="single" w:sz="6" w:space="0" w:color="auto"/>
              <w:bottom w:val="single" w:sz="6" w:space="0" w:color="auto"/>
              <w:right w:val="single" w:sz="6" w:space="0" w:color="auto"/>
            </w:tcBorders>
          </w:tcPr>
          <w:p w14:paraId="11A7F41D" w14:textId="6E40ACDC" w:rsidR="00D357AA" w:rsidRPr="00B17275" w:rsidRDefault="00D357AA" w:rsidP="0056146D">
            <w:pPr>
              <w:jc w:val="left"/>
              <w:textAlignment w:val="baseline"/>
              <w:rPr>
                <w:rFonts w:eastAsia="Times New Roman" w:cstheme="minorHAnsi"/>
                <w:lang w:eastAsia="nl-NL"/>
              </w:rPr>
            </w:pPr>
            <w:r w:rsidRPr="00B17275">
              <w:rPr>
                <w:rFonts w:eastAsia="Times New Roman" w:cstheme="minorHAnsi"/>
                <w:lang w:eastAsia="nl-NL"/>
              </w:rPr>
              <w:t xml:space="preserve">Vraag 1: </w:t>
            </w:r>
            <w:r w:rsidR="00B17275" w:rsidRPr="00B17275">
              <w:rPr>
                <w:rFonts w:eastAsia="Times New Roman" w:cstheme="minorHAnsi"/>
                <w:lang w:eastAsia="nl-NL"/>
              </w:rPr>
              <w:t>Implementatieplan</w:t>
            </w:r>
          </w:p>
        </w:tc>
        <w:tc>
          <w:tcPr>
            <w:tcW w:w="2401" w:type="dxa"/>
            <w:tcBorders>
              <w:top w:val="single" w:sz="6" w:space="0" w:color="auto"/>
              <w:left w:val="single" w:sz="6" w:space="0" w:color="auto"/>
              <w:bottom w:val="single" w:sz="6" w:space="0" w:color="auto"/>
              <w:right w:val="single" w:sz="6" w:space="0" w:color="auto"/>
            </w:tcBorders>
          </w:tcPr>
          <w:p w14:paraId="734CAC3E" w14:textId="0DED020E" w:rsidR="00D357AA" w:rsidRPr="00B17275" w:rsidRDefault="00B17275" w:rsidP="00FB270F">
            <w:pPr>
              <w:jc w:val="center"/>
              <w:textAlignment w:val="baseline"/>
              <w:rPr>
                <w:rFonts w:eastAsia="Times New Roman" w:cstheme="minorHAnsi"/>
                <w:lang w:eastAsia="nl-NL"/>
              </w:rPr>
            </w:pPr>
            <w:r w:rsidRPr="00B17275">
              <w:rPr>
                <w:rFonts w:eastAsia="Times New Roman" w:cstheme="minorHAnsi"/>
                <w:lang w:eastAsia="nl-NL"/>
              </w:rPr>
              <w:t>25</w:t>
            </w:r>
            <w:r w:rsidR="00D357AA" w:rsidRPr="00B17275">
              <w:rPr>
                <w:rFonts w:eastAsia="Times New Roman" w:cstheme="minorHAnsi"/>
                <w:lang w:eastAsia="nl-NL"/>
              </w:rPr>
              <w:t xml:space="preserve"> punten</w:t>
            </w:r>
          </w:p>
        </w:tc>
      </w:tr>
      <w:tr w:rsidR="00D357AA" w:rsidRPr="00E11909" w14:paraId="5D71E109" w14:textId="77777777" w:rsidTr="7FF049CB">
        <w:trPr>
          <w:trHeight w:val="300"/>
        </w:trPr>
        <w:tc>
          <w:tcPr>
            <w:tcW w:w="2119" w:type="dxa"/>
            <w:vMerge/>
          </w:tcPr>
          <w:p w14:paraId="71616B6A" w14:textId="77777777" w:rsidR="00D357AA" w:rsidRDefault="00D357AA" w:rsidP="00FB270F">
            <w:pPr>
              <w:jc w:val="center"/>
              <w:textAlignment w:val="baseline"/>
              <w:rPr>
                <w:rFonts w:eastAsia="Times New Roman" w:cstheme="minorHAnsi"/>
                <w:lang w:eastAsia="nl-NL"/>
              </w:rPr>
            </w:pPr>
          </w:p>
        </w:tc>
        <w:tc>
          <w:tcPr>
            <w:tcW w:w="4536" w:type="dxa"/>
            <w:tcBorders>
              <w:top w:val="single" w:sz="6" w:space="0" w:color="auto"/>
              <w:left w:val="single" w:sz="6" w:space="0" w:color="auto"/>
              <w:bottom w:val="single" w:sz="6" w:space="0" w:color="auto"/>
              <w:right w:val="single" w:sz="6" w:space="0" w:color="auto"/>
            </w:tcBorders>
          </w:tcPr>
          <w:p w14:paraId="4162BECA" w14:textId="24C8DFC8" w:rsidR="00D357AA" w:rsidRPr="00B17275" w:rsidRDefault="00D357AA" w:rsidP="0056146D">
            <w:pPr>
              <w:jc w:val="left"/>
              <w:textAlignment w:val="baseline"/>
              <w:rPr>
                <w:rFonts w:eastAsia="Times New Roman"/>
                <w:lang w:eastAsia="nl-NL"/>
              </w:rPr>
            </w:pPr>
            <w:r w:rsidRPr="7FF049CB">
              <w:rPr>
                <w:rFonts w:eastAsia="Times New Roman"/>
                <w:lang w:eastAsia="nl-NL"/>
              </w:rPr>
              <w:t xml:space="preserve">Vraag 2: </w:t>
            </w:r>
            <w:r w:rsidR="001A69B1" w:rsidRPr="7FF049CB">
              <w:rPr>
                <w:rFonts w:eastAsia="Times New Roman"/>
                <w:lang w:eastAsia="nl-NL"/>
              </w:rPr>
              <w:t>Continuïteit</w:t>
            </w:r>
            <w:r w:rsidR="00B17275" w:rsidRPr="7FF049CB">
              <w:rPr>
                <w:rFonts w:eastAsia="Times New Roman"/>
                <w:lang w:eastAsia="nl-NL"/>
              </w:rPr>
              <w:t xml:space="preserve"> na oplevering eerste in</w:t>
            </w:r>
            <w:r w:rsidR="72142EE4" w:rsidRPr="7FF049CB">
              <w:rPr>
                <w:rFonts w:eastAsia="Times New Roman"/>
                <w:lang w:eastAsia="nl-NL"/>
              </w:rPr>
              <w:t>t</w:t>
            </w:r>
            <w:r w:rsidR="00B17275" w:rsidRPr="7FF049CB">
              <w:rPr>
                <w:rFonts w:eastAsia="Times New Roman"/>
                <w:lang w:eastAsia="nl-NL"/>
              </w:rPr>
              <w:t>egraties</w:t>
            </w:r>
          </w:p>
        </w:tc>
        <w:tc>
          <w:tcPr>
            <w:tcW w:w="2401" w:type="dxa"/>
            <w:tcBorders>
              <w:top w:val="single" w:sz="6" w:space="0" w:color="auto"/>
              <w:left w:val="single" w:sz="6" w:space="0" w:color="auto"/>
              <w:bottom w:val="single" w:sz="6" w:space="0" w:color="auto"/>
              <w:right w:val="single" w:sz="6" w:space="0" w:color="auto"/>
            </w:tcBorders>
          </w:tcPr>
          <w:p w14:paraId="043E19D6" w14:textId="71E16AE8" w:rsidR="00D357AA" w:rsidRPr="00B17275" w:rsidRDefault="00B17275" w:rsidP="00FB270F">
            <w:pPr>
              <w:jc w:val="center"/>
              <w:textAlignment w:val="baseline"/>
              <w:rPr>
                <w:rFonts w:eastAsia="Times New Roman" w:cstheme="minorHAnsi"/>
                <w:lang w:eastAsia="nl-NL"/>
              </w:rPr>
            </w:pPr>
            <w:r w:rsidRPr="00B17275">
              <w:rPr>
                <w:rFonts w:eastAsia="Times New Roman" w:cstheme="minorHAnsi"/>
                <w:lang w:eastAsia="nl-NL"/>
              </w:rPr>
              <w:t>2</w:t>
            </w:r>
            <w:r w:rsidR="004E1585">
              <w:rPr>
                <w:rFonts w:eastAsia="Times New Roman" w:cstheme="minorHAnsi"/>
                <w:lang w:eastAsia="nl-NL"/>
              </w:rPr>
              <w:t>0</w:t>
            </w:r>
            <w:r w:rsidR="00D357AA" w:rsidRPr="00B17275">
              <w:rPr>
                <w:rFonts w:eastAsia="Times New Roman" w:cstheme="minorHAnsi"/>
                <w:lang w:eastAsia="nl-NL"/>
              </w:rPr>
              <w:t xml:space="preserve"> punten</w:t>
            </w:r>
          </w:p>
        </w:tc>
      </w:tr>
      <w:tr w:rsidR="00D357AA" w:rsidRPr="00E11909" w14:paraId="6430AD50" w14:textId="77777777" w:rsidTr="7FF049CB">
        <w:trPr>
          <w:trHeight w:val="300"/>
        </w:trPr>
        <w:tc>
          <w:tcPr>
            <w:tcW w:w="2119" w:type="dxa"/>
            <w:vMerge/>
          </w:tcPr>
          <w:p w14:paraId="1141F140" w14:textId="77777777" w:rsidR="00D357AA" w:rsidRDefault="00D357AA" w:rsidP="00FB270F">
            <w:pPr>
              <w:jc w:val="center"/>
              <w:textAlignment w:val="baseline"/>
              <w:rPr>
                <w:rFonts w:eastAsia="Times New Roman" w:cstheme="minorHAnsi"/>
                <w:lang w:eastAsia="nl-NL"/>
              </w:rPr>
            </w:pPr>
          </w:p>
        </w:tc>
        <w:tc>
          <w:tcPr>
            <w:tcW w:w="4536" w:type="dxa"/>
            <w:tcBorders>
              <w:top w:val="single" w:sz="6" w:space="0" w:color="auto"/>
              <w:left w:val="single" w:sz="6" w:space="0" w:color="auto"/>
              <w:bottom w:val="single" w:sz="6" w:space="0" w:color="auto"/>
              <w:right w:val="single" w:sz="6" w:space="0" w:color="auto"/>
            </w:tcBorders>
          </w:tcPr>
          <w:p w14:paraId="29D0D149" w14:textId="5C67C4BC" w:rsidR="00D357AA" w:rsidRPr="00B17275" w:rsidRDefault="00D357AA" w:rsidP="0056146D">
            <w:pPr>
              <w:jc w:val="left"/>
              <w:textAlignment w:val="baseline"/>
              <w:rPr>
                <w:rFonts w:eastAsia="Times New Roman" w:cstheme="minorHAnsi"/>
                <w:lang w:eastAsia="nl-NL"/>
              </w:rPr>
            </w:pPr>
            <w:r w:rsidRPr="00B17275">
              <w:rPr>
                <w:rFonts w:eastAsia="Times New Roman" w:cstheme="minorHAnsi"/>
                <w:lang w:eastAsia="nl-NL"/>
              </w:rPr>
              <w:t xml:space="preserve">Vraag 3: </w:t>
            </w:r>
            <w:r w:rsidR="00B17275" w:rsidRPr="00B17275">
              <w:rPr>
                <w:rFonts w:eastAsia="Times New Roman" w:cstheme="minorHAnsi"/>
                <w:lang w:eastAsia="nl-NL"/>
              </w:rPr>
              <w:t>Wederkerigheid onderwijs en MVO</w:t>
            </w:r>
          </w:p>
        </w:tc>
        <w:tc>
          <w:tcPr>
            <w:tcW w:w="2401" w:type="dxa"/>
            <w:tcBorders>
              <w:top w:val="single" w:sz="6" w:space="0" w:color="auto"/>
              <w:left w:val="single" w:sz="6" w:space="0" w:color="auto"/>
              <w:bottom w:val="single" w:sz="6" w:space="0" w:color="auto"/>
              <w:right w:val="single" w:sz="6" w:space="0" w:color="auto"/>
            </w:tcBorders>
          </w:tcPr>
          <w:p w14:paraId="4AF9975D" w14:textId="479A8946" w:rsidR="00D357AA" w:rsidRPr="00B17275" w:rsidRDefault="00B17275" w:rsidP="00FB270F">
            <w:pPr>
              <w:jc w:val="center"/>
              <w:textAlignment w:val="baseline"/>
              <w:rPr>
                <w:rFonts w:eastAsia="Times New Roman" w:cstheme="minorHAnsi"/>
                <w:lang w:eastAsia="nl-NL"/>
              </w:rPr>
            </w:pPr>
            <w:r w:rsidRPr="00B17275">
              <w:rPr>
                <w:rFonts w:eastAsia="Times New Roman" w:cstheme="minorHAnsi"/>
                <w:lang w:eastAsia="nl-NL"/>
              </w:rPr>
              <w:t>10</w:t>
            </w:r>
            <w:r w:rsidR="00D357AA" w:rsidRPr="00B17275">
              <w:rPr>
                <w:rFonts w:eastAsia="Times New Roman" w:cstheme="minorHAnsi"/>
                <w:lang w:eastAsia="nl-NL"/>
              </w:rPr>
              <w:t xml:space="preserve"> punten</w:t>
            </w:r>
          </w:p>
        </w:tc>
      </w:tr>
      <w:tr w:rsidR="0037603E" w:rsidRPr="00E11909" w14:paraId="62D00D2F" w14:textId="77777777" w:rsidTr="7FF049CB">
        <w:trPr>
          <w:trHeight w:val="300"/>
        </w:trPr>
        <w:tc>
          <w:tcPr>
            <w:tcW w:w="2119" w:type="dxa"/>
          </w:tcPr>
          <w:p w14:paraId="6122DC8C" w14:textId="77777777" w:rsidR="0037603E" w:rsidRDefault="0037603E" w:rsidP="00FB270F">
            <w:pPr>
              <w:jc w:val="center"/>
              <w:textAlignment w:val="baseline"/>
              <w:rPr>
                <w:rFonts w:eastAsia="Times New Roman" w:cstheme="minorHAnsi"/>
                <w:lang w:eastAsia="nl-NL"/>
              </w:rPr>
            </w:pPr>
          </w:p>
        </w:tc>
        <w:tc>
          <w:tcPr>
            <w:tcW w:w="4536" w:type="dxa"/>
            <w:tcBorders>
              <w:top w:val="single" w:sz="6" w:space="0" w:color="auto"/>
              <w:left w:val="single" w:sz="6" w:space="0" w:color="auto"/>
              <w:bottom w:val="single" w:sz="6" w:space="0" w:color="auto"/>
              <w:right w:val="single" w:sz="6" w:space="0" w:color="auto"/>
            </w:tcBorders>
          </w:tcPr>
          <w:p w14:paraId="1173C9C5" w14:textId="0F94DE1A" w:rsidR="0037603E" w:rsidRPr="00B17275" w:rsidRDefault="0037603E" w:rsidP="0056146D">
            <w:pPr>
              <w:jc w:val="left"/>
              <w:textAlignment w:val="baseline"/>
              <w:rPr>
                <w:rFonts w:eastAsia="Times New Roman" w:cstheme="minorHAnsi"/>
                <w:lang w:eastAsia="nl-NL"/>
              </w:rPr>
            </w:pPr>
            <w:r>
              <w:rPr>
                <w:rFonts w:eastAsia="Times New Roman" w:cstheme="minorHAnsi"/>
                <w:lang w:eastAsia="nl-NL"/>
              </w:rPr>
              <w:t xml:space="preserve">Programma van </w:t>
            </w:r>
            <w:r w:rsidR="00944D0F">
              <w:rPr>
                <w:rFonts w:eastAsia="Times New Roman" w:cstheme="minorHAnsi"/>
                <w:lang w:eastAsia="nl-NL"/>
              </w:rPr>
              <w:t>W</w:t>
            </w:r>
            <w:r>
              <w:rPr>
                <w:rFonts w:eastAsia="Times New Roman" w:cstheme="minorHAnsi"/>
                <w:lang w:eastAsia="nl-NL"/>
              </w:rPr>
              <w:t>ensen</w:t>
            </w:r>
          </w:p>
        </w:tc>
        <w:tc>
          <w:tcPr>
            <w:tcW w:w="2401" w:type="dxa"/>
            <w:tcBorders>
              <w:top w:val="single" w:sz="6" w:space="0" w:color="auto"/>
              <w:left w:val="single" w:sz="6" w:space="0" w:color="auto"/>
              <w:bottom w:val="single" w:sz="6" w:space="0" w:color="auto"/>
              <w:right w:val="single" w:sz="6" w:space="0" w:color="auto"/>
            </w:tcBorders>
          </w:tcPr>
          <w:p w14:paraId="2210350E" w14:textId="015C48A7" w:rsidR="0037603E" w:rsidRPr="00B17275" w:rsidRDefault="0037603E" w:rsidP="0037603E">
            <w:pPr>
              <w:textAlignment w:val="baseline"/>
              <w:rPr>
                <w:rFonts w:eastAsia="Times New Roman" w:cstheme="minorHAnsi"/>
                <w:lang w:eastAsia="nl-NL"/>
              </w:rPr>
            </w:pPr>
            <w:r>
              <w:rPr>
                <w:rFonts w:eastAsia="Times New Roman" w:cstheme="minorHAnsi"/>
                <w:lang w:eastAsia="nl-NL"/>
              </w:rPr>
              <w:t>5 punten</w:t>
            </w:r>
          </w:p>
        </w:tc>
      </w:tr>
      <w:tr w:rsidR="00D357AA" w:rsidRPr="00E11909" w14:paraId="1E886C02" w14:textId="77777777" w:rsidTr="0056146D">
        <w:trPr>
          <w:trHeight w:val="300"/>
        </w:trPr>
        <w:tc>
          <w:tcPr>
            <w:tcW w:w="2119" w:type="dxa"/>
            <w:tcBorders>
              <w:top w:val="single" w:sz="6" w:space="0" w:color="auto"/>
              <w:left w:val="single" w:sz="6" w:space="0" w:color="auto"/>
              <w:bottom w:val="single" w:sz="6" w:space="0" w:color="auto"/>
              <w:right w:val="single" w:sz="6" w:space="0" w:color="auto"/>
            </w:tcBorders>
          </w:tcPr>
          <w:p w14:paraId="21E05B04" w14:textId="727F89FB" w:rsidR="00D357AA" w:rsidRDefault="00D357AA" w:rsidP="00FB270F">
            <w:pPr>
              <w:jc w:val="center"/>
              <w:textAlignment w:val="baseline"/>
              <w:rPr>
                <w:rFonts w:eastAsia="Times New Roman" w:cstheme="minorHAnsi"/>
                <w:lang w:eastAsia="nl-NL"/>
              </w:rPr>
            </w:pPr>
            <w:r>
              <w:rPr>
                <w:rFonts w:eastAsia="Times New Roman" w:cstheme="minorHAnsi"/>
                <w:lang w:eastAsia="nl-NL"/>
              </w:rPr>
              <w:t>Prijs</w:t>
            </w:r>
          </w:p>
        </w:tc>
        <w:tc>
          <w:tcPr>
            <w:tcW w:w="4536" w:type="dxa"/>
            <w:tcBorders>
              <w:top w:val="single" w:sz="6" w:space="0" w:color="auto"/>
              <w:left w:val="single" w:sz="6" w:space="0" w:color="auto"/>
              <w:bottom w:val="single" w:sz="6" w:space="0" w:color="auto"/>
              <w:right w:val="single" w:sz="6" w:space="0" w:color="auto"/>
            </w:tcBorders>
          </w:tcPr>
          <w:p w14:paraId="3710751B" w14:textId="4FB918C6" w:rsidR="00D357AA" w:rsidRPr="00B17275" w:rsidRDefault="00D357AA" w:rsidP="0056146D">
            <w:pPr>
              <w:jc w:val="left"/>
              <w:textAlignment w:val="baseline"/>
              <w:rPr>
                <w:rFonts w:eastAsia="Times New Roman" w:cstheme="minorHAnsi"/>
                <w:lang w:eastAsia="nl-NL"/>
              </w:rPr>
            </w:pPr>
            <w:r w:rsidRPr="00B17275">
              <w:rPr>
                <w:rFonts w:eastAsia="Times New Roman" w:cstheme="minorHAnsi"/>
                <w:lang w:eastAsia="nl-NL"/>
              </w:rPr>
              <w:t>Totaalprijs (zoals berekend op het prijzenblad)</w:t>
            </w:r>
          </w:p>
        </w:tc>
        <w:tc>
          <w:tcPr>
            <w:tcW w:w="2401" w:type="dxa"/>
            <w:tcBorders>
              <w:top w:val="single" w:sz="6" w:space="0" w:color="auto"/>
              <w:left w:val="single" w:sz="6" w:space="0" w:color="auto"/>
              <w:bottom w:val="single" w:sz="6" w:space="0" w:color="auto"/>
              <w:right w:val="single" w:sz="6" w:space="0" w:color="auto"/>
            </w:tcBorders>
          </w:tcPr>
          <w:p w14:paraId="0D695FAF" w14:textId="44A7C285" w:rsidR="00D357AA" w:rsidRPr="00B17275" w:rsidRDefault="00B17275" w:rsidP="00D357AA">
            <w:pPr>
              <w:jc w:val="left"/>
              <w:textAlignment w:val="baseline"/>
              <w:rPr>
                <w:rFonts w:eastAsia="Times New Roman" w:cstheme="minorHAnsi"/>
                <w:lang w:eastAsia="nl-NL"/>
              </w:rPr>
            </w:pPr>
            <w:r w:rsidRPr="00B17275">
              <w:rPr>
                <w:rFonts w:eastAsia="Times New Roman" w:cstheme="minorHAnsi"/>
                <w:lang w:eastAsia="nl-NL"/>
              </w:rPr>
              <w:t>40</w:t>
            </w:r>
            <w:r w:rsidR="00D357AA" w:rsidRPr="00B17275">
              <w:rPr>
                <w:rFonts w:eastAsia="Times New Roman" w:cstheme="minorHAnsi"/>
                <w:lang w:eastAsia="nl-NL"/>
              </w:rPr>
              <w:t xml:space="preserve"> punten</w:t>
            </w:r>
          </w:p>
        </w:tc>
      </w:tr>
    </w:tbl>
    <w:p w14:paraId="03B64933" w14:textId="77777777" w:rsidR="00E11909" w:rsidRDefault="00E11909" w:rsidP="001E6C4F"/>
    <w:p w14:paraId="401B357A" w14:textId="72DE3C01" w:rsidR="00AB6241" w:rsidRPr="00B17275" w:rsidRDefault="00AB6241" w:rsidP="00AB6241">
      <w:pPr>
        <w:textAlignment w:val="baseline"/>
        <w:rPr>
          <w:rStyle w:val="normaltextrun"/>
          <w:rFonts w:ascii="Calibri" w:hAnsi="Calibri" w:cs="Calibri"/>
        </w:rPr>
      </w:pPr>
      <w:r w:rsidRPr="00B17275">
        <w:rPr>
          <w:rStyle w:val="normaltextrun"/>
          <w:rFonts w:ascii="Calibri" w:hAnsi="Calibri" w:cs="Calibri"/>
        </w:rPr>
        <w:t xml:space="preserve">Gelet op de aard en het detailniveau van de gestelde eisen acht de aanbestedende dienst het van essentieel belang om inschrijvingen primair te beoordelen op basis van kwalitatieve meerwaarde. Om die reden is ervoor gekozen het zwaartepunt van deze aanbesteding te leggen op het gunningscriterium kwaliteit. De gehanteerde </w:t>
      </w:r>
      <w:proofErr w:type="spellStart"/>
      <w:r w:rsidRPr="00B17275">
        <w:rPr>
          <w:rStyle w:val="normaltextrun"/>
          <w:rFonts w:ascii="Calibri" w:hAnsi="Calibri" w:cs="Calibri"/>
        </w:rPr>
        <w:t>subgunningscriteria</w:t>
      </w:r>
      <w:proofErr w:type="spellEnd"/>
      <w:r w:rsidRPr="00B17275">
        <w:rPr>
          <w:rStyle w:val="normaltextrun"/>
          <w:rFonts w:ascii="Calibri" w:hAnsi="Calibri" w:cs="Calibri"/>
        </w:rPr>
        <w:t xml:space="preserve"> zijn zodanig opgesteld dat zij een zorgvuldig en onderscheidend oordeel over de aangeboden kwaliteit mogelijk maken.</w:t>
      </w:r>
    </w:p>
    <w:p w14:paraId="10FE016D" w14:textId="77777777" w:rsidR="00D36D03" w:rsidRDefault="00D36D03" w:rsidP="001E6C4F"/>
    <w:p w14:paraId="7FD26392" w14:textId="4256B7E0" w:rsidR="00CA295F" w:rsidRDefault="00CA295F" w:rsidP="00C9748E">
      <w:pPr>
        <w:pStyle w:val="Kop2"/>
        <w:numPr>
          <w:ilvl w:val="1"/>
          <w:numId w:val="8"/>
        </w:numPr>
        <w:ind w:left="771" w:hanging="771"/>
      </w:pPr>
      <w:bookmarkStart w:id="66" w:name="_Toc227310642"/>
      <w:r>
        <w:t>Open vragen</w:t>
      </w:r>
      <w:bookmarkEnd w:id="66"/>
    </w:p>
    <w:p w14:paraId="4F211DCE" w14:textId="603600CE" w:rsidR="00FB5C79" w:rsidRDefault="003C70F6" w:rsidP="003C70F6">
      <w:bookmarkStart w:id="67" w:name="_Hlk512523348"/>
      <w:bookmarkStart w:id="68" w:name="_Hlk5022141"/>
      <w:bookmarkEnd w:id="64"/>
      <w:r>
        <w:t xml:space="preserve">In deze paragraaf zijn de vragen opgenomen waarop inschrijver een gemotiveerd antwoord dient te geven. De beantwoording van deze vragen vormt een onderdeel van de beoordeling op basis van de </w:t>
      </w:r>
      <w:proofErr w:type="spellStart"/>
      <w:r>
        <w:t>subgunningscriteria</w:t>
      </w:r>
      <w:proofErr w:type="spellEnd"/>
      <w:r>
        <w:t xml:space="preserve">. Het is niet toegestaan om in de inschrijving te verwijzen naar externe bronnen of hyperlinks naar aanvullende informatie. Alle elementen die door inschrijver worden benoemd in de beantwoording, dienen integraal onderdeel uit te maken van de inschrijving. </w:t>
      </w:r>
      <w:proofErr w:type="gramStart"/>
      <w:r>
        <w:t>Indien</w:t>
      </w:r>
      <w:proofErr w:type="gramEnd"/>
      <w:r>
        <w:t xml:space="preserve"> bepaalde onderdelen kosten met zich meebrengen die niet zijn inbegrepen in de inschrijfprijs, dient dit expliciet </w:t>
      </w:r>
      <w:r>
        <w:lastRenderedPageBreak/>
        <w:t>te worden vermeld en dienen de bijbehorende kosten inzichtelijk te worden gemaakt binnen de inschrijving.</w:t>
      </w:r>
    </w:p>
    <w:p w14:paraId="66BEABB4" w14:textId="77777777" w:rsidR="005124A8" w:rsidRDefault="005124A8" w:rsidP="003C70F6"/>
    <w:p w14:paraId="7A788AE9" w14:textId="48B22E84" w:rsidR="005124A8" w:rsidRPr="005124A8" w:rsidRDefault="005124A8" w:rsidP="003C70F6">
      <w:pPr>
        <w:rPr>
          <w:b/>
          <w:bCs/>
        </w:rPr>
      </w:pPr>
      <w:r w:rsidRPr="005124A8">
        <w:rPr>
          <w:b/>
          <w:bCs/>
        </w:rPr>
        <w:t>Maximaal aantal pagina’s</w:t>
      </w:r>
    </w:p>
    <w:p w14:paraId="167A352F" w14:textId="77777777" w:rsidR="005124A8" w:rsidRDefault="005124A8" w:rsidP="005124A8">
      <w:bookmarkStart w:id="69" w:name="_Hlk512523183"/>
      <w:r>
        <w:t xml:space="preserve">Inschrijvers dienen zich strikt te houden aan het maximaal toegestane aantal pagina’s per vraag, zoals vermeld in de aanbestedingsdocumenten. </w:t>
      </w:r>
      <w:proofErr w:type="gramStart"/>
      <w:r>
        <w:t>Indien</w:t>
      </w:r>
      <w:proofErr w:type="gramEnd"/>
      <w:r>
        <w:t xml:space="preserve"> een inschrijver meer pagina’s aanlevert dan is toegestaan, zal uitsluitend het toegestane aantal pagina’s in de beoordeling worden meegenomen.</w:t>
      </w:r>
    </w:p>
    <w:p w14:paraId="6956F80E" w14:textId="77777777" w:rsidR="005124A8" w:rsidRDefault="005124A8" w:rsidP="005124A8">
      <w:r>
        <w:t xml:space="preserve">Bijvoorbeeld: </w:t>
      </w:r>
      <w:proofErr w:type="gramStart"/>
      <w:r>
        <w:t>indien</w:t>
      </w:r>
      <w:proofErr w:type="gramEnd"/>
      <w:r>
        <w:t xml:space="preserve"> voor een specifieke vraag maximaal één (1) A4-pagina is toegestaan en de inschrijver drie (3) A4-pagina’s indient, zal uitsluitend de eerste pagina worden beoordeeld. Daarnaast geldt dat inschrijvers geen voorblad toevoegen aan hun </w:t>
      </w:r>
      <w:proofErr w:type="spellStart"/>
      <w:r>
        <w:t>beantwoordingen</w:t>
      </w:r>
      <w:proofErr w:type="spellEnd"/>
      <w:r>
        <w:t>.</w:t>
      </w:r>
    </w:p>
    <w:p w14:paraId="0A01A70A" w14:textId="77777777" w:rsidR="003C70F6" w:rsidRDefault="003C70F6" w:rsidP="003C70F6">
      <w:bookmarkStart w:id="70" w:name="_Toc52884483"/>
      <w:bookmarkEnd w:id="67"/>
      <w:bookmarkEnd w:id="68"/>
      <w:bookmarkEnd w:id="69"/>
    </w:p>
    <w:p w14:paraId="7C71D4BD" w14:textId="5C9C96AC" w:rsidR="003C70F6" w:rsidRPr="00BA6F76" w:rsidRDefault="003C70F6" w:rsidP="003C70F6">
      <w:pPr>
        <w:spacing w:after="160" w:line="259" w:lineRule="auto"/>
        <w:rPr>
          <w:rFonts w:cstheme="minorHAnsi"/>
          <w:b/>
          <w:bCs/>
          <w:color w:val="2F5496" w:themeColor="accent1" w:themeShade="BF"/>
          <w:kern w:val="2"/>
          <w:sz w:val="24"/>
          <w:szCs w:val="24"/>
          <w14:ligatures w14:val="standardContextual"/>
        </w:rPr>
      </w:pPr>
      <w:r w:rsidRPr="00BA6F76">
        <w:rPr>
          <w:rFonts w:cstheme="minorHAnsi"/>
          <w:b/>
          <w:bCs/>
          <w:color w:val="2F5496" w:themeColor="accent1" w:themeShade="BF"/>
          <w:kern w:val="2"/>
          <w:sz w:val="24"/>
          <w:szCs w:val="24"/>
          <w14:ligatures w14:val="standardContextual"/>
        </w:rPr>
        <w:t xml:space="preserve">Vraag 1: </w:t>
      </w:r>
      <w:r w:rsidR="00B17275">
        <w:rPr>
          <w:rFonts w:cstheme="minorHAnsi"/>
          <w:b/>
          <w:bCs/>
          <w:color w:val="2F5496" w:themeColor="accent1" w:themeShade="BF"/>
          <w:kern w:val="2"/>
          <w:sz w:val="24"/>
          <w:szCs w:val="24"/>
          <w14:ligatures w14:val="standardContextual"/>
        </w:rPr>
        <w:t>Implementatieplan</w:t>
      </w:r>
    </w:p>
    <w:p w14:paraId="34221E39" w14:textId="0E0FAE20" w:rsidR="00B17275" w:rsidRPr="00B17275" w:rsidRDefault="00B17275" w:rsidP="00B17275">
      <w:pPr>
        <w:pStyle w:val="Plattetekst"/>
        <w:jc w:val="both"/>
      </w:pPr>
      <w:r>
        <w:t xml:space="preserve">ROC van Twente vraagt aan de inschrijver om een plan van aanpak op te stellen hoe te komen tot een succesvolle implementatie van het dataplatform </w:t>
      </w:r>
      <w:r w:rsidR="6EC0AE91">
        <w:t>in overeenstemming met</w:t>
      </w:r>
      <w:r>
        <w:t xml:space="preserve"> de afspraken gemaakt in het Programma van Eisen. Dit plan van aanpak dient tenminste in te gaan op het realiseren van de </w:t>
      </w:r>
      <w:proofErr w:type="spellStart"/>
      <w:r>
        <w:t>Minimal</w:t>
      </w:r>
      <w:proofErr w:type="spellEnd"/>
      <w:r>
        <w:t xml:space="preserve"> </w:t>
      </w:r>
      <w:proofErr w:type="spellStart"/>
      <w:r>
        <w:t>Viable</w:t>
      </w:r>
      <w:proofErr w:type="spellEnd"/>
      <w:r>
        <w:t xml:space="preserve"> Product, de wijze waarop dit samen met de opdrachtgever wordt afgestemd, de planning die hiervoor wordt gehanteerd en geeft een omschrijving van de resultaten zoals die binnen de planning</w:t>
      </w:r>
    </w:p>
    <w:p w14:paraId="1D6CE887" w14:textId="26D2C18C" w:rsidR="00B17275" w:rsidRPr="00B17275" w:rsidRDefault="00B17275" w:rsidP="1C5431C3">
      <w:pPr>
        <w:spacing w:before="240" w:after="240"/>
        <w:rPr>
          <w:highlight w:val="yellow"/>
        </w:rPr>
      </w:pPr>
      <w:r>
        <w:t>De Inschrijver levert een Implementatieplan dat concreet en toetsbaar beschrijft hoe de Inschrijver de opdracht uitvoert en waarom deze aanpak passend en risicobeheerst is. Het Implementatieplan sluit aantoonbaar aan op het Programma van Eisen.</w:t>
      </w:r>
      <w:r w:rsidR="4924A722">
        <w:t xml:space="preserve"> Bij de beantwoording van de kwaliteitsvraag dient gebruik gemaakt te worden van de bijlage </w:t>
      </w:r>
      <w:r w:rsidR="099196E2">
        <w:t>5</w:t>
      </w:r>
      <w:r w:rsidR="00F21402">
        <w:t>.</w:t>
      </w:r>
    </w:p>
    <w:p w14:paraId="76214CC5" w14:textId="77777777" w:rsidR="00B17275" w:rsidRDefault="00B17275" w:rsidP="00B17275">
      <w:pPr>
        <w:spacing w:before="240" w:after="240"/>
      </w:pPr>
      <w:r>
        <w:t>Het Implementatieplan bevat ten minste de volgende onderdelen:</w:t>
      </w:r>
    </w:p>
    <w:p w14:paraId="1696205E" w14:textId="77777777" w:rsidR="00B17275" w:rsidRDefault="00B17275" w:rsidP="00C9748E">
      <w:pPr>
        <w:pStyle w:val="Lijstalinea"/>
        <w:numPr>
          <w:ilvl w:val="0"/>
          <w:numId w:val="21"/>
        </w:numPr>
        <w:spacing w:before="240" w:after="240"/>
        <w:rPr>
          <w:b/>
          <w:bCs/>
        </w:rPr>
      </w:pPr>
      <w:r w:rsidRPr="12AF707C">
        <w:rPr>
          <w:b/>
          <w:bCs/>
        </w:rPr>
        <w:t>Architectuurontwerp</w:t>
      </w:r>
    </w:p>
    <w:p w14:paraId="18647AA3" w14:textId="2BE458B6" w:rsidR="00B17275" w:rsidRDefault="00B17275" w:rsidP="006C44D0">
      <w:pPr>
        <w:pStyle w:val="Lijstalinea"/>
        <w:numPr>
          <w:ilvl w:val="1"/>
          <w:numId w:val="21"/>
        </w:numPr>
        <w:jc w:val="left"/>
      </w:pPr>
      <w:r w:rsidRPr="12AF707C">
        <w:t>Logische architectuur, incl. componenten, omgevingsscheiding en netwerk/security‑patronen</w:t>
      </w:r>
      <w:r>
        <w:t>;</w:t>
      </w:r>
    </w:p>
    <w:p w14:paraId="61C17370" w14:textId="722BFC88" w:rsidR="00B17275" w:rsidRDefault="00B17275" w:rsidP="006C44D0">
      <w:pPr>
        <w:pStyle w:val="Lijstalinea"/>
        <w:numPr>
          <w:ilvl w:val="1"/>
          <w:numId w:val="21"/>
        </w:numPr>
        <w:jc w:val="left"/>
      </w:pPr>
      <w:r w:rsidRPr="12AF707C">
        <w:t xml:space="preserve">Visie op de </w:t>
      </w:r>
      <w:proofErr w:type="spellStart"/>
      <w:r w:rsidRPr="12AF707C">
        <w:t>Medallion</w:t>
      </w:r>
      <w:proofErr w:type="spellEnd"/>
      <w:r w:rsidRPr="12AF707C">
        <w:t>‑architectuur in de context van de aanbestedende dienst (</w:t>
      </w:r>
      <w:proofErr w:type="spellStart"/>
      <w:r w:rsidRPr="12AF707C">
        <w:t>Bronze</w:t>
      </w:r>
      <w:proofErr w:type="spellEnd"/>
      <w:r w:rsidRPr="12AF707C">
        <w:t>/Silver/Gold)</w:t>
      </w:r>
      <w:r>
        <w:t>;</w:t>
      </w:r>
    </w:p>
    <w:p w14:paraId="557680AE" w14:textId="77777777" w:rsidR="00B17275" w:rsidRDefault="00B17275" w:rsidP="006C44D0">
      <w:pPr>
        <w:pStyle w:val="Lijstalinea"/>
        <w:numPr>
          <w:ilvl w:val="1"/>
          <w:numId w:val="21"/>
        </w:numPr>
        <w:jc w:val="left"/>
      </w:pPr>
      <w:r w:rsidRPr="12AF707C">
        <w:t xml:space="preserve">Toelichting op voorgestelde datamodellering (star schema, </w:t>
      </w:r>
      <w:proofErr w:type="spellStart"/>
      <w:r w:rsidRPr="12AF707C">
        <w:t>lakehouse</w:t>
      </w:r>
      <w:proofErr w:type="spellEnd"/>
      <w:r w:rsidRPr="12AF707C">
        <w:t xml:space="preserve">, </w:t>
      </w:r>
      <w:proofErr w:type="spellStart"/>
      <w:r w:rsidRPr="12AF707C">
        <w:t>semantic</w:t>
      </w:r>
      <w:proofErr w:type="spellEnd"/>
      <w:r w:rsidRPr="12AF707C">
        <w:t xml:space="preserve"> </w:t>
      </w:r>
      <w:proofErr w:type="spellStart"/>
      <w:r w:rsidRPr="12AF707C">
        <w:t>models</w:t>
      </w:r>
      <w:proofErr w:type="spellEnd"/>
      <w:r w:rsidRPr="12AF707C">
        <w:t xml:space="preserve">), herbruikbare patronen, en positionering van </w:t>
      </w:r>
      <w:proofErr w:type="spellStart"/>
      <w:r w:rsidRPr="12AF707C">
        <w:t>self‑service</w:t>
      </w:r>
      <w:proofErr w:type="spellEnd"/>
      <w:r w:rsidRPr="12AF707C">
        <w:t xml:space="preserve"> vs. IT‑beheerde data.</w:t>
      </w:r>
    </w:p>
    <w:p w14:paraId="3E3369C1" w14:textId="77777777" w:rsidR="00B17275" w:rsidRDefault="00B17275" w:rsidP="006C44D0">
      <w:pPr>
        <w:pStyle w:val="Lijstalinea"/>
        <w:numPr>
          <w:ilvl w:val="0"/>
          <w:numId w:val="21"/>
        </w:numPr>
        <w:spacing w:before="240" w:after="240"/>
        <w:jc w:val="left"/>
        <w:rPr>
          <w:b/>
          <w:bCs/>
        </w:rPr>
      </w:pPr>
      <w:r w:rsidRPr="12AF707C">
        <w:rPr>
          <w:b/>
          <w:bCs/>
        </w:rPr>
        <w:t>Datakoppelingen &amp; transformaties</w:t>
      </w:r>
    </w:p>
    <w:p w14:paraId="556CE315" w14:textId="0842D942" w:rsidR="00B17275" w:rsidRDefault="00B17275" w:rsidP="006C44D0">
      <w:pPr>
        <w:pStyle w:val="Lijstalinea"/>
        <w:numPr>
          <w:ilvl w:val="1"/>
          <w:numId w:val="21"/>
        </w:numPr>
        <w:jc w:val="left"/>
      </w:pPr>
      <w:r w:rsidRPr="12AF707C">
        <w:t xml:space="preserve">Aanpak voor aansluiting van bronsystemen (batch/real‑time), data‑validatie, DQ‑regels, </w:t>
      </w:r>
      <w:proofErr w:type="spellStart"/>
      <w:r w:rsidRPr="12AF707C">
        <w:t>observability</w:t>
      </w:r>
      <w:proofErr w:type="spellEnd"/>
      <w:r w:rsidRPr="12AF707C">
        <w:t xml:space="preserve"> (</w:t>
      </w:r>
      <w:proofErr w:type="spellStart"/>
      <w:r w:rsidRPr="12AF707C">
        <w:t>lineage</w:t>
      </w:r>
      <w:proofErr w:type="spellEnd"/>
      <w:r w:rsidRPr="12AF707C">
        <w:t>/monitoring), en foutafhandeling/replay</w:t>
      </w:r>
      <w:r>
        <w:t>;</w:t>
      </w:r>
    </w:p>
    <w:p w14:paraId="4D5091E4" w14:textId="77777777" w:rsidR="00B17275" w:rsidRDefault="00B17275" w:rsidP="006C44D0">
      <w:pPr>
        <w:pStyle w:val="Lijstalinea"/>
        <w:numPr>
          <w:ilvl w:val="1"/>
          <w:numId w:val="21"/>
        </w:numPr>
        <w:jc w:val="left"/>
      </w:pPr>
      <w:r w:rsidRPr="12AF707C">
        <w:t>Strategie voor metadata‑beheer en data‑catalogisering.</w:t>
      </w:r>
    </w:p>
    <w:p w14:paraId="26F9BBEF" w14:textId="77777777" w:rsidR="00B17275" w:rsidRDefault="00B17275" w:rsidP="006C44D0">
      <w:pPr>
        <w:pStyle w:val="Lijstalinea"/>
        <w:numPr>
          <w:ilvl w:val="0"/>
          <w:numId w:val="21"/>
        </w:numPr>
        <w:spacing w:before="240" w:after="240"/>
        <w:jc w:val="left"/>
        <w:rPr>
          <w:b/>
          <w:bCs/>
        </w:rPr>
      </w:pPr>
      <w:r w:rsidRPr="12AF707C">
        <w:rPr>
          <w:b/>
          <w:bCs/>
        </w:rPr>
        <w:t>CI/CD &amp; kwaliteitsborging</w:t>
      </w:r>
    </w:p>
    <w:p w14:paraId="55AB8D13" w14:textId="0B2387AB" w:rsidR="00B17275" w:rsidRDefault="00B17275" w:rsidP="006C44D0">
      <w:pPr>
        <w:pStyle w:val="Lijstalinea"/>
        <w:numPr>
          <w:ilvl w:val="1"/>
          <w:numId w:val="21"/>
        </w:numPr>
        <w:jc w:val="left"/>
      </w:pPr>
      <w:r w:rsidRPr="12AF707C">
        <w:t>Pipeline‑ontwerp voor code, data‑artefacten en rapportages (</w:t>
      </w:r>
      <w:proofErr w:type="spellStart"/>
      <w:r w:rsidRPr="12AF707C">
        <w:t>build</w:t>
      </w:r>
      <w:proofErr w:type="spellEnd"/>
      <w:r w:rsidRPr="12AF707C">
        <w:t>/test/</w:t>
      </w:r>
      <w:proofErr w:type="spellStart"/>
      <w:r w:rsidRPr="12AF707C">
        <w:t>deploy</w:t>
      </w:r>
      <w:proofErr w:type="spellEnd"/>
      <w:r w:rsidRPr="12AF707C">
        <w:t>), versiebeheer en promotie tussen omgevingen</w:t>
      </w:r>
      <w:r>
        <w:t>;</w:t>
      </w:r>
    </w:p>
    <w:p w14:paraId="314FF628" w14:textId="77777777" w:rsidR="00B17275" w:rsidRPr="0063690F" w:rsidRDefault="00B17275" w:rsidP="006C44D0">
      <w:pPr>
        <w:pStyle w:val="Lijstalinea"/>
        <w:numPr>
          <w:ilvl w:val="1"/>
          <w:numId w:val="21"/>
        </w:numPr>
        <w:jc w:val="left"/>
        <w:rPr>
          <w:lang w:val="en-GB"/>
        </w:rPr>
      </w:pPr>
      <w:proofErr w:type="spellStart"/>
      <w:r w:rsidRPr="0063690F">
        <w:rPr>
          <w:lang w:val="en-GB"/>
        </w:rPr>
        <w:t>Teststrategie</w:t>
      </w:r>
      <w:proofErr w:type="spellEnd"/>
      <w:r w:rsidRPr="0063690F">
        <w:rPr>
          <w:lang w:val="en-GB"/>
        </w:rPr>
        <w:t xml:space="preserve"> (unit/integration/data quality/contract tests), release‑</w:t>
      </w:r>
      <w:proofErr w:type="spellStart"/>
      <w:r w:rsidRPr="0063690F">
        <w:rPr>
          <w:lang w:val="en-GB"/>
        </w:rPr>
        <w:t>kalender</w:t>
      </w:r>
      <w:proofErr w:type="spellEnd"/>
      <w:r w:rsidRPr="0063690F">
        <w:rPr>
          <w:lang w:val="en-GB"/>
        </w:rPr>
        <w:t xml:space="preserve"> </w:t>
      </w:r>
      <w:proofErr w:type="spellStart"/>
      <w:r w:rsidRPr="0063690F">
        <w:rPr>
          <w:lang w:val="en-GB"/>
        </w:rPr>
        <w:t>en</w:t>
      </w:r>
      <w:proofErr w:type="spellEnd"/>
      <w:r w:rsidRPr="0063690F">
        <w:rPr>
          <w:lang w:val="en-GB"/>
        </w:rPr>
        <w:t xml:space="preserve"> rollback‑procedures.</w:t>
      </w:r>
    </w:p>
    <w:p w14:paraId="63A337B8" w14:textId="77777777" w:rsidR="00B17275" w:rsidRDefault="00B17275" w:rsidP="006C44D0">
      <w:pPr>
        <w:pStyle w:val="Lijstalinea"/>
        <w:numPr>
          <w:ilvl w:val="0"/>
          <w:numId w:val="21"/>
        </w:numPr>
        <w:spacing w:before="240" w:after="240"/>
        <w:jc w:val="left"/>
        <w:rPr>
          <w:b/>
          <w:bCs/>
        </w:rPr>
      </w:pPr>
      <w:r w:rsidRPr="12AF707C">
        <w:rPr>
          <w:b/>
          <w:bCs/>
        </w:rPr>
        <w:t>Implementatiestrategie en planning</w:t>
      </w:r>
    </w:p>
    <w:p w14:paraId="079D69DC" w14:textId="3A0985B9" w:rsidR="00B17275" w:rsidRDefault="00B17275" w:rsidP="006C44D0">
      <w:pPr>
        <w:pStyle w:val="Lijstalinea"/>
        <w:numPr>
          <w:ilvl w:val="1"/>
          <w:numId w:val="21"/>
        </w:numPr>
        <w:jc w:val="left"/>
      </w:pPr>
      <w:r w:rsidRPr="12AF707C">
        <w:t xml:space="preserve">Gefaseerde aanpak met </w:t>
      </w:r>
      <w:r w:rsidRPr="12AF707C">
        <w:rPr>
          <w:b/>
          <w:bCs/>
        </w:rPr>
        <w:t>MVP/pilot</w:t>
      </w:r>
      <w:r w:rsidRPr="12AF707C">
        <w:t xml:space="preserve"> met ontsluiting van </w:t>
      </w:r>
      <w:proofErr w:type="spellStart"/>
      <w:r w:rsidRPr="12AF707C">
        <w:t>EduArte</w:t>
      </w:r>
      <w:proofErr w:type="spellEnd"/>
      <w:r w:rsidRPr="12AF707C">
        <w:t xml:space="preserve"> en AFAS</w:t>
      </w:r>
      <w:r>
        <w:t>;</w:t>
      </w:r>
    </w:p>
    <w:p w14:paraId="3CF2D27F" w14:textId="06624A2C" w:rsidR="00B17275" w:rsidRDefault="00B17275" w:rsidP="006C44D0">
      <w:pPr>
        <w:pStyle w:val="Lijstalinea"/>
        <w:numPr>
          <w:ilvl w:val="1"/>
          <w:numId w:val="21"/>
        </w:numPr>
        <w:jc w:val="left"/>
      </w:pPr>
      <w:r w:rsidRPr="12AF707C">
        <w:t>Verwachte resources opdrachtgeverszijde (rollen, FTE‑inschatting per fase), inzet AD‑organisatie en besluitpunten</w:t>
      </w:r>
      <w:r>
        <w:t xml:space="preserve">; </w:t>
      </w:r>
    </w:p>
    <w:p w14:paraId="4A82271B" w14:textId="7347F750" w:rsidR="00B17275" w:rsidRDefault="00B17275" w:rsidP="006C44D0">
      <w:pPr>
        <w:pStyle w:val="Lijstalinea"/>
        <w:numPr>
          <w:ilvl w:val="1"/>
          <w:numId w:val="21"/>
        </w:numPr>
        <w:jc w:val="left"/>
        <w:rPr>
          <w:b/>
          <w:bCs/>
        </w:rPr>
      </w:pPr>
      <w:r w:rsidRPr="12AF707C">
        <w:t>Resources, rollen en inzet senioriteit van het voorgestelde team (cv‑samenvattingen op hoofdlijnen)</w:t>
      </w:r>
      <w:r>
        <w:t>;</w:t>
      </w:r>
    </w:p>
    <w:p w14:paraId="7E230FE5" w14:textId="2AE7A72F" w:rsidR="00B17275" w:rsidRDefault="00B17275" w:rsidP="006C44D0">
      <w:pPr>
        <w:pStyle w:val="Lijstalinea"/>
        <w:numPr>
          <w:ilvl w:val="1"/>
          <w:numId w:val="21"/>
        </w:numPr>
        <w:jc w:val="left"/>
      </w:pPr>
      <w:r>
        <w:t>Voorgestelde MVP en vervolgplanning, afhankelijkheden en kritieke mijlpalen.</w:t>
      </w:r>
    </w:p>
    <w:p w14:paraId="19DE1616" w14:textId="3893C933" w:rsidR="6462FE29" w:rsidRDefault="6462FE29" w:rsidP="006C44D0">
      <w:pPr>
        <w:pStyle w:val="Lijstalinea"/>
        <w:numPr>
          <w:ilvl w:val="1"/>
          <w:numId w:val="21"/>
        </w:numPr>
        <w:jc w:val="left"/>
      </w:pPr>
      <w:r>
        <w:lastRenderedPageBreak/>
        <w:t xml:space="preserve">Overzicht welke van de wensen uit </w:t>
      </w:r>
      <w:r w:rsidR="00407136">
        <w:t>bijlage 5b</w:t>
      </w:r>
      <w:r>
        <w:t xml:space="preserve"> binnen de voorgestelde prijs kunnen worden meegenomen</w:t>
      </w:r>
      <w:r w:rsidR="680225B9">
        <w:t>, welke</w:t>
      </w:r>
      <w:r>
        <w:t xml:space="preserve"> </w:t>
      </w:r>
      <w:r w:rsidR="680225B9">
        <w:t>tegen meerprijs</w:t>
      </w:r>
      <w:r>
        <w:t xml:space="preserve"> </w:t>
      </w:r>
      <w:r w:rsidR="00C47289">
        <w:t xml:space="preserve">(prijzen </w:t>
      </w:r>
      <w:r w:rsidR="04D677A3">
        <w:t>specificeren</w:t>
      </w:r>
      <w:r w:rsidR="00C47289">
        <w:t xml:space="preserve">) </w:t>
      </w:r>
      <w:r>
        <w:t>en we</w:t>
      </w:r>
      <w:r w:rsidR="62FEAA1E">
        <w:t>l</w:t>
      </w:r>
      <w:r>
        <w:t xml:space="preserve">ke </w:t>
      </w:r>
      <w:r w:rsidR="07AD1CF8">
        <w:t xml:space="preserve">in het geheel </w:t>
      </w:r>
      <w:r>
        <w:t>niet.</w:t>
      </w:r>
    </w:p>
    <w:p w14:paraId="2225C346" w14:textId="77777777" w:rsidR="00B17275" w:rsidRDefault="00B17275" w:rsidP="006C44D0">
      <w:pPr>
        <w:pStyle w:val="Lijstalinea"/>
        <w:numPr>
          <w:ilvl w:val="0"/>
          <w:numId w:val="21"/>
        </w:numPr>
        <w:spacing w:before="240" w:after="240"/>
        <w:jc w:val="left"/>
        <w:rPr>
          <w:b/>
          <w:bCs/>
        </w:rPr>
      </w:pPr>
      <w:r w:rsidRPr="12AF707C">
        <w:rPr>
          <w:b/>
          <w:bCs/>
        </w:rPr>
        <w:t>Risico’s &amp; mitigerende maatregelen</w:t>
      </w:r>
    </w:p>
    <w:p w14:paraId="1DC10A4E" w14:textId="30D6FF11" w:rsidR="00B17275" w:rsidRDefault="00B17275" w:rsidP="006C44D0">
      <w:pPr>
        <w:pStyle w:val="Lijstalinea"/>
        <w:numPr>
          <w:ilvl w:val="1"/>
          <w:numId w:val="21"/>
        </w:numPr>
        <w:jc w:val="left"/>
      </w:pPr>
      <w:r w:rsidRPr="12AF707C">
        <w:t xml:space="preserve">Top‑5 risico’s met kans/impact/maatregelen (incl. datakwaliteit, bronwijzigingen, </w:t>
      </w:r>
      <w:proofErr w:type="spellStart"/>
      <w:r w:rsidRPr="12AF707C">
        <w:t>vendor</w:t>
      </w:r>
      <w:proofErr w:type="spellEnd"/>
      <w:r w:rsidRPr="12AF707C">
        <w:t xml:space="preserve"> </w:t>
      </w:r>
      <w:proofErr w:type="spellStart"/>
      <w:r w:rsidRPr="12AF707C">
        <w:t>lock</w:t>
      </w:r>
      <w:proofErr w:type="spellEnd"/>
      <w:r w:rsidRPr="12AF707C">
        <w:t>‑in, adoptie, beveiliging, capaciteit, kosten)</w:t>
      </w:r>
      <w:r>
        <w:t>;</w:t>
      </w:r>
    </w:p>
    <w:p w14:paraId="11B51CD1" w14:textId="77777777" w:rsidR="00B17275" w:rsidRDefault="00B17275" w:rsidP="006C44D0">
      <w:pPr>
        <w:pStyle w:val="Lijstalinea"/>
        <w:numPr>
          <w:ilvl w:val="1"/>
          <w:numId w:val="21"/>
        </w:numPr>
        <w:jc w:val="left"/>
      </w:pPr>
      <w:r w:rsidRPr="12AF707C">
        <w:t xml:space="preserve">Continuïteitsplan en </w:t>
      </w:r>
      <w:proofErr w:type="spellStart"/>
      <w:r w:rsidRPr="12AF707C">
        <w:t>fallback</w:t>
      </w:r>
      <w:proofErr w:type="spellEnd"/>
      <w:r w:rsidRPr="12AF707C">
        <w:t>‑scenario’s.</w:t>
      </w:r>
    </w:p>
    <w:p w14:paraId="310F07B2" w14:textId="77777777" w:rsidR="00B17275" w:rsidRDefault="00B17275" w:rsidP="00B17275"/>
    <w:p w14:paraId="54548BE0" w14:textId="3A74E201" w:rsidR="00B13ECC" w:rsidRPr="00B17275" w:rsidRDefault="00B17275" w:rsidP="00B17275">
      <w:r w:rsidRPr="00B17275">
        <w:t>Let op: het Implementatieplan moet concreet, toetsbaar en project‑specifiek zijn; generieke marketingteksten leiden tot een lagere waardering.</w:t>
      </w:r>
    </w:p>
    <w:p w14:paraId="79D5AF7A" w14:textId="77777777" w:rsidR="003C70F6" w:rsidRPr="00B17275" w:rsidRDefault="003C70F6" w:rsidP="003C70F6">
      <w:pPr>
        <w:pStyle w:val="Plattetekst"/>
        <w:spacing w:before="11"/>
        <w:jc w:val="both"/>
        <w:rPr>
          <w:rFonts w:asciiTheme="minorHAnsi" w:hAnsiTheme="minorHAnsi" w:cstheme="minorHAnsi"/>
          <w:sz w:val="21"/>
        </w:rPr>
      </w:pPr>
    </w:p>
    <w:p w14:paraId="15B9C8DE" w14:textId="52C5201A" w:rsidR="003C70F6" w:rsidRPr="00771CCB" w:rsidRDefault="003C70F6" w:rsidP="003C70F6">
      <w:pPr>
        <w:pStyle w:val="Plattetekst"/>
        <w:jc w:val="both"/>
        <w:rPr>
          <w:color w:val="FF0000"/>
        </w:rPr>
      </w:pPr>
      <w:r w:rsidRPr="00B17275">
        <w:t xml:space="preserve">Inschrijver mag voor deze vraag maximaal </w:t>
      </w:r>
      <w:r w:rsidR="00B17275" w:rsidRPr="00B17275">
        <w:t>acht</w:t>
      </w:r>
      <w:r w:rsidRPr="00B17275">
        <w:t xml:space="preserve"> (</w:t>
      </w:r>
      <w:r w:rsidR="00B17275" w:rsidRPr="00B17275">
        <w:t>8</w:t>
      </w:r>
      <w:r w:rsidRPr="00B17275">
        <w:t xml:space="preserve">) enkelzijdige, leesbare pagina’s A4 gebruiken </w:t>
      </w:r>
      <w:proofErr w:type="gramStart"/>
      <w:r w:rsidRPr="00B17275">
        <w:t>conform</w:t>
      </w:r>
      <w:proofErr w:type="gramEnd"/>
      <w:r w:rsidRPr="00B17275">
        <w:t xml:space="preserve"> de vormvereisten.</w:t>
      </w:r>
      <w:r w:rsidRPr="00771CCB">
        <w:t xml:space="preserve"> </w:t>
      </w:r>
    </w:p>
    <w:p w14:paraId="135BB5B5" w14:textId="77777777" w:rsidR="003C70F6" w:rsidRDefault="003C70F6" w:rsidP="003C70F6">
      <w:pPr>
        <w:pStyle w:val="Plattetekst"/>
        <w:jc w:val="both"/>
      </w:pPr>
    </w:p>
    <w:p w14:paraId="4056980D" w14:textId="3C9E3FD7" w:rsidR="003C70F6" w:rsidRPr="00BA6F76" w:rsidRDefault="003C70F6" w:rsidP="003C70F6">
      <w:pPr>
        <w:spacing w:after="160" w:line="259" w:lineRule="auto"/>
        <w:rPr>
          <w:rFonts w:cstheme="minorHAnsi"/>
          <w:b/>
          <w:bCs/>
          <w:color w:val="2F5496" w:themeColor="accent1" w:themeShade="BF"/>
          <w:kern w:val="2"/>
          <w:sz w:val="24"/>
          <w:szCs w:val="24"/>
          <w14:ligatures w14:val="standardContextual"/>
        </w:rPr>
      </w:pPr>
      <w:r w:rsidRPr="00BA6F76">
        <w:rPr>
          <w:rFonts w:cstheme="minorHAnsi"/>
          <w:b/>
          <w:bCs/>
          <w:color w:val="2F5496" w:themeColor="accent1" w:themeShade="BF"/>
          <w:kern w:val="2"/>
          <w:sz w:val="24"/>
          <w:szCs w:val="24"/>
          <w14:ligatures w14:val="standardContextual"/>
        </w:rPr>
        <w:t>Vraag 2:</w:t>
      </w:r>
      <w:r w:rsidR="00B17275">
        <w:rPr>
          <w:rFonts w:cstheme="minorHAnsi"/>
          <w:b/>
          <w:bCs/>
          <w:color w:val="2F5496" w:themeColor="accent1" w:themeShade="BF"/>
          <w:kern w:val="2"/>
          <w:sz w:val="24"/>
          <w:szCs w:val="24"/>
          <w14:ligatures w14:val="standardContextual"/>
        </w:rPr>
        <w:t xml:space="preserve"> </w:t>
      </w:r>
      <w:r w:rsidR="00B17275" w:rsidRPr="4910E54B">
        <w:rPr>
          <w:b/>
          <w:bCs/>
          <w:color w:val="2F5496" w:themeColor="accent1" w:themeShade="BF"/>
          <w:kern w:val="2"/>
          <w:sz w:val="24"/>
          <w:szCs w:val="24"/>
          <w14:ligatures w14:val="standardContextual"/>
        </w:rPr>
        <w:t>Continuïteit na oplevering eerste integraties</w:t>
      </w:r>
    </w:p>
    <w:p w14:paraId="3966F2AE" w14:textId="77777777" w:rsidR="00B17275" w:rsidRPr="00B17275" w:rsidRDefault="00B17275" w:rsidP="00B17275">
      <w:pPr>
        <w:pStyle w:val="Plattetekst"/>
        <w:jc w:val="both"/>
      </w:pPr>
      <w:bookmarkStart w:id="71" w:name="_Hlk64035290"/>
      <w:r w:rsidRPr="00B17275">
        <w:t xml:space="preserve">ROC van Twente vraagt aan de inschrijver vooraf na te denken over de samenwerking met de data-engineers en product </w:t>
      </w:r>
      <w:proofErr w:type="spellStart"/>
      <w:r w:rsidRPr="00B17275">
        <w:t>owners</w:t>
      </w:r>
      <w:proofErr w:type="spellEnd"/>
      <w:r w:rsidRPr="00B17275">
        <w:t xml:space="preserve"> binnen de organisatie. Het heeft de sterke voorkeur van de opdrachtgever om de werkzaamheden zelf te verrichten waar mogelijk om de organisatie verder te professionaliseren. </w:t>
      </w:r>
    </w:p>
    <w:p w14:paraId="5F074918" w14:textId="77777777" w:rsidR="00B17275" w:rsidRPr="00B17275" w:rsidRDefault="00B17275" w:rsidP="00B17275">
      <w:pPr>
        <w:spacing w:before="240" w:after="240"/>
        <w:rPr>
          <w:b/>
          <w:bCs/>
        </w:rPr>
      </w:pPr>
      <w:r w:rsidRPr="00B17275">
        <w:t>De Inschrijver levert een plan dat concreet en toetsbaar beschrijft hoe de Inschrijver de opdracht invulling geeft na de oplevering van de MVP. Het doel daarbij is om waar mogelijk de vervolgstappen te zetten samen met de opdrachtgever om de zorgen voor</w:t>
      </w:r>
      <w:r w:rsidRPr="12AF707C">
        <w:t xml:space="preserve"> een doorgaande ontwikkeling. Hieronder </w:t>
      </w:r>
      <w:r w:rsidRPr="00B17275">
        <w:t>vallen tenminste de onderstaande activiteiten:</w:t>
      </w:r>
    </w:p>
    <w:p w14:paraId="358BF948" w14:textId="77777777" w:rsidR="00B17275" w:rsidRPr="00B17275" w:rsidRDefault="00B17275" w:rsidP="00C04B71">
      <w:pPr>
        <w:pStyle w:val="Lijstalinea"/>
        <w:numPr>
          <w:ilvl w:val="0"/>
          <w:numId w:val="22"/>
        </w:numPr>
        <w:spacing w:before="240" w:after="240"/>
        <w:jc w:val="left"/>
        <w:rPr>
          <w:b/>
          <w:bCs/>
        </w:rPr>
      </w:pPr>
      <w:r w:rsidRPr="00B17275">
        <w:rPr>
          <w:b/>
          <w:bCs/>
        </w:rPr>
        <w:t>Adoptie, training &amp; documentatie</w:t>
      </w:r>
    </w:p>
    <w:p w14:paraId="55E717A5" w14:textId="7B12C8D3" w:rsidR="00B17275" w:rsidRPr="00B17275" w:rsidRDefault="00B17275" w:rsidP="00C04B71">
      <w:pPr>
        <w:pStyle w:val="Lijstalinea"/>
        <w:numPr>
          <w:ilvl w:val="1"/>
          <w:numId w:val="21"/>
        </w:numPr>
        <w:jc w:val="left"/>
      </w:pPr>
      <w:r w:rsidRPr="00B17275">
        <w:t>Trainingstrajecten per doelgroep (eindgebruikers, power users, beheerders, ontwikkelaars);</w:t>
      </w:r>
    </w:p>
    <w:p w14:paraId="1D8302A4" w14:textId="77777777" w:rsidR="00B17275" w:rsidRPr="0063690F" w:rsidRDefault="00B17275" w:rsidP="00C04B71">
      <w:pPr>
        <w:pStyle w:val="Lijstalinea"/>
        <w:numPr>
          <w:ilvl w:val="1"/>
          <w:numId w:val="21"/>
        </w:numPr>
        <w:jc w:val="left"/>
      </w:pPr>
      <w:r w:rsidRPr="00B17275">
        <w:t xml:space="preserve">Kennisoverdracht, beheerhandboek, operationele </w:t>
      </w:r>
      <w:proofErr w:type="spellStart"/>
      <w:r w:rsidRPr="00B17275">
        <w:t>runbooks</w:t>
      </w:r>
      <w:proofErr w:type="spellEnd"/>
      <w:r w:rsidRPr="00B17275">
        <w:t>, ontwikkelrichtlijnen en documentatiesjablonen.</w:t>
      </w:r>
    </w:p>
    <w:p w14:paraId="4608FE0F" w14:textId="77777777" w:rsidR="00B17275" w:rsidRPr="00B17275" w:rsidRDefault="00B17275" w:rsidP="00C04B71">
      <w:pPr>
        <w:pStyle w:val="Lijstalinea"/>
        <w:numPr>
          <w:ilvl w:val="0"/>
          <w:numId w:val="22"/>
        </w:numPr>
        <w:jc w:val="left"/>
        <w:rPr>
          <w:lang w:val="en-US"/>
        </w:rPr>
      </w:pPr>
      <w:r w:rsidRPr="00B17275">
        <w:rPr>
          <w:b/>
          <w:bCs/>
        </w:rPr>
        <w:t>Komen tot operations &amp; service levels</w:t>
      </w:r>
    </w:p>
    <w:p w14:paraId="62074CEE" w14:textId="4E1095D4" w:rsidR="00B17275" w:rsidRPr="00B17275" w:rsidRDefault="00B17275" w:rsidP="00C04B71">
      <w:pPr>
        <w:pStyle w:val="Lijstalinea"/>
        <w:numPr>
          <w:ilvl w:val="1"/>
          <w:numId w:val="23"/>
        </w:numPr>
        <w:spacing w:before="240" w:after="240"/>
        <w:jc w:val="left"/>
      </w:pPr>
      <w:proofErr w:type="spellStart"/>
      <w:r w:rsidRPr="00B17275">
        <w:rPr>
          <w:lang w:val="en-US"/>
        </w:rPr>
        <w:t>Beheerproces</w:t>
      </w:r>
      <w:proofErr w:type="spellEnd"/>
      <w:r w:rsidRPr="00B17275">
        <w:rPr>
          <w:lang w:val="en-US"/>
        </w:rPr>
        <w:t xml:space="preserve"> (incident, problem, change), monitoring/alerting, </w:t>
      </w:r>
      <w:proofErr w:type="spellStart"/>
      <w:r w:rsidRPr="00B17275">
        <w:rPr>
          <w:lang w:val="en-US"/>
        </w:rPr>
        <w:t>capaciteitsschaal</w:t>
      </w:r>
      <w:proofErr w:type="spellEnd"/>
      <w:r w:rsidRPr="00B17275">
        <w:rPr>
          <w:lang w:val="en-US"/>
        </w:rPr>
        <w:t xml:space="preserve">, </w:t>
      </w:r>
      <w:proofErr w:type="spellStart"/>
      <w:r w:rsidRPr="00B17275">
        <w:rPr>
          <w:lang w:val="en-US"/>
        </w:rPr>
        <w:t>kostenbewaking</w:t>
      </w:r>
      <w:proofErr w:type="spellEnd"/>
      <w:r w:rsidRPr="00B17275">
        <w:rPr>
          <w:lang w:val="en-US"/>
        </w:rPr>
        <w:t xml:space="preserve"> (FinOps), performance‑</w:t>
      </w:r>
      <w:proofErr w:type="gramStart"/>
      <w:r w:rsidRPr="00B17275">
        <w:rPr>
          <w:lang w:val="en-US"/>
        </w:rPr>
        <w:t>tuning;</w:t>
      </w:r>
      <w:proofErr w:type="gramEnd"/>
    </w:p>
    <w:p w14:paraId="4D1F2B3D" w14:textId="77777777" w:rsidR="00B17275" w:rsidRPr="0063690F" w:rsidRDefault="00B17275" w:rsidP="00C04B71">
      <w:pPr>
        <w:pStyle w:val="Lijstalinea"/>
        <w:numPr>
          <w:ilvl w:val="1"/>
          <w:numId w:val="23"/>
        </w:numPr>
        <w:spacing w:before="240" w:after="240"/>
        <w:jc w:val="left"/>
      </w:pPr>
      <w:r w:rsidRPr="0063690F">
        <w:t xml:space="preserve">Voorstel </w:t>
      </w:r>
      <w:r w:rsidRPr="0063690F">
        <w:rPr>
          <w:b/>
          <w:bCs/>
        </w:rPr>
        <w:t>SLA/SLO/</w:t>
      </w:r>
      <w:proofErr w:type="spellStart"/>
      <w:r w:rsidRPr="0063690F">
        <w:rPr>
          <w:b/>
          <w:bCs/>
        </w:rPr>
        <w:t>KPI’s</w:t>
      </w:r>
      <w:proofErr w:type="spellEnd"/>
      <w:r w:rsidRPr="0063690F">
        <w:t xml:space="preserve"> (bijv. uptime, doorlooptijden </w:t>
      </w:r>
      <w:proofErr w:type="spellStart"/>
      <w:r w:rsidRPr="0063690F">
        <w:t>pipelines</w:t>
      </w:r>
      <w:proofErr w:type="spellEnd"/>
      <w:r w:rsidRPr="0063690F">
        <w:t>, DQ‑scores, hersteltijden, RPO/RTO).</w:t>
      </w:r>
    </w:p>
    <w:p w14:paraId="3FCAA8C3" w14:textId="77777777" w:rsidR="00B17275" w:rsidRPr="00B17275" w:rsidRDefault="00B17275" w:rsidP="00C04B71">
      <w:pPr>
        <w:pStyle w:val="Lijstalinea"/>
        <w:numPr>
          <w:ilvl w:val="0"/>
          <w:numId w:val="22"/>
        </w:numPr>
        <w:spacing w:before="240" w:after="240"/>
        <w:jc w:val="left"/>
        <w:rPr>
          <w:b/>
          <w:bCs/>
        </w:rPr>
      </w:pPr>
      <w:r w:rsidRPr="00B17275">
        <w:rPr>
          <w:b/>
          <w:bCs/>
        </w:rPr>
        <w:t>Exit &amp; overdraagbaarheid</w:t>
      </w:r>
    </w:p>
    <w:p w14:paraId="5CB9265E" w14:textId="77777777" w:rsidR="00B17275" w:rsidRPr="00B17275" w:rsidRDefault="00B17275" w:rsidP="00C04B71">
      <w:pPr>
        <w:pStyle w:val="Lijstalinea"/>
        <w:numPr>
          <w:ilvl w:val="1"/>
          <w:numId w:val="22"/>
        </w:numPr>
        <w:jc w:val="left"/>
      </w:pPr>
      <w:r w:rsidRPr="00B17275">
        <w:t>Borging van overdraagbaarheid aan interne teams of derden, data‑export, documentatie, IP‑rechten, en beëindigingsscenario’s.</w:t>
      </w:r>
    </w:p>
    <w:p w14:paraId="4601C2B5" w14:textId="77777777" w:rsidR="00B17275" w:rsidRDefault="00B17275" w:rsidP="00B17275">
      <w:pPr>
        <w:pStyle w:val="Plattetekst"/>
        <w:jc w:val="both"/>
      </w:pPr>
    </w:p>
    <w:p w14:paraId="20C4B1DA" w14:textId="4C977C6F" w:rsidR="00B13ECC" w:rsidRDefault="00B17275" w:rsidP="00B17275">
      <w:r w:rsidRPr="12AF707C">
        <w:t>Let op: het plan moet concreet, toetsbaar en project‑specifiek zijn; generieke marketingteksten leiden tot een lagere waardering.</w:t>
      </w:r>
    </w:p>
    <w:bookmarkEnd w:id="71"/>
    <w:p w14:paraId="47996CD1" w14:textId="2A0F261F" w:rsidR="00771CCB" w:rsidRPr="00771CCB" w:rsidRDefault="00771CCB" w:rsidP="00771CCB">
      <w:pPr>
        <w:pStyle w:val="Plattetekst"/>
        <w:jc w:val="both"/>
        <w:rPr>
          <w:color w:val="FF0000"/>
        </w:rPr>
      </w:pPr>
      <w:r w:rsidRPr="00771CCB">
        <w:t xml:space="preserve">Inschrijver mag voor deze vraag </w:t>
      </w:r>
      <w:r w:rsidRPr="00B17275">
        <w:t xml:space="preserve">maximaal </w:t>
      </w:r>
      <w:r w:rsidR="00B17275" w:rsidRPr="00B17275">
        <w:t>vijf</w:t>
      </w:r>
      <w:r w:rsidRPr="00B17275">
        <w:t xml:space="preserve"> (</w:t>
      </w:r>
      <w:r w:rsidR="00B17275" w:rsidRPr="00B17275">
        <w:t>5</w:t>
      </w:r>
      <w:r w:rsidRPr="00B17275">
        <w:t>) enkelzijdige</w:t>
      </w:r>
      <w:r w:rsidRPr="00771CCB">
        <w:t xml:space="preserve">, leesbare pagina’s A4 gebruiken </w:t>
      </w:r>
      <w:proofErr w:type="gramStart"/>
      <w:r w:rsidRPr="00771CCB">
        <w:t>conform</w:t>
      </w:r>
      <w:proofErr w:type="gramEnd"/>
      <w:r w:rsidRPr="00771CCB">
        <w:t xml:space="preserve"> de vormvereisten. </w:t>
      </w:r>
    </w:p>
    <w:p w14:paraId="1954C65F" w14:textId="77777777" w:rsidR="003C70F6" w:rsidRDefault="003C70F6" w:rsidP="003C70F6">
      <w:pPr>
        <w:pStyle w:val="Plattetekst"/>
        <w:jc w:val="both"/>
      </w:pPr>
    </w:p>
    <w:p w14:paraId="52F67AAF" w14:textId="16196890" w:rsidR="00A35BB4" w:rsidRPr="00A35BB4" w:rsidRDefault="003C70F6" w:rsidP="00A35BB4">
      <w:pPr>
        <w:spacing w:after="160" w:line="259" w:lineRule="auto"/>
        <w:rPr>
          <w:rFonts w:cstheme="minorHAnsi"/>
          <w:b/>
          <w:bCs/>
          <w:color w:val="2F5496" w:themeColor="accent1" w:themeShade="BF"/>
          <w:kern w:val="2"/>
          <w:sz w:val="24"/>
          <w:szCs w:val="24"/>
          <w14:ligatures w14:val="standardContextual"/>
        </w:rPr>
      </w:pPr>
      <w:r w:rsidRPr="00BA6F76">
        <w:rPr>
          <w:rFonts w:cstheme="minorHAnsi"/>
          <w:b/>
          <w:bCs/>
          <w:color w:val="2F5496" w:themeColor="accent1" w:themeShade="BF"/>
          <w:kern w:val="2"/>
          <w:sz w:val="24"/>
          <w:szCs w:val="24"/>
          <w14:ligatures w14:val="standardContextual"/>
        </w:rPr>
        <w:t xml:space="preserve">Vraag </w:t>
      </w:r>
      <w:r w:rsidR="00B17275">
        <w:rPr>
          <w:rFonts w:cstheme="minorHAnsi"/>
          <w:b/>
          <w:bCs/>
          <w:color w:val="2F5496" w:themeColor="accent1" w:themeShade="BF"/>
          <w:kern w:val="2"/>
          <w:sz w:val="24"/>
          <w:szCs w:val="24"/>
          <w14:ligatures w14:val="standardContextual"/>
        </w:rPr>
        <w:t>3</w:t>
      </w:r>
      <w:r w:rsidR="00A35BB4">
        <w:rPr>
          <w:rFonts w:cstheme="minorHAnsi"/>
          <w:b/>
          <w:bCs/>
          <w:color w:val="2F5496" w:themeColor="accent1" w:themeShade="BF"/>
          <w:kern w:val="2"/>
          <w:sz w:val="24"/>
          <w:szCs w:val="24"/>
          <w14:ligatures w14:val="standardContextual"/>
        </w:rPr>
        <w:t>: Wederkerigheid onderwijs en MVO</w:t>
      </w:r>
    </w:p>
    <w:p w14:paraId="54CD7440" w14:textId="743A89BB" w:rsidR="00A35BB4" w:rsidRPr="00A35BB4" w:rsidRDefault="00A35BB4" w:rsidP="00C32932">
      <w:pPr>
        <w:pStyle w:val="Plattetekst"/>
        <w:jc w:val="both"/>
      </w:pPr>
      <w:r w:rsidRPr="00A35BB4">
        <w:t>ROC van Twente nodigt inschrijvers uit om innovatieve voorstellen te doen op het gebied van partnership, met als doel een aantoonbare bijdrage te leveren aan de kwaliteit van het onderwijs en/of de ontwikkeling van studenten. Deze voorstellen mogen breed worden geïnterpreteerd en kunnen variëren van kennisdeling en praktijkgerichte ondersteuning tot structurele samenwerking binnen het onderwijsaanbod.</w:t>
      </w:r>
    </w:p>
    <w:p w14:paraId="68F18B92" w14:textId="77777777" w:rsidR="00A35BB4" w:rsidRPr="00A35BB4" w:rsidRDefault="00A35BB4" w:rsidP="00C32932">
      <w:pPr>
        <w:pStyle w:val="Plattetekst"/>
        <w:jc w:val="both"/>
      </w:pPr>
    </w:p>
    <w:p w14:paraId="15845574" w14:textId="77777777" w:rsidR="00A35BB4" w:rsidRPr="00A35BB4" w:rsidRDefault="00A35BB4" w:rsidP="00C32932">
      <w:pPr>
        <w:pStyle w:val="Plattetekst"/>
        <w:jc w:val="both"/>
      </w:pPr>
      <w:r w:rsidRPr="00A35BB4">
        <w:t xml:space="preserve">Binnen ROC van Twente bestaan </w:t>
      </w:r>
      <w:proofErr w:type="gramStart"/>
      <w:r w:rsidRPr="00A35BB4">
        <w:t>reeds</w:t>
      </w:r>
      <w:proofErr w:type="gramEnd"/>
      <w:r w:rsidRPr="00A35BB4">
        <w:t xml:space="preserve"> diverse samenwerkingsverbanden waarbij het curriculum mede wordt vormgegeven door praktijkervaring en expertise vanuit het bedrijfsleven. Een overzicht van de verschillende opleidingen per locatie is beschikbaar via de website van ROC van Twente.</w:t>
      </w:r>
    </w:p>
    <w:p w14:paraId="10CF0ED2" w14:textId="77777777" w:rsidR="00A35BB4" w:rsidRPr="00A35BB4" w:rsidRDefault="00A35BB4" w:rsidP="00C32932">
      <w:pPr>
        <w:pStyle w:val="Plattetekst"/>
        <w:jc w:val="both"/>
      </w:pPr>
    </w:p>
    <w:p w14:paraId="7278534C" w14:textId="77777777" w:rsidR="00A35BB4" w:rsidRPr="00A35BB4" w:rsidRDefault="00A35BB4" w:rsidP="00C32932">
      <w:pPr>
        <w:pStyle w:val="Plattetekst"/>
        <w:jc w:val="both"/>
      </w:pPr>
      <w:r w:rsidRPr="00A35BB4">
        <w:t>Inschrijvers wordt verzocht bij het opstellen van hun voorstel rekening te houden met het type en niveau van de opleidingen, en met de toepasbaarheid binnen het mbo-onderwijs. Hoe groter de aantoonbare toegevoegde waarde voor studenten en/of het onderwijs, des te hoger zal de beoordeling op dit onderdeel uitvallen.</w:t>
      </w:r>
    </w:p>
    <w:p w14:paraId="0D206F9E" w14:textId="77777777" w:rsidR="00A35BB4" w:rsidRPr="00A35BB4" w:rsidRDefault="00A35BB4" w:rsidP="00C32932">
      <w:pPr>
        <w:pStyle w:val="Plattetekst"/>
        <w:jc w:val="both"/>
      </w:pPr>
    </w:p>
    <w:p w14:paraId="3066AE2E" w14:textId="77777777" w:rsidR="00A35BB4" w:rsidRPr="00A35BB4" w:rsidRDefault="00A35BB4" w:rsidP="00C32932">
      <w:pPr>
        <w:pStyle w:val="Plattetekst"/>
        <w:jc w:val="both"/>
      </w:pPr>
      <w:r w:rsidRPr="00A35BB4">
        <w:t>ROC van Twente streeft ernaar een overeenkomst te sluiten met een leverancier die aantoonbaar en actief bijdraagt aan Maatschappelijk Verantwoord Ondernemen (MVO). In het kader van deze aanbesteding wordt van inschrijvers verwacht dat zij een praktijkgerichte beschrijving aanleveren van hun MVO-beleid en de wijze waarop dit beleid wordt toegepast binnen de uitvoering van de opdracht.</w:t>
      </w:r>
    </w:p>
    <w:p w14:paraId="6E34F3E0" w14:textId="77777777" w:rsidR="00A35BB4" w:rsidRPr="00A35BB4" w:rsidRDefault="00A35BB4" w:rsidP="00C32932">
      <w:pPr>
        <w:pStyle w:val="Plattetekst"/>
        <w:jc w:val="both"/>
      </w:pPr>
    </w:p>
    <w:p w14:paraId="007CB810" w14:textId="77777777" w:rsidR="00A35BB4" w:rsidRPr="00A35BB4" w:rsidRDefault="00A35BB4" w:rsidP="00C32932">
      <w:pPr>
        <w:pStyle w:val="Plattetekst"/>
        <w:jc w:val="both"/>
      </w:pPr>
      <w:r w:rsidRPr="00A35BB4">
        <w:t>In deze beschrijving dient de inschrijver ten minste in te gaan op de volgende aspecten:</w:t>
      </w:r>
    </w:p>
    <w:p w14:paraId="4BADEFA4" w14:textId="77777777" w:rsidR="00A35BB4" w:rsidRPr="00A35BB4" w:rsidRDefault="00A35BB4" w:rsidP="00C32932">
      <w:pPr>
        <w:pStyle w:val="Plattetekst"/>
        <w:jc w:val="both"/>
      </w:pPr>
    </w:p>
    <w:p w14:paraId="6ACF3866" w14:textId="77777777" w:rsidR="00A35BB4" w:rsidRPr="00A35BB4" w:rsidRDefault="00A35BB4" w:rsidP="00C9748E">
      <w:pPr>
        <w:pStyle w:val="Plattetekst"/>
        <w:numPr>
          <w:ilvl w:val="0"/>
          <w:numId w:val="17"/>
        </w:numPr>
        <w:jc w:val="both"/>
      </w:pPr>
      <w:r w:rsidRPr="00A35BB4">
        <w:t>Bijdrage kwaliteit van het onderwijs;</w:t>
      </w:r>
    </w:p>
    <w:p w14:paraId="2AB393D9" w14:textId="77777777" w:rsidR="00A35BB4" w:rsidRPr="00A35BB4" w:rsidRDefault="00A35BB4" w:rsidP="00C9748E">
      <w:pPr>
        <w:pStyle w:val="Plattetekst"/>
        <w:numPr>
          <w:ilvl w:val="0"/>
          <w:numId w:val="17"/>
        </w:numPr>
        <w:jc w:val="both"/>
      </w:pPr>
      <w:r w:rsidRPr="00A35BB4">
        <w:t>Vervoersmaatregelen en de bijdrage hiervan aan de reductie van CO₂-uitstoot;</w:t>
      </w:r>
    </w:p>
    <w:p w14:paraId="463BA9CC" w14:textId="77777777" w:rsidR="00A35BB4" w:rsidRPr="00A35BB4" w:rsidRDefault="00A35BB4" w:rsidP="00C9748E">
      <w:pPr>
        <w:pStyle w:val="Plattetekst"/>
        <w:numPr>
          <w:ilvl w:val="0"/>
          <w:numId w:val="17"/>
        </w:numPr>
        <w:jc w:val="both"/>
      </w:pPr>
      <w:r w:rsidRPr="00A35BB4">
        <w:t>Beheer van afvalstromen en het gebruik van (duurzame) verpakkingsmaterialen;</w:t>
      </w:r>
    </w:p>
    <w:p w14:paraId="79EDD943" w14:textId="77777777" w:rsidR="00A35BB4" w:rsidRPr="00A35BB4" w:rsidRDefault="00A35BB4" w:rsidP="00C9748E">
      <w:pPr>
        <w:pStyle w:val="Plattetekst"/>
        <w:numPr>
          <w:ilvl w:val="0"/>
          <w:numId w:val="17"/>
        </w:numPr>
        <w:jc w:val="both"/>
      </w:pPr>
      <w:r w:rsidRPr="00A35BB4">
        <w:t>Maatschappelijke betrokkenheid en initiatieven binnen de regio waarin ROC van Twente actief is;</w:t>
      </w:r>
    </w:p>
    <w:p w14:paraId="34B4DD98" w14:textId="77777777" w:rsidR="00A35BB4" w:rsidRPr="00A35BB4" w:rsidRDefault="00A35BB4" w:rsidP="00C9748E">
      <w:pPr>
        <w:pStyle w:val="Plattetekst"/>
        <w:numPr>
          <w:ilvl w:val="0"/>
          <w:numId w:val="17"/>
        </w:numPr>
        <w:jc w:val="both"/>
      </w:pPr>
      <w:r w:rsidRPr="00A35BB4">
        <w:t>De inzet van mensen met een afstand tot de arbeidsmarkt, waaronder personen met een beperking;</w:t>
      </w:r>
    </w:p>
    <w:p w14:paraId="19A5EC9C" w14:textId="77777777" w:rsidR="00A35BB4" w:rsidRPr="00A35BB4" w:rsidRDefault="00A35BB4" w:rsidP="00C9748E">
      <w:pPr>
        <w:pStyle w:val="Plattetekst"/>
        <w:numPr>
          <w:ilvl w:val="0"/>
          <w:numId w:val="17"/>
        </w:numPr>
        <w:jc w:val="both"/>
      </w:pPr>
      <w:r w:rsidRPr="00A35BB4">
        <w:t>De wijze waarop afgeschreven goederen worden hergebruikt of verwerkt binnen het kader van de circulaire economie.</w:t>
      </w:r>
    </w:p>
    <w:p w14:paraId="7D91EEF7" w14:textId="77777777" w:rsidR="00A35BB4" w:rsidRDefault="00A35BB4" w:rsidP="00C32932">
      <w:pPr>
        <w:pStyle w:val="Plattetekst"/>
        <w:jc w:val="both"/>
      </w:pPr>
    </w:p>
    <w:p w14:paraId="5D748DA1" w14:textId="4FCDB8FA" w:rsidR="00A35BB4" w:rsidRDefault="00771CCB" w:rsidP="00C32932">
      <w:pPr>
        <w:pStyle w:val="Plattetekst"/>
        <w:jc w:val="both"/>
      </w:pPr>
      <w:r w:rsidRPr="00771CCB">
        <w:t xml:space="preserve">Inschrijver mag voor deze vraag maximaal </w:t>
      </w:r>
      <w:r w:rsidR="000A24D3" w:rsidRPr="000A24D3">
        <w:t>twee</w:t>
      </w:r>
      <w:r w:rsidRPr="000A24D3">
        <w:t xml:space="preserve"> (</w:t>
      </w:r>
      <w:r w:rsidR="000A24D3" w:rsidRPr="000A24D3">
        <w:t>2</w:t>
      </w:r>
      <w:r w:rsidRPr="000A24D3">
        <w:t>)</w:t>
      </w:r>
      <w:r w:rsidRPr="00771CCB">
        <w:t xml:space="preserve"> enkelzijdige, leesbare pagina’s A4 gebruiken </w:t>
      </w:r>
      <w:proofErr w:type="gramStart"/>
      <w:r w:rsidRPr="00771CCB">
        <w:t>conform</w:t>
      </w:r>
      <w:proofErr w:type="gramEnd"/>
      <w:r w:rsidRPr="00771CCB">
        <w:t xml:space="preserve"> de vormvereisten.</w:t>
      </w:r>
    </w:p>
    <w:p w14:paraId="437308C5" w14:textId="77777777" w:rsidR="00395C5D" w:rsidRDefault="00395C5D" w:rsidP="00C32932">
      <w:pPr>
        <w:pStyle w:val="Plattetekst"/>
        <w:jc w:val="both"/>
      </w:pPr>
    </w:p>
    <w:p w14:paraId="0B8AAE30" w14:textId="4C9CAE79" w:rsidR="000C345C" w:rsidRDefault="000C345C" w:rsidP="000C345C">
      <w:pPr>
        <w:pStyle w:val="Kop2"/>
        <w:numPr>
          <w:ilvl w:val="1"/>
          <w:numId w:val="8"/>
        </w:numPr>
        <w:ind w:left="771" w:hanging="771"/>
      </w:pPr>
      <w:bookmarkStart w:id="72" w:name="_Toc227310643"/>
      <w:r>
        <w:t>Programma van wensen</w:t>
      </w:r>
      <w:bookmarkEnd w:id="72"/>
    </w:p>
    <w:p w14:paraId="1D0DDB61" w14:textId="56FB3FAE" w:rsidR="00395C5D" w:rsidRPr="00A35BB4" w:rsidRDefault="0040329C" w:rsidP="0070171B">
      <w:r>
        <w:t>Voor de geformuleerde wensen in bijlage 5b dient door inschrijver aangegeven te worden of deze gerealiseerd wordt binnen de prijs, kan worden gerealiseerd tegen meerprijs of niet kan worden gerealiseerd.</w:t>
      </w:r>
      <w:r w:rsidR="0070171B">
        <w:t xml:space="preserve"> </w:t>
      </w:r>
      <w:r w:rsidR="00A21911" w:rsidRPr="00712D12">
        <w:t>Afhankelijk van het antwoord van inschrijver hierop levert het aanbieden van de gewenste functionaliteit punten op</w:t>
      </w:r>
      <w:r w:rsidR="0070171B">
        <w:t>.</w:t>
      </w:r>
    </w:p>
    <w:p w14:paraId="4355E791" w14:textId="5B6A5365" w:rsidR="00771CCB" w:rsidRPr="00771CCB" w:rsidRDefault="00771CCB" w:rsidP="00771CCB">
      <w:pPr>
        <w:pStyle w:val="Plattetekst"/>
        <w:jc w:val="both"/>
        <w:rPr>
          <w:color w:val="FF0000"/>
        </w:rPr>
      </w:pPr>
    </w:p>
    <w:p w14:paraId="504E46DB" w14:textId="10074DC8" w:rsidR="001E6C4F" w:rsidRDefault="001E6C4F" w:rsidP="00C9748E">
      <w:pPr>
        <w:pStyle w:val="Kop2"/>
        <w:numPr>
          <w:ilvl w:val="1"/>
          <w:numId w:val="8"/>
        </w:numPr>
        <w:ind w:left="771" w:hanging="771"/>
      </w:pPr>
      <w:bookmarkStart w:id="73" w:name="_Toc227310644"/>
      <w:r>
        <w:t>Varianten</w:t>
      </w:r>
      <w:bookmarkEnd w:id="73"/>
    </w:p>
    <w:p w14:paraId="1970763A" w14:textId="5072840F" w:rsidR="00551BEB" w:rsidRDefault="001E6C4F" w:rsidP="001E6C4F">
      <w:r w:rsidRPr="00992019">
        <w:t>Het indienen van varianten is niet toegestaan. Ingediende varianten worden niet in behandeling genomen en maken geen onderdeel uit van de beoordeling.</w:t>
      </w:r>
    </w:p>
    <w:p w14:paraId="54412258" w14:textId="77777777" w:rsidR="00551BEB" w:rsidRDefault="00551BEB">
      <w:pPr>
        <w:spacing w:after="160" w:line="259" w:lineRule="auto"/>
        <w:jc w:val="left"/>
      </w:pPr>
      <w:r>
        <w:br w:type="page"/>
      </w:r>
    </w:p>
    <w:p w14:paraId="36FDAD8E" w14:textId="1266E701" w:rsidR="001E6C4F" w:rsidRDefault="001E6C4F" w:rsidP="00C9748E">
      <w:pPr>
        <w:pStyle w:val="Kop2"/>
        <w:numPr>
          <w:ilvl w:val="1"/>
          <w:numId w:val="8"/>
        </w:numPr>
        <w:ind w:left="771" w:hanging="771"/>
      </w:pPr>
      <w:bookmarkStart w:id="74" w:name="_Toc227310645"/>
      <w:r>
        <w:lastRenderedPageBreak/>
        <w:t xml:space="preserve">Beoordeling van de </w:t>
      </w:r>
      <w:r w:rsidR="00C661EB">
        <w:t>kwaliteit</w:t>
      </w:r>
      <w:bookmarkEnd w:id="74"/>
    </w:p>
    <w:p w14:paraId="745F09D3" w14:textId="4271BA33" w:rsidR="0049688B" w:rsidRDefault="0049688B" w:rsidP="0049688B">
      <w:bookmarkStart w:id="75" w:name="_Hlk5023441"/>
      <w:bookmarkStart w:id="76" w:name="_Hlk512523389"/>
      <w:bookmarkEnd w:id="63"/>
      <w:bookmarkEnd w:id="70"/>
      <w:r w:rsidRPr="000A24D3">
        <w:t xml:space="preserve">Beoordeling </w:t>
      </w:r>
      <w:r w:rsidR="000E07F5">
        <w:t xml:space="preserve">van de open vragen </w:t>
      </w:r>
      <w:r w:rsidRPr="000A24D3">
        <w:t>geschiedt in eerste instantie individueel door de leden van het beoordelingsteam. Vervolgens wordt de definitieve beoordeling in consensus vastgesteld.</w:t>
      </w:r>
    </w:p>
    <w:p w14:paraId="7D08C834" w14:textId="77777777" w:rsidR="0049688B" w:rsidRDefault="0049688B" w:rsidP="0049688B"/>
    <w:p w14:paraId="09239A91" w14:textId="7D669463" w:rsidR="00E538CD" w:rsidRDefault="0049688B" w:rsidP="0049688B">
      <w:r>
        <w:t>Beoordeling</w:t>
      </w:r>
      <w:r w:rsidR="0019212F">
        <w:t xml:space="preserve"> van de open vragen</w:t>
      </w:r>
      <w:r>
        <w:t xml:space="preserve"> geschiedt aan de hand van het vastgestelde beoordelingskader.</w:t>
      </w:r>
      <w:bookmarkStart w:id="77" w:name="_Hlk531351702"/>
      <w:r w:rsidR="009F0268">
        <w:t xml:space="preserve"> </w:t>
      </w:r>
      <w:r>
        <w:t>Dit beoordelingskader gebruikt de aanbestedende dienst om de kwaliteit van de inschrijving te beoordelen aan de hand van de antwoorden op de open vragen.</w:t>
      </w:r>
      <w:r w:rsidR="009F0268">
        <w:t xml:space="preserve"> </w:t>
      </w:r>
      <w:r>
        <w:t>Per antwoord worden de scores (indien van toepassing) afgerond op twee</w:t>
      </w:r>
      <w:r w:rsidR="00565EB9">
        <w:t xml:space="preserve"> (2)</w:t>
      </w:r>
      <w:r>
        <w:t xml:space="preserve"> decimalen.</w:t>
      </w:r>
    </w:p>
    <w:p w14:paraId="2E1E9CD2" w14:textId="77777777" w:rsidR="0049688B" w:rsidRDefault="0049688B" w:rsidP="0049688B">
      <w:pPr>
        <w:ind w:firstLine="708"/>
        <w:rPr>
          <w:color w:val="FF0000"/>
        </w:rPr>
      </w:pP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76"/>
      </w:tblGrid>
      <w:tr w:rsidR="00F84AF9" w:rsidRPr="00F84AF9" w14:paraId="40605BB4" w14:textId="77777777" w:rsidTr="00A76277">
        <w:trPr>
          <w:trHeight w:val="277"/>
        </w:trPr>
        <w:tc>
          <w:tcPr>
            <w:tcW w:w="2122" w:type="dxa"/>
            <w:tcBorders>
              <w:top w:val="single" w:sz="4" w:space="0" w:color="auto"/>
              <w:left w:val="single" w:sz="4" w:space="0" w:color="auto"/>
              <w:bottom w:val="single" w:sz="4" w:space="0" w:color="auto"/>
              <w:right w:val="single" w:sz="4" w:space="0" w:color="auto"/>
            </w:tcBorders>
            <w:shd w:val="clear" w:color="auto" w:fill="E3001A"/>
            <w:vAlign w:val="center"/>
            <w:hideMark/>
          </w:tcPr>
          <w:p w14:paraId="0C40ADDA" w14:textId="77777777" w:rsidR="0049688B" w:rsidRDefault="0049688B">
            <w:pPr>
              <w:rPr>
                <w:rFonts w:eastAsia="Times New Roman" w:cs="Calibri"/>
                <w:b/>
                <w:color w:val="FFFFFF" w:themeColor="background1"/>
              </w:rPr>
            </w:pPr>
            <w:r w:rsidRPr="00F84AF9">
              <w:rPr>
                <w:rFonts w:eastAsia="Times New Roman" w:cs="Calibri"/>
                <w:b/>
                <w:color w:val="FFFFFF" w:themeColor="background1"/>
              </w:rPr>
              <w:t>Score per antwoord</w:t>
            </w:r>
          </w:p>
          <w:p w14:paraId="6772F5F5" w14:textId="285A30B4" w:rsidR="00F91267" w:rsidRPr="00F91267" w:rsidRDefault="00F91267" w:rsidP="008A797C">
            <w:pPr>
              <w:jc w:val="left"/>
              <w:rPr>
                <w:rFonts w:eastAsia="Times New Roman" w:cs="Calibri"/>
                <w:b/>
                <w:color w:val="FFFFFF" w:themeColor="background1"/>
                <w:sz w:val="16"/>
                <w:szCs w:val="16"/>
              </w:rPr>
            </w:pPr>
            <w:r w:rsidRPr="00F91267">
              <w:rPr>
                <w:rFonts w:cs="Open Sans"/>
                <w:b/>
                <w:color w:val="FFFFFF" w:themeColor="background1"/>
                <w:sz w:val="16"/>
                <w:szCs w:val="16"/>
              </w:rPr>
              <w:t>% van het maximaal te behalen aantal punten</w:t>
            </w:r>
          </w:p>
        </w:tc>
        <w:tc>
          <w:tcPr>
            <w:tcW w:w="6976" w:type="dxa"/>
            <w:tcBorders>
              <w:top w:val="single" w:sz="4" w:space="0" w:color="auto"/>
              <w:left w:val="single" w:sz="4" w:space="0" w:color="auto"/>
              <w:bottom w:val="single" w:sz="4" w:space="0" w:color="auto"/>
              <w:right w:val="single" w:sz="4" w:space="0" w:color="auto"/>
            </w:tcBorders>
            <w:shd w:val="clear" w:color="auto" w:fill="E3001A"/>
            <w:hideMark/>
          </w:tcPr>
          <w:p w14:paraId="4052B7C2" w14:textId="77777777" w:rsidR="0049688B" w:rsidRPr="00F84AF9" w:rsidRDefault="0049688B">
            <w:pPr>
              <w:rPr>
                <w:rFonts w:eastAsia="Times New Roman" w:cs="Calibri"/>
                <w:b/>
                <w:color w:val="FFFFFF" w:themeColor="background1"/>
              </w:rPr>
            </w:pPr>
            <w:r w:rsidRPr="00F84AF9">
              <w:rPr>
                <w:rFonts w:eastAsia="Times New Roman" w:cs="Calibri"/>
                <w:b/>
                <w:color w:val="FFFFFF" w:themeColor="background1"/>
              </w:rPr>
              <w:t>Kenmerken beantwoording</w:t>
            </w:r>
          </w:p>
        </w:tc>
      </w:tr>
      <w:tr w:rsidR="0049688B" w14:paraId="36A1745E" w14:textId="77777777" w:rsidTr="00A76277">
        <w:trPr>
          <w:trHeight w:val="1694"/>
        </w:trPr>
        <w:tc>
          <w:tcPr>
            <w:tcW w:w="2122" w:type="dxa"/>
            <w:tcBorders>
              <w:top w:val="single" w:sz="4" w:space="0" w:color="auto"/>
              <w:left w:val="single" w:sz="4" w:space="0" w:color="auto"/>
              <w:bottom w:val="single" w:sz="4" w:space="0" w:color="auto"/>
              <w:right w:val="single" w:sz="4" w:space="0" w:color="auto"/>
            </w:tcBorders>
            <w:vAlign w:val="center"/>
            <w:hideMark/>
          </w:tcPr>
          <w:p w14:paraId="4B14927E" w14:textId="77777777" w:rsidR="005D7AFB" w:rsidRDefault="00AF4811">
            <w:pPr>
              <w:rPr>
                <w:rFonts w:eastAsia="Times New Roman" w:cs="Calibri"/>
              </w:rPr>
            </w:pPr>
            <w:r>
              <w:rPr>
                <w:rFonts w:eastAsia="Times New Roman" w:cs="Calibri"/>
              </w:rPr>
              <w:t>Uitstekend</w:t>
            </w:r>
          </w:p>
          <w:p w14:paraId="4BAAD425" w14:textId="3946FB6A" w:rsidR="0049688B" w:rsidRDefault="0049688B">
            <w:pPr>
              <w:rPr>
                <w:rFonts w:eastAsia="Times New Roman" w:cs="Calibri"/>
              </w:rPr>
            </w:pPr>
            <w:r>
              <w:rPr>
                <w:rFonts w:eastAsia="Times New Roman" w:cs="Calibri"/>
              </w:rPr>
              <w:t>100%</w:t>
            </w:r>
          </w:p>
        </w:tc>
        <w:tc>
          <w:tcPr>
            <w:tcW w:w="6976" w:type="dxa"/>
            <w:tcBorders>
              <w:top w:val="single" w:sz="4" w:space="0" w:color="auto"/>
              <w:left w:val="single" w:sz="4" w:space="0" w:color="auto"/>
              <w:bottom w:val="single" w:sz="4" w:space="0" w:color="auto"/>
              <w:right w:val="single" w:sz="4" w:space="0" w:color="auto"/>
            </w:tcBorders>
            <w:vAlign w:val="center"/>
            <w:hideMark/>
          </w:tcPr>
          <w:p w14:paraId="73995B6A" w14:textId="77777777" w:rsidR="0049688B" w:rsidRDefault="0049688B">
            <w:pPr>
              <w:rPr>
                <w:rFonts w:eastAsia="Times New Roman" w:cs="Calibri"/>
              </w:rPr>
            </w:pPr>
            <w:r>
              <w:rPr>
                <w:rFonts w:eastAsia="Times New Roman" w:cs="Calibri"/>
              </w:rPr>
              <w:t>Het ingediende antwoord bevat antwoord op de vraag, geeft invulling aan de doelstelling behorende bij de vraag en:</w:t>
            </w:r>
          </w:p>
          <w:p w14:paraId="5D54F8C0" w14:textId="446561DD" w:rsidR="0049688B" w:rsidRDefault="009F0268" w:rsidP="00C9748E">
            <w:pPr>
              <w:numPr>
                <w:ilvl w:val="0"/>
                <w:numId w:val="9"/>
              </w:numPr>
              <w:rPr>
                <w:rFonts w:eastAsia="Times New Roman" w:cs="Calibri"/>
              </w:rPr>
            </w:pPr>
            <w:r>
              <w:rPr>
                <w:rFonts w:eastAsia="Times New Roman" w:cs="Calibri"/>
              </w:rPr>
              <w:t>D</w:t>
            </w:r>
            <w:r w:rsidR="0049688B">
              <w:rPr>
                <w:rFonts w:eastAsia="Times New Roman" w:cs="Calibri"/>
              </w:rPr>
              <w:t>e gegeven invulling aan de doelstelling behorende bij de vraag is van grote toegevoegde waarde voor de aanbestedende dienst en/of</w:t>
            </w:r>
            <w:r>
              <w:rPr>
                <w:rFonts w:eastAsia="Times New Roman" w:cs="Calibri"/>
              </w:rPr>
              <w:t>;</w:t>
            </w:r>
          </w:p>
          <w:p w14:paraId="1FD7D8B6" w14:textId="3CCD321D" w:rsidR="0049688B" w:rsidRDefault="009F0268" w:rsidP="00C9748E">
            <w:pPr>
              <w:numPr>
                <w:ilvl w:val="0"/>
                <w:numId w:val="9"/>
              </w:numPr>
              <w:rPr>
                <w:rFonts w:eastAsia="Times New Roman" w:cs="Calibri"/>
              </w:rPr>
            </w:pPr>
            <w:r>
              <w:rPr>
                <w:rFonts w:eastAsia="Times New Roman" w:cs="Calibri"/>
              </w:rPr>
              <w:t>B</w:t>
            </w:r>
            <w:r w:rsidR="0049688B">
              <w:rPr>
                <w:rFonts w:eastAsia="Times New Roman" w:cs="Calibri"/>
              </w:rPr>
              <w:t>evat (een) aanvulling(en) ten opzichte van de doelstelling behorende bij de vraag die van grote toegevoegde waarde is/zijn voor de aanbestedende dienst.</w:t>
            </w:r>
          </w:p>
        </w:tc>
      </w:tr>
      <w:tr w:rsidR="0049688B" w14:paraId="22730636" w14:textId="77777777" w:rsidTr="00A76277">
        <w:trPr>
          <w:trHeight w:val="2282"/>
        </w:trPr>
        <w:tc>
          <w:tcPr>
            <w:tcW w:w="2122" w:type="dxa"/>
            <w:tcBorders>
              <w:top w:val="single" w:sz="4" w:space="0" w:color="auto"/>
              <w:left w:val="single" w:sz="4" w:space="0" w:color="auto"/>
              <w:bottom w:val="single" w:sz="4" w:space="0" w:color="auto"/>
              <w:right w:val="single" w:sz="4" w:space="0" w:color="auto"/>
            </w:tcBorders>
            <w:vAlign w:val="center"/>
            <w:hideMark/>
          </w:tcPr>
          <w:p w14:paraId="669B40E1" w14:textId="77777777" w:rsidR="005D7AFB" w:rsidRDefault="005D7AFB">
            <w:pPr>
              <w:rPr>
                <w:rFonts w:eastAsia="Times New Roman" w:cs="Calibri"/>
              </w:rPr>
            </w:pPr>
            <w:r>
              <w:rPr>
                <w:rFonts w:eastAsia="Times New Roman" w:cs="Calibri"/>
              </w:rPr>
              <w:t>Goed</w:t>
            </w:r>
          </w:p>
          <w:p w14:paraId="6AFA011A" w14:textId="21D9BD7C" w:rsidR="0049688B" w:rsidRDefault="0049688B">
            <w:pPr>
              <w:rPr>
                <w:rFonts w:eastAsia="Times New Roman" w:cs="Calibri"/>
              </w:rPr>
            </w:pPr>
            <w:r>
              <w:rPr>
                <w:rFonts w:eastAsia="Times New Roman" w:cs="Calibri"/>
              </w:rPr>
              <w:t>75%</w:t>
            </w:r>
          </w:p>
        </w:tc>
        <w:tc>
          <w:tcPr>
            <w:tcW w:w="6976" w:type="dxa"/>
            <w:tcBorders>
              <w:top w:val="single" w:sz="4" w:space="0" w:color="auto"/>
              <w:left w:val="single" w:sz="4" w:space="0" w:color="auto"/>
              <w:bottom w:val="single" w:sz="4" w:space="0" w:color="auto"/>
              <w:right w:val="single" w:sz="4" w:space="0" w:color="auto"/>
            </w:tcBorders>
            <w:vAlign w:val="center"/>
            <w:hideMark/>
          </w:tcPr>
          <w:p w14:paraId="1409432D" w14:textId="77777777" w:rsidR="0049688B" w:rsidRDefault="0049688B">
            <w:pPr>
              <w:rPr>
                <w:rFonts w:eastAsia="Times New Roman" w:cs="Calibri"/>
              </w:rPr>
            </w:pPr>
            <w:r>
              <w:rPr>
                <w:rFonts w:eastAsia="Times New Roman" w:cs="Calibri"/>
              </w:rPr>
              <w:t>Het ingediende antwoord bevat antwoord op de vraag, geeft invulling aan de doelstelling behorende bij de vraag en:</w:t>
            </w:r>
          </w:p>
          <w:p w14:paraId="4262CB39" w14:textId="2046CBC3" w:rsidR="0049688B" w:rsidRDefault="009F0268" w:rsidP="00C9748E">
            <w:pPr>
              <w:numPr>
                <w:ilvl w:val="0"/>
                <w:numId w:val="10"/>
              </w:numPr>
              <w:rPr>
                <w:rFonts w:eastAsia="Times New Roman" w:cs="Calibri"/>
              </w:rPr>
            </w:pPr>
            <w:r>
              <w:rPr>
                <w:rFonts w:eastAsia="Times New Roman" w:cs="Calibri"/>
              </w:rPr>
              <w:t>B</w:t>
            </w:r>
            <w:r w:rsidR="0049688B">
              <w:rPr>
                <w:rFonts w:eastAsia="Times New Roman" w:cs="Calibri"/>
              </w:rPr>
              <w:t>evat een zeer concrete invulling van de vraag en/of doelstelling behorende bij de vraag en/of</w:t>
            </w:r>
            <w:r>
              <w:rPr>
                <w:rFonts w:eastAsia="Times New Roman" w:cs="Calibri"/>
              </w:rPr>
              <w:t>;</w:t>
            </w:r>
          </w:p>
          <w:p w14:paraId="631B142F" w14:textId="5703B5E1" w:rsidR="0049688B" w:rsidRDefault="009F0268" w:rsidP="00C9748E">
            <w:pPr>
              <w:numPr>
                <w:ilvl w:val="0"/>
                <w:numId w:val="10"/>
              </w:numPr>
              <w:rPr>
                <w:rFonts w:eastAsia="Times New Roman" w:cs="Calibri"/>
              </w:rPr>
            </w:pPr>
            <w:r>
              <w:rPr>
                <w:rFonts w:eastAsia="Times New Roman" w:cs="Calibri"/>
              </w:rPr>
              <w:t>D</w:t>
            </w:r>
            <w:r w:rsidR="0049688B">
              <w:rPr>
                <w:rFonts w:eastAsia="Times New Roman" w:cs="Calibri"/>
              </w:rPr>
              <w:t>e gegeven invulling aan de doelstelling behorende bij de vraag is van enige toegevoegde waarde voor de aanbestedende dienst en/of</w:t>
            </w:r>
            <w:r>
              <w:rPr>
                <w:rFonts w:eastAsia="Times New Roman" w:cs="Calibri"/>
              </w:rPr>
              <w:t>;</w:t>
            </w:r>
          </w:p>
          <w:p w14:paraId="20E23E0C" w14:textId="38D36B86" w:rsidR="0049688B" w:rsidRDefault="009F0268" w:rsidP="00C9748E">
            <w:pPr>
              <w:numPr>
                <w:ilvl w:val="0"/>
                <w:numId w:val="10"/>
              </w:numPr>
              <w:rPr>
                <w:rFonts w:eastAsia="Times New Roman" w:cs="Calibri"/>
              </w:rPr>
            </w:pPr>
            <w:r>
              <w:rPr>
                <w:rFonts w:eastAsia="Times New Roman" w:cs="Calibri"/>
              </w:rPr>
              <w:t>B</w:t>
            </w:r>
            <w:r w:rsidR="0049688B">
              <w:rPr>
                <w:rFonts w:eastAsia="Times New Roman" w:cs="Calibri"/>
              </w:rPr>
              <w:t>evat (een) aanvulling(en) ten opzichte van de doelstelling behorende bij de vraag die van enige toegevoegde waarde is/zijn voor de aanbestedende dienst.</w:t>
            </w:r>
          </w:p>
        </w:tc>
      </w:tr>
      <w:tr w:rsidR="0049688B" w14:paraId="7197B286" w14:textId="77777777" w:rsidTr="00A76277">
        <w:trPr>
          <w:trHeight w:val="1647"/>
        </w:trPr>
        <w:tc>
          <w:tcPr>
            <w:tcW w:w="2122" w:type="dxa"/>
            <w:tcBorders>
              <w:top w:val="single" w:sz="4" w:space="0" w:color="auto"/>
              <w:left w:val="single" w:sz="4" w:space="0" w:color="auto"/>
              <w:bottom w:val="single" w:sz="4" w:space="0" w:color="auto"/>
              <w:right w:val="single" w:sz="4" w:space="0" w:color="auto"/>
            </w:tcBorders>
            <w:vAlign w:val="center"/>
            <w:hideMark/>
          </w:tcPr>
          <w:p w14:paraId="3B69A9C0" w14:textId="0B89C7F2" w:rsidR="005D7AFB" w:rsidRDefault="00960362">
            <w:pPr>
              <w:rPr>
                <w:rFonts w:eastAsia="Times New Roman" w:cs="Calibri"/>
              </w:rPr>
            </w:pPr>
            <w:r>
              <w:rPr>
                <w:rFonts w:eastAsia="Times New Roman" w:cs="Calibri"/>
              </w:rPr>
              <w:t>Voldoende</w:t>
            </w:r>
          </w:p>
          <w:p w14:paraId="31C213C5" w14:textId="75E65F0F" w:rsidR="0049688B" w:rsidRDefault="0049688B">
            <w:pPr>
              <w:rPr>
                <w:rFonts w:eastAsia="Times New Roman" w:cs="Calibri"/>
              </w:rPr>
            </w:pPr>
            <w:r>
              <w:rPr>
                <w:rFonts w:eastAsia="Times New Roman" w:cs="Calibri"/>
              </w:rPr>
              <w:t>50%</w:t>
            </w:r>
          </w:p>
        </w:tc>
        <w:tc>
          <w:tcPr>
            <w:tcW w:w="6976" w:type="dxa"/>
            <w:tcBorders>
              <w:top w:val="single" w:sz="4" w:space="0" w:color="auto"/>
              <w:left w:val="single" w:sz="4" w:space="0" w:color="auto"/>
              <w:bottom w:val="single" w:sz="4" w:space="0" w:color="auto"/>
              <w:right w:val="single" w:sz="4" w:space="0" w:color="auto"/>
            </w:tcBorders>
            <w:vAlign w:val="center"/>
            <w:hideMark/>
          </w:tcPr>
          <w:p w14:paraId="7D7D3159" w14:textId="77777777" w:rsidR="0049688B" w:rsidRDefault="0049688B">
            <w:pPr>
              <w:rPr>
                <w:rFonts w:eastAsia="Times New Roman" w:cs="Calibri"/>
              </w:rPr>
            </w:pPr>
            <w:r>
              <w:rPr>
                <w:rFonts w:eastAsia="Times New Roman" w:cs="Calibri"/>
              </w:rPr>
              <w:t>Het ingediende antwoord bevat antwoord op de vraag en geeft invulling aan de doelstelling behorende bij de vraag maar:</w:t>
            </w:r>
          </w:p>
          <w:p w14:paraId="46DB19CB" w14:textId="2DCCAE48" w:rsidR="0049688B" w:rsidRDefault="009F0268" w:rsidP="00C9748E">
            <w:pPr>
              <w:numPr>
                <w:ilvl w:val="0"/>
                <w:numId w:val="11"/>
              </w:numPr>
              <w:rPr>
                <w:rFonts w:eastAsia="Times New Roman" w:cs="Calibri"/>
              </w:rPr>
            </w:pPr>
            <w:r>
              <w:rPr>
                <w:rFonts w:eastAsia="Times New Roman" w:cs="Calibri"/>
              </w:rPr>
              <w:t>B</w:t>
            </w:r>
            <w:r w:rsidR="0049688B">
              <w:rPr>
                <w:rFonts w:eastAsia="Times New Roman" w:cs="Calibri"/>
              </w:rPr>
              <w:t>evat geen toegevoegde waarde voor de aanbestedende dienst in het antwoord op de vraag en de invulling aan de doelstelling behorende bij de vraag en</w:t>
            </w:r>
            <w:r>
              <w:rPr>
                <w:rFonts w:eastAsia="Times New Roman" w:cs="Calibri"/>
              </w:rPr>
              <w:t>;</w:t>
            </w:r>
          </w:p>
          <w:p w14:paraId="5E796154" w14:textId="6236B9CB" w:rsidR="0049688B" w:rsidRDefault="009F0268" w:rsidP="00C9748E">
            <w:pPr>
              <w:numPr>
                <w:ilvl w:val="0"/>
                <w:numId w:val="11"/>
              </w:numPr>
              <w:rPr>
                <w:rFonts w:eastAsia="Times New Roman" w:cs="Calibri"/>
              </w:rPr>
            </w:pPr>
            <w:r>
              <w:rPr>
                <w:rFonts w:eastAsia="Times New Roman" w:cs="Calibri"/>
              </w:rPr>
              <w:t>B</w:t>
            </w:r>
            <w:r w:rsidR="0049688B">
              <w:rPr>
                <w:rFonts w:eastAsia="Times New Roman" w:cs="Calibri"/>
              </w:rPr>
              <w:t>evat geen aanvulling(en) ten opzichte van de doelstelling behorende bij de vraag die van toegevoegde waarde is voor de aanbestedende dienst.</w:t>
            </w:r>
          </w:p>
        </w:tc>
      </w:tr>
      <w:tr w:rsidR="0049688B" w14:paraId="3E005979" w14:textId="77777777" w:rsidTr="00A76277">
        <w:trPr>
          <w:trHeight w:val="1967"/>
        </w:trPr>
        <w:tc>
          <w:tcPr>
            <w:tcW w:w="2122" w:type="dxa"/>
            <w:tcBorders>
              <w:top w:val="single" w:sz="4" w:space="0" w:color="auto"/>
              <w:left w:val="single" w:sz="4" w:space="0" w:color="auto"/>
              <w:bottom w:val="single" w:sz="4" w:space="0" w:color="auto"/>
              <w:right w:val="single" w:sz="4" w:space="0" w:color="auto"/>
            </w:tcBorders>
            <w:vAlign w:val="center"/>
            <w:hideMark/>
          </w:tcPr>
          <w:p w14:paraId="418E9C11" w14:textId="77777777" w:rsidR="00960362" w:rsidRDefault="00960362">
            <w:pPr>
              <w:rPr>
                <w:rFonts w:eastAsia="Times New Roman" w:cs="Calibri"/>
              </w:rPr>
            </w:pPr>
            <w:r>
              <w:rPr>
                <w:rFonts w:eastAsia="Times New Roman" w:cs="Calibri"/>
              </w:rPr>
              <w:t>Matig</w:t>
            </w:r>
          </w:p>
          <w:p w14:paraId="63A8A4CE" w14:textId="6FA900BF" w:rsidR="0049688B" w:rsidRDefault="0049688B">
            <w:pPr>
              <w:rPr>
                <w:rFonts w:eastAsia="Times New Roman" w:cs="Calibri"/>
              </w:rPr>
            </w:pPr>
            <w:r>
              <w:rPr>
                <w:rFonts w:eastAsia="Times New Roman" w:cs="Calibri"/>
              </w:rPr>
              <w:t>25%</w:t>
            </w:r>
          </w:p>
        </w:tc>
        <w:tc>
          <w:tcPr>
            <w:tcW w:w="6976" w:type="dxa"/>
            <w:tcBorders>
              <w:top w:val="single" w:sz="4" w:space="0" w:color="auto"/>
              <w:left w:val="single" w:sz="4" w:space="0" w:color="auto"/>
              <w:bottom w:val="single" w:sz="4" w:space="0" w:color="auto"/>
              <w:right w:val="single" w:sz="4" w:space="0" w:color="auto"/>
            </w:tcBorders>
            <w:vAlign w:val="center"/>
            <w:hideMark/>
          </w:tcPr>
          <w:p w14:paraId="57C762DA" w14:textId="77777777" w:rsidR="0049688B" w:rsidRDefault="0049688B">
            <w:pPr>
              <w:rPr>
                <w:rFonts w:eastAsia="Times New Roman" w:cs="Calibri"/>
              </w:rPr>
            </w:pPr>
            <w:r>
              <w:rPr>
                <w:rFonts w:eastAsia="Times New Roman" w:cs="Calibri"/>
              </w:rPr>
              <w:t>Het ingediende antwoord:</w:t>
            </w:r>
          </w:p>
          <w:p w14:paraId="1728343E" w14:textId="33E0A4DE" w:rsidR="0049688B" w:rsidRDefault="009F0268" w:rsidP="00C9748E">
            <w:pPr>
              <w:numPr>
                <w:ilvl w:val="0"/>
                <w:numId w:val="12"/>
              </w:numPr>
              <w:rPr>
                <w:rFonts w:eastAsia="Times New Roman" w:cs="Calibri"/>
              </w:rPr>
            </w:pPr>
            <w:r>
              <w:rPr>
                <w:rFonts w:eastAsia="Times New Roman" w:cs="Calibri"/>
              </w:rPr>
              <w:t>B</w:t>
            </w:r>
            <w:r w:rsidR="0049688B">
              <w:rPr>
                <w:rFonts w:eastAsia="Times New Roman" w:cs="Calibri"/>
              </w:rPr>
              <w:t>evat deels antwoord op de vraag en/of</w:t>
            </w:r>
            <w:r>
              <w:rPr>
                <w:rFonts w:eastAsia="Times New Roman" w:cs="Calibri"/>
              </w:rPr>
              <w:t>;</w:t>
            </w:r>
          </w:p>
          <w:p w14:paraId="7C68E957" w14:textId="3A0752FE" w:rsidR="0049688B" w:rsidRDefault="009F0268" w:rsidP="00C9748E">
            <w:pPr>
              <w:numPr>
                <w:ilvl w:val="0"/>
                <w:numId w:val="12"/>
              </w:numPr>
              <w:rPr>
                <w:rFonts w:eastAsia="Times New Roman" w:cs="Calibri"/>
              </w:rPr>
            </w:pPr>
            <w:r>
              <w:rPr>
                <w:rFonts w:eastAsia="Times New Roman" w:cs="Calibri"/>
              </w:rPr>
              <w:t>G</w:t>
            </w:r>
            <w:r w:rsidR="0049688B">
              <w:rPr>
                <w:rFonts w:eastAsia="Times New Roman" w:cs="Calibri"/>
              </w:rPr>
              <w:t>eeft deels invulling aan de doelstelling behorende bij de vraag en/of</w:t>
            </w:r>
            <w:r>
              <w:rPr>
                <w:rFonts w:eastAsia="Times New Roman" w:cs="Calibri"/>
              </w:rPr>
              <w:t>;</w:t>
            </w:r>
          </w:p>
          <w:p w14:paraId="5FCC9EFF" w14:textId="4607A188" w:rsidR="0049688B" w:rsidRDefault="009F0268" w:rsidP="00C9748E">
            <w:pPr>
              <w:numPr>
                <w:ilvl w:val="0"/>
                <w:numId w:val="12"/>
              </w:numPr>
              <w:rPr>
                <w:rFonts w:eastAsia="Times New Roman" w:cs="Calibri"/>
              </w:rPr>
            </w:pPr>
            <w:r>
              <w:rPr>
                <w:rFonts w:eastAsia="Times New Roman" w:cs="Calibri"/>
              </w:rPr>
              <w:t>B</w:t>
            </w:r>
            <w:r w:rsidR="0049688B">
              <w:rPr>
                <w:rFonts w:eastAsia="Times New Roman" w:cs="Calibri"/>
              </w:rPr>
              <w:t>evat een antwoord waaruit blijkt dat er één of meer storende beperkingen worden ingebracht op de vraag of de doelstelling behorende bij de vraag en/of</w:t>
            </w:r>
            <w:r>
              <w:rPr>
                <w:rFonts w:eastAsia="Times New Roman" w:cs="Calibri"/>
              </w:rPr>
              <w:t>;</w:t>
            </w:r>
          </w:p>
          <w:p w14:paraId="47FC8829" w14:textId="200BC792" w:rsidR="0049688B" w:rsidRDefault="009F0268" w:rsidP="00C9748E">
            <w:pPr>
              <w:numPr>
                <w:ilvl w:val="0"/>
                <w:numId w:val="12"/>
              </w:numPr>
              <w:rPr>
                <w:rFonts w:eastAsia="Times New Roman" w:cs="Calibri"/>
              </w:rPr>
            </w:pPr>
            <w:r>
              <w:rPr>
                <w:rFonts w:eastAsia="Times New Roman" w:cs="Calibri"/>
              </w:rPr>
              <w:t>G</w:t>
            </w:r>
            <w:r w:rsidR="0049688B">
              <w:rPr>
                <w:rFonts w:eastAsia="Times New Roman" w:cs="Calibri"/>
              </w:rPr>
              <w:t>eeft een onduidelijke en/of te weinig concrete invulling van de vraag en/of de doelstelling behorende bij de vraag.</w:t>
            </w:r>
          </w:p>
        </w:tc>
      </w:tr>
      <w:tr w:rsidR="0049688B" w14:paraId="1040DE9D" w14:textId="77777777" w:rsidTr="000E518E">
        <w:trPr>
          <w:trHeight w:val="1011"/>
        </w:trPr>
        <w:tc>
          <w:tcPr>
            <w:tcW w:w="2122" w:type="dxa"/>
            <w:tcBorders>
              <w:top w:val="single" w:sz="4" w:space="0" w:color="auto"/>
              <w:left w:val="single" w:sz="4" w:space="0" w:color="auto"/>
              <w:bottom w:val="single" w:sz="4" w:space="0" w:color="auto"/>
              <w:right w:val="single" w:sz="4" w:space="0" w:color="auto"/>
            </w:tcBorders>
            <w:vAlign w:val="center"/>
            <w:hideMark/>
          </w:tcPr>
          <w:p w14:paraId="4AD559E4" w14:textId="77777777" w:rsidR="00960362" w:rsidRDefault="00960362">
            <w:pPr>
              <w:rPr>
                <w:rFonts w:eastAsia="Times New Roman" w:cs="Calibri"/>
              </w:rPr>
            </w:pPr>
            <w:r>
              <w:rPr>
                <w:rFonts w:eastAsia="Times New Roman" w:cs="Calibri"/>
              </w:rPr>
              <w:t>Slecht</w:t>
            </w:r>
          </w:p>
          <w:p w14:paraId="2E7542DC" w14:textId="70821E67" w:rsidR="0049688B" w:rsidRDefault="0049688B">
            <w:pPr>
              <w:rPr>
                <w:rFonts w:eastAsia="Times New Roman" w:cs="Calibri"/>
              </w:rPr>
            </w:pPr>
            <w:r>
              <w:rPr>
                <w:rFonts w:eastAsia="Times New Roman" w:cs="Calibri"/>
              </w:rPr>
              <w:t>0%</w:t>
            </w:r>
          </w:p>
        </w:tc>
        <w:tc>
          <w:tcPr>
            <w:tcW w:w="6976" w:type="dxa"/>
            <w:tcBorders>
              <w:top w:val="single" w:sz="4" w:space="0" w:color="auto"/>
              <w:left w:val="single" w:sz="4" w:space="0" w:color="auto"/>
              <w:bottom w:val="single" w:sz="4" w:space="0" w:color="auto"/>
              <w:right w:val="single" w:sz="4" w:space="0" w:color="auto"/>
            </w:tcBorders>
            <w:vAlign w:val="center"/>
            <w:hideMark/>
          </w:tcPr>
          <w:p w14:paraId="6392CBD5" w14:textId="77777777" w:rsidR="0049688B" w:rsidRDefault="0049688B">
            <w:pPr>
              <w:rPr>
                <w:rFonts w:eastAsia="Times New Roman" w:cs="Calibri"/>
              </w:rPr>
            </w:pPr>
            <w:r>
              <w:rPr>
                <w:rFonts w:eastAsia="Times New Roman" w:cs="Calibri"/>
              </w:rPr>
              <w:t>Het ingediende antwoord bevat:</w:t>
            </w:r>
          </w:p>
          <w:p w14:paraId="11A2A963" w14:textId="15B74BB9" w:rsidR="0049688B" w:rsidRDefault="009F0268" w:rsidP="00C9748E">
            <w:pPr>
              <w:numPr>
                <w:ilvl w:val="0"/>
                <w:numId w:val="13"/>
              </w:numPr>
              <w:rPr>
                <w:rFonts w:eastAsia="Times New Roman" w:cs="Calibri"/>
              </w:rPr>
            </w:pPr>
            <w:r>
              <w:rPr>
                <w:rFonts w:eastAsia="Times New Roman" w:cs="Calibri"/>
              </w:rPr>
              <w:t>G</w:t>
            </w:r>
            <w:r w:rsidR="0049688B">
              <w:rPr>
                <w:rFonts w:eastAsia="Times New Roman" w:cs="Calibri"/>
              </w:rPr>
              <w:t>een antwoord op de vraag en/of</w:t>
            </w:r>
            <w:r>
              <w:rPr>
                <w:rFonts w:eastAsia="Times New Roman" w:cs="Calibri"/>
              </w:rPr>
              <w:t>;</w:t>
            </w:r>
          </w:p>
          <w:p w14:paraId="2848E9DF" w14:textId="0C222A24" w:rsidR="0049688B" w:rsidRDefault="009F0268" w:rsidP="00C9748E">
            <w:pPr>
              <w:numPr>
                <w:ilvl w:val="0"/>
                <w:numId w:val="13"/>
              </w:numPr>
              <w:rPr>
                <w:rFonts w:eastAsia="Times New Roman" w:cs="Calibri"/>
              </w:rPr>
            </w:pPr>
            <w:r>
              <w:rPr>
                <w:rFonts w:eastAsia="Times New Roman" w:cs="Calibri"/>
              </w:rPr>
              <w:t>G</w:t>
            </w:r>
            <w:r w:rsidR="0049688B">
              <w:rPr>
                <w:rFonts w:eastAsia="Times New Roman" w:cs="Calibri"/>
              </w:rPr>
              <w:t>een bevestiging dat er invulling wordt gegeven aan de doelstelling behorende bij de vraag.</w:t>
            </w:r>
          </w:p>
        </w:tc>
      </w:tr>
    </w:tbl>
    <w:p w14:paraId="586A359B" w14:textId="497D6D8A" w:rsidR="00AE6DE4" w:rsidRPr="00AE6DE4" w:rsidRDefault="00AE6DE4" w:rsidP="00AE6DE4">
      <w:r w:rsidRPr="00AE6DE4">
        <w:lastRenderedPageBreak/>
        <w:t>In het Programma van Wensen (bijlage 5b) zijn in totaal negentien wensen opgenomen. Hier</w:t>
      </w:r>
      <w:r w:rsidR="00BD00FA">
        <w:t>v</w:t>
      </w:r>
      <w:r w:rsidRPr="00AE6DE4">
        <w:t xml:space="preserve">oor zijn in totaal </w:t>
      </w:r>
      <w:r w:rsidR="005937EF">
        <w:t xml:space="preserve">maximaal </w:t>
      </w:r>
      <w:r w:rsidRPr="00AE6DE4">
        <w:t>57 punten toe te kennen. De door de inschrijver behaalde punten worden vervolgens naar rato omgerekend tot de maximaal te behalen score van 5 punten voor dit kwaliteitsonderdeel. De uitkomst wordt afgerond op twee (2) decimalen.</w:t>
      </w:r>
    </w:p>
    <w:p w14:paraId="5D0A63F4" w14:textId="77777777" w:rsidR="005B42B8" w:rsidRDefault="005B42B8" w:rsidP="00ED3674"/>
    <w:p w14:paraId="23D60F71" w14:textId="5AFE9950" w:rsidR="0049688B" w:rsidRDefault="00ED3674" w:rsidP="00ED3674">
      <w:r>
        <w:t>Inschrijvingen moeten minimaal de helft plus één (1) van het totale aantal punten voor kwaliteit toegekend krijgen om in aanmerking te komen voor gunning (</w:t>
      </w:r>
      <w:r w:rsidR="000A24D3">
        <w:t>31</w:t>
      </w:r>
      <w:r w:rsidRPr="005A06C6">
        <w:t xml:space="preserve"> punten)</w:t>
      </w:r>
      <w:r>
        <w:t xml:space="preserve">. </w:t>
      </w:r>
      <w:proofErr w:type="gramStart"/>
      <w:r>
        <w:t>Indien</w:t>
      </w:r>
      <w:proofErr w:type="gramEnd"/>
      <w:r>
        <w:t xml:space="preserve"> inschrijvingen niet dit minimale aantal behalen, wordt voor deze inschrijvingen het </w:t>
      </w:r>
      <w:proofErr w:type="spellStart"/>
      <w:r>
        <w:t>subgunningscriterium</w:t>
      </w:r>
      <w:proofErr w:type="spellEnd"/>
      <w:r>
        <w:t xml:space="preserve"> prijs niet beoordeeld.</w:t>
      </w:r>
      <w:r w:rsidR="009F792E">
        <w:t xml:space="preserve"> Optelling van de scores bepaald de totale score op kwa</w:t>
      </w:r>
      <w:r w:rsidR="00FF1EAA">
        <w:t>li</w:t>
      </w:r>
      <w:r w:rsidR="009F792E">
        <w:t>teit. Zie onderstaand voorbeeld</w:t>
      </w:r>
      <w:r w:rsidR="0096142E">
        <w:t>:</w:t>
      </w:r>
    </w:p>
    <w:p w14:paraId="516CDCD0" w14:textId="77777777" w:rsidR="0096142E" w:rsidRDefault="0096142E" w:rsidP="00ED3674"/>
    <w:p w14:paraId="3A7C219F" w14:textId="734133A6" w:rsidR="0096142E" w:rsidRDefault="0096142E" w:rsidP="0096142E">
      <w:pPr>
        <w:adjustRightInd w:val="0"/>
      </w:pPr>
      <w:r w:rsidRPr="00161A9F">
        <w:t xml:space="preserve">Voorbeeld: Kwalitatieve beoordeling </w:t>
      </w:r>
      <w:r>
        <w:t>i</w:t>
      </w:r>
      <w:r w:rsidRPr="00161A9F">
        <w:t>nschrijver X</w:t>
      </w:r>
    </w:p>
    <w:p w14:paraId="46E21C19" w14:textId="77777777" w:rsidR="000928A4" w:rsidRPr="00161A9F" w:rsidRDefault="000928A4" w:rsidP="0096142E">
      <w:pPr>
        <w:adjustRightInd w:val="0"/>
      </w:pPr>
    </w:p>
    <w:tbl>
      <w:tblPr>
        <w:tblStyle w:val="Tabelraster"/>
        <w:tblW w:w="5000" w:type="pct"/>
        <w:tblInd w:w="0" w:type="dxa"/>
        <w:tblLook w:val="04A0" w:firstRow="1" w:lastRow="0" w:firstColumn="1" w:lastColumn="0" w:noHBand="0" w:noVBand="1"/>
      </w:tblPr>
      <w:tblGrid>
        <w:gridCol w:w="2547"/>
        <w:gridCol w:w="2269"/>
        <w:gridCol w:w="2267"/>
        <w:gridCol w:w="1979"/>
      </w:tblGrid>
      <w:tr w:rsidR="0096142E" w:rsidRPr="00161A9F" w14:paraId="2AE31646" w14:textId="77777777" w:rsidTr="005E2D7A">
        <w:tc>
          <w:tcPr>
            <w:tcW w:w="1405" w:type="pct"/>
            <w:shd w:val="clear" w:color="auto" w:fill="E3001A"/>
          </w:tcPr>
          <w:p w14:paraId="4722A4AE" w14:textId="77777777" w:rsidR="0096142E" w:rsidRPr="00161A9F" w:rsidRDefault="0096142E">
            <w:pPr>
              <w:rPr>
                <w:rFonts w:cs="Open Sans"/>
                <w:b/>
                <w:color w:val="FFFFFF" w:themeColor="background1"/>
                <w:sz w:val="20"/>
                <w:szCs w:val="20"/>
              </w:rPr>
            </w:pPr>
            <w:r w:rsidRPr="00161A9F">
              <w:rPr>
                <w:rFonts w:cs="Open Sans"/>
                <w:b/>
                <w:color w:val="FFFFFF" w:themeColor="background1"/>
                <w:sz w:val="20"/>
                <w:szCs w:val="20"/>
              </w:rPr>
              <w:t>Wens</w:t>
            </w:r>
          </w:p>
        </w:tc>
        <w:tc>
          <w:tcPr>
            <w:tcW w:w="1252" w:type="pct"/>
            <w:shd w:val="clear" w:color="auto" w:fill="E3001A"/>
          </w:tcPr>
          <w:p w14:paraId="171491D6" w14:textId="77777777" w:rsidR="0096142E" w:rsidRPr="00161A9F" w:rsidRDefault="0096142E">
            <w:pPr>
              <w:rPr>
                <w:rFonts w:cs="Open Sans"/>
                <w:b/>
                <w:color w:val="FFFFFF" w:themeColor="background1"/>
                <w:sz w:val="20"/>
                <w:szCs w:val="20"/>
              </w:rPr>
            </w:pPr>
            <w:r w:rsidRPr="00161A9F">
              <w:rPr>
                <w:rFonts w:cs="Open Sans"/>
                <w:b/>
                <w:color w:val="FFFFFF" w:themeColor="background1"/>
                <w:sz w:val="20"/>
                <w:szCs w:val="20"/>
              </w:rPr>
              <w:t>Max. te behalen punten</w:t>
            </w:r>
          </w:p>
        </w:tc>
        <w:tc>
          <w:tcPr>
            <w:tcW w:w="1251" w:type="pct"/>
            <w:shd w:val="clear" w:color="auto" w:fill="E3001A"/>
          </w:tcPr>
          <w:p w14:paraId="0B2B846E" w14:textId="77777777" w:rsidR="0096142E" w:rsidRPr="00161A9F" w:rsidRDefault="0096142E">
            <w:pPr>
              <w:rPr>
                <w:rFonts w:cs="Open Sans"/>
                <w:b/>
                <w:color w:val="FFFFFF" w:themeColor="background1"/>
                <w:sz w:val="20"/>
                <w:szCs w:val="20"/>
              </w:rPr>
            </w:pPr>
            <w:r w:rsidRPr="00161A9F">
              <w:rPr>
                <w:rFonts w:cs="Open Sans"/>
                <w:b/>
                <w:color w:val="FFFFFF" w:themeColor="background1"/>
                <w:sz w:val="20"/>
                <w:szCs w:val="20"/>
              </w:rPr>
              <w:t>Score index</w:t>
            </w:r>
            <w:r>
              <w:rPr>
                <w:rFonts w:cs="Open Sans"/>
                <w:b/>
                <w:color w:val="FFFFFF" w:themeColor="background1"/>
                <w:sz w:val="20"/>
                <w:szCs w:val="20"/>
              </w:rPr>
              <w:t xml:space="preserve"> (consensus)</w:t>
            </w:r>
          </w:p>
        </w:tc>
        <w:tc>
          <w:tcPr>
            <w:tcW w:w="1092" w:type="pct"/>
            <w:shd w:val="clear" w:color="auto" w:fill="E3001A"/>
          </w:tcPr>
          <w:p w14:paraId="1F842097" w14:textId="77777777" w:rsidR="0096142E" w:rsidRPr="00161A9F" w:rsidRDefault="0096142E">
            <w:pPr>
              <w:rPr>
                <w:rFonts w:cs="Open Sans"/>
                <w:b/>
                <w:color w:val="FFFFFF" w:themeColor="background1"/>
                <w:sz w:val="20"/>
                <w:szCs w:val="20"/>
              </w:rPr>
            </w:pPr>
            <w:r w:rsidRPr="00161A9F">
              <w:rPr>
                <w:rFonts w:cs="Open Sans"/>
                <w:b/>
                <w:color w:val="FFFFFF" w:themeColor="background1"/>
                <w:sz w:val="20"/>
                <w:szCs w:val="20"/>
              </w:rPr>
              <w:t>Score Inschrijver X</w:t>
            </w:r>
          </w:p>
        </w:tc>
      </w:tr>
      <w:tr w:rsidR="0096142E" w:rsidRPr="00A77DA7" w14:paraId="00A0F851" w14:textId="77777777" w:rsidTr="005E2D7A">
        <w:tc>
          <w:tcPr>
            <w:tcW w:w="1405" w:type="pct"/>
          </w:tcPr>
          <w:p w14:paraId="64DA57F7" w14:textId="77777777" w:rsidR="0096142E" w:rsidRPr="000A24D3" w:rsidRDefault="0096142E">
            <w:pPr>
              <w:adjustRightInd w:val="0"/>
            </w:pPr>
            <w:r w:rsidRPr="000A24D3">
              <w:t>Vraag 1</w:t>
            </w:r>
          </w:p>
        </w:tc>
        <w:tc>
          <w:tcPr>
            <w:tcW w:w="1252" w:type="pct"/>
          </w:tcPr>
          <w:p w14:paraId="276D8516" w14:textId="630E2781" w:rsidR="0096142E" w:rsidRPr="000A24D3" w:rsidRDefault="000A24D3">
            <w:pPr>
              <w:adjustRightInd w:val="0"/>
            </w:pPr>
            <w:r w:rsidRPr="000A24D3">
              <w:t>2</w:t>
            </w:r>
            <w:r w:rsidR="00010D39" w:rsidRPr="000A24D3">
              <w:t>5</w:t>
            </w:r>
          </w:p>
        </w:tc>
        <w:tc>
          <w:tcPr>
            <w:tcW w:w="1251" w:type="pct"/>
          </w:tcPr>
          <w:p w14:paraId="2F97551D" w14:textId="183137EE" w:rsidR="0096142E" w:rsidRPr="000A24D3" w:rsidRDefault="000A24D3">
            <w:pPr>
              <w:adjustRightInd w:val="0"/>
            </w:pPr>
            <w:r w:rsidRPr="000A24D3">
              <w:t>50</w:t>
            </w:r>
            <w:r w:rsidR="0096142E" w:rsidRPr="000A24D3">
              <w:t>%</w:t>
            </w:r>
          </w:p>
        </w:tc>
        <w:tc>
          <w:tcPr>
            <w:tcW w:w="1092" w:type="pct"/>
          </w:tcPr>
          <w:p w14:paraId="5BA9153F" w14:textId="4D3DA1FA" w:rsidR="0096142E" w:rsidRPr="000A24D3" w:rsidRDefault="00010D39">
            <w:pPr>
              <w:adjustRightInd w:val="0"/>
            </w:pPr>
            <w:r w:rsidRPr="000A24D3">
              <w:t>1</w:t>
            </w:r>
            <w:r w:rsidR="000A24D3" w:rsidRPr="000A24D3">
              <w:t>2</w:t>
            </w:r>
            <w:r w:rsidR="009772E4" w:rsidRPr="000A24D3">
              <w:t>,</w:t>
            </w:r>
            <w:r w:rsidR="000A24D3" w:rsidRPr="000A24D3">
              <w:t>50</w:t>
            </w:r>
          </w:p>
        </w:tc>
      </w:tr>
      <w:tr w:rsidR="0096142E" w:rsidRPr="00A77DA7" w14:paraId="7D1010C1" w14:textId="77777777" w:rsidTr="005E2D7A">
        <w:tc>
          <w:tcPr>
            <w:tcW w:w="1405" w:type="pct"/>
          </w:tcPr>
          <w:p w14:paraId="3A62FA84" w14:textId="77777777" w:rsidR="0096142E" w:rsidRPr="000A24D3" w:rsidRDefault="0096142E">
            <w:pPr>
              <w:adjustRightInd w:val="0"/>
            </w:pPr>
            <w:r w:rsidRPr="000A24D3">
              <w:t>Vraag 2</w:t>
            </w:r>
          </w:p>
        </w:tc>
        <w:tc>
          <w:tcPr>
            <w:tcW w:w="1252" w:type="pct"/>
          </w:tcPr>
          <w:p w14:paraId="0231718D" w14:textId="2C4B7329" w:rsidR="0096142E" w:rsidRPr="000A24D3" w:rsidRDefault="000A24D3">
            <w:pPr>
              <w:adjustRightInd w:val="0"/>
            </w:pPr>
            <w:r w:rsidRPr="000A24D3">
              <w:t>2</w:t>
            </w:r>
            <w:r w:rsidR="00295920">
              <w:t>0</w:t>
            </w:r>
          </w:p>
        </w:tc>
        <w:tc>
          <w:tcPr>
            <w:tcW w:w="1251" w:type="pct"/>
          </w:tcPr>
          <w:p w14:paraId="3DDDD3C3" w14:textId="40CE8E68" w:rsidR="0096142E" w:rsidRPr="000A24D3" w:rsidRDefault="000A24D3">
            <w:pPr>
              <w:adjustRightInd w:val="0"/>
            </w:pPr>
            <w:r w:rsidRPr="000A24D3">
              <w:t>100</w:t>
            </w:r>
            <w:r w:rsidR="0096142E" w:rsidRPr="000A24D3">
              <w:t>%</w:t>
            </w:r>
          </w:p>
        </w:tc>
        <w:tc>
          <w:tcPr>
            <w:tcW w:w="1092" w:type="pct"/>
          </w:tcPr>
          <w:p w14:paraId="0211B9C3" w14:textId="08246EC9" w:rsidR="0096142E" w:rsidRPr="000A24D3" w:rsidRDefault="000A24D3">
            <w:pPr>
              <w:adjustRightInd w:val="0"/>
            </w:pPr>
            <w:r w:rsidRPr="000A24D3">
              <w:t>2</w:t>
            </w:r>
            <w:r w:rsidR="00295920">
              <w:t>0</w:t>
            </w:r>
            <w:r w:rsidR="00010D39" w:rsidRPr="000A24D3">
              <w:t>,</w:t>
            </w:r>
            <w:r w:rsidRPr="000A24D3">
              <w:t>0</w:t>
            </w:r>
            <w:r w:rsidR="00010D39" w:rsidRPr="000A24D3">
              <w:t>0</w:t>
            </w:r>
          </w:p>
        </w:tc>
      </w:tr>
      <w:tr w:rsidR="0096142E" w:rsidRPr="00A77DA7" w14:paraId="16531ED0" w14:textId="77777777" w:rsidTr="005E2D7A">
        <w:tc>
          <w:tcPr>
            <w:tcW w:w="1405" w:type="pct"/>
          </w:tcPr>
          <w:p w14:paraId="6C5FAEAE" w14:textId="77777777" w:rsidR="0096142E" w:rsidRPr="000A24D3" w:rsidRDefault="0096142E">
            <w:pPr>
              <w:adjustRightInd w:val="0"/>
            </w:pPr>
            <w:r w:rsidRPr="000A24D3">
              <w:t>Vraag 3</w:t>
            </w:r>
          </w:p>
        </w:tc>
        <w:tc>
          <w:tcPr>
            <w:tcW w:w="1252" w:type="pct"/>
          </w:tcPr>
          <w:p w14:paraId="2DBD2FA4" w14:textId="519F21AF" w:rsidR="0096142E" w:rsidRPr="000A24D3" w:rsidRDefault="000A24D3">
            <w:pPr>
              <w:adjustRightInd w:val="0"/>
            </w:pPr>
            <w:r w:rsidRPr="000A24D3">
              <w:t>10</w:t>
            </w:r>
          </w:p>
        </w:tc>
        <w:tc>
          <w:tcPr>
            <w:tcW w:w="1251" w:type="pct"/>
          </w:tcPr>
          <w:p w14:paraId="4DD965BE" w14:textId="1ADC39F3" w:rsidR="0096142E" w:rsidRPr="000A24D3" w:rsidRDefault="000A24D3">
            <w:pPr>
              <w:adjustRightInd w:val="0"/>
            </w:pPr>
            <w:r w:rsidRPr="000A24D3">
              <w:t>25</w:t>
            </w:r>
            <w:r w:rsidR="0096142E" w:rsidRPr="000A24D3">
              <w:t>%</w:t>
            </w:r>
          </w:p>
        </w:tc>
        <w:tc>
          <w:tcPr>
            <w:tcW w:w="1092" w:type="pct"/>
          </w:tcPr>
          <w:p w14:paraId="28210896" w14:textId="6B46A723" w:rsidR="0096142E" w:rsidRPr="000A24D3" w:rsidRDefault="000A24D3">
            <w:pPr>
              <w:adjustRightInd w:val="0"/>
            </w:pPr>
            <w:r w:rsidRPr="000A24D3">
              <w:t>2</w:t>
            </w:r>
            <w:r w:rsidR="009772E4" w:rsidRPr="000A24D3">
              <w:t>,</w:t>
            </w:r>
            <w:r w:rsidRPr="000A24D3">
              <w:t>5</w:t>
            </w:r>
            <w:r w:rsidR="009772E4" w:rsidRPr="000A24D3">
              <w:t>0</w:t>
            </w:r>
          </w:p>
        </w:tc>
      </w:tr>
    </w:tbl>
    <w:p w14:paraId="5F8B73F5" w14:textId="77777777" w:rsidR="000928A4" w:rsidRDefault="000928A4" w:rsidP="00ED3674">
      <w:pPr>
        <w:rPr>
          <w:highlight w:val="yellow"/>
        </w:rPr>
      </w:pPr>
    </w:p>
    <w:tbl>
      <w:tblPr>
        <w:tblStyle w:val="Tabelraster"/>
        <w:tblW w:w="5000" w:type="pct"/>
        <w:tblInd w:w="0" w:type="dxa"/>
        <w:tblLook w:val="04A0" w:firstRow="1" w:lastRow="0" w:firstColumn="1" w:lastColumn="0" w:noHBand="0" w:noVBand="1"/>
      </w:tblPr>
      <w:tblGrid>
        <w:gridCol w:w="2547"/>
        <w:gridCol w:w="4536"/>
        <w:gridCol w:w="1979"/>
      </w:tblGrid>
      <w:tr w:rsidR="004C69F6" w:rsidRPr="00161A9F" w14:paraId="6CF4DF9C" w14:textId="77777777" w:rsidTr="005E2D7A">
        <w:tc>
          <w:tcPr>
            <w:tcW w:w="1405" w:type="pct"/>
            <w:shd w:val="clear" w:color="auto" w:fill="E3001A"/>
          </w:tcPr>
          <w:p w14:paraId="6015FC71" w14:textId="77777777" w:rsidR="004C69F6" w:rsidRPr="00161A9F" w:rsidRDefault="004C69F6" w:rsidP="00EF291B">
            <w:pPr>
              <w:rPr>
                <w:rFonts w:cs="Open Sans"/>
                <w:b/>
                <w:color w:val="FFFFFF" w:themeColor="background1"/>
                <w:sz w:val="20"/>
                <w:szCs w:val="20"/>
              </w:rPr>
            </w:pPr>
            <w:r w:rsidRPr="00161A9F">
              <w:rPr>
                <w:rFonts w:cs="Open Sans"/>
                <w:b/>
                <w:color w:val="FFFFFF" w:themeColor="background1"/>
                <w:sz w:val="20"/>
                <w:szCs w:val="20"/>
              </w:rPr>
              <w:t>Wens</w:t>
            </w:r>
          </w:p>
        </w:tc>
        <w:tc>
          <w:tcPr>
            <w:tcW w:w="2503" w:type="pct"/>
            <w:shd w:val="clear" w:color="auto" w:fill="E3001A"/>
          </w:tcPr>
          <w:p w14:paraId="11A35922" w14:textId="48650177" w:rsidR="004C69F6" w:rsidRPr="00161A9F" w:rsidRDefault="004C69F6" w:rsidP="00EF291B">
            <w:pPr>
              <w:rPr>
                <w:rFonts w:cs="Open Sans"/>
                <w:b/>
                <w:color w:val="FFFFFF" w:themeColor="background1"/>
                <w:sz w:val="20"/>
                <w:szCs w:val="20"/>
              </w:rPr>
            </w:pPr>
            <w:r w:rsidRPr="00161A9F">
              <w:rPr>
                <w:rFonts w:cs="Open Sans"/>
                <w:b/>
                <w:color w:val="FFFFFF" w:themeColor="background1"/>
                <w:sz w:val="20"/>
                <w:szCs w:val="20"/>
              </w:rPr>
              <w:t>Max. te behalen punten</w:t>
            </w:r>
          </w:p>
        </w:tc>
        <w:tc>
          <w:tcPr>
            <w:tcW w:w="1092" w:type="pct"/>
            <w:shd w:val="clear" w:color="auto" w:fill="E3001A"/>
          </w:tcPr>
          <w:p w14:paraId="429F1BA8" w14:textId="77777777" w:rsidR="004C69F6" w:rsidRPr="00161A9F" w:rsidRDefault="004C69F6" w:rsidP="00EF291B">
            <w:pPr>
              <w:rPr>
                <w:rFonts w:cs="Open Sans"/>
                <w:b/>
                <w:color w:val="FFFFFF" w:themeColor="background1"/>
                <w:sz w:val="20"/>
                <w:szCs w:val="20"/>
              </w:rPr>
            </w:pPr>
            <w:r w:rsidRPr="00161A9F">
              <w:rPr>
                <w:rFonts w:cs="Open Sans"/>
                <w:b/>
                <w:color w:val="FFFFFF" w:themeColor="background1"/>
                <w:sz w:val="20"/>
                <w:szCs w:val="20"/>
              </w:rPr>
              <w:t>Score Inschrijver X</w:t>
            </w:r>
          </w:p>
        </w:tc>
      </w:tr>
      <w:tr w:rsidR="004C69F6" w:rsidRPr="000A24D3" w14:paraId="4995B24A" w14:textId="77777777" w:rsidTr="005E2D7A">
        <w:tc>
          <w:tcPr>
            <w:tcW w:w="1405" w:type="pct"/>
          </w:tcPr>
          <w:p w14:paraId="09334CE0" w14:textId="0A92841A" w:rsidR="004C69F6" w:rsidRPr="000A24D3" w:rsidRDefault="004C69F6" w:rsidP="00CE0FD8">
            <w:pPr>
              <w:adjustRightInd w:val="0"/>
              <w:jc w:val="left"/>
            </w:pPr>
            <w:r>
              <w:t xml:space="preserve">Programma van </w:t>
            </w:r>
            <w:r w:rsidR="00454DDD">
              <w:t>W</w:t>
            </w:r>
            <w:r>
              <w:t>ensen</w:t>
            </w:r>
          </w:p>
        </w:tc>
        <w:tc>
          <w:tcPr>
            <w:tcW w:w="2503" w:type="pct"/>
          </w:tcPr>
          <w:p w14:paraId="25995B51" w14:textId="4E16E5F2" w:rsidR="004C69F6" w:rsidRPr="000A24D3" w:rsidRDefault="004C69F6" w:rsidP="00EF291B">
            <w:pPr>
              <w:adjustRightInd w:val="0"/>
            </w:pPr>
            <w:r w:rsidRPr="000A24D3">
              <w:t>5</w:t>
            </w:r>
          </w:p>
        </w:tc>
        <w:tc>
          <w:tcPr>
            <w:tcW w:w="1092" w:type="pct"/>
          </w:tcPr>
          <w:p w14:paraId="075100BB" w14:textId="39FCAFC7" w:rsidR="004C69F6" w:rsidRPr="000A24D3" w:rsidRDefault="004C69F6" w:rsidP="00EF291B">
            <w:pPr>
              <w:adjustRightInd w:val="0"/>
            </w:pPr>
            <w:r>
              <w:t>1,67</w:t>
            </w:r>
          </w:p>
        </w:tc>
      </w:tr>
    </w:tbl>
    <w:p w14:paraId="19294A59" w14:textId="77777777" w:rsidR="00CE0FD8" w:rsidRPr="00A77DA7" w:rsidRDefault="00CE0FD8" w:rsidP="00ED3674">
      <w:pPr>
        <w:rPr>
          <w:highlight w:val="yellow"/>
        </w:rPr>
      </w:pPr>
    </w:p>
    <w:p w14:paraId="66B6BD32" w14:textId="43116D9E" w:rsidR="0096142E" w:rsidRDefault="0096142E" w:rsidP="00ED3674">
      <w:r w:rsidRPr="000A24D3">
        <w:t>Inschrijver X haalt voor het gunningscriterium kwaliteit</w:t>
      </w:r>
      <w:r w:rsidR="003638C1" w:rsidRPr="000A24D3">
        <w:t xml:space="preserve"> </w:t>
      </w:r>
      <w:r w:rsidR="00245464" w:rsidRPr="00245464">
        <w:rPr>
          <w:b/>
          <w:bCs/>
        </w:rPr>
        <w:t>36</w:t>
      </w:r>
      <w:r w:rsidR="003638C1" w:rsidRPr="00245464">
        <w:rPr>
          <w:b/>
          <w:bCs/>
        </w:rPr>
        <w:t>,</w:t>
      </w:r>
      <w:r w:rsidR="007C5EB1" w:rsidRPr="00245464">
        <w:rPr>
          <w:b/>
          <w:bCs/>
        </w:rPr>
        <w:t>67</w:t>
      </w:r>
      <w:r w:rsidRPr="000A24D3">
        <w:t xml:space="preserve"> van de maximaal </w:t>
      </w:r>
      <w:r w:rsidR="000A24D3" w:rsidRPr="000A24D3">
        <w:t>6</w:t>
      </w:r>
      <w:r w:rsidRPr="000A24D3">
        <w:t>0</w:t>
      </w:r>
      <w:r w:rsidR="00367DF5" w:rsidRPr="000A24D3">
        <w:t>,00</w:t>
      </w:r>
      <w:r w:rsidRPr="000A24D3">
        <w:t xml:space="preserve"> te behalen punten.</w:t>
      </w:r>
    </w:p>
    <w:p w14:paraId="1BA713D5" w14:textId="34DE9AFA" w:rsidR="00C93C10" w:rsidRDefault="00C93C10" w:rsidP="00C9748E">
      <w:pPr>
        <w:pStyle w:val="Kop2"/>
        <w:numPr>
          <w:ilvl w:val="1"/>
          <w:numId w:val="8"/>
        </w:numPr>
        <w:ind w:left="771" w:hanging="771"/>
      </w:pPr>
      <w:bookmarkStart w:id="78" w:name="_Toc227310646"/>
      <w:r>
        <w:t>Beoordeling van de prijs</w:t>
      </w:r>
      <w:bookmarkEnd w:id="78"/>
    </w:p>
    <w:p w14:paraId="17AB8A6D" w14:textId="77777777" w:rsidR="004D48F4" w:rsidRDefault="00117C32" w:rsidP="001F3DC6">
      <w:pPr>
        <w:textAlignment w:val="baseline"/>
        <w:rPr>
          <w:rFonts w:ascii="Calibri" w:eastAsia="Times New Roman" w:hAnsi="Calibri" w:cs="Calibri"/>
          <w:lang w:eastAsia="nl-NL"/>
        </w:rPr>
      </w:pPr>
      <w:bookmarkStart w:id="79" w:name="_Hlk5022716"/>
      <w:bookmarkStart w:id="80" w:name="_Hlk5022255"/>
      <w:bookmarkStart w:id="81" w:name="_Hlk512523397"/>
      <w:bookmarkEnd w:id="75"/>
      <w:bookmarkEnd w:id="76"/>
      <w:bookmarkEnd w:id="77"/>
      <w:proofErr w:type="gramStart"/>
      <w:r w:rsidRPr="00117C32">
        <w:rPr>
          <w:rFonts w:ascii="Calibri" w:eastAsia="Times New Roman" w:hAnsi="Calibri" w:cs="Calibri"/>
          <w:lang w:eastAsia="nl-NL"/>
        </w:rPr>
        <w:t>Indien</w:t>
      </w:r>
      <w:proofErr w:type="gramEnd"/>
      <w:r w:rsidRPr="00117C32">
        <w:rPr>
          <w:rFonts w:ascii="Calibri" w:eastAsia="Times New Roman" w:hAnsi="Calibri" w:cs="Calibri"/>
          <w:lang w:eastAsia="nl-NL"/>
        </w:rPr>
        <w:t xml:space="preserve"> de inschrijving voldoet aan alle gestelde eisen en het minimale aantal punten op het onderdeel kwaliteit is behaald, wordt het </w:t>
      </w:r>
      <w:proofErr w:type="spellStart"/>
      <w:r w:rsidRPr="00117C32">
        <w:rPr>
          <w:rFonts w:ascii="Calibri" w:eastAsia="Times New Roman" w:hAnsi="Calibri" w:cs="Calibri"/>
          <w:lang w:eastAsia="nl-NL"/>
        </w:rPr>
        <w:t>subgunningscriterium</w:t>
      </w:r>
      <w:proofErr w:type="spellEnd"/>
      <w:r w:rsidRPr="00117C32">
        <w:rPr>
          <w:rFonts w:ascii="Calibri" w:eastAsia="Times New Roman" w:hAnsi="Calibri" w:cs="Calibri"/>
          <w:lang w:eastAsia="nl-NL"/>
        </w:rPr>
        <w:t xml:space="preserve"> prijs </w:t>
      </w:r>
      <w:r w:rsidR="002175E3">
        <w:rPr>
          <w:rFonts w:ascii="Calibri" w:eastAsia="Times New Roman" w:hAnsi="Calibri" w:cs="Calibri"/>
          <w:lang w:eastAsia="nl-NL"/>
        </w:rPr>
        <w:t>beoordeeld</w:t>
      </w:r>
      <w:r w:rsidRPr="00117C32">
        <w:rPr>
          <w:rFonts w:ascii="Calibri" w:eastAsia="Times New Roman" w:hAnsi="Calibri" w:cs="Calibri"/>
          <w:lang w:eastAsia="nl-NL"/>
        </w:rPr>
        <w:t>.</w:t>
      </w:r>
      <w:r w:rsidR="000269FC">
        <w:rPr>
          <w:rFonts w:ascii="Calibri" w:eastAsia="Times New Roman" w:hAnsi="Calibri" w:cs="Calibri"/>
          <w:lang w:eastAsia="nl-NL"/>
        </w:rPr>
        <w:t xml:space="preserve"> </w:t>
      </w:r>
      <w:r w:rsidRPr="00117C32">
        <w:rPr>
          <w:rFonts w:ascii="Calibri" w:eastAsia="Times New Roman" w:hAnsi="Calibri" w:cs="Calibri"/>
          <w:lang w:eastAsia="nl-NL"/>
        </w:rPr>
        <w:t>De inschrijfprijzen zijn gedurende de beoordeling van het kwaliteitsdeel uitsluitend bekend bij de procesleider van de aanbesteding en worden pas na afronding van de kwaliteitsbeoordeling beschikbaar gesteld aan de beoordelingscommissie.</w:t>
      </w:r>
      <w:r w:rsidR="003A34A2">
        <w:rPr>
          <w:rFonts w:ascii="Calibri" w:eastAsia="Times New Roman" w:hAnsi="Calibri" w:cs="Calibri"/>
          <w:lang w:eastAsia="nl-NL"/>
        </w:rPr>
        <w:t xml:space="preserve"> </w:t>
      </w:r>
    </w:p>
    <w:p w14:paraId="76D36EEE" w14:textId="77777777" w:rsidR="004D48F4" w:rsidRDefault="004D48F4" w:rsidP="001F3DC6">
      <w:pPr>
        <w:textAlignment w:val="baseline"/>
        <w:rPr>
          <w:rFonts w:ascii="Calibri" w:eastAsia="Times New Roman" w:hAnsi="Calibri" w:cs="Calibri"/>
          <w:lang w:eastAsia="nl-NL"/>
        </w:rPr>
      </w:pPr>
    </w:p>
    <w:p w14:paraId="43C79B30" w14:textId="77777777" w:rsidR="000928A4" w:rsidRDefault="001F3DC6" w:rsidP="001F3DC6">
      <w:pPr>
        <w:textAlignment w:val="baseline"/>
        <w:rPr>
          <w:rFonts w:ascii="Calibri" w:eastAsia="Times New Roman" w:hAnsi="Calibri" w:cs="Calibri"/>
          <w:lang w:eastAsia="nl-NL"/>
        </w:rPr>
      </w:pPr>
      <w:r w:rsidRPr="001F3DC6">
        <w:rPr>
          <w:rFonts w:ascii="Calibri" w:eastAsia="Times New Roman" w:hAnsi="Calibri" w:cs="Calibri"/>
          <w:lang w:eastAsia="nl-NL"/>
        </w:rPr>
        <w:t xml:space="preserve">Voor inschrijvingen die voldoen aan alle gestelde eisen en het minimale aantal punten op het onderdeel kwaliteit hebben behaald, wordt het </w:t>
      </w:r>
      <w:proofErr w:type="spellStart"/>
      <w:r w:rsidRPr="001F3DC6">
        <w:rPr>
          <w:rFonts w:ascii="Calibri" w:eastAsia="Times New Roman" w:hAnsi="Calibri" w:cs="Calibri"/>
          <w:lang w:eastAsia="nl-NL"/>
        </w:rPr>
        <w:t>subgunningscriterium</w:t>
      </w:r>
      <w:proofErr w:type="spellEnd"/>
      <w:r w:rsidRPr="001F3DC6">
        <w:rPr>
          <w:rFonts w:ascii="Calibri" w:eastAsia="Times New Roman" w:hAnsi="Calibri" w:cs="Calibri"/>
          <w:lang w:eastAsia="nl-NL"/>
        </w:rPr>
        <w:t xml:space="preserve"> prijs beoordeeld op basis van het vastgestelde beoordelingskader.</w:t>
      </w:r>
      <w:r w:rsidR="004B1D3F">
        <w:rPr>
          <w:rFonts w:ascii="Calibri" w:eastAsia="Times New Roman" w:hAnsi="Calibri" w:cs="Calibri"/>
          <w:lang w:eastAsia="nl-NL"/>
        </w:rPr>
        <w:t xml:space="preserve"> </w:t>
      </w:r>
    </w:p>
    <w:p w14:paraId="58AFC0BF" w14:textId="75EB67F4" w:rsidR="001F3DC6" w:rsidRPr="001F3DC6" w:rsidRDefault="001F3DC6" w:rsidP="001F3DC6">
      <w:pPr>
        <w:textAlignment w:val="baseline"/>
        <w:rPr>
          <w:rFonts w:ascii="Calibri" w:eastAsia="Times New Roman" w:hAnsi="Calibri" w:cs="Calibri"/>
          <w:lang w:eastAsia="nl-NL"/>
        </w:rPr>
      </w:pPr>
      <w:r w:rsidRPr="001F3DC6">
        <w:rPr>
          <w:rFonts w:ascii="Calibri" w:eastAsia="Times New Roman" w:hAnsi="Calibri" w:cs="Calibri"/>
          <w:lang w:eastAsia="nl-NL"/>
        </w:rPr>
        <w:t xml:space="preserve">Ten aanzien van het </w:t>
      </w:r>
      <w:proofErr w:type="spellStart"/>
      <w:r w:rsidR="004B1D3F">
        <w:rPr>
          <w:rFonts w:ascii="Calibri" w:eastAsia="Times New Roman" w:hAnsi="Calibri" w:cs="Calibri"/>
          <w:lang w:eastAsia="nl-NL"/>
        </w:rPr>
        <w:t>sub</w:t>
      </w:r>
      <w:r w:rsidRPr="001F3DC6">
        <w:rPr>
          <w:rFonts w:ascii="Calibri" w:eastAsia="Times New Roman" w:hAnsi="Calibri" w:cs="Calibri"/>
          <w:lang w:eastAsia="nl-NL"/>
        </w:rPr>
        <w:t>gunningscriterium</w:t>
      </w:r>
      <w:proofErr w:type="spellEnd"/>
      <w:r w:rsidR="004B1D3F">
        <w:rPr>
          <w:rFonts w:ascii="Calibri" w:eastAsia="Times New Roman" w:hAnsi="Calibri" w:cs="Calibri"/>
          <w:lang w:eastAsia="nl-NL"/>
        </w:rPr>
        <w:t xml:space="preserve"> </w:t>
      </w:r>
      <w:r w:rsidRPr="001F3DC6">
        <w:rPr>
          <w:rFonts w:ascii="Calibri" w:eastAsia="Times New Roman" w:hAnsi="Calibri" w:cs="Calibri"/>
          <w:lang w:eastAsia="nl-NL"/>
        </w:rPr>
        <w:t>prijs geldt dat de inschrijving met de laagste inschrijfprijs het maximale aantal punten toegekend krijgt</w:t>
      </w:r>
      <w:r w:rsidR="00002DB5">
        <w:rPr>
          <w:rFonts w:ascii="Calibri" w:eastAsia="Times New Roman" w:hAnsi="Calibri" w:cs="Calibri"/>
          <w:lang w:eastAsia="nl-NL"/>
        </w:rPr>
        <w:t xml:space="preserve"> zoals opgenomen in paragraaf 5.3</w:t>
      </w:r>
      <w:r w:rsidRPr="001F3DC6">
        <w:rPr>
          <w:rFonts w:ascii="Calibri" w:eastAsia="Times New Roman" w:hAnsi="Calibri" w:cs="Calibri"/>
          <w:lang w:eastAsia="nl-NL"/>
        </w:rPr>
        <w:t>. De overige inschrijvingen ontvangen een score die proportioneel wordt berekend aan de hand van de volgende formule:</w:t>
      </w:r>
    </w:p>
    <w:p w14:paraId="3B82FE8D" w14:textId="77777777" w:rsidR="002A1B80" w:rsidRDefault="002A1B80" w:rsidP="002A1B80">
      <w:pPr>
        <w:pStyle w:val="Lijstalinea"/>
        <w:rPr>
          <w:rFonts w:ascii="Cambria Math" w:eastAsia="Times New Roman" w:hAnsi="Cambria Math" w:cs="Arial"/>
          <w:i/>
          <w:iCs/>
        </w:rPr>
      </w:pPr>
    </w:p>
    <w:p w14:paraId="2B6C3214" w14:textId="7260E014" w:rsidR="002A1B80" w:rsidRPr="00FD0961" w:rsidRDefault="002A1B80" w:rsidP="5899D045">
      <w:pPr>
        <w:rPr>
          <w:rFonts w:cs="Arial"/>
        </w:rPr>
      </w:pPr>
      <w:r w:rsidRPr="00FD0961">
        <w:rPr>
          <w:rFonts w:ascii="Cambria Math" w:eastAsia="Times New Roman" w:hAnsi="Cambria Math" w:cs="Arial"/>
        </w:rPr>
        <w:t xml:space="preserve">Score inschrijver X = </w:t>
      </w:r>
      <m:oMath>
        <m:r>
          <m:rPr>
            <m:sty m:val="p"/>
          </m:rPr>
          <w:rPr>
            <w:rFonts w:ascii="Cambria Math" w:hAnsi="Cambria Math" w:cs="Cambria Math"/>
          </w:rPr>
          <m:t xml:space="preserve">( </m:t>
        </m:r>
        <m:f>
          <m:fPr>
            <m:ctrlPr>
              <w:rPr>
                <w:rFonts w:ascii="Cambria Math" w:hAnsi="Cambria Math" w:cs="Arial"/>
              </w:rPr>
            </m:ctrlPr>
          </m:fPr>
          <m:num>
            <m:r>
              <m:rPr>
                <m:sty m:val="p"/>
              </m:rPr>
              <w:rPr>
                <w:rFonts w:ascii="Cambria Math" w:hAnsi="Cambria Math" w:cs="Cambria Math"/>
              </w:rPr>
              <m:t>Laagste inschrijfprijs</m:t>
            </m:r>
          </m:num>
          <m:den>
            <m:r>
              <m:rPr>
                <m:sty m:val="p"/>
              </m:rPr>
              <w:rPr>
                <w:rFonts w:ascii="Cambria Math" w:hAnsi="Cambria Math" w:cs="Cambria Math"/>
              </w:rPr>
              <m:t>Inschrijfprijs X</m:t>
            </m:r>
          </m:den>
        </m:f>
        <m:r>
          <m:rPr>
            <m:sty m:val="p"/>
          </m:rPr>
          <w:rPr>
            <w:rFonts w:ascii="Cambria Math" w:hAnsi="Cambria Math" w:cs="Arial"/>
          </w:rPr>
          <m:t xml:space="preserve"> )</m:t>
        </m:r>
      </m:oMath>
      <w:r w:rsidR="6D3D2D10" w:rsidRPr="5899D045">
        <w:rPr>
          <w:rFonts w:eastAsiaTheme="minorEastAsia" w:cs="Arial"/>
        </w:rPr>
        <w:t xml:space="preserve"> </w:t>
      </w:r>
      <w:r w:rsidRPr="5899D045">
        <w:rPr>
          <w:rFonts w:ascii="Cambria Math" w:eastAsiaTheme="minorEastAsia" w:hAnsi="Cambria Math" w:cs="Arial"/>
        </w:rPr>
        <w:t xml:space="preserve">x </w:t>
      </w:r>
      <w:r w:rsidR="00E64189" w:rsidRPr="5899D045">
        <w:rPr>
          <w:rFonts w:ascii="Cambria Math" w:eastAsiaTheme="minorEastAsia" w:hAnsi="Cambria Math" w:cs="Arial"/>
        </w:rPr>
        <w:t>maximaal aantal</w:t>
      </w:r>
      <w:r w:rsidRPr="5899D045">
        <w:rPr>
          <w:rFonts w:ascii="Cambria Math" w:eastAsiaTheme="minorEastAsia" w:hAnsi="Cambria Math" w:cs="Arial"/>
        </w:rPr>
        <w:t xml:space="preserve"> punten</w:t>
      </w:r>
      <w:r w:rsidR="00FE5865" w:rsidRPr="5899D045">
        <w:rPr>
          <w:rFonts w:ascii="Cambria Math" w:eastAsiaTheme="minorEastAsia" w:hAnsi="Cambria Math" w:cs="Arial"/>
        </w:rPr>
        <w:t xml:space="preserve"> onderdeel prijs</w:t>
      </w:r>
    </w:p>
    <w:p w14:paraId="404931F2" w14:textId="77777777" w:rsidR="003A34A2" w:rsidRDefault="003A34A2" w:rsidP="00AA192F">
      <w:pPr>
        <w:textAlignment w:val="baseline"/>
        <w:rPr>
          <w:rFonts w:ascii="Calibri" w:eastAsia="Times New Roman" w:hAnsi="Calibri" w:cs="Calibri"/>
          <w:lang w:eastAsia="nl-NL"/>
        </w:rPr>
      </w:pPr>
    </w:p>
    <w:p w14:paraId="40A0D8AA" w14:textId="77777777" w:rsidR="00AA192F" w:rsidRPr="00555D2C" w:rsidRDefault="00AA192F" w:rsidP="00AA192F">
      <w:pPr>
        <w:ind w:left="30"/>
      </w:pPr>
      <w:r w:rsidRPr="00555D2C">
        <w:t>Scores worden op dit onderdeel tot twee (2) decimalen achter de komma afgerond.</w:t>
      </w:r>
    </w:p>
    <w:p w14:paraId="75A4BF3B" w14:textId="77777777" w:rsidR="00AA192F" w:rsidRPr="00555D2C" w:rsidRDefault="00AA192F" w:rsidP="00AA192F">
      <w:pPr>
        <w:ind w:left="30"/>
      </w:pPr>
    </w:p>
    <w:p w14:paraId="4C493398" w14:textId="4C984183" w:rsidR="00AA192F" w:rsidRPr="00555D2C" w:rsidRDefault="00AA192F" w:rsidP="00AA192F">
      <w:pPr>
        <w:ind w:left="30"/>
        <w:rPr>
          <w:i/>
        </w:rPr>
      </w:pPr>
      <w:bookmarkStart w:id="82" w:name="_Hlk64289464"/>
      <w:r w:rsidRPr="00555D2C">
        <w:rPr>
          <w:b/>
          <w:i/>
        </w:rPr>
        <w:t>Beoordelingsaspect:</w:t>
      </w:r>
      <w:r w:rsidRPr="00555D2C">
        <w:rPr>
          <w:i/>
        </w:rPr>
        <w:t xml:space="preserve"> Een lagere inschrijfprijs resulteert in een hogere score.</w:t>
      </w:r>
    </w:p>
    <w:bookmarkEnd w:id="82"/>
    <w:p w14:paraId="4F266DAC" w14:textId="5031F20E" w:rsidR="00C95707" w:rsidRPr="00C95707" w:rsidRDefault="00C95707" w:rsidP="00C95707">
      <w:pPr>
        <w:textAlignment w:val="baseline"/>
        <w:rPr>
          <w:rFonts w:ascii="Segoe UI" w:eastAsia="Times New Roman" w:hAnsi="Segoe UI" w:cs="Segoe UI"/>
          <w:sz w:val="18"/>
          <w:szCs w:val="18"/>
          <w:lang w:eastAsia="nl-NL"/>
        </w:rPr>
      </w:pPr>
    </w:p>
    <w:p w14:paraId="19B2DB89" w14:textId="6EA48AF6" w:rsidR="00D21B4C" w:rsidRDefault="008F2304" w:rsidP="00C95707">
      <w:pPr>
        <w:textAlignment w:val="baseline"/>
        <w:rPr>
          <w:rFonts w:ascii="Calibri" w:eastAsia="Times New Roman" w:hAnsi="Calibri" w:cs="Calibri"/>
          <w:lang w:eastAsia="nl-NL"/>
        </w:rPr>
      </w:pPr>
      <w:proofErr w:type="gramStart"/>
      <w:r w:rsidRPr="008F2304">
        <w:rPr>
          <w:rFonts w:ascii="Calibri" w:eastAsia="Times New Roman" w:hAnsi="Calibri" w:cs="Calibri"/>
          <w:lang w:eastAsia="nl-NL"/>
        </w:rPr>
        <w:t>Indien</w:t>
      </w:r>
      <w:proofErr w:type="gramEnd"/>
      <w:r w:rsidRPr="008F2304">
        <w:rPr>
          <w:rFonts w:ascii="Calibri" w:eastAsia="Times New Roman" w:hAnsi="Calibri" w:cs="Calibri"/>
          <w:lang w:eastAsia="nl-NL"/>
        </w:rPr>
        <w:t xml:space="preserve"> na controle blijkt dat de winnende inschrijver niet voldoet aan de gestelde geschiktheidseisen, of </w:t>
      </w:r>
      <w:proofErr w:type="gramStart"/>
      <w:r w:rsidRPr="008F2304">
        <w:rPr>
          <w:rFonts w:ascii="Calibri" w:eastAsia="Times New Roman" w:hAnsi="Calibri" w:cs="Calibri"/>
          <w:lang w:eastAsia="nl-NL"/>
        </w:rPr>
        <w:t>indien</w:t>
      </w:r>
      <w:proofErr w:type="gramEnd"/>
      <w:r w:rsidRPr="008F2304">
        <w:rPr>
          <w:rFonts w:ascii="Calibri" w:eastAsia="Times New Roman" w:hAnsi="Calibri" w:cs="Calibri"/>
          <w:lang w:eastAsia="nl-NL"/>
        </w:rPr>
        <w:t xml:space="preserve"> op hem één of meerdere uitsluitingsgronden van toepassing zijn, zal deze inschrijving terzijde worden gelegd. In dat geval wordt de inschrijving met de eerstvolgende hoogste score als winnende inschrijving aangemerkt. De aanbestedende dienst zal vervolgens een herziene gunningsbeslissing opstellen en verzenden</w:t>
      </w:r>
      <w:r>
        <w:rPr>
          <w:rFonts w:ascii="Calibri" w:eastAsia="Times New Roman" w:hAnsi="Calibri" w:cs="Calibri"/>
          <w:lang w:eastAsia="nl-NL"/>
        </w:rPr>
        <w:t>.</w:t>
      </w:r>
    </w:p>
    <w:p w14:paraId="31515F19" w14:textId="77777777" w:rsidR="008F2304" w:rsidRDefault="008F2304" w:rsidP="00C95707">
      <w:pPr>
        <w:textAlignment w:val="baseline"/>
        <w:rPr>
          <w:rFonts w:ascii="Calibri" w:eastAsia="Times New Roman" w:hAnsi="Calibri" w:cs="Calibri"/>
          <w:lang w:eastAsia="nl-NL"/>
        </w:rPr>
      </w:pPr>
    </w:p>
    <w:p w14:paraId="312162E2" w14:textId="63AE60C0" w:rsidR="000A24D3" w:rsidRDefault="000A24D3">
      <w:pPr>
        <w:spacing w:after="160" w:line="259" w:lineRule="auto"/>
        <w:jc w:val="left"/>
        <w:rPr>
          <w:rStyle w:val="normaltextrun"/>
          <w:rFonts w:ascii="Calibri" w:hAnsi="Calibri" w:cs="Calibri"/>
        </w:rPr>
      </w:pPr>
      <w:r>
        <w:rPr>
          <w:rStyle w:val="normaltextrun"/>
          <w:rFonts w:ascii="Calibri" w:hAnsi="Calibri" w:cs="Calibri"/>
        </w:rPr>
        <w:br w:type="page"/>
      </w:r>
    </w:p>
    <w:p w14:paraId="474F299B" w14:textId="40B4AE71" w:rsidR="0049688B" w:rsidRDefault="005C2C35" w:rsidP="00205CD1">
      <w:pPr>
        <w:pStyle w:val="Kop1"/>
        <w:numPr>
          <w:ilvl w:val="0"/>
          <w:numId w:val="1"/>
        </w:numPr>
        <w:ind w:left="709" w:hanging="709"/>
      </w:pPr>
      <w:bookmarkStart w:id="83" w:name="_Toc52884492"/>
      <w:bookmarkStart w:id="84" w:name="_Toc227310647"/>
      <w:bookmarkEnd w:id="79"/>
      <w:bookmarkEnd w:id="80"/>
      <w:bookmarkEnd w:id="81"/>
      <w:r>
        <w:lastRenderedPageBreak/>
        <w:t>Gunning en v</w:t>
      </w:r>
      <w:r w:rsidR="0049688B">
        <w:t>ervolg</w:t>
      </w:r>
      <w:bookmarkEnd w:id="83"/>
      <w:bookmarkEnd w:id="84"/>
    </w:p>
    <w:p w14:paraId="43E36370" w14:textId="77777777" w:rsidR="005C2C35" w:rsidRDefault="005C2C35" w:rsidP="005C2C35">
      <w:pPr>
        <w:pStyle w:val="Kop2"/>
        <w:numPr>
          <w:ilvl w:val="1"/>
          <w:numId w:val="1"/>
        </w:numPr>
        <w:ind w:hanging="780"/>
      </w:pPr>
      <w:bookmarkStart w:id="85" w:name="_Hlk512523447"/>
      <w:bookmarkStart w:id="86" w:name="_Toc227310648"/>
      <w:r>
        <w:t>Rangschikking</w:t>
      </w:r>
      <w:bookmarkEnd w:id="86"/>
    </w:p>
    <w:p w14:paraId="056AA837" w14:textId="77777777" w:rsidR="005C2C35" w:rsidRPr="00A94C0B" w:rsidRDefault="005C2C35" w:rsidP="005C2C35">
      <w:pPr>
        <w:textAlignment w:val="baseline"/>
        <w:rPr>
          <w:rStyle w:val="normaltextrun"/>
          <w:rFonts w:ascii="Calibri" w:hAnsi="Calibri" w:cs="Calibri"/>
        </w:rPr>
      </w:pPr>
      <w:r w:rsidRPr="00A94C0B">
        <w:rPr>
          <w:rStyle w:val="normaltextrun"/>
          <w:rFonts w:ascii="Calibri" w:hAnsi="Calibri" w:cs="Calibri"/>
        </w:rPr>
        <w:t>De totaalscores van de inschrijvingen worden gerangschikt van hoog naar laag, op basis van de som van de behaalde punten voor prijs en kwaliteit.</w:t>
      </w:r>
    </w:p>
    <w:p w14:paraId="67C4085D" w14:textId="77777777" w:rsidR="005C2C35" w:rsidRPr="00A94C0B" w:rsidRDefault="005C2C35" w:rsidP="005C2C35">
      <w:pPr>
        <w:textAlignment w:val="baseline"/>
        <w:rPr>
          <w:rStyle w:val="normaltextrun"/>
          <w:rFonts w:ascii="Calibri" w:hAnsi="Calibri" w:cs="Calibri"/>
        </w:rPr>
      </w:pPr>
    </w:p>
    <w:p w14:paraId="6681D570" w14:textId="77777777" w:rsidR="005C2C35" w:rsidRDefault="005C2C35" w:rsidP="005C2C35">
      <w:pPr>
        <w:textAlignment w:val="baseline"/>
        <w:rPr>
          <w:rStyle w:val="normaltextrun"/>
          <w:rFonts w:ascii="Calibri" w:hAnsi="Calibri" w:cs="Calibri"/>
        </w:rPr>
      </w:pPr>
      <w:r w:rsidRPr="00A94C0B">
        <w:rPr>
          <w:rStyle w:val="normaltextrun"/>
          <w:rFonts w:ascii="Calibri" w:hAnsi="Calibri" w:cs="Calibri"/>
        </w:rPr>
        <w:t xml:space="preserve">Indien twee (2) inschrijvingen een gelijke totaalscore behalen en daarmee gezamenlijk op de eerste plaats eindigen, wordt de opdracht gegund aan de inschrijver met de hoogste score op het onderdeel kwaliteit. </w:t>
      </w:r>
      <w:proofErr w:type="gramStart"/>
      <w:r w:rsidRPr="00A94C0B">
        <w:rPr>
          <w:rStyle w:val="normaltextrun"/>
          <w:rFonts w:ascii="Calibri" w:hAnsi="Calibri" w:cs="Calibri"/>
        </w:rPr>
        <w:t>Indien</w:t>
      </w:r>
      <w:proofErr w:type="gramEnd"/>
      <w:r w:rsidRPr="00A94C0B">
        <w:rPr>
          <w:rStyle w:val="normaltextrun"/>
          <w:rFonts w:ascii="Calibri" w:hAnsi="Calibri" w:cs="Calibri"/>
        </w:rPr>
        <w:t xml:space="preserve"> ook de scores voor kwaliteit gelijk zijn, zal de aanbestedende dienst de winnende inschrijving bepalen door middel van loting.</w:t>
      </w:r>
    </w:p>
    <w:p w14:paraId="3B03419D" w14:textId="7C16728D" w:rsidR="005C2C35" w:rsidRDefault="005C2C35" w:rsidP="005C2C35">
      <w:pPr>
        <w:pStyle w:val="Kop2"/>
        <w:numPr>
          <w:ilvl w:val="1"/>
          <w:numId w:val="1"/>
        </w:numPr>
        <w:ind w:hanging="780"/>
      </w:pPr>
      <w:bookmarkStart w:id="87" w:name="_Toc227310649"/>
      <w:r>
        <w:t>Gunning</w:t>
      </w:r>
      <w:r w:rsidR="00220500">
        <w:t>sbeslissing</w:t>
      </w:r>
      <w:bookmarkEnd w:id="87"/>
    </w:p>
    <w:p w14:paraId="42FBF64E" w14:textId="5DEF1F2C" w:rsidR="0049688B" w:rsidRDefault="0049688B" w:rsidP="0049688B">
      <w:r>
        <w:t>Nadat inschrijvingen op basis van de scores voor prijs en kwaliteit gerangschikt zijn, wordt aan de als hoogste gerangschikte inschrijver een gunningsbericht verstuurd. Mededeling van de gunnings-beslissing is geen aanvaarding van het aanbod. Tegelijkertijd ontvangen overige inschrijvers een bericht van afwijzing. In de afwijzing staat welke inschrijver de opdracht heeft gewonnen en wat de verschillen zijn tussen de winnende inschrijving en de inschrijving van de afgewezen inschrijver.</w:t>
      </w:r>
    </w:p>
    <w:p w14:paraId="5724D465" w14:textId="77777777" w:rsidR="0049688B" w:rsidRDefault="0049688B" w:rsidP="0049688B"/>
    <w:p w14:paraId="3AF4FA2A" w14:textId="0891F791" w:rsidR="0049688B" w:rsidRDefault="0049688B" w:rsidP="0049688B">
      <w:r>
        <w:t xml:space="preserve">Het is mogelijk om bezwaar te maken na ontvangst van een afwijzingsbrief. Dat dient te gebeuren voor afloop van </w:t>
      </w:r>
      <w:r w:rsidR="00DD52FD">
        <w:t xml:space="preserve">de </w:t>
      </w:r>
      <w:proofErr w:type="spellStart"/>
      <w:r>
        <w:t>standstill</w:t>
      </w:r>
      <w:proofErr w:type="spellEnd"/>
      <w:r>
        <w:t xml:space="preserve"> termijn</w:t>
      </w:r>
      <w:r w:rsidR="001D212A">
        <w:t xml:space="preserve"> (20 dagen)</w:t>
      </w:r>
      <w:r>
        <w:t>. Dit is een fatale vervaltermijn. Inschrijver maakt bezwaar door het starten van een kort geding bij de Rechtbank te Overijssel locatie Almelo. In het belang van een snelle en goede voortgang stelt inschrijver de contactpersoon van Aanbestedende dienst tijdig op de hoogte van het aanwenden van een rechtsmiddel, samen met een kopie van de betekende dagvaarding met de tijd en datum waarop de zaak behandeld wordt.</w:t>
      </w:r>
    </w:p>
    <w:p w14:paraId="632DDE12" w14:textId="77777777" w:rsidR="0049688B" w:rsidRDefault="0049688B" w:rsidP="0049688B"/>
    <w:p w14:paraId="71AD36F2" w14:textId="671B74A8" w:rsidR="0049688B" w:rsidRDefault="0049688B" w:rsidP="0049688B">
      <w:r>
        <w:t xml:space="preserve">De inschrijving van de hoogst gerangschikte inschrijver wordt tijdens de </w:t>
      </w:r>
      <w:proofErr w:type="spellStart"/>
      <w:r>
        <w:t>standstill</w:t>
      </w:r>
      <w:proofErr w:type="spellEnd"/>
      <w:r>
        <w:t xml:space="preserve"> periode geverifieerd. Voldoet de inschrijving aan alle eisen? Dan wordt de overeenkomst getekend na afloop van de </w:t>
      </w:r>
      <w:proofErr w:type="spellStart"/>
      <w:r>
        <w:t>standstill</w:t>
      </w:r>
      <w:proofErr w:type="spellEnd"/>
      <w:r>
        <w:t xml:space="preserve"> termijn, onder voorbehoud van bezwaar. Met het ondertekenen van de overeenkomst aanvaardt de aanbestedende dienst het aanbod van de hoogst gerangschikte inschrijver.</w:t>
      </w:r>
      <w:r w:rsidR="00CF3B4B">
        <w:t xml:space="preserve"> </w:t>
      </w:r>
    </w:p>
    <w:p w14:paraId="1D21DD06" w14:textId="77777777" w:rsidR="0049688B" w:rsidRDefault="0049688B" w:rsidP="0049688B"/>
    <w:p w14:paraId="390FFBBC" w14:textId="61DEC987" w:rsidR="0049688B" w:rsidRDefault="0049688B" w:rsidP="0049688B">
      <w:proofErr w:type="gramStart"/>
      <w:r>
        <w:t>Indien</w:t>
      </w:r>
      <w:proofErr w:type="gramEnd"/>
      <w:r>
        <w:t xml:space="preserve"> niet aan alle vereisten wordt voldaan, wordt deze inschrijving uitgesloten. De aanbestedende dienst selecteert de eerstvolgende in de rangschikking. </w:t>
      </w:r>
      <w:bookmarkStart w:id="88" w:name="_Hlk498519723"/>
      <w:proofErr w:type="gramStart"/>
      <w:r>
        <w:t>Indien</w:t>
      </w:r>
      <w:proofErr w:type="gramEnd"/>
      <w:r>
        <w:t xml:space="preserve"> de uitgesloten partij de laagste prijs heeft ingediend, is het mogelijk dat er een andere rangschikking tot stand komt dan gecommuniceerd in de initiële gunningsbeslissing. De kwaliteit blijft gelijk aan de eerder gecommuniceerde score en motivering. Er vindt een herbeoordeling op prijs plaats </w:t>
      </w:r>
      <w:proofErr w:type="gramStart"/>
      <w:r>
        <w:t>middels</w:t>
      </w:r>
      <w:proofErr w:type="gramEnd"/>
      <w:r>
        <w:t xml:space="preserve"> de gestelde formule. Na herbeoordeling ontstaat een nieuwe rangschikking en verzend de aanbestedende dienst opnieuw de gunningsbeslissing. </w:t>
      </w:r>
      <w:bookmarkEnd w:id="88"/>
      <w:r>
        <w:t xml:space="preserve">De </w:t>
      </w:r>
      <w:proofErr w:type="spellStart"/>
      <w:r>
        <w:t>standstill</w:t>
      </w:r>
      <w:proofErr w:type="spellEnd"/>
      <w:r>
        <w:t xml:space="preserve"> termijn gaat op dat moment opnieuw in. Wanneer een inschrijver bezwaar heeft tegen de voorgenomen gunning, dient hij bezwaar te maken binnen de </w:t>
      </w:r>
      <w:proofErr w:type="spellStart"/>
      <w:r>
        <w:t>standstill</w:t>
      </w:r>
      <w:proofErr w:type="spellEnd"/>
      <w:r>
        <w:t xml:space="preserve"> termijn door het betekenen van een kort geding. Deze termijn is een vervaltermijn wat betekent dat inschrijver</w:t>
      </w:r>
      <w:r>
        <w:rPr>
          <w:color w:val="FF0000"/>
        </w:rPr>
        <w:t xml:space="preserve"> </w:t>
      </w:r>
      <w:r>
        <w:t>na het verlopen van deze termijn zijn rechten heeft verwerkt tot het instellen, al dan niet in een bodemprocedure van een vordering tot schadevergoeding.</w:t>
      </w:r>
      <w:bookmarkEnd w:id="85"/>
    </w:p>
    <w:p w14:paraId="5922F72A" w14:textId="77777777" w:rsidR="00391AF4" w:rsidRDefault="00391AF4" w:rsidP="00391AF4">
      <w:pPr>
        <w:pStyle w:val="Kop2"/>
        <w:numPr>
          <w:ilvl w:val="1"/>
          <w:numId w:val="1"/>
        </w:numPr>
        <w:ind w:hanging="780"/>
      </w:pPr>
      <w:bookmarkStart w:id="89" w:name="_Toc52884472"/>
      <w:bookmarkStart w:id="90" w:name="_Toc227310650"/>
      <w:r>
        <w:t>Klachten</w:t>
      </w:r>
      <w:bookmarkEnd w:id="89"/>
      <w:bookmarkEnd w:id="90"/>
    </w:p>
    <w:p w14:paraId="2D70EAD0" w14:textId="1CAE1FC9" w:rsidR="00391AF4" w:rsidRDefault="00391AF4" w:rsidP="00391AF4">
      <w:r>
        <w:t xml:space="preserve">Klachten met betrekking tot deze aanbesteding kunnen per e-mail worden ingediend bij het klachtenmeldpunt van FSR. Het e-mailadres van het klachtenmeldpunt is: </w:t>
      </w:r>
      <w:hyperlink r:id="rId18" w:history="1">
        <w:r w:rsidR="00AC2ADB" w:rsidRPr="00FE6AEC">
          <w:rPr>
            <w:rStyle w:val="Hyperlink"/>
            <w:color w:val="0064AD"/>
          </w:rPr>
          <w:t>inkoop@mboraad.nl</w:t>
        </w:r>
      </w:hyperlink>
      <w:r>
        <w:t>.</w:t>
      </w:r>
    </w:p>
    <w:p w14:paraId="5FECFE42" w14:textId="77777777" w:rsidR="00391AF4" w:rsidRDefault="00391AF4" w:rsidP="00391AF4"/>
    <w:p w14:paraId="21E31BDF" w14:textId="77777777" w:rsidR="00391AF4" w:rsidRDefault="00391AF4" w:rsidP="00391AF4">
      <w:r>
        <w:t>Ingediende klachten worden zo spoedig mogelijk in behandeling genomen.</w:t>
      </w:r>
    </w:p>
    <w:p w14:paraId="65B77678" w14:textId="3B165FF2" w:rsidR="002C5CB3" w:rsidRDefault="002C5CB3" w:rsidP="002C5CB3">
      <w:pPr>
        <w:pStyle w:val="Kop1"/>
        <w:numPr>
          <w:ilvl w:val="0"/>
          <w:numId w:val="1"/>
        </w:numPr>
        <w:ind w:left="709" w:hanging="709"/>
      </w:pPr>
      <w:bookmarkStart w:id="91" w:name="_Toc227310651"/>
      <w:r>
        <w:lastRenderedPageBreak/>
        <w:t>Overige voorwaarden</w:t>
      </w:r>
      <w:bookmarkEnd w:id="91"/>
    </w:p>
    <w:p w14:paraId="7647287C" w14:textId="4E81391B" w:rsidR="004A04FB" w:rsidRDefault="004A04FB" w:rsidP="004A04FB">
      <w:pPr>
        <w:pStyle w:val="Kop2"/>
        <w:numPr>
          <w:ilvl w:val="1"/>
          <w:numId w:val="1"/>
        </w:numPr>
        <w:ind w:hanging="780"/>
      </w:pPr>
      <w:bookmarkStart w:id="92" w:name="_Toc52884458"/>
      <w:bookmarkStart w:id="93" w:name="_Toc227310652"/>
      <w:r>
        <w:t>Onvolkomenheden in de aanbestedingsstukken</w:t>
      </w:r>
      <w:bookmarkEnd w:id="92"/>
      <w:bookmarkEnd w:id="93"/>
    </w:p>
    <w:p w14:paraId="22E91E9A" w14:textId="6665F7DA" w:rsidR="004A04FB" w:rsidRDefault="004A04FB" w:rsidP="004A04FB">
      <w:bookmarkStart w:id="94" w:name="_Hlk5021173"/>
      <w:bookmarkStart w:id="95" w:name="_Hlk5023148"/>
      <w:bookmarkStart w:id="96" w:name="_Hlk5021161"/>
      <w:r w:rsidRPr="00004123">
        <w:t xml:space="preserve">Dit document, inclusief de bijlagen, is met de grootst mogelijke zorgvuldigheid opgesteld. Desondanks kunnen er onduidelijkheden, onvolkomenheden of tegenstrijdigheden in voorkomen. Potentiële inschrijvers worden verzocht dergelijke bevindingen zo spoedig mogelijk te melden bij de aanbestedende dienst via de </w:t>
      </w:r>
      <w:r w:rsidR="007D2EF5">
        <w:t>berichtenmodule</w:t>
      </w:r>
      <w:r w:rsidRPr="00004123">
        <w:t xml:space="preserve"> va</w:t>
      </w:r>
      <w:r w:rsidR="007D2EF5">
        <w:t xml:space="preserve">n </w:t>
      </w:r>
      <w:proofErr w:type="spellStart"/>
      <w:r w:rsidR="007D2EF5">
        <w:t>TenderNed</w:t>
      </w:r>
      <w:proofErr w:type="spellEnd"/>
      <w:r w:rsidRPr="00004123">
        <w:t>.</w:t>
      </w:r>
    </w:p>
    <w:p w14:paraId="6447AFAB" w14:textId="77777777" w:rsidR="004A04FB" w:rsidRPr="00004123" w:rsidRDefault="004A04FB" w:rsidP="004A04FB"/>
    <w:p w14:paraId="2D2B1607" w14:textId="77777777" w:rsidR="004A04FB" w:rsidRDefault="004A04FB" w:rsidP="004A04FB">
      <w:r w:rsidRPr="00004123">
        <w:t xml:space="preserve">De uiterste datum voor het indienen van vragen, </w:t>
      </w:r>
      <w:proofErr w:type="gramStart"/>
      <w:r w:rsidRPr="00004123">
        <w:t>alsmede</w:t>
      </w:r>
      <w:proofErr w:type="gramEnd"/>
      <w:r w:rsidRPr="00004123">
        <w:t xml:space="preserve"> voor het melden van eventuele onduidelijkheden, onvolkomenheden of tegenstrijdigheden in dit aanbestedingsdocument en de bijbehorende stukken, is opgenomen in de planning. Na het verstrijken van deze termijn is het niet langer mogelijk om vragen in te dienen</w:t>
      </w:r>
      <w:r>
        <w:t>.</w:t>
      </w:r>
    </w:p>
    <w:p w14:paraId="68F8DB63" w14:textId="77777777" w:rsidR="004A04FB" w:rsidRDefault="004A04FB" w:rsidP="004A04FB"/>
    <w:p w14:paraId="2E0564CB" w14:textId="70E25A08" w:rsidR="004A04FB" w:rsidRDefault="004A04FB" w:rsidP="004A04FB">
      <w:pPr>
        <w:rPr>
          <w:rFonts w:eastAsia="Calibri" w:cs="Arial"/>
          <w:lang w:eastAsia="nl-NL"/>
        </w:rPr>
      </w:pPr>
      <w:proofErr w:type="gramStart"/>
      <w:r w:rsidRPr="00823D0F">
        <w:rPr>
          <w:rFonts w:eastAsia="Calibri" w:cs="Arial"/>
          <w:lang w:eastAsia="nl-NL"/>
        </w:rPr>
        <w:t>Indien</w:t>
      </w:r>
      <w:proofErr w:type="gramEnd"/>
      <w:r w:rsidRPr="00823D0F">
        <w:rPr>
          <w:rFonts w:eastAsia="Calibri" w:cs="Arial"/>
          <w:lang w:eastAsia="nl-NL"/>
        </w:rPr>
        <w:t xml:space="preserve"> een inschrijver van mening is dat een vraag niet (voldoende) of niet naar tevredenheid is beantwoord, dient hij dit vóór het verstrijken van de inschrijftermijn kenbaar te maken bij de in deze aanbesteding aangewezen contactpersoon.</w:t>
      </w:r>
      <w:r>
        <w:rPr>
          <w:rFonts w:eastAsia="Calibri" w:cs="Arial"/>
          <w:lang w:eastAsia="nl-NL"/>
        </w:rPr>
        <w:t xml:space="preserve"> </w:t>
      </w:r>
      <w:proofErr w:type="gramStart"/>
      <w:r w:rsidRPr="00823D0F">
        <w:rPr>
          <w:rFonts w:eastAsia="Calibri" w:cs="Arial"/>
          <w:lang w:eastAsia="nl-NL"/>
        </w:rPr>
        <w:t>Indien</w:t>
      </w:r>
      <w:proofErr w:type="gramEnd"/>
      <w:r w:rsidRPr="00823D0F">
        <w:rPr>
          <w:rFonts w:eastAsia="Calibri" w:cs="Arial"/>
          <w:lang w:eastAsia="nl-NL"/>
        </w:rPr>
        <w:t xml:space="preserve"> een inschrijver dit nalaat, vervalt het recht om eventuele vermeende schendingen van het (</w:t>
      </w:r>
      <w:proofErr w:type="spellStart"/>
      <w:r w:rsidRPr="00823D0F">
        <w:rPr>
          <w:rFonts w:eastAsia="Calibri" w:cs="Arial"/>
          <w:lang w:eastAsia="nl-NL"/>
        </w:rPr>
        <w:t>aanbestedings</w:t>
      </w:r>
      <w:proofErr w:type="spellEnd"/>
      <w:r w:rsidRPr="00823D0F">
        <w:rPr>
          <w:rFonts w:eastAsia="Calibri" w:cs="Arial"/>
          <w:lang w:eastAsia="nl-NL"/>
        </w:rPr>
        <w:t xml:space="preserve">)recht </w:t>
      </w:r>
      <w:r>
        <w:rPr>
          <w:rFonts w:eastAsia="Calibri" w:cs="Arial"/>
          <w:lang w:eastAsia="nl-NL"/>
        </w:rPr>
        <w:t>-</w:t>
      </w:r>
      <w:r w:rsidRPr="00823D0F">
        <w:rPr>
          <w:rFonts w:eastAsia="Calibri" w:cs="Arial"/>
          <w:lang w:eastAsia="nl-NL"/>
        </w:rPr>
        <w:t xml:space="preserve"> voor zover daarvan sprake zou zijn in de aanbestedingsdocumenten </w:t>
      </w:r>
      <w:r>
        <w:rPr>
          <w:rFonts w:eastAsia="Calibri" w:cs="Arial"/>
          <w:lang w:eastAsia="nl-NL"/>
        </w:rPr>
        <w:t xml:space="preserve">- </w:t>
      </w:r>
      <w:r w:rsidRPr="00823D0F">
        <w:rPr>
          <w:rFonts w:eastAsia="Calibri" w:cs="Arial"/>
          <w:lang w:eastAsia="nl-NL"/>
        </w:rPr>
        <w:t>aan de rechter voor te leggen. In dat geval wordt de inschrijver geacht onvoorwaardelijk en onverkort akkoord te zijn gegaan met de inhoud van de aanbestedingsdocumenten.</w:t>
      </w:r>
    </w:p>
    <w:p w14:paraId="1FF894F1" w14:textId="77777777" w:rsidR="004A04FB" w:rsidRDefault="004A04FB" w:rsidP="004A04FB">
      <w:pPr>
        <w:rPr>
          <w:rFonts w:eastAsia="Calibri" w:cs="Arial"/>
          <w:lang w:eastAsia="nl-NL"/>
        </w:rPr>
      </w:pPr>
    </w:p>
    <w:p w14:paraId="1E76A92F" w14:textId="77777777" w:rsidR="004A04FB" w:rsidRDefault="004A04FB" w:rsidP="004A04FB">
      <w:r>
        <w:t>Na het verstrijken van de inschrijftermijn is het niet langer mogelijk om vragen te stellen of klachten in te dienen met betrekking tot vermeende onrechtmatigheden in de aanbestedingsdocumenten.</w:t>
      </w:r>
    </w:p>
    <w:p w14:paraId="49453C6D" w14:textId="77777777" w:rsidR="004A04FB" w:rsidRDefault="004A04FB" w:rsidP="004A04FB"/>
    <w:p w14:paraId="002BFEF6" w14:textId="77777777" w:rsidR="004A04FB" w:rsidRDefault="004A04FB" w:rsidP="004A04FB">
      <w:r>
        <w:t>(Potentiële) inschrijvers die na deze termijn geen bezwaar hebben gemaakt, doen daarmee afstand van het recht om eventuele schendingen van het (</w:t>
      </w:r>
      <w:proofErr w:type="spellStart"/>
      <w:r>
        <w:t>aanbestedings</w:t>
      </w:r>
      <w:proofErr w:type="spellEnd"/>
      <w:r>
        <w:t xml:space="preserve">)recht aan de orde te stellen. Door het indienen van een inschrijving verklaart de inschrijver zich onvoorwaardelijk en volledig akkoord met de eisen en voorwaarden zoals opgenomen in de aanbestedingsdocumenten. </w:t>
      </w:r>
    </w:p>
    <w:p w14:paraId="32E0E348" w14:textId="77777777" w:rsidR="004A04FB" w:rsidRDefault="004A04FB" w:rsidP="004A04FB"/>
    <w:p w14:paraId="787C18AC" w14:textId="77777777" w:rsidR="004A04FB" w:rsidRDefault="004A04FB" w:rsidP="004A04FB">
      <w:r>
        <w:t>De aanbestedende dienst aanvaardt geen enkele aansprakelijkheid voor de gevolgen van eventuele onduidelijkheden, onvolkomenheden of tegenstrijdigheden in de aanbestedingsdocumenten.</w:t>
      </w:r>
    </w:p>
    <w:p w14:paraId="4164394A" w14:textId="77777777" w:rsidR="00ED7821" w:rsidRDefault="00ED7821" w:rsidP="00ED7821">
      <w:pPr>
        <w:pStyle w:val="Kop2"/>
        <w:numPr>
          <w:ilvl w:val="1"/>
          <w:numId w:val="1"/>
        </w:numPr>
        <w:ind w:hanging="780"/>
      </w:pPr>
      <w:bookmarkStart w:id="97" w:name="_Toc227310653"/>
      <w:r>
        <w:t>Niet-Nederlandse inschrijvers</w:t>
      </w:r>
      <w:bookmarkEnd w:id="97"/>
    </w:p>
    <w:p w14:paraId="3CF6B4C8" w14:textId="77777777" w:rsidR="00ED7821" w:rsidRDefault="00ED7821" w:rsidP="00ED7821">
      <w:pPr>
        <w:rPr>
          <w:rFonts w:ascii="Calibri" w:eastAsia="Times New Roman" w:hAnsi="Calibri" w:cs="Arial"/>
          <w:lang w:eastAsia="nl-NL"/>
        </w:rPr>
      </w:pPr>
      <w:r>
        <w:rPr>
          <w:rFonts w:ascii="Calibri" w:eastAsia="Times New Roman" w:hAnsi="Calibri" w:cs="Arial"/>
          <w:lang w:eastAsia="nl-NL"/>
        </w:rPr>
        <w:t>Inschrijvers die niet bekend zijn met verplichtingen ten aanzien van belastingen, milieubescherming, arbeidsbescherming en arbeidsvoorwaarden kunnen zich laten informeren door een van de Kamers van Koophandel. Inschrijvers zonder vestiging in Nederland dienen een schriftelijke bevestiging in waarin zij verklaren dat zij bij het opstellen van de inschrijving rekening houden met de verplichtingen uit hoofde van de bepalingen over de arbeidsbescherming en arbeidsvoorwaarden die gelden in Nederland.</w:t>
      </w:r>
    </w:p>
    <w:p w14:paraId="5F8241E2" w14:textId="77777777" w:rsidR="00ED7821" w:rsidRDefault="00ED7821" w:rsidP="00ED7821">
      <w:pPr>
        <w:pStyle w:val="Kop2"/>
        <w:numPr>
          <w:ilvl w:val="1"/>
          <w:numId w:val="1"/>
        </w:numPr>
        <w:ind w:hanging="780"/>
      </w:pPr>
      <w:bookmarkStart w:id="98" w:name="_Toc52884461"/>
      <w:bookmarkStart w:id="99" w:name="_Toc227310654"/>
      <w:r>
        <w:t>Voorbehoud</w:t>
      </w:r>
      <w:bookmarkEnd w:id="98"/>
      <w:bookmarkEnd w:id="99"/>
    </w:p>
    <w:p w14:paraId="23266427" w14:textId="77777777" w:rsidR="00ED7821" w:rsidRDefault="00ED7821" w:rsidP="00ED7821">
      <w:pPr>
        <w:rPr>
          <w:rFonts w:ascii="Calibri" w:eastAsia="Times New Roman" w:hAnsi="Calibri" w:cs="Arial"/>
          <w:lang w:eastAsia="nl-NL"/>
        </w:rPr>
      </w:pPr>
      <w:bookmarkStart w:id="100" w:name="_Hlk512523116"/>
      <w:r>
        <w:rPr>
          <w:rFonts w:ascii="Calibri" w:eastAsia="Calibri" w:hAnsi="Calibri" w:cs="Times New Roman"/>
          <w:lang w:eastAsia="nl-NL"/>
        </w:rPr>
        <w:t xml:space="preserve">Aanbestedende dienst </w:t>
      </w:r>
      <w:r>
        <w:rPr>
          <w:rFonts w:ascii="Calibri" w:eastAsia="Times New Roman" w:hAnsi="Calibri" w:cs="Arial"/>
          <w:lang w:eastAsia="nl-NL"/>
        </w:rPr>
        <w:t>behoudt zicht het recht voor om op elk moment voor haar moverende redenen:</w:t>
      </w:r>
    </w:p>
    <w:p w14:paraId="12DCF8F9" w14:textId="77777777" w:rsidR="00ED7821" w:rsidRDefault="00ED7821" w:rsidP="00ED7821">
      <w:pPr>
        <w:pStyle w:val="Lijstalinea"/>
        <w:numPr>
          <w:ilvl w:val="0"/>
          <w:numId w:val="3"/>
        </w:numPr>
        <w:rPr>
          <w:rFonts w:ascii="Calibri" w:eastAsia="Times New Roman" w:hAnsi="Calibri" w:cs="Arial"/>
          <w:lang w:eastAsia="nl-NL"/>
        </w:rPr>
      </w:pPr>
      <w:r>
        <w:rPr>
          <w:rFonts w:ascii="Calibri" w:eastAsia="Times New Roman" w:hAnsi="Calibri" w:cs="Arial"/>
          <w:lang w:eastAsia="nl-NL"/>
        </w:rPr>
        <w:t>Deze aanbesteding geheel of gedeeltelijk, tijdelijk of definitief op te schorten of af te breken;</w:t>
      </w:r>
    </w:p>
    <w:p w14:paraId="424822E7" w14:textId="77777777" w:rsidR="00ED7821" w:rsidRDefault="00ED7821" w:rsidP="00ED7821">
      <w:pPr>
        <w:pStyle w:val="Lijstalinea"/>
        <w:numPr>
          <w:ilvl w:val="0"/>
          <w:numId w:val="3"/>
        </w:numPr>
        <w:rPr>
          <w:rFonts w:ascii="Calibri" w:eastAsia="Times New Roman" w:hAnsi="Calibri" w:cs="Arial"/>
          <w:lang w:eastAsia="nl-NL"/>
        </w:rPr>
      </w:pPr>
      <w:r>
        <w:rPr>
          <w:rFonts w:ascii="Calibri" w:eastAsia="Times New Roman" w:hAnsi="Calibri" w:cs="Arial"/>
          <w:lang w:eastAsia="nl-NL"/>
        </w:rPr>
        <w:t>De tijdsplanning te wijzigen (met uitzondering van verkorting van wettelijke vastgestelde termijnen);</w:t>
      </w:r>
    </w:p>
    <w:p w14:paraId="646FC578" w14:textId="77777777" w:rsidR="00ED7821" w:rsidRDefault="00ED7821" w:rsidP="00ED7821">
      <w:pPr>
        <w:pStyle w:val="Lijstalinea"/>
        <w:numPr>
          <w:ilvl w:val="0"/>
          <w:numId w:val="3"/>
        </w:numPr>
        <w:rPr>
          <w:rFonts w:ascii="Calibri" w:eastAsia="Times New Roman" w:hAnsi="Calibri" w:cs="Arial"/>
          <w:lang w:eastAsia="nl-NL"/>
        </w:rPr>
      </w:pPr>
      <w:r>
        <w:rPr>
          <w:rFonts w:ascii="Calibri" w:eastAsia="Times New Roman" w:hAnsi="Calibri" w:cs="Arial"/>
          <w:lang w:eastAsia="nl-NL"/>
        </w:rPr>
        <w:t>De gunningsbeslissing in te trekken en/of te herzien;</w:t>
      </w:r>
    </w:p>
    <w:p w14:paraId="2EF7665C" w14:textId="77777777" w:rsidR="00ED7821" w:rsidRDefault="00ED7821" w:rsidP="00ED7821">
      <w:pPr>
        <w:pStyle w:val="Lijstalinea"/>
        <w:numPr>
          <w:ilvl w:val="0"/>
          <w:numId w:val="3"/>
        </w:numPr>
        <w:rPr>
          <w:rFonts w:ascii="Calibri" w:eastAsia="Times New Roman" w:hAnsi="Calibri" w:cs="Arial"/>
          <w:lang w:eastAsia="nl-NL"/>
        </w:rPr>
      </w:pPr>
      <w:r>
        <w:rPr>
          <w:rFonts w:ascii="Calibri" w:eastAsia="Times New Roman" w:hAnsi="Calibri" w:cs="Arial"/>
          <w:lang w:eastAsia="nl-NL"/>
        </w:rPr>
        <w:t>De aan te besteden opdracht niet te gunnen.</w:t>
      </w:r>
    </w:p>
    <w:p w14:paraId="39EE763E" w14:textId="77777777" w:rsidR="00144B56" w:rsidRDefault="00144B56" w:rsidP="00ED7821">
      <w:pPr>
        <w:rPr>
          <w:rFonts w:ascii="Calibri" w:eastAsia="Times New Roman" w:hAnsi="Calibri" w:cs="Arial"/>
          <w:lang w:eastAsia="nl-NL"/>
        </w:rPr>
      </w:pPr>
    </w:p>
    <w:p w14:paraId="063E8324" w14:textId="0FE75D2E" w:rsidR="00ED7821" w:rsidRPr="00527851" w:rsidRDefault="00ED7821" w:rsidP="00ED7821">
      <w:pPr>
        <w:rPr>
          <w:rFonts w:ascii="Calibri" w:eastAsia="Times New Roman" w:hAnsi="Calibri" w:cs="Arial"/>
          <w:lang w:eastAsia="nl-NL"/>
        </w:rPr>
      </w:pPr>
      <w:r w:rsidRPr="00512353">
        <w:rPr>
          <w:rFonts w:ascii="Calibri" w:eastAsia="Times New Roman" w:hAnsi="Calibri" w:cs="Arial"/>
          <w:lang w:eastAsia="nl-NL"/>
        </w:rPr>
        <w:lastRenderedPageBreak/>
        <w:t>Inschrijvers kunnen in geen van de hierboven genoemde situaties aanspraak maken op vergoeding van kosten die zijn gemaakt in het kader van deze aanbesteding. Door het indienen van een inschrijving verklaart de inschrijver zich uitdrukkelijk akkoord met deze voorwaarden</w:t>
      </w:r>
      <w:r>
        <w:rPr>
          <w:rFonts w:ascii="Calibri" w:eastAsia="Times New Roman" w:hAnsi="Calibri" w:cs="Arial"/>
          <w:lang w:eastAsia="nl-NL"/>
        </w:rPr>
        <w:t>.</w:t>
      </w:r>
    </w:p>
    <w:p w14:paraId="2739A391" w14:textId="77777777" w:rsidR="00ED7821" w:rsidRDefault="00ED7821" w:rsidP="00ED7821">
      <w:pPr>
        <w:pStyle w:val="Kop2"/>
        <w:numPr>
          <w:ilvl w:val="1"/>
          <w:numId w:val="1"/>
        </w:numPr>
        <w:ind w:left="782" w:hanging="782"/>
      </w:pPr>
      <w:bookmarkStart w:id="101" w:name="_Toc227310655"/>
      <w:bookmarkEnd w:id="100"/>
      <w:r>
        <w:t>Inschrijfkosten</w:t>
      </w:r>
      <w:bookmarkStart w:id="102" w:name="_Toc52884462"/>
      <w:bookmarkEnd w:id="102"/>
      <w:bookmarkEnd w:id="101"/>
    </w:p>
    <w:p w14:paraId="6944C0F3" w14:textId="77777777" w:rsidR="00ED7821" w:rsidRDefault="00ED7821" w:rsidP="00ED7821">
      <w:pPr>
        <w:rPr>
          <w:rFonts w:eastAsia="Times New Roman" w:cs="Arial"/>
        </w:rPr>
      </w:pPr>
      <w:bookmarkStart w:id="103" w:name="_Toc52884463"/>
      <w:bookmarkStart w:id="104" w:name="_Hlk512523120"/>
      <w:bookmarkEnd w:id="103"/>
      <w:r>
        <w:rPr>
          <w:rFonts w:eastAsia="Times New Roman" w:cs="Arial"/>
        </w:rPr>
        <w:t>Aan het opstellen en uitbrengen van een inschrijving, met inbegrip van eventuele te verstrekken nadere inlichtingen, zijn voor aanbestedende dienst geen kosten verbonden. Eventuele kosten en/of schaden welke (kunnen) ontstaan door het niet gunnen van deze aanbesteding zijn voor risico van de inschrijver(s).</w:t>
      </w:r>
    </w:p>
    <w:p w14:paraId="0DAB0ADD" w14:textId="77777777" w:rsidR="00ED7821" w:rsidRDefault="00ED7821" w:rsidP="00ED7821">
      <w:pPr>
        <w:pStyle w:val="Kop2"/>
        <w:numPr>
          <w:ilvl w:val="1"/>
          <w:numId w:val="1"/>
        </w:numPr>
        <w:ind w:left="782" w:hanging="782"/>
      </w:pPr>
      <w:bookmarkStart w:id="105" w:name="_Toc227310656"/>
      <w:r>
        <w:t>Vertrouwelijkheid</w:t>
      </w:r>
      <w:bookmarkEnd w:id="105"/>
    </w:p>
    <w:p w14:paraId="75CC78EE" w14:textId="77777777" w:rsidR="00ED7821" w:rsidRDefault="00ED7821" w:rsidP="00ED7821">
      <w:pPr>
        <w:rPr>
          <w:rFonts w:eastAsia="Times New Roman" w:cs="Arial"/>
        </w:rPr>
      </w:pPr>
      <w:r>
        <w:t>Wij behandelen uw gegevens vertrouwelijk en gebruiken deze informatie alleen voor deze aanvraag. De aanbestedingsstukken van aanbestedende dienst zijn openbaar. In de overeenkomst met de winnende inschrijver is de wederzijdse vertrouwelijkheid van informatie gedurende en na de contractperiode vastgelegd.</w:t>
      </w:r>
    </w:p>
    <w:p w14:paraId="6EB2AC13" w14:textId="77777777" w:rsidR="006B4E76" w:rsidRDefault="006B4E76" w:rsidP="006B4E76">
      <w:pPr>
        <w:pStyle w:val="Kop2"/>
        <w:numPr>
          <w:ilvl w:val="1"/>
          <w:numId w:val="1"/>
        </w:numPr>
        <w:ind w:hanging="780"/>
      </w:pPr>
      <w:bookmarkStart w:id="106" w:name="_Toc52884470"/>
      <w:bookmarkStart w:id="107" w:name="_Hlk512523146"/>
      <w:bookmarkStart w:id="108" w:name="_Toc227310657"/>
      <w:bookmarkEnd w:id="104"/>
      <w:r>
        <w:t>Inschrijving samen met andere partij</w:t>
      </w:r>
      <w:bookmarkEnd w:id="106"/>
      <w:bookmarkEnd w:id="108"/>
    </w:p>
    <w:p w14:paraId="578039C1" w14:textId="77777777" w:rsidR="006B4E76" w:rsidRPr="00FC56DF" w:rsidRDefault="006B4E76" w:rsidP="006B4E76">
      <w:pPr>
        <w:rPr>
          <w:iCs/>
        </w:rPr>
      </w:pPr>
      <w:bookmarkStart w:id="109" w:name="_Hlk512523193"/>
      <w:r w:rsidRPr="00FC56DF">
        <w:rPr>
          <w:iCs/>
        </w:rPr>
        <w:t xml:space="preserve">Inschrijven in combinatie is toegestaan. Inschrijvers geven aan in combinatie in te schrijven in deel II van het UEA. De combinatie wijst één aanspreekpunt aan. </w:t>
      </w:r>
      <w:proofErr w:type="spellStart"/>
      <w:r w:rsidRPr="00FC56DF">
        <w:rPr>
          <w:iCs/>
        </w:rPr>
        <w:t>Combinanten</w:t>
      </w:r>
      <w:proofErr w:type="spellEnd"/>
      <w:r w:rsidRPr="00FC56DF">
        <w:rPr>
          <w:iCs/>
        </w:rPr>
        <w:t xml:space="preserve"> dienen in hun inschrijving duidelijk aan te geven wie het aanspreekpunt voor aanbestedende dienst is. </w:t>
      </w:r>
      <w:r>
        <w:t xml:space="preserve">Een onderneming kan slechts eenmaal inschrijven op de opdracht, ofwel als zelfstandig inschrijver, ofwel als </w:t>
      </w:r>
      <w:proofErr w:type="spellStart"/>
      <w:r>
        <w:t>combinant</w:t>
      </w:r>
      <w:proofErr w:type="spellEnd"/>
      <w:r>
        <w:t xml:space="preserve">. Gelieerde ondernemingen die beiden een inschrijving doen, tonen op verzoek aan dat hun inschrijvingen onafhankelijk van elkaar tot stand zijn gekomen. Het is ook mogelijk om met een onderaannemer in te schrijven. </w:t>
      </w:r>
      <w:proofErr w:type="gramStart"/>
      <w:r>
        <w:t>Indien</w:t>
      </w:r>
      <w:proofErr w:type="gramEnd"/>
      <w:r>
        <w:t xml:space="preserve"> er gebruik gemaakt wordt van een onderaannemer om te voldoen aan de geschiktheidseisen, dient deze onderaannemer een eigen rechtsgeldig ondertekend UEA in te dienen. </w:t>
      </w:r>
      <w:r w:rsidRPr="00FC56DF">
        <w:rPr>
          <w:iCs/>
        </w:rPr>
        <w:t>Maak uw organisatie gebruik van een derde partij (ofwel in combinatie of als onderaannemer) om te voldoen aan geschiktheidseisen? Dan dient deze derde partij gedurende de looptijd van de overeenkomst de taken uit te voeren die behoren bij deze geschiktheidseisen.</w:t>
      </w:r>
    </w:p>
    <w:p w14:paraId="6D348DD5" w14:textId="77777777" w:rsidR="006B4E76" w:rsidRDefault="006B4E76" w:rsidP="006B4E76">
      <w:pPr>
        <w:pStyle w:val="Kop2"/>
        <w:numPr>
          <w:ilvl w:val="1"/>
          <w:numId w:val="1"/>
        </w:numPr>
        <w:ind w:hanging="780"/>
      </w:pPr>
      <w:bookmarkStart w:id="110" w:name="_Toc52884471"/>
      <w:bookmarkStart w:id="111" w:name="_Toc227310658"/>
      <w:bookmarkEnd w:id="109"/>
      <w:r>
        <w:t>Gestanddoening</w:t>
      </w:r>
      <w:bookmarkEnd w:id="110"/>
      <w:bookmarkEnd w:id="111"/>
    </w:p>
    <w:p w14:paraId="143213BA" w14:textId="77777777" w:rsidR="006B4E76" w:rsidRDefault="006B4E76" w:rsidP="006B4E76">
      <w:r>
        <w:t xml:space="preserve">Inschrijver doet zijn inschrijving drie (3) maanden gestand. </w:t>
      </w:r>
      <w:proofErr w:type="gramStart"/>
      <w:r>
        <w:t>Indien</w:t>
      </w:r>
      <w:proofErr w:type="gramEnd"/>
      <w:r>
        <w:t xml:space="preserve"> een kort geding wordt aangespannen doet inschrijver zijn inschrijving tot en met vier (4) weken na uitspraak gestand. </w:t>
      </w:r>
      <w:bookmarkEnd w:id="94"/>
      <w:bookmarkEnd w:id="95"/>
      <w:bookmarkEnd w:id="96"/>
      <w:bookmarkEnd w:id="107"/>
    </w:p>
    <w:sectPr w:rsidR="006B4E76" w:rsidSect="00C211E4">
      <w:headerReference w:type="default" r:id="rId19"/>
      <w:footerReference w:type="default" r:id="rId20"/>
      <w:headerReference w:type="first" r:id="rId21"/>
      <w:footerReference w:type="first" r:id="rId22"/>
      <w:pgSz w:w="11906" w:h="16838"/>
      <w:pgMar w:top="1418" w:right="1417" w:bottom="1417" w:left="1417" w:header="708" w:footer="14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E899D" w14:textId="77777777" w:rsidR="00D864D6" w:rsidRDefault="00D864D6" w:rsidP="0083458C">
      <w:r>
        <w:separator/>
      </w:r>
    </w:p>
  </w:endnote>
  <w:endnote w:type="continuationSeparator" w:id="0">
    <w:p w14:paraId="5C1906DB" w14:textId="77777777" w:rsidR="00D864D6" w:rsidRDefault="00D864D6" w:rsidP="0083458C">
      <w:r>
        <w:continuationSeparator/>
      </w:r>
    </w:p>
  </w:endnote>
  <w:endnote w:type="continuationNotice" w:id="1">
    <w:p w14:paraId="0556EDA9" w14:textId="77777777" w:rsidR="00D864D6" w:rsidRDefault="00D86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69304"/>
      <w:docPartObj>
        <w:docPartGallery w:val="Page Numbers (Bottom of Page)"/>
        <w:docPartUnique/>
      </w:docPartObj>
    </w:sdtPr>
    <w:sdtEndPr/>
    <w:sdtContent>
      <w:sdt>
        <w:sdtPr>
          <w:id w:val="-1705238520"/>
          <w:docPartObj>
            <w:docPartGallery w:val="Page Numbers (Top of Page)"/>
            <w:docPartUnique/>
          </w:docPartObj>
        </w:sdtPr>
        <w:sdtEndPr/>
        <w:sdtContent>
          <w:p w14:paraId="4BA6A840" w14:textId="79D15CF5" w:rsidR="00B8006B" w:rsidRDefault="00B8006B" w:rsidP="00B8006B">
            <w:pPr>
              <w:pStyle w:val="Voettekst"/>
              <w:jc w:val="center"/>
            </w:pP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p>
        </w:sdtContent>
      </w:sdt>
    </w:sdtContent>
  </w:sdt>
  <w:p w14:paraId="54B41699" w14:textId="380FD352" w:rsidR="0083458C" w:rsidRDefault="008345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20B9E55" w14:paraId="142ADE0D" w14:textId="77777777" w:rsidTr="320B9E55">
      <w:trPr>
        <w:trHeight w:val="300"/>
      </w:trPr>
      <w:tc>
        <w:tcPr>
          <w:tcW w:w="3020" w:type="dxa"/>
        </w:tcPr>
        <w:p w14:paraId="08EF7382" w14:textId="19C0550A" w:rsidR="320B9E55" w:rsidRDefault="320B9E55" w:rsidP="320B9E55">
          <w:pPr>
            <w:pStyle w:val="Koptekst"/>
            <w:ind w:left="-115"/>
            <w:jc w:val="left"/>
          </w:pPr>
        </w:p>
      </w:tc>
      <w:tc>
        <w:tcPr>
          <w:tcW w:w="3020" w:type="dxa"/>
        </w:tcPr>
        <w:p w14:paraId="6C2712E8" w14:textId="324FE7BF" w:rsidR="320B9E55" w:rsidRDefault="320B9E55" w:rsidP="320B9E55">
          <w:pPr>
            <w:pStyle w:val="Koptekst"/>
            <w:jc w:val="center"/>
          </w:pPr>
        </w:p>
      </w:tc>
      <w:tc>
        <w:tcPr>
          <w:tcW w:w="3020" w:type="dxa"/>
        </w:tcPr>
        <w:p w14:paraId="2FFFE3BA" w14:textId="0C5295C7" w:rsidR="320B9E55" w:rsidRDefault="320B9E55" w:rsidP="320B9E55">
          <w:pPr>
            <w:pStyle w:val="Koptekst"/>
            <w:ind w:right="-115"/>
            <w:jc w:val="right"/>
          </w:pPr>
        </w:p>
      </w:tc>
    </w:tr>
  </w:tbl>
  <w:p w14:paraId="7B49A265" w14:textId="1E6A8242" w:rsidR="006A69AC" w:rsidRDefault="006A69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0BCA4" w14:textId="77777777" w:rsidR="00D864D6" w:rsidRDefault="00D864D6" w:rsidP="0083458C">
      <w:r>
        <w:separator/>
      </w:r>
    </w:p>
  </w:footnote>
  <w:footnote w:type="continuationSeparator" w:id="0">
    <w:p w14:paraId="096A0A43" w14:textId="77777777" w:rsidR="00D864D6" w:rsidRDefault="00D864D6" w:rsidP="0083458C">
      <w:r>
        <w:continuationSeparator/>
      </w:r>
    </w:p>
  </w:footnote>
  <w:footnote w:type="continuationNotice" w:id="1">
    <w:p w14:paraId="74BC36A2" w14:textId="77777777" w:rsidR="00D864D6" w:rsidRDefault="00D864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B021" w14:textId="7CAB47E0" w:rsidR="0083458C" w:rsidRDefault="0017114C">
    <w:pPr>
      <w:pStyle w:val="Koptekst"/>
    </w:pPr>
    <w:r>
      <w:rPr>
        <w:noProof/>
        <w14:ligatures w14:val="standardContextual"/>
      </w:rPr>
      <w:drawing>
        <wp:anchor distT="0" distB="0" distL="114300" distR="114300" simplePos="0" relativeHeight="251658240" behindDoc="0" locked="0" layoutInCell="1" allowOverlap="1" wp14:anchorId="73228E69" wp14:editId="24399842">
          <wp:simplePos x="0" y="0"/>
          <wp:positionH relativeFrom="margin">
            <wp:posOffset>4922520</wp:posOffset>
          </wp:positionH>
          <wp:positionV relativeFrom="paragraph">
            <wp:posOffset>-172085</wp:posOffset>
          </wp:positionV>
          <wp:extent cx="990600" cy="594120"/>
          <wp:effectExtent l="0" t="0" r="0" b="0"/>
          <wp:wrapNone/>
          <wp:docPr id="1238761036" name="Afbeelding 1238761036"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27528" name="Afbeelding 1" descr="Afbeelding met Lettertype, Graphics, teks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90600" cy="594120"/>
                  </a:xfrm>
                  <a:prstGeom prst="rect">
                    <a:avLst/>
                  </a:prstGeom>
                </pic:spPr>
              </pic:pic>
            </a:graphicData>
          </a:graphic>
        </wp:anchor>
      </w:drawing>
    </w:r>
    <w:r w:rsidR="008C0E6E">
      <w:t>Aanbestedingsdocument</w:t>
    </w:r>
    <w:r w:rsidR="0083458C">
      <w:tab/>
    </w:r>
    <w:r w:rsidR="0033188B">
      <w:t>Dataplatform</w:t>
    </w:r>
    <w:r w:rsidR="0083458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20B9E55" w14:paraId="15219E98" w14:textId="77777777" w:rsidTr="320B9E55">
      <w:trPr>
        <w:trHeight w:val="300"/>
      </w:trPr>
      <w:tc>
        <w:tcPr>
          <w:tcW w:w="3020" w:type="dxa"/>
        </w:tcPr>
        <w:p w14:paraId="48F09292" w14:textId="6BABF46D" w:rsidR="320B9E55" w:rsidRDefault="320B9E55" w:rsidP="320B9E55">
          <w:pPr>
            <w:pStyle w:val="Koptekst"/>
            <w:ind w:left="-115"/>
            <w:jc w:val="left"/>
          </w:pPr>
        </w:p>
      </w:tc>
      <w:tc>
        <w:tcPr>
          <w:tcW w:w="3020" w:type="dxa"/>
        </w:tcPr>
        <w:p w14:paraId="4D2C6C70" w14:textId="27DB15F7" w:rsidR="320B9E55" w:rsidRDefault="320B9E55" w:rsidP="320B9E55">
          <w:pPr>
            <w:pStyle w:val="Koptekst"/>
            <w:jc w:val="center"/>
          </w:pPr>
        </w:p>
      </w:tc>
      <w:tc>
        <w:tcPr>
          <w:tcW w:w="3020" w:type="dxa"/>
        </w:tcPr>
        <w:p w14:paraId="3C8E74D4" w14:textId="5A92FE2F" w:rsidR="320B9E55" w:rsidRDefault="320B9E55" w:rsidP="320B9E55">
          <w:pPr>
            <w:pStyle w:val="Koptekst"/>
            <w:ind w:right="-115"/>
            <w:jc w:val="right"/>
          </w:pPr>
        </w:p>
      </w:tc>
    </w:tr>
  </w:tbl>
  <w:p w14:paraId="1B71A493" w14:textId="3BAAE251" w:rsidR="006A69AC" w:rsidRDefault="006A69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57F9"/>
    <w:multiLevelType w:val="hybridMultilevel"/>
    <w:tmpl w:val="608065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029EE7"/>
    <w:multiLevelType w:val="hybridMultilevel"/>
    <w:tmpl w:val="368AB9E6"/>
    <w:lvl w:ilvl="0" w:tplc="217853C4">
      <w:start w:val="1"/>
      <w:numFmt w:val="bullet"/>
      <w:lvlText w:val="-"/>
      <w:lvlJc w:val="left"/>
      <w:pPr>
        <w:ind w:left="720" w:hanging="360"/>
      </w:pPr>
      <w:rPr>
        <w:rFonts w:ascii="Aptos" w:hAnsi="Aptos" w:hint="default"/>
      </w:rPr>
    </w:lvl>
    <w:lvl w:ilvl="1" w:tplc="DB1A3656">
      <w:start w:val="1"/>
      <w:numFmt w:val="bullet"/>
      <w:lvlText w:val="o"/>
      <w:lvlJc w:val="left"/>
      <w:pPr>
        <w:ind w:left="1440" w:hanging="360"/>
      </w:pPr>
      <w:rPr>
        <w:rFonts w:ascii="Courier New" w:hAnsi="Courier New" w:hint="default"/>
      </w:rPr>
    </w:lvl>
    <w:lvl w:ilvl="2" w:tplc="01BCCF28">
      <w:start w:val="1"/>
      <w:numFmt w:val="bullet"/>
      <w:lvlText w:val=""/>
      <w:lvlJc w:val="left"/>
      <w:pPr>
        <w:ind w:left="2160" w:hanging="360"/>
      </w:pPr>
      <w:rPr>
        <w:rFonts w:ascii="Wingdings" w:hAnsi="Wingdings" w:hint="default"/>
      </w:rPr>
    </w:lvl>
    <w:lvl w:ilvl="3" w:tplc="CDBA0A14">
      <w:start w:val="1"/>
      <w:numFmt w:val="bullet"/>
      <w:lvlText w:val=""/>
      <w:lvlJc w:val="left"/>
      <w:pPr>
        <w:ind w:left="2880" w:hanging="360"/>
      </w:pPr>
      <w:rPr>
        <w:rFonts w:ascii="Symbol" w:hAnsi="Symbol" w:hint="default"/>
      </w:rPr>
    </w:lvl>
    <w:lvl w:ilvl="4" w:tplc="F046551C">
      <w:start w:val="1"/>
      <w:numFmt w:val="bullet"/>
      <w:lvlText w:val="o"/>
      <w:lvlJc w:val="left"/>
      <w:pPr>
        <w:ind w:left="3600" w:hanging="360"/>
      </w:pPr>
      <w:rPr>
        <w:rFonts w:ascii="Courier New" w:hAnsi="Courier New" w:hint="default"/>
      </w:rPr>
    </w:lvl>
    <w:lvl w:ilvl="5" w:tplc="6C8A83F4">
      <w:start w:val="1"/>
      <w:numFmt w:val="bullet"/>
      <w:lvlText w:val=""/>
      <w:lvlJc w:val="left"/>
      <w:pPr>
        <w:ind w:left="4320" w:hanging="360"/>
      </w:pPr>
      <w:rPr>
        <w:rFonts w:ascii="Wingdings" w:hAnsi="Wingdings" w:hint="default"/>
      </w:rPr>
    </w:lvl>
    <w:lvl w:ilvl="6" w:tplc="957E7C58">
      <w:start w:val="1"/>
      <w:numFmt w:val="bullet"/>
      <w:lvlText w:val=""/>
      <w:lvlJc w:val="left"/>
      <w:pPr>
        <w:ind w:left="5040" w:hanging="360"/>
      </w:pPr>
      <w:rPr>
        <w:rFonts w:ascii="Symbol" w:hAnsi="Symbol" w:hint="default"/>
      </w:rPr>
    </w:lvl>
    <w:lvl w:ilvl="7" w:tplc="A35C6AF4">
      <w:start w:val="1"/>
      <w:numFmt w:val="bullet"/>
      <w:lvlText w:val="o"/>
      <w:lvlJc w:val="left"/>
      <w:pPr>
        <w:ind w:left="5760" w:hanging="360"/>
      </w:pPr>
      <w:rPr>
        <w:rFonts w:ascii="Courier New" w:hAnsi="Courier New" w:hint="default"/>
      </w:rPr>
    </w:lvl>
    <w:lvl w:ilvl="8" w:tplc="9F588026">
      <w:start w:val="1"/>
      <w:numFmt w:val="bullet"/>
      <w:lvlText w:val=""/>
      <w:lvlJc w:val="left"/>
      <w:pPr>
        <w:ind w:left="6480" w:hanging="360"/>
      </w:pPr>
      <w:rPr>
        <w:rFonts w:ascii="Wingdings" w:hAnsi="Wingdings" w:hint="default"/>
      </w:rPr>
    </w:lvl>
  </w:abstractNum>
  <w:abstractNum w:abstractNumId="2" w15:restartNumberingAfterBreak="0">
    <w:nsid w:val="07294DF2"/>
    <w:multiLevelType w:val="multilevel"/>
    <w:tmpl w:val="F034A256"/>
    <w:lvl w:ilvl="0">
      <w:start w:val="5"/>
      <w:numFmt w:val="decimal"/>
      <w:lvlText w:val="%1"/>
      <w:lvlJc w:val="left"/>
      <w:pPr>
        <w:ind w:left="568" w:hanging="360"/>
      </w:pPr>
    </w:lvl>
    <w:lvl w:ilvl="1">
      <w:start w:val="1"/>
      <w:numFmt w:val="decimal"/>
      <w:lvlText w:val="%1.%2"/>
      <w:lvlJc w:val="left"/>
      <w:pPr>
        <w:ind w:left="720" w:hanging="720"/>
      </w:pPr>
    </w:lvl>
    <w:lvl w:ilvl="2">
      <w:start w:val="1"/>
      <w:numFmt w:val="decimal"/>
      <w:lvlText w:val="%1.%2.%3"/>
      <w:lvlJc w:val="left"/>
      <w:pPr>
        <w:ind w:left="2428" w:hanging="720"/>
      </w:pPr>
    </w:lvl>
    <w:lvl w:ilvl="3">
      <w:start w:val="1"/>
      <w:numFmt w:val="decimal"/>
      <w:lvlText w:val="%1.%2.%3.%4"/>
      <w:lvlJc w:val="left"/>
      <w:pPr>
        <w:ind w:left="3538" w:hanging="1080"/>
      </w:pPr>
    </w:lvl>
    <w:lvl w:ilvl="4">
      <w:start w:val="1"/>
      <w:numFmt w:val="decimal"/>
      <w:lvlText w:val="%1.%2.%3.%4.%5"/>
      <w:lvlJc w:val="left"/>
      <w:pPr>
        <w:ind w:left="4288" w:hanging="1080"/>
      </w:pPr>
    </w:lvl>
    <w:lvl w:ilvl="5">
      <w:start w:val="1"/>
      <w:numFmt w:val="decimal"/>
      <w:lvlText w:val="%1.%2.%3.%4.%5.%6"/>
      <w:lvlJc w:val="left"/>
      <w:pPr>
        <w:ind w:left="5398" w:hanging="1440"/>
      </w:pPr>
    </w:lvl>
    <w:lvl w:ilvl="6">
      <w:start w:val="1"/>
      <w:numFmt w:val="decimal"/>
      <w:lvlText w:val="%1.%2.%3.%4.%5.%6.%7"/>
      <w:lvlJc w:val="left"/>
      <w:pPr>
        <w:ind w:left="6508" w:hanging="1800"/>
      </w:pPr>
    </w:lvl>
    <w:lvl w:ilvl="7">
      <w:start w:val="1"/>
      <w:numFmt w:val="decimal"/>
      <w:lvlText w:val="%1.%2.%3.%4.%5.%6.%7.%8"/>
      <w:lvlJc w:val="left"/>
      <w:pPr>
        <w:ind w:left="7258" w:hanging="1800"/>
      </w:pPr>
    </w:lvl>
    <w:lvl w:ilvl="8">
      <w:start w:val="1"/>
      <w:numFmt w:val="decimal"/>
      <w:lvlText w:val="%1.%2.%3.%4.%5.%6.%7.%8.%9"/>
      <w:lvlJc w:val="left"/>
      <w:pPr>
        <w:ind w:left="8368" w:hanging="2160"/>
      </w:pPr>
    </w:lvl>
  </w:abstractNum>
  <w:abstractNum w:abstractNumId="3" w15:restartNumberingAfterBreak="0">
    <w:nsid w:val="0D6E6A76"/>
    <w:multiLevelType w:val="hybridMultilevel"/>
    <w:tmpl w:val="DF4C1C84"/>
    <w:lvl w:ilvl="0" w:tplc="54E8DBBE">
      <w:start w:val="1"/>
      <w:numFmt w:val="bullet"/>
      <w:lvlText w:val=""/>
      <w:lvlJc w:val="left"/>
      <w:pPr>
        <w:ind w:left="1660" w:hanging="360"/>
      </w:pPr>
      <w:rPr>
        <w:rFonts w:ascii="Symbol" w:hAnsi="Symbol"/>
      </w:rPr>
    </w:lvl>
    <w:lvl w:ilvl="1" w:tplc="ABB2585E">
      <w:start w:val="1"/>
      <w:numFmt w:val="bullet"/>
      <w:lvlText w:val=""/>
      <w:lvlJc w:val="left"/>
      <w:pPr>
        <w:ind w:left="1660" w:hanging="360"/>
      </w:pPr>
      <w:rPr>
        <w:rFonts w:ascii="Symbol" w:hAnsi="Symbol"/>
      </w:rPr>
    </w:lvl>
    <w:lvl w:ilvl="2" w:tplc="AA54D44E">
      <w:start w:val="1"/>
      <w:numFmt w:val="bullet"/>
      <w:lvlText w:val=""/>
      <w:lvlJc w:val="left"/>
      <w:pPr>
        <w:ind w:left="1660" w:hanging="360"/>
      </w:pPr>
      <w:rPr>
        <w:rFonts w:ascii="Symbol" w:hAnsi="Symbol"/>
      </w:rPr>
    </w:lvl>
    <w:lvl w:ilvl="3" w:tplc="3C2A921A">
      <w:start w:val="1"/>
      <w:numFmt w:val="bullet"/>
      <w:lvlText w:val=""/>
      <w:lvlJc w:val="left"/>
      <w:pPr>
        <w:ind w:left="1660" w:hanging="360"/>
      </w:pPr>
      <w:rPr>
        <w:rFonts w:ascii="Symbol" w:hAnsi="Symbol"/>
      </w:rPr>
    </w:lvl>
    <w:lvl w:ilvl="4" w:tplc="767003F2">
      <w:start w:val="1"/>
      <w:numFmt w:val="bullet"/>
      <w:lvlText w:val=""/>
      <w:lvlJc w:val="left"/>
      <w:pPr>
        <w:ind w:left="1660" w:hanging="360"/>
      </w:pPr>
      <w:rPr>
        <w:rFonts w:ascii="Symbol" w:hAnsi="Symbol"/>
      </w:rPr>
    </w:lvl>
    <w:lvl w:ilvl="5" w:tplc="9CA2822A">
      <w:start w:val="1"/>
      <w:numFmt w:val="bullet"/>
      <w:lvlText w:val=""/>
      <w:lvlJc w:val="left"/>
      <w:pPr>
        <w:ind w:left="1660" w:hanging="360"/>
      </w:pPr>
      <w:rPr>
        <w:rFonts w:ascii="Symbol" w:hAnsi="Symbol"/>
      </w:rPr>
    </w:lvl>
    <w:lvl w:ilvl="6" w:tplc="1592F430">
      <w:start w:val="1"/>
      <w:numFmt w:val="bullet"/>
      <w:lvlText w:val=""/>
      <w:lvlJc w:val="left"/>
      <w:pPr>
        <w:ind w:left="1660" w:hanging="360"/>
      </w:pPr>
      <w:rPr>
        <w:rFonts w:ascii="Symbol" w:hAnsi="Symbol"/>
      </w:rPr>
    </w:lvl>
    <w:lvl w:ilvl="7" w:tplc="8D80DC10">
      <w:start w:val="1"/>
      <w:numFmt w:val="bullet"/>
      <w:lvlText w:val=""/>
      <w:lvlJc w:val="left"/>
      <w:pPr>
        <w:ind w:left="1660" w:hanging="360"/>
      </w:pPr>
      <w:rPr>
        <w:rFonts w:ascii="Symbol" w:hAnsi="Symbol"/>
      </w:rPr>
    </w:lvl>
    <w:lvl w:ilvl="8" w:tplc="FCF8575E">
      <w:start w:val="1"/>
      <w:numFmt w:val="bullet"/>
      <w:lvlText w:val=""/>
      <w:lvlJc w:val="left"/>
      <w:pPr>
        <w:ind w:left="1660" w:hanging="360"/>
      </w:pPr>
      <w:rPr>
        <w:rFonts w:ascii="Symbol" w:hAnsi="Symbol"/>
      </w:rPr>
    </w:lvl>
  </w:abstractNum>
  <w:abstractNum w:abstractNumId="4" w15:restartNumberingAfterBreak="0">
    <w:nsid w:val="0E0202F6"/>
    <w:multiLevelType w:val="hybridMultilevel"/>
    <w:tmpl w:val="DEE82196"/>
    <w:lvl w:ilvl="0" w:tplc="A1EEA6BC">
      <w:start w:val="13"/>
      <w:numFmt w:val="bullet"/>
      <w:lvlText w:val="-"/>
      <w:lvlJc w:val="left"/>
      <w:pPr>
        <w:ind w:left="816" w:hanging="360"/>
      </w:pPr>
      <w:rPr>
        <w:rFonts w:ascii="Calibri" w:eastAsiaTheme="minorHAnsi" w:hAnsi="Calibri" w:cs="Calibri" w:hint="default"/>
      </w:rPr>
    </w:lvl>
    <w:lvl w:ilvl="1" w:tplc="FFFFFFFF">
      <w:start w:val="1"/>
      <w:numFmt w:val="bullet"/>
      <w:lvlText w:val="o"/>
      <w:lvlJc w:val="left"/>
      <w:pPr>
        <w:ind w:left="1536" w:hanging="360"/>
      </w:pPr>
      <w:rPr>
        <w:rFonts w:ascii="Courier New" w:hAnsi="Courier New" w:cs="Courier New" w:hint="default"/>
      </w:rPr>
    </w:lvl>
    <w:lvl w:ilvl="2" w:tplc="FFFFFFFF">
      <w:start w:val="1"/>
      <w:numFmt w:val="bullet"/>
      <w:lvlText w:val=""/>
      <w:lvlJc w:val="left"/>
      <w:pPr>
        <w:ind w:left="2256" w:hanging="360"/>
      </w:pPr>
      <w:rPr>
        <w:rFonts w:ascii="Wingdings" w:hAnsi="Wingdings" w:hint="default"/>
      </w:rPr>
    </w:lvl>
    <w:lvl w:ilvl="3" w:tplc="FFFFFFFF">
      <w:start w:val="1"/>
      <w:numFmt w:val="bullet"/>
      <w:lvlText w:val=""/>
      <w:lvlJc w:val="left"/>
      <w:pPr>
        <w:ind w:left="2976" w:hanging="360"/>
      </w:pPr>
      <w:rPr>
        <w:rFonts w:ascii="Symbol" w:hAnsi="Symbol" w:hint="default"/>
      </w:rPr>
    </w:lvl>
    <w:lvl w:ilvl="4" w:tplc="FFFFFFFF">
      <w:start w:val="1"/>
      <w:numFmt w:val="bullet"/>
      <w:lvlText w:val="o"/>
      <w:lvlJc w:val="left"/>
      <w:pPr>
        <w:ind w:left="3696" w:hanging="360"/>
      </w:pPr>
      <w:rPr>
        <w:rFonts w:ascii="Courier New" w:hAnsi="Courier New" w:cs="Courier New" w:hint="default"/>
      </w:rPr>
    </w:lvl>
    <w:lvl w:ilvl="5" w:tplc="FFFFFFFF">
      <w:start w:val="1"/>
      <w:numFmt w:val="bullet"/>
      <w:lvlText w:val=""/>
      <w:lvlJc w:val="left"/>
      <w:pPr>
        <w:ind w:left="4416" w:hanging="360"/>
      </w:pPr>
      <w:rPr>
        <w:rFonts w:ascii="Wingdings" w:hAnsi="Wingdings" w:hint="default"/>
      </w:rPr>
    </w:lvl>
    <w:lvl w:ilvl="6" w:tplc="FFFFFFFF">
      <w:start w:val="1"/>
      <w:numFmt w:val="bullet"/>
      <w:lvlText w:val=""/>
      <w:lvlJc w:val="left"/>
      <w:pPr>
        <w:ind w:left="5136" w:hanging="360"/>
      </w:pPr>
      <w:rPr>
        <w:rFonts w:ascii="Symbol" w:hAnsi="Symbol" w:hint="default"/>
      </w:rPr>
    </w:lvl>
    <w:lvl w:ilvl="7" w:tplc="FFFFFFFF">
      <w:start w:val="1"/>
      <w:numFmt w:val="bullet"/>
      <w:lvlText w:val="o"/>
      <w:lvlJc w:val="left"/>
      <w:pPr>
        <w:ind w:left="5856" w:hanging="360"/>
      </w:pPr>
      <w:rPr>
        <w:rFonts w:ascii="Courier New" w:hAnsi="Courier New" w:cs="Courier New" w:hint="default"/>
      </w:rPr>
    </w:lvl>
    <w:lvl w:ilvl="8" w:tplc="FFFFFFFF">
      <w:start w:val="1"/>
      <w:numFmt w:val="bullet"/>
      <w:lvlText w:val=""/>
      <w:lvlJc w:val="left"/>
      <w:pPr>
        <w:ind w:left="6576" w:hanging="360"/>
      </w:pPr>
      <w:rPr>
        <w:rFonts w:ascii="Wingdings" w:hAnsi="Wingdings" w:hint="default"/>
      </w:rPr>
    </w:lvl>
  </w:abstractNum>
  <w:abstractNum w:abstractNumId="5" w15:restartNumberingAfterBreak="0">
    <w:nsid w:val="1BF36E8B"/>
    <w:multiLevelType w:val="hybridMultilevel"/>
    <w:tmpl w:val="1326F25E"/>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13E0130"/>
    <w:multiLevelType w:val="hybridMultilevel"/>
    <w:tmpl w:val="8B76D47E"/>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154FC4B"/>
    <w:multiLevelType w:val="hybridMultilevel"/>
    <w:tmpl w:val="1658820C"/>
    <w:lvl w:ilvl="0" w:tplc="A5CC33E4">
      <w:start w:val="1"/>
      <w:numFmt w:val="decimal"/>
      <w:lvlText w:val="%1."/>
      <w:lvlJc w:val="left"/>
      <w:pPr>
        <w:ind w:left="720" w:hanging="360"/>
      </w:pPr>
    </w:lvl>
    <w:lvl w:ilvl="1" w:tplc="2BB05E04">
      <w:start w:val="1"/>
      <w:numFmt w:val="lowerLetter"/>
      <w:lvlText w:val="%2."/>
      <w:lvlJc w:val="left"/>
      <w:pPr>
        <w:ind w:left="1440" w:hanging="360"/>
      </w:pPr>
    </w:lvl>
    <w:lvl w:ilvl="2" w:tplc="1C94ADC0">
      <w:start w:val="1"/>
      <w:numFmt w:val="lowerRoman"/>
      <w:lvlText w:val="%3."/>
      <w:lvlJc w:val="right"/>
      <w:pPr>
        <w:ind w:left="2160" w:hanging="180"/>
      </w:pPr>
    </w:lvl>
    <w:lvl w:ilvl="3" w:tplc="0C0213C2">
      <w:start w:val="1"/>
      <w:numFmt w:val="decimal"/>
      <w:lvlText w:val="%4."/>
      <w:lvlJc w:val="left"/>
      <w:pPr>
        <w:ind w:left="2880" w:hanging="360"/>
      </w:pPr>
    </w:lvl>
    <w:lvl w:ilvl="4" w:tplc="6AAA64E6">
      <w:start w:val="1"/>
      <w:numFmt w:val="lowerLetter"/>
      <w:lvlText w:val="%5."/>
      <w:lvlJc w:val="left"/>
      <w:pPr>
        <w:ind w:left="3600" w:hanging="360"/>
      </w:pPr>
    </w:lvl>
    <w:lvl w:ilvl="5" w:tplc="6C1027D4">
      <w:start w:val="1"/>
      <w:numFmt w:val="lowerRoman"/>
      <w:lvlText w:val="%6."/>
      <w:lvlJc w:val="right"/>
      <w:pPr>
        <w:ind w:left="4320" w:hanging="180"/>
      </w:pPr>
    </w:lvl>
    <w:lvl w:ilvl="6" w:tplc="7D1ACD6C">
      <w:start w:val="1"/>
      <w:numFmt w:val="decimal"/>
      <w:lvlText w:val="%7."/>
      <w:lvlJc w:val="left"/>
      <w:pPr>
        <w:ind w:left="5040" w:hanging="360"/>
      </w:pPr>
    </w:lvl>
    <w:lvl w:ilvl="7" w:tplc="20D26418">
      <w:start w:val="1"/>
      <w:numFmt w:val="lowerLetter"/>
      <w:lvlText w:val="%8."/>
      <w:lvlJc w:val="left"/>
      <w:pPr>
        <w:ind w:left="5760" w:hanging="360"/>
      </w:pPr>
    </w:lvl>
    <w:lvl w:ilvl="8" w:tplc="5E9E2C3A">
      <w:start w:val="1"/>
      <w:numFmt w:val="lowerRoman"/>
      <w:lvlText w:val="%9."/>
      <w:lvlJc w:val="right"/>
      <w:pPr>
        <w:ind w:left="6480" w:hanging="180"/>
      </w:pPr>
    </w:lvl>
  </w:abstractNum>
  <w:abstractNum w:abstractNumId="8" w15:restartNumberingAfterBreak="0">
    <w:nsid w:val="258F1BB3"/>
    <w:multiLevelType w:val="hybridMultilevel"/>
    <w:tmpl w:val="82D0EE32"/>
    <w:lvl w:ilvl="0" w:tplc="BE10DB56">
      <w:start w:val="1"/>
      <w:numFmt w:val="bullet"/>
      <w:lvlText w:val="-"/>
      <w:lvlJc w:val="left"/>
      <w:pPr>
        <w:ind w:left="720" w:hanging="360"/>
      </w:pPr>
      <w:rPr>
        <w:rFonts w:ascii="Aptos" w:hAnsi="Aptos" w:hint="default"/>
      </w:rPr>
    </w:lvl>
    <w:lvl w:ilvl="1" w:tplc="F09AE71C">
      <w:start w:val="1"/>
      <w:numFmt w:val="bullet"/>
      <w:lvlText w:val="o"/>
      <w:lvlJc w:val="left"/>
      <w:pPr>
        <w:ind w:left="1440" w:hanging="360"/>
      </w:pPr>
      <w:rPr>
        <w:rFonts w:ascii="Courier New" w:hAnsi="Courier New" w:hint="default"/>
      </w:rPr>
    </w:lvl>
    <w:lvl w:ilvl="2" w:tplc="CA8262D2">
      <w:start w:val="1"/>
      <w:numFmt w:val="bullet"/>
      <w:lvlText w:val=""/>
      <w:lvlJc w:val="left"/>
      <w:pPr>
        <w:ind w:left="2160" w:hanging="360"/>
      </w:pPr>
      <w:rPr>
        <w:rFonts w:ascii="Wingdings" w:hAnsi="Wingdings" w:hint="default"/>
      </w:rPr>
    </w:lvl>
    <w:lvl w:ilvl="3" w:tplc="A33E2FD0">
      <w:start w:val="1"/>
      <w:numFmt w:val="bullet"/>
      <w:lvlText w:val=""/>
      <w:lvlJc w:val="left"/>
      <w:pPr>
        <w:ind w:left="2880" w:hanging="360"/>
      </w:pPr>
      <w:rPr>
        <w:rFonts w:ascii="Symbol" w:hAnsi="Symbol" w:hint="default"/>
      </w:rPr>
    </w:lvl>
    <w:lvl w:ilvl="4" w:tplc="BC5C9B28">
      <w:start w:val="1"/>
      <w:numFmt w:val="bullet"/>
      <w:lvlText w:val="o"/>
      <w:lvlJc w:val="left"/>
      <w:pPr>
        <w:ind w:left="3600" w:hanging="360"/>
      </w:pPr>
      <w:rPr>
        <w:rFonts w:ascii="Courier New" w:hAnsi="Courier New" w:hint="default"/>
      </w:rPr>
    </w:lvl>
    <w:lvl w:ilvl="5" w:tplc="BC34880E">
      <w:start w:val="1"/>
      <w:numFmt w:val="bullet"/>
      <w:lvlText w:val=""/>
      <w:lvlJc w:val="left"/>
      <w:pPr>
        <w:ind w:left="4320" w:hanging="360"/>
      </w:pPr>
      <w:rPr>
        <w:rFonts w:ascii="Wingdings" w:hAnsi="Wingdings" w:hint="default"/>
      </w:rPr>
    </w:lvl>
    <w:lvl w:ilvl="6" w:tplc="28802926">
      <w:start w:val="1"/>
      <w:numFmt w:val="bullet"/>
      <w:lvlText w:val=""/>
      <w:lvlJc w:val="left"/>
      <w:pPr>
        <w:ind w:left="5040" w:hanging="360"/>
      </w:pPr>
      <w:rPr>
        <w:rFonts w:ascii="Symbol" w:hAnsi="Symbol" w:hint="default"/>
      </w:rPr>
    </w:lvl>
    <w:lvl w:ilvl="7" w:tplc="E320F73E">
      <w:start w:val="1"/>
      <w:numFmt w:val="bullet"/>
      <w:lvlText w:val="o"/>
      <w:lvlJc w:val="left"/>
      <w:pPr>
        <w:ind w:left="5760" w:hanging="360"/>
      </w:pPr>
      <w:rPr>
        <w:rFonts w:ascii="Courier New" w:hAnsi="Courier New" w:hint="default"/>
      </w:rPr>
    </w:lvl>
    <w:lvl w:ilvl="8" w:tplc="BB0C7610">
      <w:start w:val="1"/>
      <w:numFmt w:val="bullet"/>
      <w:lvlText w:val=""/>
      <w:lvlJc w:val="left"/>
      <w:pPr>
        <w:ind w:left="6480" w:hanging="360"/>
      </w:pPr>
      <w:rPr>
        <w:rFonts w:ascii="Wingdings" w:hAnsi="Wingdings" w:hint="default"/>
      </w:rPr>
    </w:lvl>
  </w:abstractNum>
  <w:abstractNum w:abstractNumId="9" w15:restartNumberingAfterBreak="0">
    <w:nsid w:val="26FF2D5E"/>
    <w:multiLevelType w:val="hybridMultilevel"/>
    <w:tmpl w:val="706AEE9A"/>
    <w:lvl w:ilvl="0" w:tplc="2252EDFA">
      <w:start w:val="1"/>
      <w:numFmt w:val="decimal"/>
      <w:lvlText w:val="%1."/>
      <w:lvlJc w:val="left"/>
      <w:pPr>
        <w:ind w:left="720" w:hanging="360"/>
      </w:pPr>
      <w:rPr>
        <w:b/>
        <w:bCs/>
      </w:rPr>
    </w:lvl>
    <w:lvl w:ilvl="1" w:tplc="88A25284">
      <w:start w:val="1"/>
      <w:numFmt w:val="lowerLetter"/>
      <w:lvlText w:val="%2."/>
      <w:lvlJc w:val="left"/>
      <w:pPr>
        <w:ind w:left="1440" w:hanging="360"/>
      </w:pPr>
    </w:lvl>
    <w:lvl w:ilvl="2" w:tplc="F5E4AC9A">
      <w:start w:val="1"/>
      <w:numFmt w:val="lowerRoman"/>
      <w:lvlText w:val="%3."/>
      <w:lvlJc w:val="right"/>
      <w:pPr>
        <w:ind w:left="2160" w:hanging="180"/>
      </w:pPr>
    </w:lvl>
    <w:lvl w:ilvl="3" w:tplc="0A98C648">
      <w:start w:val="1"/>
      <w:numFmt w:val="decimal"/>
      <w:lvlText w:val="%4."/>
      <w:lvlJc w:val="left"/>
      <w:pPr>
        <w:ind w:left="2880" w:hanging="360"/>
      </w:pPr>
    </w:lvl>
    <w:lvl w:ilvl="4" w:tplc="2FBC86C0">
      <w:start w:val="1"/>
      <w:numFmt w:val="lowerLetter"/>
      <w:lvlText w:val="%5."/>
      <w:lvlJc w:val="left"/>
      <w:pPr>
        <w:ind w:left="3600" w:hanging="360"/>
      </w:pPr>
    </w:lvl>
    <w:lvl w:ilvl="5" w:tplc="15B28D72">
      <w:start w:val="1"/>
      <w:numFmt w:val="lowerRoman"/>
      <w:lvlText w:val="%6."/>
      <w:lvlJc w:val="right"/>
      <w:pPr>
        <w:ind w:left="4320" w:hanging="180"/>
      </w:pPr>
    </w:lvl>
    <w:lvl w:ilvl="6" w:tplc="E4D8BA16">
      <w:start w:val="1"/>
      <w:numFmt w:val="decimal"/>
      <w:lvlText w:val="%7."/>
      <w:lvlJc w:val="left"/>
      <w:pPr>
        <w:ind w:left="5040" w:hanging="360"/>
      </w:pPr>
    </w:lvl>
    <w:lvl w:ilvl="7" w:tplc="87B0E26C">
      <w:start w:val="1"/>
      <w:numFmt w:val="lowerLetter"/>
      <w:lvlText w:val="%8."/>
      <w:lvlJc w:val="left"/>
      <w:pPr>
        <w:ind w:left="5760" w:hanging="360"/>
      </w:pPr>
    </w:lvl>
    <w:lvl w:ilvl="8" w:tplc="E43C5D4C">
      <w:start w:val="1"/>
      <w:numFmt w:val="lowerRoman"/>
      <w:lvlText w:val="%9."/>
      <w:lvlJc w:val="right"/>
      <w:pPr>
        <w:ind w:left="6480" w:hanging="180"/>
      </w:pPr>
    </w:lvl>
  </w:abstractNum>
  <w:abstractNum w:abstractNumId="10" w15:restartNumberingAfterBreak="0">
    <w:nsid w:val="2FE10115"/>
    <w:multiLevelType w:val="hybridMultilevel"/>
    <w:tmpl w:val="73227B66"/>
    <w:lvl w:ilvl="0" w:tplc="A1EEA6BC">
      <w:start w:val="13"/>
      <w:numFmt w:val="bullet"/>
      <w:lvlText w:val="-"/>
      <w:lvlJc w:val="left"/>
      <w:pPr>
        <w:ind w:left="770" w:hanging="360"/>
      </w:pPr>
      <w:rPr>
        <w:rFonts w:ascii="Calibri" w:eastAsiaTheme="minorHAnsi" w:hAnsi="Calibri" w:cs="Calibri"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1" w15:restartNumberingAfterBreak="0">
    <w:nsid w:val="335DAEC2"/>
    <w:multiLevelType w:val="hybridMultilevel"/>
    <w:tmpl w:val="81AAEE70"/>
    <w:lvl w:ilvl="0" w:tplc="D3C24954">
      <w:start w:val="1"/>
      <w:numFmt w:val="decimal"/>
      <w:lvlText w:val="%1."/>
      <w:lvlJc w:val="left"/>
      <w:pPr>
        <w:ind w:left="720" w:hanging="360"/>
      </w:pPr>
    </w:lvl>
    <w:lvl w:ilvl="1" w:tplc="9648BE3C">
      <w:start w:val="1"/>
      <w:numFmt w:val="lowerLetter"/>
      <w:lvlText w:val="%2."/>
      <w:lvlJc w:val="left"/>
      <w:pPr>
        <w:ind w:left="1440" w:hanging="360"/>
      </w:pPr>
    </w:lvl>
    <w:lvl w:ilvl="2" w:tplc="8896854C">
      <w:start w:val="1"/>
      <w:numFmt w:val="lowerRoman"/>
      <w:lvlText w:val="%3."/>
      <w:lvlJc w:val="right"/>
      <w:pPr>
        <w:ind w:left="2160" w:hanging="180"/>
      </w:pPr>
    </w:lvl>
    <w:lvl w:ilvl="3" w:tplc="4FCC954A">
      <w:start w:val="1"/>
      <w:numFmt w:val="decimal"/>
      <w:lvlText w:val="%4."/>
      <w:lvlJc w:val="left"/>
      <w:pPr>
        <w:ind w:left="2880" w:hanging="360"/>
      </w:pPr>
    </w:lvl>
    <w:lvl w:ilvl="4" w:tplc="E0E2B9AE">
      <w:start w:val="1"/>
      <w:numFmt w:val="lowerLetter"/>
      <w:lvlText w:val="%5."/>
      <w:lvlJc w:val="left"/>
      <w:pPr>
        <w:ind w:left="3600" w:hanging="360"/>
      </w:pPr>
    </w:lvl>
    <w:lvl w:ilvl="5" w:tplc="01A2F74E">
      <w:start w:val="1"/>
      <w:numFmt w:val="lowerRoman"/>
      <w:lvlText w:val="%6."/>
      <w:lvlJc w:val="right"/>
      <w:pPr>
        <w:ind w:left="4320" w:hanging="180"/>
      </w:pPr>
    </w:lvl>
    <w:lvl w:ilvl="6" w:tplc="FD483E34">
      <w:start w:val="1"/>
      <w:numFmt w:val="decimal"/>
      <w:lvlText w:val="%7."/>
      <w:lvlJc w:val="left"/>
      <w:pPr>
        <w:ind w:left="5040" w:hanging="360"/>
      </w:pPr>
    </w:lvl>
    <w:lvl w:ilvl="7" w:tplc="E2C41328">
      <w:start w:val="1"/>
      <w:numFmt w:val="lowerLetter"/>
      <w:lvlText w:val="%8."/>
      <w:lvlJc w:val="left"/>
      <w:pPr>
        <w:ind w:left="5760" w:hanging="360"/>
      </w:pPr>
    </w:lvl>
    <w:lvl w:ilvl="8" w:tplc="2346C07A">
      <w:start w:val="1"/>
      <w:numFmt w:val="lowerRoman"/>
      <w:lvlText w:val="%9."/>
      <w:lvlJc w:val="right"/>
      <w:pPr>
        <w:ind w:left="6480" w:hanging="180"/>
      </w:pPr>
    </w:lvl>
  </w:abstractNum>
  <w:abstractNum w:abstractNumId="12" w15:restartNumberingAfterBreak="0">
    <w:nsid w:val="34387699"/>
    <w:multiLevelType w:val="hybridMultilevel"/>
    <w:tmpl w:val="2D627E94"/>
    <w:lvl w:ilvl="0" w:tplc="4D587D0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B7A2E2"/>
    <w:multiLevelType w:val="hybridMultilevel"/>
    <w:tmpl w:val="88083D48"/>
    <w:lvl w:ilvl="0" w:tplc="63A6589A">
      <w:start w:val="1"/>
      <w:numFmt w:val="bullet"/>
      <w:lvlText w:val="-"/>
      <w:lvlJc w:val="left"/>
      <w:pPr>
        <w:ind w:left="1068" w:hanging="360"/>
      </w:pPr>
      <w:rPr>
        <w:rFonts w:ascii="Aptos" w:hAnsi="Aptos" w:hint="default"/>
      </w:rPr>
    </w:lvl>
    <w:lvl w:ilvl="1" w:tplc="784EB32A">
      <w:start w:val="1"/>
      <w:numFmt w:val="bullet"/>
      <w:lvlText w:val="o"/>
      <w:lvlJc w:val="left"/>
      <w:pPr>
        <w:ind w:left="1788" w:hanging="360"/>
      </w:pPr>
      <w:rPr>
        <w:rFonts w:ascii="Courier New" w:hAnsi="Courier New" w:hint="default"/>
      </w:rPr>
    </w:lvl>
    <w:lvl w:ilvl="2" w:tplc="D62A821C">
      <w:start w:val="1"/>
      <w:numFmt w:val="bullet"/>
      <w:lvlText w:val=""/>
      <w:lvlJc w:val="left"/>
      <w:pPr>
        <w:ind w:left="2508" w:hanging="360"/>
      </w:pPr>
      <w:rPr>
        <w:rFonts w:ascii="Wingdings" w:hAnsi="Wingdings" w:hint="default"/>
      </w:rPr>
    </w:lvl>
    <w:lvl w:ilvl="3" w:tplc="05EA6258">
      <w:start w:val="1"/>
      <w:numFmt w:val="bullet"/>
      <w:lvlText w:val=""/>
      <w:lvlJc w:val="left"/>
      <w:pPr>
        <w:ind w:left="3228" w:hanging="360"/>
      </w:pPr>
      <w:rPr>
        <w:rFonts w:ascii="Symbol" w:hAnsi="Symbol" w:hint="default"/>
      </w:rPr>
    </w:lvl>
    <w:lvl w:ilvl="4" w:tplc="2DFEDC88">
      <w:start w:val="1"/>
      <w:numFmt w:val="bullet"/>
      <w:lvlText w:val="o"/>
      <w:lvlJc w:val="left"/>
      <w:pPr>
        <w:ind w:left="3948" w:hanging="360"/>
      </w:pPr>
      <w:rPr>
        <w:rFonts w:ascii="Courier New" w:hAnsi="Courier New" w:hint="default"/>
      </w:rPr>
    </w:lvl>
    <w:lvl w:ilvl="5" w:tplc="041E5934">
      <w:start w:val="1"/>
      <w:numFmt w:val="bullet"/>
      <w:lvlText w:val=""/>
      <w:lvlJc w:val="left"/>
      <w:pPr>
        <w:ind w:left="4668" w:hanging="360"/>
      </w:pPr>
      <w:rPr>
        <w:rFonts w:ascii="Wingdings" w:hAnsi="Wingdings" w:hint="default"/>
      </w:rPr>
    </w:lvl>
    <w:lvl w:ilvl="6" w:tplc="94D4237A">
      <w:start w:val="1"/>
      <w:numFmt w:val="bullet"/>
      <w:lvlText w:val=""/>
      <w:lvlJc w:val="left"/>
      <w:pPr>
        <w:ind w:left="5388" w:hanging="360"/>
      </w:pPr>
      <w:rPr>
        <w:rFonts w:ascii="Symbol" w:hAnsi="Symbol" w:hint="default"/>
      </w:rPr>
    </w:lvl>
    <w:lvl w:ilvl="7" w:tplc="5352DB02">
      <w:start w:val="1"/>
      <w:numFmt w:val="bullet"/>
      <w:lvlText w:val="o"/>
      <w:lvlJc w:val="left"/>
      <w:pPr>
        <w:ind w:left="6108" w:hanging="360"/>
      </w:pPr>
      <w:rPr>
        <w:rFonts w:ascii="Courier New" w:hAnsi="Courier New" w:hint="default"/>
      </w:rPr>
    </w:lvl>
    <w:lvl w:ilvl="8" w:tplc="62DC2BC4">
      <w:start w:val="1"/>
      <w:numFmt w:val="bullet"/>
      <w:lvlText w:val=""/>
      <w:lvlJc w:val="left"/>
      <w:pPr>
        <w:ind w:left="6828" w:hanging="360"/>
      </w:pPr>
      <w:rPr>
        <w:rFonts w:ascii="Wingdings" w:hAnsi="Wingdings" w:hint="default"/>
      </w:rPr>
    </w:lvl>
  </w:abstractNum>
  <w:abstractNum w:abstractNumId="14" w15:restartNumberingAfterBreak="0">
    <w:nsid w:val="38E15EE3"/>
    <w:multiLevelType w:val="hybridMultilevel"/>
    <w:tmpl w:val="7646C304"/>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B6D0CA8"/>
    <w:multiLevelType w:val="hybridMultilevel"/>
    <w:tmpl w:val="604A556A"/>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042085"/>
    <w:multiLevelType w:val="hybridMultilevel"/>
    <w:tmpl w:val="98F8D5CC"/>
    <w:lvl w:ilvl="0" w:tplc="A1EEA6BC">
      <w:start w:val="1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75785"/>
    <w:multiLevelType w:val="hybridMultilevel"/>
    <w:tmpl w:val="9FA4D9BA"/>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52217C4F"/>
    <w:multiLevelType w:val="multilevel"/>
    <w:tmpl w:val="1840D7E0"/>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2F5496" w:themeColor="accent1" w:themeShade="BF"/>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0" w15:restartNumberingAfterBreak="0">
    <w:nsid w:val="543074AF"/>
    <w:multiLevelType w:val="hybridMultilevel"/>
    <w:tmpl w:val="FFFFFFFF"/>
    <w:lvl w:ilvl="0" w:tplc="1118206E">
      <w:start w:val="1"/>
      <w:numFmt w:val="bullet"/>
      <w:lvlText w:val="-"/>
      <w:lvlJc w:val="left"/>
      <w:pPr>
        <w:ind w:left="1068" w:hanging="360"/>
      </w:pPr>
      <w:rPr>
        <w:rFonts w:ascii="Aptos" w:hAnsi="Aptos" w:hint="default"/>
      </w:rPr>
    </w:lvl>
    <w:lvl w:ilvl="1" w:tplc="8E4682A0">
      <w:start w:val="1"/>
      <w:numFmt w:val="bullet"/>
      <w:lvlText w:val="o"/>
      <w:lvlJc w:val="left"/>
      <w:pPr>
        <w:ind w:left="1788" w:hanging="360"/>
      </w:pPr>
      <w:rPr>
        <w:rFonts w:ascii="Courier New" w:hAnsi="Courier New" w:hint="default"/>
      </w:rPr>
    </w:lvl>
    <w:lvl w:ilvl="2" w:tplc="C6DC787A">
      <w:start w:val="1"/>
      <w:numFmt w:val="bullet"/>
      <w:lvlText w:val=""/>
      <w:lvlJc w:val="left"/>
      <w:pPr>
        <w:ind w:left="2508" w:hanging="360"/>
      </w:pPr>
      <w:rPr>
        <w:rFonts w:ascii="Wingdings" w:hAnsi="Wingdings" w:hint="default"/>
      </w:rPr>
    </w:lvl>
    <w:lvl w:ilvl="3" w:tplc="78BC4504">
      <w:start w:val="1"/>
      <w:numFmt w:val="bullet"/>
      <w:lvlText w:val=""/>
      <w:lvlJc w:val="left"/>
      <w:pPr>
        <w:ind w:left="3228" w:hanging="360"/>
      </w:pPr>
      <w:rPr>
        <w:rFonts w:ascii="Symbol" w:hAnsi="Symbol" w:hint="default"/>
      </w:rPr>
    </w:lvl>
    <w:lvl w:ilvl="4" w:tplc="113690BC">
      <w:start w:val="1"/>
      <w:numFmt w:val="bullet"/>
      <w:lvlText w:val="o"/>
      <w:lvlJc w:val="left"/>
      <w:pPr>
        <w:ind w:left="3948" w:hanging="360"/>
      </w:pPr>
      <w:rPr>
        <w:rFonts w:ascii="Courier New" w:hAnsi="Courier New" w:hint="default"/>
      </w:rPr>
    </w:lvl>
    <w:lvl w:ilvl="5" w:tplc="FEA0EC9C">
      <w:start w:val="1"/>
      <w:numFmt w:val="bullet"/>
      <w:lvlText w:val=""/>
      <w:lvlJc w:val="left"/>
      <w:pPr>
        <w:ind w:left="4668" w:hanging="360"/>
      </w:pPr>
      <w:rPr>
        <w:rFonts w:ascii="Wingdings" w:hAnsi="Wingdings" w:hint="default"/>
      </w:rPr>
    </w:lvl>
    <w:lvl w:ilvl="6" w:tplc="C8CA7FA2">
      <w:start w:val="1"/>
      <w:numFmt w:val="bullet"/>
      <w:lvlText w:val=""/>
      <w:lvlJc w:val="left"/>
      <w:pPr>
        <w:ind w:left="5388" w:hanging="360"/>
      </w:pPr>
      <w:rPr>
        <w:rFonts w:ascii="Symbol" w:hAnsi="Symbol" w:hint="default"/>
      </w:rPr>
    </w:lvl>
    <w:lvl w:ilvl="7" w:tplc="0BBC7A36">
      <w:start w:val="1"/>
      <w:numFmt w:val="bullet"/>
      <w:lvlText w:val="o"/>
      <w:lvlJc w:val="left"/>
      <w:pPr>
        <w:ind w:left="6108" w:hanging="360"/>
      </w:pPr>
      <w:rPr>
        <w:rFonts w:ascii="Courier New" w:hAnsi="Courier New" w:hint="default"/>
      </w:rPr>
    </w:lvl>
    <w:lvl w:ilvl="8" w:tplc="F3F8F090">
      <w:start w:val="1"/>
      <w:numFmt w:val="bullet"/>
      <w:lvlText w:val=""/>
      <w:lvlJc w:val="left"/>
      <w:pPr>
        <w:ind w:left="6828" w:hanging="360"/>
      </w:pPr>
      <w:rPr>
        <w:rFonts w:ascii="Wingdings" w:hAnsi="Wingdings" w:hint="default"/>
      </w:rPr>
    </w:lvl>
  </w:abstractNum>
  <w:abstractNum w:abstractNumId="21" w15:restartNumberingAfterBreak="0">
    <w:nsid w:val="55CC3485"/>
    <w:multiLevelType w:val="hybridMultilevel"/>
    <w:tmpl w:val="079A1E46"/>
    <w:lvl w:ilvl="0" w:tplc="A1EEA6BC">
      <w:start w:val="13"/>
      <w:numFmt w:val="bullet"/>
      <w:lvlText w:val="-"/>
      <w:lvlJc w:val="left"/>
      <w:pPr>
        <w:ind w:left="770" w:hanging="360"/>
      </w:pPr>
      <w:rPr>
        <w:rFonts w:ascii="Calibri" w:eastAsiaTheme="minorHAnsi" w:hAnsi="Calibri" w:cs="Calibri"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2" w15:restartNumberingAfterBreak="0">
    <w:nsid w:val="6BAB46E3"/>
    <w:multiLevelType w:val="hybridMultilevel"/>
    <w:tmpl w:val="29007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C7E718A"/>
    <w:multiLevelType w:val="hybridMultilevel"/>
    <w:tmpl w:val="2ED86D3E"/>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765749BA"/>
    <w:multiLevelType w:val="hybridMultilevel"/>
    <w:tmpl w:val="49D03754"/>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66E1AB6"/>
    <w:multiLevelType w:val="hybridMultilevel"/>
    <w:tmpl w:val="C722D666"/>
    <w:lvl w:ilvl="0" w:tplc="A1EEA6BC">
      <w:start w:val="13"/>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91C617E"/>
    <w:multiLevelType w:val="hybridMultilevel"/>
    <w:tmpl w:val="5322C146"/>
    <w:lvl w:ilvl="0" w:tplc="29B0A6F8">
      <w:start w:val="1"/>
      <w:numFmt w:val="bullet"/>
      <w:lvlText w:val="-"/>
      <w:lvlJc w:val="left"/>
      <w:pPr>
        <w:ind w:left="1068" w:hanging="360"/>
      </w:pPr>
      <w:rPr>
        <w:rFonts w:ascii="Aptos" w:hAnsi="Aptos" w:hint="default"/>
      </w:rPr>
    </w:lvl>
    <w:lvl w:ilvl="1" w:tplc="F662A114">
      <w:start w:val="1"/>
      <w:numFmt w:val="bullet"/>
      <w:lvlText w:val="o"/>
      <w:lvlJc w:val="left"/>
      <w:pPr>
        <w:ind w:left="1788" w:hanging="360"/>
      </w:pPr>
      <w:rPr>
        <w:rFonts w:ascii="Courier New" w:hAnsi="Courier New" w:hint="default"/>
      </w:rPr>
    </w:lvl>
    <w:lvl w:ilvl="2" w:tplc="20E2C9C2">
      <w:start w:val="1"/>
      <w:numFmt w:val="bullet"/>
      <w:lvlText w:val=""/>
      <w:lvlJc w:val="left"/>
      <w:pPr>
        <w:ind w:left="2508" w:hanging="360"/>
      </w:pPr>
      <w:rPr>
        <w:rFonts w:ascii="Wingdings" w:hAnsi="Wingdings" w:hint="default"/>
      </w:rPr>
    </w:lvl>
    <w:lvl w:ilvl="3" w:tplc="9650173C">
      <w:start w:val="1"/>
      <w:numFmt w:val="bullet"/>
      <w:lvlText w:val=""/>
      <w:lvlJc w:val="left"/>
      <w:pPr>
        <w:ind w:left="3228" w:hanging="360"/>
      </w:pPr>
      <w:rPr>
        <w:rFonts w:ascii="Symbol" w:hAnsi="Symbol" w:hint="default"/>
      </w:rPr>
    </w:lvl>
    <w:lvl w:ilvl="4" w:tplc="CC4AC730">
      <w:start w:val="1"/>
      <w:numFmt w:val="bullet"/>
      <w:lvlText w:val="o"/>
      <w:lvlJc w:val="left"/>
      <w:pPr>
        <w:ind w:left="3948" w:hanging="360"/>
      </w:pPr>
      <w:rPr>
        <w:rFonts w:ascii="Courier New" w:hAnsi="Courier New" w:hint="default"/>
      </w:rPr>
    </w:lvl>
    <w:lvl w:ilvl="5" w:tplc="F5767A16">
      <w:start w:val="1"/>
      <w:numFmt w:val="bullet"/>
      <w:lvlText w:val=""/>
      <w:lvlJc w:val="left"/>
      <w:pPr>
        <w:ind w:left="4668" w:hanging="360"/>
      </w:pPr>
      <w:rPr>
        <w:rFonts w:ascii="Wingdings" w:hAnsi="Wingdings" w:hint="default"/>
      </w:rPr>
    </w:lvl>
    <w:lvl w:ilvl="6" w:tplc="3FE0DDC4">
      <w:start w:val="1"/>
      <w:numFmt w:val="bullet"/>
      <w:lvlText w:val=""/>
      <w:lvlJc w:val="left"/>
      <w:pPr>
        <w:ind w:left="5388" w:hanging="360"/>
      </w:pPr>
      <w:rPr>
        <w:rFonts w:ascii="Symbol" w:hAnsi="Symbol" w:hint="default"/>
      </w:rPr>
    </w:lvl>
    <w:lvl w:ilvl="7" w:tplc="34D07630">
      <w:start w:val="1"/>
      <w:numFmt w:val="bullet"/>
      <w:lvlText w:val="o"/>
      <w:lvlJc w:val="left"/>
      <w:pPr>
        <w:ind w:left="6108" w:hanging="360"/>
      </w:pPr>
      <w:rPr>
        <w:rFonts w:ascii="Courier New" w:hAnsi="Courier New" w:hint="default"/>
      </w:rPr>
    </w:lvl>
    <w:lvl w:ilvl="8" w:tplc="84DC5DFA">
      <w:start w:val="1"/>
      <w:numFmt w:val="bullet"/>
      <w:lvlText w:val=""/>
      <w:lvlJc w:val="left"/>
      <w:pPr>
        <w:ind w:left="6828" w:hanging="360"/>
      </w:pPr>
      <w:rPr>
        <w:rFonts w:ascii="Wingdings" w:hAnsi="Wingdings" w:hint="default"/>
      </w:rPr>
    </w:lvl>
  </w:abstractNum>
  <w:num w:numId="1" w16cid:durableId="1119840761">
    <w:abstractNumId w:val="19"/>
  </w:num>
  <w:num w:numId="2" w16cid:durableId="1842547873">
    <w:abstractNumId w:val="14"/>
  </w:num>
  <w:num w:numId="3" w16cid:durableId="1429428068">
    <w:abstractNumId w:val="14"/>
  </w:num>
  <w:num w:numId="4" w16cid:durableId="1357653210">
    <w:abstractNumId w:val="25"/>
  </w:num>
  <w:num w:numId="5" w16cid:durableId="1740470237">
    <w:abstractNumId w:val="15"/>
  </w:num>
  <w:num w:numId="6" w16cid:durableId="2014988745">
    <w:abstractNumId w:val="24"/>
  </w:num>
  <w:num w:numId="7" w16cid:durableId="650138290">
    <w:abstractNumId w:val="6"/>
  </w:num>
  <w:num w:numId="8" w16cid:durableId="21740143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6016279">
    <w:abstractNumId w:val="10"/>
  </w:num>
  <w:num w:numId="10" w16cid:durableId="101344932">
    <w:abstractNumId w:val="17"/>
  </w:num>
  <w:num w:numId="11" w16cid:durableId="585845021">
    <w:abstractNumId w:val="5"/>
  </w:num>
  <w:num w:numId="12" w16cid:durableId="2131893844">
    <w:abstractNumId w:val="23"/>
  </w:num>
  <w:num w:numId="13" w16cid:durableId="306126540">
    <w:abstractNumId w:val="21"/>
  </w:num>
  <w:num w:numId="14" w16cid:durableId="1718120070">
    <w:abstractNumId w:val="18"/>
  </w:num>
  <w:num w:numId="15" w16cid:durableId="1202404181">
    <w:abstractNumId w:val="4"/>
  </w:num>
  <w:num w:numId="16" w16cid:durableId="553853297">
    <w:abstractNumId w:val="12"/>
  </w:num>
  <w:num w:numId="17" w16cid:durableId="32391059">
    <w:abstractNumId w:val="16"/>
  </w:num>
  <w:num w:numId="18" w16cid:durableId="323166246">
    <w:abstractNumId w:val="22"/>
  </w:num>
  <w:num w:numId="19" w16cid:durableId="228812828">
    <w:abstractNumId w:val="1"/>
  </w:num>
  <w:num w:numId="20" w16cid:durableId="2090887087">
    <w:abstractNumId w:val="8"/>
  </w:num>
  <w:num w:numId="21" w16cid:durableId="2110469978">
    <w:abstractNumId w:val="9"/>
  </w:num>
  <w:num w:numId="22" w16cid:durableId="2056924701">
    <w:abstractNumId w:val="11"/>
  </w:num>
  <w:num w:numId="23" w16cid:durableId="687099645">
    <w:abstractNumId w:val="7"/>
  </w:num>
  <w:num w:numId="24" w16cid:durableId="1953634423">
    <w:abstractNumId w:val="0"/>
  </w:num>
  <w:num w:numId="25" w16cid:durableId="1140608060">
    <w:abstractNumId w:val="13"/>
  </w:num>
  <w:num w:numId="26" w16cid:durableId="1270965153">
    <w:abstractNumId w:val="26"/>
  </w:num>
  <w:num w:numId="27" w16cid:durableId="2004123270">
    <w:abstractNumId w:val="20"/>
  </w:num>
  <w:num w:numId="28" w16cid:durableId="428962428">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75"/>
    <w:rsid w:val="000014DE"/>
    <w:rsid w:val="00002DB5"/>
    <w:rsid w:val="00004123"/>
    <w:rsid w:val="00004BC2"/>
    <w:rsid w:val="00004CCD"/>
    <w:rsid w:val="0000536D"/>
    <w:rsid w:val="0000661F"/>
    <w:rsid w:val="0000718B"/>
    <w:rsid w:val="00010D39"/>
    <w:rsid w:val="00012168"/>
    <w:rsid w:val="000124DF"/>
    <w:rsid w:val="00014337"/>
    <w:rsid w:val="00014D67"/>
    <w:rsid w:val="00014F29"/>
    <w:rsid w:val="000154C6"/>
    <w:rsid w:val="00015D1E"/>
    <w:rsid w:val="00016697"/>
    <w:rsid w:val="00016C3A"/>
    <w:rsid w:val="00017AFE"/>
    <w:rsid w:val="00023C82"/>
    <w:rsid w:val="000269FC"/>
    <w:rsid w:val="00030721"/>
    <w:rsid w:val="00032DBC"/>
    <w:rsid w:val="00034413"/>
    <w:rsid w:val="00034CA7"/>
    <w:rsid w:val="000411CA"/>
    <w:rsid w:val="000428B8"/>
    <w:rsid w:val="000431AE"/>
    <w:rsid w:val="00046EAD"/>
    <w:rsid w:val="00052921"/>
    <w:rsid w:val="00052998"/>
    <w:rsid w:val="00062445"/>
    <w:rsid w:val="000661AB"/>
    <w:rsid w:val="00066C63"/>
    <w:rsid w:val="00067422"/>
    <w:rsid w:val="00067576"/>
    <w:rsid w:val="000700B1"/>
    <w:rsid w:val="0007028D"/>
    <w:rsid w:val="000705B5"/>
    <w:rsid w:val="00070E47"/>
    <w:rsid w:val="000712F9"/>
    <w:rsid w:val="000722BB"/>
    <w:rsid w:val="00074200"/>
    <w:rsid w:val="00074696"/>
    <w:rsid w:val="00076798"/>
    <w:rsid w:val="00080F75"/>
    <w:rsid w:val="00081399"/>
    <w:rsid w:val="0008169B"/>
    <w:rsid w:val="00081F4B"/>
    <w:rsid w:val="00085385"/>
    <w:rsid w:val="0008615F"/>
    <w:rsid w:val="00086444"/>
    <w:rsid w:val="000906AC"/>
    <w:rsid w:val="000920F6"/>
    <w:rsid w:val="0009249C"/>
    <w:rsid w:val="000928A4"/>
    <w:rsid w:val="00093860"/>
    <w:rsid w:val="00093C05"/>
    <w:rsid w:val="000941F7"/>
    <w:rsid w:val="00094F54"/>
    <w:rsid w:val="000953D2"/>
    <w:rsid w:val="00096087"/>
    <w:rsid w:val="00096560"/>
    <w:rsid w:val="00097AFA"/>
    <w:rsid w:val="00097C52"/>
    <w:rsid w:val="000A1261"/>
    <w:rsid w:val="000A2251"/>
    <w:rsid w:val="000A24D3"/>
    <w:rsid w:val="000A2D07"/>
    <w:rsid w:val="000A430E"/>
    <w:rsid w:val="000A7126"/>
    <w:rsid w:val="000B1921"/>
    <w:rsid w:val="000B57BE"/>
    <w:rsid w:val="000B75EB"/>
    <w:rsid w:val="000B7636"/>
    <w:rsid w:val="000C0EF6"/>
    <w:rsid w:val="000C199F"/>
    <w:rsid w:val="000C345C"/>
    <w:rsid w:val="000C625E"/>
    <w:rsid w:val="000C6BF2"/>
    <w:rsid w:val="000D1B49"/>
    <w:rsid w:val="000D1C0C"/>
    <w:rsid w:val="000D3DF1"/>
    <w:rsid w:val="000D4691"/>
    <w:rsid w:val="000D5190"/>
    <w:rsid w:val="000D51A2"/>
    <w:rsid w:val="000D55A2"/>
    <w:rsid w:val="000D5DC0"/>
    <w:rsid w:val="000D704A"/>
    <w:rsid w:val="000E000D"/>
    <w:rsid w:val="000E07F5"/>
    <w:rsid w:val="000E1D02"/>
    <w:rsid w:val="000E2C8B"/>
    <w:rsid w:val="000E518E"/>
    <w:rsid w:val="000E6E49"/>
    <w:rsid w:val="000F4C3A"/>
    <w:rsid w:val="000F5A25"/>
    <w:rsid w:val="001004C4"/>
    <w:rsid w:val="00100514"/>
    <w:rsid w:val="00102357"/>
    <w:rsid w:val="001023F6"/>
    <w:rsid w:val="00103469"/>
    <w:rsid w:val="001049AD"/>
    <w:rsid w:val="00104F02"/>
    <w:rsid w:val="00105249"/>
    <w:rsid w:val="00106CFA"/>
    <w:rsid w:val="00106DFF"/>
    <w:rsid w:val="00111F72"/>
    <w:rsid w:val="00115D26"/>
    <w:rsid w:val="00115F7D"/>
    <w:rsid w:val="00116697"/>
    <w:rsid w:val="00117C32"/>
    <w:rsid w:val="001213EB"/>
    <w:rsid w:val="001215FC"/>
    <w:rsid w:val="00121B22"/>
    <w:rsid w:val="001236BE"/>
    <w:rsid w:val="00124CB9"/>
    <w:rsid w:val="001254F0"/>
    <w:rsid w:val="00127389"/>
    <w:rsid w:val="001315FE"/>
    <w:rsid w:val="00131DD2"/>
    <w:rsid w:val="00131E22"/>
    <w:rsid w:val="00133205"/>
    <w:rsid w:val="00134214"/>
    <w:rsid w:val="001372B5"/>
    <w:rsid w:val="0014030D"/>
    <w:rsid w:val="00141146"/>
    <w:rsid w:val="00143671"/>
    <w:rsid w:val="00144116"/>
    <w:rsid w:val="00144329"/>
    <w:rsid w:val="00144B56"/>
    <w:rsid w:val="0014612F"/>
    <w:rsid w:val="001462D0"/>
    <w:rsid w:val="00146318"/>
    <w:rsid w:val="00151256"/>
    <w:rsid w:val="00151783"/>
    <w:rsid w:val="00152E94"/>
    <w:rsid w:val="00153549"/>
    <w:rsid w:val="00154B8E"/>
    <w:rsid w:val="001551EF"/>
    <w:rsid w:val="00156965"/>
    <w:rsid w:val="00157312"/>
    <w:rsid w:val="00161782"/>
    <w:rsid w:val="00161D61"/>
    <w:rsid w:val="00164B25"/>
    <w:rsid w:val="00165F86"/>
    <w:rsid w:val="00167296"/>
    <w:rsid w:val="0017114C"/>
    <w:rsid w:val="00172274"/>
    <w:rsid w:val="001728D9"/>
    <w:rsid w:val="00174148"/>
    <w:rsid w:val="0017476A"/>
    <w:rsid w:val="001763E5"/>
    <w:rsid w:val="00177D33"/>
    <w:rsid w:val="00180CF7"/>
    <w:rsid w:val="00182007"/>
    <w:rsid w:val="00182739"/>
    <w:rsid w:val="001854A9"/>
    <w:rsid w:val="001873DA"/>
    <w:rsid w:val="00190045"/>
    <w:rsid w:val="00191D3D"/>
    <w:rsid w:val="0019212F"/>
    <w:rsid w:val="001925F9"/>
    <w:rsid w:val="001956AD"/>
    <w:rsid w:val="001963C7"/>
    <w:rsid w:val="0019647F"/>
    <w:rsid w:val="001964C3"/>
    <w:rsid w:val="0019779C"/>
    <w:rsid w:val="00197FBD"/>
    <w:rsid w:val="001A010A"/>
    <w:rsid w:val="001A1493"/>
    <w:rsid w:val="001A2F34"/>
    <w:rsid w:val="001A3D56"/>
    <w:rsid w:val="001A69B1"/>
    <w:rsid w:val="001A756A"/>
    <w:rsid w:val="001A797C"/>
    <w:rsid w:val="001B0A56"/>
    <w:rsid w:val="001B38A6"/>
    <w:rsid w:val="001B587D"/>
    <w:rsid w:val="001C0501"/>
    <w:rsid w:val="001C051C"/>
    <w:rsid w:val="001C182A"/>
    <w:rsid w:val="001C2579"/>
    <w:rsid w:val="001C2B4C"/>
    <w:rsid w:val="001C3DBE"/>
    <w:rsid w:val="001C47D0"/>
    <w:rsid w:val="001C47F8"/>
    <w:rsid w:val="001C4FC5"/>
    <w:rsid w:val="001D212A"/>
    <w:rsid w:val="001D34B6"/>
    <w:rsid w:val="001D4647"/>
    <w:rsid w:val="001D48B3"/>
    <w:rsid w:val="001D5A9E"/>
    <w:rsid w:val="001D67DE"/>
    <w:rsid w:val="001D717D"/>
    <w:rsid w:val="001D7B10"/>
    <w:rsid w:val="001D7D4F"/>
    <w:rsid w:val="001E14C8"/>
    <w:rsid w:val="001E192D"/>
    <w:rsid w:val="001E27EE"/>
    <w:rsid w:val="001E29D0"/>
    <w:rsid w:val="001E4360"/>
    <w:rsid w:val="001E4768"/>
    <w:rsid w:val="001E4F66"/>
    <w:rsid w:val="001E52F8"/>
    <w:rsid w:val="001E5610"/>
    <w:rsid w:val="001E591C"/>
    <w:rsid w:val="001E6C4F"/>
    <w:rsid w:val="001E6F20"/>
    <w:rsid w:val="001E738B"/>
    <w:rsid w:val="001E78AB"/>
    <w:rsid w:val="001F0EDE"/>
    <w:rsid w:val="001F2BEB"/>
    <w:rsid w:val="001F3DC6"/>
    <w:rsid w:val="001F454A"/>
    <w:rsid w:val="001F4CB8"/>
    <w:rsid w:val="001F5C2D"/>
    <w:rsid w:val="001F672F"/>
    <w:rsid w:val="00200F65"/>
    <w:rsid w:val="00202032"/>
    <w:rsid w:val="00203260"/>
    <w:rsid w:val="00205686"/>
    <w:rsid w:val="00205CD1"/>
    <w:rsid w:val="00207059"/>
    <w:rsid w:val="00207496"/>
    <w:rsid w:val="002075B6"/>
    <w:rsid w:val="00207E8A"/>
    <w:rsid w:val="00210046"/>
    <w:rsid w:val="002134BE"/>
    <w:rsid w:val="00216B4B"/>
    <w:rsid w:val="002175E3"/>
    <w:rsid w:val="002177AC"/>
    <w:rsid w:val="00220500"/>
    <w:rsid w:val="00221DDE"/>
    <w:rsid w:val="00223C45"/>
    <w:rsid w:val="00224670"/>
    <w:rsid w:val="002269C6"/>
    <w:rsid w:val="00233202"/>
    <w:rsid w:val="002333B3"/>
    <w:rsid w:val="00235C8C"/>
    <w:rsid w:val="00236125"/>
    <w:rsid w:val="0023681E"/>
    <w:rsid w:val="00236BE2"/>
    <w:rsid w:val="00236E0E"/>
    <w:rsid w:val="0023725D"/>
    <w:rsid w:val="0024030E"/>
    <w:rsid w:val="00240362"/>
    <w:rsid w:val="00241DA0"/>
    <w:rsid w:val="0024422D"/>
    <w:rsid w:val="00245123"/>
    <w:rsid w:val="00245464"/>
    <w:rsid w:val="00245D87"/>
    <w:rsid w:val="00246E6E"/>
    <w:rsid w:val="002479EC"/>
    <w:rsid w:val="002510B2"/>
    <w:rsid w:val="0025125C"/>
    <w:rsid w:val="00254AA8"/>
    <w:rsid w:val="002570A4"/>
    <w:rsid w:val="00257F91"/>
    <w:rsid w:val="00261C37"/>
    <w:rsid w:val="00261EC1"/>
    <w:rsid w:val="00261FD8"/>
    <w:rsid w:val="00262730"/>
    <w:rsid w:val="002627AA"/>
    <w:rsid w:val="00264226"/>
    <w:rsid w:val="002649A5"/>
    <w:rsid w:val="00264D77"/>
    <w:rsid w:val="00267D33"/>
    <w:rsid w:val="002715AE"/>
    <w:rsid w:val="00273650"/>
    <w:rsid w:val="00274523"/>
    <w:rsid w:val="00274539"/>
    <w:rsid w:val="00275F96"/>
    <w:rsid w:val="00277C09"/>
    <w:rsid w:val="00285DFE"/>
    <w:rsid w:val="00287FB7"/>
    <w:rsid w:val="00292813"/>
    <w:rsid w:val="00293542"/>
    <w:rsid w:val="00294A03"/>
    <w:rsid w:val="00294D67"/>
    <w:rsid w:val="00295920"/>
    <w:rsid w:val="00297782"/>
    <w:rsid w:val="002A026A"/>
    <w:rsid w:val="002A1B80"/>
    <w:rsid w:val="002A2072"/>
    <w:rsid w:val="002A471E"/>
    <w:rsid w:val="002A562F"/>
    <w:rsid w:val="002A5900"/>
    <w:rsid w:val="002A5943"/>
    <w:rsid w:val="002A5EA0"/>
    <w:rsid w:val="002A75B3"/>
    <w:rsid w:val="002B04D6"/>
    <w:rsid w:val="002B191A"/>
    <w:rsid w:val="002B2FE0"/>
    <w:rsid w:val="002C13D2"/>
    <w:rsid w:val="002C3A44"/>
    <w:rsid w:val="002C4C45"/>
    <w:rsid w:val="002C5CB3"/>
    <w:rsid w:val="002D02DD"/>
    <w:rsid w:val="002D0C56"/>
    <w:rsid w:val="002D1FF7"/>
    <w:rsid w:val="002D2936"/>
    <w:rsid w:val="002D2A5A"/>
    <w:rsid w:val="002D452E"/>
    <w:rsid w:val="002D463E"/>
    <w:rsid w:val="002D4D10"/>
    <w:rsid w:val="002D5395"/>
    <w:rsid w:val="002D601D"/>
    <w:rsid w:val="002D6503"/>
    <w:rsid w:val="002D6E7C"/>
    <w:rsid w:val="002E037A"/>
    <w:rsid w:val="002E0887"/>
    <w:rsid w:val="002E1081"/>
    <w:rsid w:val="002E2E0C"/>
    <w:rsid w:val="002E5271"/>
    <w:rsid w:val="002F09FF"/>
    <w:rsid w:val="002F3806"/>
    <w:rsid w:val="002F3B7B"/>
    <w:rsid w:val="002F4515"/>
    <w:rsid w:val="002F4FA0"/>
    <w:rsid w:val="002F7403"/>
    <w:rsid w:val="00300649"/>
    <w:rsid w:val="00302587"/>
    <w:rsid w:val="00304D94"/>
    <w:rsid w:val="00313A8B"/>
    <w:rsid w:val="0031619B"/>
    <w:rsid w:val="00317B52"/>
    <w:rsid w:val="0032084E"/>
    <w:rsid w:val="003211D9"/>
    <w:rsid w:val="003220C1"/>
    <w:rsid w:val="00323DF1"/>
    <w:rsid w:val="00325BF8"/>
    <w:rsid w:val="00325EB4"/>
    <w:rsid w:val="00325EF5"/>
    <w:rsid w:val="00330061"/>
    <w:rsid w:val="003302FA"/>
    <w:rsid w:val="003314D1"/>
    <w:rsid w:val="0033188B"/>
    <w:rsid w:val="00331E66"/>
    <w:rsid w:val="00334E77"/>
    <w:rsid w:val="00335530"/>
    <w:rsid w:val="0033586C"/>
    <w:rsid w:val="003370BC"/>
    <w:rsid w:val="003371DF"/>
    <w:rsid w:val="003414E8"/>
    <w:rsid w:val="0034191A"/>
    <w:rsid w:val="003439E3"/>
    <w:rsid w:val="003458F6"/>
    <w:rsid w:val="00346991"/>
    <w:rsid w:val="00347EE4"/>
    <w:rsid w:val="003505B6"/>
    <w:rsid w:val="00350B33"/>
    <w:rsid w:val="00351253"/>
    <w:rsid w:val="00351CDE"/>
    <w:rsid w:val="00352FC0"/>
    <w:rsid w:val="00354597"/>
    <w:rsid w:val="003605A5"/>
    <w:rsid w:val="00363079"/>
    <w:rsid w:val="003638C1"/>
    <w:rsid w:val="00363B3E"/>
    <w:rsid w:val="00366E8F"/>
    <w:rsid w:val="00367447"/>
    <w:rsid w:val="00367C83"/>
    <w:rsid w:val="00367DF5"/>
    <w:rsid w:val="00371110"/>
    <w:rsid w:val="003734D5"/>
    <w:rsid w:val="003757D2"/>
    <w:rsid w:val="0037603E"/>
    <w:rsid w:val="00376082"/>
    <w:rsid w:val="00380AAA"/>
    <w:rsid w:val="003819E5"/>
    <w:rsid w:val="00382AEA"/>
    <w:rsid w:val="00384409"/>
    <w:rsid w:val="00385AF9"/>
    <w:rsid w:val="003863C8"/>
    <w:rsid w:val="00387489"/>
    <w:rsid w:val="00391566"/>
    <w:rsid w:val="00391AF4"/>
    <w:rsid w:val="00395C5D"/>
    <w:rsid w:val="00396754"/>
    <w:rsid w:val="003A060C"/>
    <w:rsid w:val="003A34A2"/>
    <w:rsid w:val="003A49B4"/>
    <w:rsid w:val="003A49D3"/>
    <w:rsid w:val="003A6C4E"/>
    <w:rsid w:val="003A7618"/>
    <w:rsid w:val="003B10A4"/>
    <w:rsid w:val="003B191D"/>
    <w:rsid w:val="003B3008"/>
    <w:rsid w:val="003B43C7"/>
    <w:rsid w:val="003B51D7"/>
    <w:rsid w:val="003B5238"/>
    <w:rsid w:val="003B628A"/>
    <w:rsid w:val="003C06BE"/>
    <w:rsid w:val="003C375D"/>
    <w:rsid w:val="003C70F6"/>
    <w:rsid w:val="003C7B66"/>
    <w:rsid w:val="003D06F3"/>
    <w:rsid w:val="003D1C4F"/>
    <w:rsid w:val="003F2048"/>
    <w:rsid w:val="003F79FB"/>
    <w:rsid w:val="00400355"/>
    <w:rsid w:val="00400C86"/>
    <w:rsid w:val="0040146D"/>
    <w:rsid w:val="00401601"/>
    <w:rsid w:val="004022FF"/>
    <w:rsid w:val="00402657"/>
    <w:rsid w:val="004031F3"/>
    <w:rsid w:val="0040329C"/>
    <w:rsid w:val="0040462C"/>
    <w:rsid w:val="004052B4"/>
    <w:rsid w:val="00405E82"/>
    <w:rsid w:val="00406591"/>
    <w:rsid w:val="00407136"/>
    <w:rsid w:val="004079BE"/>
    <w:rsid w:val="0041333D"/>
    <w:rsid w:val="00414CBA"/>
    <w:rsid w:val="0041524F"/>
    <w:rsid w:val="00415518"/>
    <w:rsid w:val="00416178"/>
    <w:rsid w:val="00417CBC"/>
    <w:rsid w:val="00421C14"/>
    <w:rsid w:val="004227B7"/>
    <w:rsid w:val="00425BAB"/>
    <w:rsid w:val="0042625D"/>
    <w:rsid w:val="00427FEB"/>
    <w:rsid w:val="004309CD"/>
    <w:rsid w:val="00432299"/>
    <w:rsid w:val="004325D8"/>
    <w:rsid w:val="00432DEE"/>
    <w:rsid w:val="0043378F"/>
    <w:rsid w:val="00433867"/>
    <w:rsid w:val="00433B50"/>
    <w:rsid w:val="00433EEF"/>
    <w:rsid w:val="004343B7"/>
    <w:rsid w:val="0043565F"/>
    <w:rsid w:val="0043671C"/>
    <w:rsid w:val="004369C5"/>
    <w:rsid w:val="00436C1C"/>
    <w:rsid w:val="004421BF"/>
    <w:rsid w:val="00442802"/>
    <w:rsid w:val="0044361E"/>
    <w:rsid w:val="004436D6"/>
    <w:rsid w:val="00444CA5"/>
    <w:rsid w:val="00446C24"/>
    <w:rsid w:val="00446EBC"/>
    <w:rsid w:val="00447AE2"/>
    <w:rsid w:val="00451494"/>
    <w:rsid w:val="00451B81"/>
    <w:rsid w:val="0045357F"/>
    <w:rsid w:val="00454DDD"/>
    <w:rsid w:val="00455C41"/>
    <w:rsid w:val="00456254"/>
    <w:rsid w:val="00457A9E"/>
    <w:rsid w:val="0046081A"/>
    <w:rsid w:val="00463126"/>
    <w:rsid w:val="00463291"/>
    <w:rsid w:val="00464F40"/>
    <w:rsid w:val="00465073"/>
    <w:rsid w:val="004656CF"/>
    <w:rsid w:val="00471820"/>
    <w:rsid w:val="0047213C"/>
    <w:rsid w:val="00474476"/>
    <w:rsid w:val="00476998"/>
    <w:rsid w:val="00477B74"/>
    <w:rsid w:val="00480B77"/>
    <w:rsid w:val="004819DD"/>
    <w:rsid w:val="00482A7F"/>
    <w:rsid w:val="004836FD"/>
    <w:rsid w:val="004841A5"/>
    <w:rsid w:val="004843B4"/>
    <w:rsid w:val="00490CCC"/>
    <w:rsid w:val="00491DA5"/>
    <w:rsid w:val="00492D37"/>
    <w:rsid w:val="004931BE"/>
    <w:rsid w:val="00493644"/>
    <w:rsid w:val="00493A3B"/>
    <w:rsid w:val="00495251"/>
    <w:rsid w:val="0049688B"/>
    <w:rsid w:val="00497053"/>
    <w:rsid w:val="004A04FB"/>
    <w:rsid w:val="004A1FB6"/>
    <w:rsid w:val="004A31F4"/>
    <w:rsid w:val="004A40D5"/>
    <w:rsid w:val="004A679D"/>
    <w:rsid w:val="004A7B5F"/>
    <w:rsid w:val="004B00B3"/>
    <w:rsid w:val="004B064E"/>
    <w:rsid w:val="004B13F1"/>
    <w:rsid w:val="004B160D"/>
    <w:rsid w:val="004B1CFD"/>
    <w:rsid w:val="004B1D3F"/>
    <w:rsid w:val="004B316F"/>
    <w:rsid w:val="004B58A9"/>
    <w:rsid w:val="004B5D3F"/>
    <w:rsid w:val="004B6EB9"/>
    <w:rsid w:val="004B7F63"/>
    <w:rsid w:val="004C0268"/>
    <w:rsid w:val="004C139C"/>
    <w:rsid w:val="004C2382"/>
    <w:rsid w:val="004C2640"/>
    <w:rsid w:val="004C2896"/>
    <w:rsid w:val="004C3FE5"/>
    <w:rsid w:val="004C69F6"/>
    <w:rsid w:val="004C77D0"/>
    <w:rsid w:val="004D0EC1"/>
    <w:rsid w:val="004D1DD4"/>
    <w:rsid w:val="004D3CDB"/>
    <w:rsid w:val="004D4435"/>
    <w:rsid w:val="004D48F4"/>
    <w:rsid w:val="004E0AE8"/>
    <w:rsid w:val="004E1585"/>
    <w:rsid w:val="004E1F7A"/>
    <w:rsid w:val="004E214E"/>
    <w:rsid w:val="004E2F67"/>
    <w:rsid w:val="004E43B2"/>
    <w:rsid w:val="004E6C8B"/>
    <w:rsid w:val="004E6F5D"/>
    <w:rsid w:val="004F003F"/>
    <w:rsid w:val="004F00B0"/>
    <w:rsid w:val="004F1D74"/>
    <w:rsid w:val="004F25DE"/>
    <w:rsid w:val="004F327E"/>
    <w:rsid w:val="004F34EA"/>
    <w:rsid w:val="004F3C5F"/>
    <w:rsid w:val="004F4292"/>
    <w:rsid w:val="004F54DF"/>
    <w:rsid w:val="004F5EBB"/>
    <w:rsid w:val="0050059E"/>
    <w:rsid w:val="00501DD5"/>
    <w:rsid w:val="005030D4"/>
    <w:rsid w:val="00504D15"/>
    <w:rsid w:val="00505CDA"/>
    <w:rsid w:val="00507E45"/>
    <w:rsid w:val="005113A3"/>
    <w:rsid w:val="00512353"/>
    <w:rsid w:val="005124A8"/>
    <w:rsid w:val="00514339"/>
    <w:rsid w:val="0051478F"/>
    <w:rsid w:val="005149AE"/>
    <w:rsid w:val="00514FEA"/>
    <w:rsid w:val="00515179"/>
    <w:rsid w:val="0051525B"/>
    <w:rsid w:val="00521C3D"/>
    <w:rsid w:val="00524D4F"/>
    <w:rsid w:val="00527851"/>
    <w:rsid w:val="00530607"/>
    <w:rsid w:val="00530B5C"/>
    <w:rsid w:val="005320D9"/>
    <w:rsid w:val="00532F09"/>
    <w:rsid w:val="00533377"/>
    <w:rsid w:val="00533B9D"/>
    <w:rsid w:val="00535A66"/>
    <w:rsid w:val="00535B66"/>
    <w:rsid w:val="00536ED5"/>
    <w:rsid w:val="00537BB9"/>
    <w:rsid w:val="00537DE3"/>
    <w:rsid w:val="00540387"/>
    <w:rsid w:val="00540E33"/>
    <w:rsid w:val="00541ECB"/>
    <w:rsid w:val="00542601"/>
    <w:rsid w:val="005434F1"/>
    <w:rsid w:val="0054454E"/>
    <w:rsid w:val="005456C2"/>
    <w:rsid w:val="00546865"/>
    <w:rsid w:val="00547FE5"/>
    <w:rsid w:val="005503E3"/>
    <w:rsid w:val="00551BEB"/>
    <w:rsid w:val="00551E27"/>
    <w:rsid w:val="005540E7"/>
    <w:rsid w:val="00554E50"/>
    <w:rsid w:val="00555E63"/>
    <w:rsid w:val="00556525"/>
    <w:rsid w:val="005567F2"/>
    <w:rsid w:val="00557481"/>
    <w:rsid w:val="00557A0D"/>
    <w:rsid w:val="0056146D"/>
    <w:rsid w:val="005622E2"/>
    <w:rsid w:val="00562715"/>
    <w:rsid w:val="005647A5"/>
    <w:rsid w:val="00565EB9"/>
    <w:rsid w:val="005665DA"/>
    <w:rsid w:val="00567A12"/>
    <w:rsid w:val="00571539"/>
    <w:rsid w:val="00571697"/>
    <w:rsid w:val="00573AC2"/>
    <w:rsid w:val="00574C94"/>
    <w:rsid w:val="00574EF8"/>
    <w:rsid w:val="00575237"/>
    <w:rsid w:val="00575377"/>
    <w:rsid w:val="00575DD1"/>
    <w:rsid w:val="00576CD5"/>
    <w:rsid w:val="00580568"/>
    <w:rsid w:val="0058067A"/>
    <w:rsid w:val="0058131F"/>
    <w:rsid w:val="005817DF"/>
    <w:rsid w:val="00584670"/>
    <w:rsid w:val="005857C1"/>
    <w:rsid w:val="005877AC"/>
    <w:rsid w:val="0059078A"/>
    <w:rsid w:val="005937EF"/>
    <w:rsid w:val="005951FE"/>
    <w:rsid w:val="00595CA8"/>
    <w:rsid w:val="00596208"/>
    <w:rsid w:val="00596F84"/>
    <w:rsid w:val="005978CC"/>
    <w:rsid w:val="005A06C6"/>
    <w:rsid w:val="005A12B8"/>
    <w:rsid w:val="005A132F"/>
    <w:rsid w:val="005A16B3"/>
    <w:rsid w:val="005A43A1"/>
    <w:rsid w:val="005A576C"/>
    <w:rsid w:val="005A5D36"/>
    <w:rsid w:val="005A6DA4"/>
    <w:rsid w:val="005B0DAA"/>
    <w:rsid w:val="005B42B8"/>
    <w:rsid w:val="005B5FF5"/>
    <w:rsid w:val="005B6870"/>
    <w:rsid w:val="005B71CD"/>
    <w:rsid w:val="005C0E66"/>
    <w:rsid w:val="005C2085"/>
    <w:rsid w:val="005C2C35"/>
    <w:rsid w:val="005C4AA2"/>
    <w:rsid w:val="005C50BE"/>
    <w:rsid w:val="005C6113"/>
    <w:rsid w:val="005C6A32"/>
    <w:rsid w:val="005D041D"/>
    <w:rsid w:val="005D067C"/>
    <w:rsid w:val="005D13CE"/>
    <w:rsid w:val="005D20FF"/>
    <w:rsid w:val="005D3722"/>
    <w:rsid w:val="005D7AFB"/>
    <w:rsid w:val="005E031E"/>
    <w:rsid w:val="005E03A1"/>
    <w:rsid w:val="005E047B"/>
    <w:rsid w:val="005E0976"/>
    <w:rsid w:val="005E0EC9"/>
    <w:rsid w:val="005E199F"/>
    <w:rsid w:val="005E2854"/>
    <w:rsid w:val="005E2D7A"/>
    <w:rsid w:val="005E44E6"/>
    <w:rsid w:val="005E7A1B"/>
    <w:rsid w:val="005E7C8D"/>
    <w:rsid w:val="005E7D19"/>
    <w:rsid w:val="005F0793"/>
    <w:rsid w:val="005F131B"/>
    <w:rsid w:val="005F3537"/>
    <w:rsid w:val="005F4AE2"/>
    <w:rsid w:val="005F4ECB"/>
    <w:rsid w:val="005F52CC"/>
    <w:rsid w:val="005F67C7"/>
    <w:rsid w:val="00600981"/>
    <w:rsid w:val="0060099C"/>
    <w:rsid w:val="00600DC2"/>
    <w:rsid w:val="006014C4"/>
    <w:rsid w:val="00601DF2"/>
    <w:rsid w:val="00601F26"/>
    <w:rsid w:val="0060242E"/>
    <w:rsid w:val="00602901"/>
    <w:rsid w:val="00602D48"/>
    <w:rsid w:val="00603CFD"/>
    <w:rsid w:val="00604922"/>
    <w:rsid w:val="00604B5D"/>
    <w:rsid w:val="00604E07"/>
    <w:rsid w:val="00605B59"/>
    <w:rsid w:val="00611262"/>
    <w:rsid w:val="00611290"/>
    <w:rsid w:val="006115DF"/>
    <w:rsid w:val="00611E58"/>
    <w:rsid w:val="00613AA9"/>
    <w:rsid w:val="00613CC9"/>
    <w:rsid w:val="006176BF"/>
    <w:rsid w:val="00617D41"/>
    <w:rsid w:val="00624419"/>
    <w:rsid w:val="006252F5"/>
    <w:rsid w:val="00625ED5"/>
    <w:rsid w:val="00627129"/>
    <w:rsid w:val="00627BE2"/>
    <w:rsid w:val="00630938"/>
    <w:rsid w:val="00631289"/>
    <w:rsid w:val="00631519"/>
    <w:rsid w:val="0063194B"/>
    <w:rsid w:val="00633E0A"/>
    <w:rsid w:val="006343B5"/>
    <w:rsid w:val="00634FA5"/>
    <w:rsid w:val="006368BA"/>
    <w:rsid w:val="0063690F"/>
    <w:rsid w:val="00636B36"/>
    <w:rsid w:val="006372C6"/>
    <w:rsid w:val="00637723"/>
    <w:rsid w:val="00637EA4"/>
    <w:rsid w:val="00640256"/>
    <w:rsid w:val="00642EA4"/>
    <w:rsid w:val="00642FB1"/>
    <w:rsid w:val="00644AC9"/>
    <w:rsid w:val="00645697"/>
    <w:rsid w:val="00646972"/>
    <w:rsid w:val="0064791D"/>
    <w:rsid w:val="006501A1"/>
    <w:rsid w:val="00650297"/>
    <w:rsid w:val="0065088E"/>
    <w:rsid w:val="00652154"/>
    <w:rsid w:val="00653784"/>
    <w:rsid w:val="0065577B"/>
    <w:rsid w:val="00655ABD"/>
    <w:rsid w:val="00656FC8"/>
    <w:rsid w:val="0065706D"/>
    <w:rsid w:val="006570AB"/>
    <w:rsid w:val="00657702"/>
    <w:rsid w:val="006603CD"/>
    <w:rsid w:val="006614E2"/>
    <w:rsid w:val="00661C3C"/>
    <w:rsid w:val="00663806"/>
    <w:rsid w:val="00666587"/>
    <w:rsid w:val="00666708"/>
    <w:rsid w:val="00666972"/>
    <w:rsid w:val="00666DFC"/>
    <w:rsid w:val="0067074D"/>
    <w:rsid w:val="006712E5"/>
    <w:rsid w:val="006740C5"/>
    <w:rsid w:val="00675C3E"/>
    <w:rsid w:val="00675E53"/>
    <w:rsid w:val="0068084F"/>
    <w:rsid w:val="00680F1A"/>
    <w:rsid w:val="00685D51"/>
    <w:rsid w:val="006871E8"/>
    <w:rsid w:val="00690DA6"/>
    <w:rsid w:val="00690EF7"/>
    <w:rsid w:val="006917F0"/>
    <w:rsid w:val="006917F9"/>
    <w:rsid w:val="006931C1"/>
    <w:rsid w:val="006934E8"/>
    <w:rsid w:val="00693D19"/>
    <w:rsid w:val="00694F0B"/>
    <w:rsid w:val="00695593"/>
    <w:rsid w:val="00696116"/>
    <w:rsid w:val="006A0D43"/>
    <w:rsid w:val="006A0EB3"/>
    <w:rsid w:val="006A38D9"/>
    <w:rsid w:val="006A467D"/>
    <w:rsid w:val="006A4A9C"/>
    <w:rsid w:val="006A69AC"/>
    <w:rsid w:val="006A77CE"/>
    <w:rsid w:val="006A7914"/>
    <w:rsid w:val="006B05A0"/>
    <w:rsid w:val="006B250B"/>
    <w:rsid w:val="006B2A55"/>
    <w:rsid w:val="006B314F"/>
    <w:rsid w:val="006B3DD0"/>
    <w:rsid w:val="006B4E76"/>
    <w:rsid w:val="006B52A6"/>
    <w:rsid w:val="006C173B"/>
    <w:rsid w:val="006C2FFF"/>
    <w:rsid w:val="006C44D0"/>
    <w:rsid w:val="006C4ABC"/>
    <w:rsid w:val="006C6038"/>
    <w:rsid w:val="006C74C6"/>
    <w:rsid w:val="006D0130"/>
    <w:rsid w:val="006D131E"/>
    <w:rsid w:val="006D290F"/>
    <w:rsid w:val="006D47C3"/>
    <w:rsid w:val="006E2261"/>
    <w:rsid w:val="006E64BB"/>
    <w:rsid w:val="006E6CBD"/>
    <w:rsid w:val="006E6F62"/>
    <w:rsid w:val="006E72B7"/>
    <w:rsid w:val="006F0815"/>
    <w:rsid w:val="006F39BD"/>
    <w:rsid w:val="006F3E81"/>
    <w:rsid w:val="006F49C6"/>
    <w:rsid w:val="006F6915"/>
    <w:rsid w:val="00700A5B"/>
    <w:rsid w:val="0070171B"/>
    <w:rsid w:val="0070222A"/>
    <w:rsid w:val="00703E65"/>
    <w:rsid w:val="007041B3"/>
    <w:rsid w:val="00704B12"/>
    <w:rsid w:val="00711965"/>
    <w:rsid w:val="00711995"/>
    <w:rsid w:val="007144B3"/>
    <w:rsid w:val="007150CD"/>
    <w:rsid w:val="00717F1F"/>
    <w:rsid w:val="0072390C"/>
    <w:rsid w:val="0072469F"/>
    <w:rsid w:val="00724E3D"/>
    <w:rsid w:val="00727B05"/>
    <w:rsid w:val="00731597"/>
    <w:rsid w:val="00731DCF"/>
    <w:rsid w:val="0073268B"/>
    <w:rsid w:val="007345EA"/>
    <w:rsid w:val="0074098A"/>
    <w:rsid w:val="00742FB3"/>
    <w:rsid w:val="00743C56"/>
    <w:rsid w:val="007451EC"/>
    <w:rsid w:val="00747522"/>
    <w:rsid w:val="00747CD4"/>
    <w:rsid w:val="0075071F"/>
    <w:rsid w:val="00752561"/>
    <w:rsid w:val="00753F28"/>
    <w:rsid w:val="00754457"/>
    <w:rsid w:val="007557ED"/>
    <w:rsid w:val="00756B7F"/>
    <w:rsid w:val="007572C2"/>
    <w:rsid w:val="007576D0"/>
    <w:rsid w:val="007602D3"/>
    <w:rsid w:val="0076340D"/>
    <w:rsid w:val="0076350C"/>
    <w:rsid w:val="0076438A"/>
    <w:rsid w:val="007648F7"/>
    <w:rsid w:val="00767C53"/>
    <w:rsid w:val="007704CE"/>
    <w:rsid w:val="00770792"/>
    <w:rsid w:val="00770CEE"/>
    <w:rsid w:val="00771CCB"/>
    <w:rsid w:val="00771FC7"/>
    <w:rsid w:val="00772407"/>
    <w:rsid w:val="00772774"/>
    <w:rsid w:val="00774EF6"/>
    <w:rsid w:val="00777560"/>
    <w:rsid w:val="007811C3"/>
    <w:rsid w:val="00782C6C"/>
    <w:rsid w:val="00783506"/>
    <w:rsid w:val="00783CCE"/>
    <w:rsid w:val="00787BC1"/>
    <w:rsid w:val="00787F6F"/>
    <w:rsid w:val="00790317"/>
    <w:rsid w:val="00790BA4"/>
    <w:rsid w:val="007918A1"/>
    <w:rsid w:val="007929F9"/>
    <w:rsid w:val="00792A7B"/>
    <w:rsid w:val="007943B3"/>
    <w:rsid w:val="00794C09"/>
    <w:rsid w:val="0079753C"/>
    <w:rsid w:val="00797945"/>
    <w:rsid w:val="007A03EF"/>
    <w:rsid w:val="007A08F9"/>
    <w:rsid w:val="007A0949"/>
    <w:rsid w:val="007A0F4A"/>
    <w:rsid w:val="007A4613"/>
    <w:rsid w:val="007A4874"/>
    <w:rsid w:val="007A59BC"/>
    <w:rsid w:val="007A63CF"/>
    <w:rsid w:val="007A6FB3"/>
    <w:rsid w:val="007A7834"/>
    <w:rsid w:val="007A7AF3"/>
    <w:rsid w:val="007B10C3"/>
    <w:rsid w:val="007B247B"/>
    <w:rsid w:val="007B5319"/>
    <w:rsid w:val="007B5680"/>
    <w:rsid w:val="007B5F1C"/>
    <w:rsid w:val="007B6E2B"/>
    <w:rsid w:val="007C07A3"/>
    <w:rsid w:val="007C1D65"/>
    <w:rsid w:val="007C4640"/>
    <w:rsid w:val="007C4A2D"/>
    <w:rsid w:val="007C5EB1"/>
    <w:rsid w:val="007D0841"/>
    <w:rsid w:val="007D196E"/>
    <w:rsid w:val="007D19E8"/>
    <w:rsid w:val="007D1F91"/>
    <w:rsid w:val="007D2EF5"/>
    <w:rsid w:val="007D4E0F"/>
    <w:rsid w:val="007D62AF"/>
    <w:rsid w:val="007E0859"/>
    <w:rsid w:val="007E2AE0"/>
    <w:rsid w:val="007E3978"/>
    <w:rsid w:val="007E7890"/>
    <w:rsid w:val="007F180B"/>
    <w:rsid w:val="007F1DBC"/>
    <w:rsid w:val="007F2469"/>
    <w:rsid w:val="007F4CF3"/>
    <w:rsid w:val="007F51B7"/>
    <w:rsid w:val="007F52B5"/>
    <w:rsid w:val="007F5343"/>
    <w:rsid w:val="007F583C"/>
    <w:rsid w:val="007F6861"/>
    <w:rsid w:val="007F7BEC"/>
    <w:rsid w:val="00800373"/>
    <w:rsid w:val="00800868"/>
    <w:rsid w:val="00800FB1"/>
    <w:rsid w:val="0080399C"/>
    <w:rsid w:val="00804817"/>
    <w:rsid w:val="00804BE7"/>
    <w:rsid w:val="00805105"/>
    <w:rsid w:val="00812798"/>
    <w:rsid w:val="00813596"/>
    <w:rsid w:val="00813FAE"/>
    <w:rsid w:val="008144ED"/>
    <w:rsid w:val="0081516F"/>
    <w:rsid w:val="00815583"/>
    <w:rsid w:val="00815D72"/>
    <w:rsid w:val="00823D0F"/>
    <w:rsid w:val="00824D5C"/>
    <w:rsid w:val="00824F61"/>
    <w:rsid w:val="00826072"/>
    <w:rsid w:val="008275A3"/>
    <w:rsid w:val="008303CC"/>
    <w:rsid w:val="00830401"/>
    <w:rsid w:val="00831FAF"/>
    <w:rsid w:val="008327E7"/>
    <w:rsid w:val="0083437A"/>
    <w:rsid w:val="0083458C"/>
    <w:rsid w:val="00837DB4"/>
    <w:rsid w:val="00840364"/>
    <w:rsid w:val="008413B6"/>
    <w:rsid w:val="008425E3"/>
    <w:rsid w:val="00842B06"/>
    <w:rsid w:val="008435A0"/>
    <w:rsid w:val="008437A4"/>
    <w:rsid w:val="00845A0B"/>
    <w:rsid w:val="0084652E"/>
    <w:rsid w:val="00846F19"/>
    <w:rsid w:val="008472A2"/>
    <w:rsid w:val="00847A8C"/>
    <w:rsid w:val="008503B4"/>
    <w:rsid w:val="0085277E"/>
    <w:rsid w:val="0085295D"/>
    <w:rsid w:val="0085374E"/>
    <w:rsid w:val="00861271"/>
    <w:rsid w:val="0086352A"/>
    <w:rsid w:val="00863DD4"/>
    <w:rsid w:val="00863EF3"/>
    <w:rsid w:val="00864321"/>
    <w:rsid w:val="0086515A"/>
    <w:rsid w:val="0086524B"/>
    <w:rsid w:val="008661FF"/>
    <w:rsid w:val="008669D2"/>
    <w:rsid w:val="00870A15"/>
    <w:rsid w:val="00870B61"/>
    <w:rsid w:val="008713B9"/>
    <w:rsid w:val="00873A68"/>
    <w:rsid w:val="008740A0"/>
    <w:rsid w:val="008758B9"/>
    <w:rsid w:val="00875F8B"/>
    <w:rsid w:val="00877020"/>
    <w:rsid w:val="00880037"/>
    <w:rsid w:val="008848C3"/>
    <w:rsid w:val="00885344"/>
    <w:rsid w:val="00887082"/>
    <w:rsid w:val="00887297"/>
    <w:rsid w:val="00892F6E"/>
    <w:rsid w:val="00897562"/>
    <w:rsid w:val="008A0F6E"/>
    <w:rsid w:val="008A119D"/>
    <w:rsid w:val="008A2179"/>
    <w:rsid w:val="008A3B36"/>
    <w:rsid w:val="008A4BD3"/>
    <w:rsid w:val="008A5BA0"/>
    <w:rsid w:val="008A797C"/>
    <w:rsid w:val="008B0AA9"/>
    <w:rsid w:val="008B0AE3"/>
    <w:rsid w:val="008B68F7"/>
    <w:rsid w:val="008C0253"/>
    <w:rsid w:val="008C0AA6"/>
    <w:rsid w:val="008C0E6E"/>
    <w:rsid w:val="008C0F05"/>
    <w:rsid w:val="008C1969"/>
    <w:rsid w:val="008C1FC4"/>
    <w:rsid w:val="008C3830"/>
    <w:rsid w:val="008C3BC9"/>
    <w:rsid w:val="008C3FCC"/>
    <w:rsid w:val="008C5F30"/>
    <w:rsid w:val="008C7D9B"/>
    <w:rsid w:val="008D06F4"/>
    <w:rsid w:val="008D1E44"/>
    <w:rsid w:val="008D23E9"/>
    <w:rsid w:val="008D2E27"/>
    <w:rsid w:val="008D3F94"/>
    <w:rsid w:val="008D4FC3"/>
    <w:rsid w:val="008D7685"/>
    <w:rsid w:val="008E11E3"/>
    <w:rsid w:val="008E1611"/>
    <w:rsid w:val="008E1B71"/>
    <w:rsid w:val="008E50EB"/>
    <w:rsid w:val="008E7E18"/>
    <w:rsid w:val="008F00B8"/>
    <w:rsid w:val="008F0229"/>
    <w:rsid w:val="008F2304"/>
    <w:rsid w:val="008F4403"/>
    <w:rsid w:val="008F49E0"/>
    <w:rsid w:val="009004D0"/>
    <w:rsid w:val="00900AA9"/>
    <w:rsid w:val="009019F2"/>
    <w:rsid w:val="00901AD1"/>
    <w:rsid w:val="0090380E"/>
    <w:rsid w:val="00903E38"/>
    <w:rsid w:val="009103E9"/>
    <w:rsid w:val="00911D46"/>
    <w:rsid w:val="00911EC2"/>
    <w:rsid w:val="00913411"/>
    <w:rsid w:val="00913912"/>
    <w:rsid w:val="009148F0"/>
    <w:rsid w:val="0091553D"/>
    <w:rsid w:val="009159A7"/>
    <w:rsid w:val="0091617D"/>
    <w:rsid w:val="00916AC8"/>
    <w:rsid w:val="00920EF7"/>
    <w:rsid w:val="00924002"/>
    <w:rsid w:val="00924C36"/>
    <w:rsid w:val="00926E6F"/>
    <w:rsid w:val="00927600"/>
    <w:rsid w:val="0093353E"/>
    <w:rsid w:val="00934525"/>
    <w:rsid w:val="009352D6"/>
    <w:rsid w:val="0093541B"/>
    <w:rsid w:val="00936A0E"/>
    <w:rsid w:val="009373F8"/>
    <w:rsid w:val="00937524"/>
    <w:rsid w:val="00940028"/>
    <w:rsid w:val="00940D1B"/>
    <w:rsid w:val="009413BE"/>
    <w:rsid w:val="00942B6B"/>
    <w:rsid w:val="00944D0F"/>
    <w:rsid w:val="0094550D"/>
    <w:rsid w:val="0094584E"/>
    <w:rsid w:val="00945B12"/>
    <w:rsid w:val="00945E3B"/>
    <w:rsid w:val="00947CAC"/>
    <w:rsid w:val="00947E9A"/>
    <w:rsid w:val="0095173C"/>
    <w:rsid w:val="00953457"/>
    <w:rsid w:val="0095396E"/>
    <w:rsid w:val="00954E56"/>
    <w:rsid w:val="00956AF4"/>
    <w:rsid w:val="00960328"/>
    <w:rsid w:val="00960362"/>
    <w:rsid w:val="00960F0B"/>
    <w:rsid w:val="0096142E"/>
    <w:rsid w:val="009614B4"/>
    <w:rsid w:val="00962344"/>
    <w:rsid w:val="009638E8"/>
    <w:rsid w:val="0096481E"/>
    <w:rsid w:val="00964A49"/>
    <w:rsid w:val="00965120"/>
    <w:rsid w:val="00966B98"/>
    <w:rsid w:val="00966ED9"/>
    <w:rsid w:val="0096733E"/>
    <w:rsid w:val="0096752C"/>
    <w:rsid w:val="009677C3"/>
    <w:rsid w:val="00967877"/>
    <w:rsid w:val="009736D8"/>
    <w:rsid w:val="0097513C"/>
    <w:rsid w:val="00975948"/>
    <w:rsid w:val="009772E4"/>
    <w:rsid w:val="0097749E"/>
    <w:rsid w:val="00980987"/>
    <w:rsid w:val="00985740"/>
    <w:rsid w:val="009877CB"/>
    <w:rsid w:val="00987FB8"/>
    <w:rsid w:val="00990A09"/>
    <w:rsid w:val="00991556"/>
    <w:rsid w:val="00992019"/>
    <w:rsid w:val="00992D42"/>
    <w:rsid w:val="00994513"/>
    <w:rsid w:val="009973F0"/>
    <w:rsid w:val="009A08E4"/>
    <w:rsid w:val="009A11C3"/>
    <w:rsid w:val="009A15F1"/>
    <w:rsid w:val="009A1DD4"/>
    <w:rsid w:val="009A4398"/>
    <w:rsid w:val="009A5397"/>
    <w:rsid w:val="009A6EF8"/>
    <w:rsid w:val="009B217A"/>
    <w:rsid w:val="009B2283"/>
    <w:rsid w:val="009B43CD"/>
    <w:rsid w:val="009B4BD9"/>
    <w:rsid w:val="009B4C26"/>
    <w:rsid w:val="009B5AE9"/>
    <w:rsid w:val="009C1AFF"/>
    <w:rsid w:val="009C2684"/>
    <w:rsid w:val="009C3CE7"/>
    <w:rsid w:val="009C4865"/>
    <w:rsid w:val="009C4C71"/>
    <w:rsid w:val="009C4E69"/>
    <w:rsid w:val="009C661A"/>
    <w:rsid w:val="009C683D"/>
    <w:rsid w:val="009C6A44"/>
    <w:rsid w:val="009C7593"/>
    <w:rsid w:val="009C7731"/>
    <w:rsid w:val="009C7A43"/>
    <w:rsid w:val="009D0412"/>
    <w:rsid w:val="009D541D"/>
    <w:rsid w:val="009D5D8D"/>
    <w:rsid w:val="009D7B0E"/>
    <w:rsid w:val="009E14BE"/>
    <w:rsid w:val="009E31F5"/>
    <w:rsid w:val="009E3DE6"/>
    <w:rsid w:val="009F0268"/>
    <w:rsid w:val="009F0605"/>
    <w:rsid w:val="009F0B24"/>
    <w:rsid w:val="009F0D26"/>
    <w:rsid w:val="009F168F"/>
    <w:rsid w:val="009F1730"/>
    <w:rsid w:val="009F220F"/>
    <w:rsid w:val="009F792E"/>
    <w:rsid w:val="009F7CDD"/>
    <w:rsid w:val="00A008BE"/>
    <w:rsid w:val="00A04EB3"/>
    <w:rsid w:val="00A111C0"/>
    <w:rsid w:val="00A11CCE"/>
    <w:rsid w:val="00A12695"/>
    <w:rsid w:val="00A13806"/>
    <w:rsid w:val="00A15959"/>
    <w:rsid w:val="00A16E37"/>
    <w:rsid w:val="00A202BF"/>
    <w:rsid w:val="00A2142B"/>
    <w:rsid w:val="00A214D7"/>
    <w:rsid w:val="00A21911"/>
    <w:rsid w:val="00A222A0"/>
    <w:rsid w:val="00A22C87"/>
    <w:rsid w:val="00A22C92"/>
    <w:rsid w:val="00A24E37"/>
    <w:rsid w:val="00A30412"/>
    <w:rsid w:val="00A31629"/>
    <w:rsid w:val="00A32232"/>
    <w:rsid w:val="00A325AC"/>
    <w:rsid w:val="00A32EFC"/>
    <w:rsid w:val="00A336F5"/>
    <w:rsid w:val="00A35BB4"/>
    <w:rsid w:val="00A360E4"/>
    <w:rsid w:val="00A36B20"/>
    <w:rsid w:val="00A37ADA"/>
    <w:rsid w:val="00A40C61"/>
    <w:rsid w:val="00A40DD8"/>
    <w:rsid w:val="00A41D39"/>
    <w:rsid w:val="00A41F07"/>
    <w:rsid w:val="00A41FBA"/>
    <w:rsid w:val="00A427D4"/>
    <w:rsid w:val="00A42F9B"/>
    <w:rsid w:val="00A44B51"/>
    <w:rsid w:val="00A460FF"/>
    <w:rsid w:val="00A5016D"/>
    <w:rsid w:val="00A502F6"/>
    <w:rsid w:val="00A5151F"/>
    <w:rsid w:val="00A54918"/>
    <w:rsid w:val="00A561FE"/>
    <w:rsid w:val="00A57FC7"/>
    <w:rsid w:val="00A60C24"/>
    <w:rsid w:val="00A624DC"/>
    <w:rsid w:val="00A62CF5"/>
    <w:rsid w:val="00A62D75"/>
    <w:rsid w:val="00A66D1A"/>
    <w:rsid w:val="00A73571"/>
    <w:rsid w:val="00A73F2E"/>
    <w:rsid w:val="00A746F1"/>
    <w:rsid w:val="00A75980"/>
    <w:rsid w:val="00A76277"/>
    <w:rsid w:val="00A7652F"/>
    <w:rsid w:val="00A77DA7"/>
    <w:rsid w:val="00A80417"/>
    <w:rsid w:val="00A808CB"/>
    <w:rsid w:val="00A80922"/>
    <w:rsid w:val="00A8261C"/>
    <w:rsid w:val="00A83107"/>
    <w:rsid w:val="00A84410"/>
    <w:rsid w:val="00A87BA0"/>
    <w:rsid w:val="00A91087"/>
    <w:rsid w:val="00A9187F"/>
    <w:rsid w:val="00A926B6"/>
    <w:rsid w:val="00A92985"/>
    <w:rsid w:val="00A94C0B"/>
    <w:rsid w:val="00A95B04"/>
    <w:rsid w:val="00A96F8A"/>
    <w:rsid w:val="00AA192F"/>
    <w:rsid w:val="00AA19E1"/>
    <w:rsid w:val="00AA32AA"/>
    <w:rsid w:val="00AA63B4"/>
    <w:rsid w:val="00AA6B76"/>
    <w:rsid w:val="00AA7B22"/>
    <w:rsid w:val="00AB095A"/>
    <w:rsid w:val="00AB19AF"/>
    <w:rsid w:val="00AB1DD5"/>
    <w:rsid w:val="00AB618F"/>
    <w:rsid w:val="00AB6241"/>
    <w:rsid w:val="00AB7132"/>
    <w:rsid w:val="00AB71B8"/>
    <w:rsid w:val="00AC06BB"/>
    <w:rsid w:val="00AC100E"/>
    <w:rsid w:val="00AC255D"/>
    <w:rsid w:val="00AC25BE"/>
    <w:rsid w:val="00AC2ADB"/>
    <w:rsid w:val="00AC42DA"/>
    <w:rsid w:val="00AC63E6"/>
    <w:rsid w:val="00AD12D0"/>
    <w:rsid w:val="00AD28EC"/>
    <w:rsid w:val="00AD4CE2"/>
    <w:rsid w:val="00AD618B"/>
    <w:rsid w:val="00AD7FE8"/>
    <w:rsid w:val="00AE1C6E"/>
    <w:rsid w:val="00AE4205"/>
    <w:rsid w:val="00AE4285"/>
    <w:rsid w:val="00AE54DD"/>
    <w:rsid w:val="00AE5895"/>
    <w:rsid w:val="00AE6DE4"/>
    <w:rsid w:val="00AE71D2"/>
    <w:rsid w:val="00AE788B"/>
    <w:rsid w:val="00AF27A6"/>
    <w:rsid w:val="00AF3AD4"/>
    <w:rsid w:val="00AF4811"/>
    <w:rsid w:val="00AF4AE2"/>
    <w:rsid w:val="00AF4D89"/>
    <w:rsid w:val="00AF798C"/>
    <w:rsid w:val="00B00415"/>
    <w:rsid w:val="00B029A1"/>
    <w:rsid w:val="00B02BDC"/>
    <w:rsid w:val="00B03EC0"/>
    <w:rsid w:val="00B045A6"/>
    <w:rsid w:val="00B04700"/>
    <w:rsid w:val="00B10141"/>
    <w:rsid w:val="00B111D2"/>
    <w:rsid w:val="00B115A6"/>
    <w:rsid w:val="00B1398A"/>
    <w:rsid w:val="00B13ECC"/>
    <w:rsid w:val="00B14528"/>
    <w:rsid w:val="00B14F65"/>
    <w:rsid w:val="00B152C6"/>
    <w:rsid w:val="00B16209"/>
    <w:rsid w:val="00B164EE"/>
    <w:rsid w:val="00B1700D"/>
    <w:rsid w:val="00B17275"/>
    <w:rsid w:val="00B20CEC"/>
    <w:rsid w:val="00B217FC"/>
    <w:rsid w:val="00B2231C"/>
    <w:rsid w:val="00B22377"/>
    <w:rsid w:val="00B22ED1"/>
    <w:rsid w:val="00B276B9"/>
    <w:rsid w:val="00B27D44"/>
    <w:rsid w:val="00B27EFC"/>
    <w:rsid w:val="00B30932"/>
    <w:rsid w:val="00B3288A"/>
    <w:rsid w:val="00B3382E"/>
    <w:rsid w:val="00B345E9"/>
    <w:rsid w:val="00B34C3C"/>
    <w:rsid w:val="00B34C8D"/>
    <w:rsid w:val="00B361EA"/>
    <w:rsid w:val="00B363B1"/>
    <w:rsid w:val="00B377DC"/>
    <w:rsid w:val="00B3781A"/>
    <w:rsid w:val="00B37C7A"/>
    <w:rsid w:val="00B37F68"/>
    <w:rsid w:val="00B41C33"/>
    <w:rsid w:val="00B429BA"/>
    <w:rsid w:val="00B42C55"/>
    <w:rsid w:val="00B43593"/>
    <w:rsid w:val="00B46ECB"/>
    <w:rsid w:val="00B477FB"/>
    <w:rsid w:val="00B47F39"/>
    <w:rsid w:val="00B517C9"/>
    <w:rsid w:val="00B54EDC"/>
    <w:rsid w:val="00B60D93"/>
    <w:rsid w:val="00B63718"/>
    <w:rsid w:val="00B641B0"/>
    <w:rsid w:val="00B67996"/>
    <w:rsid w:val="00B70229"/>
    <w:rsid w:val="00B7031E"/>
    <w:rsid w:val="00B7672F"/>
    <w:rsid w:val="00B76CE8"/>
    <w:rsid w:val="00B8006B"/>
    <w:rsid w:val="00B8084C"/>
    <w:rsid w:val="00B809D7"/>
    <w:rsid w:val="00B80B4F"/>
    <w:rsid w:val="00B8236C"/>
    <w:rsid w:val="00B82669"/>
    <w:rsid w:val="00B85954"/>
    <w:rsid w:val="00B85A75"/>
    <w:rsid w:val="00B85DA8"/>
    <w:rsid w:val="00B91F68"/>
    <w:rsid w:val="00B9318F"/>
    <w:rsid w:val="00B9326B"/>
    <w:rsid w:val="00B93ED9"/>
    <w:rsid w:val="00B952CE"/>
    <w:rsid w:val="00B9677B"/>
    <w:rsid w:val="00B96BE0"/>
    <w:rsid w:val="00B97D8A"/>
    <w:rsid w:val="00BA00A0"/>
    <w:rsid w:val="00BA0BCC"/>
    <w:rsid w:val="00BA1C5A"/>
    <w:rsid w:val="00BA29F5"/>
    <w:rsid w:val="00BA35CC"/>
    <w:rsid w:val="00BA3E92"/>
    <w:rsid w:val="00BA671D"/>
    <w:rsid w:val="00BA6F76"/>
    <w:rsid w:val="00BA75A0"/>
    <w:rsid w:val="00BA78A5"/>
    <w:rsid w:val="00BB0DFB"/>
    <w:rsid w:val="00BB295C"/>
    <w:rsid w:val="00BB2CEC"/>
    <w:rsid w:val="00BB2F04"/>
    <w:rsid w:val="00BB32DD"/>
    <w:rsid w:val="00BB513F"/>
    <w:rsid w:val="00BB6E62"/>
    <w:rsid w:val="00BB6E83"/>
    <w:rsid w:val="00BC1CE8"/>
    <w:rsid w:val="00BC36F2"/>
    <w:rsid w:val="00BC3FED"/>
    <w:rsid w:val="00BC4D48"/>
    <w:rsid w:val="00BC5B31"/>
    <w:rsid w:val="00BC5DBC"/>
    <w:rsid w:val="00BD00FA"/>
    <w:rsid w:val="00BD0109"/>
    <w:rsid w:val="00BD0C62"/>
    <w:rsid w:val="00BD14DB"/>
    <w:rsid w:val="00BD2A8D"/>
    <w:rsid w:val="00BD31D0"/>
    <w:rsid w:val="00BD3E65"/>
    <w:rsid w:val="00BD5AAD"/>
    <w:rsid w:val="00BD5F4A"/>
    <w:rsid w:val="00BD6440"/>
    <w:rsid w:val="00BD79BA"/>
    <w:rsid w:val="00BE0507"/>
    <w:rsid w:val="00BE160E"/>
    <w:rsid w:val="00BE4A7D"/>
    <w:rsid w:val="00BE5533"/>
    <w:rsid w:val="00BF086E"/>
    <w:rsid w:val="00BF2664"/>
    <w:rsid w:val="00BF2AAE"/>
    <w:rsid w:val="00BF383B"/>
    <w:rsid w:val="00BF385A"/>
    <w:rsid w:val="00BF3AF6"/>
    <w:rsid w:val="00BF65B5"/>
    <w:rsid w:val="00BF73DD"/>
    <w:rsid w:val="00BF7E98"/>
    <w:rsid w:val="00C00095"/>
    <w:rsid w:val="00C00DF5"/>
    <w:rsid w:val="00C03308"/>
    <w:rsid w:val="00C04A84"/>
    <w:rsid w:val="00C04B71"/>
    <w:rsid w:val="00C064B1"/>
    <w:rsid w:val="00C11287"/>
    <w:rsid w:val="00C112FF"/>
    <w:rsid w:val="00C11396"/>
    <w:rsid w:val="00C126E2"/>
    <w:rsid w:val="00C130CC"/>
    <w:rsid w:val="00C14819"/>
    <w:rsid w:val="00C14ECF"/>
    <w:rsid w:val="00C155E2"/>
    <w:rsid w:val="00C15B93"/>
    <w:rsid w:val="00C16183"/>
    <w:rsid w:val="00C16DDF"/>
    <w:rsid w:val="00C206D5"/>
    <w:rsid w:val="00C20BFD"/>
    <w:rsid w:val="00C211E4"/>
    <w:rsid w:val="00C2383A"/>
    <w:rsid w:val="00C239EF"/>
    <w:rsid w:val="00C23BC0"/>
    <w:rsid w:val="00C32932"/>
    <w:rsid w:val="00C33459"/>
    <w:rsid w:val="00C35341"/>
    <w:rsid w:val="00C36676"/>
    <w:rsid w:val="00C40AB9"/>
    <w:rsid w:val="00C415C3"/>
    <w:rsid w:val="00C43178"/>
    <w:rsid w:val="00C43D81"/>
    <w:rsid w:val="00C45032"/>
    <w:rsid w:val="00C46DEA"/>
    <w:rsid w:val="00C47289"/>
    <w:rsid w:val="00C47DC5"/>
    <w:rsid w:val="00C519F3"/>
    <w:rsid w:val="00C554A1"/>
    <w:rsid w:val="00C57E87"/>
    <w:rsid w:val="00C60292"/>
    <w:rsid w:val="00C6129E"/>
    <w:rsid w:val="00C6177E"/>
    <w:rsid w:val="00C61EB8"/>
    <w:rsid w:val="00C62921"/>
    <w:rsid w:val="00C62CF2"/>
    <w:rsid w:val="00C62E45"/>
    <w:rsid w:val="00C65A1B"/>
    <w:rsid w:val="00C661EB"/>
    <w:rsid w:val="00C663B6"/>
    <w:rsid w:val="00C66E25"/>
    <w:rsid w:val="00C6705E"/>
    <w:rsid w:val="00C70358"/>
    <w:rsid w:val="00C70F17"/>
    <w:rsid w:val="00C724E3"/>
    <w:rsid w:val="00C739FB"/>
    <w:rsid w:val="00C742A6"/>
    <w:rsid w:val="00C762D0"/>
    <w:rsid w:val="00C804BF"/>
    <w:rsid w:val="00C80B03"/>
    <w:rsid w:val="00C810B0"/>
    <w:rsid w:val="00C829F2"/>
    <w:rsid w:val="00C84609"/>
    <w:rsid w:val="00C84F82"/>
    <w:rsid w:val="00C850A3"/>
    <w:rsid w:val="00C855D2"/>
    <w:rsid w:val="00C85C26"/>
    <w:rsid w:val="00C85D56"/>
    <w:rsid w:val="00C8697E"/>
    <w:rsid w:val="00C8731B"/>
    <w:rsid w:val="00C90397"/>
    <w:rsid w:val="00C90613"/>
    <w:rsid w:val="00C90BC1"/>
    <w:rsid w:val="00C90D16"/>
    <w:rsid w:val="00C922F6"/>
    <w:rsid w:val="00C93C10"/>
    <w:rsid w:val="00C94047"/>
    <w:rsid w:val="00C95707"/>
    <w:rsid w:val="00C9748E"/>
    <w:rsid w:val="00CA181B"/>
    <w:rsid w:val="00CA1B79"/>
    <w:rsid w:val="00CA1BBE"/>
    <w:rsid w:val="00CA295F"/>
    <w:rsid w:val="00CA3949"/>
    <w:rsid w:val="00CA558A"/>
    <w:rsid w:val="00CA61AD"/>
    <w:rsid w:val="00CB0AE7"/>
    <w:rsid w:val="00CB1557"/>
    <w:rsid w:val="00CB1982"/>
    <w:rsid w:val="00CB1D22"/>
    <w:rsid w:val="00CB535D"/>
    <w:rsid w:val="00CB6745"/>
    <w:rsid w:val="00CB6F6D"/>
    <w:rsid w:val="00CC11D1"/>
    <w:rsid w:val="00CC2A52"/>
    <w:rsid w:val="00CC3CB6"/>
    <w:rsid w:val="00CC4D95"/>
    <w:rsid w:val="00CC5E2A"/>
    <w:rsid w:val="00CC6A19"/>
    <w:rsid w:val="00CC72F6"/>
    <w:rsid w:val="00CC7C91"/>
    <w:rsid w:val="00CC7D8D"/>
    <w:rsid w:val="00CD0241"/>
    <w:rsid w:val="00CD16C6"/>
    <w:rsid w:val="00CD183B"/>
    <w:rsid w:val="00CD1CCA"/>
    <w:rsid w:val="00CD1FF4"/>
    <w:rsid w:val="00CD7065"/>
    <w:rsid w:val="00CD7A7A"/>
    <w:rsid w:val="00CE0FD8"/>
    <w:rsid w:val="00CE1711"/>
    <w:rsid w:val="00CE261B"/>
    <w:rsid w:val="00CE28FE"/>
    <w:rsid w:val="00CE4849"/>
    <w:rsid w:val="00CE5242"/>
    <w:rsid w:val="00CE54D9"/>
    <w:rsid w:val="00CE6178"/>
    <w:rsid w:val="00CE734C"/>
    <w:rsid w:val="00CE7CF2"/>
    <w:rsid w:val="00CE7E0B"/>
    <w:rsid w:val="00CF02B5"/>
    <w:rsid w:val="00CF3B4B"/>
    <w:rsid w:val="00CF4A8E"/>
    <w:rsid w:val="00CF50D6"/>
    <w:rsid w:val="00CF58A7"/>
    <w:rsid w:val="00D00692"/>
    <w:rsid w:val="00D00922"/>
    <w:rsid w:val="00D01383"/>
    <w:rsid w:val="00D01472"/>
    <w:rsid w:val="00D0405B"/>
    <w:rsid w:val="00D05FD2"/>
    <w:rsid w:val="00D1119D"/>
    <w:rsid w:val="00D15A44"/>
    <w:rsid w:val="00D17D7F"/>
    <w:rsid w:val="00D20B38"/>
    <w:rsid w:val="00D21575"/>
    <w:rsid w:val="00D21AC1"/>
    <w:rsid w:val="00D21B4C"/>
    <w:rsid w:val="00D22906"/>
    <w:rsid w:val="00D22CE8"/>
    <w:rsid w:val="00D25F00"/>
    <w:rsid w:val="00D26CF3"/>
    <w:rsid w:val="00D2733D"/>
    <w:rsid w:val="00D31075"/>
    <w:rsid w:val="00D311D0"/>
    <w:rsid w:val="00D31339"/>
    <w:rsid w:val="00D316F1"/>
    <w:rsid w:val="00D3283F"/>
    <w:rsid w:val="00D32A8E"/>
    <w:rsid w:val="00D32ABA"/>
    <w:rsid w:val="00D334CC"/>
    <w:rsid w:val="00D33D62"/>
    <w:rsid w:val="00D349B3"/>
    <w:rsid w:val="00D357AA"/>
    <w:rsid w:val="00D368CA"/>
    <w:rsid w:val="00D36C55"/>
    <w:rsid w:val="00D36D03"/>
    <w:rsid w:val="00D400EA"/>
    <w:rsid w:val="00D40802"/>
    <w:rsid w:val="00D41B54"/>
    <w:rsid w:val="00D4238A"/>
    <w:rsid w:val="00D433C1"/>
    <w:rsid w:val="00D44C01"/>
    <w:rsid w:val="00D45303"/>
    <w:rsid w:val="00D4720A"/>
    <w:rsid w:val="00D47376"/>
    <w:rsid w:val="00D47C2E"/>
    <w:rsid w:val="00D507F5"/>
    <w:rsid w:val="00D5535E"/>
    <w:rsid w:val="00D5629B"/>
    <w:rsid w:val="00D579F7"/>
    <w:rsid w:val="00D6377D"/>
    <w:rsid w:val="00D638A7"/>
    <w:rsid w:val="00D64073"/>
    <w:rsid w:val="00D65925"/>
    <w:rsid w:val="00D66C8E"/>
    <w:rsid w:val="00D671C1"/>
    <w:rsid w:val="00D71B6C"/>
    <w:rsid w:val="00D737AC"/>
    <w:rsid w:val="00D74A2F"/>
    <w:rsid w:val="00D75234"/>
    <w:rsid w:val="00D809A3"/>
    <w:rsid w:val="00D864D6"/>
    <w:rsid w:val="00D86CEF"/>
    <w:rsid w:val="00D90AC7"/>
    <w:rsid w:val="00D912D5"/>
    <w:rsid w:val="00D918E4"/>
    <w:rsid w:val="00D91C8C"/>
    <w:rsid w:val="00D91D1C"/>
    <w:rsid w:val="00D92E9B"/>
    <w:rsid w:val="00D93594"/>
    <w:rsid w:val="00D940A8"/>
    <w:rsid w:val="00D94481"/>
    <w:rsid w:val="00D9499D"/>
    <w:rsid w:val="00DA15BC"/>
    <w:rsid w:val="00DA1C59"/>
    <w:rsid w:val="00DA3394"/>
    <w:rsid w:val="00DA5AA2"/>
    <w:rsid w:val="00DA7068"/>
    <w:rsid w:val="00DA75C5"/>
    <w:rsid w:val="00DB0BE7"/>
    <w:rsid w:val="00DB0FB1"/>
    <w:rsid w:val="00DB1ECC"/>
    <w:rsid w:val="00DB2420"/>
    <w:rsid w:val="00DB2B70"/>
    <w:rsid w:val="00DB39BC"/>
    <w:rsid w:val="00DB5144"/>
    <w:rsid w:val="00DB5357"/>
    <w:rsid w:val="00DB7DEC"/>
    <w:rsid w:val="00DB7F1E"/>
    <w:rsid w:val="00DC099C"/>
    <w:rsid w:val="00DC4982"/>
    <w:rsid w:val="00DC582D"/>
    <w:rsid w:val="00DC65D2"/>
    <w:rsid w:val="00DC6625"/>
    <w:rsid w:val="00DC6D36"/>
    <w:rsid w:val="00DD2AC9"/>
    <w:rsid w:val="00DD2BA4"/>
    <w:rsid w:val="00DD2EB5"/>
    <w:rsid w:val="00DD37FC"/>
    <w:rsid w:val="00DD4661"/>
    <w:rsid w:val="00DD4C5C"/>
    <w:rsid w:val="00DD52FD"/>
    <w:rsid w:val="00DD56FB"/>
    <w:rsid w:val="00DD59B8"/>
    <w:rsid w:val="00DD5CD1"/>
    <w:rsid w:val="00DD62E9"/>
    <w:rsid w:val="00DE0AA2"/>
    <w:rsid w:val="00DE16AD"/>
    <w:rsid w:val="00DE5794"/>
    <w:rsid w:val="00DE5B02"/>
    <w:rsid w:val="00DE6632"/>
    <w:rsid w:val="00DF047F"/>
    <w:rsid w:val="00DF0C8F"/>
    <w:rsid w:val="00DF1E7B"/>
    <w:rsid w:val="00DF1FBB"/>
    <w:rsid w:val="00DF228F"/>
    <w:rsid w:val="00DF28D0"/>
    <w:rsid w:val="00DF2A3D"/>
    <w:rsid w:val="00DF3296"/>
    <w:rsid w:val="00DF5AD9"/>
    <w:rsid w:val="00DF5CA0"/>
    <w:rsid w:val="00DF6503"/>
    <w:rsid w:val="00DF6541"/>
    <w:rsid w:val="00DF7387"/>
    <w:rsid w:val="00DF7477"/>
    <w:rsid w:val="00DF7534"/>
    <w:rsid w:val="00E00954"/>
    <w:rsid w:val="00E01354"/>
    <w:rsid w:val="00E01832"/>
    <w:rsid w:val="00E02EA6"/>
    <w:rsid w:val="00E03549"/>
    <w:rsid w:val="00E03A8D"/>
    <w:rsid w:val="00E0531A"/>
    <w:rsid w:val="00E06133"/>
    <w:rsid w:val="00E10739"/>
    <w:rsid w:val="00E10B1A"/>
    <w:rsid w:val="00E11891"/>
    <w:rsid w:val="00E11909"/>
    <w:rsid w:val="00E12CF2"/>
    <w:rsid w:val="00E12DFB"/>
    <w:rsid w:val="00E148FF"/>
    <w:rsid w:val="00E149F4"/>
    <w:rsid w:val="00E14B92"/>
    <w:rsid w:val="00E16AEC"/>
    <w:rsid w:val="00E202DC"/>
    <w:rsid w:val="00E20AE1"/>
    <w:rsid w:val="00E2199C"/>
    <w:rsid w:val="00E267FE"/>
    <w:rsid w:val="00E27C61"/>
    <w:rsid w:val="00E30F6B"/>
    <w:rsid w:val="00E31781"/>
    <w:rsid w:val="00E32428"/>
    <w:rsid w:val="00E32BD4"/>
    <w:rsid w:val="00E36DA3"/>
    <w:rsid w:val="00E379E2"/>
    <w:rsid w:val="00E41E2D"/>
    <w:rsid w:val="00E42108"/>
    <w:rsid w:val="00E429ED"/>
    <w:rsid w:val="00E44F6C"/>
    <w:rsid w:val="00E45320"/>
    <w:rsid w:val="00E4561F"/>
    <w:rsid w:val="00E45C1C"/>
    <w:rsid w:val="00E50962"/>
    <w:rsid w:val="00E509FC"/>
    <w:rsid w:val="00E51E1B"/>
    <w:rsid w:val="00E51FD2"/>
    <w:rsid w:val="00E538CD"/>
    <w:rsid w:val="00E556F8"/>
    <w:rsid w:val="00E55785"/>
    <w:rsid w:val="00E55A40"/>
    <w:rsid w:val="00E55A5A"/>
    <w:rsid w:val="00E56DD7"/>
    <w:rsid w:val="00E57631"/>
    <w:rsid w:val="00E57C2E"/>
    <w:rsid w:val="00E6179A"/>
    <w:rsid w:val="00E61B6C"/>
    <w:rsid w:val="00E623DD"/>
    <w:rsid w:val="00E64189"/>
    <w:rsid w:val="00E64CD1"/>
    <w:rsid w:val="00E65A06"/>
    <w:rsid w:val="00E6680E"/>
    <w:rsid w:val="00E668DC"/>
    <w:rsid w:val="00E67AE4"/>
    <w:rsid w:val="00E727D1"/>
    <w:rsid w:val="00E73BF4"/>
    <w:rsid w:val="00E75505"/>
    <w:rsid w:val="00E77852"/>
    <w:rsid w:val="00E80389"/>
    <w:rsid w:val="00E81020"/>
    <w:rsid w:val="00E830FC"/>
    <w:rsid w:val="00E83C1C"/>
    <w:rsid w:val="00E84EA5"/>
    <w:rsid w:val="00E91376"/>
    <w:rsid w:val="00E919E7"/>
    <w:rsid w:val="00E94E6A"/>
    <w:rsid w:val="00E9593E"/>
    <w:rsid w:val="00E95DEB"/>
    <w:rsid w:val="00E965BF"/>
    <w:rsid w:val="00EA0780"/>
    <w:rsid w:val="00EA1089"/>
    <w:rsid w:val="00EA1D7A"/>
    <w:rsid w:val="00EA1DB0"/>
    <w:rsid w:val="00EA20E7"/>
    <w:rsid w:val="00EA2F57"/>
    <w:rsid w:val="00EA3AF0"/>
    <w:rsid w:val="00EA45D6"/>
    <w:rsid w:val="00EA5874"/>
    <w:rsid w:val="00EA60A6"/>
    <w:rsid w:val="00EA76F3"/>
    <w:rsid w:val="00EA77A6"/>
    <w:rsid w:val="00EA7B75"/>
    <w:rsid w:val="00EB1F06"/>
    <w:rsid w:val="00EB40F6"/>
    <w:rsid w:val="00EB4F82"/>
    <w:rsid w:val="00EB6408"/>
    <w:rsid w:val="00EB677A"/>
    <w:rsid w:val="00EB7712"/>
    <w:rsid w:val="00EC04D5"/>
    <w:rsid w:val="00EC09AA"/>
    <w:rsid w:val="00EC0F55"/>
    <w:rsid w:val="00EC1A8B"/>
    <w:rsid w:val="00EC1CE2"/>
    <w:rsid w:val="00EC2FF8"/>
    <w:rsid w:val="00EC3A0C"/>
    <w:rsid w:val="00EC3E97"/>
    <w:rsid w:val="00EC553F"/>
    <w:rsid w:val="00EC6C3B"/>
    <w:rsid w:val="00ED004C"/>
    <w:rsid w:val="00ED12CA"/>
    <w:rsid w:val="00ED3674"/>
    <w:rsid w:val="00ED5F66"/>
    <w:rsid w:val="00ED6EDF"/>
    <w:rsid w:val="00ED7821"/>
    <w:rsid w:val="00EE0C76"/>
    <w:rsid w:val="00EE11C2"/>
    <w:rsid w:val="00EE1538"/>
    <w:rsid w:val="00EE1C17"/>
    <w:rsid w:val="00EE22E4"/>
    <w:rsid w:val="00EE2682"/>
    <w:rsid w:val="00EE2C1C"/>
    <w:rsid w:val="00EE36BF"/>
    <w:rsid w:val="00EE3B7C"/>
    <w:rsid w:val="00EE3E9A"/>
    <w:rsid w:val="00EE5080"/>
    <w:rsid w:val="00EE6809"/>
    <w:rsid w:val="00EF3AFB"/>
    <w:rsid w:val="00EF727C"/>
    <w:rsid w:val="00F01B65"/>
    <w:rsid w:val="00F02A9B"/>
    <w:rsid w:val="00F03C95"/>
    <w:rsid w:val="00F052EC"/>
    <w:rsid w:val="00F06B87"/>
    <w:rsid w:val="00F07195"/>
    <w:rsid w:val="00F07BAC"/>
    <w:rsid w:val="00F10C0E"/>
    <w:rsid w:val="00F14462"/>
    <w:rsid w:val="00F14B58"/>
    <w:rsid w:val="00F1584C"/>
    <w:rsid w:val="00F16D0B"/>
    <w:rsid w:val="00F20561"/>
    <w:rsid w:val="00F21402"/>
    <w:rsid w:val="00F2240C"/>
    <w:rsid w:val="00F23891"/>
    <w:rsid w:val="00F23B7D"/>
    <w:rsid w:val="00F25C7A"/>
    <w:rsid w:val="00F2645C"/>
    <w:rsid w:val="00F26FDC"/>
    <w:rsid w:val="00F30C49"/>
    <w:rsid w:val="00F31A26"/>
    <w:rsid w:val="00F32227"/>
    <w:rsid w:val="00F32606"/>
    <w:rsid w:val="00F33950"/>
    <w:rsid w:val="00F33EB3"/>
    <w:rsid w:val="00F34679"/>
    <w:rsid w:val="00F401A7"/>
    <w:rsid w:val="00F457ED"/>
    <w:rsid w:val="00F45D51"/>
    <w:rsid w:val="00F45DDF"/>
    <w:rsid w:val="00F47701"/>
    <w:rsid w:val="00F47C3F"/>
    <w:rsid w:val="00F504C9"/>
    <w:rsid w:val="00F52956"/>
    <w:rsid w:val="00F53DC0"/>
    <w:rsid w:val="00F565C2"/>
    <w:rsid w:val="00F619EC"/>
    <w:rsid w:val="00F621FF"/>
    <w:rsid w:val="00F63720"/>
    <w:rsid w:val="00F65B51"/>
    <w:rsid w:val="00F66967"/>
    <w:rsid w:val="00F669ED"/>
    <w:rsid w:val="00F7077F"/>
    <w:rsid w:val="00F70F67"/>
    <w:rsid w:val="00F7178C"/>
    <w:rsid w:val="00F71890"/>
    <w:rsid w:val="00F73350"/>
    <w:rsid w:val="00F73FA4"/>
    <w:rsid w:val="00F74621"/>
    <w:rsid w:val="00F74F27"/>
    <w:rsid w:val="00F75C22"/>
    <w:rsid w:val="00F76D38"/>
    <w:rsid w:val="00F7774D"/>
    <w:rsid w:val="00F8038E"/>
    <w:rsid w:val="00F813F3"/>
    <w:rsid w:val="00F8173A"/>
    <w:rsid w:val="00F83F88"/>
    <w:rsid w:val="00F84AF9"/>
    <w:rsid w:val="00F85468"/>
    <w:rsid w:val="00F87AB5"/>
    <w:rsid w:val="00F91267"/>
    <w:rsid w:val="00F920C8"/>
    <w:rsid w:val="00F92F9C"/>
    <w:rsid w:val="00F947D6"/>
    <w:rsid w:val="00F9592A"/>
    <w:rsid w:val="00F95ABC"/>
    <w:rsid w:val="00F9645E"/>
    <w:rsid w:val="00F97BBE"/>
    <w:rsid w:val="00FA0BFE"/>
    <w:rsid w:val="00FA21F9"/>
    <w:rsid w:val="00FA2EB8"/>
    <w:rsid w:val="00FA41DB"/>
    <w:rsid w:val="00FA5002"/>
    <w:rsid w:val="00FA5109"/>
    <w:rsid w:val="00FA5734"/>
    <w:rsid w:val="00FA61D7"/>
    <w:rsid w:val="00FA78AF"/>
    <w:rsid w:val="00FB0168"/>
    <w:rsid w:val="00FB0BF4"/>
    <w:rsid w:val="00FB270F"/>
    <w:rsid w:val="00FB2EC9"/>
    <w:rsid w:val="00FB34DA"/>
    <w:rsid w:val="00FB37FD"/>
    <w:rsid w:val="00FB391A"/>
    <w:rsid w:val="00FB5C79"/>
    <w:rsid w:val="00FB697F"/>
    <w:rsid w:val="00FB72A6"/>
    <w:rsid w:val="00FC1F24"/>
    <w:rsid w:val="00FC3E01"/>
    <w:rsid w:val="00FC48FF"/>
    <w:rsid w:val="00FC5140"/>
    <w:rsid w:val="00FC53CB"/>
    <w:rsid w:val="00FC56DF"/>
    <w:rsid w:val="00FC6936"/>
    <w:rsid w:val="00FD0961"/>
    <w:rsid w:val="00FD110D"/>
    <w:rsid w:val="00FD11C5"/>
    <w:rsid w:val="00FD1518"/>
    <w:rsid w:val="00FD3D8D"/>
    <w:rsid w:val="00FD4C60"/>
    <w:rsid w:val="00FD4E6B"/>
    <w:rsid w:val="00FD5979"/>
    <w:rsid w:val="00FD6769"/>
    <w:rsid w:val="00FD69E8"/>
    <w:rsid w:val="00FD713F"/>
    <w:rsid w:val="00FD750B"/>
    <w:rsid w:val="00FD78C8"/>
    <w:rsid w:val="00FD7F07"/>
    <w:rsid w:val="00FE0500"/>
    <w:rsid w:val="00FE0B8C"/>
    <w:rsid w:val="00FE0D39"/>
    <w:rsid w:val="00FE2695"/>
    <w:rsid w:val="00FE27CA"/>
    <w:rsid w:val="00FE5865"/>
    <w:rsid w:val="00FE6806"/>
    <w:rsid w:val="00FE6AEC"/>
    <w:rsid w:val="00FE6DD9"/>
    <w:rsid w:val="00FE72F8"/>
    <w:rsid w:val="00FF001C"/>
    <w:rsid w:val="00FF0B94"/>
    <w:rsid w:val="00FF14BC"/>
    <w:rsid w:val="00FF1701"/>
    <w:rsid w:val="00FF199C"/>
    <w:rsid w:val="00FF1EAA"/>
    <w:rsid w:val="00FF5354"/>
    <w:rsid w:val="00FF6274"/>
    <w:rsid w:val="00FF6605"/>
    <w:rsid w:val="01026D6C"/>
    <w:rsid w:val="0147D1DA"/>
    <w:rsid w:val="01D7F2E7"/>
    <w:rsid w:val="01D81BD3"/>
    <w:rsid w:val="02A5049B"/>
    <w:rsid w:val="02C77530"/>
    <w:rsid w:val="03C3EE3A"/>
    <w:rsid w:val="0432E6F3"/>
    <w:rsid w:val="04B46DC9"/>
    <w:rsid w:val="04D677A3"/>
    <w:rsid w:val="04E4B720"/>
    <w:rsid w:val="04FE0221"/>
    <w:rsid w:val="051E97C8"/>
    <w:rsid w:val="059A7476"/>
    <w:rsid w:val="05AEA79A"/>
    <w:rsid w:val="0661E047"/>
    <w:rsid w:val="06D98097"/>
    <w:rsid w:val="0773BA7C"/>
    <w:rsid w:val="078285F2"/>
    <w:rsid w:val="079DD9EB"/>
    <w:rsid w:val="07AD1CF8"/>
    <w:rsid w:val="07D09579"/>
    <w:rsid w:val="080AAC90"/>
    <w:rsid w:val="08214C99"/>
    <w:rsid w:val="08D961B1"/>
    <w:rsid w:val="0947C419"/>
    <w:rsid w:val="096A2619"/>
    <w:rsid w:val="099196E2"/>
    <w:rsid w:val="09C3BBE5"/>
    <w:rsid w:val="09FAF216"/>
    <w:rsid w:val="0A12717B"/>
    <w:rsid w:val="0A1CAD92"/>
    <w:rsid w:val="0A3CAB9A"/>
    <w:rsid w:val="0AEA2692"/>
    <w:rsid w:val="0B87A145"/>
    <w:rsid w:val="0CD68D8D"/>
    <w:rsid w:val="0D362B16"/>
    <w:rsid w:val="0D3968D7"/>
    <w:rsid w:val="0D892FDD"/>
    <w:rsid w:val="0DDE246B"/>
    <w:rsid w:val="0DF1A4A9"/>
    <w:rsid w:val="0E8DDB76"/>
    <w:rsid w:val="0F133679"/>
    <w:rsid w:val="0F53705F"/>
    <w:rsid w:val="0FF413F5"/>
    <w:rsid w:val="10066AD7"/>
    <w:rsid w:val="1010E743"/>
    <w:rsid w:val="1036ABA3"/>
    <w:rsid w:val="10A9AF4C"/>
    <w:rsid w:val="10DDF8FD"/>
    <w:rsid w:val="1106FBC4"/>
    <w:rsid w:val="1171F587"/>
    <w:rsid w:val="11F17CCA"/>
    <w:rsid w:val="126F0FB6"/>
    <w:rsid w:val="1272FB5F"/>
    <w:rsid w:val="12E1A34B"/>
    <w:rsid w:val="12F4D65B"/>
    <w:rsid w:val="13EE9670"/>
    <w:rsid w:val="14527254"/>
    <w:rsid w:val="14F83443"/>
    <w:rsid w:val="152CC13A"/>
    <w:rsid w:val="15527C29"/>
    <w:rsid w:val="15DF36A1"/>
    <w:rsid w:val="16154D61"/>
    <w:rsid w:val="162C2C8F"/>
    <w:rsid w:val="16A98CB4"/>
    <w:rsid w:val="183DB3BE"/>
    <w:rsid w:val="1876DEF2"/>
    <w:rsid w:val="18EA0A5D"/>
    <w:rsid w:val="193299BC"/>
    <w:rsid w:val="1977F932"/>
    <w:rsid w:val="19B9C80B"/>
    <w:rsid w:val="1A67B228"/>
    <w:rsid w:val="1AFEDE9F"/>
    <w:rsid w:val="1B192446"/>
    <w:rsid w:val="1B7A6702"/>
    <w:rsid w:val="1BC085FB"/>
    <w:rsid w:val="1C5431C3"/>
    <w:rsid w:val="1CE99C97"/>
    <w:rsid w:val="1DDA52C1"/>
    <w:rsid w:val="1DDEB9FE"/>
    <w:rsid w:val="1E4FFAF7"/>
    <w:rsid w:val="1E8E4BE7"/>
    <w:rsid w:val="1EE62632"/>
    <w:rsid w:val="1EEC33D0"/>
    <w:rsid w:val="1F760416"/>
    <w:rsid w:val="1FE582BE"/>
    <w:rsid w:val="2071B2DB"/>
    <w:rsid w:val="20C440FE"/>
    <w:rsid w:val="2106CC7F"/>
    <w:rsid w:val="21281F7E"/>
    <w:rsid w:val="21990172"/>
    <w:rsid w:val="21D36E61"/>
    <w:rsid w:val="21DD8834"/>
    <w:rsid w:val="223959C1"/>
    <w:rsid w:val="23136E70"/>
    <w:rsid w:val="237E48DD"/>
    <w:rsid w:val="23AB44E1"/>
    <w:rsid w:val="2442F1E0"/>
    <w:rsid w:val="24802CEF"/>
    <w:rsid w:val="249DBBEB"/>
    <w:rsid w:val="24B733DD"/>
    <w:rsid w:val="24F0D652"/>
    <w:rsid w:val="25886FD0"/>
    <w:rsid w:val="25A911A6"/>
    <w:rsid w:val="262AE356"/>
    <w:rsid w:val="27896C6D"/>
    <w:rsid w:val="27B80356"/>
    <w:rsid w:val="27D66555"/>
    <w:rsid w:val="280F406B"/>
    <w:rsid w:val="289E5984"/>
    <w:rsid w:val="28DA0F9C"/>
    <w:rsid w:val="28EB1421"/>
    <w:rsid w:val="29353C1E"/>
    <w:rsid w:val="296BAE85"/>
    <w:rsid w:val="2993777E"/>
    <w:rsid w:val="2995BB94"/>
    <w:rsid w:val="29F0FD37"/>
    <w:rsid w:val="2A2039A9"/>
    <w:rsid w:val="2A72EAC0"/>
    <w:rsid w:val="2AB0BA4D"/>
    <w:rsid w:val="2AB6A4A8"/>
    <w:rsid w:val="2AFE1094"/>
    <w:rsid w:val="2B1DDB11"/>
    <w:rsid w:val="2B786E3D"/>
    <w:rsid w:val="2BDA7EBF"/>
    <w:rsid w:val="2C8F149F"/>
    <w:rsid w:val="2C8F1B4F"/>
    <w:rsid w:val="2CA8BB23"/>
    <w:rsid w:val="2CCB4C50"/>
    <w:rsid w:val="2D1BBFD4"/>
    <w:rsid w:val="2F7DB77C"/>
    <w:rsid w:val="3095889C"/>
    <w:rsid w:val="30C19663"/>
    <w:rsid w:val="314BD70F"/>
    <w:rsid w:val="31F48786"/>
    <w:rsid w:val="320B9E55"/>
    <w:rsid w:val="3242A742"/>
    <w:rsid w:val="340595A5"/>
    <w:rsid w:val="3483B602"/>
    <w:rsid w:val="35322290"/>
    <w:rsid w:val="36834736"/>
    <w:rsid w:val="36B1D0DE"/>
    <w:rsid w:val="372AA481"/>
    <w:rsid w:val="37AA3F17"/>
    <w:rsid w:val="37D87BE0"/>
    <w:rsid w:val="37DC8719"/>
    <w:rsid w:val="38197983"/>
    <w:rsid w:val="38A82181"/>
    <w:rsid w:val="38DCD87D"/>
    <w:rsid w:val="392AF79E"/>
    <w:rsid w:val="3957E598"/>
    <w:rsid w:val="3A48F612"/>
    <w:rsid w:val="3A76FA81"/>
    <w:rsid w:val="3B7C4622"/>
    <w:rsid w:val="3BBD8843"/>
    <w:rsid w:val="3C51F137"/>
    <w:rsid w:val="3C6D5C17"/>
    <w:rsid w:val="3CB321F9"/>
    <w:rsid w:val="3CC71467"/>
    <w:rsid w:val="3CCE9211"/>
    <w:rsid w:val="3CFD6E2A"/>
    <w:rsid w:val="3D474D5C"/>
    <w:rsid w:val="3D64DDB6"/>
    <w:rsid w:val="3DCA70B2"/>
    <w:rsid w:val="3E1EECE7"/>
    <w:rsid w:val="3E2B6D73"/>
    <w:rsid w:val="3E5D6A2A"/>
    <w:rsid w:val="3E773B6A"/>
    <w:rsid w:val="3E816D5B"/>
    <w:rsid w:val="3EE62BD6"/>
    <w:rsid w:val="3F0A6944"/>
    <w:rsid w:val="3F94C83C"/>
    <w:rsid w:val="3FC068B7"/>
    <w:rsid w:val="405A88B2"/>
    <w:rsid w:val="4190FB90"/>
    <w:rsid w:val="42039BA5"/>
    <w:rsid w:val="4374D3B0"/>
    <w:rsid w:val="43ECC8DA"/>
    <w:rsid w:val="44343B47"/>
    <w:rsid w:val="4436436B"/>
    <w:rsid w:val="444F0108"/>
    <w:rsid w:val="449D6834"/>
    <w:rsid w:val="44A15448"/>
    <w:rsid w:val="44CBDC42"/>
    <w:rsid w:val="45ADEC7A"/>
    <w:rsid w:val="465E99C9"/>
    <w:rsid w:val="46720185"/>
    <w:rsid w:val="46A68DBA"/>
    <w:rsid w:val="4707A53D"/>
    <w:rsid w:val="471329C6"/>
    <w:rsid w:val="47B8177F"/>
    <w:rsid w:val="488BDB7F"/>
    <w:rsid w:val="48DFB430"/>
    <w:rsid w:val="48F1E6A8"/>
    <w:rsid w:val="4924A722"/>
    <w:rsid w:val="499F3C32"/>
    <w:rsid w:val="4A3D4F2E"/>
    <w:rsid w:val="4A410DD2"/>
    <w:rsid w:val="4A953BB3"/>
    <w:rsid w:val="4AAB75DE"/>
    <w:rsid w:val="4B52F67D"/>
    <w:rsid w:val="4B6C6820"/>
    <w:rsid w:val="4BDB0C0F"/>
    <w:rsid w:val="4C3F3DB8"/>
    <w:rsid w:val="4C710C7A"/>
    <w:rsid w:val="4CEFF33B"/>
    <w:rsid w:val="4D342330"/>
    <w:rsid w:val="4D58366C"/>
    <w:rsid w:val="4D980BB7"/>
    <w:rsid w:val="4F9A1FE3"/>
    <w:rsid w:val="4FA256FA"/>
    <w:rsid w:val="4FE0796B"/>
    <w:rsid w:val="4FEC5E2A"/>
    <w:rsid w:val="50400821"/>
    <w:rsid w:val="5053430D"/>
    <w:rsid w:val="50585031"/>
    <w:rsid w:val="507488D4"/>
    <w:rsid w:val="50790C43"/>
    <w:rsid w:val="510E4146"/>
    <w:rsid w:val="51AFA47F"/>
    <w:rsid w:val="527805AF"/>
    <w:rsid w:val="528CAC0F"/>
    <w:rsid w:val="52B332D9"/>
    <w:rsid w:val="546E25DA"/>
    <w:rsid w:val="54725D5E"/>
    <w:rsid w:val="54907F53"/>
    <w:rsid w:val="5628F052"/>
    <w:rsid w:val="569BE35F"/>
    <w:rsid w:val="56F0D433"/>
    <w:rsid w:val="57DDEBC2"/>
    <w:rsid w:val="58263BB8"/>
    <w:rsid w:val="5899D045"/>
    <w:rsid w:val="58B84EE0"/>
    <w:rsid w:val="58FF6862"/>
    <w:rsid w:val="59971F6A"/>
    <w:rsid w:val="5A0D89A0"/>
    <w:rsid w:val="5A9B6968"/>
    <w:rsid w:val="5AE81270"/>
    <w:rsid w:val="5C05E0CD"/>
    <w:rsid w:val="5D255D7C"/>
    <w:rsid w:val="5D5E16C6"/>
    <w:rsid w:val="5E6676CC"/>
    <w:rsid w:val="5F781F71"/>
    <w:rsid w:val="5F8F7F91"/>
    <w:rsid w:val="5F9FD522"/>
    <w:rsid w:val="5FA551F3"/>
    <w:rsid w:val="5FEBA9D1"/>
    <w:rsid w:val="6014A1F6"/>
    <w:rsid w:val="60C7B1FB"/>
    <w:rsid w:val="60D29C5D"/>
    <w:rsid w:val="60D82C4F"/>
    <w:rsid w:val="60F9B3FB"/>
    <w:rsid w:val="610702BE"/>
    <w:rsid w:val="617822DA"/>
    <w:rsid w:val="61E32C66"/>
    <w:rsid w:val="6251910C"/>
    <w:rsid w:val="62FEAA1E"/>
    <w:rsid w:val="631469F0"/>
    <w:rsid w:val="6334A1DC"/>
    <w:rsid w:val="6367BF6F"/>
    <w:rsid w:val="6376BE64"/>
    <w:rsid w:val="6438C315"/>
    <w:rsid w:val="6462FE29"/>
    <w:rsid w:val="64F32EC9"/>
    <w:rsid w:val="653E3073"/>
    <w:rsid w:val="65696E72"/>
    <w:rsid w:val="65994691"/>
    <w:rsid w:val="6758D786"/>
    <w:rsid w:val="680225B9"/>
    <w:rsid w:val="68C6EDD2"/>
    <w:rsid w:val="691C6F7A"/>
    <w:rsid w:val="69279D50"/>
    <w:rsid w:val="696B6B24"/>
    <w:rsid w:val="69CC1473"/>
    <w:rsid w:val="6A9B5BD9"/>
    <w:rsid w:val="6C90BA64"/>
    <w:rsid w:val="6D131BA5"/>
    <w:rsid w:val="6D3D2D10"/>
    <w:rsid w:val="6D3D9C07"/>
    <w:rsid w:val="6D5EE311"/>
    <w:rsid w:val="6DB5B80C"/>
    <w:rsid w:val="6E26BF5E"/>
    <w:rsid w:val="6EC0AE91"/>
    <w:rsid w:val="6EEA7BCE"/>
    <w:rsid w:val="6F37538B"/>
    <w:rsid w:val="6F49E86D"/>
    <w:rsid w:val="6FC425E5"/>
    <w:rsid w:val="704261D8"/>
    <w:rsid w:val="7049E70D"/>
    <w:rsid w:val="70705716"/>
    <w:rsid w:val="7071438F"/>
    <w:rsid w:val="70C91C21"/>
    <w:rsid w:val="7116B791"/>
    <w:rsid w:val="718F3972"/>
    <w:rsid w:val="71E76272"/>
    <w:rsid w:val="72142EE4"/>
    <w:rsid w:val="729B35AA"/>
    <w:rsid w:val="72C7B338"/>
    <w:rsid w:val="73063E00"/>
    <w:rsid w:val="737278EB"/>
    <w:rsid w:val="73C67D4E"/>
    <w:rsid w:val="744AB09C"/>
    <w:rsid w:val="7524B574"/>
    <w:rsid w:val="7538F243"/>
    <w:rsid w:val="754AB5DD"/>
    <w:rsid w:val="75753964"/>
    <w:rsid w:val="759F5228"/>
    <w:rsid w:val="76246951"/>
    <w:rsid w:val="766E0EFD"/>
    <w:rsid w:val="76DD10F5"/>
    <w:rsid w:val="770FA473"/>
    <w:rsid w:val="776A1606"/>
    <w:rsid w:val="786FA295"/>
    <w:rsid w:val="78DEC168"/>
    <w:rsid w:val="7940DB4E"/>
    <w:rsid w:val="7A66C856"/>
    <w:rsid w:val="7A892467"/>
    <w:rsid w:val="7B209732"/>
    <w:rsid w:val="7BB85C6F"/>
    <w:rsid w:val="7BBE8AA1"/>
    <w:rsid w:val="7BECCC9F"/>
    <w:rsid w:val="7C86C9B4"/>
    <w:rsid w:val="7D1D3589"/>
    <w:rsid w:val="7D7E4FA1"/>
    <w:rsid w:val="7DCAA65F"/>
    <w:rsid w:val="7DFD8C4B"/>
    <w:rsid w:val="7E8D0869"/>
    <w:rsid w:val="7F595909"/>
    <w:rsid w:val="7FA013C0"/>
    <w:rsid w:val="7FCE5E86"/>
    <w:rsid w:val="7FF049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4F16"/>
  <w15:chartTrackingRefBased/>
  <w15:docId w15:val="{41CA6300-A0CC-46CC-8E22-CA9E794E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0FD8"/>
    <w:pPr>
      <w:spacing w:after="0" w:line="240" w:lineRule="auto"/>
      <w:jc w:val="both"/>
    </w:pPr>
    <w:rPr>
      <w:kern w:val="0"/>
      <w14:ligatures w14:val="none"/>
    </w:rPr>
  </w:style>
  <w:style w:type="paragraph" w:styleId="Kop1">
    <w:name w:val="heading 1"/>
    <w:basedOn w:val="Standaard"/>
    <w:next w:val="Standaard"/>
    <w:link w:val="Kop1Char"/>
    <w:uiPriority w:val="9"/>
    <w:qFormat/>
    <w:rsid w:val="0049688B"/>
    <w:pPr>
      <w:keepNext/>
      <w:keepLines/>
      <w:spacing w:before="600" w:after="240"/>
      <w:outlineLvl w:val="0"/>
    </w:pPr>
    <w:rPr>
      <w:rFonts w:eastAsiaTheme="majorEastAsia"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49688B"/>
    <w:pPr>
      <w:keepNext/>
      <w:keepLines/>
      <w:spacing w:before="200" w:after="120"/>
      <w:outlineLvl w:val="1"/>
    </w:pPr>
    <w:rPr>
      <w:rFonts w:eastAsiaTheme="majorEastAsia" w:cstheme="majorBidi"/>
      <w:b/>
      <w:bCs/>
      <w:color w:val="2F5496" w:themeColor="accent1" w:themeShade="BF"/>
      <w:sz w:val="26"/>
      <w:szCs w:val="26"/>
    </w:rPr>
  </w:style>
  <w:style w:type="paragraph" w:styleId="Kop3">
    <w:name w:val="heading 3"/>
    <w:basedOn w:val="Standaard"/>
    <w:next w:val="Standaard"/>
    <w:link w:val="Kop3Char"/>
    <w:uiPriority w:val="9"/>
    <w:unhideWhenUsed/>
    <w:qFormat/>
    <w:rsid w:val="0049688B"/>
    <w:pPr>
      <w:keepNext/>
      <w:keepLines/>
      <w:spacing w:before="360" w:after="120"/>
      <w:outlineLvl w:val="2"/>
    </w:pPr>
    <w:rPr>
      <w:rFonts w:eastAsiaTheme="majorEastAsia" w:cstheme="majorBidi"/>
      <w:b/>
      <w:b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688B"/>
    <w:rPr>
      <w:rFonts w:eastAsiaTheme="majorEastAsia" w:cstheme="majorBidi"/>
      <w:b/>
      <w:bCs/>
      <w:color w:val="2F5496" w:themeColor="accent1" w:themeShade="BF"/>
      <w:kern w:val="0"/>
      <w:sz w:val="28"/>
      <w:szCs w:val="28"/>
      <w14:ligatures w14:val="none"/>
    </w:rPr>
  </w:style>
  <w:style w:type="character" w:customStyle="1" w:styleId="Kop2Char">
    <w:name w:val="Kop 2 Char"/>
    <w:basedOn w:val="Standaardalinea-lettertype"/>
    <w:link w:val="Kop2"/>
    <w:uiPriority w:val="9"/>
    <w:rsid w:val="0049688B"/>
    <w:rPr>
      <w:rFonts w:eastAsiaTheme="majorEastAsia" w:cstheme="majorBidi"/>
      <w:b/>
      <w:bCs/>
      <w:color w:val="2F5496" w:themeColor="accent1" w:themeShade="BF"/>
      <w:kern w:val="0"/>
      <w:sz w:val="26"/>
      <w:szCs w:val="26"/>
      <w14:ligatures w14:val="none"/>
    </w:rPr>
  </w:style>
  <w:style w:type="character" w:customStyle="1" w:styleId="Kop3Char">
    <w:name w:val="Kop 3 Char"/>
    <w:basedOn w:val="Standaardalinea-lettertype"/>
    <w:link w:val="Kop3"/>
    <w:uiPriority w:val="9"/>
    <w:rsid w:val="0049688B"/>
    <w:rPr>
      <w:rFonts w:eastAsiaTheme="majorEastAsia" w:cstheme="majorBidi"/>
      <w:b/>
      <w:bCs/>
      <w:color w:val="2F5496" w:themeColor="accent1" w:themeShade="BF"/>
      <w:kern w:val="0"/>
      <w14:ligatures w14:val="none"/>
    </w:rPr>
  </w:style>
  <w:style w:type="character" w:styleId="Hyperlink">
    <w:name w:val="Hyperlink"/>
    <w:basedOn w:val="Standaardalinea-lettertype"/>
    <w:uiPriority w:val="99"/>
    <w:unhideWhenUsed/>
    <w:rsid w:val="0049688B"/>
    <w:rPr>
      <w:color w:val="0563C1" w:themeColor="hyperlink"/>
      <w:u w:val="single"/>
    </w:rPr>
  </w:style>
  <w:style w:type="character" w:styleId="GevolgdeHyperlink">
    <w:name w:val="FollowedHyperlink"/>
    <w:basedOn w:val="Standaardalinea-lettertype"/>
    <w:uiPriority w:val="99"/>
    <w:semiHidden/>
    <w:unhideWhenUsed/>
    <w:rsid w:val="0049688B"/>
    <w:rPr>
      <w:color w:val="954F72" w:themeColor="followedHyperlink"/>
      <w:u w:val="single"/>
    </w:rPr>
  </w:style>
  <w:style w:type="paragraph" w:customStyle="1" w:styleId="msonormal0">
    <w:name w:val="msonormal"/>
    <w:basedOn w:val="Standaard"/>
    <w:rsid w:val="0049688B"/>
    <w:pPr>
      <w:spacing w:before="100" w:beforeAutospacing="1" w:after="100" w:afterAutospacing="1"/>
      <w:jc w:val="left"/>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49688B"/>
    <w:pPr>
      <w:tabs>
        <w:tab w:val="left" w:pos="426"/>
        <w:tab w:val="right" w:leader="dot" w:pos="9062"/>
      </w:tabs>
      <w:spacing w:after="100"/>
    </w:pPr>
  </w:style>
  <w:style w:type="paragraph" w:styleId="Inhopg2">
    <w:name w:val="toc 2"/>
    <w:basedOn w:val="Standaard"/>
    <w:next w:val="Standaard"/>
    <w:autoRedefine/>
    <w:uiPriority w:val="39"/>
    <w:unhideWhenUsed/>
    <w:rsid w:val="0049688B"/>
    <w:pPr>
      <w:tabs>
        <w:tab w:val="left" w:pos="880"/>
        <w:tab w:val="right" w:leader="dot" w:pos="9062"/>
      </w:tabs>
      <w:spacing w:after="100"/>
      <w:ind w:left="426"/>
    </w:pPr>
  </w:style>
  <w:style w:type="paragraph" w:styleId="Inhopg3">
    <w:name w:val="toc 3"/>
    <w:basedOn w:val="Standaard"/>
    <w:next w:val="Standaard"/>
    <w:autoRedefine/>
    <w:uiPriority w:val="39"/>
    <w:unhideWhenUsed/>
    <w:rsid w:val="0049688B"/>
    <w:pPr>
      <w:tabs>
        <w:tab w:val="left" w:pos="1701"/>
        <w:tab w:val="right" w:leader="dot" w:pos="9062"/>
      </w:tabs>
      <w:spacing w:after="100"/>
      <w:ind w:left="1560" w:hanging="695"/>
    </w:pPr>
  </w:style>
  <w:style w:type="paragraph" w:styleId="Voetnoottekst">
    <w:name w:val="footnote text"/>
    <w:basedOn w:val="Standaard"/>
    <w:link w:val="VoetnoottekstChar"/>
    <w:uiPriority w:val="99"/>
    <w:semiHidden/>
    <w:unhideWhenUsed/>
    <w:rsid w:val="0049688B"/>
    <w:rPr>
      <w:sz w:val="20"/>
      <w:szCs w:val="20"/>
    </w:rPr>
  </w:style>
  <w:style w:type="character" w:customStyle="1" w:styleId="VoetnoottekstChar">
    <w:name w:val="Voetnoottekst Char"/>
    <w:basedOn w:val="Standaardalinea-lettertype"/>
    <w:link w:val="Voetnoottekst"/>
    <w:uiPriority w:val="99"/>
    <w:semiHidden/>
    <w:rsid w:val="0049688B"/>
    <w:rPr>
      <w:kern w:val="0"/>
      <w:sz w:val="20"/>
      <w:szCs w:val="20"/>
      <w14:ligatures w14:val="none"/>
    </w:rPr>
  </w:style>
  <w:style w:type="paragraph" w:styleId="Tekstopmerking">
    <w:name w:val="annotation text"/>
    <w:basedOn w:val="Standaard"/>
    <w:link w:val="TekstopmerkingChar"/>
    <w:uiPriority w:val="99"/>
    <w:unhideWhenUsed/>
    <w:rsid w:val="0049688B"/>
    <w:rPr>
      <w:sz w:val="20"/>
      <w:szCs w:val="20"/>
    </w:rPr>
  </w:style>
  <w:style w:type="character" w:customStyle="1" w:styleId="TekstopmerkingChar">
    <w:name w:val="Tekst opmerking Char"/>
    <w:basedOn w:val="Standaardalinea-lettertype"/>
    <w:link w:val="Tekstopmerking"/>
    <w:uiPriority w:val="99"/>
    <w:rsid w:val="0049688B"/>
    <w:rPr>
      <w:kern w:val="0"/>
      <w:sz w:val="20"/>
      <w:szCs w:val="20"/>
      <w14:ligatures w14:val="none"/>
    </w:rPr>
  </w:style>
  <w:style w:type="paragraph" w:styleId="Koptekst">
    <w:name w:val="header"/>
    <w:basedOn w:val="Standaard"/>
    <w:link w:val="KoptekstChar"/>
    <w:uiPriority w:val="99"/>
    <w:unhideWhenUsed/>
    <w:rsid w:val="0049688B"/>
    <w:pPr>
      <w:tabs>
        <w:tab w:val="center" w:pos="4536"/>
        <w:tab w:val="right" w:pos="9072"/>
      </w:tabs>
    </w:pPr>
  </w:style>
  <w:style w:type="character" w:customStyle="1" w:styleId="KoptekstChar">
    <w:name w:val="Koptekst Char"/>
    <w:basedOn w:val="Standaardalinea-lettertype"/>
    <w:link w:val="Koptekst"/>
    <w:uiPriority w:val="99"/>
    <w:rsid w:val="0049688B"/>
    <w:rPr>
      <w:kern w:val="0"/>
      <w14:ligatures w14:val="none"/>
    </w:rPr>
  </w:style>
  <w:style w:type="paragraph" w:styleId="Voettekst">
    <w:name w:val="footer"/>
    <w:basedOn w:val="Standaard"/>
    <w:link w:val="VoettekstChar"/>
    <w:uiPriority w:val="99"/>
    <w:unhideWhenUsed/>
    <w:rsid w:val="0049688B"/>
    <w:pPr>
      <w:tabs>
        <w:tab w:val="center" w:pos="4536"/>
        <w:tab w:val="right" w:pos="9072"/>
      </w:tabs>
    </w:pPr>
  </w:style>
  <w:style w:type="character" w:customStyle="1" w:styleId="VoettekstChar">
    <w:name w:val="Voettekst Char"/>
    <w:basedOn w:val="Standaardalinea-lettertype"/>
    <w:link w:val="Voettekst"/>
    <w:uiPriority w:val="99"/>
    <w:rsid w:val="0049688B"/>
    <w:rPr>
      <w:kern w:val="0"/>
      <w14:ligatures w14:val="none"/>
    </w:rPr>
  </w:style>
  <w:style w:type="paragraph" w:styleId="Eindnoottekst">
    <w:name w:val="endnote text"/>
    <w:basedOn w:val="Standaard"/>
    <w:link w:val="EindnoottekstChar"/>
    <w:uiPriority w:val="99"/>
    <w:semiHidden/>
    <w:unhideWhenUsed/>
    <w:rsid w:val="0049688B"/>
    <w:rPr>
      <w:sz w:val="20"/>
      <w:szCs w:val="20"/>
    </w:rPr>
  </w:style>
  <w:style w:type="character" w:customStyle="1" w:styleId="EindnoottekstChar">
    <w:name w:val="Eindnoottekst Char"/>
    <w:basedOn w:val="Standaardalinea-lettertype"/>
    <w:link w:val="Eindnoottekst"/>
    <w:uiPriority w:val="99"/>
    <w:semiHidden/>
    <w:rsid w:val="0049688B"/>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49688B"/>
    <w:rPr>
      <w:b/>
      <w:bCs/>
    </w:rPr>
  </w:style>
  <w:style w:type="character" w:customStyle="1" w:styleId="OnderwerpvanopmerkingChar">
    <w:name w:val="Onderwerp van opmerking Char"/>
    <w:basedOn w:val="TekstopmerkingChar"/>
    <w:link w:val="Onderwerpvanopmerking"/>
    <w:uiPriority w:val="99"/>
    <w:semiHidden/>
    <w:rsid w:val="0049688B"/>
    <w:rPr>
      <w:b/>
      <w:bCs/>
      <w:kern w:val="0"/>
      <w:sz w:val="20"/>
      <w:szCs w:val="20"/>
      <w14:ligatures w14:val="none"/>
    </w:rPr>
  </w:style>
  <w:style w:type="paragraph" w:styleId="Ballontekst">
    <w:name w:val="Balloon Text"/>
    <w:basedOn w:val="Standaard"/>
    <w:link w:val="BallontekstChar"/>
    <w:uiPriority w:val="99"/>
    <w:semiHidden/>
    <w:unhideWhenUsed/>
    <w:rsid w:val="0049688B"/>
    <w:rPr>
      <w:rFonts w:ascii="Tahoma" w:hAnsi="Tahoma" w:cs="Tahoma"/>
      <w:sz w:val="16"/>
      <w:szCs w:val="16"/>
    </w:rPr>
  </w:style>
  <w:style w:type="character" w:customStyle="1" w:styleId="BallontekstChar">
    <w:name w:val="Ballontekst Char"/>
    <w:basedOn w:val="Standaardalinea-lettertype"/>
    <w:link w:val="Ballontekst"/>
    <w:uiPriority w:val="99"/>
    <w:semiHidden/>
    <w:rsid w:val="0049688B"/>
    <w:rPr>
      <w:rFonts w:ascii="Tahoma" w:hAnsi="Tahoma" w:cs="Tahoma"/>
      <w:kern w:val="0"/>
      <w:sz w:val="16"/>
      <w:szCs w:val="16"/>
      <w14:ligatures w14:val="none"/>
    </w:rPr>
  </w:style>
  <w:style w:type="paragraph" w:styleId="Geenafstand">
    <w:name w:val="No Spacing"/>
    <w:uiPriority w:val="1"/>
    <w:qFormat/>
    <w:rsid w:val="0049688B"/>
    <w:pPr>
      <w:spacing w:after="0"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uiPriority w:val="99"/>
    <w:semiHidden/>
    <w:rsid w:val="0049688B"/>
    <w:pPr>
      <w:spacing w:after="0" w:line="240" w:lineRule="auto"/>
    </w:pPr>
    <w:rPr>
      <w:kern w:val="0"/>
      <w14:ligatures w14:val="none"/>
    </w:rPr>
  </w:style>
  <w:style w:type="character" w:customStyle="1" w:styleId="LijstalineaChar">
    <w:name w:val="Lijstalinea Char"/>
    <w:link w:val="Lijstalinea"/>
    <w:uiPriority w:val="34"/>
    <w:locked/>
    <w:rsid w:val="0049688B"/>
  </w:style>
  <w:style w:type="paragraph" w:styleId="Lijstalinea">
    <w:name w:val="List Paragraph"/>
    <w:basedOn w:val="Standaard"/>
    <w:link w:val="LijstalineaChar"/>
    <w:uiPriority w:val="34"/>
    <w:qFormat/>
    <w:rsid w:val="0049688B"/>
    <w:pPr>
      <w:ind w:left="720"/>
      <w:contextualSpacing/>
    </w:pPr>
    <w:rPr>
      <w:kern w:val="2"/>
      <w14:ligatures w14:val="standardContextual"/>
    </w:rPr>
  </w:style>
  <w:style w:type="paragraph" w:styleId="Kopvaninhoudsopgave">
    <w:name w:val="TOC Heading"/>
    <w:basedOn w:val="Kop1"/>
    <w:next w:val="Standaard"/>
    <w:uiPriority w:val="39"/>
    <w:semiHidden/>
    <w:unhideWhenUsed/>
    <w:qFormat/>
    <w:rsid w:val="0049688B"/>
    <w:pPr>
      <w:spacing w:line="276" w:lineRule="auto"/>
      <w:outlineLvl w:val="9"/>
    </w:pPr>
    <w:rPr>
      <w:lang w:eastAsia="nl-NL"/>
    </w:rPr>
  </w:style>
  <w:style w:type="paragraph" w:customStyle="1" w:styleId="Standard">
    <w:name w:val="Standard"/>
    <w:rsid w:val="0049688B"/>
    <w:pPr>
      <w:suppressAutoHyphens/>
      <w:autoSpaceDN w:val="0"/>
      <w:spacing w:after="0" w:line="240" w:lineRule="auto"/>
    </w:pPr>
    <w:rPr>
      <w:rFonts w:ascii="Calibri" w:eastAsia="Calibri" w:hAnsi="Calibri" w:cs="Times New Roman"/>
      <w:kern w:val="3"/>
      <w14:ligatures w14:val="none"/>
    </w:rPr>
  </w:style>
  <w:style w:type="paragraph" w:customStyle="1" w:styleId="Default">
    <w:name w:val="Default"/>
    <w:rsid w:val="0049688B"/>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Voetnootmarkering">
    <w:name w:val="footnote reference"/>
    <w:basedOn w:val="Standaardalinea-lettertype"/>
    <w:uiPriority w:val="99"/>
    <w:semiHidden/>
    <w:unhideWhenUsed/>
    <w:rsid w:val="0049688B"/>
    <w:rPr>
      <w:vertAlign w:val="superscript"/>
    </w:rPr>
  </w:style>
  <w:style w:type="character" w:styleId="Verwijzingopmerking">
    <w:name w:val="annotation reference"/>
    <w:basedOn w:val="Standaardalinea-lettertype"/>
    <w:uiPriority w:val="99"/>
    <w:semiHidden/>
    <w:unhideWhenUsed/>
    <w:rsid w:val="0049688B"/>
    <w:rPr>
      <w:sz w:val="16"/>
      <w:szCs w:val="16"/>
    </w:rPr>
  </w:style>
  <w:style w:type="character" w:styleId="Eindnootmarkering">
    <w:name w:val="endnote reference"/>
    <w:basedOn w:val="Standaardalinea-lettertype"/>
    <w:uiPriority w:val="99"/>
    <w:semiHidden/>
    <w:unhideWhenUsed/>
    <w:rsid w:val="0049688B"/>
    <w:rPr>
      <w:vertAlign w:val="superscript"/>
    </w:rPr>
  </w:style>
  <w:style w:type="character" w:customStyle="1" w:styleId="Onopgelostemelding1">
    <w:name w:val="Onopgeloste melding1"/>
    <w:basedOn w:val="Standaardalinea-lettertype"/>
    <w:uiPriority w:val="99"/>
    <w:semiHidden/>
    <w:rsid w:val="0049688B"/>
    <w:rPr>
      <w:color w:val="808080"/>
      <w:shd w:val="clear" w:color="auto" w:fill="E6E6E6"/>
    </w:rPr>
  </w:style>
  <w:style w:type="table" w:styleId="Tabelraster">
    <w:name w:val="Table Grid"/>
    <w:basedOn w:val="Standaardtabel"/>
    <w:uiPriority w:val="59"/>
    <w:rsid w:val="0049688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uiPriority w:val="59"/>
    <w:rsid w:val="0049688B"/>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
    <w:name w:val="WWNum4"/>
    <w:rsid w:val="0049688B"/>
    <w:pPr>
      <w:numPr>
        <w:numId w:val="14"/>
      </w:numPr>
    </w:pPr>
  </w:style>
  <w:style w:type="paragraph" w:styleId="Plattetekst">
    <w:name w:val="Body Text"/>
    <w:basedOn w:val="Standaard"/>
    <w:link w:val="PlattetekstChar"/>
    <w:uiPriority w:val="1"/>
    <w:qFormat/>
    <w:rsid w:val="00B517C9"/>
    <w:pPr>
      <w:widowControl w:val="0"/>
      <w:autoSpaceDE w:val="0"/>
      <w:autoSpaceDN w:val="0"/>
      <w:jc w:val="left"/>
    </w:pPr>
    <w:rPr>
      <w:rFonts w:ascii="Calibri" w:eastAsia="Calibri" w:hAnsi="Calibri" w:cs="Calibri"/>
    </w:rPr>
  </w:style>
  <w:style w:type="character" w:customStyle="1" w:styleId="PlattetekstChar">
    <w:name w:val="Platte tekst Char"/>
    <w:basedOn w:val="Standaardalinea-lettertype"/>
    <w:link w:val="Plattetekst"/>
    <w:uiPriority w:val="1"/>
    <w:rsid w:val="00B517C9"/>
    <w:rPr>
      <w:rFonts w:ascii="Calibri" w:eastAsia="Calibri" w:hAnsi="Calibri" w:cs="Calibri"/>
      <w:kern w:val="0"/>
      <w14:ligatures w14:val="none"/>
    </w:rPr>
  </w:style>
  <w:style w:type="character" w:customStyle="1" w:styleId="normaltextrun">
    <w:name w:val="normaltextrun"/>
    <w:basedOn w:val="Standaardalinea-lettertype"/>
    <w:rsid w:val="00717F1F"/>
  </w:style>
  <w:style w:type="character" w:customStyle="1" w:styleId="eop">
    <w:name w:val="eop"/>
    <w:basedOn w:val="Standaardalinea-lettertype"/>
    <w:rsid w:val="00717F1F"/>
  </w:style>
  <w:style w:type="paragraph" w:customStyle="1" w:styleId="paragraph">
    <w:name w:val="paragraph"/>
    <w:basedOn w:val="Standaard"/>
    <w:rsid w:val="00C95707"/>
    <w:pPr>
      <w:spacing w:before="100" w:beforeAutospacing="1" w:after="100" w:afterAutospacing="1"/>
      <w:jc w:val="left"/>
    </w:pPr>
    <w:rPr>
      <w:rFonts w:ascii="Times New Roman" w:eastAsia="Times New Roman" w:hAnsi="Times New Roman" w:cs="Times New Roman"/>
      <w:sz w:val="24"/>
      <w:szCs w:val="24"/>
      <w:lang w:eastAsia="nl-NL"/>
    </w:rPr>
  </w:style>
  <w:style w:type="character" w:customStyle="1" w:styleId="tabchar">
    <w:name w:val="tabchar"/>
    <w:basedOn w:val="Standaardalinea-lettertype"/>
    <w:rsid w:val="00C95707"/>
  </w:style>
  <w:style w:type="character" w:styleId="Onopgelostemelding">
    <w:name w:val="Unresolved Mention"/>
    <w:basedOn w:val="Standaardalinea-lettertype"/>
    <w:uiPriority w:val="99"/>
    <w:semiHidden/>
    <w:unhideWhenUsed/>
    <w:rsid w:val="00AE5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8088">
      <w:bodyDiv w:val="1"/>
      <w:marLeft w:val="0"/>
      <w:marRight w:val="0"/>
      <w:marTop w:val="0"/>
      <w:marBottom w:val="0"/>
      <w:divBdr>
        <w:top w:val="none" w:sz="0" w:space="0" w:color="auto"/>
        <w:left w:val="none" w:sz="0" w:space="0" w:color="auto"/>
        <w:bottom w:val="none" w:sz="0" w:space="0" w:color="auto"/>
        <w:right w:val="none" w:sz="0" w:space="0" w:color="auto"/>
      </w:divBdr>
      <w:divsChild>
        <w:div w:id="13383213">
          <w:marLeft w:val="0"/>
          <w:marRight w:val="0"/>
          <w:marTop w:val="0"/>
          <w:marBottom w:val="0"/>
          <w:divBdr>
            <w:top w:val="none" w:sz="0" w:space="0" w:color="auto"/>
            <w:left w:val="none" w:sz="0" w:space="0" w:color="auto"/>
            <w:bottom w:val="none" w:sz="0" w:space="0" w:color="auto"/>
            <w:right w:val="none" w:sz="0" w:space="0" w:color="auto"/>
          </w:divBdr>
        </w:div>
        <w:div w:id="395667876">
          <w:marLeft w:val="0"/>
          <w:marRight w:val="0"/>
          <w:marTop w:val="0"/>
          <w:marBottom w:val="0"/>
          <w:divBdr>
            <w:top w:val="none" w:sz="0" w:space="0" w:color="auto"/>
            <w:left w:val="none" w:sz="0" w:space="0" w:color="auto"/>
            <w:bottom w:val="none" w:sz="0" w:space="0" w:color="auto"/>
            <w:right w:val="none" w:sz="0" w:space="0" w:color="auto"/>
          </w:divBdr>
        </w:div>
        <w:div w:id="2042126903">
          <w:marLeft w:val="0"/>
          <w:marRight w:val="0"/>
          <w:marTop w:val="0"/>
          <w:marBottom w:val="0"/>
          <w:divBdr>
            <w:top w:val="none" w:sz="0" w:space="0" w:color="auto"/>
            <w:left w:val="none" w:sz="0" w:space="0" w:color="auto"/>
            <w:bottom w:val="none" w:sz="0" w:space="0" w:color="auto"/>
            <w:right w:val="none" w:sz="0" w:space="0" w:color="auto"/>
          </w:divBdr>
          <w:divsChild>
            <w:div w:id="1869097226">
              <w:marLeft w:val="-75"/>
              <w:marRight w:val="0"/>
              <w:marTop w:val="30"/>
              <w:marBottom w:val="30"/>
              <w:divBdr>
                <w:top w:val="none" w:sz="0" w:space="0" w:color="auto"/>
                <w:left w:val="none" w:sz="0" w:space="0" w:color="auto"/>
                <w:bottom w:val="none" w:sz="0" w:space="0" w:color="auto"/>
                <w:right w:val="none" w:sz="0" w:space="0" w:color="auto"/>
              </w:divBdr>
              <w:divsChild>
                <w:div w:id="227351065">
                  <w:marLeft w:val="0"/>
                  <w:marRight w:val="0"/>
                  <w:marTop w:val="0"/>
                  <w:marBottom w:val="0"/>
                  <w:divBdr>
                    <w:top w:val="none" w:sz="0" w:space="0" w:color="auto"/>
                    <w:left w:val="none" w:sz="0" w:space="0" w:color="auto"/>
                    <w:bottom w:val="none" w:sz="0" w:space="0" w:color="auto"/>
                    <w:right w:val="none" w:sz="0" w:space="0" w:color="auto"/>
                  </w:divBdr>
                  <w:divsChild>
                    <w:div w:id="873809535">
                      <w:marLeft w:val="0"/>
                      <w:marRight w:val="0"/>
                      <w:marTop w:val="0"/>
                      <w:marBottom w:val="0"/>
                      <w:divBdr>
                        <w:top w:val="none" w:sz="0" w:space="0" w:color="auto"/>
                        <w:left w:val="none" w:sz="0" w:space="0" w:color="auto"/>
                        <w:bottom w:val="none" w:sz="0" w:space="0" w:color="auto"/>
                        <w:right w:val="none" w:sz="0" w:space="0" w:color="auto"/>
                      </w:divBdr>
                    </w:div>
                  </w:divsChild>
                </w:div>
                <w:div w:id="1105536874">
                  <w:marLeft w:val="0"/>
                  <w:marRight w:val="0"/>
                  <w:marTop w:val="0"/>
                  <w:marBottom w:val="0"/>
                  <w:divBdr>
                    <w:top w:val="none" w:sz="0" w:space="0" w:color="auto"/>
                    <w:left w:val="none" w:sz="0" w:space="0" w:color="auto"/>
                    <w:bottom w:val="none" w:sz="0" w:space="0" w:color="auto"/>
                    <w:right w:val="none" w:sz="0" w:space="0" w:color="auto"/>
                  </w:divBdr>
                  <w:divsChild>
                    <w:div w:id="582688622">
                      <w:marLeft w:val="0"/>
                      <w:marRight w:val="0"/>
                      <w:marTop w:val="0"/>
                      <w:marBottom w:val="0"/>
                      <w:divBdr>
                        <w:top w:val="none" w:sz="0" w:space="0" w:color="auto"/>
                        <w:left w:val="none" w:sz="0" w:space="0" w:color="auto"/>
                        <w:bottom w:val="none" w:sz="0" w:space="0" w:color="auto"/>
                        <w:right w:val="none" w:sz="0" w:space="0" w:color="auto"/>
                      </w:divBdr>
                    </w:div>
                  </w:divsChild>
                </w:div>
                <w:div w:id="1318460302">
                  <w:marLeft w:val="0"/>
                  <w:marRight w:val="0"/>
                  <w:marTop w:val="0"/>
                  <w:marBottom w:val="0"/>
                  <w:divBdr>
                    <w:top w:val="none" w:sz="0" w:space="0" w:color="auto"/>
                    <w:left w:val="none" w:sz="0" w:space="0" w:color="auto"/>
                    <w:bottom w:val="none" w:sz="0" w:space="0" w:color="auto"/>
                    <w:right w:val="none" w:sz="0" w:space="0" w:color="auto"/>
                  </w:divBdr>
                  <w:divsChild>
                    <w:div w:id="1793208542">
                      <w:marLeft w:val="0"/>
                      <w:marRight w:val="0"/>
                      <w:marTop w:val="0"/>
                      <w:marBottom w:val="0"/>
                      <w:divBdr>
                        <w:top w:val="none" w:sz="0" w:space="0" w:color="auto"/>
                        <w:left w:val="none" w:sz="0" w:space="0" w:color="auto"/>
                        <w:bottom w:val="none" w:sz="0" w:space="0" w:color="auto"/>
                        <w:right w:val="none" w:sz="0" w:space="0" w:color="auto"/>
                      </w:divBdr>
                    </w:div>
                  </w:divsChild>
                </w:div>
                <w:div w:id="1886867464">
                  <w:marLeft w:val="0"/>
                  <w:marRight w:val="0"/>
                  <w:marTop w:val="0"/>
                  <w:marBottom w:val="0"/>
                  <w:divBdr>
                    <w:top w:val="none" w:sz="0" w:space="0" w:color="auto"/>
                    <w:left w:val="none" w:sz="0" w:space="0" w:color="auto"/>
                    <w:bottom w:val="none" w:sz="0" w:space="0" w:color="auto"/>
                    <w:right w:val="none" w:sz="0" w:space="0" w:color="auto"/>
                  </w:divBdr>
                  <w:divsChild>
                    <w:div w:id="13465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63732">
      <w:bodyDiv w:val="1"/>
      <w:marLeft w:val="0"/>
      <w:marRight w:val="0"/>
      <w:marTop w:val="0"/>
      <w:marBottom w:val="0"/>
      <w:divBdr>
        <w:top w:val="none" w:sz="0" w:space="0" w:color="auto"/>
        <w:left w:val="none" w:sz="0" w:space="0" w:color="auto"/>
        <w:bottom w:val="none" w:sz="0" w:space="0" w:color="auto"/>
        <w:right w:val="none" w:sz="0" w:space="0" w:color="auto"/>
      </w:divBdr>
    </w:div>
    <w:div w:id="364408923">
      <w:bodyDiv w:val="1"/>
      <w:marLeft w:val="0"/>
      <w:marRight w:val="0"/>
      <w:marTop w:val="0"/>
      <w:marBottom w:val="0"/>
      <w:divBdr>
        <w:top w:val="none" w:sz="0" w:space="0" w:color="auto"/>
        <w:left w:val="none" w:sz="0" w:space="0" w:color="auto"/>
        <w:bottom w:val="none" w:sz="0" w:space="0" w:color="auto"/>
        <w:right w:val="none" w:sz="0" w:space="0" w:color="auto"/>
      </w:divBdr>
      <w:divsChild>
        <w:div w:id="1513229423">
          <w:marLeft w:val="0"/>
          <w:marRight w:val="0"/>
          <w:marTop w:val="0"/>
          <w:marBottom w:val="0"/>
          <w:divBdr>
            <w:top w:val="none" w:sz="0" w:space="0" w:color="auto"/>
            <w:left w:val="none" w:sz="0" w:space="0" w:color="auto"/>
            <w:bottom w:val="none" w:sz="0" w:space="0" w:color="auto"/>
            <w:right w:val="none" w:sz="0" w:space="0" w:color="auto"/>
          </w:divBdr>
        </w:div>
        <w:div w:id="1634210743">
          <w:marLeft w:val="0"/>
          <w:marRight w:val="0"/>
          <w:marTop w:val="0"/>
          <w:marBottom w:val="0"/>
          <w:divBdr>
            <w:top w:val="none" w:sz="0" w:space="0" w:color="auto"/>
            <w:left w:val="none" w:sz="0" w:space="0" w:color="auto"/>
            <w:bottom w:val="none" w:sz="0" w:space="0" w:color="auto"/>
            <w:right w:val="none" w:sz="0" w:space="0" w:color="auto"/>
          </w:divBdr>
        </w:div>
        <w:div w:id="2064940638">
          <w:marLeft w:val="0"/>
          <w:marRight w:val="0"/>
          <w:marTop w:val="0"/>
          <w:marBottom w:val="0"/>
          <w:divBdr>
            <w:top w:val="none" w:sz="0" w:space="0" w:color="auto"/>
            <w:left w:val="none" w:sz="0" w:space="0" w:color="auto"/>
            <w:bottom w:val="none" w:sz="0" w:space="0" w:color="auto"/>
            <w:right w:val="none" w:sz="0" w:space="0" w:color="auto"/>
          </w:divBdr>
        </w:div>
      </w:divsChild>
    </w:div>
    <w:div w:id="674498030">
      <w:bodyDiv w:val="1"/>
      <w:marLeft w:val="0"/>
      <w:marRight w:val="0"/>
      <w:marTop w:val="0"/>
      <w:marBottom w:val="0"/>
      <w:divBdr>
        <w:top w:val="none" w:sz="0" w:space="0" w:color="auto"/>
        <w:left w:val="none" w:sz="0" w:space="0" w:color="auto"/>
        <w:bottom w:val="none" w:sz="0" w:space="0" w:color="auto"/>
        <w:right w:val="none" w:sz="0" w:space="0" w:color="auto"/>
      </w:divBdr>
      <w:divsChild>
        <w:div w:id="1958219404">
          <w:marLeft w:val="0"/>
          <w:marRight w:val="0"/>
          <w:marTop w:val="0"/>
          <w:marBottom w:val="0"/>
          <w:divBdr>
            <w:top w:val="none" w:sz="0" w:space="0" w:color="auto"/>
            <w:left w:val="none" w:sz="0" w:space="0" w:color="auto"/>
            <w:bottom w:val="none" w:sz="0" w:space="0" w:color="auto"/>
            <w:right w:val="none" w:sz="0" w:space="0" w:color="auto"/>
          </w:divBdr>
        </w:div>
      </w:divsChild>
    </w:div>
    <w:div w:id="961960746">
      <w:bodyDiv w:val="1"/>
      <w:marLeft w:val="0"/>
      <w:marRight w:val="0"/>
      <w:marTop w:val="0"/>
      <w:marBottom w:val="0"/>
      <w:divBdr>
        <w:top w:val="none" w:sz="0" w:space="0" w:color="auto"/>
        <w:left w:val="none" w:sz="0" w:space="0" w:color="auto"/>
        <w:bottom w:val="none" w:sz="0" w:space="0" w:color="auto"/>
        <w:right w:val="none" w:sz="0" w:space="0" w:color="auto"/>
      </w:divBdr>
      <w:divsChild>
        <w:div w:id="89741419">
          <w:marLeft w:val="0"/>
          <w:marRight w:val="0"/>
          <w:marTop w:val="0"/>
          <w:marBottom w:val="0"/>
          <w:divBdr>
            <w:top w:val="none" w:sz="0" w:space="0" w:color="auto"/>
            <w:left w:val="none" w:sz="0" w:space="0" w:color="auto"/>
            <w:bottom w:val="none" w:sz="0" w:space="0" w:color="auto"/>
            <w:right w:val="none" w:sz="0" w:space="0" w:color="auto"/>
          </w:divBdr>
          <w:divsChild>
            <w:div w:id="1349723212">
              <w:marLeft w:val="-75"/>
              <w:marRight w:val="0"/>
              <w:marTop w:val="30"/>
              <w:marBottom w:val="30"/>
              <w:divBdr>
                <w:top w:val="none" w:sz="0" w:space="0" w:color="auto"/>
                <w:left w:val="none" w:sz="0" w:space="0" w:color="auto"/>
                <w:bottom w:val="none" w:sz="0" w:space="0" w:color="auto"/>
                <w:right w:val="none" w:sz="0" w:space="0" w:color="auto"/>
              </w:divBdr>
              <w:divsChild>
                <w:div w:id="764882251">
                  <w:marLeft w:val="0"/>
                  <w:marRight w:val="0"/>
                  <w:marTop w:val="0"/>
                  <w:marBottom w:val="0"/>
                  <w:divBdr>
                    <w:top w:val="none" w:sz="0" w:space="0" w:color="auto"/>
                    <w:left w:val="none" w:sz="0" w:space="0" w:color="auto"/>
                    <w:bottom w:val="none" w:sz="0" w:space="0" w:color="auto"/>
                    <w:right w:val="none" w:sz="0" w:space="0" w:color="auto"/>
                  </w:divBdr>
                  <w:divsChild>
                    <w:div w:id="586040446">
                      <w:marLeft w:val="0"/>
                      <w:marRight w:val="0"/>
                      <w:marTop w:val="0"/>
                      <w:marBottom w:val="0"/>
                      <w:divBdr>
                        <w:top w:val="none" w:sz="0" w:space="0" w:color="auto"/>
                        <w:left w:val="none" w:sz="0" w:space="0" w:color="auto"/>
                        <w:bottom w:val="none" w:sz="0" w:space="0" w:color="auto"/>
                        <w:right w:val="none" w:sz="0" w:space="0" w:color="auto"/>
                      </w:divBdr>
                    </w:div>
                  </w:divsChild>
                </w:div>
                <w:div w:id="966738110">
                  <w:marLeft w:val="0"/>
                  <w:marRight w:val="0"/>
                  <w:marTop w:val="0"/>
                  <w:marBottom w:val="0"/>
                  <w:divBdr>
                    <w:top w:val="none" w:sz="0" w:space="0" w:color="auto"/>
                    <w:left w:val="none" w:sz="0" w:space="0" w:color="auto"/>
                    <w:bottom w:val="none" w:sz="0" w:space="0" w:color="auto"/>
                    <w:right w:val="none" w:sz="0" w:space="0" w:color="auto"/>
                  </w:divBdr>
                  <w:divsChild>
                    <w:div w:id="595284682">
                      <w:marLeft w:val="0"/>
                      <w:marRight w:val="0"/>
                      <w:marTop w:val="0"/>
                      <w:marBottom w:val="0"/>
                      <w:divBdr>
                        <w:top w:val="none" w:sz="0" w:space="0" w:color="auto"/>
                        <w:left w:val="none" w:sz="0" w:space="0" w:color="auto"/>
                        <w:bottom w:val="none" w:sz="0" w:space="0" w:color="auto"/>
                        <w:right w:val="none" w:sz="0" w:space="0" w:color="auto"/>
                      </w:divBdr>
                    </w:div>
                  </w:divsChild>
                </w:div>
                <w:div w:id="1022054326">
                  <w:marLeft w:val="0"/>
                  <w:marRight w:val="0"/>
                  <w:marTop w:val="0"/>
                  <w:marBottom w:val="0"/>
                  <w:divBdr>
                    <w:top w:val="none" w:sz="0" w:space="0" w:color="auto"/>
                    <w:left w:val="none" w:sz="0" w:space="0" w:color="auto"/>
                    <w:bottom w:val="none" w:sz="0" w:space="0" w:color="auto"/>
                    <w:right w:val="none" w:sz="0" w:space="0" w:color="auto"/>
                  </w:divBdr>
                  <w:divsChild>
                    <w:div w:id="1541895878">
                      <w:marLeft w:val="0"/>
                      <w:marRight w:val="0"/>
                      <w:marTop w:val="0"/>
                      <w:marBottom w:val="0"/>
                      <w:divBdr>
                        <w:top w:val="none" w:sz="0" w:space="0" w:color="auto"/>
                        <w:left w:val="none" w:sz="0" w:space="0" w:color="auto"/>
                        <w:bottom w:val="none" w:sz="0" w:space="0" w:color="auto"/>
                        <w:right w:val="none" w:sz="0" w:space="0" w:color="auto"/>
                      </w:divBdr>
                    </w:div>
                  </w:divsChild>
                </w:div>
                <w:div w:id="1915771871">
                  <w:marLeft w:val="0"/>
                  <w:marRight w:val="0"/>
                  <w:marTop w:val="0"/>
                  <w:marBottom w:val="0"/>
                  <w:divBdr>
                    <w:top w:val="none" w:sz="0" w:space="0" w:color="auto"/>
                    <w:left w:val="none" w:sz="0" w:space="0" w:color="auto"/>
                    <w:bottom w:val="none" w:sz="0" w:space="0" w:color="auto"/>
                    <w:right w:val="none" w:sz="0" w:space="0" w:color="auto"/>
                  </w:divBdr>
                  <w:divsChild>
                    <w:div w:id="49684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6361">
          <w:marLeft w:val="0"/>
          <w:marRight w:val="0"/>
          <w:marTop w:val="0"/>
          <w:marBottom w:val="0"/>
          <w:divBdr>
            <w:top w:val="none" w:sz="0" w:space="0" w:color="auto"/>
            <w:left w:val="none" w:sz="0" w:space="0" w:color="auto"/>
            <w:bottom w:val="none" w:sz="0" w:space="0" w:color="auto"/>
            <w:right w:val="none" w:sz="0" w:space="0" w:color="auto"/>
          </w:divBdr>
        </w:div>
        <w:div w:id="106235917">
          <w:marLeft w:val="0"/>
          <w:marRight w:val="0"/>
          <w:marTop w:val="0"/>
          <w:marBottom w:val="0"/>
          <w:divBdr>
            <w:top w:val="none" w:sz="0" w:space="0" w:color="auto"/>
            <w:left w:val="none" w:sz="0" w:space="0" w:color="auto"/>
            <w:bottom w:val="none" w:sz="0" w:space="0" w:color="auto"/>
            <w:right w:val="none" w:sz="0" w:space="0" w:color="auto"/>
          </w:divBdr>
        </w:div>
        <w:div w:id="152524156">
          <w:marLeft w:val="0"/>
          <w:marRight w:val="0"/>
          <w:marTop w:val="0"/>
          <w:marBottom w:val="0"/>
          <w:divBdr>
            <w:top w:val="none" w:sz="0" w:space="0" w:color="auto"/>
            <w:left w:val="none" w:sz="0" w:space="0" w:color="auto"/>
            <w:bottom w:val="none" w:sz="0" w:space="0" w:color="auto"/>
            <w:right w:val="none" w:sz="0" w:space="0" w:color="auto"/>
          </w:divBdr>
        </w:div>
        <w:div w:id="256795899">
          <w:marLeft w:val="0"/>
          <w:marRight w:val="0"/>
          <w:marTop w:val="0"/>
          <w:marBottom w:val="0"/>
          <w:divBdr>
            <w:top w:val="none" w:sz="0" w:space="0" w:color="auto"/>
            <w:left w:val="none" w:sz="0" w:space="0" w:color="auto"/>
            <w:bottom w:val="none" w:sz="0" w:space="0" w:color="auto"/>
            <w:right w:val="none" w:sz="0" w:space="0" w:color="auto"/>
          </w:divBdr>
        </w:div>
        <w:div w:id="267736008">
          <w:marLeft w:val="0"/>
          <w:marRight w:val="0"/>
          <w:marTop w:val="0"/>
          <w:marBottom w:val="0"/>
          <w:divBdr>
            <w:top w:val="none" w:sz="0" w:space="0" w:color="auto"/>
            <w:left w:val="none" w:sz="0" w:space="0" w:color="auto"/>
            <w:bottom w:val="none" w:sz="0" w:space="0" w:color="auto"/>
            <w:right w:val="none" w:sz="0" w:space="0" w:color="auto"/>
          </w:divBdr>
        </w:div>
        <w:div w:id="306399985">
          <w:marLeft w:val="0"/>
          <w:marRight w:val="0"/>
          <w:marTop w:val="0"/>
          <w:marBottom w:val="0"/>
          <w:divBdr>
            <w:top w:val="none" w:sz="0" w:space="0" w:color="auto"/>
            <w:left w:val="none" w:sz="0" w:space="0" w:color="auto"/>
            <w:bottom w:val="none" w:sz="0" w:space="0" w:color="auto"/>
            <w:right w:val="none" w:sz="0" w:space="0" w:color="auto"/>
          </w:divBdr>
        </w:div>
        <w:div w:id="307324622">
          <w:marLeft w:val="0"/>
          <w:marRight w:val="0"/>
          <w:marTop w:val="0"/>
          <w:marBottom w:val="0"/>
          <w:divBdr>
            <w:top w:val="none" w:sz="0" w:space="0" w:color="auto"/>
            <w:left w:val="none" w:sz="0" w:space="0" w:color="auto"/>
            <w:bottom w:val="none" w:sz="0" w:space="0" w:color="auto"/>
            <w:right w:val="none" w:sz="0" w:space="0" w:color="auto"/>
          </w:divBdr>
        </w:div>
        <w:div w:id="321004444">
          <w:marLeft w:val="0"/>
          <w:marRight w:val="0"/>
          <w:marTop w:val="0"/>
          <w:marBottom w:val="0"/>
          <w:divBdr>
            <w:top w:val="none" w:sz="0" w:space="0" w:color="auto"/>
            <w:left w:val="none" w:sz="0" w:space="0" w:color="auto"/>
            <w:bottom w:val="none" w:sz="0" w:space="0" w:color="auto"/>
            <w:right w:val="none" w:sz="0" w:space="0" w:color="auto"/>
          </w:divBdr>
        </w:div>
        <w:div w:id="387998909">
          <w:marLeft w:val="0"/>
          <w:marRight w:val="0"/>
          <w:marTop w:val="0"/>
          <w:marBottom w:val="0"/>
          <w:divBdr>
            <w:top w:val="none" w:sz="0" w:space="0" w:color="auto"/>
            <w:left w:val="none" w:sz="0" w:space="0" w:color="auto"/>
            <w:bottom w:val="none" w:sz="0" w:space="0" w:color="auto"/>
            <w:right w:val="none" w:sz="0" w:space="0" w:color="auto"/>
          </w:divBdr>
        </w:div>
        <w:div w:id="529537236">
          <w:marLeft w:val="0"/>
          <w:marRight w:val="0"/>
          <w:marTop w:val="0"/>
          <w:marBottom w:val="0"/>
          <w:divBdr>
            <w:top w:val="none" w:sz="0" w:space="0" w:color="auto"/>
            <w:left w:val="none" w:sz="0" w:space="0" w:color="auto"/>
            <w:bottom w:val="none" w:sz="0" w:space="0" w:color="auto"/>
            <w:right w:val="none" w:sz="0" w:space="0" w:color="auto"/>
          </w:divBdr>
        </w:div>
        <w:div w:id="741416839">
          <w:marLeft w:val="0"/>
          <w:marRight w:val="0"/>
          <w:marTop w:val="0"/>
          <w:marBottom w:val="0"/>
          <w:divBdr>
            <w:top w:val="none" w:sz="0" w:space="0" w:color="auto"/>
            <w:left w:val="none" w:sz="0" w:space="0" w:color="auto"/>
            <w:bottom w:val="none" w:sz="0" w:space="0" w:color="auto"/>
            <w:right w:val="none" w:sz="0" w:space="0" w:color="auto"/>
          </w:divBdr>
        </w:div>
        <w:div w:id="791706589">
          <w:marLeft w:val="0"/>
          <w:marRight w:val="0"/>
          <w:marTop w:val="0"/>
          <w:marBottom w:val="0"/>
          <w:divBdr>
            <w:top w:val="none" w:sz="0" w:space="0" w:color="auto"/>
            <w:left w:val="none" w:sz="0" w:space="0" w:color="auto"/>
            <w:bottom w:val="none" w:sz="0" w:space="0" w:color="auto"/>
            <w:right w:val="none" w:sz="0" w:space="0" w:color="auto"/>
          </w:divBdr>
        </w:div>
        <w:div w:id="831064511">
          <w:marLeft w:val="0"/>
          <w:marRight w:val="0"/>
          <w:marTop w:val="0"/>
          <w:marBottom w:val="0"/>
          <w:divBdr>
            <w:top w:val="none" w:sz="0" w:space="0" w:color="auto"/>
            <w:left w:val="none" w:sz="0" w:space="0" w:color="auto"/>
            <w:bottom w:val="none" w:sz="0" w:space="0" w:color="auto"/>
            <w:right w:val="none" w:sz="0" w:space="0" w:color="auto"/>
          </w:divBdr>
        </w:div>
        <w:div w:id="886450369">
          <w:marLeft w:val="0"/>
          <w:marRight w:val="0"/>
          <w:marTop w:val="0"/>
          <w:marBottom w:val="0"/>
          <w:divBdr>
            <w:top w:val="none" w:sz="0" w:space="0" w:color="auto"/>
            <w:left w:val="none" w:sz="0" w:space="0" w:color="auto"/>
            <w:bottom w:val="none" w:sz="0" w:space="0" w:color="auto"/>
            <w:right w:val="none" w:sz="0" w:space="0" w:color="auto"/>
          </w:divBdr>
        </w:div>
        <w:div w:id="917444284">
          <w:marLeft w:val="0"/>
          <w:marRight w:val="0"/>
          <w:marTop w:val="0"/>
          <w:marBottom w:val="0"/>
          <w:divBdr>
            <w:top w:val="none" w:sz="0" w:space="0" w:color="auto"/>
            <w:left w:val="none" w:sz="0" w:space="0" w:color="auto"/>
            <w:bottom w:val="none" w:sz="0" w:space="0" w:color="auto"/>
            <w:right w:val="none" w:sz="0" w:space="0" w:color="auto"/>
          </w:divBdr>
        </w:div>
        <w:div w:id="979505898">
          <w:marLeft w:val="0"/>
          <w:marRight w:val="0"/>
          <w:marTop w:val="0"/>
          <w:marBottom w:val="0"/>
          <w:divBdr>
            <w:top w:val="none" w:sz="0" w:space="0" w:color="auto"/>
            <w:left w:val="none" w:sz="0" w:space="0" w:color="auto"/>
            <w:bottom w:val="none" w:sz="0" w:space="0" w:color="auto"/>
            <w:right w:val="none" w:sz="0" w:space="0" w:color="auto"/>
          </w:divBdr>
        </w:div>
        <w:div w:id="1049454675">
          <w:marLeft w:val="0"/>
          <w:marRight w:val="0"/>
          <w:marTop w:val="0"/>
          <w:marBottom w:val="0"/>
          <w:divBdr>
            <w:top w:val="none" w:sz="0" w:space="0" w:color="auto"/>
            <w:left w:val="none" w:sz="0" w:space="0" w:color="auto"/>
            <w:bottom w:val="none" w:sz="0" w:space="0" w:color="auto"/>
            <w:right w:val="none" w:sz="0" w:space="0" w:color="auto"/>
          </w:divBdr>
        </w:div>
        <w:div w:id="1389374527">
          <w:marLeft w:val="0"/>
          <w:marRight w:val="0"/>
          <w:marTop w:val="0"/>
          <w:marBottom w:val="0"/>
          <w:divBdr>
            <w:top w:val="none" w:sz="0" w:space="0" w:color="auto"/>
            <w:left w:val="none" w:sz="0" w:space="0" w:color="auto"/>
            <w:bottom w:val="none" w:sz="0" w:space="0" w:color="auto"/>
            <w:right w:val="none" w:sz="0" w:space="0" w:color="auto"/>
          </w:divBdr>
        </w:div>
        <w:div w:id="1438596113">
          <w:marLeft w:val="0"/>
          <w:marRight w:val="0"/>
          <w:marTop w:val="0"/>
          <w:marBottom w:val="0"/>
          <w:divBdr>
            <w:top w:val="none" w:sz="0" w:space="0" w:color="auto"/>
            <w:left w:val="none" w:sz="0" w:space="0" w:color="auto"/>
            <w:bottom w:val="none" w:sz="0" w:space="0" w:color="auto"/>
            <w:right w:val="none" w:sz="0" w:space="0" w:color="auto"/>
          </w:divBdr>
        </w:div>
        <w:div w:id="1497260288">
          <w:marLeft w:val="0"/>
          <w:marRight w:val="0"/>
          <w:marTop w:val="0"/>
          <w:marBottom w:val="0"/>
          <w:divBdr>
            <w:top w:val="none" w:sz="0" w:space="0" w:color="auto"/>
            <w:left w:val="none" w:sz="0" w:space="0" w:color="auto"/>
            <w:bottom w:val="none" w:sz="0" w:space="0" w:color="auto"/>
            <w:right w:val="none" w:sz="0" w:space="0" w:color="auto"/>
          </w:divBdr>
          <w:divsChild>
            <w:div w:id="93207221">
              <w:marLeft w:val="0"/>
              <w:marRight w:val="0"/>
              <w:marTop w:val="0"/>
              <w:marBottom w:val="0"/>
              <w:divBdr>
                <w:top w:val="none" w:sz="0" w:space="0" w:color="auto"/>
                <w:left w:val="none" w:sz="0" w:space="0" w:color="auto"/>
                <w:bottom w:val="none" w:sz="0" w:space="0" w:color="auto"/>
                <w:right w:val="none" w:sz="0" w:space="0" w:color="auto"/>
              </w:divBdr>
            </w:div>
            <w:div w:id="607280136">
              <w:marLeft w:val="0"/>
              <w:marRight w:val="0"/>
              <w:marTop w:val="0"/>
              <w:marBottom w:val="0"/>
              <w:divBdr>
                <w:top w:val="none" w:sz="0" w:space="0" w:color="auto"/>
                <w:left w:val="none" w:sz="0" w:space="0" w:color="auto"/>
                <w:bottom w:val="none" w:sz="0" w:space="0" w:color="auto"/>
                <w:right w:val="none" w:sz="0" w:space="0" w:color="auto"/>
              </w:divBdr>
            </w:div>
            <w:div w:id="636449145">
              <w:marLeft w:val="0"/>
              <w:marRight w:val="0"/>
              <w:marTop w:val="0"/>
              <w:marBottom w:val="0"/>
              <w:divBdr>
                <w:top w:val="none" w:sz="0" w:space="0" w:color="auto"/>
                <w:left w:val="none" w:sz="0" w:space="0" w:color="auto"/>
                <w:bottom w:val="none" w:sz="0" w:space="0" w:color="auto"/>
                <w:right w:val="none" w:sz="0" w:space="0" w:color="auto"/>
              </w:divBdr>
            </w:div>
            <w:div w:id="800613174">
              <w:marLeft w:val="0"/>
              <w:marRight w:val="0"/>
              <w:marTop w:val="0"/>
              <w:marBottom w:val="0"/>
              <w:divBdr>
                <w:top w:val="none" w:sz="0" w:space="0" w:color="auto"/>
                <w:left w:val="none" w:sz="0" w:space="0" w:color="auto"/>
                <w:bottom w:val="none" w:sz="0" w:space="0" w:color="auto"/>
                <w:right w:val="none" w:sz="0" w:space="0" w:color="auto"/>
              </w:divBdr>
            </w:div>
            <w:div w:id="1555460734">
              <w:marLeft w:val="0"/>
              <w:marRight w:val="0"/>
              <w:marTop w:val="0"/>
              <w:marBottom w:val="0"/>
              <w:divBdr>
                <w:top w:val="none" w:sz="0" w:space="0" w:color="auto"/>
                <w:left w:val="none" w:sz="0" w:space="0" w:color="auto"/>
                <w:bottom w:val="none" w:sz="0" w:space="0" w:color="auto"/>
                <w:right w:val="none" w:sz="0" w:space="0" w:color="auto"/>
              </w:divBdr>
            </w:div>
          </w:divsChild>
        </w:div>
        <w:div w:id="1515193231">
          <w:marLeft w:val="0"/>
          <w:marRight w:val="0"/>
          <w:marTop w:val="0"/>
          <w:marBottom w:val="0"/>
          <w:divBdr>
            <w:top w:val="none" w:sz="0" w:space="0" w:color="auto"/>
            <w:left w:val="none" w:sz="0" w:space="0" w:color="auto"/>
            <w:bottom w:val="none" w:sz="0" w:space="0" w:color="auto"/>
            <w:right w:val="none" w:sz="0" w:space="0" w:color="auto"/>
          </w:divBdr>
        </w:div>
        <w:div w:id="1559588137">
          <w:marLeft w:val="0"/>
          <w:marRight w:val="0"/>
          <w:marTop w:val="0"/>
          <w:marBottom w:val="0"/>
          <w:divBdr>
            <w:top w:val="none" w:sz="0" w:space="0" w:color="auto"/>
            <w:left w:val="none" w:sz="0" w:space="0" w:color="auto"/>
            <w:bottom w:val="none" w:sz="0" w:space="0" w:color="auto"/>
            <w:right w:val="none" w:sz="0" w:space="0" w:color="auto"/>
          </w:divBdr>
        </w:div>
        <w:div w:id="1605578910">
          <w:marLeft w:val="0"/>
          <w:marRight w:val="0"/>
          <w:marTop w:val="0"/>
          <w:marBottom w:val="0"/>
          <w:divBdr>
            <w:top w:val="none" w:sz="0" w:space="0" w:color="auto"/>
            <w:left w:val="none" w:sz="0" w:space="0" w:color="auto"/>
            <w:bottom w:val="none" w:sz="0" w:space="0" w:color="auto"/>
            <w:right w:val="none" w:sz="0" w:space="0" w:color="auto"/>
          </w:divBdr>
        </w:div>
        <w:div w:id="1685597509">
          <w:marLeft w:val="0"/>
          <w:marRight w:val="0"/>
          <w:marTop w:val="0"/>
          <w:marBottom w:val="0"/>
          <w:divBdr>
            <w:top w:val="none" w:sz="0" w:space="0" w:color="auto"/>
            <w:left w:val="none" w:sz="0" w:space="0" w:color="auto"/>
            <w:bottom w:val="none" w:sz="0" w:space="0" w:color="auto"/>
            <w:right w:val="none" w:sz="0" w:space="0" w:color="auto"/>
          </w:divBdr>
        </w:div>
        <w:div w:id="1780103252">
          <w:marLeft w:val="0"/>
          <w:marRight w:val="0"/>
          <w:marTop w:val="0"/>
          <w:marBottom w:val="0"/>
          <w:divBdr>
            <w:top w:val="none" w:sz="0" w:space="0" w:color="auto"/>
            <w:left w:val="none" w:sz="0" w:space="0" w:color="auto"/>
            <w:bottom w:val="none" w:sz="0" w:space="0" w:color="auto"/>
            <w:right w:val="none" w:sz="0" w:space="0" w:color="auto"/>
          </w:divBdr>
        </w:div>
        <w:div w:id="1800028862">
          <w:marLeft w:val="0"/>
          <w:marRight w:val="0"/>
          <w:marTop w:val="0"/>
          <w:marBottom w:val="0"/>
          <w:divBdr>
            <w:top w:val="none" w:sz="0" w:space="0" w:color="auto"/>
            <w:left w:val="none" w:sz="0" w:space="0" w:color="auto"/>
            <w:bottom w:val="none" w:sz="0" w:space="0" w:color="auto"/>
            <w:right w:val="none" w:sz="0" w:space="0" w:color="auto"/>
          </w:divBdr>
          <w:divsChild>
            <w:div w:id="2049718405">
              <w:marLeft w:val="-75"/>
              <w:marRight w:val="0"/>
              <w:marTop w:val="30"/>
              <w:marBottom w:val="30"/>
              <w:divBdr>
                <w:top w:val="none" w:sz="0" w:space="0" w:color="auto"/>
                <w:left w:val="none" w:sz="0" w:space="0" w:color="auto"/>
                <w:bottom w:val="none" w:sz="0" w:space="0" w:color="auto"/>
                <w:right w:val="none" w:sz="0" w:space="0" w:color="auto"/>
              </w:divBdr>
              <w:divsChild>
                <w:div w:id="49617853">
                  <w:marLeft w:val="0"/>
                  <w:marRight w:val="0"/>
                  <w:marTop w:val="0"/>
                  <w:marBottom w:val="0"/>
                  <w:divBdr>
                    <w:top w:val="none" w:sz="0" w:space="0" w:color="auto"/>
                    <w:left w:val="none" w:sz="0" w:space="0" w:color="auto"/>
                    <w:bottom w:val="none" w:sz="0" w:space="0" w:color="auto"/>
                    <w:right w:val="none" w:sz="0" w:space="0" w:color="auto"/>
                  </w:divBdr>
                  <w:divsChild>
                    <w:div w:id="1001083293">
                      <w:marLeft w:val="0"/>
                      <w:marRight w:val="0"/>
                      <w:marTop w:val="0"/>
                      <w:marBottom w:val="0"/>
                      <w:divBdr>
                        <w:top w:val="none" w:sz="0" w:space="0" w:color="auto"/>
                        <w:left w:val="none" w:sz="0" w:space="0" w:color="auto"/>
                        <w:bottom w:val="none" w:sz="0" w:space="0" w:color="auto"/>
                        <w:right w:val="none" w:sz="0" w:space="0" w:color="auto"/>
                      </w:divBdr>
                    </w:div>
                  </w:divsChild>
                </w:div>
                <w:div w:id="354119214">
                  <w:marLeft w:val="0"/>
                  <w:marRight w:val="0"/>
                  <w:marTop w:val="0"/>
                  <w:marBottom w:val="0"/>
                  <w:divBdr>
                    <w:top w:val="none" w:sz="0" w:space="0" w:color="auto"/>
                    <w:left w:val="none" w:sz="0" w:space="0" w:color="auto"/>
                    <w:bottom w:val="none" w:sz="0" w:space="0" w:color="auto"/>
                    <w:right w:val="none" w:sz="0" w:space="0" w:color="auto"/>
                  </w:divBdr>
                  <w:divsChild>
                    <w:div w:id="2122531221">
                      <w:marLeft w:val="0"/>
                      <w:marRight w:val="0"/>
                      <w:marTop w:val="0"/>
                      <w:marBottom w:val="0"/>
                      <w:divBdr>
                        <w:top w:val="none" w:sz="0" w:space="0" w:color="auto"/>
                        <w:left w:val="none" w:sz="0" w:space="0" w:color="auto"/>
                        <w:bottom w:val="none" w:sz="0" w:space="0" w:color="auto"/>
                        <w:right w:val="none" w:sz="0" w:space="0" w:color="auto"/>
                      </w:divBdr>
                    </w:div>
                  </w:divsChild>
                </w:div>
                <w:div w:id="596905719">
                  <w:marLeft w:val="0"/>
                  <w:marRight w:val="0"/>
                  <w:marTop w:val="0"/>
                  <w:marBottom w:val="0"/>
                  <w:divBdr>
                    <w:top w:val="none" w:sz="0" w:space="0" w:color="auto"/>
                    <w:left w:val="none" w:sz="0" w:space="0" w:color="auto"/>
                    <w:bottom w:val="none" w:sz="0" w:space="0" w:color="auto"/>
                    <w:right w:val="none" w:sz="0" w:space="0" w:color="auto"/>
                  </w:divBdr>
                  <w:divsChild>
                    <w:div w:id="22217866">
                      <w:marLeft w:val="0"/>
                      <w:marRight w:val="0"/>
                      <w:marTop w:val="0"/>
                      <w:marBottom w:val="0"/>
                      <w:divBdr>
                        <w:top w:val="none" w:sz="0" w:space="0" w:color="auto"/>
                        <w:left w:val="none" w:sz="0" w:space="0" w:color="auto"/>
                        <w:bottom w:val="none" w:sz="0" w:space="0" w:color="auto"/>
                        <w:right w:val="none" w:sz="0" w:space="0" w:color="auto"/>
                      </w:divBdr>
                    </w:div>
                  </w:divsChild>
                </w:div>
                <w:div w:id="628246647">
                  <w:marLeft w:val="0"/>
                  <w:marRight w:val="0"/>
                  <w:marTop w:val="0"/>
                  <w:marBottom w:val="0"/>
                  <w:divBdr>
                    <w:top w:val="none" w:sz="0" w:space="0" w:color="auto"/>
                    <w:left w:val="none" w:sz="0" w:space="0" w:color="auto"/>
                    <w:bottom w:val="none" w:sz="0" w:space="0" w:color="auto"/>
                    <w:right w:val="none" w:sz="0" w:space="0" w:color="auto"/>
                  </w:divBdr>
                  <w:divsChild>
                    <w:div w:id="1989363418">
                      <w:marLeft w:val="0"/>
                      <w:marRight w:val="0"/>
                      <w:marTop w:val="0"/>
                      <w:marBottom w:val="0"/>
                      <w:divBdr>
                        <w:top w:val="none" w:sz="0" w:space="0" w:color="auto"/>
                        <w:left w:val="none" w:sz="0" w:space="0" w:color="auto"/>
                        <w:bottom w:val="none" w:sz="0" w:space="0" w:color="auto"/>
                        <w:right w:val="none" w:sz="0" w:space="0" w:color="auto"/>
                      </w:divBdr>
                    </w:div>
                  </w:divsChild>
                </w:div>
                <w:div w:id="703479025">
                  <w:marLeft w:val="0"/>
                  <w:marRight w:val="0"/>
                  <w:marTop w:val="0"/>
                  <w:marBottom w:val="0"/>
                  <w:divBdr>
                    <w:top w:val="none" w:sz="0" w:space="0" w:color="auto"/>
                    <w:left w:val="none" w:sz="0" w:space="0" w:color="auto"/>
                    <w:bottom w:val="none" w:sz="0" w:space="0" w:color="auto"/>
                    <w:right w:val="none" w:sz="0" w:space="0" w:color="auto"/>
                  </w:divBdr>
                  <w:divsChild>
                    <w:div w:id="1651518208">
                      <w:marLeft w:val="0"/>
                      <w:marRight w:val="0"/>
                      <w:marTop w:val="0"/>
                      <w:marBottom w:val="0"/>
                      <w:divBdr>
                        <w:top w:val="none" w:sz="0" w:space="0" w:color="auto"/>
                        <w:left w:val="none" w:sz="0" w:space="0" w:color="auto"/>
                        <w:bottom w:val="none" w:sz="0" w:space="0" w:color="auto"/>
                        <w:right w:val="none" w:sz="0" w:space="0" w:color="auto"/>
                      </w:divBdr>
                    </w:div>
                  </w:divsChild>
                </w:div>
                <w:div w:id="729573903">
                  <w:marLeft w:val="0"/>
                  <w:marRight w:val="0"/>
                  <w:marTop w:val="0"/>
                  <w:marBottom w:val="0"/>
                  <w:divBdr>
                    <w:top w:val="none" w:sz="0" w:space="0" w:color="auto"/>
                    <w:left w:val="none" w:sz="0" w:space="0" w:color="auto"/>
                    <w:bottom w:val="none" w:sz="0" w:space="0" w:color="auto"/>
                    <w:right w:val="none" w:sz="0" w:space="0" w:color="auto"/>
                  </w:divBdr>
                  <w:divsChild>
                    <w:div w:id="707144408">
                      <w:marLeft w:val="0"/>
                      <w:marRight w:val="0"/>
                      <w:marTop w:val="0"/>
                      <w:marBottom w:val="0"/>
                      <w:divBdr>
                        <w:top w:val="none" w:sz="0" w:space="0" w:color="auto"/>
                        <w:left w:val="none" w:sz="0" w:space="0" w:color="auto"/>
                        <w:bottom w:val="none" w:sz="0" w:space="0" w:color="auto"/>
                        <w:right w:val="none" w:sz="0" w:space="0" w:color="auto"/>
                      </w:divBdr>
                    </w:div>
                  </w:divsChild>
                </w:div>
                <w:div w:id="817383627">
                  <w:marLeft w:val="0"/>
                  <w:marRight w:val="0"/>
                  <w:marTop w:val="0"/>
                  <w:marBottom w:val="0"/>
                  <w:divBdr>
                    <w:top w:val="none" w:sz="0" w:space="0" w:color="auto"/>
                    <w:left w:val="none" w:sz="0" w:space="0" w:color="auto"/>
                    <w:bottom w:val="none" w:sz="0" w:space="0" w:color="auto"/>
                    <w:right w:val="none" w:sz="0" w:space="0" w:color="auto"/>
                  </w:divBdr>
                  <w:divsChild>
                    <w:div w:id="1453670723">
                      <w:marLeft w:val="0"/>
                      <w:marRight w:val="0"/>
                      <w:marTop w:val="0"/>
                      <w:marBottom w:val="0"/>
                      <w:divBdr>
                        <w:top w:val="none" w:sz="0" w:space="0" w:color="auto"/>
                        <w:left w:val="none" w:sz="0" w:space="0" w:color="auto"/>
                        <w:bottom w:val="none" w:sz="0" w:space="0" w:color="auto"/>
                        <w:right w:val="none" w:sz="0" w:space="0" w:color="auto"/>
                      </w:divBdr>
                    </w:div>
                  </w:divsChild>
                </w:div>
                <w:div w:id="882599776">
                  <w:marLeft w:val="0"/>
                  <w:marRight w:val="0"/>
                  <w:marTop w:val="0"/>
                  <w:marBottom w:val="0"/>
                  <w:divBdr>
                    <w:top w:val="none" w:sz="0" w:space="0" w:color="auto"/>
                    <w:left w:val="none" w:sz="0" w:space="0" w:color="auto"/>
                    <w:bottom w:val="none" w:sz="0" w:space="0" w:color="auto"/>
                    <w:right w:val="none" w:sz="0" w:space="0" w:color="auto"/>
                  </w:divBdr>
                  <w:divsChild>
                    <w:div w:id="936601592">
                      <w:marLeft w:val="0"/>
                      <w:marRight w:val="0"/>
                      <w:marTop w:val="0"/>
                      <w:marBottom w:val="0"/>
                      <w:divBdr>
                        <w:top w:val="none" w:sz="0" w:space="0" w:color="auto"/>
                        <w:left w:val="none" w:sz="0" w:space="0" w:color="auto"/>
                        <w:bottom w:val="none" w:sz="0" w:space="0" w:color="auto"/>
                        <w:right w:val="none" w:sz="0" w:space="0" w:color="auto"/>
                      </w:divBdr>
                    </w:div>
                  </w:divsChild>
                </w:div>
                <w:div w:id="1002971695">
                  <w:marLeft w:val="0"/>
                  <w:marRight w:val="0"/>
                  <w:marTop w:val="0"/>
                  <w:marBottom w:val="0"/>
                  <w:divBdr>
                    <w:top w:val="none" w:sz="0" w:space="0" w:color="auto"/>
                    <w:left w:val="none" w:sz="0" w:space="0" w:color="auto"/>
                    <w:bottom w:val="none" w:sz="0" w:space="0" w:color="auto"/>
                    <w:right w:val="none" w:sz="0" w:space="0" w:color="auto"/>
                  </w:divBdr>
                  <w:divsChild>
                    <w:div w:id="715199924">
                      <w:marLeft w:val="0"/>
                      <w:marRight w:val="0"/>
                      <w:marTop w:val="0"/>
                      <w:marBottom w:val="0"/>
                      <w:divBdr>
                        <w:top w:val="none" w:sz="0" w:space="0" w:color="auto"/>
                        <w:left w:val="none" w:sz="0" w:space="0" w:color="auto"/>
                        <w:bottom w:val="none" w:sz="0" w:space="0" w:color="auto"/>
                        <w:right w:val="none" w:sz="0" w:space="0" w:color="auto"/>
                      </w:divBdr>
                    </w:div>
                  </w:divsChild>
                </w:div>
                <w:div w:id="1044062420">
                  <w:marLeft w:val="0"/>
                  <w:marRight w:val="0"/>
                  <w:marTop w:val="0"/>
                  <w:marBottom w:val="0"/>
                  <w:divBdr>
                    <w:top w:val="none" w:sz="0" w:space="0" w:color="auto"/>
                    <w:left w:val="none" w:sz="0" w:space="0" w:color="auto"/>
                    <w:bottom w:val="none" w:sz="0" w:space="0" w:color="auto"/>
                    <w:right w:val="none" w:sz="0" w:space="0" w:color="auto"/>
                  </w:divBdr>
                  <w:divsChild>
                    <w:div w:id="901522313">
                      <w:marLeft w:val="0"/>
                      <w:marRight w:val="0"/>
                      <w:marTop w:val="0"/>
                      <w:marBottom w:val="0"/>
                      <w:divBdr>
                        <w:top w:val="none" w:sz="0" w:space="0" w:color="auto"/>
                        <w:left w:val="none" w:sz="0" w:space="0" w:color="auto"/>
                        <w:bottom w:val="none" w:sz="0" w:space="0" w:color="auto"/>
                        <w:right w:val="none" w:sz="0" w:space="0" w:color="auto"/>
                      </w:divBdr>
                    </w:div>
                  </w:divsChild>
                </w:div>
                <w:div w:id="1665206981">
                  <w:marLeft w:val="0"/>
                  <w:marRight w:val="0"/>
                  <w:marTop w:val="0"/>
                  <w:marBottom w:val="0"/>
                  <w:divBdr>
                    <w:top w:val="none" w:sz="0" w:space="0" w:color="auto"/>
                    <w:left w:val="none" w:sz="0" w:space="0" w:color="auto"/>
                    <w:bottom w:val="none" w:sz="0" w:space="0" w:color="auto"/>
                    <w:right w:val="none" w:sz="0" w:space="0" w:color="auto"/>
                  </w:divBdr>
                  <w:divsChild>
                    <w:div w:id="564072492">
                      <w:marLeft w:val="0"/>
                      <w:marRight w:val="0"/>
                      <w:marTop w:val="0"/>
                      <w:marBottom w:val="0"/>
                      <w:divBdr>
                        <w:top w:val="none" w:sz="0" w:space="0" w:color="auto"/>
                        <w:left w:val="none" w:sz="0" w:space="0" w:color="auto"/>
                        <w:bottom w:val="none" w:sz="0" w:space="0" w:color="auto"/>
                        <w:right w:val="none" w:sz="0" w:space="0" w:color="auto"/>
                      </w:divBdr>
                    </w:div>
                  </w:divsChild>
                </w:div>
                <w:div w:id="1689602853">
                  <w:marLeft w:val="0"/>
                  <w:marRight w:val="0"/>
                  <w:marTop w:val="0"/>
                  <w:marBottom w:val="0"/>
                  <w:divBdr>
                    <w:top w:val="none" w:sz="0" w:space="0" w:color="auto"/>
                    <w:left w:val="none" w:sz="0" w:space="0" w:color="auto"/>
                    <w:bottom w:val="none" w:sz="0" w:space="0" w:color="auto"/>
                    <w:right w:val="none" w:sz="0" w:space="0" w:color="auto"/>
                  </w:divBdr>
                  <w:divsChild>
                    <w:div w:id="1462186260">
                      <w:marLeft w:val="0"/>
                      <w:marRight w:val="0"/>
                      <w:marTop w:val="0"/>
                      <w:marBottom w:val="0"/>
                      <w:divBdr>
                        <w:top w:val="none" w:sz="0" w:space="0" w:color="auto"/>
                        <w:left w:val="none" w:sz="0" w:space="0" w:color="auto"/>
                        <w:bottom w:val="none" w:sz="0" w:space="0" w:color="auto"/>
                        <w:right w:val="none" w:sz="0" w:space="0" w:color="auto"/>
                      </w:divBdr>
                    </w:div>
                  </w:divsChild>
                </w:div>
                <w:div w:id="1929921018">
                  <w:marLeft w:val="0"/>
                  <w:marRight w:val="0"/>
                  <w:marTop w:val="0"/>
                  <w:marBottom w:val="0"/>
                  <w:divBdr>
                    <w:top w:val="none" w:sz="0" w:space="0" w:color="auto"/>
                    <w:left w:val="none" w:sz="0" w:space="0" w:color="auto"/>
                    <w:bottom w:val="none" w:sz="0" w:space="0" w:color="auto"/>
                    <w:right w:val="none" w:sz="0" w:space="0" w:color="auto"/>
                  </w:divBdr>
                  <w:divsChild>
                    <w:div w:id="531455139">
                      <w:marLeft w:val="0"/>
                      <w:marRight w:val="0"/>
                      <w:marTop w:val="0"/>
                      <w:marBottom w:val="0"/>
                      <w:divBdr>
                        <w:top w:val="none" w:sz="0" w:space="0" w:color="auto"/>
                        <w:left w:val="none" w:sz="0" w:space="0" w:color="auto"/>
                        <w:bottom w:val="none" w:sz="0" w:space="0" w:color="auto"/>
                        <w:right w:val="none" w:sz="0" w:space="0" w:color="auto"/>
                      </w:divBdr>
                    </w:div>
                  </w:divsChild>
                </w:div>
                <w:div w:id="1993829691">
                  <w:marLeft w:val="0"/>
                  <w:marRight w:val="0"/>
                  <w:marTop w:val="0"/>
                  <w:marBottom w:val="0"/>
                  <w:divBdr>
                    <w:top w:val="none" w:sz="0" w:space="0" w:color="auto"/>
                    <w:left w:val="none" w:sz="0" w:space="0" w:color="auto"/>
                    <w:bottom w:val="none" w:sz="0" w:space="0" w:color="auto"/>
                    <w:right w:val="none" w:sz="0" w:space="0" w:color="auto"/>
                  </w:divBdr>
                  <w:divsChild>
                    <w:div w:id="5067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62404">
          <w:marLeft w:val="0"/>
          <w:marRight w:val="0"/>
          <w:marTop w:val="0"/>
          <w:marBottom w:val="0"/>
          <w:divBdr>
            <w:top w:val="none" w:sz="0" w:space="0" w:color="auto"/>
            <w:left w:val="none" w:sz="0" w:space="0" w:color="auto"/>
            <w:bottom w:val="none" w:sz="0" w:space="0" w:color="auto"/>
            <w:right w:val="none" w:sz="0" w:space="0" w:color="auto"/>
          </w:divBdr>
          <w:divsChild>
            <w:div w:id="483159349">
              <w:marLeft w:val="0"/>
              <w:marRight w:val="0"/>
              <w:marTop w:val="0"/>
              <w:marBottom w:val="0"/>
              <w:divBdr>
                <w:top w:val="none" w:sz="0" w:space="0" w:color="auto"/>
                <w:left w:val="none" w:sz="0" w:space="0" w:color="auto"/>
                <w:bottom w:val="none" w:sz="0" w:space="0" w:color="auto"/>
                <w:right w:val="none" w:sz="0" w:space="0" w:color="auto"/>
              </w:divBdr>
            </w:div>
            <w:div w:id="701517099">
              <w:marLeft w:val="0"/>
              <w:marRight w:val="0"/>
              <w:marTop w:val="0"/>
              <w:marBottom w:val="0"/>
              <w:divBdr>
                <w:top w:val="none" w:sz="0" w:space="0" w:color="auto"/>
                <w:left w:val="none" w:sz="0" w:space="0" w:color="auto"/>
                <w:bottom w:val="none" w:sz="0" w:space="0" w:color="auto"/>
                <w:right w:val="none" w:sz="0" w:space="0" w:color="auto"/>
              </w:divBdr>
            </w:div>
            <w:div w:id="1113862464">
              <w:marLeft w:val="0"/>
              <w:marRight w:val="0"/>
              <w:marTop w:val="0"/>
              <w:marBottom w:val="0"/>
              <w:divBdr>
                <w:top w:val="none" w:sz="0" w:space="0" w:color="auto"/>
                <w:left w:val="none" w:sz="0" w:space="0" w:color="auto"/>
                <w:bottom w:val="none" w:sz="0" w:space="0" w:color="auto"/>
                <w:right w:val="none" w:sz="0" w:space="0" w:color="auto"/>
              </w:divBdr>
            </w:div>
            <w:div w:id="2122213901">
              <w:marLeft w:val="0"/>
              <w:marRight w:val="0"/>
              <w:marTop w:val="0"/>
              <w:marBottom w:val="0"/>
              <w:divBdr>
                <w:top w:val="none" w:sz="0" w:space="0" w:color="auto"/>
                <w:left w:val="none" w:sz="0" w:space="0" w:color="auto"/>
                <w:bottom w:val="none" w:sz="0" w:space="0" w:color="auto"/>
                <w:right w:val="none" w:sz="0" w:space="0" w:color="auto"/>
              </w:divBdr>
            </w:div>
          </w:divsChild>
        </w:div>
        <w:div w:id="1841190928">
          <w:marLeft w:val="0"/>
          <w:marRight w:val="0"/>
          <w:marTop w:val="0"/>
          <w:marBottom w:val="0"/>
          <w:divBdr>
            <w:top w:val="none" w:sz="0" w:space="0" w:color="auto"/>
            <w:left w:val="none" w:sz="0" w:space="0" w:color="auto"/>
            <w:bottom w:val="none" w:sz="0" w:space="0" w:color="auto"/>
            <w:right w:val="none" w:sz="0" w:space="0" w:color="auto"/>
          </w:divBdr>
        </w:div>
        <w:div w:id="1896236534">
          <w:marLeft w:val="0"/>
          <w:marRight w:val="0"/>
          <w:marTop w:val="0"/>
          <w:marBottom w:val="0"/>
          <w:divBdr>
            <w:top w:val="none" w:sz="0" w:space="0" w:color="auto"/>
            <w:left w:val="none" w:sz="0" w:space="0" w:color="auto"/>
            <w:bottom w:val="none" w:sz="0" w:space="0" w:color="auto"/>
            <w:right w:val="none" w:sz="0" w:space="0" w:color="auto"/>
          </w:divBdr>
        </w:div>
        <w:div w:id="1911884058">
          <w:marLeft w:val="0"/>
          <w:marRight w:val="0"/>
          <w:marTop w:val="0"/>
          <w:marBottom w:val="0"/>
          <w:divBdr>
            <w:top w:val="none" w:sz="0" w:space="0" w:color="auto"/>
            <w:left w:val="none" w:sz="0" w:space="0" w:color="auto"/>
            <w:bottom w:val="none" w:sz="0" w:space="0" w:color="auto"/>
            <w:right w:val="none" w:sz="0" w:space="0" w:color="auto"/>
          </w:divBdr>
          <w:divsChild>
            <w:div w:id="515508533">
              <w:marLeft w:val="0"/>
              <w:marRight w:val="0"/>
              <w:marTop w:val="0"/>
              <w:marBottom w:val="0"/>
              <w:divBdr>
                <w:top w:val="none" w:sz="0" w:space="0" w:color="auto"/>
                <w:left w:val="none" w:sz="0" w:space="0" w:color="auto"/>
                <w:bottom w:val="none" w:sz="0" w:space="0" w:color="auto"/>
                <w:right w:val="none" w:sz="0" w:space="0" w:color="auto"/>
              </w:divBdr>
            </w:div>
            <w:div w:id="1017390057">
              <w:marLeft w:val="0"/>
              <w:marRight w:val="0"/>
              <w:marTop w:val="0"/>
              <w:marBottom w:val="0"/>
              <w:divBdr>
                <w:top w:val="none" w:sz="0" w:space="0" w:color="auto"/>
                <w:left w:val="none" w:sz="0" w:space="0" w:color="auto"/>
                <w:bottom w:val="none" w:sz="0" w:space="0" w:color="auto"/>
                <w:right w:val="none" w:sz="0" w:space="0" w:color="auto"/>
              </w:divBdr>
            </w:div>
            <w:div w:id="1168519995">
              <w:marLeft w:val="0"/>
              <w:marRight w:val="0"/>
              <w:marTop w:val="0"/>
              <w:marBottom w:val="0"/>
              <w:divBdr>
                <w:top w:val="none" w:sz="0" w:space="0" w:color="auto"/>
                <w:left w:val="none" w:sz="0" w:space="0" w:color="auto"/>
                <w:bottom w:val="none" w:sz="0" w:space="0" w:color="auto"/>
                <w:right w:val="none" w:sz="0" w:space="0" w:color="auto"/>
              </w:divBdr>
            </w:div>
            <w:div w:id="1732533596">
              <w:marLeft w:val="0"/>
              <w:marRight w:val="0"/>
              <w:marTop w:val="0"/>
              <w:marBottom w:val="0"/>
              <w:divBdr>
                <w:top w:val="none" w:sz="0" w:space="0" w:color="auto"/>
                <w:left w:val="none" w:sz="0" w:space="0" w:color="auto"/>
                <w:bottom w:val="none" w:sz="0" w:space="0" w:color="auto"/>
                <w:right w:val="none" w:sz="0" w:space="0" w:color="auto"/>
              </w:divBdr>
            </w:div>
          </w:divsChild>
        </w:div>
        <w:div w:id="1987316897">
          <w:marLeft w:val="0"/>
          <w:marRight w:val="0"/>
          <w:marTop w:val="0"/>
          <w:marBottom w:val="0"/>
          <w:divBdr>
            <w:top w:val="none" w:sz="0" w:space="0" w:color="auto"/>
            <w:left w:val="none" w:sz="0" w:space="0" w:color="auto"/>
            <w:bottom w:val="none" w:sz="0" w:space="0" w:color="auto"/>
            <w:right w:val="none" w:sz="0" w:space="0" w:color="auto"/>
          </w:divBdr>
        </w:div>
        <w:div w:id="2065327680">
          <w:marLeft w:val="0"/>
          <w:marRight w:val="0"/>
          <w:marTop w:val="0"/>
          <w:marBottom w:val="0"/>
          <w:divBdr>
            <w:top w:val="none" w:sz="0" w:space="0" w:color="auto"/>
            <w:left w:val="none" w:sz="0" w:space="0" w:color="auto"/>
            <w:bottom w:val="none" w:sz="0" w:space="0" w:color="auto"/>
            <w:right w:val="none" w:sz="0" w:space="0" w:color="auto"/>
          </w:divBdr>
        </w:div>
        <w:div w:id="2092845736">
          <w:marLeft w:val="0"/>
          <w:marRight w:val="0"/>
          <w:marTop w:val="0"/>
          <w:marBottom w:val="0"/>
          <w:divBdr>
            <w:top w:val="none" w:sz="0" w:space="0" w:color="auto"/>
            <w:left w:val="none" w:sz="0" w:space="0" w:color="auto"/>
            <w:bottom w:val="none" w:sz="0" w:space="0" w:color="auto"/>
            <w:right w:val="none" w:sz="0" w:space="0" w:color="auto"/>
          </w:divBdr>
        </w:div>
        <w:div w:id="2147234505">
          <w:marLeft w:val="0"/>
          <w:marRight w:val="0"/>
          <w:marTop w:val="0"/>
          <w:marBottom w:val="0"/>
          <w:divBdr>
            <w:top w:val="none" w:sz="0" w:space="0" w:color="auto"/>
            <w:left w:val="none" w:sz="0" w:space="0" w:color="auto"/>
            <w:bottom w:val="none" w:sz="0" w:space="0" w:color="auto"/>
            <w:right w:val="none" w:sz="0" w:space="0" w:color="auto"/>
          </w:divBdr>
        </w:div>
      </w:divsChild>
    </w:div>
    <w:div w:id="1014573975">
      <w:bodyDiv w:val="1"/>
      <w:marLeft w:val="0"/>
      <w:marRight w:val="0"/>
      <w:marTop w:val="0"/>
      <w:marBottom w:val="0"/>
      <w:divBdr>
        <w:top w:val="none" w:sz="0" w:space="0" w:color="auto"/>
        <w:left w:val="none" w:sz="0" w:space="0" w:color="auto"/>
        <w:bottom w:val="none" w:sz="0" w:space="0" w:color="auto"/>
        <w:right w:val="none" w:sz="0" w:space="0" w:color="auto"/>
      </w:divBdr>
      <w:divsChild>
        <w:div w:id="251359394">
          <w:marLeft w:val="0"/>
          <w:marRight w:val="0"/>
          <w:marTop w:val="0"/>
          <w:marBottom w:val="0"/>
          <w:divBdr>
            <w:top w:val="none" w:sz="0" w:space="0" w:color="auto"/>
            <w:left w:val="none" w:sz="0" w:space="0" w:color="auto"/>
            <w:bottom w:val="none" w:sz="0" w:space="0" w:color="auto"/>
            <w:right w:val="none" w:sz="0" w:space="0" w:color="auto"/>
          </w:divBdr>
        </w:div>
        <w:div w:id="272590562">
          <w:marLeft w:val="0"/>
          <w:marRight w:val="0"/>
          <w:marTop w:val="0"/>
          <w:marBottom w:val="0"/>
          <w:divBdr>
            <w:top w:val="none" w:sz="0" w:space="0" w:color="auto"/>
            <w:left w:val="none" w:sz="0" w:space="0" w:color="auto"/>
            <w:bottom w:val="none" w:sz="0" w:space="0" w:color="auto"/>
            <w:right w:val="none" w:sz="0" w:space="0" w:color="auto"/>
          </w:divBdr>
        </w:div>
        <w:div w:id="410126401">
          <w:marLeft w:val="0"/>
          <w:marRight w:val="0"/>
          <w:marTop w:val="0"/>
          <w:marBottom w:val="0"/>
          <w:divBdr>
            <w:top w:val="none" w:sz="0" w:space="0" w:color="auto"/>
            <w:left w:val="none" w:sz="0" w:space="0" w:color="auto"/>
            <w:bottom w:val="none" w:sz="0" w:space="0" w:color="auto"/>
            <w:right w:val="none" w:sz="0" w:space="0" w:color="auto"/>
          </w:divBdr>
        </w:div>
      </w:divsChild>
    </w:div>
    <w:div w:id="1138261471">
      <w:bodyDiv w:val="1"/>
      <w:marLeft w:val="0"/>
      <w:marRight w:val="0"/>
      <w:marTop w:val="0"/>
      <w:marBottom w:val="0"/>
      <w:divBdr>
        <w:top w:val="none" w:sz="0" w:space="0" w:color="auto"/>
        <w:left w:val="none" w:sz="0" w:space="0" w:color="auto"/>
        <w:bottom w:val="none" w:sz="0" w:space="0" w:color="auto"/>
        <w:right w:val="none" w:sz="0" w:space="0" w:color="auto"/>
      </w:divBdr>
      <w:divsChild>
        <w:div w:id="2097633108">
          <w:marLeft w:val="0"/>
          <w:marRight w:val="0"/>
          <w:marTop w:val="0"/>
          <w:marBottom w:val="0"/>
          <w:divBdr>
            <w:top w:val="none" w:sz="0" w:space="0" w:color="auto"/>
            <w:left w:val="none" w:sz="0" w:space="0" w:color="auto"/>
            <w:bottom w:val="none" w:sz="0" w:space="0" w:color="auto"/>
            <w:right w:val="none" w:sz="0" w:space="0" w:color="auto"/>
          </w:divBdr>
        </w:div>
      </w:divsChild>
    </w:div>
    <w:div w:id="1557739634">
      <w:bodyDiv w:val="1"/>
      <w:marLeft w:val="0"/>
      <w:marRight w:val="0"/>
      <w:marTop w:val="0"/>
      <w:marBottom w:val="0"/>
      <w:divBdr>
        <w:top w:val="none" w:sz="0" w:space="0" w:color="auto"/>
        <w:left w:val="none" w:sz="0" w:space="0" w:color="auto"/>
        <w:bottom w:val="none" w:sz="0" w:space="0" w:color="auto"/>
        <w:right w:val="none" w:sz="0" w:space="0" w:color="auto"/>
      </w:divBdr>
      <w:divsChild>
        <w:div w:id="525367140">
          <w:marLeft w:val="0"/>
          <w:marRight w:val="0"/>
          <w:marTop w:val="0"/>
          <w:marBottom w:val="0"/>
          <w:divBdr>
            <w:top w:val="none" w:sz="0" w:space="0" w:color="auto"/>
            <w:left w:val="none" w:sz="0" w:space="0" w:color="auto"/>
            <w:bottom w:val="none" w:sz="0" w:space="0" w:color="auto"/>
            <w:right w:val="none" w:sz="0" w:space="0" w:color="auto"/>
          </w:divBdr>
        </w:div>
        <w:div w:id="870150473">
          <w:marLeft w:val="0"/>
          <w:marRight w:val="0"/>
          <w:marTop w:val="0"/>
          <w:marBottom w:val="0"/>
          <w:divBdr>
            <w:top w:val="none" w:sz="0" w:space="0" w:color="auto"/>
            <w:left w:val="none" w:sz="0" w:space="0" w:color="auto"/>
            <w:bottom w:val="none" w:sz="0" w:space="0" w:color="auto"/>
            <w:right w:val="none" w:sz="0" w:space="0" w:color="auto"/>
          </w:divBdr>
        </w:div>
      </w:divsChild>
    </w:div>
    <w:div w:id="1572808696">
      <w:bodyDiv w:val="1"/>
      <w:marLeft w:val="0"/>
      <w:marRight w:val="0"/>
      <w:marTop w:val="0"/>
      <w:marBottom w:val="0"/>
      <w:divBdr>
        <w:top w:val="none" w:sz="0" w:space="0" w:color="auto"/>
        <w:left w:val="none" w:sz="0" w:space="0" w:color="auto"/>
        <w:bottom w:val="none" w:sz="0" w:space="0" w:color="auto"/>
        <w:right w:val="none" w:sz="0" w:space="0" w:color="auto"/>
      </w:divBdr>
      <w:divsChild>
        <w:div w:id="936867370">
          <w:marLeft w:val="0"/>
          <w:marRight w:val="0"/>
          <w:marTop w:val="0"/>
          <w:marBottom w:val="0"/>
          <w:divBdr>
            <w:top w:val="none" w:sz="0" w:space="0" w:color="auto"/>
            <w:left w:val="none" w:sz="0" w:space="0" w:color="auto"/>
            <w:bottom w:val="none" w:sz="0" w:space="0" w:color="auto"/>
            <w:right w:val="none" w:sz="0" w:space="0" w:color="auto"/>
          </w:divBdr>
        </w:div>
        <w:div w:id="1412506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oc-van-twente.s3-eu-west-1.amazonaws.com/Over-ROC-van-Twente/Verbindend-en-grensverleggend-herijkte-koers-ROC-van-Twente-1_2024-10-04-072429_dusd.pdf" TargetMode="External"/><Relationship Id="rId18" Type="http://schemas.openxmlformats.org/officeDocument/2006/relationships/hyperlink" Target="mailto:inkoop@mboraad.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tenderned.nl/cms/nl/vraag/uea-invullen" TargetMode="External"/><Relationship Id="rId2" Type="http://schemas.openxmlformats.org/officeDocument/2006/relationships/customXml" Target="../customXml/item2.xml"/><Relationship Id="rId16" Type="http://schemas.openxmlformats.org/officeDocument/2006/relationships/hyperlink" Target="https://www.tenderned.nl/cms/nl/conta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tenderned.nl/cms/nl/voor-ondernemingen/tenderned-gebruiken-als-ondernemer/in-6-stappen-inschrijven-op-een-aanbestedin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cvantwente.nl/over-ons/ons-roc.htm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21ba38-42bd-4176-ae1a-9cb805ce8310">
      <Terms xmlns="http://schemas.microsoft.com/office/infopath/2007/PartnerControls"/>
    </lcf76f155ced4ddcb4097134ff3c332f>
    <TaxCatchAll xmlns="a262ff35-d2b8-4b08-ace2-5cfa432f1d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FB6497640F0640961EFA007FAA601D" ma:contentTypeVersion="19" ma:contentTypeDescription="Een nieuw document maken." ma:contentTypeScope="" ma:versionID="df13ce6d4706f623755d3cb49940fb83">
  <xsd:schema xmlns:xsd="http://www.w3.org/2001/XMLSchema" xmlns:xs="http://www.w3.org/2001/XMLSchema" xmlns:p="http://schemas.microsoft.com/office/2006/metadata/properties" xmlns:ns2="6521ba38-42bd-4176-ae1a-9cb805ce8310" xmlns:ns3="a262ff35-d2b8-4b08-ace2-5cfa432f1d60" targetNamespace="http://schemas.microsoft.com/office/2006/metadata/properties" ma:root="true" ma:fieldsID="3a9245ea8657561798c39a82439341cb" ns2:_="" ns3:_="">
    <xsd:import namespace="6521ba38-42bd-4176-ae1a-9cb805ce8310"/>
    <xsd:import namespace="a262ff35-d2b8-4b08-ace2-5cfa432f1d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1ba38-42bd-4176-ae1a-9cb805ce8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62ff35-d2b8-4b08-ace2-5cfa432f1d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3ad4145-c694-498d-8566-5643dfecd0ce}" ma:internalName="TaxCatchAll" ma:showField="CatchAllData" ma:web="a262ff35-d2b8-4b08-ace2-5cfa432f1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60E39-6BDC-4650-A890-2413CBEFE403}">
  <ds:schemaRefs>
    <ds:schemaRef ds:uri="http://schemas.microsoft.com/office/2006/metadata/properties"/>
    <ds:schemaRef ds:uri="http://schemas.microsoft.com/office/infopath/2007/PartnerControls"/>
    <ds:schemaRef ds:uri="6521ba38-42bd-4176-ae1a-9cb805ce8310"/>
    <ds:schemaRef ds:uri="a262ff35-d2b8-4b08-ace2-5cfa432f1d60"/>
  </ds:schemaRefs>
</ds:datastoreItem>
</file>

<file path=customXml/itemProps2.xml><?xml version="1.0" encoding="utf-8"?>
<ds:datastoreItem xmlns:ds="http://schemas.openxmlformats.org/officeDocument/2006/customXml" ds:itemID="{A9E782EF-469A-490A-B149-D9B14B43DDE3}">
  <ds:schemaRefs>
    <ds:schemaRef ds:uri="http://schemas.microsoft.com/sharepoint/v3/contenttype/forms"/>
  </ds:schemaRefs>
</ds:datastoreItem>
</file>

<file path=customXml/itemProps3.xml><?xml version="1.0" encoding="utf-8"?>
<ds:datastoreItem xmlns:ds="http://schemas.openxmlformats.org/officeDocument/2006/customXml" ds:itemID="{8185912A-1560-41A4-8570-DF8BDEA2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1ba38-42bd-4176-ae1a-9cb805ce8310"/>
    <ds:schemaRef ds:uri="a262ff35-d2b8-4b08-ace2-5cfa432f1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835A64-BB62-4812-A6A2-15CACEFFA07A}">
  <ds:schemaRefs>
    <ds:schemaRef ds:uri="http://schemas.openxmlformats.org/officeDocument/2006/bibliography"/>
  </ds:schemaRefs>
</ds:datastoreItem>
</file>

<file path=docMetadata/LabelInfo.xml><?xml version="1.0" encoding="utf-8"?>
<clbl:labelList xmlns:clbl="http://schemas.microsoft.com/office/2020/mipLabelMetadata">
  <clbl:label id="{bbf63f12-ffda-40f9-93ee-a4e59d1649cf}" enabled="0" method="" siteId="{bbf63f12-ffda-40f9-93ee-a4e59d1649cf}" removed="1"/>
</clbl:labelList>
</file>

<file path=docProps/app.xml><?xml version="1.0" encoding="utf-8"?>
<Properties xmlns="http://schemas.openxmlformats.org/officeDocument/2006/extended-properties" xmlns:vt="http://schemas.openxmlformats.org/officeDocument/2006/docPropsVTypes">
  <Template>Normal</Template>
  <TotalTime>232</TotalTime>
  <Pages>23</Pages>
  <Words>8327</Words>
  <Characters>45799</Characters>
  <Application>Microsoft Office Word</Application>
  <DocSecurity>0</DocSecurity>
  <Lines>381</Lines>
  <Paragraphs>108</Paragraphs>
  <ScaleCrop>false</ScaleCrop>
  <HeadingPairs>
    <vt:vector size="2" baseType="variant">
      <vt:variant>
        <vt:lpstr>Titel</vt:lpstr>
      </vt:variant>
      <vt:variant>
        <vt:i4>1</vt:i4>
      </vt:variant>
    </vt:vector>
  </HeadingPairs>
  <TitlesOfParts>
    <vt:vector size="1" baseType="lpstr">
      <vt:lpstr/>
    </vt:vector>
  </TitlesOfParts>
  <Company>ROC van Twente</Company>
  <LinksUpToDate>false</LinksUpToDate>
  <CharactersWithSpaces>54018</CharactersWithSpaces>
  <SharedDoc>false</SharedDoc>
  <HLinks>
    <vt:vector size="348" baseType="variant">
      <vt:variant>
        <vt:i4>8126546</vt:i4>
      </vt:variant>
      <vt:variant>
        <vt:i4>330</vt:i4>
      </vt:variant>
      <vt:variant>
        <vt:i4>0</vt:i4>
      </vt:variant>
      <vt:variant>
        <vt:i4>5</vt:i4>
      </vt:variant>
      <vt:variant>
        <vt:lpwstr>mailto:inkoop@mboraad.nl</vt:lpwstr>
      </vt:variant>
      <vt:variant>
        <vt:lpwstr/>
      </vt:variant>
      <vt:variant>
        <vt:i4>2097192</vt:i4>
      </vt:variant>
      <vt:variant>
        <vt:i4>327</vt:i4>
      </vt:variant>
      <vt:variant>
        <vt:i4>0</vt:i4>
      </vt:variant>
      <vt:variant>
        <vt:i4>5</vt:i4>
      </vt:variant>
      <vt:variant>
        <vt:lpwstr>https://www.tenderned.nl/cms/nl/vraag/uea-invullen</vt:lpwstr>
      </vt:variant>
      <vt:variant>
        <vt:lpwstr/>
      </vt:variant>
      <vt:variant>
        <vt:i4>3473462</vt:i4>
      </vt:variant>
      <vt:variant>
        <vt:i4>324</vt:i4>
      </vt:variant>
      <vt:variant>
        <vt:i4>0</vt:i4>
      </vt:variant>
      <vt:variant>
        <vt:i4>5</vt:i4>
      </vt:variant>
      <vt:variant>
        <vt:lpwstr>https://www.tenderned.nl/cms/nl/contact</vt:lpwstr>
      </vt:variant>
      <vt:variant>
        <vt:lpwstr/>
      </vt:variant>
      <vt:variant>
        <vt:i4>3014755</vt:i4>
      </vt:variant>
      <vt:variant>
        <vt:i4>321</vt:i4>
      </vt:variant>
      <vt:variant>
        <vt:i4>0</vt:i4>
      </vt:variant>
      <vt:variant>
        <vt:i4>5</vt:i4>
      </vt:variant>
      <vt:variant>
        <vt:lpwstr>https://www.tenderned.nl/cms/nl/voor-ondernemingen/tenderned-gebruiken-als-ondernemer/in-6-stappen-inschrijven-op-een-aanbesteding</vt:lpwstr>
      </vt:variant>
      <vt:variant>
        <vt:lpwstr/>
      </vt:variant>
      <vt:variant>
        <vt:i4>1179655</vt:i4>
      </vt:variant>
      <vt:variant>
        <vt:i4>318</vt:i4>
      </vt:variant>
      <vt:variant>
        <vt:i4>0</vt:i4>
      </vt:variant>
      <vt:variant>
        <vt:i4>5</vt:i4>
      </vt:variant>
      <vt:variant>
        <vt:lpwstr>https://www.rocvantwente.nl/over-ons/ons-roc.html</vt:lpwstr>
      </vt:variant>
      <vt:variant>
        <vt:lpwstr/>
      </vt:variant>
      <vt:variant>
        <vt:i4>3407992</vt:i4>
      </vt:variant>
      <vt:variant>
        <vt:i4>315</vt:i4>
      </vt:variant>
      <vt:variant>
        <vt:i4>0</vt:i4>
      </vt:variant>
      <vt:variant>
        <vt:i4>5</vt:i4>
      </vt:variant>
      <vt:variant>
        <vt:lpwstr>https://roc-van-twente.s3-eu-west-1.amazonaws.com/Over-ROC-van-Twente/Verbindend-en-grensverleggend-herijkte-koers-ROC-van-Twente-1_2024-10-04-072429_dusd.pdf</vt:lpwstr>
      </vt:variant>
      <vt:variant>
        <vt:lpwstr/>
      </vt:variant>
      <vt:variant>
        <vt:i4>1114173</vt:i4>
      </vt:variant>
      <vt:variant>
        <vt:i4>308</vt:i4>
      </vt:variant>
      <vt:variant>
        <vt:i4>0</vt:i4>
      </vt:variant>
      <vt:variant>
        <vt:i4>5</vt:i4>
      </vt:variant>
      <vt:variant>
        <vt:lpwstr/>
      </vt:variant>
      <vt:variant>
        <vt:lpwstr>_Toc219211743</vt:lpwstr>
      </vt:variant>
      <vt:variant>
        <vt:i4>1114173</vt:i4>
      </vt:variant>
      <vt:variant>
        <vt:i4>302</vt:i4>
      </vt:variant>
      <vt:variant>
        <vt:i4>0</vt:i4>
      </vt:variant>
      <vt:variant>
        <vt:i4>5</vt:i4>
      </vt:variant>
      <vt:variant>
        <vt:lpwstr/>
      </vt:variant>
      <vt:variant>
        <vt:lpwstr>_Toc219211742</vt:lpwstr>
      </vt:variant>
      <vt:variant>
        <vt:i4>1114173</vt:i4>
      </vt:variant>
      <vt:variant>
        <vt:i4>296</vt:i4>
      </vt:variant>
      <vt:variant>
        <vt:i4>0</vt:i4>
      </vt:variant>
      <vt:variant>
        <vt:i4>5</vt:i4>
      </vt:variant>
      <vt:variant>
        <vt:lpwstr/>
      </vt:variant>
      <vt:variant>
        <vt:lpwstr>_Toc219211741</vt:lpwstr>
      </vt:variant>
      <vt:variant>
        <vt:i4>1114173</vt:i4>
      </vt:variant>
      <vt:variant>
        <vt:i4>290</vt:i4>
      </vt:variant>
      <vt:variant>
        <vt:i4>0</vt:i4>
      </vt:variant>
      <vt:variant>
        <vt:i4>5</vt:i4>
      </vt:variant>
      <vt:variant>
        <vt:lpwstr/>
      </vt:variant>
      <vt:variant>
        <vt:lpwstr>_Toc219211740</vt:lpwstr>
      </vt:variant>
      <vt:variant>
        <vt:i4>1441853</vt:i4>
      </vt:variant>
      <vt:variant>
        <vt:i4>284</vt:i4>
      </vt:variant>
      <vt:variant>
        <vt:i4>0</vt:i4>
      </vt:variant>
      <vt:variant>
        <vt:i4>5</vt:i4>
      </vt:variant>
      <vt:variant>
        <vt:lpwstr/>
      </vt:variant>
      <vt:variant>
        <vt:lpwstr>_Toc219211739</vt:lpwstr>
      </vt:variant>
      <vt:variant>
        <vt:i4>1441853</vt:i4>
      </vt:variant>
      <vt:variant>
        <vt:i4>278</vt:i4>
      </vt:variant>
      <vt:variant>
        <vt:i4>0</vt:i4>
      </vt:variant>
      <vt:variant>
        <vt:i4>5</vt:i4>
      </vt:variant>
      <vt:variant>
        <vt:lpwstr/>
      </vt:variant>
      <vt:variant>
        <vt:lpwstr>_Toc219211738</vt:lpwstr>
      </vt:variant>
      <vt:variant>
        <vt:i4>1441853</vt:i4>
      </vt:variant>
      <vt:variant>
        <vt:i4>272</vt:i4>
      </vt:variant>
      <vt:variant>
        <vt:i4>0</vt:i4>
      </vt:variant>
      <vt:variant>
        <vt:i4>5</vt:i4>
      </vt:variant>
      <vt:variant>
        <vt:lpwstr/>
      </vt:variant>
      <vt:variant>
        <vt:lpwstr>_Toc219211737</vt:lpwstr>
      </vt:variant>
      <vt:variant>
        <vt:i4>1441853</vt:i4>
      </vt:variant>
      <vt:variant>
        <vt:i4>266</vt:i4>
      </vt:variant>
      <vt:variant>
        <vt:i4>0</vt:i4>
      </vt:variant>
      <vt:variant>
        <vt:i4>5</vt:i4>
      </vt:variant>
      <vt:variant>
        <vt:lpwstr/>
      </vt:variant>
      <vt:variant>
        <vt:lpwstr>_Toc219211736</vt:lpwstr>
      </vt:variant>
      <vt:variant>
        <vt:i4>1441853</vt:i4>
      </vt:variant>
      <vt:variant>
        <vt:i4>260</vt:i4>
      </vt:variant>
      <vt:variant>
        <vt:i4>0</vt:i4>
      </vt:variant>
      <vt:variant>
        <vt:i4>5</vt:i4>
      </vt:variant>
      <vt:variant>
        <vt:lpwstr/>
      </vt:variant>
      <vt:variant>
        <vt:lpwstr>_Toc219211735</vt:lpwstr>
      </vt:variant>
      <vt:variant>
        <vt:i4>1441853</vt:i4>
      </vt:variant>
      <vt:variant>
        <vt:i4>254</vt:i4>
      </vt:variant>
      <vt:variant>
        <vt:i4>0</vt:i4>
      </vt:variant>
      <vt:variant>
        <vt:i4>5</vt:i4>
      </vt:variant>
      <vt:variant>
        <vt:lpwstr/>
      </vt:variant>
      <vt:variant>
        <vt:lpwstr>_Toc219211734</vt:lpwstr>
      </vt:variant>
      <vt:variant>
        <vt:i4>1441853</vt:i4>
      </vt:variant>
      <vt:variant>
        <vt:i4>248</vt:i4>
      </vt:variant>
      <vt:variant>
        <vt:i4>0</vt:i4>
      </vt:variant>
      <vt:variant>
        <vt:i4>5</vt:i4>
      </vt:variant>
      <vt:variant>
        <vt:lpwstr/>
      </vt:variant>
      <vt:variant>
        <vt:lpwstr>_Toc219211733</vt:lpwstr>
      </vt:variant>
      <vt:variant>
        <vt:i4>1441853</vt:i4>
      </vt:variant>
      <vt:variant>
        <vt:i4>242</vt:i4>
      </vt:variant>
      <vt:variant>
        <vt:i4>0</vt:i4>
      </vt:variant>
      <vt:variant>
        <vt:i4>5</vt:i4>
      </vt:variant>
      <vt:variant>
        <vt:lpwstr/>
      </vt:variant>
      <vt:variant>
        <vt:lpwstr>_Toc219211732</vt:lpwstr>
      </vt:variant>
      <vt:variant>
        <vt:i4>1441853</vt:i4>
      </vt:variant>
      <vt:variant>
        <vt:i4>236</vt:i4>
      </vt:variant>
      <vt:variant>
        <vt:i4>0</vt:i4>
      </vt:variant>
      <vt:variant>
        <vt:i4>5</vt:i4>
      </vt:variant>
      <vt:variant>
        <vt:lpwstr/>
      </vt:variant>
      <vt:variant>
        <vt:lpwstr>_Toc219211731</vt:lpwstr>
      </vt:variant>
      <vt:variant>
        <vt:i4>1441853</vt:i4>
      </vt:variant>
      <vt:variant>
        <vt:i4>230</vt:i4>
      </vt:variant>
      <vt:variant>
        <vt:i4>0</vt:i4>
      </vt:variant>
      <vt:variant>
        <vt:i4>5</vt:i4>
      </vt:variant>
      <vt:variant>
        <vt:lpwstr/>
      </vt:variant>
      <vt:variant>
        <vt:lpwstr>_Toc219211730</vt:lpwstr>
      </vt:variant>
      <vt:variant>
        <vt:i4>1507389</vt:i4>
      </vt:variant>
      <vt:variant>
        <vt:i4>224</vt:i4>
      </vt:variant>
      <vt:variant>
        <vt:i4>0</vt:i4>
      </vt:variant>
      <vt:variant>
        <vt:i4>5</vt:i4>
      </vt:variant>
      <vt:variant>
        <vt:lpwstr/>
      </vt:variant>
      <vt:variant>
        <vt:lpwstr>_Toc219211729</vt:lpwstr>
      </vt:variant>
      <vt:variant>
        <vt:i4>1507389</vt:i4>
      </vt:variant>
      <vt:variant>
        <vt:i4>218</vt:i4>
      </vt:variant>
      <vt:variant>
        <vt:i4>0</vt:i4>
      </vt:variant>
      <vt:variant>
        <vt:i4>5</vt:i4>
      </vt:variant>
      <vt:variant>
        <vt:lpwstr/>
      </vt:variant>
      <vt:variant>
        <vt:lpwstr>_Toc219211728</vt:lpwstr>
      </vt:variant>
      <vt:variant>
        <vt:i4>1507389</vt:i4>
      </vt:variant>
      <vt:variant>
        <vt:i4>212</vt:i4>
      </vt:variant>
      <vt:variant>
        <vt:i4>0</vt:i4>
      </vt:variant>
      <vt:variant>
        <vt:i4>5</vt:i4>
      </vt:variant>
      <vt:variant>
        <vt:lpwstr/>
      </vt:variant>
      <vt:variant>
        <vt:lpwstr>_Toc219211727</vt:lpwstr>
      </vt:variant>
      <vt:variant>
        <vt:i4>1507389</vt:i4>
      </vt:variant>
      <vt:variant>
        <vt:i4>206</vt:i4>
      </vt:variant>
      <vt:variant>
        <vt:i4>0</vt:i4>
      </vt:variant>
      <vt:variant>
        <vt:i4>5</vt:i4>
      </vt:variant>
      <vt:variant>
        <vt:lpwstr/>
      </vt:variant>
      <vt:variant>
        <vt:lpwstr>_Toc219211726</vt:lpwstr>
      </vt:variant>
      <vt:variant>
        <vt:i4>1507389</vt:i4>
      </vt:variant>
      <vt:variant>
        <vt:i4>200</vt:i4>
      </vt:variant>
      <vt:variant>
        <vt:i4>0</vt:i4>
      </vt:variant>
      <vt:variant>
        <vt:i4>5</vt:i4>
      </vt:variant>
      <vt:variant>
        <vt:lpwstr/>
      </vt:variant>
      <vt:variant>
        <vt:lpwstr>_Toc219211725</vt:lpwstr>
      </vt:variant>
      <vt:variant>
        <vt:i4>1507389</vt:i4>
      </vt:variant>
      <vt:variant>
        <vt:i4>194</vt:i4>
      </vt:variant>
      <vt:variant>
        <vt:i4>0</vt:i4>
      </vt:variant>
      <vt:variant>
        <vt:i4>5</vt:i4>
      </vt:variant>
      <vt:variant>
        <vt:lpwstr/>
      </vt:variant>
      <vt:variant>
        <vt:lpwstr>_Toc219211724</vt:lpwstr>
      </vt:variant>
      <vt:variant>
        <vt:i4>1507389</vt:i4>
      </vt:variant>
      <vt:variant>
        <vt:i4>188</vt:i4>
      </vt:variant>
      <vt:variant>
        <vt:i4>0</vt:i4>
      </vt:variant>
      <vt:variant>
        <vt:i4>5</vt:i4>
      </vt:variant>
      <vt:variant>
        <vt:lpwstr/>
      </vt:variant>
      <vt:variant>
        <vt:lpwstr>_Toc219211723</vt:lpwstr>
      </vt:variant>
      <vt:variant>
        <vt:i4>1507389</vt:i4>
      </vt:variant>
      <vt:variant>
        <vt:i4>182</vt:i4>
      </vt:variant>
      <vt:variant>
        <vt:i4>0</vt:i4>
      </vt:variant>
      <vt:variant>
        <vt:i4>5</vt:i4>
      </vt:variant>
      <vt:variant>
        <vt:lpwstr/>
      </vt:variant>
      <vt:variant>
        <vt:lpwstr>_Toc219211722</vt:lpwstr>
      </vt:variant>
      <vt:variant>
        <vt:i4>1507389</vt:i4>
      </vt:variant>
      <vt:variant>
        <vt:i4>176</vt:i4>
      </vt:variant>
      <vt:variant>
        <vt:i4>0</vt:i4>
      </vt:variant>
      <vt:variant>
        <vt:i4>5</vt:i4>
      </vt:variant>
      <vt:variant>
        <vt:lpwstr/>
      </vt:variant>
      <vt:variant>
        <vt:lpwstr>_Toc219211721</vt:lpwstr>
      </vt:variant>
      <vt:variant>
        <vt:i4>1507389</vt:i4>
      </vt:variant>
      <vt:variant>
        <vt:i4>170</vt:i4>
      </vt:variant>
      <vt:variant>
        <vt:i4>0</vt:i4>
      </vt:variant>
      <vt:variant>
        <vt:i4>5</vt:i4>
      </vt:variant>
      <vt:variant>
        <vt:lpwstr/>
      </vt:variant>
      <vt:variant>
        <vt:lpwstr>_Toc219211720</vt:lpwstr>
      </vt:variant>
      <vt:variant>
        <vt:i4>1310781</vt:i4>
      </vt:variant>
      <vt:variant>
        <vt:i4>164</vt:i4>
      </vt:variant>
      <vt:variant>
        <vt:i4>0</vt:i4>
      </vt:variant>
      <vt:variant>
        <vt:i4>5</vt:i4>
      </vt:variant>
      <vt:variant>
        <vt:lpwstr/>
      </vt:variant>
      <vt:variant>
        <vt:lpwstr>_Toc219211719</vt:lpwstr>
      </vt:variant>
      <vt:variant>
        <vt:i4>1310781</vt:i4>
      </vt:variant>
      <vt:variant>
        <vt:i4>158</vt:i4>
      </vt:variant>
      <vt:variant>
        <vt:i4>0</vt:i4>
      </vt:variant>
      <vt:variant>
        <vt:i4>5</vt:i4>
      </vt:variant>
      <vt:variant>
        <vt:lpwstr/>
      </vt:variant>
      <vt:variant>
        <vt:lpwstr>_Toc219211718</vt:lpwstr>
      </vt:variant>
      <vt:variant>
        <vt:i4>1310781</vt:i4>
      </vt:variant>
      <vt:variant>
        <vt:i4>152</vt:i4>
      </vt:variant>
      <vt:variant>
        <vt:i4>0</vt:i4>
      </vt:variant>
      <vt:variant>
        <vt:i4>5</vt:i4>
      </vt:variant>
      <vt:variant>
        <vt:lpwstr/>
      </vt:variant>
      <vt:variant>
        <vt:lpwstr>_Toc219211717</vt:lpwstr>
      </vt:variant>
      <vt:variant>
        <vt:i4>1310781</vt:i4>
      </vt:variant>
      <vt:variant>
        <vt:i4>146</vt:i4>
      </vt:variant>
      <vt:variant>
        <vt:i4>0</vt:i4>
      </vt:variant>
      <vt:variant>
        <vt:i4>5</vt:i4>
      </vt:variant>
      <vt:variant>
        <vt:lpwstr/>
      </vt:variant>
      <vt:variant>
        <vt:lpwstr>_Toc219211716</vt:lpwstr>
      </vt:variant>
      <vt:variant>
        <vt:i4>1310781</vt:i4>
      </vt:variant>
      <vt:variant>
        <vt:i4>140</vt:i4>
      </vt:variant>
      <vt:variant>
        <vt:i4>0</vt:i4>
      </vt:variant>
      <vt:variant>
        <vt:i4>5</vt:i4>
      </vt:variant>
      <vt:variant>
        <vt:lpwstr/>
      </vt:variant>
      <vt:variant>
        <vt:lpwstr>_Toc219211715</vt:lpwstr>
      </vt:variant>
      <vt:variant>
        <vt:i4>1310781</vt:i4>
      </vt:variant>
      <vt:variant>
        <vt:i4>134</vt:i4>
      </vt:variant>
      <vt:variant>
        <vt:i4>0</vt:i4>
      </vt:variant>
      <vt:variant>
        <vt:i4>5</vt:i4>
      </vt:variant>
      <vt:variant>
        <vt:lpwstr/>
      </vt:variant>
      <vt:variant>
        <vt:lpwstr>_Toc219211714</vt:lpwstr>
      </vt:variant>
      <vt:variant>
        <vt:i4>1310781</vt:i4>
      </vt:variant>
      <vt:variant>
        <vt:i4>128</vt:i4>
      </vt:variant>
      <vt:variant>
        <vt:i4>0</vt:i4>
      </vt:variant>
      <vt:variant>
        <vt:i4>5</vt:i4>
      </vt:variant>
      <vt:variant>
        <vt:lpwstr/>
      </vt:variant>
      <vt:variant>
        <vt:lpwstr>_Toc219211713</vt:lpwstr>
      </vt:variant>
      <vt:variant>
        <vt:i4>1310781</vt:i4>
      </vt:variant>
      <vt:variant>
        <vt:i4>122</vt:i4>
      </vt:variant>
      <vt:variant>
        <vt:i4>0</vt:i4>
      </vt:variant>
      <vt:variant>
        <vt:i4>5</vt:i4>
      </vt:variant>
      <vt:variant>
        <vt:lpwstr/>
      </vt:variant>
      <vt:variant>
        <vt:lpwstr>_Toc219211712</vt:lpwstr>
      </vt:variant>
      <vt:variant>
        <vt:i4>1310781</vt:i4>
      </vt:variant>
      <vt:variant>
        <vt:i4>116</vt:i4>
      </vt:variant>
      <vt:variant>
        <vt:i4>0</vt:i4>
      </vt:variant>
      <vt:variant>
        <vt:i4>5</vt:i4>
      </vt:variant>
      <vt:variant>
        <vt:lpwstr/>
      </vt:variant>
      <vt:variant>
        <vt:lpwstr>_Toc219211711</vt:lpwstr>
      </vt:variant>
      <vt:variant>
        <vt:i4>1310781</vt:i4>
      </vt:variant>
      <vt:variant>
        <vt:i4>110</vt:i4>
      </vt:variant>
      <vt:variant>
        <vt:i4>0</vt:i4>
      </vt:variant>
      <vt:variant>
        <vt:i4>5</vt:i4>
      </vt:variant>
      <vt:variant>
        <vt:lpwstr/>
      </vt:variant>
      <vt:variant>
        <vt:lpwstr>_Toc219211710</vt:lpwstr>
      </vt:variant>
      <vt:variant>
        <vt:i4>1376317</vt:i4>
      </vt:variant>
      <vt:variant>
        <vt:i4>104</vt:i4>
      </vt:variant>
      <vt:variant>
        <vt:i4>0</vt:i4>
      </vt:variant>
      <vt:variant>
        <vt:i4>5</vt:i4>
      </vt:variant>
      <vt:variant>
        <vt:lpwstr/>
      </vt:variant>
      <vt:variant>
        <vt:lpwstr>_Toc219211709</vt:lpwstr>
      </vt:variant>
      <vt:variant>
        <vt:i4>1376317</vt:i4>
      </vt:variant>
      <vt:variant>
        <vt:i4>98</vt:i4>
      </vt:variant>
      <vt:variant>
        <vt:i4>0</vt:i4>
      </vt:variant>
      <vt:variant>
        <vt:i4>5</vt:i4>
      </vt:variant>
      <vt:variant>
        <vt:lpwstr/>
      </vt:variant>
      <vt:variant>
        <vt:lpwstr>_Toc219211708</vt:lpwstr>
      </vt:variant>
      <vt:variant>
        <vt:i4>1376317</vt:i4>
      </vt:variant>
      <vt:variant>
        <vt:i4>92</vt:i4>
      </vt:variant>
      <vt:variant>
        <vt:i4>0</vt:i4>
      </vt:variant>
      <vt:variant>
        <vt:i4>5</vt:i4>
      </vt:variant>
      <vt:variant>
        <vt:lpwstr/>
      </vt:variant>
      <vt:variant>
        <vt:lpwstr>_Toc219211707</vt:lpwstr>
      </vt:variant>
      <vt:variant>
        <vt:i4>1376317</vt:i4>
      </vt:variant>
      <vt:variant>
        <vt:i4>86</vt:i4>
      </vt:variant>
      <vt:variant>
        <vt:i4>0</vt:i4>
      </vt:variant>
      <vt:variant>
        <vt:i4>5</vt:i4>
      </vt:variant>
      <vt:variant>
        <vt:lpwstr/>
      </vt:variant>
      <vt:variant>
        <vt:lpwstr>_Toc219211706</vt:lpwstr>
      </vt:variant>
      <vt:variant>
        <vt:i4>1376317</vt:i4>
      </vt:variant>
      <vt:variant>
        <vt:i4>80</vt:i4>
      </vt:variant>
      <vt:variant>
        <vt:i4>0</vt:i4>
      </vt:variant>
      <vt:variant>
        <vt:i4>5</vt:i4>
      </vt:variant>
      <vt:variant>
        <vt:lpwstr/>
      </vt:variant>
      <vt:variant>
        <vt:lpwstr>_Toc219211705</vt:lpwstr>
      </vt:variant>
      <vt:variant>
        <vt:i4>1376317</vt:i4>
      </vt:variant>
      <vt:variant>
        <vt:i4>74</vt:i4>
      </vt:variant>
      <vt:variant>
        <vt:i4>0</vt:i4>
      </vt:variant>
      <vt:variant>
        <vt:i4>5</vt:i4>
      </vt:variant>
      <vt:variant>
        <vt:lpwstr/>
      </vt:variant>
      <vt:variant>
        <vt:lpwstr>_Toc219211704</vt:lpwstr>
      </vt:variant>
      <vt:variant>
        <vt:i4>1376317</vt:i4>
      </vt:variant>
      <vt:variant>
        <vt:i4>68</vt:i4>
      </vt:variant>
      <vt:variant>
        <vt:i4>0</vt:i4>
      </vt:variant>
      <vt:variant>
        <vt:i4>5</vt:i4>
      </vt:variant>
      <vt:variant>
        <vt:lpwstr/>
      </vt:variant>
      <vt:variant>
        <vt:lpwstr>_Toc219211703</vt:lpwstr>
      </vt:variant>
      <vt:variant>
        <vt:i4>1376317</vt:i4>
      </vt:variant>
      <vt:variant>
        <vt:i4>62</vt:i4>
      </vt:variant>
      <vt:variant>
        <vt:i4>0</vt:i4>
      </vt:variant>
      <vt:variant>
        <vt:i4>5</vt:i4>
      </vt:variant>
      <vt:variant>
        <vt:lpwstr/>
      </vt:variant>
      <vt:variant>
        <vt:lpwstr>_Toc219211702</vt:lpwstr>
      </vt:variant>
      <vt:variant>
        <vt:i4>1376317</vt:i4>
      </vt:variant>
      <vt:variant>
        <vt:i4>56</vt:i4>
      </vt:variant>
      <vt:variant>
        <vt:i4>0</vt:i4>
      </vt:variant>
      <vt:variant>
        <vt:i4>5</vt:i4>
      </vt:variant>
      <vt:variant>
        <vt:lpwstr/>
      </vt:variant>
      <vt:variant>
        <vt:lpwstr>_Toc219211701</vt:lpwstr>
      </vt:variant>
      <vt:variant>
        <vt:i4>1376317</vt:i4>
      </vt:variant>
      <vt:variant>
        <vt:i4>50</vt:i4>
      </vt:variant>
      <vt:variant>
        <vt:i4>0</vt:i4>
      </vt:variant>
      <vt:variant>
        <vt:i4>5</vt:i4>
      </vt:variant>
      <vt:variant>
        <vt:lpwstr/>
      </vt:variant>
      <vt:variant>
        <vt:lpwstr>_Toc219211700</vt:lpwstr>
      </vt:variant>
      <vt:variant>
        <vt:i4>1835068</vt:i4>
      </vt:variant>
      <vt:variant>
        <vt:i4>44</vt:i4>
      </vt:variant>
      <vt:variant>
        <vt:i4>0</vt:i4>
      </vt:variant>
      <vt:variant>
        <vt:i4>5</vt:i4>
      </vt:variant>
      <vt:variant>
        <vt:lpwstr/>
      </vt:variant>
      <vt:variant>
        <vt:lpwstr>_Toc219211699</vt:lpwstr>
      </vt:variant>
      <vt:variant>
        <vt:i4>1835068</vt:i4>
      </vt:variant>
      <vt:variant>
        <vt:i4>38</vt:i4>
      </vt:variant>
      <vt:variant>
        <vt:i4>0</vt:i4>
      </vt:variant>
      <vt:variant>
        <vt:i4>5</vt:i4>
      </vt:variant>
      <vt:variant>
        <vt:lpwstr/>
      </vt:variant>
      <vt:variant>
        <vt:lpwstr>_Toc219211698</vt:lpwstr>
      </vt:variant>
      <vt:variant>
        <vt:i4>1835068</vt:i4>
      </vt:variant>
      <vt:variant>
        <vt:i4>32</vt:i4>
      </vt:variant>
      <vt:variant>
        <vt:i4>0</vt:i4>
      </vt:variant>
      <vt:variant>
        <vt:i4>5</vt:i4>
      </vt:variant>
      <vt:variant>
        <vt:lpwstr/>
      </vt:variant>
      <vt:variant>
        <vt:lpwstr>_Toc219211697</vt:lpwstr>
      </vt:variant>
      <vt:variant>
        <vt:i4>1835068</vt:i4>
      </vt:variant>
      <vt:variant>
        <vt:i4>26</vt:i4>
      </vt:variant>
      <vt:variant>
        <vt:i4>0</vt:i4>
      </vt:variant>
      <vt:variant>
        <vt:i4>5</vt:i4>
      </vt:variant>
      <vt:variant>
        <vt:lpwstr/>
      </vt:variant>
      <vt:variant>
        <vt:lpwstr>_Toc219211696</vt:lpwstr>
      </vt:variant>
      <vt:variant>
        <vt:i4>1835068</vt:i4>
      </vt:variant>
      <vt:variant>
        <vt:i4>20</vt:i4>
      </vt:variant>
      <vt:variant>
        <vt:i4>0</vt:i4>
      </vt:variant>
      <vt:variant>
        <vt:i4>5</vt:i4>
      </vt:variant>
      <vt:variant>
        <vt:lpwstr/>
      </vt:variant>
      <vt:variant>
        <vt:lpwstr>_Toc219211695</vt:lpwstr>
      </vt:variant>
      <vt:variant>
        <vt:i4>1835068</vt:i4>
      </vt:variant>
      <vt:variant>
        <vt:i4>14</vt:i4>
      </vt:variant>
      <vt:variant>
        <vt:i4>0</vt:i4>
      </vt:variant>
      <vt:variant>
        <vt:i4>5</vt:i4>
      </vt:variant>
      <vt:variant>
        <vt:lpwstr/>
      </vt:variant>
      <vt:variant>
        <vt:lpwstr>_Toc219211694</vt:lpwstr>
      </vt:variant>
      <vt:variant>
        <vt:i4>1835068</vt:i4>
      </vt:variant>
      <vt:variant>
        <vt:i4>8</vt:i4>
      </vt:variant>
      <vt:variant>
        <vt:i4>0</vt:i4>
      </vt:variant>
      <vt:variant>
        <vt:i4>5</vt:i4>
      </vt:variant>
      <vt:variant>
        <vt:lpwstr/>
      </vt:variant>
      <vt:variant>
        <vt:lpwstr>_Toc219211693</vt:lpwstr>
      </vt:variant>
      <vt:variant>
        <vt:i4>1835068</vt:i4>
      </vt:variant>
      <vt:variant>
        <vt:i4>2</vt:i4>
      </vt:variant>
      <vt:variant>
        <vt:i4>0</vt:i4>
      </vt:variant>
      <vt:variant>
        <vt:i4>5</vt:i4>
      </vt:variant>
      <vt:variant>
        <vt:lpwstr/>
      </vt:variant>
      <vt:variant>
        <vt:lpwstr>_Toc219211692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Zwolle</dc:creator>
  <cp:keywords/>
  <dc:description/>
  <cp:lastModifiedBy>Bas Zwolle</cp:lastModifiedBy>
  <cp:revision>94</cp:revision>
  <cp:lastPrinted>2026-03-03T13:16:00Z</cp:lastPrinted>
  <dcterms:created xsi:type="dcterms:W3CDTF">2026-01-29T08:36:00Z</dcterms:created>
  <dcterms:modified xsi:type="dcterms:W3CDTF">2026-04-17T07:29:00Z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0x010100DFFB6497640F0640961EFA007FAA601D</vt:lpwstr>
  </property>
  <property fmtid="{D5CDD505-2E9C-101B-9397-08002B2CF9AE}" pid="3" name="MediaServiceImageTags">
    <vt:lpwstr/>
  </property>
</Properties>
</file>