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437E" w14:textId="77777777" w:rsidR="003B0EE2" w:rsidRDefault="003B0EE2">
      <w:pPr>
        <w:spacing w:after="200"/>
      </w:pPr>
    </w:p>
    <w:p w14:paraId="3B5EF970" w14:textId="1EA9CB25" w:rsidR="00920C17" w:rsidRDefault="008F18D4" w:rsidP="003D7A11">
      <w:pPr>
        <w:pStyle w:val="HoofdstuktekstRapportH2"/>
      </w:pPr>
      <w:r>
        <w:t xml:space="preserve">Bijlage </w:t>
      </w:r>
      <w:r w:rsidR="000D65DD">
        <w:t>6</w:t>
      </w:r>
      <w:r>
        <w:t xml:space="preserve"> – </w:t>
      </w:r>
      <w:r w:rsidR="004F06F6">
        <w:t>Verklaring geen Russische betrokkenheid</w:t>
      </w:r>
    </w:p>
    <w:p w14:paraId="45940E2A" w14:textId="69BE0320" w:rsidR="004A491D" w:rsidRPr="00E06282" w:rsidRDefault="004A491D" w:rsidP="00E06282">
      <w:pPr>
        <w:pStyle w:val="TussenkoprapportH3"/>
      </w:pPr>
      <w:r w:rsidRPr="00E06282">
        <w:t xml:space="preserve">Behorende bij </w:t>
      </w:r>
      <w:r w:rsidR="000D65DD">
        <w:t>het Beschrijvend document ‘Aanschaf maaimachines’</w:t>
      </w:r>
    </w:p>
    <w:p w14:paraId="5BF02EE2" w14:textId="77777777" w:rsidR="004F06F6" w:rsidRPr="004F06F6" w:rsidRDefault="00521AD2" w:rsidP="004F06F6">
      <w:pPr>
        <w:pStyle w:val="Normaalweb"/>
        <w:rPr>
          <w:rFonts w:ascii="Segoe UI" w:hAnsi="Segoe UI" w:cs="Segoe UI"/>
          <w:sz w:val="22"/>
          <w:szCs w:val="22"/>
        </w:rPr>
      </w:pPr>
      <w:r>
        <w:br/>
      </w:r>
      <w:r w:rsidR="004F06F6" w:rsidRPr="004F06F6">
        <w:rPr>
          <w:rFonts w:ascii="Segoe UI" w:hAnsi="Segoe UI" w:cs="Segoe UI"/>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84374D6"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Ik verklaar in het bijzonder dat:</w:t>
      </w:r>
    </w:p>
    <w:p w14:paraId="3EE5FC53"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180DDA0A"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6727BF6"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c) noch ik noch de onderneming die ik vertegenwoordig een (rechts)persoon (gevestigd in Rusland of een ander land) is die handelt in belang van of op aanwijzing van een Russische partij, zoals bedoeld onder a) en b);</w:t>
      </w:r>
    </w:p>
    <w:p w14:paraId="510A6D66"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9067" w:type="dxa"/>
        <w:tblLook w:val="04A0" w:firstRow="1" w:lastRow="0" w:firstColumn="1" w:lastColumn="0" w:noHBand="0" w:noVBand="1"/>
      </w:tblPr>
      <w:tblGrid>
        <w:gridCol w:w="2547"/>
        <w:gridCol w:w="6520"/>
      </w:tblGrid>
      <w:tr w:rsidR="004F06F6" w:rsidRPr="00AE2CDB" w14:paraId="0187B61B" w14:textId="77777777" w:rsidTr="006E5673">
        <w:trPr>
          <w:trHeight w:val="680"/>
        </w:trPr>
        <w:tc>
          <w:tcPr>
            <w:tcW w:w="2547" w:type="dxa"/>
          </w:tcPr>
          <w:p w14:paraId="1813C483" w14:textId="77777777" w:rsidR="004F06F6" w:rsidRPr="004F06F6" w:rsidRDefault="006E5673" w:rsidP="004F06F6">
            <w:pPr>
              <w:pStyle w:val="tabeltekst"/>
              <w:rPr>
                <w:rFonts w:ascii="Segoe UI" w:hAnsi="Segoe UI"/>
                <w:sz w:val="22"/>
                <w:szCs w:val="22"/>
              </w:rPr>
            </w:pPr>
            <w:r>
              <w:rPr>
                <w:rFonts w:ascii="Segoe UI" w:hAnsi="Segoe UI"/>
                <w:sz w:val="22"/>
                <w:szCs w:val="22"/>
              </w:rPr>
              <w:t>Bedrijfsnaam</w:t>
            </w:r>
          </w:p>
        </w:tc>
        <w:tc>
          <w:tcPr>
            <w:tcW w:w="6520" w:type="dxa"/>
          </w:tcPr>
          <w:p w14:paraId="4966A2FE" w14:textId="77777777" w:rsidR="004F06F6" w:rsidRPr="004F06F6" w:rsidRDefault="004F06F6" w:rsidP="004F06F6">
            <w:pPr>
              <w:pStyle w:val="tabeltekst"/>
              <w:rPr>
                <w:rFonts w:ascii="Segoe UI" w:hAnsi="Segoe UI"/>
                <w:sz w:val="22"/>
                <w:szCs w:val="22"/>
              </w:rPr>
            </w:pPr>
          </w:p>
        </w:tc>
      </w:tr>
      <w:tr w:rsidR="004F06F6" w:rsidRPr="00AE2CDB" w14:paraId="06332DB8" w14:textId="77777777" w:rsidTr="006E5673">
        <w:trPr>
          <w:trHeight w:val="680"/>
        </w:trPr>
        <w:tc>
          <w:tcPr>
            <w:tcW w:w="2547" w:type="dxa"/>
          </w:tcPr>
          <w:p w14:paraId="4E61D664"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Naam</w:t>
            </w:r>
          </w:p>
        </w:tc>
        <w:tc>
          <w:tcPr>
            <w:tcW w:w="6520" w:type="dxa"/>
          </w:tcPr>
          <w:p w14:paraId="1A6A9718" w14:textId="77777777" w:rsidR="004F06F6" w:rsidRPr="004F06F6" w:rsidRDefault="004F06F6" w:rsidP="004F06F6">
            <w:pPr>
              <w:pStyle w:val="tabeltekst"/>
              <w:rPr>
                <w:rFonts w:ascii="Segoe UI" w:hAnsi="Segoe UI"/>
                <w:sz w:val="22"/>
                <w:szCs w:val="22"/>
              </w:rPr>
            </w:pPr>
          </w:p>
        </w:tc>
      </w:tr>
      <w:tr w:rsidR="004F06F6" w:rsidRPr="00AE2CDB" w14:paraId="30F15138" w14:textId="77777777" w:rsidTr="006E5673">
        <w:trPr>
          <w:trHeight w:val="680"/>
        </w:trPr>
        <w:tc>
          <w:tcPr>
            <w:tcW w:w="2547" w:type="dxa"/>
          </w:tcPr>
          <w:p w14:paraId="746D8F95"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Functie</w:t>
            </w:r>
          </w:p>
        </w:tc>
        <w:tc>
          <w:tcPr>
            <w:tcW w:w="6520" w:type="dxa"/>
          </w:tcPr>
          <w:p w14:paraId="2A2A399F" w14:textId="77777777" w:rsidR="004F06F6" w:rsidRPr="004F06F6" w:rsidRDefault="004F06F6" w:rsidP="004F06F6">
            <w:pPr>
              <w:pStyle w:val="tabeltekst"/>
              <w:rPr>
                <w:rFonts w:ascii="Segoe UI" w:hAnsi="Segoe UI"/>
                <w:sz w:val="22"/>
                <w:szCs w:val="22"/>
              </w:rPr>
            </w:pPr>
          </w:p>
        </w:tc>
      </w:tr>
      <w:tr w:rsidR="004F06F6" w:rsidRPr="00AE2CDB" w14:paraId="5FB1C991" w14:textId="77777777" w:rsidTr="006E5673">
        <w:trPr>
          <w:trHeight w:val="680"/>
        </w:trPr>
        <w:tc>
          <w:tcPr>
            <w:tcW w:w="2547" w:type="dxa"/>
          </w:tcPr>
          <w:p w14:paraId="34C59D9F"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Plaats</w:t>
            </w:r>
          </w:p>
        </w:tc>
        <w:tc>
          <w:tcPr>
            <w:tcW w:w="6520" w:type="dxa"/>
          </w:tcPr>
          <w:p w14:paraId="1C3CB328" w14:textId="77777777" w:rsidR="004F06F6" w:rsidRPr="004F06F6" w:rsidRDefault="004F06F6" w:rsidP="004F06F6">
            <w:pPr>
              <w:pStyle w:val="tabeltekst"/>
              <w:rPr>
                <w:rFonts w:ascii="Segoe UI" w:hAnsi="Segoe UI"/>
                <w:sz w:val="22"/>
                <w:szCs w:val="22"/>
              </w:rPr>
            </w:pPr>
          </w:p>
        </w:tc>
      </w:tr>
      <w:tr w:rsidR="004F06F6" w:rsidRPr="00AE2CDB" w14:paraId="7AB6A573" w14:textId="77777777" w:rsidTr="006E5673">
        <w:trPr>
          <w:trHeight w:val="680"/>
        </w:trPr>
        <w:tc>
          <w:tcPr>
            <w:tcW w:w="2547" w:type="dxa"/>
          </w:tcPr>
          <w:p w14:paraId="428E96D1"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Datum</w:t>
            </w:r>
          </w:p>
        </w:tc>
        <w:tc>
          <w:tcPr>
            <w:tcW w:w="6520" w:type="dxa"/>
          </w:tcPr>
          <w:p w14:paraId="733CB347" w14:textId="77777777" w:rsidR="004F06F6" w:rsidRPr="004F06F6" w:rsidRDefault="004F06F6" w:rsidP="004F06F6">
            <w:pPr>
              <w:pStyle w:val="tabeltekst"/>
              <w:rPr>
                <w:rFonts w:ascii="Segoe UI" w:hAnsi="Segoe UI"/>
                <w:sz w:val="22"/>
                <w:szCs w:val="22"/>
              </w:rPr>
            </w:pPr>
          </w:p>
        </w:tc>
      </w:tr>
      <w:tr w:rsidR="004F06F6" w:rsidRPr="00AE2CDB" w14:paraId="4FBCE556" w14:textId="77777777" w:rsidTr="006E5673">
        <w:trPr>
          <w:trHeight w:val="680"/>
        </w:trPr>
        <w:tc>
          <w:tcPr>
            <w:tcW w:w="2547" w:type="dxa"/>
          </w:tcPr>
          <w:p w14:paraId="4BF613F4"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Handtekening</w:t>
            </w:r>
          </w:p>
        </w:tc>
        <w:tc>
          <w:tcPr>
            <w:tcW w:w="6520" w:type="dxa"/>
          </w:tcPr>
          <w:p w14:paraId="3A685620" w14:textId="77777777" w:rsidR="004F06F6" w:rsidRPr="004F06F6" w:rsidRDefault="004F06F6" w:rsidP="004F06F6">
            <w:pPr>
              <w:pStyle w:val="tabeltekst"/>
              <w:rPr>
                <w:rFonts w:ascii="Segoe UI" w:hAnsi="Segoe UI"/>
                <w:sz w:val="22"/>
                <w:szCs w:val="22"/>
              </w:rPr>
            </w:pPr>
          </w:p>
        </w:tc>
      </w:tr>
    </w:tbl>
    <w:p w14:paraId="1CB6FAAC" w14:textId="77777777" w:rsidR="005255B4" w:rsidRPr="005255B4" w:rsidRDefault="005255B4" w:rsidP="004F06F6"/>
    <w:sectPr w:rsidR="005255B4" w:rsidRPr="005255B4" w:rsidSect="004A491D">
      <w:headerReference w:type="default" r:id="rId8"/>
      <w:footerReference w:type="default" r:id="rId9"/>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1BFA" w14:textId="77777777" w:rsidR="006D3AB4" w:rsidRDefault="006D3AB4" w:rsidP="003B0EE2">
      <w:pPr>
        <w:spacing w:after="0" w:line="240" w:lineRule="auto"/>
      </w:pPr>
      <w:r>
        <w:separator/>
      </w:r>
    </w:p>
  </w:endnote>
  <w:endnote w:type="continuationSeparator" w:id="0">
    <w:p w14:paraId="1C3399D8" w14:textId="77777777" w:rsidR="006D3AB4" w:rsidRDefault="006D3AB4" w:rsidP="003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20408"/>
      <w:docPartObj>
        <w:docPartGallery w:val="Page Numbers (Bottom of Page)"/>
        <w:docPartUnique/>
      </w:docPartObj>
    </w:sdtPr>
    <w:sdtEndPr/>
    <w:sdtContent>
      <w:p w14:paraId="3E223AF3" w14:textId="77777777" w:rsidR="003B0EE2" w:rsidRDefault="003B0EE2">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2ADF" w14:textId="77777777" w:rsidR="006D3AB4" w:rsidRDefault="006D3AB4" w:rsidP="003B0EE2">
      <w:pPr>
        <w:spacing w:after="0" w:line="240" w:lineRule="auto"/>
      </w:pPr>
      <w:r>
        <w:separator/>
      </w:r>
    </w:p>
  </w:footnote>
  <w:footnote w:type="continuationSeparator" w:id="0">
    <w:p w14:paraId="16FA0AAF" w14:textId="77777777" w:rsidR="006D3AB4" w:rsidRDefault="006D3AB4" w:rsidP="003B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99AF"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17FB5F99" wp14:editId="218F2A5B">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57B00F"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540869">
    <w:abstractNumId w:val="4"/>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5"/>
  </w:num>
  <w:num w:numId="7" w16cid:durableId="25147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CB"/>
    <w:rsid w:val="0001596E"/>
    <w:rsid w:val="000A735C"/>
    <w:rsid w:val="000B3A8B"/>
    <w:rsid w:val="000D3465"/>
    <w:rsid w:val="000D4A96"/>
    <w:rsid w:val="000D65DD"/>
    <w:rsid w:val="00126E83"/>
    <w:rsid w:val="00134B5C"/>
    <w:rsid w:val="00140483"/>
    <w:rsid w:val="00144333"/>
    <w:rsid w:val="001C4406"/>
    <w:rsid w:val="001C6CCB"/>
    <w:rsid w:val="00204DD5"/>
    <w:rsid w:val="0022129E"/>
    <w:rsid w:val="002217D2"/>
    <w:rsid w:val="00234B13"/>
    <w:rsid w:val="002B61B0"/>
    <w:rsid w:val="002D2B33"/>
    <w:rsid w:val="002F1A9E"/>
    <w:rsid w:val="003A3691"/>
    <w:rsid w:val="003B0EE2"/>
    <w:rsid w:val="003B6521"/>
    <w:rsid w:val="003D492E"/>
    <w:rsid w:val="003D7A11"/>
    <w:rsid w:val="003F4067"/>
    <w:rsid w:val="003F6F7D"/>
    <w:rsid w:val="00405E7F"/>
    <w:rsid w:val="004334FD"/>
    <w:rsid w:val="0048043A"/>
    <w:rsid w:val="00483835"/>
    <w:rsid w:val="004A491D"/>
    <w:rsid w:val="004D05AD"/>
    <w:rsid w:val="004F06F6"/>
    <w:rsid w:val="004F5DBB"/>
    <w:rsid w:val="00521AD2"/>
    <w:rsid w:val="0052315A"/>
    <w:rsid w:val="005255B4"/>
    <w:rsid w:val="005311C9"/>
    <w:rsid w:val="005430C0"/>
    <w:rsid w:val="00553599"/>
    <w:rsid w:val="00555EC3"/>
    <w:rsid w:val="00560EE5"/>
    <w:rsid w:val="005755FE"/>
    <w:rsid w:val="00577201"/>
    <w:rsid w:val="005B586A"/>
    <w:rsid w:val="005B5C63"/>
    <w:rsid w:val="005D21F7"/>
    <w:rsid w:val="006159E3"/>
    <w:rsid w:val="006C4076"/>
    <w:rsid w:val="006D3AB4"/>
    <w:rsid w:val="006E1799"/>
    <w:rsid w:val="006E5673"/>
    <w:rsid w:val="00723338"/>
    <w:rsid w:val="00744715"/>
    <w:rsid w:val="00746D9C"/>
    <w:rsid w:val="007544F1"/>
    <w:rsid w:val="00754E78"/>
    <w:rsid w:val="00780B33"/>
    <w:rsid w:val="007F6E26"/>
    <w:rsid w:val="008157C4"/>
    <w:rsid w:val="0082423B"/>
    <w:rsid w:val="00833BB9"/>
    <w:rsid w:val="00840328"/>
    <w:rsid w:val="00842C86"/>
    <w:rsid w:val="00867385"/>
    <w:rsid w:val="0087286A"/>
    <w:rsid w:val="008A534F"/>
    <w:rsid w:val="008B7C95"/>
    <w:rsid w:val="008C64B4"/>
    <w:rsid w:val="008F18D4"/>
    <w:rsid w:val="00903956"/>
    <w:rsid w:val="00920C17"/>
    <w:rsid w:val="0096601D"/>
    <w:rsid w:val="009D0354"/>
    <w:rsid w:val="00A604A6"/>
    <w:rsid w:val="00A703E2"/>
    <w:rsid w:val="00A87881"/>
    <w:rsid w:val="00A94183"/>
    <w:rsid w:val="00AD0B06"/>
    <w:rsid w:val="00AE2CDB"/>
    <w:rsid w:val="00B07CA4"/>
    <w:rsid w:val="00B100F7"/>
    <w:rsid w:val="00B5024C"/>
    <w:rsid w:val="00B834D0"/>
    <w:rsid w:val="00B901D2"/>
    <w:rsid w:val="00C025C7"/>
    <w:rsid w:val="00C0698E"/>
    <w:rsid w:val="00C11459"/>
    <w:rsid w:val="00CD5D3F"/>
    <w:rsid w:val="00CE6BFE"/>
    <w:rsid w:val="00D01BED"/>
    <w:rsid w:val="00D30386"/>
    <w:rsid w:val="00D367F6"/>
    <w:rsid w:val="00DE244C"/>
    <w:rsid w:val="00DF25AF"/>
    <w:rsid w:val="00E06282"/>
    <w:rsid w:val="00E11BDE"/>
    <w:rsid w:val="00E60DD5"/>
    <w:rsid w:val="00E634A1"/>
    <w:rsid w:val="00E727E9"/>
    <w:rsid w:val="00E855DE"/>
    <w:rsid w:val="00F0389D"/>
    <w:rsid w:val="00F14F61"/>
    <w:rsid w:val="00F21ED7"/>
    <w:rsid w:val="00F4677A"/>
    <w:rsid w:val="00F7384B"/>
    <w:rsid w:val="00FB1C0A"/>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AE78"/>
  <w15:chartTrackingRefBased/>
  <w15:docId w15:val="{F073405E-9A33-41FF-8F69-1819A234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244C"/>
  </w:style>
  <w:style w:type="paragraph" w:styleId="Kop1">
    <w:name w:val="heading 1"/>
    <w:basedOn w:val="Standaard"/>
    <w:next w:val="Standaard"/>
    <w:link w:val="Kop1Char"/>
    <w:uiPriority w:val="9"/>
    <w:semiHidden/>
    <w:qFormat/>
    <w:rsid w:val="007F6E26"/>
    <w:pPr>
      <w:keepNext/>
      <w:keepLines/>
      <w:spacing w:before="240" w:after="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after="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after="0"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5"/>
    <w:qFormat/>
    <w:rsid w:val="002217D2"/>
    <w:pPr>
      <w:numPr>
        <w:numId w:val="1"/>
      </w:numPr>
      <w:ind w:left="360"/>
      <w:contextualSpacing/>
    </w:pPr>
  </w:style>
  <w:style w:type="paragraph" w:customStyle="1" w:styleId="tabeltekst">
    <w:name w:val="tabeltekst"/>
    <w:basedOn w:val="Standaard"/>
    <w:autoRedefine/>
    <w:uiPriority w:val="11"/>
    <w:qFormat/>
    <w:rsid w:val="004F06F6"/>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spacing w:after="0"/>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spacing w:after="0"/>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5"/>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paragraph" w:styleId="Normaalweb">
    <w:name w:val="Normal (Web)"/>
    <w:basedOn w:val="Standaard"/>
    <w:uiPriority w:val="99"/>
    <w:semiHidden/>
    <w:unhideWhenUsed/>
    <w:rsid w:val="004F06F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koop\Sjablonen\1.0%20Sjablonen\01%20Aanbestedingsdocumenten\Bijlagen\Bijlage%20X%20-%20Verklaring%20geen%20Russische%20betrokkenheid.dotx" TargetMode="External"/></Relationship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 Verklaring geen Russische betrokkenheid</Template>
  <TotalTime>1</TotalTime>
  <Pages>1</Pages>
  <Words>257</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Kirsten Bolding</dc:creator>
  <cp:keywords/>
  <dc:description/>
  <cp:lastModifiedBy>Kirsten Bolding</cp:lastModifiedBy>
  <cp:revision>2</cp:revision>
  <dcterms:created xsi:type="dcterms:W3CDTF">2026-02-16T14:26:00Z</dcterms:created>
  <dcterms:modified xsi:type="dcterms:W3CDTF">2026-02-16T14:27:00Z</dcterms:modified>
</cp:coreProperties>
</file>