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531A" w14:textId="77777777" w:rsidR="0054262E" w:rsidRPr="0054262E" w:rsidRDefault="0054262E" w:rsidP="00A83C33">
      <w:pPr>
        <w:spacing w:line="360" w:lineRule="auto"/>
        <w:jc w:val="both"/>
        <w:rPr>
          <w:rFonts w:cs="Arial"/>
          <w:b/>
          <w:szCs w:val="18"/>
        </w:rPr>
      </w:pPr>
    </w:p>
    <w:p w14:paraId="31218F5C" w14:textId="3A19DD56" w:rsidR="0054262E" w:rsidRPr="00A83C33" w:rsidRDefault="0054262E" w:rsidP="00A83C33">
      <w:pPr>
        <w:spacing w:line="360" w:lineRule="auto"/>
        <w:jc w:val="center"/>
        <w:rPr>
          <w:rFonts w:cs="Arial"/>
          <w:b/>
          <w:color w:val="FF0000"/>
          <w:szCs w:val="18"/>
        </w:rPr>
      </w:pPr>
      <w:r w:rsidRPr="0054262E">
        <w:rPr>
          <w:rFonts w:cs="Arial"/>
          <w:b/>
          <w:szCs w:val="18"/>
        </w:rPr>
        <w:t xml:space="preserve">Overeenkomst inzake </w:t>
      </w:r>
      <w:r w:rsidR="00BD1432" w:rsidRPr="005D2A95">
        <w:rPr>
          <w:b/>
          <w:bCs/>
        </w:rPr>
        <w:t>creatieve vormgeving en DTP-diensten</w:t>
      </w:r>
    </w:p>
    <w:p w14:paraId="6F85919D" w14:textId="77777777" w:rsidR="0054262E" w:rsidRPr="0054262E" w:rsidRDefault="0054262E" w:rsidP="00A83C33">
      <w:pPr>
        <w:spacing w:line="360" w:lineRule="auto"/>
        <w:jc w:val="both"/>
        <w:rPr>
          <w:rFonts w:cs="Arial"/>
          <w:szCs w:val="18"/>
        </w:rPr>
      </w:pPr>
      <w:r w:rsidRPr="0054262E">
        <w:rPr>
          <w:rFonts w:cs="Arial"/>
          <w:b/>
          <w:szCs w:val="18"/>
        </w:rPr>
        <w:t>De ondergetekenden</w:t>
      </w:r>
      <w:r w:rsidRPr="0054262E">
        <w:rPr>
          <w:rFonts w:cs="Arial"/>
          <w:szCs w:val="18"/>
        </w:rPr>
        <w:t>:</w:t>
      </w:r>
    </w:p>
    <w:p w14:paraId="72302207" w14:textId="77777777" w:rsidR="0054262E" w:rsidRPr="0054262E" w:rsidRDefault="0054262E" w:rsidP="00A83C33">
      <w:pPr>
        <w:spacing w:line="360" w:lineRule="auto"/>
        <w:jc w:val="both"/>
        <w:rPr>
          <w:rFonts w:cs="Arial"/>
          <w:szCs w:val="18"/>
        </w:rPr>
      </w:pPr>
    </w:p>
    <w:p w14:paraId="3B965942" w14:textId="4A29D8B4" w:rsidR="0054262E" w:rsidRDefault="0054262E" w:rsidP="00FA1124">
      <w:pPr>
        <w:pStyle w:val="enumeration"/>
        <w:numPr>
          <w:ilvl w:val="0"/>
          <w:numId w:val="16"/>
        </w:numPr>
        <w:jc w:val="both"/>
      </w:pPr>
      <w:r>
        <w:t xml:space="preserve">Stichting ROC </w:t>
      </w:r>
      <w:r w:rsidRPr="004C1559">
        <w:t>Summa College</w:t>
      </w:r>
      <w:r w:rsidR="004A711D">
        <w:t xml:space="preserve"> (hierna “Summa”)</w:t>
      </w:r>
      <w:r w:rsidRPr="004C1559">
        <w:t xml:space="preserve">, </w:t>
      </w:r>
      <w:r>
        <w:t xml:space="preserve">gevestigd </w:t>
      </w:r>
      <w:r w:rsidR="00945EDC">
        <w:t xml:space="preserve">aan de </w:t>
      </w:r>
      <w:r w:rsidR="003D7B6D">
        <w:t>Sterrenlaan 10</w:t>
      </w:r>
      <w:r w:rsidR="00945EDC">
        <w:t xml:space="preserve"> te Eindhoven (56</w:t>
      </w:r>
      <w:r w:rsidR="003D7B6D">
        <w:t>31 KA</w:t>
      </w:r>
      <w:r w:rsidR="00945EDC">
        <w:t>)</w:t>
      </w:r>
      <w:r>
        <w:t xml:space="preserve">, </w:t>
      </w:r>
      <w:r w:rsidRPr="004C1559">
        <w:t xml:space="preserve">hierbij rechtsgeldig vertegenwoordigd door </w:t>
      </w:r>
      <w:r w:rsidR="00560CCB">
        <w:rPr>
          <w:color w:val="FF0000"/>
        </w:rPr>
        <w:t>&lt;naam</w:t>
      </w:r>
      <w:r w:rsidR="00560CCB" w:rsidRPr="00560CCB">
        <w:rPr>
          <w:color w:val="FF0000"/>
        </w:rPr>
        <w:t xml:space="preserve"> </w:t>
      </w:r>
      <w:r w:rsidR="00560CCB">
        <w:rPr>
          <w:color w:val="FF0000"/>
        </w:rPr>
        <w:t>ondertekenaar&gt;</w:t>
      </w:r>
      <w:r w:rsidRPr="00515A35">
        <w:rPr>
          <w:color w:val="FF0000"/>
        </w:rPr>
        <w:t xml:space="preserve">, </w:t>
      </w:r>
      <w:r w:rsidR="00076913" w:rsidRPr="00515A35">
        <w:rPr>
          <w:color w:val="FF0000"/>
        </w:rPr>
        <w:t>Voorzitter</w:t>
      </w:r>
      <w:r w:rsidRPr="00515A35">
        <w:rPr>
          <w:color w:val="FF0000"/>
        </w:rPr>
        <w:t xml:space="preserve"> College van Bestuur</w:t>
      </w:r>
      <w:r w:rsidR="00EC432C">
        <w:rPr>
          <w:color w:val="FF0000"/>
        </w:rPr>
        <w:t xml:space="preserve">, </w:t>
      </w:r>
      <w:r w:rsidR="00ED1723">
        <w:rPr>
          <w:color w:val="FF0000"/>
        </w:rPr>
        <w:t xml:space="preserve">en/of </w:t>
      </w:r>
      <w:r w:rsidR="00560CCB">
        <w:rPr>
          <w:color w:val="FF0000"/>
        </w:rPr>
        <w:t>&lt;naam</w:t>
      </w:r>
      <w:r w:rsidR="00560CCB" w:rsidRPr="00560CCB">
        <w:rPr>
          <w:color w:val="FF0000"/>
        </w:rPr>
        <w:t xml:space="preserve"> </w:t>
      </w:r>
      <w:r w:rsidR="00560CCB">
        <w:rPr>
          <w:color w:val="FF0000"/>
        </w:rPr>
        <w:t>ondertekenaar&gt;</w:t>
      </w:r>
      <w:r w:rsidR="00EC432C">
        <w:rPr>
          <w:color w:val="FF0000"/>
        </w:rPr>
        <w:t>, Lid College van Bestuur,</w:t>
      </w:r>
      <w:r w:rsidR="00515A35">
        <w:t xml:space="preserve"> </w:t>
      </w:r>
      <w:r w:rsidRPr="00514E58">
        <w:t>hierna te noemen: “</w:t>
      </w:r>
      <w:r>
        <w:t>opdrachtgever</w:t>
      </w:r>
      <w:r w:rsidRPr="00514E58">
        <w:t>”</w:t>
      </w:r>
      <w:r w:rsidR="00474A2F">
        <w:t>;</w:t>
      </w:r>
    </w:p>
    <w:p w14:paraId="0F62EAE1" w14:textId="77777777" w:rsidR="00A83C33" w:rsidRDefault="00A83C33" w:rsidP="00A83C33">
      <w:pPr>
        <w:spacing w:line="360" w:lineRule="auto"/>
        <w:jc w:val="both"/>
        <w:rPr>
          <w:rFonts w:cs="Arial"/>
          <w:b/>
          <w:szCs w:val="18"/>
        </w:rPr>
      </w:pPr>
    </w:p>
    <w:p w14:paraId="11EB166A" w14:textId="545D03AD" w:rsidR="0054262E" w:rsidRPr="00A83C33" w:rsidRDefault="0054262E" w:rsidP="00A83C33">
      <w:pPr>
        <w:spacing w:line="360" w:lineRule="auto"/>
        <w:ind w:left="130" w:firstLine="227"/>
        <w:jc w:val="both"/>
        <w:rPr>
          <w:rFonts w:cs="Arial"/>
          <w:szCs w:val="18"/>
        </w:rPr>
      </w:pPr>
      <w:r w:rsidRPr="00A83C33">
        <w:rPr>
          <w:rFonts w:cs="Arial"/>
          <w:szCs w:val="18"/>
        </w:rPr>
        <w:t>en</w:t>
      </w:r>
    </w:p>
    <w:p w14:paraId="02C7A765" w14:textId="77777777" w:rsidR="0054262E" w:rsidRPr="0054262E" w:rsidRDefault="0054262E" w:rsidP="00FA1124">
      <w:pPr>
        <w:pStyle w:val="enumeration"/>
        <w:numPr>
          <w:ilvl w:val="0"/>
          <w:numId w:val="16"/>
        </w:numPr>
        <w:jc w:val="both"/>
      </w:pPr>
      <w:r w:rsidRPr="00D106C0">
        <w:rPr>
          <w:color w:val="FF0000"/>
        </w:rPr>
        <w:t>&lt;</w:t>
      </w:r>
      <w:r w:rsidR="00D106C0">
        <w:rPr>
          <w:color w:val="FF0000"/>
        </w:rPr>
        <w:t>naam contractant conform KvK/inschrijving</w:t>
      </w:r>
      <w:r w:rsidRPr="00D106C0">
        <w:rPr>
          <w:color w:val="FF0000"/>
        </w:rPr>
        <w:t>&gt;</w:t>
      </w:r>
      <w:r w:rsidRPr="0054262E">
        <w:t xml:space="preserve">, gevestigd aan </w:t>
      </w:r>
      <w:r w:rsidR="00D106C0">
        <w:t xml:space="preserve">de </w:t>
      </w:r>
      <w:r w:rsidRPr="00D106C0">
        <w:rPr>
          <w:color w:val="FF0000"/>
        </w:rPr>
        <w:t>&lt;invullen</w:t>
      </w:r>
      <w:r w:rsidR="00D106C0">
        <w:rPr>
          <w:color w:val="FF0000"/>
        </w:rPr>
        <w:t xml:space="preserve"> adres</w:t>
      </w:r>
      <w:r w:rsidRPr="00D106C0">
        <w:rPr>
          <w:color w:val="FF0000"/>
        </w:rPr>
        <w:t>&gt;</w:t>
      </w:r>
      <w:r w:rsidR="00D106C0">
        <w:t xml:space="preserve"> </w:t>
      </w:r>
      <w:r w:rsidR="00D106C0" w:rsidRPr="0054262E">
        <w:t xml:space="preserve">te </w:t>
      </w:r>
      <w:r w:rsidR="00D106C0" w:rsidRPr="00D106C0">
        <w:rPr>
          <w:color w:val="FF0000"/>
        </w:rPr>
        <w:t>&lt;invullen</w:t>
      </w:r>
      <w:r w:rsidR="00D106C0">
        <w:rPr>
          <w:color w:val="FF0000"/>
        </w:rPr>
        <w:t xml:space="preserve"> plaats</w:t>
      </w:r>
      <w:r w:rsidR="00D106C0" w:rsidRPr="00D106C0">
        <w:rPr>
          <w:color w:val="FF0000"/>
        </w:rPr>
        <w:t>&gt;</w:t>
      </w:r>
      <w:r w:rsidRPr="0054262E">
        <w:t xml:space="preserve">, </w:t>
      </w:r>
      <w:r>
        <w:t xml:space="preserve">hierbij </w:t>
      </w:r>
      <w:r w:rsidRPr="0054262E">
        <w:t xml:space="preserve">rechtsgeldig vertegenwoordigd door </w:t>
      </w:r>
      <w:r w:rsidRPr="00D106C0">
        <w:rPr>
          <w:color w:val="FF0000"/>
        </w:rPr>
        <w:t>&lt;</w:t>
      </w:r>
      <w:r w:rsidR="00D106C0">
        <w:rPr>
          <w:color w:val="FF0000"/>
        </w:rPr>
        <w:t>naam ondertekenaar</w:t>
      </w:r>
      <w:r w:rsidRPr="00D106C0">
        <w:rPr>
          <w:color w:val="FF0000"/>
        </w:rPr>
        <w:t>&gt;</w:t>
      </w:r>
      <w:r w:rsidRPr="0054262E">
        <w:t>,</w:t>
      </w:r>
      <w:r>
        <w:t xml:space="preserve"> </w:t>
      </w:r>
      <w:r w:rsidRPr="00D106C0">
        <w:rPr>
          <w:color w:val="FF0000"/>
        </w:rPr>
        <w:t>&lt;functie invullen&gt;</w:t>
      </w:r>
      <w:r w:rsidRPr="0054262E">
        <w:t xml:space="preserve"> hierna </w:t>
      </w:r>
      <w:r w:rsidR="00B3469C">
        <w:t>te noemen</w:t>
      </w:r>
      <w:r w:rsidRPr="0054262E">
        <w:t xml:space="preserve">: </w:t>
      </w:r>
      <w:r w:rsidR="00A56BEF">
        <w:t>“</w:t>
      </w:r>
      <w:r w:rsidRPr="0054262E">
        <w:t>opdrachtnemer</w:t>
      </w:r>
      <w:r w:rsidR="00A56BEF">
        <w:t>”</w:t>
      </w:r>
      <w:r w:rsidRPr="0054262E">
        <w:t>;</w:t>
      </w:r>
    </w:p>
    <w:p w14:paraId="406D7AB9" w14:textId="77777777" w:rsidR="0054262E" w:rsidRPr="0054262E" w:rsidRDefault="0054262E" w:rsidP="00A83C33">
      <w:pPr>
        <w:spacing w:line="360" w:lineRule="auto"/>
        <w:jc w:val="both"/>
        <w:rPr>
          <w:rFonts w:cs="Arial"/>
          <w:szCs w:val="18"/>
        </w:rPr>
      </w:pPr>
    </w:p>
    <w:p w14:paraId="6E993B0A" w14:textId="0448910A" w:rsidR="0054262E" w:rsidRPr="0054262E" w:rsidRDefault="0054262E" w:rsidP="00A83C33">
      <w:pPr>
        <w:spacing w:line="360" w:lineRule="auto"/>
        <w:jc w:val="both"/>
        <w:rPr>
          <w:rFonts w:cs="Arial"/>
          <w:szCs w:val="18"/>
        </w:rPr>
      </w:pPr>
      <w:r w:rsidRPr="0054262E">
        <w:rPr>
          <w:rFonts w:cs="Arial"/>
          <w:szCs w:val="18"/>
        </w:rPr>
        <w:t>Hierna tevens gezamenlijk te noemen: ‘partijen’</w:t>
      </w:r>
      <w:r w:rsidR="00710CA0">
        <w:rPr>
          <w:rFonts w:cs="Arial"/>
          <w:szCs w:val="18"/>
        </w:rPr>
        <w:t>.</w:t>
      </w:r>
    </w:p>
    <w:p w14:paraId="077AE04E" w14:textId="77777777" w:rsidR="0054262E" w:rsidRPr="0054262E" w:rsidRDefault="0054262E" w:rsidP="00A83C33">
      <w:pPr>
        <w:spacing w:line="360" w:lineRule="auto"/>
        <w:jc w:val="both"/>
        <w:rPr>
          <w:rFonts w:cs="Arial"/>
          <w:b/>
          <w:szCs w:val="18"/>
        </w:rPr>
      </w:pPr>
      <w:r w:rsidRPr="0054262E">
        <w:rPr>
          <w:rFonts w:cs="Arial"/>
          <w:b/>
          <w:szCs w:val="18"/>
        </w:rPr>
        <w:t>In aanmerking genomen dat:</w:t>
      </w:r>
    </w:p>
    <w:p w14:paraId="0D6432D5" w14:textId="77777777" w:rsidR="0017650F" w:rsidRPr="0017650F" w:rsidRDefault="0017650F" w:rsidP="0017650F">
      <w:pPr>
        <w:pStyle w:val="Compact"/>
        <w:numPr>
          <w:ilvl w:val="0"/>
          <w:numId w:val="23"/>
        </w:numPr>
        <w:rPr>
          <w:rFonts w:ascii="Trebuchet MS" w:eastAsia="Times New Roman" w:hAnsi="Trebuchet MS" w:cs="Times New Roman"/>
          <w:sz w:val="18"/>
          <w:szCs w:val="18"/>
          <w:lang w:val="nl-NL"/>
        </w:rPr>
      </w:pPr>
      <w:r w:rsidRPr="0017650F">
        <w:rPr>
          <w:rFonts w:ascii="Trebuchet MS" w:eastAsia="Times New Roman" w:hAnsi="Trebuchet MS" w:cs="Times New Roman"/>
          <w:sz w:val="18"/>
          <w:szCs w:val="18"/>
          <w:lang w:val="nl-NL"/>
        </w:rPr>
        <w:t>Summa een Europese openbare aanbesteding heeft georganiseerd met kenmerk 2025-017-LATE-EA-Creatieve Vormgeving &amp; DTP;</w:t>
      </w:r>
    </w:p>
    <w:p w14:paraId="57FEC961" w14:textId="2F16EB68" w:rsidR="0017650F" w:rsidRPr="0017650F" w:rsidRDefault="0017650F" w:rsidP="0017650F">
      <w:pPr>
        <w:pStyle w:val="Compact"/>
        <w:numPr>
          <w:ilvl w:val="0"/>
          <w:numId w:val="23"/>
        </w:numPr>
        <w:rPr>
          <w:rFonts w:ascii="Trebuchet MS" w:eastAsia="Times New Roman" w:hAnsi="Trebuchet MS" w:cs="Times New Roman"/>
          <w:sz w:val="18"/>
          <w:szCs w:val="18"/>
          <w:lang w:val="nl-NL"/>
        </w:rPr>
      </w:pPr>
      <w:r w:rsidRPr="0017650F">
        <w:rPr>
          <w:rFonts w:ascii="Trebuchet MS" w:eastAsia="Times New Roman" w:hAnsi="Trebuchet MS" w:cs="Times New Roman"/>
          <w:sz w:val="18"/>
          <w:szCs w:val="18"/>
          <w:lang w:val="nl-NL"/>
        </w:rPr>
        <w:t xml:space="preserve">de eisen en voorwaarden zijn vastgelegd in de Inschrijvingsleidraad Europees openbare aanbesteding Creatieve Vormgeving &amp; DTP d.d. </w:t>
      </w:r>
      <w:r w:rsidR="005D2A95">
        <w:rPr>
          <w:rFonts w:ascii="Trebuchet MS" w:eastAsia="Times New Roman" w:hAnsi="Trebuchet MS" w:cs="Times New Roman"/>
          <w:color w:val="EE0000"/>
          <w:sz w:val="18"/>
          <w:szCs w:val="18"/>
          <w:lang w:val="nl-NL"/>
        </w:rPr>
        <w:t>…..</w:t>
      </w:r>
      <w:r w:rsidRPr="0017650F">
        <w:rPr>
          <w:rFonts w:ascii="Trebuchet MS" w:eastAsia="Times New Roman" w:hAnsi="Trebuchet MS" w:cs="Times New Roman"/>
          <w:color w:val="EE0000"/>
          <w:sz w:val="18"/>
          <w:szCs w:val="18"/>
          <w:lang w:val="nl-NL"/>
        </w:rPr>
        <w:t xml:space="preserve"> </w:t>
      </w:r>
      <w:r w:rsidRPr="0017650F">
        <w:rPr>
          <w:rFonts w:ascii="Trebuchet MS" w:eastAsia="Times New Roman" w:hAnsi="Trebuchet MS" w:cs="Times New Roman"/>
          <w:sz w:val="18"/>
          <w:szCs w:val="18"/>
          <w:lang w:val="nl-NL"/>
        </w:rPr>
        <w:t>2026 en bijbehorende bijlagen;</w:t>
      </w:r>
    </w:p>
    <w:p w14:paraId="64808154" w14:textId="77777777" w:rsidR="0017650F" w:rsidRPr="0017650F" w:rsidRDefault="0017650F" w:rsidP="0017650F">
      <w:pPr>
        <w:pStyle w:val="Compact"/>
        <w:numPr>
          <w:ilvl w:val="0"/>
          <w:numId w:val="23"/>
        </w:numPr>
        <w:rPr>
          <w:rFonts w:ascii="Trebuchet MS" w:eastAsia="Times New Roman" w:hAnsi="Trebuchet MS" w:cs="Times New Roman"/>
          <w:sz w:val="18"/>
          <w:szCs w:val="18"/>
          <w:lang w:val="nl-NL"/>
        </w:rPr>
      </w:pPr>
      <w:r w:rsidRPr="0017650F">
        <w:rPr>
          <w:rFonts w:ascii="Trebuchet MS" w:eastAsia="Times New Roman" w:hAnsi="Trebuchet MS" w:cs="Times New Roman"/>
          <w:sz w:val="18"/>
          <w:szCs w:val="18"/>
          <w:lang w:val="nl-NL"/>
        </w:rPr>
        <w:t>Opdrachtnemer op basis van deze aanbesteding een inschrijving heeft ingediend;</w:t>
      </w:r>
    </w:p>
    <w:p w14:paraId="30EE4D5B" w14:textId="77777777" w:rsidR="0017650F" w:rsidRPr="0017650F" w:rsidRDefault="0017650F" w:rsidP="0017650F">
      <w:pPr>
        <w:pStyle w:val="Compact"/>
        <w:numPr>
          <w:ilvl w:val="0"/>
          <w:numId w:val="23"/>
        </w:numPr>
        <w:rPr>
          <w:rFonts w:ascii="Trebuchet MS" w:eastAsia="Times New Roman" w:hAnsi="Trebuchet MS" w:cs="Times New Roman"/>
          <w:sz w:val="18"/>
          <w:szCs w:val="18"/>
          <w:lang w:val="nl-NL"/>
        </w:rPr>
      </w:pPr>
      <w:r w:rsidRPr="0017650F">
        <w:rPr>
          <w:rFonts w:ascii="Trebuchet MS" w:eastAsia="Times New Roman" w:hAnsi="Trebuchet MS" w:cs="Times New Roman"/>
          <w:sz w:val="18"/>
          <w:szCs w:val="18"/>
          <w:lang w:val="nl-NL"/>
        </w:rPr>
        <w:t>deze inschrijving is beoordeeld als Economisch Meest Voordelige Inschrijving op basis van de Beste Prijs-Kwaliteitverhouding;</w:t>
      </w:r>
    </w:p>
    <w:p w14:paraId="411A6DBB" w14:textId="77777777" w:rsidR="0017650F" w:rsidRPr="0017650F" w:rsidRDefault="0017650F" w:rsidP="0017650F">
      <w:pPr>
        <w:pStyle w:val="Compact"/>
        <w:numPr>
          <w:ilvl w:val="0"/>
          <w:numId w:val="23"/>
        </w:numPr>
        <w:rPr>
          <w:rFonts w:ascii="Trebuchet MS" w:eastAsia="Times New Roman" w:hAnsi="Trebuchet MS" w:cs="Times New Roman"/>
          <w:sz w:val="18"/>
          <w:szCs w:val="18"/>
          <w:lang w:val="nl-NL"/>
        </w:rPr>
      </w:pPr>
      <w:r w:rsidRPr="0017650F">
        <w:rPr>
          <w:rFonts w:ascii="Trebuchet MS" w:eastAsia="Times New Roman" w:hAnsi="Trebuchet MS" w:cs="Times New Roman"/>
          <w:sz w:val="18"/>
          <w:szCs w:val="18"/>
          <w:lang w:val="nl-NL"/>
        </w:rPr>
        <w:t>Summa voornemens is een raamovereenkomst aan te gaan voor creatieve vormgeving en DTP-diensten;</w:t>
      </w:r>
    </w:p>
    <w:p w14:paraId="5E3C28BC" w14:textId="77777777" w:rsidR="00560CCB" w:rsidRDefault="00560CCB" w:rsidP="00A83C33">
      <w:pPr>
        <w:spacing w:line="276" w:lineRule="auto"/>
        <w:ind w:left="708" w:hanging="708"/>
        <w:jc w:val="both"/>
        <w:rPr>
          <w:rFonts w:cs="Arial"/>
          <w:b/>
          <w:szCs w:val="18"/>
        </w:rPr>
      </w:pPr>
    </w:p>
    <w:p w14:paraId="4871F4BC" w14:textId="2E2BB7EF" w:rsidR="0054262E" w:rsidRDefault="0054262E" w:rsidP="00A83C33">
      <w:pPr>
        <w:spacing w:line="276" w:lineRule="auto"/>
        <w:ind w:left="708" w:hanging="708"/>
        <w:jc w:val="both"/>
        <w:rPr>
          <w:rFonts w:cs="Arial"/>
          <w:b/>
          <w:szCs w:val="18"/>
        </w:rPr>
      </w:pPr>
      <w:r w:rsidRPr="0054262E">
        <w:rPr>
          <w:rFonts w:cs="Arial"/>
          <w:b/>
          <w:szCs w:val="18"/>
        </w:rPr>
        <w:t>Verklaren te zijn overeengekomen als volgt:</w:t>
      </w:r>
    </w:p>
    <w:p w14:paraId="56C6BBE5" w14:textId="77777777" w:rsidR="005757BD" w:rsidRDefault="005757BD" w:rsidP="00A83C33">
      <w:pPr>
        <w:spacing w:line="276" w:lineRule="auto"/>
        <w:jc w:val="both"/>
        <w:rPr>
          <w:rFonts w:cs="Arial"/>
          <w:b/>
          <w:szCs w:val="18"/>
        </w:rPr>
      </w:pPr>
    </w:p>
    <w:p w14:paraId="212313BD" w14:textId="60EA56FE" w:rsidR="00E15E02" w:rsidRPr="00CB1F59" w:rsidRDefault="00E15E02" w:rsidP="00FA1124">
      <w:pPr>
        <w:numPr>
          <w:ilvl w:val="0"/>
          <w:numId w:val="20"/>
        </w:numPr>
        <w:spacing w:line="276" w:lineRule="auto"/>
        <w:jc w:val="both"/>
        <w:rPr>
          <w:b/>
          <w:szCs w:val="18"/>
        </w:rPr>
      </w:pPr>
      <w:r w:rsidRPr="00CB1F59">
        <w:rPr>
          <w:b/>
          <w:szCs w:val="18"/>
        </w:rPr>
        <w:t>Opdracht</w:t>
      </w:r>
      <w:r w:rsidR="00810B1D" w:rsidRPr="00CB1F59">
        <w:rPr>
          <w:b/>
          <w:szCs w:val="18"/>
        </w:rPr>
        <w:t xml:space="preserve"> </w:t>
      </w:r>
      <w:r w:rsidR="005D2A95" w:rsidRPr="005D2A95">
        <w:rPr>
          <w:b/>
          <w:bCs/>
        </w:rPr>
        <w:t>creatieve vormgeving en DTP-diensten</w:t>
      </w:r>
    </w:p>
    <w:p w14:paraId="7E01A731" w14:textId="77777777" w:rsidR="005D2A95" w:rsidRPr="005D2A95" w:rsidRDefault="005D2A95" w:rsidP="00FA1124">
      <w:pPr>
        <w:numPr>
          <w:ilvl w:val="1"/>
          <w:numId w:val="20"/>
        </w:numPr>
        <w:spacing w:line="276" w:lineRule="auto"/>
        <w:ind w:left="426" w:hanging="426"/>
        <w:jc w:val="both"/>
        <w:rPr>
          <w:rFonts w:cs="Arial"/>
          <w:szCs w:val="18"/>
        </w:rPr>
      </w:pPr>
      <w:r w:rsidRPr="005D2A95">
        <w:t>Summa geeft aan Opdrachtnemer opdracht tot het verrichten van creatieve vormgeving en DTP-diensten, waaronder begrepen maar niet beperkt tot het ontwerpen, vormgeven en DTP-matig uitwerken van online en offline communicatiemiddelen, alles conform de geldende huisstijl, positionering en richtlijnen van Summa.</w:t>
      </w:r>
    </w:p>
    <w:p w14:paraId="56980F75" w14:textId="0CDEF80D" w:rsidR="005D2A95" w:rsidRPr="005D2A95" w:rsidRDefault="005D2A95" w:rsidP="00FA1124">
      <w:pPr>
        <w:numPr>
          <w:ilvl w:val="1"/>
          <w:numId w:val="20"/>
        </w:numPr>
        <w:spacing w:line="276" w:lineRule="auto"/>
        <w:ind w:left="426" w:hanging="426"/>
        <w:jc w:val="both"/>
        <w:rPr>
          <w:rFonts w:cs="Arial"/>
          <w:szCs w:val="18"/>
        </w:rPr>
      </w:pPr>
      <w:r w:rsidRPr="005D2A95">
        <w:t>De werkzaamheden worden uitgevoerd op afroep via afzonderlijke opdrachten binnen het kader van deze raamovereenkomst.</w:t>
      </w:r>
    </w:p>
    <w:p w14:paraId="3D3E829C" w14:textId="6AC94118" w:rsidR="005D2A95" w:rsidRPr="005D2A95" w:rsidRDefault="005D2A95" w:rsidP="00FA1124">
      <w:pPr>
        <w:numPr>
          <w:ilvl w:val="1"/>
          <w:numId w:val="20"/>
        </w:numPr>
        <w:spacing w:line="276" w:lineRule="auto"/>
        <w:ind w:left="426" w:hanging="426"/>
        <w:jc w:val="both"/>
        <w:rPr>
          <w:rFonts w:cs="Arial"/>
          <w:szCs w:val="18"/>
        </w:rPr>
      </w:pPr>
      <w:r w:rsidRPr="005D2A95">
        <w:t>Opdrachtnemer voert de werkzaamheden uit met inachtneming van: - deze overeenkomst; - de Inschrijvingsleidraad en bijlagen; - de Nota’s van Inlichtingen; - de inschrijving van Opdrachtnemer; - de Algemene Inkoopvoorwaarden FSR v5.0.</w:t>
      </w:r>
    </w:p>
    <w:p w14:paraId="27C0ACBA" w14:textId="2E927B21" w:rsidR="00560CCB" w:rsidRDefault="00560CCB" w:rsidP="005D2A95">
      <w:pPr>
        <w:spacing w:line="276" w:lineRule="auto"/>
        <w:jc w:val="both"/>
        <w:rPr>
          <w:rFonts w:cs="Arial"/>
          <w:b/>
          <w:szCs w:val="18"/>
        </w:rPr>
      </w:pPr>
    </w:p>
    <w:p w14:paraId="050958BC" w14:textId="608E8DD7" w:rsidR="005D2A95" w:rsidRPr="005D2A95" w:rsidRDefault="00CB1F59" w:rsidP="005D2A95">
      <w:pPr>
        <w:numPr>
          <w:ilvl w:val="0"/>
          <w:numId w:val="20"/>
        </w:numPr>
        <w:spacing w:line="276" w:lineRule="auto"/>
        <w:jc w:val="both"/>
        <w:rPr>
          <w:b/>
          <w:szCs w:val="18"/>
        </w:rPr>
      </w:pPr>
      <w:r>
        <w:rPr>
          <w:b/>
          <w:szCs w:val="18"/>
        </w:rPr>
        <w:t>Duur van de overeenkomst</w:t>
      </w:r>
    </w:p>
    <w:p w14:paraId="7927F949" w14:textId="30AAAA9D" w:rsidR="005D2A95" w:rsidRPr="005D2A95" w:rsidRDefault="005D2A95" w:rsidP="005D2A95">
      <w:pPr>
        <w:numPr>
          <w:ilvl w:val="1"/>
          <w:numId w:val="20"/>
        </w:numPr>
        <w:spacing w:line="276" w:lineRule="auto"/>
        <w:ind w:left="426" w:hanging="426"/>
        <w:jc w:val="both"/>
      </w:pPr>
      <w:r w:rsidRPr="005D2A95">
        <w:t>Deze raamovereenkomst wordt aangegaan voor een periode van twee (2) jaar, ingaande op 1 oktober 2026 en eindigend op 30 september 2028.</w:t>
      </w:r>
    </w:p>
    <w:p w14:paraId="0D934F2C" w14:textId="4A990245" w:rsidR="005D2A95" w:rsidRDefault="005D2A95" w:rsidP="005D2A95">
      <w:pPr>
        <w:numPr>
          <w:ilvl w:val="1"/>
          <w:numId w:val="20"/>
        </w:numPr>
        <w:spacing w:line="276" w:lineRule="auto"/>
        <w:ind w:left="426" w:hanging="426"/>
        <w:jc w:val="both"/>
      </w:pPr>
      <w:r>
        <w:t>Summa heeft het recht de overeenkomst eenzijdig tweemaal te verlengen met telkens één (1) jaar. Verlenging wordt uiterlijk drie (3) maanden voor het einde van de lopende contractperiode schriftelijk kenbaar gemaakt.</w:t>
      </w:r>
    </w:p>
    <w:p w14:paraId="675102F4" w14:textId="2E427EC7" w:rsidR="005D2A95" w:rsidRDefault="005D2A95" w:rsidP="005D2A95">
      <w:pPr>
        <w:numPr>
          <w:ilvl w:val="1"/>
          <w:numId w:val="20"/>
        </w:numPr>
        <w:spacing w:line="276" w:lineRule="auto"/>
        <w:ind w:left="426" w:hanging="426"/>
        <w:jc w:val="both"/>
      </w:pPr>
      <w:r>
        <w:t>Na beëindiging van de overeenkomst blijven de bepalingen daarvan onverkort van toepassing op lopende opdrachten.</w:t>
      </w:r>
    </w:p>
    <w:p w14:paraId="5BEFB2A5" w14:textId="29EB3EC8" w:rsidR="0054262E" w:rsidRDefault="0054262E" w:rsidP="005D2A95">
      <w:pPr>
        <w:spacing w:line="276" w:lineRule="auto"/>
        <w:jc w:val="both"/>
        <w:rPr>
          <w:rFonts w:cs="Arial"/>
          <w:b/>
          <w:szCs w:val="18"/>
        </w:rPr>
      </w:pPr>
    </w:p>
    <w:p w14:paraId="15A55B9B" w14:textId="77777777" w:rsidR="00F128D6" w:rsidRPr="007658D2" w:rsidRDefault="00F128D6" w:rsidP="00FA1124">
      <w:pPr>
        <w:numPr>
          <w:ilvl w:val="0"/>
          <w:numId w:val="20"/>
        </w:numPr>
        <w:spacing w:line="276" w:lineRule="auto"/>
        <w:jc w:val="both"/>
        <w:rPr>
          <w:b/>
          <w:szCs w:val="18"/>
        </w:rPr>
      </w:pPr>
      <w:r>
        <w:rPr>
          <w:b/>
          <w:szCs w:val="18"/>
        </w:rPr>
        <w:t>Algemene (inkoopvoorwaarden)</w:t>
      </w:r>
    </w:p>
    <w:p w14:paraId="3D71483F" w14:textId="3DED5B20" w:rsidR="005D2A95" w:rsidRDefault="005D2A95" w:rsidP="00FA1124">
      <w:pPr>
        <w:numPr>
          <w:ilvl w:val="1"/>
          <w:numId w:val="20"/>
        </w:numPr>
        <w:spacing w:line="276" w:lineRule="auto"/>
        <w:ind w:left="426" w:hanging="426"/>
        <w:jc w:val="both"/>
        <w:rPr>
          <w:szCs w:val="18"/>
        </w:rPr>
      </w:pPr>
      <w:r>
        <w:t xml:space="preserve">Op deze overeenkomst </w:t>
      </w:r>
      <w:r w:rsidRPr="00BD1432">
        <w:t>zijn de Algemene Inkoopvoorwaarden FSR v5.0 van</w:t>
      </w:r>
      <w:r>
        <w:t xml:space="preserve"> toepassing.</w:t>
      </w:r>
    </w:p>
    <w:p w14:paraId="2717027C" w14:textId="38C71D33" w:rsidR="005D2A95" w:rsidRDefault="005D2A95" w:rsidP="00FA1124">
      <w:pPr>
        <w:numPr>
          <w:ilvl w:val="1"/>
          <w:numId w:val="20"/>
        </w:numPr>
        <w:spacing w:line="276" w:lineRule="auto"/>
        <w:ind w:left="426" w:hanging="426"/>
        <w:jc w:val="both"/>
        <w:rPr>
          <w:szCs w:val="18"/>
        </w:rPr>
      </w:pPr>
      <w:r>
        <w:t>In geval van strijdigheid tussen deze overeenkomst en de Algemene Inkoopvoorwaarden, prevaleren de bepalingen van deze overeenkomst.</w:t>
      </w:r>
    </w:p>
    <w:p w14:paraId="5E534E40" w14:textId="3EC20F84" w:rsidR="0054262E" w:rsidRDefault="00890AC8" w:rsidP="00A83C33">
      <w:pPr>
        <w:numPr>
          <w:ilvl w:val="1"/>
          <w:numId w:val="20"/>
        </w:numPr>
        <w:spacing w:line="276" w:lineRule="auto"/>
        <w:ind w:left="426" w:hanging="426"/>
        <w:jc w:val="both"/>
        <w:rPr>
          <w:szCs w:val="18"/>
        </w:rPr>
      </w:pPr>
      <w:r>
        <w:rPr>
          <w:szCs w:val="18"/>
        </w:rPr>
        <w:t xml:space="preserve">De </w:t>
      </w:r>
      <w:r w:rsidR="00FD542E" w:rsidRPr="00274705">
        <w:rPr>
          <w:szCs w:val="18"/>
        </w:rPr>
        <w:t xml:space="preserve">artikelen </w:t>
      </w:r>
      <w:r w:rsidR="00FD542E" w:rsidRPr="00396EDC">
        <w:rPr>
          <w:color w:val="FF0000"/>
          <w:szCs w:val="18"/>
        </w:rPr>
        <w:t xml:space="preserve">&lt;art. lid&gt; </w:t>
      </w:r>
      <w:r w:rsidR="00B64D8E" w:rsidRPr="00274705">
        <w:rPr>
          <w:szCs w:val="18"/>
        </w:rPr>
        <w:t xml:space="preserve">van de inkoopvoorwaarden </w:t>
      </w:r>
      <w:r w:rsidR="00FD542E" w:rsidRPr="00274705">
        <w:rPr>
          <w:szCs w:val="18"/>
        </w:rPr>
        <w:t>worden niet van toepassing verklaard op deze overeenkomst.</w:t>
      </w:r>
    </w:p>
    <w:p w14:paraId="07A7C097" w14:textId="49940F9C" w:rsidR="005D2A95" w:rsidRPr="005D2A95" w:rsidRDefault="005D2A95" w:rsidP="00A83C33">
      <w:pPr>
        <w:numPr>
          <w:ilvl w:val="1"/>
          <w:numId w:val="20"/>
        </w:numPr>
        <w:spacing w:line="276" w:lineRule="auto"/>
        <w:ind w:left="426" w:hanging="426"/>
        <w:jc w:val="both"/>
        <w:rPr>
          <w:szCs w:val="18"/>
        </w:rPr>
      </w:pPr>
      <w:r>
        <w:t>Algemene (verkoop)voorwaarden van Opdrachtnemer zijn uitdrukkelijk uitgesloten.</w:t>
      </w:r>
    </w:p>
    <w:p w14:paraId="077C0A47" w14:textId="77777777" w:rsidR="005D2A95" w:rsidRPr="005D2A95" w:rsidRDefault="005D2A95" w:rsidP="005D2A95">
      <w:pPr>
        <w:spacing w:line="276" w:lineRule="auto"/>
        <w:ind w:left="426"/>
        <w:jc w:val="both"/>
        <w:rPr>
          <w:szCs w:val="18"/>
        </w:rPr>
      </w:pPr>
    </w:p>
    <w:p w14:paraId="10F29B13" w14:textId="5E815F5F" w:rsidR="005D2A95" w:rsidRPr="00BD1432" w:rsidRDefault="00396EDC" w:rsidP="00BD1432">
      <w:pPr>
        <w:numPr>
          <w:ilvl w:val="0"/>
          <w:numId w:val="20"/>
        </w:numPr>
        <w:spacing w:line="276" w:lineRule="auto"/>
        <w:jc w:val="both"/>
        <w:rPr>
          <w:b/>
          <w:szCs w:val="18"/>
        </w:rPr>
      </w:pPr>
      <w:r>
        <w:rPr>
          <w:b/>
          <w:szCs w:val="18"/>
        </w:rPr>
        <w:t>Prijzen</w:t>
      </w:r>
    </w:p>
    <w:p w14:paraId="5A1A5577" w14:textId="35B2789F" w:rsidR="005D2A95" w:rsidRPr="005D2A95" w:rsidRDefault="005D2A95" w:rsidP="005D2A95">
      <w:pPr>
        <w:numPr>
          <w:ilvl w:val="1"/>
          <w:numId w:val="20"/>
        </w:numPr>
        <w:spacing w:line="276" w:lineRule="auto"/>
        <w:ind w:left="426" w:hanging="426"/>
        <w:jc w:val="both"/>
      </w:pPr>
      <w:r w:rsidRPr="005D2A95">
        <w:tab/>
        <w:t>De tarieven en vaste prijzen zijn opgenomen in het prijzenblad behorende bij de inschrijving.</w:t>
      </w:r>
    </w:p>
    <w:p w14:paraId="3F4D90F8" w14:textId="5CA0BD81" w:rsidR="005D2A95" w:rsidRDefault="005D2A95" w:rsidP="005D2A95">
      <w:pPr>
        <w:numPr>
          <w:ilvl w:val="1"/>
          <w:numId w:val="20"/>
        </w:numPr>
        <w:spacing w:line="276" w:lineRule="auto"/>
        <w:ind w:left="426" w:hanging="426"/>
        <w:jc w:val="both"/>
      </w:pPr>
      <w:r>
        <w:t xml:space="preserve">Prijzen staan vast tot en met </w:t>
      </w:r>
      <w:r w:rsidRPr="005D2A95">
        <w:t>31 januari 2027</w:t>
      </w:r>
      <w:r>
        <w:t>.</w:t>
      </w:r>
    </w:p>
    <w:p w14:paraId="1DBF52A9" w14:textId="199F5CBD" w:rsidR="005D2A95" w:rsidRDefault="005D2A95" w:rsidP="005D2A95">
      <w:pPr>
        <w:numPr>
          <w:ilvl w:val="1"/>
          <w:numId w:val="20"/>
        </w:numPr>
        <w:spacing w:line="276" w:lineRule="auto"/>
        <w:ind w:left="426" w:hanging="426"/>
        <w:jc w:val="both"/>
      </w:pPr>
      <w:r>
        <w:t>Jaarlijkse indexering kan plaatsvinden conform de CPI alle bestedingen, zoals vastgelegd in de aanbestedingsdocumenten.</w:t>
      </w:r>
    </w:p>
    <w:p w14:paraId="4F01FC29" w14:textId="4FD2EBB2" w:rsidR="00C070F7" w:rsidRPr="00396EDC" w:rsidRDefault="00C070F7" w:rsidP="005D2A95">
      <w:pPr>
        <w:spacing w:line="276" w:lineRule="auto"/>
        <w:jc w:val="both"/>
        <w:rPr>
          <w:szCs w:val="18"/>
        </w:rPr>
      </w:pPr>
    </w:p>
    <w:p w14:paraId="6A46FD68" w14:textId="1A33A350" w:rsidR="00C8193F" w:rsidRPr="00C8193F" w:rsidRDefault="00C8193F" w:rsidP="00C070F7">
      <w:pPr>
        <w:numPr>
          <w:ilvl w:val="0"/>
          <w:numId w:val="20"/>
        </w:numPr>
        <w:spacing w:line="276" w:lineRule="auto"/>
        <w:jc w:val="both"/>
        <w:rPr>
          <w:b/>
          <w:szCs w:val="18"/>
        </w:rPr>
      </w:pPr>
      <w:r>
        <w:rPr>
          <w:b/>
          <w:szCs w:val="18"/>
        </w:rPr>
        <w:t>Facturatie en betaling</w:t>
      </w:r>
    </w:p>
    <w:p w14:paraId="30EB0EC1" w14:textId="72CD0005" w:rsidR="005D2A95" w:rsidRDefault="005D2A95" w:rsidP="00FA1124">
      <w:pPr>
        <w:numPr>
          <w:ilvl w:val="1"/>
          <w:numId w:val="20"/>
        </w:numPr>
        <w:spacing w:line="276" w:lineRule="auto"/>
        <w:ind w:left="426" w:hanging="426"/>
        <w:jc w:val="both"/>
        <w:rPr>
          <w:szCs w:val="18"/>
        </w:rPr>
      </w:pPr>
      <w:r>
        <w:t xml:space="preserve">Facturatie vindt maandelijks plaats </w:t>
      </w:r>
      <w:r w:rsidR="008E3E4D">
        <w:t xml:space="preserve">door middel van één verzamelfactuur; </w:t>
      </w:r>
      <w:r>
        <w:t xml:space="preserve">na oplevering van de </w:t>
      </w:r>
      <w:r w:rsidR="008E3E4D">
        <w:t xml:space="preserve">in die maand uitgevoerde </w:t>
      </w:r>
      <w:r>
        <w:t>werkzaamheden.</w:t>
      </w:r>
    </w:p>
    <w:p w14:paraId="4F32C6FD" w14:textId="649E8898" w:rsidR="00526AB0" w:rsidRPr="005D2A95" w:rsidRDefault="00526AB0" w:rsidP="00FA1124">
      <w:pPr>
        <w:numPr>
          <w:ilvl w:val="1"/>
          <w:numId w:val="20"/>
        </w:numPr>
        <w:spacing w:line="276" w:lineRule="auto"/>
        <w:ind w:left="426" w:hanging="426"/>
        <w:jc w:val="both"/>
        <w:rPr>
          <w:szCs w:val="18"/>
        </w:rPr>
      </w:pPr>
      <w:r w:rsidRPr="00C8193F">
        <w:rPr>
          <w:szCs w:val="18"/>
        </w:rPr>
        <w:t>De digitale factuur dient</w:t>
      </w:r>
      <w:r w:rsidR="00130FB9" w:rsidRPr="00C8193F">
        <w:rPr>
          <w:szCs w:val="18"/>
        </w:rPr>
        <w:t xml:space="preserve">, voorzien van een </w:t>
      </w:r>
      <w:r w:rsidR="00465AF3">
        <w:rPr>
          <w:szCs w:val="18"/>
        </w:rPr>
        <w:t xml:space="preserve">door de </w:t>
      </w:r>
      <w:r w:rsidR="008B31EF">
        <w:rPr>
          <w:szCs w:val="18"/>
        </w:rPr>
        <w:t xml:space="preserve">opdrachtgever geleverd </w:t>
      </w:r>
      <w:r w:rsidR="00130FB9" w:rsidRPr="00C8193F">
        <w:rPr>
          <w:szCs w:val="18"/>
        </w:rPr>
        <w:t>I</w:t>
      </w:r>
      <w:r w:rsidR="009733BC">
        <w:rPr>
          <w:szCs w:val="18"/>
        </w:rPr>
        <w:t>N</w:t>
      </w:r>
      <w:r w:rsidR="00130FB9" w:rsidRPr="00C8193F">
        <w:rPr>
          <w:szCs w:val="18"/>
        </w:rPr>
        <w:t>OR (Inkoop Order Nummer),</w:t>
      </w:r>
      <w:r w:rsidRPr="00C8193F">
        <w:rPr>
          <w:szCs w:val="18"/>
        </w:rPr>
        <w:t xml:space="preserve"> verzonden te worden aan: </w:t>
      </w:r>
      <w:hyperlink r:id="rId8" w:history="1">
        <w:hyperlink r:id="rId9" w:history="1">
          <w:hyperlink r:id="rId10" w:history="1">
            <w:r w:rsidR="00697A5A">
              <w:rPr>
                <w:rStyle w:val="Hyperlink"/>
              </w:rPr>
              <w:t>inkoopfactuur@summacollege.nl</w:t>
            </w:r>
          </w:hyperlink>
        </w:hyperlink>
      </w:hyperlink>
    </w:p>
    <w:p w14:paraId="2226D5C8" w14:textId="46E42901" w:rsidR="005D2A95" w:rsidRPr="00C8193F" w:rsidRDefault="005D2A95" w:rsidP="00FA1124">
      <w:pPr>
        <w:numPr>
          <w:ilvl w:val="1"/>
          <w:numId w:val="20"/>
        </w:numPr>
        <w:spacing w:line="276" w:lineRule="auto"/>
        <w:ind w:left="426" w:hanging="426"/>
        <w:jc w:val="both"/>
        <w:rPr>
          <w:szCs w:val="18"/>
        </w:rPr>
      </w:pPr>
      <w:r>
        <w:t>De betalingstermijn bedraagt dertig (30) dagen na ontvangst van een correcte factuur.</w:t>
      </w:r>
    </w:p>
    <w:p w14:paraId="6A08A8AE" w14:textId="77777777" w:rsidR="00526AB0" w:rsidRPr="00C8193F" w:rsidRDefault="00526AB0" w:rsidP="00FA1124">
      <w:pPr>
        <w:numPr>
          <w:ilvl w:val="1"/>
          <w:numId w:val="20"/>
        </w:numPr>
        <w:spacing w:line="276" w:lineRule="auto"/>
        <w:ind w:left="426" w:hanging="426"/>
        <w:jc w:val="both"/>
        <w:rPr>
          <w:szCs w:val="18"/>
        </w:rPr>
      </w:pPr>
      <w:r w:rsidRPr="00C8193F">
        <w:rPr>
          <w:szCs w:val="18"/>
        </w:rPr>
        <w:t>Rente over rente wordt niet berekend.</w:t>
      </w:r>
    </w:p>
    <w:p w14:paraId="61184675" w14:textId="1C7059F8" w:rsidR="00982F23" w:rsidRDefault="00982F23" w:rsidP="00A83C33">
      <w:pPr>
        <w:spacing w:line="240" w:lineRule="auto"/>
        <w:jc w:val="both"/>
        <w:rPr>
          <w:b/>
          <w:szCs w:val="18"/>
        </w:rPr>
      </w:pPr>
    </w:p>
    <w:p w14:paraId="16A5D079" w14:textId="6FE0ECA3" w:rsidR="00C91A9B" w:rsidRPr="00482A5A" w:rsidRDefault="005D2A95" w:rsidP="00482A5A">
      <w:pPr>
        <w:numPr>
          <w:ilvl w:val="0"/>
          <w:numId w:val="20"/>
        </w:numPr>
        <w:spacing w:line="276" w:lineRule="auto"/>
        <w:jc w:val="both"/>
        <w:rPr>
          <w:b/>
          <w:szCs w:val="18"/>
        </w:rPr>
      </w:pPr>
      <w:r w:rsidRPr="00482A5A">
        <w:rPr>
          <w:b/>
          <w:szCs w:val="18"/>
        </w:rPr>
        <w:t>Uitvoering van de dienstverlening</w:t>
      </w:r>
    </w:p>
    <w:p w14:paraId="65E31B62" w14:textId="1BF6F9D3" w:rsidR="00482A5A" w:rsidRPr="00482A5A" w:rsidRDefault="00482A5A" w:rsidP="00482A5A">
      <w:pPr>
        <w:pStyle w:val="Lijstalinea"/>
        <w:numPr>
          <w:ilvl w:val="1"/>
          <w:numId w:val="24"/>
        </w:numPr>
        <w:spacing w:line="276" w:lineRule="auto"/>
        <w:jc w:val="both"/>
        <w:rPr>
          <w:color w:val="FF0000"/>
          <w:szCs w:val="18"/>
        </w:rPr>
      </w:pPr>
      <w:r>
        <w:t>Opdrachtnemer wijst één vaste contactpersoon en één vaste vervanger aan.</w:t>
      </w:r>
    </w:p>
    <w:p w14:paraId="230FCC64" w14:textId="19AE4AB4" w:rsidR="00482A5A" w:rsidRPr="00482A5A" w:rsidRDefault="00482A5A" w:rsidP="00482A5A">
      <w:pPr>
        <w:pStyle w:val="Lijstalinea"/>
        <w:numPr>
          <w:ilvl w:val="1"/>
          <w:numId w:val="24"/>
        </w:numPr>
        <w:spacing w:line="276" w:lineRule="auto"/>
        <w:jc w:val="both"/>
        <w:rPr>
          <w:color w:val="FF0000"/>
          <w:szCs w:val="18"/>
        </w:rPr>
      </w:pPr>
      <w:r>
        <w:t>Alle communicatie vindt plaats in de Nederlandse taal.</w:t>
      </w:r>
    </w:p>
    <w:p w14:paraId="6940C603" w14:textId="33246F5D" w:rsidR="00482A5A" w:rsidRPr="00482A5A" w:rsidRDefault="00482A5A" w:rsidP="00482A5A">
      <w:pPr>
        <w:pStyle w:val="Lijstalinea"/>
        <w:numPr>
          <w:ilvl w:val="1"/>
          <w:numId w:val="24"/>
        </w:numPr>
        <w:spacing w:line="276" w:lineRule="auto"/>
        <w:jc w:val="both"/>
        <w:rPr>
          <w:color w:val="FF0000"/>
          <w:szCs w:val="18"/>
        </w:rPr>
      </w:pPr>
      <w:r>
        <w:t>Opdrachtnemer werkt uitsluitend binnen de door Summa vastgestelde huisstijlrichtlijnen en formats.</w:t>
      </w:r>
    </w:p>
    <w:p w14:paraId="4311F60E" w14:textId="18790D54" w:rsidR="00482A5A" w:rsidRPr="00482A5A" w:rsidRDefault="00482A5A" w:rsidP="00482A5A">
      <w:pPr>
        <w:pStyle w:val="Lijstalinea"/>
        <w:numPr>
          <w:ilvl w:val="1"/>
          <w:numId w:val="24"/>
        </w:numPr>
        <w:spacing w:line="276" w:lineRule="auto"/>
        <w:jc w:val="both"/>
        <w:rPr>
          <w:color w:val="FF0000"/>
          <w:szCs w:val="18"/>
        </w:rPr>
      </w:pPr>
      <w:r>
        <w:t>Reguliere opdrachten worden binnen vijf (5) werkdagen voorzien van een eerste versie, tenzij schriftelijk anders overeengekomen.</w:t>
      </w:r>
    </w:p>
    <w:p w14:paraId="1993360D" w14:textId="2F89A6D4" w:rsidR="00482A5A" w:rsidRPr="00482A5A" w:rsidRDefault="00482A5A" w:rsidP="00482A5A">
      <w:pPr>
        <w:pStyle w:val="Lijstalinea"/>
        <w:numPr>
          <w:ilvl w:val="1"/>
          <w:numId w:val="24"/>
        </w:numPr>
        <w:spacing w:line="276" w:lineRule="auto"/>
        <w:jc w:val="both"/>
        <w:rPr>
          <w:color w:val="FF0000"/>
          <w:szCs w:val="18"/>
        </w:rPr>
      </w:pPr>
      <w:r>
        <w:t>Voor spoedopdrachten gelden de voorwaarden zoals vastgelegd in de aanbestedingsdocumenten en het prijzenblad.</w:t>
      </w:r>
    </w:p>
    <w:p w14:paraId="6234EBDE" w14:textId="77777777" w:rsidR="005D2A95" w:rsidRDefault="005D2A95" w:rsidP="00A83C33">
      <w:pPr>
        <w:spacing w:line="276" w:lineRule="auto"/>
        <w:jc w:val="both"/>
        <w:rPr>
          <w:b/>
          <w:szCs w:val="18"/>
        </w:rPr>
      </w:pPr>
    </w:p>
    <w:p w14:paraId="197A527C" w14:textId="6562231E" w:rsidR="00482A5A" w:rsidRDefault="00482A5A" w:rsidP="00482A5A">
      <w:pPr>
        <w:numPr>
          <w:ilvl w:val="0"/>
          <w:numId w:val="20"/>
        </w:numPr>
        <w:spacing w:line="276" w:lineRule="auto"/>
        <w:jc w:val="both"/>
        <w:rPr>
          <w:b/>
          <w:szCs w:val="18"/>
        </w:rPr>
      </w:pPr>
      <w:r>
        <w:rPr>
          <w:b/>
          <w:szCs w:val="18"/>
        </w:rPr>
        <w:t>Correcties en kwaliteit</w:t>
      </w:r>
    </w:p>
    <w:p w14:paraId="76942D35" w14:textId="77777777" w:rsidR="00482A5A" w:rsidRDefault="00482A5A" w:rsidP="00482A5A">
      <w:pPr>
        <w:pStyle w:val="Lijstalinea"/>
        <w:numPr>
          <w:ilvl w:val="1"/>
          <w:numId w:val="20"/>
        </w:numPr>
        <w:spacing w:line="276" w:lineRule="auto"/>
        <w:jc w:val="both"/>
      </w:pPr>
      <w:r>
        <w:t>Per opdracht is één (1) correctieronde inbegrepen.</w:t>
      </w:r>
    </w:p>
    <w:p w14:paraId="6C9CA5BC" w14:textId="6A02556D" w:rsidR="00482A5A" w:rsidRDefault="00482A5A" w:rsidP="00482A5A">
      <w:pPr>
        <w:pStyle w:val="Lijstalinea"/>
        <w:numPr>
          <w:ilvl w:val="1"/>
          <w:numId w:val="20"/>
        </w:numPr>
        <w:spacing w:line="276" w:lineRule="auto"/>
        <w:jc w:val="both"/>
      </w:pPr>
      <w:r>
        <w:t>Correcties als gevolg van fouten van Opdrachtnemer worden kosteloos doorgevoerd.</w:t>
      </w:r>
    </w:p>
    <w:p w14:paraId="20E8FE57" w14:textId="35022940" w:rsidR="00482A5A" w:rsidRPr="00482A5A" w:rsidRDefault="00482A5A" w:rsidP="00482A5A">
      <w:pPr>
        <w:pStyle w:val="Lijstalinea"/>
        <w:numPr>
          <w:ilvl w:val="1"/>
          <w:numId w:val="20"/>
        </w:numPr>
        <w:spacing w:line="276" w:lineRule="auto"/>
        <w:jc w:val="both"/>
        <w:rPr>
          <w:szCs w:val="18"/>
        </w:rPr>
      </w:pPr>
      <w:r>
        <w:t>Opdrachtnemer waarborgt dat alle opleveringen technisch correct zijn en geschikt voor het beoogde medium.</w:t>
      </w:r>
    </w:p>
    <w:p w14:paraId="2F4FA8A7" w14:textId="77777777" w:rsidR="00482A5A" w:rsidRPr="00482A5A" w:rsidRDefault="00482A5A" w:rsidP="00482A5A">
      <w:pPr>
        <w:pStyle w:val="Lijstalinea"/>
        <w:spacing w:line="276" w:lineRule="auto"/>
        <w:ind w:left="360"/>
        <w:jc w:val="both"/>
        <w:rPr>
          <w:szCs w:val="18"/>
        </w:rPr>
      </w:pPr>
    </w:p>
    <w:p w14:paraId="7D7F263C" w14:textId="412FA00C" w:rsidR="00482A5A" w:rsidRPr="00482A5A" w:rsidRDefault="00482A5A" w:rsidP="00482A5A">
      <w:pPr>
        <w:pStyle w:val="Lijstalinea"/>
        <w:numPr>
          <w:ilvl w:val="0"/>
          <w:numId w:val="20"/>
        </w:numPr>
        <w:spacing w:line="276" w:lineRule="auto"/>
        <w:jc w:val="both"/>
        <w:rPr>
          <w:b/>
          <w:bCs/>
          <w:szCs w:val="18"/>
        </w:rPr>
      </w:pPr>
      <w:r w:rsidRPr="00482A5A">
        <w:rPr>
          <w:b/>
          <w:bCs/>
          <w:szCs w:val="18"/>
        </w:rPr>
        <w:t>Intellectueel eigendom</w:t>
      </w:r>
    </w:p>
    <w:p w14:paraId="2A5B3C50" w14:textId="137AD7C0" w:rsidR="00482A5A" w:rsidRDefault="00482A5A" w:rsidP="00482A5A">
      <w:pPr>
        <w:pStyle w:val="Lijstalinea"/>
        <w:numPr>
          <w:ilvl w:val="1"/>
          <w:numId w:val="20"/>
        </w:numPr>
        <w:spacing w:line="276" w:lineRule="auto"/>
        <w:jc w:val="both"/>
      </w:pPr>
      <w:r>
        <w:t>Alle intellectuele eigendomsrechten op ontwerpen, bestanden en overige resultaten die in het kader van deze overeenkomst worden ontwikkeld, komen volledig toe aan Summa.</w:t>
      </w:r>
    </w:p>
    <w:p w14:paraId="3C25DC22" w14:textId="27D672FD" w:rsidR="00482A5A" w:rsidRPr="00482A5A" w:rsidRDefault="00482A5A" w:rsidP="00482A5A">
      <w:pPr>
        <w:pStyle w:val="Lijstalinea"/>
        <w:numPr>
          <w:ilvl w:val="1"/>
          <w:numId w:val="20"/>
        </w:numPr>
        <w:spacing w:line="276" w:lineRule="auto"/>
        <w:jc w:val="both"/>
        <w:rPr>
          <w:szCs w:val="18"/>
        </w:rPr>
      </w:pPr>
      <w:r>
        <w:t>Opdrachtnemer draagt deze rechten hierbij, voor zover vereist, onvoorwaardelijk over aan Summa.</w:t>
      </w:r>
    </w:p>
    <w:p w14:paraId="5413C362" w14:textId="3E23BB73" w:rsidR="00482A5A" w:rsidRPr="00482A5A" w:rsidRDefault="00482A5A" w:rsidP="00482A5A">
      <w:pPr>
        <w:pStyle w:val="Lijstalinea"/>
        <w:numPr>
          <w:ilvl w:val="1"/>
          <w:numId w:val="20"/>
        </w:numPr>
        <w:spacing w:line="276" w:lineRule="auto"/>
        <w:jc w:val="both"/>
        <w:rPr>
          <w:szCs w:val="18"/>
        </w:rPr>
      </w:pPr>
      <w:r>
        <w:t>Gebruik van materiaal van Summa door Opdrachtnemer is uitsluitend toegestaan na voorafgaande schriftelijke toestemming.</w:t>
      </w:r>
    </w:p>
    <w:p w14:paraId="1BCD41CC" w14:textId="77777777" w:rsidR="00482A5A" w:rsidRDefault="00482A5A" w:rsidP="00A83C33">
      <w:pPr>
        <w:spacing w:line="276" w:lineRule="auto"/>
        <w:jc w:val="both"/>
        <w:rPr>
          <w:b/>
          <w:szCs w:val="18"/>
        </w:rPr>
      </w:pPr>
    </w:p>
    <w:p w14:paraId="723B6B59" w14:textId="6D033D54" w:rsidR="00115E36" w:rsidRPr="00482A5A" w:rsidRDefault="00115E36" w:rsidP="00482A5A">
      <w:pPr>
        <w:pStyle w:val="Lijstalinea"/>
        <w:numPr>
          <w:ilvl w:val="0"/>
          <w:numId w:val="20"/>
        </w:numPr>
        <w:spacing w:line="276" w:lineRule="auto"/>
        <w:jc w:val="both"/>
        <w:rPr>
          <w:b/>
          <w:bCs/>
          <w:szCs w:val="18"/>
        </w:rPr>
      </w:pPr>
      <w:r w:rsidRPr="00482A5A">
        <w:rPr>
          <w:b/>
          <w:bCs/>
          <w:szCs w:val="18"/>
        </w:rPr>
        <w:t>Evaluatie</w:t>
      </w:r>
      <w:r w:rsidR="008B31EF" w:rsidRPr="00482A5A">
        <w:rPr>
          <w:b/>
          <w:bCs/>
          <w:szCs w:val="18"/>
        </w:rPr>
        <w:t xml:space="preserve"> </w:t>
      </w:r>
    </w:p>
    <w:p w14:paraId="1694FEE4" w14:textId="77777777" w:rsidR="00482A5A" w:rsidRDefault="00115E36" w:rsidP="00482A5A">
      <w:pPr>
        <w:pStyle w:val="Lijstalinea"/>
        <w:numPr>
          <w:ilvl w:val="1"/>
          <w:numId w:val="20"/>
        </w:numPr>
        <w:spacing w:line="276" w:lineRule="auto"/>
        <w:jc w:val="both"/>
        <w:rPr>
          <w:szCs w:val="18"/>
        </w:rPr>
      </w:pPr>
      <w:r w:rsidRPr="00482A5A">
        <w:rPr>
          <w:szCs w:val="18"/>
        </w:rPr>
        <w:t xml:space="preserve">Opdrachtnemer garandeert een correcte uitvoering van deze </w:t>
      </w:r>
      <w:r w:rsidR="008415F5" w:rsidRPr="00482A5A">
        <w:rPr>
          <w:szCs w:val="18"/>
        </w:rPr>
        <w:t>o</w:t>
      </w:r>
      <w:r w:rsidRPr="00482A5A">
        <w:rPr>
          <w:szCs w:val="18"/>
        </w:rPr>
        <w:t xml:space="preserve">vereenkomst. Tenminste </w:t>
      </w:r>
      <w:r w:rsidR="00482A5A" w:rsidRPr="00482A5A">
        <w:rPr>
          <w:szCs w:val="18"/>
        </w:rPr>
        <w:t>viermaal</w:t>
      </w:r>
      <w:r w:rsidRPr="00482A5A">
        <w:rPr>
          <w:szCs w:val="18"/>
        </w:rPr>
        <w:t xml:space="preserve"> per jaar vindt </w:t>
      </w:r>
      <w:r w:rsidR="00C91A9B" w:rsidRPr="00482A5A">
        <w:rPr>
          <w:szCs w:val="18"/>
        </w:rPr>
        <w:t>e</w:t>
      </w:r>
      <w:r w:rsidRPr="00482A5A">
        <w:rPr>
          <w:szCs w:val="18"/>
        </w:rPr>
        <w:t xml:space="preserve">en evaluatie van deze </w:t>
      </w:r>
      <w:r w:rsidR="008415F5" w:rsidRPr="00482A5A">
        <w:rPr>
          <w:szCs w:val="18"/>
        </w:rPr>
        <w:t>o</w:t>
      </w:r>
      <w:r w:rsidRPr="00482A5A">
        <w:rPr>
          <w:szCs w:val="18"/>
        </w:rPr>
        <w:t xml:space="preserve">vereenkomst plaats met de verantwoordelijke van </w:t>
      </w:r>
      <w:r w:rsidR="008415F5" w:rsidRPr="00482A5A">
        <w:rPr>
          <w:szCs w:val="18"/>
        </w:rPr>
        <w:t>opdrachtgever</w:t>
      </w:r>
      <w:r w:rsidRPr="00482A5A">
        <w:rPr>
          <w:szCs w:val="18"/>
        </w:rPr>
        <w:t>.</w:t>
      </w:r>
    </w:p>
    <w:p w14:paraId="420993DC" w14:textId="0E66BE08" w:rsidR="0088040C" w:rsidRDefault="00B723F4" w:rsidP="00482A5A">
      <w:pPr>
        <w:pStyle w:val="Lijstalinea"/>
        <w:numPr>
          <w:ilvl w:val="1"/>
          <w:numId w:val="20"/>
        </w:numPr>
        <w:spacing w:line="276" w:lineRule="auto"/>
        <w:jc w:val="both"/>
        <w:rPr>
          <w:szCs w:val="18"/>
        </w:rPr>
      </w:pPr>
      <w:r w:rsidRPr="00482A5A">
        <w:rPr>
          <w:szCs w:val="18"/>
        </w:rPr>
        <w:t>Opdrachtnemer maakt een gespreksverslag van de evaluatie bijeenkomst.</w:t>
      </w:r>
    </w:p>
    <w:p w14:paraId="127C1E7B" w14:textId="77777777" w:rsidR="00BD1432" w:rsidRPr="00482A5A" w:rsidRDefault="00BD1432" w:rsidP="00BD1432">
      <w:pPr>
        <w:pStyle w:val="Lijstalinea"/>
        <w:spacing w:line="276" w:lineRule="auto"/>
        <w:ind w:left="360"/>
        <w:jc w:val="both"/>
        <w:rPr>
          <w:szCs w:val="18"/>
        </w:rPr>
      </w:pPr>
    </w:p>
    <w:p w14:paraId="05BF2D07" w14:textId="6E18D34E" w:rsidR="00482A5A" w:rsidRPr="00482A5A" w:rsidRDefault="00565A93" w:rsidP="00482A5A">
      <w:pPr>
        <w:numPr>
          <w:ilvl w:val="0"/>
          <w:numId w:val="20"/>
        </w:numPr>
        <w:spacing w:line="276" w:lineRule="auto"/>
        <w:jc w:val="both"/>
        <w:rPr>
          <w:b/>
          <w:szCs w:val="18"/>
        </w:rPr>
      </w:pPr>
      <w:r>
        <w:rPr>
          <w:b/>
          <w:szCs w:val="18"/>
        </w:rPr>
        <w:t>Aansprakelijkheid en verzekering</w:t>
      </w:r>
    </w:p>
    <w:p w14:paraId="59644567" w14:textId="43AE8630" w:rsidR="00482A5A" w:rsidRDefault="00482A5A" w:rsidP="00482A5A">
      <w:pPr>
        <w:pStyle w:val="Lijstalinea"/>
        <w:numPr>
          <w:ilvl w:val="1"/>
          <w:numId w:val="20"/>
        </w:numPr>
        <w:spacing w:line="276" w:lineRule="auto"/>
        <w:jc w:val="both"/>
        <w:rPr>
          <w:szCs w:val="18"/>
        </w:rPr>
      </w:pPr>
      <w:r w:rsidRPr="00482A5A">
        <w:rPr>
          <w:szCs w:val="18"/>
        </w:rPr>
        <w:t>De aansprakelijkheid van Opdrachtnemer is geregeld conform artikel 12 van de Algemene Inkoopvoorwaarden FSR v5.0, met inachtneming van de in de aanbestedingsdocumenten opgenomen afwijkingen.</w:t>
      </w:r>
    </w:p>
    <w:p w14:paraId="7CA04CB4" w14:textId="120C884D" w:rsidR="00482A5A" w:rsidRPr="00482A5A" w:rsidRDefault="00482A5A" w:rsidP="00482A5A">
      <w:pPr>
        <w:pStyle w:val="Lijstalinea"/>
        <w:numPr>
          <w:ilvl w:val="1"/>
          <w:numId w:val="20"/>
        </w:numPr>
        <w:spacing w:line="276" w:lineRule="auto"/>
        <w:jc w:val="both"/>
        <w:rPr>
          <w:szCs w:val="18"/>
        </w:rPr>
      </w:pPr>
      <w:r>
        <w:t>Opdrachtnemer is gehouden adequaat verzekerd te zijn en te blijven gedurende de looptijd van de overeenkomst.</w:t>
      </w:r>
    </w:p>
    <w:p w14:paraId="58D5C809" w14:textId="77777777" w:rsidR="00482A5A" w:rsidRPr="00482A5A" w:rsidRDefault="00482A5A" w:rsidP="00482A5A">
      <w:pPr>
        <w:spacing w:line="276" w:lineRule="auto"/>
        <w:jc w:val="both"/>
        <w:rPr>
          <w:b/>
          <w:szCs w:val="18"/>
        </w:rPr>
      </w:pPr>
    </w:p>
    <w:p w14:paraId="100D8121" w14:textId="77777777" w:rsidR="0054262E" w:rsidRPr="00411A9E" w:rsidRDefault="0054262E" w:rsidP="00482A5A">
      <w:pPr>
        <w:numPr>
          <w:ilvl w:val="0"/>
          <w:numId w:val="20"/>
        </w:numPr>
        <w:spacing w:line="276" w:lineRule="auto"/>
        <w:jc w:val="both"/>
        <w:rPr>
          <w:b/>
          <w:szCs w:val="18"/>
        </w:rPr>
      </w:pPr>
      <w:r w:rsidRPr="00411A9E">
        <w:rPr>
          <w:b/>
          <w:szCs w:val="18"/>
        </w:rPr>
        <w:t>Tussentijdse beëindiging</w:t>
      </w:r>
    </w:p>
    <w:p w14:paraId="01F8F1C9" w14:textId="68E706EB" w:rsidR="00482A5A" w:rsidRPr="00482A5A" w:rsidRDefault="00482A5A" w:rsidP="00482A5A">
      <w:pPr>
        <w:numPr>
          <w:ilvl w:val="1"/>
          <w:numId w:val="20"/>
        </w:numPr>
        <w:spacing w:line="276" w:lineRule="auto"/>
        <w:ind w:left="426" w:hanging="426"/>
        <w:jc w:val="both"/>
        <w:rPr>
          <w:szCs w:val="18"/>
        </w:rPr>
      </w:pPr>
      <w:r>
        <w:t>Summa is gerechtigd de overeenkomst tussentijds te beëindigen conform de Algemene Inkoopvoorwaarden.</w:t>
      </w:r>
    </w:p>
    <w:p w14:paraId="7A2E5055" w14:textId="4418C5AB" w:rsidR="00482A5A" w:rsidRPr="00BD1432" w:rsidRDefault="00482A5A" w:rsidP="00482A5A">
      <w:pPr>
        <w:numPr>
          <w:ilvl w:val="1"/>
          <w:numId w:val="20"/>
        </w:numPr>
        <w:spacing w:line="276" w:lineRule="auto"/>
        <w:ind w:left="426" w:hanging="426"/>
        <w:jc w:val="both"/>
        <w:rPr>
          <w:szCs w:val="18"/>
        </w:rPr>
      </w:pPr>
      <w:r>
        <w:t>Bij beëindiging levert Opdrachtnemer alle bestanden, materialen en documentatie kosteloos aan Summa over.</w:t>
      </w:r>
    </w:p>
    <w:p w14:paraId="3E836CC8" w14:textId="77777777" w:rsidR="00BD1432" w:rsidRPr="00BD1432" w:rsidRDefault="00BD1432" w:rsidP="00BD1432">
      <w:pPr>
        <w:spacing w:line="276" w:lineRule="auto"/>
        <w:ind w:left="426"/>
        <w:jc w:val="both"/>
        <w:rPr>
          <w:szCs w:val="18"/>
        </w:rPr>
      </w:pPr>
    </w:p>
    <w:p w14:paraId="4049AC94" w14:textId="4D7853DC" w:rsidR="00BD1432" w:rsidRDefault="00BD1432" w:rsidP="00BD1432">
      <w:pPr>
        <w:numPr>
          <w:ilvl w:val="0"/>
          <w:numId w:val="20"/>
        </w:numPr>
        <w:spacing w:line="276" w:lineRule="auto"/>
        <w:jc w:val="both"/>
        <w:rPr>
          <w:b/>
          <w:bCs/>
          <w:szCs w:val="18"/>
        </w:rPr>
      </w:pPr>
      <w:r w:rsidRPr="00BD1432">
        <w:rPr>
          <w:b/>
          <w:bCs/>
          <w:szCs w:val="18"/>
        </w:rPr>
        <w:t>Geheimhouding en privacy</w:t>
      </w:r>
    </w:p>
    <w:p w14:paraId="585B0E55" w14:textId="1D88CC03" w:rsidR="00BD1432" w:rsidRDefault="00BD1432" w:rsidP="00BD1432">
      <w:pPr>
        <w:numPr>
          <w:ilvl w:val="1"/>
          <w:numId w:val="20"/>
        </w:numPr>
        <w:spacing w:line="276" w:lineRule="auto"/>
        <w:ind w:left="426" w:hanging="426"/>
        <w:jc w:val="both"/>
      </w:pPr>
      <w:r>
        <w:t>Partijen verplichten zich tot geheimhouding van alle vertrouwelijke informatie.</w:t>
      </w:r>
    </w:p>
    <w:p w14:paraId="4A6E2E59" w14:textId="0C742681" w:rsidR="00BD1432" w:rsidRPr="00BD1432" w:rsidRDefault="00BD1432" w:rsidP="00BD1432">
      <w:pPr>
        <w:numPr>
          <w:ilvl w:val="1"/>
          <w:numId w:val="20"/>
        </w:numPr>
        <w:spacing w:line="276" w:lineRule="auto"/>
        <w:ind w:left="426" w:hanging="426"/>
        <w:jc w:val="both"/>
      </w:pPr>
      <w:r>
        <w:t>Opdrachtnemer handelt conform de AVG en treft passende technische en organisatorische maatregelen.</w:t>
      </w:r>
    </w:p>
    <w:p w14:paraId="38AB14F8" w14:textId="77777777" w:rsidR="00FA1124" w:rsidRDefault="00FA1124" w:rsidP="00A83C33">
      <w:pPr>
        <w:spacing w:line="240" w:lineRule="auto"/>
        <w:jc w:val="both"/>
        <w:rPr>
          <w:b/>
          <w:szCs w:val="18"/>
        </w:rPr>
      </w:pPr>
    </w:p>
    <w:p w14:paraId="0C166444" w14:textId="6DC2764F" w:rsidR="0054262E" w:rsidRPr="00BD1432" w:rsidRDefault="0054262E" w:rsidP="00BD1432">
      <w:pPr>
        <w:numPr>
          <w:ilvl w:val="0"/>
          <w:numId w:val="20"/>
        </w:numPr>
        <w:spacing w:line="276" w:lineRule="auto"/>
        <w:jc w:val="both"/>
        <w:rPr>
          <w:b/>
          <w:bCs/>
          <w:szCs w:val="18"/>
        </w:rPr>
      </w:pPr>
      <w:r w:rsidRPr="00BD1432">
        <w:rPr>
          <w:b/>
          <w:bCs/>
          <w:szCs w:val="18"/>
        </w:rPr>
        <w:t>Bijlagen en rangorde</w:t>
      </w:r>
    </w:p>
    <w:p w14:paraId="21A30305" w14:textId="1EB0062C" w:rsidR="00EC432C" w:rsidRPr="00BD1432" w:rsidRDefault="0054262E" w:rsidP="00BD1432">
      <w:pPr>
        <w:numPr>
          <w:ilvl w:val="1"/>
          <w:numId w:val="20"/>
        </w:numPr>
        <w:spacing w:line="276" w:lineRule="auto"/>
        <w:ind w:left="426" w:hanging="426"/>
        <w:jc w:val="both"/>
      </w:pPr>
      <w:r w:rsidRPr="00BD1432">
        <w:t>De navolgende documenten maken integraal onderdeel uit van deze overeenkomst en zijn als bijlage bij deze overeenkomst gevoegd</w:t>
      </w:r>
      <w:r w:rsidR="002B0F26" w:rsidRPr="00BD1432">
        <w:t>. In geval van tegenstrijdigheden tussen de documenten die integraal onderdeel uitmaken van deze overeenkomst, wordt de navolgende rangorde gehanteerd</w:t>
      </w:r>
      <w:r w:rsidRPr="00BD1432">
        <w:t>:</w:t>
      </w:r>
    </w:p>
    <w:p w14:paraId="2DD3AA76" w14:textId="77777777" w:rsidR="002B0F26" w:rsidRPr="00BD1432" w:rsidRDefault="002B0F26" w:rsidP="00BD1432">
      <w:pPr>
        <w:spacing w:line="276" w:lineRule="auto"/>
        <w:ind w:left="426"/>
        <w:jc w:val="both"/>
      </w:pPr>
      <w:r w:rsidRPr="00BD1432">
        <w:t>1. deze overeenkomst;</w:t>
      </w:r>
    </w:p>
    <w:p w14:paraId="2C3F2E03" w14:textId="77777777" w:rsidR="002B0F26" w:rsidRPr="00BD1432" w:rsidRDefault="002B0F26" w:rsidP="00BD1432">
      <w:pPr>
        <w:spacing w:line="276" w:lineRule="auto"/>
        <w:ind w:left="426"/>
        <w:jc w:val="both"/>
      </w:pPr>
      <w:r w:rsidRPr="00BD1432">
        <w:t xml:space="preserve">2. bijlage 1: nota van inlichtingen d.d. </w:t>
      </w:r>
      <w:r w:rsidRPr="0003396A">
        <w:rPr>
          <w:color w:val="EE0000"/>
        </w:rPr>
        <w:t>&lt;datum&gt;;</w:t>
      </w:r>
    </w:p>
    <w:p w14:paraId="452B55F0" w14:textId="002F4E8B" w:rsidR="00BD1432" w:rsidRDefault="002B0F26" w:rsidP="00BD1432">
      <w:pPr>
        <w:spacing w:line="276" w:lineRule="auto"/>
        <w:ind w:left="426"/>
        <w:jc w:val="both"/>
      </w:pPr>
      <w:r w:rsidRPr="00BD1432">
        <w:t xml:space="preserve">3. bijlage 2: </w:t>
      </w:r>
      <w:r w:rsidR="00BD1432">
        <w:t>Inschrijvingsleidraad (</w:t>
      </w:r>
      <w:r w:rsidR="00BD1432" w:rsidRPr="00BD1432">
        <w:t>Europees openbare aanbesteding Creatieve Vormgeving &amp; DTP 1.0</w:t>
      </w:r>
      <w:r w:rsidR="00BD1432">
        <w:t xml:space="preserve">) inclusief bijlagen; </w:t>
      </w:r>
    </w:p>
    <w:p w14:paraId="28554667" w14:textId="43E0CE22" w:rsidR="00565A93" w:rsidRPr="00BD1432" w:rsidRDefault="00565A93" w:rsidP="00BD1432">
      <w:pPr>
        <w:spacing w:line="276" w:lineRule="auto"/>
        <w:ind w:left="426"/>
        <w:jc w:val="both"/>
      </w:pPr>
      <w:r w:rsidRPr="00BD1432">
        <w:t>4. bijlage 3: algemene inkoopvoorwaarden</w:t>
      </w:r>
      <w:r w:rsidR="00321600" w:rsidRPr="00BD1432">
        <w:t xml:space="preserve"> </w:t>
      </w:r>
      <w:r w:rsidR="00BD1432" w:rsidRPr="00BD1432">
        <w:t>FSR V5.0</w:t>
      </w:r>
      <w:r w:rsidR="00BD1432">
        <w:t>;</w:t>
      </w:r>
    </w:p>
    <w:p w14:paraId="45CA1B7A" w14:textId="102B8C20" w:rsidR="002B0F26" w:rsidRPr="00BD1432" w:rsidRDefault="00565A93" w:rsidP="00BD1432">
      <w:pPr>
        <w:spacing w:line="276" w:lineRule="auto"/>
        <w:ind w:left="426"/>
        <w:jc w:val="both"/>
      </w:pPr>
      <w:r w:rsidRPr="00BD1432">
        <w:t>5. bijlage 4</w:t>
      </w:r>
      <w:r w:rsidR="002B0F26" w:rsidRPr="00BD1432">
        <w:t xml:space="preserve">: inschrijving </w:t>
      </w:r>
      <w:r w:rsidR="002B0F26" w:rsidRPr="0003396A">
        <w:rPr>
          <w:color w:val="EE0000"/>
        </w:rPr>
        <w:t>&lt;opdrachtnemer&gt;</w:t>
      </w:r>
      <w:r w:rsidRPr="0003396A">
        <w:rPr>
          <w:color w:val="EE0000"/>
        </w:rPr>
        <w:t>.</w:t>
      </w:r>
    </w:p>
    <w:p w14:paraId="743DAAEC" w14:textId="627BEE4D" w:rsidR="00ED1723" w:rsidRPr="00BD1432" w:rsidRDefault="00ED1723" w:rsidP="00BD1432">
      <w:pPr>
        <w:spacing w:line="276" w:lineRule="auto"/>
        <w:ind w:left="426"/>
        <w:jc w:val="both"/>
      </w:pPr>
      <w:r w:rsidRPr="00BD1432">
        <w:t>In geval van een verwerkersovereenkomst deze als bijlage 5 noemen, als hoogste in rangorde</w:t>
      </w:r>
      <w:r w:rsidR="004B02B5" w:rsidRPr="00BD1432">
        <w:t>.</w:t>
      </w:r>
    </w:p>
    <w:p w14:paraId="4D30178C" w14:textId="3152D635" w:rsidR="00BD1432" w:rsidRPr="00BD1432" w:rsidRDefault="00BD1432" w:rsidP="00BD1432">
      <w:pPr>
        <w:numPr>
          <w:ilvl w:val="1"/>
          <w:numId w:val="20"/>
        </w:numPr>
        <w:spacing w:line="276" w:lineRule="auto"/>
        <w:ind w:left="426" w:hanging="426"/>
        <w:jc w:val="both"/>
      </w:pPr>
      <w:r w:rsidRPr="00BD1432">
        <w:t>Indien een verwerkersovereenkomst van toepassing is, maakt deze als afzonderlijke bijlage integraal onderdeel uit van deze overeenkomst en prevaleert deze boven alle in artikel 13.1 genoemde documenten, voor zover het bepalingen betreft inzake de verwerking van persoonsgegevens.</w:t>
      </w:r>
    </w:p>
    <w:p w14:paraId="2F15D28F" w14:textId="37284331" w:rsidR="00982F23" w:rsidRDefault="00982F23" w:rsidP="00A83C33">
      <w:pPr>
        <w:spacing w:line="276" w:lineRule="auto"/>
        <w:jc w:val="both"/>
        <w:rPr>
          <w:rFonts w:cs="Arial"/>
          <w:b/>
          <w:szCs w:val="18"/>
        </w:rPr>
      </w:pPr>
    </w:p>
    <w:p w14:paraId="733B740A" w14:textId="77777777" w:rsidR="0054262E" w:rsidRPr="0054262E" w:rsidRDefault="0054262E" w:rsidP="00A83C33">
      <w:pPr>
        <w:spacing w:line="276" w:lineRule="auto"/>
        <w:jc w:val="both"/>
        <w:rPr>
          <w:rFonts w:cs="Arial"/>
          <w:b/>
          <w:szCs w:val="18"/>
        </w:rPr>
      </w:pPr>
      <w:r w:rsidRPr="0054262E">
        <w:rPr>
          <w:rFonts w:cs="Arial"/>
          <w:b/>
          <w:szCs w:val="18"/>
        </w:rPr>
        <w:t xml:space="preserve">Aldus overeengekomen en in tweevoud opgemaakt </w:t>
      </w:r>
    </w:p>
    <w:p w14:paraId="4ADF9766" w14:textId="77777777" w:rsidR="0054262E" w:rsidRPr="0054262E" w:rsidRDefault="0054262E" w:rsidP="00A83C33">
      <w:pPr>
        <w:spacing w:line="276" w:lineRule="auto"/>
        <w:jc w:val="both"/>
        <w:rPr>
          <w:rFonts w:cs="Arial"/>
          <w:szCs w:val="18"/>
        </w:rPr>
      </w:pPr>
    </w:p>
    <w:p w14:paraId="7EBFEFF4" w14:textId="77777777" w:rsidR="0054262E" w:rsidRPr="0054262E" w:rsidRDefault="0054262E" w:rsidP="00A83C33">
      <w:pPr>
        <w:tabs>
          <w:tab w:val="left" w:pos="5760"/>
        </w:tabs>
        <w:spacing w:line="276" w:lineRule="auto"/>
        <w:jc w:val="both"/>
        <w:rPr>
          <w:rFonts w:cs="Arial"/>
          <w:szCs w:val="18"/>
        </w:rPr>
      </w:pPr>
      <w:r w:rsidRPr="0054262E">
        <w:rPr>
          <w:rFonts w:cs="Arial"/>
          <w:szCs w:val="18"/>
        </w:rPr>
        <w:t>Plaats:</w:t>
      </w:r>
      <w:r w:rsidR="00CD2066">
        <w:rPr>
          <w:rFonts w:cs="Arial"/>
          <w:szCs w:val="18"/>
        </w:rPr>
        <w:t xml:space="preserve"> Eindhoven</w:t>
      </w:r>
      <w:r w:rsidRPr="0054262E">
        <w:rPr>
          <w:rFonts w:cs="Arial"/>
          <w:szCs w:val="18"/>
        </w:rPr>
        <w:tab/>
        <w:t xml:space="preserve">Plaats: </w:t>
      </w:r>
    </w:p>
    <w:p w14:paraId="246563EB" w14:textId="77777777" w:rsidR="0054262E" w:rsidRPr="0054262E" w:rsidRDefault="0054262E" w:rsidP="00A83C33">
      <w:pPr>
        <w:tabs>
          <w:tab w:val="left" w:pos="5760"/>
        </w:tabs>
        <w:spacing w:line="276" w:lineRule="auto"/>
        <w:jc w:val="both"/>
        <w:rPr>
          <w:rFonts w:cs="Arial"/>
          <w:szCs w:val="18"/>
        </w:rPr>
      </w:pPr>
      <w:r w:rsidRPr="0054262E">
        <w:rPr>
          <w:rFonts w:cs="Arial"/>
          <w:szCs w:val="18"/>
        </w:rPr>
        <w:t xml:space="preserve">Datum: </w:t>
      </w:r>
      <w:r w:rsidRPr="0054262E">
        <w:rPr>
          <w:rFonts w:cs="Arial"/>
          <w:szCs w:val="18"/>
        </w:rPr>
        <w:tab/>
        <w:t xml:space="preserve">Datum: </w:t>
      </w:r>
    </w:p>
    <w:p w14:paraId="60B70702" w14:textId="77777777" w:rsidR="0054262E" w:rsidRPr="0054262E" w:rsidRDefault="0054262E" w:rsidP="00A83C33">
      <w:pPr>
        <w:tabs>
          <w:tab w:val="left" w:pos="5760"/>
        </w:tabs>
        <w:spacing w:line="276" w:lineRule="auto"/>
        <w:jc w:val="both"/>
        <w:rPr>
          <w:rFonts w:cs="Arial"/>
          <w:szCs w:val="18"/>
        </w:rPr>
      </w:pPr>
    </w:p>
    <w:p w14:paraId="6894D35B" w14:textId="63C866FE" w:rsidR="0054262E" w:rsidRPr="0054262E" w:rsidRDefault="00CD2066" w:rsidP="00A83C33">
      <w:pPr>
        <w:tabs>
          <w:tab w:val="left" w:pos="5760"/>
        </w:tabs>
        <w:spacing w:line="276" w:lineRule="auto"/>
        <w:jc w:val="both"/>
        <w:rPr>
          <w:rFonts w:cs="Arial"/>
          <w:szCs w:val="18"/>
        </w:rPr>
      </w:pPr>
      <w:r>
        <w:rPr>
          <w:rFonts w:cs="Arial"/>
          <w:szCs w:val="18"/>
        </w:rPr>
        <w:t>Summa</w:t>
      </w:r>
      <w:r w:rsidR="0054262E" w:rsidRPr="0054262E">
        <w:rPr>
          <w:rFonts w:cs="Arial"/>
          <w:szCs w:val="18"/>
        </w:rPr>
        <w:tab/>
      </w:r>
      <w:r w:rsidR="002E1E26" w:rsidRPr="00D106C0">
        <w:rPr>
          <w:color w:val="FF0000"/>
        </w:rPr>
        <w:t>&lt;</w:t>
      </w:r>
      <w:r w:rsidR="002E1E26">
        <w:rPr>
          <w:color w:val="FF0000"/>
        </w:rPr>
        <w:t>naam contractant</w:t>
      </w:r>
      <w:r w:rsidR="002E1E26" w:rsidRPr="00D106C0">
        <w:rPr>
          <w:color w:val="FF0000"/>
        </w:rPr>
        <w:t>&gt;</w:t>
      </w:r>
      <w:r w:rsidR="002E1E26" w:rsidRPr="0054262E">
        <w:t>,</w:t>
      </w:r>
    </w:p>
    <w:p w14:paraId="307D3F06" w14:textId="77777777" w:rsidR="0054262E" w:rsidRPr="0054262E" w:rsidRDefault="0054262E" w:rsidP="00A83C33">
      <w:pPr>
        <w:pStyle w:val="Plattetekst"/>
        <w:tabs>
          <w:tab w:val="left" w:pos="5760"/>
        </w:tabs>
        <w:spacing w:line="276" w:lineRule="auto"/>
        <w:jc w:val="both"/>
        <w:rPr>
          <w:szCs w:val="18"/>
        </w:rPr>
      </w:pPr>
    </w:p>
    <w:p w14:paraId="4FE79169" w14:textId="77777777" w:rsidR="0054262E" w:rsidRPr="0054262E" w:rsidRDefault="0054262E" w:rsidP="00A83C33">
      <w:pPr>
        <w:pStyle w:val="Plattetekst"/>
        <w:tabs>
          <w:tab w:val="left" w:pos="5760"/>
        </w:tabs>
        <w:spacing w:line="276" w:lineRule="auto"/>
        <w:jc w:val="both"/>
        <w:rPr>
          <w:szCs w:val="18"/>
        </w:rPr>
      </w:pPr>
      <w:r w:rsidRPr="0054262E">
        <w:rPr>
          <w:szCs w:val="18"/>
        </w:rPr>
        <w:t>Voor deze:</w:t>
      </w:r>
      <w:r w:rsidRPr="0054262E">
        <w:rPr>
          <w:szCs w:val="18"/>
        </w:rPr>
        <w:tab/>
        <w:t>Voor deze:</w:t>
      </w:r>
    </w:p>
    <w:p w14:paraId="6A19642E" w14:textId="5187F18A" w:rsidR="00EC432C" w:rsidRPr="00931E53" w:rsidRDefault="00560CCB" w:rsidP="00A83C33">
      <w:pPr>
        <w:tabs>
          <w:tab w:val="left" w:pos="5760"/>
        </w:tabs>
        <w:spacing w:line="276" w:lineRule="auto"/>
        <w:jc w:val="both"/>
        <w:rPr>
          <w:color w:val="FF0000"/>
        </w:rPr>
      </w:pPr>
      <w:r w:rsidRPr="00D106C0">
        <w:rPr>
          <w:color w:val="FF0000"/>
        </w:rPr>
        <w:t>&lt;</w:t>
      </w:r>
      <w:r>
        <w:rPr>
          <w:color w:val="FF0000"/>
        </w:rPr>
        <w:t>naam</w:t>
      </w:r>
      <w:r w:rsidRPr="00D106C0">
        <w:rPr>
          <w:color w:val="FF0000"/>
        </w:rPr>
        <w:t>&gt;</w:t>
      </w:r>
      <w:r w:rsidR="00ED1723" w:rsidRPr="00931E53">
        <w:rPr>
          <w:color w:val="FF0000"/>
        </w:rPr>
        <w:tab/>
      </w:r>
      <w:r w:rsidR="00EC432C" w:rsidRPr="00931E53">
        <w:rPr>
          <w:color w:val="FF0000"/>
        </w:rPr>
        <w:t>&lt;naam&gt;</w:t>
      </w:r>
    </w:p>
    <w:p w14:paraId="6B2524E8" w14:textId="1E7F2BA3" w:rsidR="00EC432C" w:rsidRPr="00D10444" w:rsidRDefault="00560CCB" w:rsidP="00A83C33">
      <w:pPr>
        <w:tabs>
          <w:tab w:val="left" w:pos="5760"/>
        </w:tabs>
        <w:spacing w:line="276" w:lineRule="auto"/>
        <w:jc w:val="both"/>
        <w:rPr>
          <w:rFonts w:cs="Arial"/>
          <w:color w:val="FF0000"/>
          <w:szCs w:val="18"/>
        </w:rPr>
      </w:pPr>
      <w:r w:rsidRPr="00D10444">
        <w:rPr>
          <w:color w:val="FF0000"/>
        </w:rPr>
        <w:t>&lt;functie&gt;</w:t>
      </w:r>
      <w:r w:rsidR="00EC432C" w:rsidRPr="000D3E93">
        <w:tab/>
      </w:r>
      <w:r w:rsidR="00EC432C" w:rsidRPr="00D10444">
        <w:rPr>
          <w:color w:val="FF0000"/>
        </w:rPr>
        <w:t>&lt;functie&gt;</w:t>
      </w:r>
    </w:p>
    <w:p w14:paraId="0B05BD37" w14:textId="77777777" w:rsidR="00EC432C" w:rsidRDefault="00EC432C" w:rsidP="00A83C33">
      <w:pPr>
        <w:spacing w:line="276" w:lineRule="auto"/>
        <w:jc w:val="both"/>
        <w:rPr>
          <w:rFonts w:cs="Arial"/>
          <w:szCs w:val="18"/>
        </w:rPr>
      </w:pPr>
    </w:p>
    <w:p w14:paraId="6F20B30C" w14:textId="77777777" w:rsidR="0054262E" w:rsidRDefault="0054262E" w:rsidP="00A83C33">
      <w:pPr>
        <w:spacing w:line="276" w:lineRule="auto"/>
        <w:jc w:val="both"/>
        <w:rPr>
          <w:rFonts w:cs="Arial"/>
          <w:szCs w:val="18"/>
        </w:rPr>
      </w:pPr>
    </w:p>
    <w:p w14:paraId="5481CC11" w14:textId="77777777" w:rsidR="002E1E26" w:rsidRDefault="002E1E26" w:rsidP="00A83C33">
      <w:pPr>
        <w:spacing w:line="276" w:lineRule="auto"/>
        <w:jc w:val="both"/>
        <w:rPr>
          <w:rFonts w:cs="Arial"/>
          <w:szCs w:val="18"/>
        </w:rPr>
      </w:pPr>
    </w:p>
    <w:p w14:paraId="127E99FF" w14:textId="77777777" w:rsidR="002E1E26" w:rsidRPr="0054262E" w:rsidRDefault="002E1E26" w:rsidP="00A83C33">
      <w:pPr>
        <w:spacing w:line="276" w:lineRule="auto"/>
        <w:jc w:val="both"/>
        <w:rPr>
          <w:rFonts w:cs="Arial"/>
          <w:szCs w:val="18"/>
        </w:rPr>
      </w:pPr>
    </w:p>
    <w:p w14:paraId="1DE67BBE" w14:textId="77777777" w:rsidR="0054262E" w:rsidRPr="0054262E" w:rsidRDefault="0054262E" w:rsidP="00A83C33">
      <w:pPr>
        <w:spacing w:line="276" w:lineRule="auto"/>
        <w:jc w:val="both"/>
        <w:rPr>
          <w:rFonts w:cs="Arial"/>
          <w:szCs w:val="18"/>
        </w:rPr>
      </w:pPr>
    </w:p>
    <w:p w14:paraId="2E25F307" w14:textId="77777777" w:rsidR="0054262E" w:rsidRPr="0054262E" w:rsidRDefault="00982F23" w:rsidP="00A83C33">
      <w:pPr>
        <w:pStyle w:val="Plattetekst"/>
        <w:tabs>
          <w:tab w:val="left" w:pos="5760"/>
        </w:tabs>
        <w:spacing w:line="276" w:lineRule="auto"/>
        <w:jc w:val="both"/>
        <w:rPr>
          <w:szCs w:val="18"/>
        </w:rPr>
      </w:pPr>
      <w:r w:rsidRPr="0054262E">
        <w:rPr>
          <w:szCs w:val="18"/>
        </w:rPr>
        <w:t>……………</w:t>
      </w:r>
      <w:r w:rsidR="0054262E" w:rsidRPr="0054262E">
        <w:rPr>
          <w:szCs w:val="18"/>
        </w:rPr>
        <w:tab/>
        <w:t>……………</w:t>
      </w:r>
    </w:p>
    <w:p w14:paraId="00E92691" w14:textId="77777777" w:rsidR="0054262E" w:rsidRDefault="0054262E" w:rsidP="00A83C33">
      <w:pPr>
        <w:spacing w:line="276" w:lineRule="auto"/>
        <w:jc w:val="both"/>
        <w:rPr>
          <w:b/>
          <w:szCs w:val="18"/>
        </w:rPr>
      </w:pPr>
    </w:p>
    <w:p w14:paraId="0B79460C" w14:textId="77777777" w:rsidR="001E2682" w:rsidRPr="00443A98" w:rsidRDefault="001E2682" w:rsidP="00A83C33">
      <w:pPr>
        <w:spacing w:line="276" w:lineRule="auto"/>
        <w:jc w:val="both"/>
      </w:pPr>
    </w:p>
    <w:p w14:paraId="4680E4C5" w14:textId="77777777" w:rsidR="0061164A" w:rsidRPr="009913D4" w:rsidRDefault="0061164A" w:rsidP="00A83C33">
      <w:pPr>
        <w:spacing w:line="276" w:lineRule="auto"/>
        <w:jc w:val="both"/>
        <w:rPr>
          <w:szCs w:val="18"/>
        </w:rPr>
      </w:pPr>
    </w:p>
    <w:sectPr w:rsidR="0061164A" w:rsidRPr="009913D4" w:rsidSect="00560CCB">
      <w:headerReference w:type="default" r:id="rId11"/>
      <w:footerReference w:type="default" r:id="rId12"/>
      <w:headerReference w:type="first" r:id="rId13"/>
      <w:footerReference w:type="first" r:id="rId14"/>
      <w:pgSz w:w="11907" w:h="16839" w:code="9"/>
      <w:pgMar w:top="2977" w:right="1191" w:bottom="1985" w:left="1667" w:header="56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2205" w14:textId="77777777" w:rsidR="00751AB1" w:rsidRDefault="00751AB1" w:rsidP="00337101">
      <w:pPr>
        <w:spacing w:line="240" w:lineRule="auto"/>
      </w:pPr>
      <w:r>
        <w:separator/>
      </w:r>
    </w:p>
  </w:endnote>
  <w:endnote w:type="continuationSeparator" w:id="0">
    <w:p w14:paraId="1907E465" w14:textId="77777777" w:rsidR="00751AB1" w:rsidRDefault="00751AB1" w:rsidP="00337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54"/>
      <w:gridCol w:w="227"/>
      <w:gridCol w:w="454"/>
    </w:tblGrid>
    <w:tr w:rsidR="00D10444" w:rsidRPr="00016A1B" w14:paraId="067B50CE" w14:textId="77777777" w:rsidTr="007C1A4F">
      <w:trPr>
        <w:trHeight w:val="190"/>
      </w:trPr>
      <w:tc>
        <w:tcPr>
          <w:tcW w:w="7859" w:type="dxa"/>
        </w:tcPr>
        <w:p w14:paraId="457CEFB8" w14:textId="672EADF3" w:rsidR="00D10444" w:rsidRPr="004A711D" w:rsidRDefault="00D10444" w:rsidP="00515A35">
          <w:pPr>
            <w:pStyle w:val="footertext"/>
            <w:framePr w:wrap="around" w:y="15718"/>
            <w:spacing w:line="190" w:lineRule="atLeast"/>
            <w:rPr>
              <w:color w:val="808080" w:themeColor="background1" w:themeShade="80"/>
              <w:szCs w:val="12"/>
              <w:lang w:val="en-US"/>
            </w:rPr>
          </w:pPr>
          <w:proofErr w:type="spellStart"/>
          <w:r w:rsidRPr="004A711D">
            <w:rPr>
              <w:b/>
              <w:color w:val="808080" w:themeColor="background1" w:themeShade="80"/>
              <w:szCs w:val="12"/>
              <w:lang w:val="en-US"/>
            </w:rPr>
            <w:t>Paraaf</w:t>
          </w:r>
          <w:proofErr w:type="spellEnd"/>
          <w:r w:rsidRPr="004A711D">
            <w:rPr>
              <w:b/>
              <w:color w:val="808080" w:themeColor="background1" w:themeShade="80"/>
              <w:szCs w:val="12"/>
              <w:lang w:val="en-US"/>
            </w:rPr>
            <w:t xml:space="preserve"> Summa:                                         </w:t>
          </w:r>
          <w:proofErr w:type="spellStart"/>
          <w:r w:rsidRPr="004A711D">
            <w:rPr>
              <w:b/>
              <w:color w:val="808080" w:themeColor="background1" w:themeShade="80"/>
              <w:szCs w:val="12"/>
              <w:lang w:val="en-US"/>
            </w:rPr>
            <w:t>Paraaf</w:t>
          </w:r>
          <w:proofErr w:type="spellEnd"/>
          <w:r w:rsidRPr="004A711D">
            <w:rPr>
              <w:b/>
              <w:color w:val="808080" w:themeColor="background1" w:themeShade="80"/>
              <w:szCs w:val="12"/>
              <w:lang w:val="en-US"/>
            </w:rPr>
            <w:t xml:space="preserve"> </w:t>
          </w:r>
          <w:r w:rsidRPr="004A711D">
            <w:rPr>
              <w:b/>
              <w:color w:val="FF0000"/>
              <w:szCs w:val="12"/>
              <w:lang w:val="en-US"/>
            </w:rPr>
            <w:t>&lt;</w:t>
          </w:r>
          <w:proofErr w:type="spellStart"/>
          <w:r w:rsidRPr="004A711D">
            <w:rPr>
              <w:b/>
              <w:color w:val="FF0000"/>
              <w:szCs w:val="12"/>
              <w:lang w:val="en-US"/>
            </w:rPr>
            <w:t>contractant</w:t>
          </w:r>
          <w:proofErr w:type="spellEnd"/>
          <w:r w:rsidRPr="004A711D">
            <w:rPr>
              <w:b/>
              <w:color w:val="FF0000"/>
              <w:szCs w:val="12"/>
              <w:lang w:val="en-US"/>
            </w:rPr>
            <w:t>&gt;</w:t>
          </w:r>
          <w:r w:rsidRPr="004A711D">
            <w:rPr>
              <w:b/>
              <w:color w:val="808080" w:themeColor="background1" w:themeShade="80"/>
              <w:szCs w:val="12"/>
              <w:lang w:val="en-US"/>
            </w:rPr>
            <w:t>:</w:t>
          </w:r>
        </w:p>
      </w:tc>
      <w:bookmarkStart w:id="0" w:name="lPage"/>
      <w:tc>
        <w:tcPr>
          <w:tcW w:w="454" w:type="dxa"/>
        </w:tcPr>
        <w:p w14:paraId="65053F3B" w14:textId="77777777" w:rsidR="00D10444" w:rsidRPr="00016A1B" w:rsidRDefault="00D10444" w:rsidP="00740D47">
          <w:pPr>
            <w:pStyle w:val="footertext"/>
            <w:framePr w:wrap="around" w:y="15718"/>
            <w:spacing w:line="190" w:lineRule="atLeast"/>
            <w:rPr>
              <w:b/>
              <w:i/>
              <w:color w:val="808080" w:themeColor="background1" w:themeShade="80"/>
              <w:szCs w:val="12"/>
            </w:rPr>
          </w:pPr>
          <w:r w:rsidRPr="00016A1B">
            <w:rPr>
              <w:b/>
              <w:i/>
              <w:color w:val="808080" w:themeColor="background1" w:themeShade="80"/>
              <w:szCs w:val="12"/>
            </w:rPr>
            <w:fldChar w:fldCharType="begin"/>
          </w:r>
          <w:r w:rsidRPr="00016A1B">
            <w:rPr>
              <w:b/>
              <w:i/>
              <w:color w:val="808080" w:themeColor="background1" w:themeShade="80"/>
              <w:szCs w:val="12"/>
            </w:rPr>
            <w:instrText xml:space="preserve"> DOCPROPERTY lPage \* MERGEFORMAT </w:instrText>
          </w:r>
          <w:r w:rsidRPr="00016A1B">
            <w:rPr>
              <w:b/>
              <w:i/>
              <w:color w:val="808080" w:themeColor="background1" w:themeShade="80"/>
              <w:szCs w:val="12"/>
            </w:rPr>
            <w:fldChar w:fldCharType="separate"/>
          </w:r>
          <w:r>
            <w:rPr>
              <w:b/>
              <w:i/>
              <w:color w:val="808080" w:themeColor="background1" w:themeShade="80"/>
              <w:szCs w:val="12"/>
            </w:rPr>
            <w:t>Pagina:</w:t>
          </w:r>
          <w:r w:rsidRPr="00016A1B">
            <w:rPr>
              <w:b/>
              <w:i/>
              <w:color w:val="808080" w:themeColor="background1" w:themeShade="80"/>
              <w:szCs w:val="12"/>
            </w:rPr>
            <w:fldChar w:fldCharType="end"/>
          </w:r>
          <w:bookmarkEnd w:id="0"/>
        </w:p>
      </w:tc>
      <w:tc>
        <w:tcPr>
          <w:tcW w:w="227" w:type="dxa"/>
        </w:tcPr>
        <w:p w14:paraId="1557AF06" w14:textId="77777777" w:rsidR="00D10444" w:rsidRPr="00016A1B" w:rsidRDefault="00D10444" w:rsidP="00740D47">
          <w:pPr>
            <w:pStyle w:val="footertext"/>
            <w:framePr w:wrap="around" w:y="15718"/>
            <w:spacing w:line="190" w:lineRule="atLeast"/>
            <w:rPr>
              <w:color w:val="808080" w:themeColor="background1" w:themeShade="80"/>
              <w:szCs w:val="12"/>
            </w:rPr>
          </w:pPr>
        </w:p>
      </w:tc>
      <w:tc>
        <w:tcPr>
          <w:tcW w:w="454" w:type="dxa"/>
        </w:tcPr>
        <w:p w14:paraId="5FE244EE" w14:textId="0FA53C9C" w:rsidR="00D10444" w:rsidRPr="00016A1B" w:rsidRDefault="00D10444" w:rsidP="00740D47">
          <w:pPr>
            <w:pStyle w:val="footertext"/>
            <w:framePr w:wrap="around" w:y="15718"/>
            <w:spacing w:line="190" w:lineRule="atLeast"/>
            <w:rPr>
              <w:color w:val="808080" w:themeColor="background1" w:themeShade="80"/>
              <w:szCs w:val="12"/>
            </w:rPr>
          </w:pPr>
          <w:r w:rsidRPr="00016A1B">
            <w:rPr>
              <w:color w:val="808080" w:themeColor="background1" w:themeShade="80"/>
              <w:szCs w:val="12"/>
            </w:rPr>
            <w:fldChar w:fldCharType="begin"/>
          </w:r>
          <w:r w:rsidRPr="00016A1B">
            <w:rPr>
              <w:color w:val="808080" w:themeColor="background1" w:themeShade="80"/>
              <w:szCs w:val="12"/>
            </w:rPr>
            <w:instrText xml:space="preserve"> PAGE   \* MERGEFORMAT </w:instrText>
          </w:r>
          <w:r w:rsidRPr="00016A1B">
            <w:rPr>
              <w:color w:val="808080" w:themeColor="background1" w:themeShade="80"/>
              <w:szCs w:val="12"/>
            </w:rPr>
            <w:fldChar w:fldCharType="separate"/>
          </w:r>
          <w:r w:rsidR="00746BCE">
            <w:rPr>
              <w:noProof/>
              <w:color w:val="808080" w:themeColor="background1" w:themeShade="80"/>
              <w:szCs w:val="12"/>
            </w:rPr>
            <w:t>5</w:t>
          </w:r>
          <w:r w:rsidRPr="00016A1B">
            <w:rPr>
              <w:color w:val="808080" w:themeColor="background1" w:themeShade="80"/>
              <w:szCs w:val="12"/>
            </w:rPr>
            <w:fldChar w:fldCharType="end"/>
          </w:r>
          <w:r w:rsidRPr="00016A1B">
            <w:rPr>
              <w:color w:val="808080" w:themeColor="background1" w:themeShade="80"/>
              <w:szCs w:val="12"/>
            </w:rPr>
            <w:t xml:space="preserve"> </w:t>
          </w:r>
          <w:bookmarkStart w:id="1" w:name="lof"/>
          <w:r w:rsidRPr="00016A1B">
            <w:rPr>
              <w:color w:val="808080" w:themeColor="background1" w:themeShade="80"/>
              <w:szCs w:val="12"/>
            </w:rPr>
            <w:fldChar w:fldCharType="begin"/>
          </w:r>
          <w:r w:rsidRPr="00016A1B">
            <w:rPr>
              <w:color w:val="808080" w:themeColor="background1" w:themeShade="80"/>
              <w:szCs w:val="12"/>
            </w:rPr>
            <w:instrText xml:space="preserve"> DOCPROPERTY lof \* MERGEFORMAT </w:instrText>
          </w:r>
          <w:r w:rsidRPr="00016A1B">
            <w:rPr>
              <w:color w:val="808080" w:themeColor="background1" w:themeShade="80"/>
              <w:szCs w:val="12"/>
            </w:rPr>
            <w:fldChar w:fldCharType="separate"/>
          </w:r>
          <w:r>
            <w:rPr>
              <w:color w:val="808080" w:themeColor="background1" w:themeShade="80"/>
              <w:szCs w:val="12"/>
            </w:rPr>
            <w:t>van</w:t>
          </w:r>
          <w:r w:rsidRPr="00016A1B">
            <w:rPr>
              <w:color w:val="808080" w:themeColor="background1" w:themeShade="80"/>
              <w:szCs w:val="12"/>
            </w:rPr>
            <w:fldChar w:fldCharType="end"/>
          </w:r>
          <w:bookmarkEnd w:id="1"/>
          <w:r w:rsidRPr="00016A1B">
            <w:rPr>
              <w:color w:val="808080" w:themeColor="background1" w:themeShade="80"/>
              <w:szCs w:val="12"/>
            </w:rPr>
            <w:t xml:space="preserve"> </w:t>
          </w:r>
          <w:r w:rsidRPr="00016A1B">
            <w:rPr>
              <w:color w:val="808080" w:themeColor="background1" w:themeShade="80"/>
              <w:szCs w:val="12"/>
            </w:rPr>
            <w:fldChar w:fldCharType="begin"/>
          </w:r>
          <w:r w:rsidRPr="00016A1B">
            <w:rPr>
              <w:color w:val="808080" w:themeColor="background1" w:themeShade="80"/>
              <w:szCs w:val="12"/>
            </w:rPr>
            <w:instrText xml:space="preserve"> NUMPAGES   \* MERGEFORMAT </w:instrText>
          </w:r>
          <w:r w:rsidRPr="00016A1B">
            <w:rPr>
              <w:color w:val="808080" w:themeColor="background1" w:themeShade="80"/>
              <w:szCs w:val="12"/>
            </w:rPr>
            <w:fldChar w:fldCharType="separate"/>
          </w:r>
          <w:r w:rsidR="00746BCE">
            <w:rPr>
              <w:noProof/>
              <w:color w:val="808080" w:themeColor="background1" w:themeShade="80"/>
              <w:szCs w:val="12"/>
            </w:rPr>
            <w:t>5</w:t>
          </w:r>
          <w:r w:rsidRPr="00016A1B">
            <w:rPr>
              <w:color w:val="808080" w:themeColor="background1" w:themeShade="80"/>
              <w:szCs w:val="12"/>
            </w:rPr>
            <w:fldChar w:fldCharType="end"/>
          </w:r>
        </w:p>
      </w:tc>
    </w:tr>
  </w:tbl>
  <w:p w14:paraId="43D7A95B" w14:textId="77777777" w:rsidR="00D10444" w:rsidRDefault="00D104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B03E" w14:textId="77777777" w:rsidR="00D10444" w:rsidRPr="00BC7474" w:rsidRDefault="00D10444">
    <w:pPr>
      <w:pStyle w:val="Voettekst"/>
      <w:rPr>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54"/>
      <w:gridCol w:w="227"/>
      <w:gridCol w:w="454"/>
    </w:tblGrid>
    <w:tr w:rsidR="00D10444" w14:paraId="5085D249" w14:textId="77777777" w:rsidTr="00B420E3">
      <w:trPr>
        <w:trHeight w:val="190"/>
      </w:trPr>
      <w:tc>
        <w:tcPr>
          <w:tcW w:w="7859" w:type="dxa"/>
        </w:tcPr>
        <w:p w14:paraId="49AAFC89" w14:textId="640FD108" w:rsidR="00D10444" w:rsidRPr="004A711D" w:rsidRDefault="00D10444" w:rsidP="00515A35">
          <w:pPr>
            <w:pStyle w:val="footertext"/>
            <w:framePr w:wrap="around" w:y="15718"/>
            <w:spacing w:line="190" w:lineRule="atLeast"/>
            <w:rPr>
              <w:b/>
              <w:color w:val="808080" w:themeColor="background1" w:themeShade="80"/>
              <w:szCs w:val="12"/>
              <w:lang w:val="en-US"/>
            </w:rPr>
          </w:pPr>
          <w:proofErr w:type="spellStart"/>
          <w:r w:rsidRPr="004A711D">
            <w:rPr>
              <w:b/>
              <w:color w:val="808080" w:themeColor="background1" w:themeShade="80"/>
              <w:szCs w:val="12"/>
              <w:lang w:val="en-US"/>
            </w:rPr>
            <w:t>Paraaf</w:t>
          </w:r>
          <w:proofErr w:type="spellEnd"/>
          <w:r w:rsidRPr="004A711D">
            <w:rPr>
              <w:b/>
              <w:color w:val="808080" w:themeColor="background1" w:themeShade="80"/>
              <w:szCs w:val="12"/>
              <w:lang w:val="en-US"/>
            </w:rPr>
            <w:t xml:space="preserve"> Summa:                                         </w:t>
          </w:r>
          <w:proofErr w:type="spellStart"/>
          <w:r w:rsidRPr="004A711D">
            <w:rPr>
              <w:b/>
              <w:color w:val="808080" w:themeColor="background1" w:themeShade="80"/>
              <w:szCs w:val="12"/>
              <w:lang w:val="en-US"/>
            </w:rPr>
            <w:t>Paraaf</w:t>
          </w:r>
          <w:proofErr w:type="spellEnd"/>
          <w:r w:rsidRPr="004A711D">
            <w:rPr>
              <w:b/>
              <w:color w:val="808080" w:themeColor="background1" w:themeShade="80"/>
              <w:szCs w:val="12"/>
              <w:lang w:val="en-US"/>
            </w:rPr>
            <w:t xml:space="preserve"> </w:t>
          </w:r>
          <w:r w:rsidRPr="004A711D">
            <w:rPr>
              <w:b/>
              <w:color w:val="FF0000"/>
              <w:szCs w:val="12"/>
              <w:lang w:val="en-US"/>
            </w:rPr>
            <w:t>&lt;</w:t>
          </w:r>
          <w:proofErr w:type="spellStart"/>
          <w:r w:rsidRPr="004A711D">
            <w:rPr>
              <w:b/>
              <w:color w:val="FF0000"/>
              <w:szCs w:val="12"/>
              <w:lang w:val="en-US"/>
            </w:rPr>
            <w:t>contractant</w:t>
          </w:r>
          <w:proofErr w:type="spellEnd"/>
          <w:r w:rsidRPr="004A711D">
            <w:rPr>
              <w:b/>
              <w:color w:val="FF0000"/>
              <w:szCs w:val="12"/>
              <w:lang w:val="en-US"/>
            </w:rPr>
            <w:t>&gt;</w:t>
          </w:r>
          <w:r w:rsidRPr="004A711D">
            <w:rPr>
              <w:b/>
              <w:color w:val="808080" w:themeColor="background1" w:themeShade="80"/>
              <w:szCs w:val="12"/>
              <w:lang w:val="en-US"/>
            </w:rPr>
            <w:t>:</w:t>
          </w:r>
        </w:p>
      </w:tc>
      <w:bookmarkStart w:id="2" w:name="lPage_first"/>
      <w:tc>
        <w:tcPr>
          <w:tcW w:w="454" w:type="dxa"/>
        </w:tcPr>
        <w:p w14:paraId="3FA6EE95" w14:textId="77777777" w:rsidR="00D10444" w:rsidRPr="00016A1B" w:rsidRDefault="00D10444" w:rsidP="00740D47">
          <w:pPr>
            <w:pStyle w:val="footertext"/>
            <w:framePr w:wrap="around" w:y="15718"/>
            <w:spacing w:line="190" w:lineRule="atLeast"/>
            <w:rPr>
              <w:b/>
              <w:i/>
              <w:color w:val="808080" w:themeColor="background1" w:themeShade="80"/>
              <w:szCs w:val="12"/>
            </w:rPr>
          </w:pPr>
          <w:r w:rsidRPr="00016A1B">
            <w:rPr>
              <w:b/>
              <w:i/>
              <w:color w:val="808080" w:themeColor="background1" w:themeShade="80"/>
              <w:szCs w:val="12"/>
            </w:rPr>
            <w:fldChar w:fldCharType="begin"/>
          </w:r>
          <w:r w:rsidRPr="00016A1B">
            <w:rPr>
              <w:b/>
              <w:i/>
              <w:color w:val="808080" w:themeColor="background1" w:themeShade="80"/>
              <w:szCs w:val="12"/>
            </w:rPr>
            <w:instrText xml:space="preserve"> DOCPROPERTY lPage_first \* MERGEFORMAT </w:instrText>
          </w:r>
          <w:r w:rsidRPr="00016A1B">
            <w:rPr>
              <w:b/>
              <w:i/>
              <w:color w:val="808080" w:themeColor="background1" w:themeShade="80"/>
              <w:szCs w:val="12"/>
            </w:rPr>
            <w:fldChar w:fldCharType="separate"/>
          </w:r>
          <w:r>
            <w:rPr>
              <w:b/>
              <w:i/>
              <w:color w:val="808080" w:themeColor="background1" w:themeShade="80"/>
              <w:szCs w:val="12"/>
            </w:rPr>
            <w:t>Pagina:</w:t>
          </w:r>
          <w:r w:rsidRPr="00016A1B">
            <w:rPr>
              <w:b/>
              <w:i/>
              <w:color w:val="808080" w:themeColor="background1" w:themeShade="80"/>
              <w:szCs w:val="12"/>
            </w:rPr>
            <w:fldChar w:fldCharType="end"/>
          </w:r>
          <w:bookmarkEnd w:id="2"/>
        </w:p>
      </w:tc>
      <w:tc>
        <w:tcPr>
          <w:tcW w:w="227" w:type="dxa"/>
        </w:tcPr>
        <w:p w14:paraId="021BA9AB" w14:textId="77777777" w:rsidR="00D10444" w:rsidRPr="00016A1B" w:rsidRDefault="00D10444" w:rsidP="00740D47">
          <w:pPr>
            <w:pStyle w:val="footertext"/>
            <w:framePr w:wrap="around" w:y="15718"/>
            <w:spacing w:line="190" w:lineRule="atLeast"/>
            <w:rPr>
              <w:color w:val="808080" w:themeColor="background1" w:themeShade="80"/>
              <w:szCs w:val="12"/>
            </w:rPr>
          </w:pPr>
        </w:p>
      </w:tc>
      <w:tc>
        <w:tcPr>
          <w:tcW w:w="454" w:type="dxa"/>
        </w:tcPr>
        <w:p w14:paraId="7A48A8EF" w14:textId="1EEFAB7B" w:rsidR="00D10444" w:rsidRPr="00016A1B" w:rsidRDefault="00D10444" w:rsidP="00740D47">
          <w:pPr>
            <w:pStyle w:val="footertext"/>
            <w:framePr w:wrap="around" w:y="15718"/>
            <w:spacing w:line="190" w:lineRule="atLeast"/>
            <w:rPr>
              <w:color w:val="808080" w:themeColor="background1" w:themeShade="80"/>
              <w:szCs w:val="12"/>
            </w:rPr>
          </w:pPr>
          <w:r w:rsidRPr="00016A1B">
            <w:rPr>
              <w:color w:val="808080" w:themeColor="background1" w:themeShade="80"/>
              <w:szCs w:val="12"/>
            </w:rPr>
            <w:fldChar w:fldCharType="begin"/>
          </w:r>
          <w:r w:rsidRPr="00016A1B">
            <w:rPr>
              <w:color w:val="808080" w:themeColor="background1" w:themeShade="80"/>
              <w:szCs w:val="12"/>
            </w:rPr>
            <w:instrText xml:space="preserve"> PAGE   \* MERGEFORMAT </w:instrText>
          </w:r>
          <w:r w:rsidRPr="00016A1B">
            <w:rPr>
              <w:color w:val="808080" w:themeColor="background1" w:themeShade="80"/>
              <w:szCs w:val="12"/>
            </w:rPr>
            <w:fldChar w:fldCharType="separate"/>
          </w:r>
          <w:r w:rsidR="00746BCE">
            <w:rPr>
              <w:noProof/>
              <w:color w:val="808080" w:themeColor="background1" w:themeShade="80"/>
              <w:szCs w:val="12"/>
            </w:rPr>
            <w:t>1</w:t>
          </w:r>
          <w:r w:rsidRPr="00016A1B">
            <w:rPr>
              <w:color w:val="808080" w:themeColor="background1" w:themeShade="80"/>
              <w:szCs w:val="12"/>
            </w:rPr>
            <w:fldChar w:fldCharType="end"/>
          </w:r>
          <w:r w:rsidRPr="00016A1B">
            <w:rPr>
              <w:color w:val="808080" w:themeColor="background1" w:themeShade="80"/>
              <w:szCs w:val="12"/>
            </w:rPr>
            <w:t xml:space="preserve"> </w:t>
          </w:r>
          <w:bookmarkStart w:id="3" w:name="lof_first"/>
          <w:r w:rsidRPr="00016A1B">
            <w:rPr>
              <w:color w:val="808080" w:themeColor="background1" w:themeShade="80"/>
              <w:szCs w:val="12"/>
            </w:rPr>
            <w:fldChar w:fldCharType="begin"/>
          </w:r>
          <w:r w:rsidRPr="00016A1B">
            <w:rPr>
              <w:color w:val="808080" w:themeColor="background1" w:themeShade="80"/>
              <w:szCs w:val="12"/>
            </w:rPr>
            <w:instrText xml:space="preserve"> DOCPROPERTY lof_first \* MERGEFORMAT </w:instrText>
          </w:r>
          <w:r w:rsidRPr="00016A1B">
            <w:rPr>
              <w:color w:val="808080" w:themeColor="background1" w:themeShade="80"/>
              <w:szCs w:val="12"/>
            </w:rPr>
            <w:fldChar w:fldCharType="separate"/>
          </w:r>
          <w:r>
            <w:rPr>
              <w:color w:val="808080" w:themeColor="background1" w:themeShade="80"/>
              <w:szCs w:val="12"/>
            </w:rPr>
            <w:t>van</w:t>
          </w:r>
          <w:r w:rsidRPr="00016A1B">
            <w:rPr>
              <w:color w:val="808080" w:themeColor="background1" w:themeShade="80"/>
              <w:szCs w:val="12"/>
            </w:rPr>
            <w:fldChar w:fldCharType="end"/>
          </w:r>
          <w:bookmarkEnd w:id="3"/>
          <w:r w:rsidRPr="00016A1B">
            <w:rPr>
              <w:color w:val="808080" w:themeColor="background1" w:themeShade="80"/>
              <w:szCs w:val="12"/>
            </w:rPr>
            <w:t xml:space="preserve"> </w:t>
          </w:r>
          <w:r w:rsidRPr="00016A1B">
            <w:rPr>
              <w:color w:val="808080" w:themeColor="background1" w:themeShade="80"/>
              <w:szCs w:val="12"/>
            </w:rPr>
            <w:fldChar w:fldCharType="begin"/>
          </w:r>
          <w:r w:rsidRPr="00016A1B">
            <w:rPr>
              <w:color w:val="808080" w:themeColor="background1" w:themeShade="80"/>
              <w:szCs w:val="12"/>
            </w:rPr>
            <w:instrText xml:space="preserve"> NUMPAGES   \* MERGEFORMAT </w:instrText>
          </w:r>
          <w:r w:rsidRPr="00016A1B">
            <w:rPr>
              <w:color w:val="808080" w:themeColor="background1" w:themeShade="80"/>
              <w:szCs w:val="12"/>
            </w:rPr>
            <w:fldChar w:fldCharType="separate"/>
          </w:r>
          <w:r w:rsidR="00746BCE">
            <w:rPr>
              <w:noProof/>
              <w:color w:val="808080" w:themeColor="background1" w:themeShade="80"/>
              <w:szCs w:val="12"/>
            </w:rPr>
            <w:t>5</w:t>
          </w:r>
          <w:r w:rsidRPr="00016A1B">
            <w:rPr>
              <w:color w:val="808080" w:themeColor="background1" w:themeShade="80"/>
              <w:szCs w:val="12"/>
            </w:rPr>
            <w:fldChar w:fldCharType="end"/>
          </w:r>
        </w:p>
      </w:tc>
    </w:tr>
  </w:tbl>
  <w:p w14:paraId="38E115DC" w14:textId="77777777" w:rsidR="00D10444" w:rsidRDefault="00D10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DD1D" w14:textId="77777777" w:rsidR="00751AB1" w:rsidRPr="003651DD" w:rsidRDefault="00751AB1" w:rsidP="003651DD">
      <w:pPr>
        <w:pStyle w:val="Voettekst"/>
      </w:pPr>
    </w:p>
  </w:footnote>
  <w:footnote w:type="continuationSeparator" w:id="0">
    <w:p w14:paraId="69ED4F50" w14:textId="77777777" w:rsidR="00751AB1" w:rsidRDefault="00751AB1" w:rsidP="003371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16"/>
      <w:gridCol w:w="7133"/>
    </w:tblGrid>
    <w:tr w:rsidR="00D10444" w14:paraId="7720BA96" w14:textId="77777777" w:rsidTr="00801B00">
      <w:trPr>
        <w:trHeight w:val="1360"/>
      </w:trPr>
      <w:tc>
        <w:tcPr>
          <w:tcW w:w="3011" w:type="dxa"/>
        </w:tcPr>
        <w:p w14:paraId="7B3AFF11" w14:textId="77777777" w:rsidR="00D10444" w:rsidRDefault="00D10444" w:rsidP="00996EEC">
          <w:pPr>
            <w:pStyle w:val="Koptekst"/>
          </w:pPr>
        </w:p>
        <w:p w14:paraId="21582B7C" w14:textId="77777777" w:rsidR="00D10444" w:rsidRPr="007D5891" w:rsidRDefault="00D10444" w:rsidP="007D5891">
          <w:pPr>
            <w:tabs>
              <w:tab w:val="left" w:pos="0"/>
            </w:tabs>
          </w:pPr>
          <w:r>
            <w:tab/>
          </w:r>
        </w:p>
      </w:tc>
      <w:tc>
        <w:tcPr>
          <w:tcW w:w="5480" w:type="dxa"/>
        </w:tcPr>
        <w:p w14:paraId="4E88F4B6" w14:textId="0E40E310" w:rsidR="00D10444" w:rsidRDefault="004A711D" w:rsidP="00973790">
          <w:pPr>
            <w:pStyle w:val="Koptekst"/>
            <w:ind w:left="2234"/>
          </w:pPr>
          <w:r>
            <w:rPr>
              <w:noProof/>
            </w:rPr>
            <w:drawing>
              <wp:inline distT="0" distB="0" distL="0" distR="0" wp14:anchorId="6A538F9D" wp14:editId="22B959B8">
                <wp:extent cx="3110937" cy="1085850"/>
                <wp:effectExtent l="0" t="0" r="0" b="0"/>
                <wp:docPr id="1363036971"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9126" cy="1092199"/>
                        </a:xfrm>
                        <a:prstGeom prst="rect">
                          <a:avLst/>
                        </a:prstGeom>
                        <a:noFill/>
                      </pic:spPr>
                    </pic:pic>
                  </a:graphicData>
                </a:graphic>
              </wp:inline>
            </w:drawing>
          </w:r>
        </w:p>
      </w:tc>
    </w:tr>
  </w:tbl>
  <w:p w14:paraId="3DA30FD8" w14:textId="77777777" w:rsidR="00D10444" w:rsidRPr="001B55AB" w:rsidRDefault="00D10444">
    <w:pPr>
      <w:pStyle w:val="Koptekst"/>
      <w:rPr>
        <w:color w:val="FF0000"/>
      </w:rPr>
    </w:pPr>
    <w:r w:rsidRPr="001B55AB">
      <w:rPr>
        <w:color w:val="FF0000"/>
      </w:rPr>
      <w:t>&lt;logo contractant&gt;</w:t>
    </w:r>
  </w:p>
  <w:p w14:paraId="33A394FB" w14:textId="77777777" w:rsidR="00D10444" w:rsidRDefault="00D10444">
    <w:pPr>
      <w:pStyle w:val="Koptekst"/>
    </w:pPr>
  </w:p>
  <w:p w14:paraId="25972DE9" w14:textId="77777777" w:rsidR="00D10444" w:rsidRDefault="00D104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6"/>
      <w:gridCol w:w="6742"/>
    </w:tblGrid>
    <w:tr w:rsidR="00D10444" w14:paraId="26BD16D9" w14:textId="77777777" w:rsidTr="00801B00">
      <w:trPr>
        <w:trHeight w:val="1200"/>
      </w:trPr>
      <w:tc>
        <w:tcPr>
          <w:tcW w:w="4253" w:type="dxa"/>
        </w:tcPr>
        <w:p w14:paraId="7482EF68" w14:textId="77777777" w:rsidR="00D10444" w:rsidRDefault="00D10444" w:rsidP="007D5891">
          <w:pPr>
            <w:pStyle w:val="Koptekst"/>
            <w:ind w:left="709" w:right="-1667"/>
          </w:pPr>
        </w:p>
      </w:tc>
      <w:tc>
        <w:tcPr>
          <w:tcW w:w="5089" w:type="dxa"/>
        </w:tcPr>
        <w:p w14:paraId="5E275A39" w14:textId="12E57612" w:rsidR="00D10444" w:rsidRDefault="004A711D" w:rsidP="00515A35">
          <w:pPr>
            <w:pStyle w:val="Koptekst"/>
            <w:ind w:left="1843"/>
          </w:pPr>
          <w:r>
            <w:rPr>
              <w:noProof/>
            </w:rPr>
            <w:drawing>
              <wp:inline distT="0" distB="0" distL="0" distR="0" wp14:anchorId="07EF51E1" wp14:editId="0324E734">
                <wp:extent cx="3110937" cy="1085850"/>
                <wp:effectExtent l="0" t="0" r="0" b="0"/>
                <wp:docPr id="2"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9126" cy="1092199"/>
                        </a:xfrm>
                        <a:prstGeom prst="rect">
                          <a:avLst/>
                        </a:prstGeom>
                        <a:noFill/>
                      </pic:spPr>
                    </pic:pic>
                  </a:graphicData>
                </a:graphic>
              </wp:inline>
            </w:drawing>
          </w:r>
        </w:p>
      </w:tc>
    </w:tr>
  </w:tbl>
  <w:p w14:paraId="3F224A04" w14:textId="77777777" w:rsidR="00D10444" w:rsidRDefault="00D10444">
    <w:pPr>
      <w:pStyle w:val="Koptekst"/>
    </w:pPr>
  </w:p>
  <w:p w14:paraId="217E445C" w14:textId="77777777" w:rsidR="00D10444" w:rsidRPr="001B55AB" w:rsidRDefault="00D10444">
    <w:pPr>
      <w:pStyle w:val="Koptekst"/>
      <w:rPr>
        <w:color w:val="FF0000"/>
      </w:rPr>
    </w:pPr>
    <w:r w:rsidRPr="001B55AB">
      <w:rPr>
        <w:color w:val="FF0000"/>
      </w:rPr>
      <w:t>&lt;logo contractant&gt;</w:t>
    </w:r>
  </w:p>
  <w:p w14:paraId="04114D26" w14:textId="77777777" w:rsidR="00D10444" w:rsidRDefault="00D10444" w:rsidP="00E71AB3">
    <w:pPr>
      <w:pStyle w:val="Koptekst"/>
      <w:spacing w:line="3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9E667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C7899B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2C4CF5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CBC098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5A4CE2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06DC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30133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0A9C7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5CE8E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113C96D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00A991"/>
    <w:multiLevelType w:val="multilevel"/>
    <w:tmpl w:val="1EE24D9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06C43327"/>
    <w:multiLevelType w:val="multilevel"/>
    <w:tmpl w:val="D1F070BA"/>
    <w:lvl w:ilvl="0">
      <w:start w:val="1"/>
      <w:numFmt w:val="upperLetter"/>
      <w:pStyle w:val="enumerationalpha"/>
      <w:lvlText w:val="%1"/>
      <w:lvlJc w:val="right"/>
      <w:pPr>
        <w:ind w:left="919" w:hanging="238"/>
      </w:pPr>
      <w:rPr>
        <w:rFonts w:hint="default"/>
      </w:rPr>
    </w:lvl>
    <w:lvl w:ilvl="1">
      <w:start w:val="1"/>
      <w:numFmt w:val="lowerLetter"/>
      <w:lvlText w:val="%2."/>
      <w:lvlJc w:val="left"/>
      <w:pPr>
        <w:ind w:left="2359" w:hanging="360"/>
      </w:pPr>
      <w:rPr>
        <w:rFonts w:hint="default"/>
      </w:rPr>
    </w:lvl>
    <w:lvl w:ilvl="2">
      <w:start w:val="1"/>
      <w:numFmt w:val="lowerRoman"/>
      <w:lvlText w:val="%3."/>
      <w:lvlJc w:val="right"/>
      <w:pPr>
        <w:ind w:left="3079" w:hanging="180"/>
      </w:pPr>
      <w:rPr>
        <w:rFonts w:hint="default"/>
      </w:rPr>
    </w:lvl>
    <w:lvl w:ilvl="3">
      <w:start w:val="1"/>
      <w:numFmt w:val="decimal"/>
      <w:lvlText w:val="%4."/>
      <w:lvlJc w:val="left"/>
      <w:pPr>
        <w:ind w:left="3799" w:hanging="360"/>
      </w:pPr>
      <w:rPr>
        <w:rFonts w:hint="default"/>
      </w:rPr>
    </w:lvl>
    <w:lvl w:ilvl="4">
      <w:start w:val="1"/>
      <w:numFmt w:val="lowerLetter"/>
      <w:lvlText w:val="%5."/>
      <w:lvlJc w:val="left"/>
      <w:pPr>
        <w:ind w:left="4519" w:hanging="360"/>
      </w:pPr>
      <w:rPr>
        <w:rFonts w:hint="default"/>
      </w:rPr>
    </w:lvl>
    <w:lvl w:ilvl="5">
      <w:start w:val="1"/>
      <w:numFmt w:val="lowerRoman"/>
      <w:lvlText w:val="%6."/>
      <w:lvlJc w:val="right"/>
      <w:pPr>
        <w:ind w:left="5239" w:hanging="180"/>
      </w:pPr>
      <w:rPr>
        <w:rFonts w:hint="default"/>
      </w:rPr>
    </w:lvl>
    <w:lvl w:ilvl="6">
      <w:start w:val="1"/>
      <w:numFmt w:val="decimal"/>
      <w:lvlText w:val="%7."/>
      <w:lvlJc w:val="left"/>
      <w:pPr>
        <w:ind w:left="5959" w:hanging="360"/>
      </w:pPr>
      <w:rPr>
        <w:rFonts w:hint="default"/>
      </w:rPr>
    </w:lvl>
    <w:lvl w:ilvl="7">
      <w:start w:val="1"/>
      <w:numFmt w:val="lowerLetter"/>
      <w:lvlText w:val="%8."/>
      <w:lvlJc w:val="left"/>
      <w:pPr>
        <w:ind w:left="6679" w:hanging="360"/>
      </w:pPr>
      <w:rPr>
        <w:rFonts w:hint="default"/>
      </w:rPr>
    </w:lvl>
    <w:lvl w:ilvl="8">
      <w:start w:val="1"/>
      <w:numFmt w:val="lowerRoman"/>
      <w:lvlText w:val="%9."/>
      <w:lvlJc w:val="right"/>
      <w:pPr>
        <w:ind w:left="7399" w:hanging="180"/>
      </w:pPr>
      <w:rPr>
        <w:rFonts w:hint="default"/>
      </w:rPr>
    </w:lvl>
  </w:abstractNum>
  <w:abstractNum w:abstractNumId="12" w15:restartNumberingAfterBreak="0">
    <w:nsid w:val="14A77DDF"/>
    <w:multiLevelType w:val="multilevel"/>
    <w:tmpl w:val="66E83BA2"/>
    <w:lvl w:ilvl="0">
      <w:start w:val="1"/>
      <w:numFmt w:val="decimal"/>
      <w:pStyle w:val="Kop1"/>
      <w:lvlText w:val="%1."/>
      <w:lvlJc w:val="right"/>
      <w:pPr>
        <w:ind w:left="0" w:hanging="238"/>
      </w:pPr>
      <w:rPr>
        <w:rFonts w:hint="default"/>
        <w:b/>
        <w:i w:val="0"/>
        <w:sz w:val="18"/>
      </w:rPr>
    </w:lvl>
    <w:lvl w:ilvl="1">
      <w:start w:val="1"/>
      <w:numFmt w:val="none"/>
      <w:pStyle w:val="Kop2"/>
      <w:suff w:val="nothing"/>
      <w:lvlText w:val=""/>
      <w:lvlJc w:val="left"/>
      <w:pPr>
        <w:ind w:left="0" w:firstLine="0"/>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3" w15:restartNumberingAfterBreak="0">
    <w:nsid w:val="160325BE"/>
    <w:multiLevelType w:val="multilevel"/>
    <w:tmpl w:val="8DC07DF2"/>
    <w:lvl w:ilvl="0">
      <w:start w:val="1"/>
      <w:numFmt w:val="decimal"/>
      <w:lvlText w:val="Artikel %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14" w15:restartNumberingAfterBreak="0">
    <w:nsid w:val="1D587625"/>
    <w:multiLevelType w:val="multilevel"/>
    <w:tmpl w:val="DF0A28CC"/>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251EA6"/>
    <w:multiLevelType w:val="multilevel"/>
    <w:tmpl w:val="D1F070BA"/>
    <w:lvl w:ilvl="0">
      <w:start w:val="1"/>
      <w:numFmt w:val="upperLetter"/>
      <w:lvlText w:val="%1"/>
      <w:lvlJc w:val="right"/>
      <w:pPr>
        <w:ind w:left="919" w:hanging="238"/>
      </w:pPr>
      <w:rPr>
        <w:rFonts w:hint="default"/>
      </w:rPr>
    </w:lvl>
    <w:lvl w:ilvl="1">
      <w:start w:val="1"/>
      <w:numFmt w:val="lowerLetter"/>
      <w:lvlText w:val="%2."/>
      <w:lvlJc w:val="left"/>
      <w:pPr>
        <w:ind w:left="2359" w:hanging="360"/>
      </w:pPr>
      <w:rPr>
        <w:rFonts w:hint="default"/>
      </w:rPr>
    </w:lvl>
    <w:lvl w:ilvl="2">
      <w:start w:val="1"/>
      <w:numFmt w:val="lowerRoman"/>
      <w:lvlText w:val="%3."/>
      <w:lvlJc w:val="right"/>
      <w:pPr>
        <w:ind w:left="3079" w:hanging="180"/>
      </w:pPr>
      <w:rPr>
        <w:rFonts w:hint="default"/>
      </w:rPr>
    </w:lvl>
    <w:lvl w:ilvl="3">
      <w:start w:val="1"/>
      <w:numFmt w:val="decimal"/>
      <w:lvlText w:val="%4."/>
      <w:lvlJc w:val="left"/>
      <w:pPr>
        <w:ind w:left="3799" w:hanging="360"/>
      </w:pPr>
      <w:rPr>
        <w:rFonts w:hint="default"/>
      </w:rPr>
    </w:lvl>
    <w:lvl w:ilvl="4">
      <w:start w:val="1"/>
      <w:numFmt w:val="lowerLetter"/>
      <w:lvlText w:val="%5."/>
      <w:lvlJc w:val="left"/>
      <w:pPr>
        <w:ind w:left="4519" w:hanging="360"/>
      </w:pPr>
      <w:rPr>
        <w:rFonts w:hint="default"/>
      </w:rPr>
    </w:lvl>
    <w:lvl w:ilvl="5">
      <w:start w:val="1"/>
      <w:numFmt w:val="lowerRoman"/>
      <w:lvlText w:val="%6."/>
      <w:lvlJc w:val="right"/>
      <w:pPr>
        <w:ind w:left="5239" w:hanging="180"/>
      </w:pPr>
      <w:rPr>
        <w:rFonts w:hint="default"/>
      </w:rPr>
    </w:lvl>
    <w:lvl w:ilvl="6">
      <w:start w:val="1"/>
      <w:numFmt w:val="decimal"/>
      <w:lvlText w:val="%7."/>
      <w:lvlJc w:val="left"/>
      <w:pPr>
        <w:ind w:left="5959" w:hanging="360"/>
      </w:pPr>
      <w:rPr>
        <w:rFonts w:hint="default"/>
      </w:rPr>
    </w:lvl>
    <w:lvl w:ilvl="7">
      <w:start w:val="1"/>
      <w:numFmt w:val="lowerLetter"/>
      <w:lvlText w:val="%8."/>
      <w:lvlJc w:val="left"/>
      <w:pPr>
        <w:ind w:left="6679" w:hanging="360"/>
      </w:pPr>
      <w:rPr>
        <w:rFonts w:hint="default"/>
      </w:rPr>
    </w:lvl>
    <w:lvl w:ilvl="8">
      <w:start w:val="1"/>
      <w:numFmt w:val="lowerRoman"/>
      <w:lvlText w:val="%9."/>
      <w:lvlJc w:val="right"/>
      <w:pPr>
        <w:ind w:left="7399" w:hanging="180"/>
      </w:pPr>
      <w:rPr>
        <w:rFonts w:hint="default"/>
      </w:rPr>
    </w:lvl>
  </w:abstractNum>
  <w:abstractNum w:abstractNumId="16" w15:restartNumberingAfterBreak="0">
    <w:nsid w:val="215F7857"/>
    <w:multiLevelType w:val="multilevel"/>
    <w:tmpl w:val="E53EFA2A"/>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27C14C79"/>
    <w:multiLevelType w:val="hybridMultilevel"/>
    <w:tmpl w:val="DE68ECEC"/>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0AD1288"/>
    <w:multiLevelType w:val="multilevel"/>
    <w:tmpl w:val="19C29826"/>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bijlage %5"/>
      <w:lvlJc w:val="left"/>
      <w:pPr>
        <w:ind w:left="142" w:firstLine="0"/>
      </w:pPr>
      <w:rPr>
        <w:rFonts w:ascii="Trebuchet MS" w:hAnsi="Trebuchet MS" w:hint="default"/>
        <w:sz w:val="18"/>
        <w:szCs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E050BBC"/>
    <w:multiLevelType w:val="multilevel"/>
    <w:tmpl w:val="A2B46CD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E858F8"/>
    <w:multiLevelType w:val="multilevel"/>
    <w:tmpl w:val="BF64F02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650FEB"/>
    <w:multiLevelType w:val="multilevel"/>
    <w:tmpl w:val="02142782"/>
    <w:styleLink w:val="Stijl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24" w15:restartNumberingAfterBreak="0">
    <w:nsid w:val="797F5FF5"/>
    <w:multiLevelType w:val="multilevel"/>
    <w:tmpl w:val="E53EFA2A"/>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16cid:durableId="1306816745">
    <w:abstractNumId w:val="12"/>
  </w:num>
  <w:num w:numId="2" w16cid:durableId="1626697979">
    <w:abstractNumId w:val="14"/>
  </w:num>
  <w:num w:numId="3" w16cid:durableId="1112214489">
    <w:abstractNumId w:val="9"/>
  </w:num>
  <w:num w:numId="4" w16cid:durableId="819275089">
    <w:abstractNumId w:val="7"/>
  </w:num>
  <w:num w:numId="5" w16cid:durableId="1542136183">
    <w:abstractNumId w:val="6"/>
  </w:num>
  <w:num w:numId="6" w16cid:durableId="1876043939">
    <w:abstractNumId w:val="5"/>
  </w:num>
  <w:num w:numId="7" w16cid:durableId="1190797781">
    <w:abstractNumId w:val="4"/>
  </w:num>
  <w:num w:numId="8" w16cid:durableId="773549507">
    <w:abstractNumId w:val="8"/>
  </w:num>
  <w:num w:numId="9" w16cid:durableId="1828936606">
    <w:abstractNumId w:val="3"/>
  </w:num>
  <w:num w:numId="10" w16cid:durableId="1329094524">
    <w:abstractNumId w:val="2"/>
  </w:num>
  <w:num w:numId="11" w16cid:durableId="211700117">
    <w:abstractNumId w:val="1"/>
  </w:num>
  <w:num w:numId="12" w16cid:durableId="1859461330">
    <w:abstractNumId w:val="0"/>
  </w:num>
  <w:num w:numId="13" w16cid:durableId="1227449143">
    <w:abstractNumId w:val="19"/>
  </w:num>
  <w:num w:numId="14" w16cid:durableId="20796684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851548">
    <w:abstractNumId w:val="11"/>
  </w:num>
  <w:num w:numId="16" w16cid:durableId="951472328">
    <w:abstractNumId w:val="17"/>
  </w:num>
  <w:num w:numId="17" w16cid:durableId="453595922">
    <w:abstractNumId w:val="21"/>
  </w:num>
  <w:num w:numId="18" w16cid:durableId="1590768394">
    <w:abstractNumId w:val="18"/>
  </w:num>
  <w:num w:numId="19" w16cid:durableId="585194697">
    <w:abstractNumId w:val="23"/>
  </w:num>
  <w:num w:numId="20" w16cid:durableId="876939357">
    <w:abstractNumId w:val="13"/>
  </w:num>
  <w:num w:numId="21" w16cid:durableId="503937993">
    <w:abstractNumId w:val="20"/>
  </w:num>
  <w:num w:numId="22" w16cid:durableId="1196234103">
    <w:abstractNumId w:val="22"/>
  </w:num>
  <w:num w:numId="23" w16cid:durableId="1753234114">
    <w:abstractNumId w:val="10"/>
  </w:num>
  <w:num w:numId="24" w16cid:durableId="1614632338">
    <w:abstractNumId w:val="24"/>
  </w:num>
  <w:num w:numId="25" w16cid:durableId="164096207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92"/>
    <w:rsid w:val="00016A1B"/>
    <w:rsid w:val="00021AC9"/>
    <w:rsid w:val="00024F2A"/>
    <w:rsid w:val="00025264"/>
    <w:rsid w:val="00030E2A"/>
    <w:rsid w:val="00032594"/>
    <w:rsid w:val="000332A9"/>
    <w:rsid w:val="0003396A"/>
    <w:rsid w:val="000412B6"/>
    <w:rsid w:val="00043971"/>
    <w:rsid w:val="000452A6"/>
    <w:rsid w:val="000467A1"/>
    <w:rsid w:val="0006200C"/>
    <w:rsid w:val="0006393B"/>
    <w:rsid w:val="00076913"/>
    <w:rsid w:val="00082617"/>
    <w:rsid w:val="00082E52"/>
    <w:rsid w:val="00086573"/>
    <w:rsid w:val="00086C93"/>
    <w:rsid w:val="00090522"/>
    <w:rsid w:val="00090897"/>
    <w:rsid w:val="00091946"/>
    <w:rsid w:val="00091B16"/>
    <w:rsid w:val="000A7BEA"/>
    <w:rsid w:val="000B111C"/>
    <w:rsid w:val="000B1BF9"/>
    <w:rsid w:val="000B53AE"/>
    <w:rsid w:val="000C349E"/>
    <w:rsid w:val="000D7AE8"/>
    <w:rsid w:val="000E2324"/>
    <w:rsid w:val="000F06DE"/>
    <w:rsid w:val="000F1B43"/>
    <w:rsid w:val="0011313F"/>
    <w:rsid w:val="00115E36"/>
    <w:rsid w:val="001252F2"/>
    <w:rsid w:val="00127246"/>
    <w:rsid w:val="00130A88"/>
    <w:rsid w:val="00130FB9"/>
    <w:rsid w:val="00144105"/>
    <w:rsid w:val="00155846"/>
    <w:rsid w:val="001645AD"/>
    <w:rsid w:val="00165808"/>
    <w:rsid w:val="0017650F"/>
    <w:rsid w:val="00182396"/>
    <w:rsid w:val="00182D49"/>
    <w:rsid w:val="0019777A"/>
    <w:rsid w:val="001A5954"/>
    <w:rsid w:val="001A5BD5"/>
    <w:rsid w:val="001B3635"/>
    <w:rsid w:val="001B3D98"/>
    <w:rsid w:val="001B55AB"/>
    <w:rsid w:val="001B61E5"/>
    <w:rsid w:val="001B6E96"/>
    <w:rsid w:val="001C1012"/>
    <w:rsid w:val="001D3992"/>
    <w:rsid w:val="001E2682"/>
    <w:rsid w:val="001F480E"/>
    <w:rsid w:val="001F7C70"/>
    <w:rsid w:val="00203D54"/>
    <w:rsid w:val="002125B2"/>
    <w:rsid w:val="002270FF"/>
    <w:rsid w:val="00240E63"/>
    <w:rsid w:val="002552A9"/>
    <w:rsid w:val="00260254"/>
    <w:rsid w:val="002656E5"/>
    <w:rsid w:val="002702C6"/>
    <w:rsid w:val="00270644"/>
    <w:rsid w:val="00274705"/>
    <w:rsid w:val="00285A6C"/>
    <w:rsid w:val="002A7932"/>
    <w:rsid w:val="002B00F7"/>
    <w:rsid w:val="002B0F26"/>
    <w:rsid w:val="002C73E0"/>
    <w:rsid w:val="002E1342"/>
    <w:rsid w:val="002E1E26"/>
    <w:rsid w:val="002F21C7"/>
    <w:rsid w:val="002F270F"/>
    <w:rsid w:val="002F4304"/>
    <w:rsid w:val="00303C47"/>
    <w:rsid w:val="003108B9"/>
    <w:rsid w:val="00310C28"/>
    <w:rsid w:val="00317F1A"/>
    <w:rsid w:val="00321600"/>
    <w:rsid w:val="0032525F"/>
    <w:rsid w:val="00337101"/>
    <w:rsid w:val="00340724"/>
    <w:rsid w:val="00342289"/>
    <w:rsid w:val="00346B38"/>
    <w:rsid w:val="003477D2"/>
    <w:rsid w:val="003517B8"/>
    <w:rsid w:val="003651DD"/>
    <w:rsid w:val="003751CC"/>
    <w:rsid w:val="0038677C"/>
    <w:rsid w:val="00396EDC"/>
    <w:rsid w:val="003A1862"/>
    <w:rsid w:val="003A3B9E"/>
    <w:rsid w:val="003A5198"/>
    <w:rsid w:val="003B3BCD"/>
    <w:rsid w:val="003B501F"/>
    <w:rsid w:val="003B6F66"/>
    <w:rsid w:val="003C04A9"/>
    <w:rsid w:val="003C0C07"/>
    <w:rsid w:val="003C2B6D"/>
    <w:rsid w:val="003C3593"/>
    <w:rsid w:val="003D2501"/>
    <w:rsid w:val="003D7B6D"/>
    <w:rsid w:val="003F2BBE"/>
    <w:rsid w:val="003F6B56"/>
    <w:rsid w:val="00401844"/>
    <w:rsid w:val="0040607F"/>
    <w:rsid w:val="00411A9E"/>
    <w:rsid w:val="0042525D"/>
    <w:rsid w:val="004346B3"/>
    <w:rsid w:val="004368F5"/>
    <w:rsid w:val="00442346"/>
    <w:rsid w:val="004434F5"/>
    <w:rsid w:val="00443A98"/>
    <w:rsid w:val="00450C74"/>
    <w:rsid w:val="00464C78"/>
    <w:rsid w:val="00465AF3"/>
    <w:rsid w:val="00473A0F"/>
    <w:rsid w:val="00473A53"/>
    <w:rsid w:val="00474A2F"/>
    <w:rsid w:val="00475D65"/>
    <w:rsid w:val="00482A5A"/>
    <w:rsid w:val="00487DCD"/>
    <w:rsid w:val="004912B0"/>
    <w:rsid w:val="004979A1"/>
    <w:rsid w:val="004A3DA1"/>
    <w:rsid w:val="004A4E5E"/>
    <w:rsid w:val="004A711D"/>
    <w:rsid w:val="004B02B5"/>
    <w:rsid w:val="004C1559"/>
    <w:rsid w:val="004D3BF1"/>
    <w:rsid w:val="004D4496"/>
    <w:rsid w:val="004E6632"/>
    <w:rsid w:val="004F216D"/>
    <w:rsid w:val="004F3A1B"/>
    <w:rsid w:val="00504927"/>
    <w:rsid w:val="005061B6"/>
    <w:rsid w:val="005068F6"/>
    <w:rsid w:val="00512C82"/>
    <w:rsid w:val="00515A35"/>
    <w:rsid w:val="00520F70"/>
    <w:rsid w:val="00526AB0"/>
    <w:rsid w:val="005278B5"/>
    <w:rsid w:val="0053068F"/>
    <w:rsid w:val="0054262E"/>
    <w:rsid w:val="00557124"/>
    <w:rsid w:val="00557FD1"/>
    <w:rsid w:val="00560CCB"/>
    <w:rsid w:val="00565A93"/>
    <w:rsid w:val="005747CE"/>
    <w:rsid w:val="005757BD"/>
    <w:rsid w:val="0058024A"/>
    <w:rsid w:val="0058086B"/>
    <w:rsid w:val="005824B2"/>
    <w:rsid w:val="00585985"/>
    <w:rsid w:val="0058675C"/>
    <w:rsid w:val="005A43DE"/>
    <w:rsid w:val="005A6714"/>
    <w:rsid w:val="005B0F4B"/>
    <w:rsid w:val="005B7778"/>
    <w:rsid w:val="005B7BBA"/>
    <w:rsid w:val="005D283F"/>
    <w:rsid w:val="005D2A95"/>
    <w:rsid w:val="005E06CB"/>
    <w:rsid w:val="005E1DBD"/>
    <w:rsid w:val="005E37D6"/>
    <w:rsid w:val="005E3A87"/>
    <w:rsid w:val="005E4CA2"/>
    <w:rsid w:val="005F1B39"/>
    <w:rsid w:val="005F5FE5"/>
    <w:rsid w:val="006000BF"/>
    <w:rsid w:val="0060059F"/>
    <w:rsid w:val="00601D11"/>
    <w:rsid w:val="00603FFC"/>
    <w:rsid w:val="0061164A"/>
    <w:rsid w:val="0062788E"/>
    <w:rsid w:val="00630E4A"/>
    <w:rsid w:val="006313F4"/>
    <w:rsid w:val="00642E67"/>
    <w:rsid w:val="00643128"/>
    <w:rsid w:val="006653A1"/>
    <w:rsid w:val="00680CA1"/>
    <w:rsid w:val="00696586"/>
    <w:rsid w:val="00697A5A"/>
    <w:rsid w:val="00697DCD"/>
    <w:rsid w:val="006A75E3"/>
    <w:rsid w:val="006B16C0"/>
    <w:rsid w:val="006B1EDA"/>
    <w:rsid w:val="006B3375"/>
    <w:rsid w:val="006B64A3"/>
    <w:rsid w:val="006C3962"/>
    <w:rsid w:val="006C5EC3"/>
    <w:rsid w:val="006C764C"/>
    <w:rsid w:val="006E72DC"/>
    <w:rsid w:val="006E79B9"/>
    <w:rsid w:val="006F70D0"/>
    <w:rsid w:val="007062E1"/>
    <w:rsid w:val="00706444"/>
    <w:rsid w:val="00710CA0"/>
    <w:rsid w:val="00712F8B"/>
    <w:rsid w:val="00727C62"/>
    <w:rsid w:val="00730546"/>
    <w:rsid w:val="00733A3A"/>
    <w:rsid w:val="00740D47"/>
    <w:rsid w:val="0074477D"/>
    <w:rsid w:val="00746BCE"/>
    <w:rsid w:val="0075068E"/>
    <w:rsid w:val="00751AB1"/>
    <w:rsid w:val="00756816"/>
    <w:rsid w:val="00762452"/>
    <w:rsid w:val="00764AC3"/>
    <w:rsid w:val="007658D2"/>
    <w:rsid w:val="00772519"/>
    <w:rsid w:val="00796541"/>
    <w:rsid w:val="007968CF"/>
    <w:rsid w:val="007A51AA"/>
    <w:rsid w:val="007B53C2"/>
    <w:rsid w:val="007C0E05"/>
    <w:rsid w:val="007C1A4F"/>
    <w:rsid w:val="007C2C5E"/>
    <w:rsid w:val="007D01A4"/>
    <w:rsid w:val="007D5891"/>
    <w:rsid w:val="007E0B82"/>
    <w:rsid w:val="007F334F"/>
    <w:rsid w:val="007F6395"/>
    <w:rsid w:val="007F7939"/>
    <w:rsid w:val="00801B00"/>
    <w:rsid w:val="008032AE"/>
    <w:rsid w:val="00803D5C"/>
    <w:rsid w:val="00805195"/>
    <w:rsid w:val="00810B1D"/>
    <w:rsid w:val="00814EC3"/>
    <w:rsid w:val="00815F7D"/>
    <w:rsid w:val="00821451"/>
    <w:rsid w:val="0082288E"/>
    <w:rsid w:val="00826175"/>
    <w:rsid w:val="00834D8E"/>
    <w:rsid w:val="008415F5"/>
    <w:rsid w:val="00842AFC"/>
    <w:rsid w:val="00856071"/>
    <w:rsid w:val="008628AA"/>
    <w:rsid w:val="00867113"/>
    <w:rsid w:val="0088040C"/>
    <w:rsid w:val="00890949"/>
    <w:rsid w:val="00890AC8"/>
    <w:rsid w:val="00894924"/>
    <w:rsid w:val="008A22C9"/>
    <w:rsid w:val="008A402C"/>
    <w:rsid w:val="008B31EF"/>
    <w:rsid w:val="008C3B8F"/>
    <w:rsid w:val="008C6B36"/>
    <w:rsid w:val="008D1BBC"/>
    <w:rsid w:val="008E3E4D"/>
    <w:rsid w:val="008F403D"/>
    <w:rsid w:val="008F60E0"/>
    <w:rsid w:val="00906E7E"/>
    <w:rsid w:val="009127DA"/>
    <w:rsid w:val="0093249B"/>
    <w:rsid w:val="00945EDC"/>
    <w:rsid w:val="009671B3"/>
    <w:rsid w:val="00967267"/>
    <w:rsid w:val="009733BC"/>
    <w:rsid w:val="00973790"/>
    <w:rsid w:val="0097451F"/>
    <w:rsid w:val="00982F23"/>
    <w:rsid w:val="009865AB"/>
    <w:rsid w:val="009913D4"/>
    <w:rsid w:val="00996EEC"/>
    <w:rsid w:val="009A26A3"/>
    <w:rsid w:val="009B27D7"/>
    <w:rsid w:val="009B424F"/>
    <w:rsid w:val="009C5CAA"/>
    <w:rsid w:val="009C649E"/>
    <w:rsid w:val="009C6747"/>
    <w:rsid w:val="009D0489"/>
    <w:rsid w:val="009D1729"/>
    <w:rsid w:val="009D23E2"/>
    <w:rsid w:val="009E07D3"/>
    <w:rsid w:val="00A04598"/>
    <w:rsid w:val="00A170B3"/>
    <w:rsid w:val="00A178D7"/>
    <w:rsid w:val="00A21F27"/>
    <w:rsid w:val="00A344F9"/>
    <w:rsid w:val="00A372D9"/>
    <w:rsid w:val="00A40AE5"/>
    <w:rsid w:val="00A40F06"/>
    <w:rsid w:val="00A468D8"/>
    <w:rsid w:val="00A516D5"/>
    <w:rsid w:val="00A56BEF"/>
    <w:rsid w:val="00A70A55"/>
    <w:rsid w:val="00A72CC1"/>
    <w:rsid w:val="00A76546"/>
    <w:rsid w:val="00A77BA6"/>
    <w:rsid w:val="00A83C33"/>
    <w:rsid w:val="00A85891"/>
    <w:rsid w:val="00A8610B"/>
    <w:rsid w:val="00AB0B2D"/>
    <w:rsid w:val="00AC6CC1"/>
    <w:rsid w:val="00AD0677"/>
    <w:rsid w:val="00AE1854"/>
    <w:rsid w:val="00AE2A41"/>
    <w:rsid w:val="00AF17E7"/>
    <w:rsid w:val="00AF532A"/>
    <w:rsid w:val="00B17A55"/>
    <w:rsid w:val="00B3469C"/>
    <w:rsid w:val="00B377F2"/>
    <w:rsid w:val="00B420E3"/>
    <w:rsid w:val="00B55549"/>
    <w:rsid w:val="00B64D8E"/>
    <w:rsid w:val="00B70E7C"/>
    <w:rsid w:val="00B71727"/>
    <w:rsid w:val="00B723F4"/>
    <w:rsid w:val="00B76BF3"/>
    <w:rsid w:val="00B9778F"/>
    <w:rsid w:val="00B977C3"/>
    <w:rsid w:val="00BA7B27"/>
    <w:rsid w:val="00BB3037"/>
    <w:rsid w:val="00BC7474"/>
    <w:rsid w:val="00BD0D16"/>
    <w:rsid w:val="00BD1432"/>
    <w:rsid w:val="00BE5173"/>
    <w:rsid w:val="00BE5F53"/>
    <w:rsid w:val="00C041D2"/>
    <w:rsid w:val="00C065FD"/>
    <w:rsid w:val="00C070F7"/>
    <w:rsid w:val="00C16593"/>
    <w:rsid w:val="00C206AB"/>
    <w:rsid w:val="00C20CAE"/>
    <w:rsid w:val="00C26878"/>
    <w:rsid w:val="00C27E4E"/>
    <w:rsid w:val="00C53929"/>
    <w:rsid w:val="00C543A9"/>
    <w:rsid w:val="00C55067"/>
    <w:rsid w:val="00C56A0F"/>
    <w:rsid w:val="00C7430E"/>
    <w:rsid w:val="00C8193F"/>
    <w:rsid w:val="00C82886"/>
    <w:rsid w:val="00C82C59"/>
    <w:rsid w:val="00C82F53"/>
    <w:rsid w:val="00C902F3"/>
    <w:rsid w:val="00C91A9B"/>
    <w:rsid w:val="00C937D4"/>
    <w:rsid w:val="00C959DA"/>
    <w:rsid w:val="00C959F1"/>
    <w:rsid w:val="00C95ECF"/>
    <w:rsid w:val="00C97C0E"/>
    <w:rsid w:val="00CA2993"/>
    <w:rsid w:val="00CB1951"/>
    <w:rsid w:val="00CB1F59"/>
    <w:rsid w:val="00CB2CF0"/>
    <w:rsid w:val="00CC1C36"/>
    <w:rsid w:val="00CC5080"/>
    <w:rsid w:val="00CD2066"/>
    <w:rsid w:val="00CD40B9"/>
    <w:rsid w:val="00CD45E8"/>
    <w:rsid w:val="00CD7D5C"/>
    <w:rsid w:val="00CE295F"/>
    <w:rsid w:val="00CF689D"/>
    <w:rsid w:val="00D10444"/>
    <w:rsid w:val="00D106C0"/>
    <w:rsid w:val="00D14D8F"/>
    <w:rsid w:val="00D30374"/>
    <w:rsid w:val="00D342E2"/>
    <w:rsid w:val="00D405E3"/>
    <w:rsid w:val="00D53D1D"/>
    <w:rsid w:val="00D55865"/>
    <w:rsid w:val="00DA2851"/>
    <w:rsid w:val="00DB66F4"/>
    <w:rsid w:val="00DE2919"/>
    <w:rsid w:val="00E10E1E"/>
    <w:rsid w:val="00E12DED"/>
    <w:rsid w:val="00E14F4A"/>
    <w:rsid w:val="00E15E02"/>
    <w:rsid w:val="00E24037"/>
    <w:rsid w:val="00E2689D"/>
    <w:rsid w:val="00E34F56"/>
    <w:rsid w:val="00E3629E"/>
    <w:rsid w:val="00E40E97"/>
    <w:rsid w:val="00E47FF5"/>
    <w:rsid w:val="00E50CE4"/>
    <w:rsid w:val="00E52DCE"/>
    <w:rsid w:val="00E56777"/>
    <w:rsid w:val="00E56C1C"/>
    <w:rsid w:val="00E70AD1"/>
    <w:rsid w:val="00E71041"/>
    <w:rsid w:val="00E71AB3"/>
    <w:rsid w:val="00E75117"/>
    <w:rsid w:val="00E930D4"/>
    <w:rsid w:val="00E9349F"/>
    <w:rsid w:val="00EA2D44"/>
    <w:rsid w:val="00EA789B"/>
    <w:rsid w:val="00EC432C"/>
    <w:rsid w:val="00ED1723"/>
    <w:rsid w:val="00ED32ED"/>
    <w:rsid w:val="00ED5332"/>
    <w:rsid w:val="00EF3630"/>
    <w:rsid w:val="00F07DFF"/>
    <w:rsid w:val="00F128D6"/>
    <w:rsid w:val="00F12EF5"/>
    <w:rsid w:val="00F225CA"/>
    <w:rsid w:val="00F41966"/>
    <w:rsid w:val="00F54582"/>
    <w:rsid w:val="00F604CC"/>
    <w:rsid w:val="00F625F2"/>
    <w:rsid w:val="00F75F4E"/>
    <w:rsid w:val="00F76492"/>
    <w:rsid w:val="00F76C2C"/>
    <w:rsid w:val="00F80C2C"/>
    <w:rsid w:val="00F8582D"/>
    <w:rsid w:val="00F8690D"/>
    <w:rsid w:val="00F874A5"/>
    <w:rsid w:val="00F94967"/>
    <w:rsid w:val="00F958CA"/>
    <w:rsid w:val="00FA1124"/>
    <w:rsid w:val="00FA377F"/>
    <w:rsid w:val="00FD21CD"/>
    <w:rsid w:val="00FD4429"/>
    <w:rsid w:val="00FD542E"/>
    <w:rsid w:val="00FE0344"/>
    <w:rsid w:val="00FF1CA0"/>
    <w:rsid w:val="00FF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0FA06"/>
  <w15:docId w15:val="{363104F1-6AD7-4E8C-B66F-998EA7C2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82A5A"/>
    <w:pPr>
      <w:spacing w:line="240" w:lineRule="atLeast"/>
    </w:pPr>
    <w:rPr>
      <w:rFonts w:ascii="Trebuchet MS" w:hAnsi="Trebuchet MS"/>
      <w:sz w:val="18"/>
      <w:szCs w:val="24"/>
      <w:lang w:val="nl-NL" w:eastAsia="en-US"/>
    </w:rPr>
  </w:style>
  <w:style w:type="paragraph" w:styleId="Kop1">
    <w:name w:val="heading 1"/>
    <w:basedOn w:val="Standaard"/>
    <w:next w:val="Standaard"/>
    <w:link w:val="Kop1Char"/>
    <w:qFormat/>
    <w:rsid w:val="001B3D98"/>
    <w:pPr>
      <w:keepNext/>
      <w:keepLines/>
      <w:numPr>
        <w:numId w:val="1"/>
      </w:numPr>
      <w:outlineLvl w:val="0"/>
    </w:pPr>
    <w:rPr>
      <w:rFonts w:eastAsiaTheme="majorEastAsia" w:cstheme="majorBidi"/>
      <w:b/>
      <w:bCs/>
      <w:szCs w:val="28"/>
    </w:rPr>
  </w:style>
  <w:style w:type="paragraph" w:styleId="Kop2">
    <w:name w:val="heading 2"/>
    <w:basedOn w:val="Standaard"/>
    <w:next w:val="Standaard"/>
    <w:link w:val="Kop2Char"/>
    <w:semiHidden/>
    <w:unhideWhenUsed/>
    <w:qFormat/>
    <w:rsid w:val="00E7511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E7511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E7511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E7511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E7511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37101"/>
    <w:pPr>
      <w:tabs>
        <w:tab w:val="center" w:pos="4536"/>
        <w:tab w:val="right" w:pos="9072"/>
      </w:tabs>
      <w:spacing w:line="240" w:lineRule="auto"/>
    </w:pPr>
  </w:style>
  <w:style w:type="character" w:customStyle="1" w:styleId="KoptekstChar">
    <w:name w:val="Koptekst Char"/>
    <w:basedOn w:val="Standaardalinea-lettertype"/>
    <w:link w:val="Koptekst"/>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rPr>
      <w:sz w:val="20"/>
    </w:r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AC6CC1"/>
    <w:pPr>
      <w:numPr>
        <w:numId w:val="15"/>
      </w:numPr>
    </w:pPr>
  </w:style>
  <w:style w:type="paragraph" w:customStyle="1" w:styleId="enumerationbullets">
    <w:name w:val="enumeration_bullets"/>
    <w:basedOn w:val="Standaard"/>
    <w:link w:val="enumerationbulletsChar"/>
    <w:qFormat/>
    <w:rsid w:val="001B3D98"/>
    <w:pPr>
      <w:numPr>
        <w:numId w:val="2"/>
      </w:numPr>
    </w:pPr>
  </w:style>
  <w:style w:type="character" w:customStyle="1" w:styleId="enumerationalphaChar">
    <w:name w:val="enumeration_alpha Char"/>
    <w:basedOn w:val="Standaardalinea-lettertype"/>
    <w:link w:val="enumerationalpha"/>
    <w:rsid w:val="00AC6CC1"/>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025264"/>
    <w:pPr>
      <w:numPr>
        <w:numId w:val="18"/>
      </w:numPr>
    </w:pPr>
  </w:style>
  <w:style w:type="character" w:customStyle="1" w:styleId="Kop1Char">
    <w:name w:val="Kop 1 Char"/>
    <w:basedOn w:val="Standaardalinea-lettertype"/>
    <w:link w:val="Kop1"/>
    <w:rsid w:val="001B3D98"/>
    <w:rPr>
      <w:rFonts w:ascii="Trebuchet MS" w:eastAsiaTheme="majorEastAsia" w:hAnsi="Trebuchet MS" w:cstheme="majorBidi"/>
      <w:b/>
      <w:bCs/>
      <w:sz w:val="18"/>
      <w:szCs w:val="28"/>
      <w:lang w:val="nl-NL" w:eastAsia="en-US"/>
    </w:rPr>
  </w:style>
  <w:style w:type="character" w:customStyle="1" w:styleId="Kop2Char">
    <w:name w:val="Kop 2 Char"/>
    <w:basedOn w:val="Standaardalinea-lettertype"/>
    <w:link w:val="Kop2"/>
    <w:semiHidden/>
    <w:rsid w:val="00E75117"/>
    <w:rPr>
      <w:rFonts w:asciiTheme="majorHAnsi" w:eastAsiaTheme="majorEastAsia" w:hAnsiTheme="majorHAnsi" w:cstheme="majorBidi"/>
      <w:b/>
      <w:bCs/>
      <w:color w:val="4F81BD" w:themeColor="accent1"/>
      <w:sz w:val="26"/>
      <w:szCs w:val="26"/>
      <w:lang w:val="nl-NL" w:eastAsia="en-US"/>
    </w:rPr>
  </w:style>
  <w:style w:type="character" w:customStyle="1" w:styleId="Kop3Char">
    <w:name w:val="Kop 3 Char"/>
    <w:basedOn w:val="Standaardalinea-lettertype"/>
    <w:link w:val="Kop3"/>
    <w:semiHidden/>
    <w:rsid w:val="00E75117"/>
    <w:rPr>
      <w:rFonts w:asciiTheme="majorHAnsi" w:eastAsiaTheme="majorEastAsia" w:hAnsiTheme="majorHAnsi" w:cstheme="majorBidi"/>
      <w:b/>
      <w:bCs/>
      <w:color w:val="4F81BD" w:themeColor="accent1"/>
      <w:sz w:val="18"/>
      <w:szCs w:val="24"/>
      <w:lang w:val="nl-NL" w:eastAsia="en-US"/>
    </w:rPr>
  </w:style>
  <w:style w:type="character" w:customStyle="1" w:styleId="Kop4Char">
    <w:name w:val="Kop 4 Char"/>
    <w:basedOn w:val="Standaardalinea-lettertype"/>
    <w:link w:val="Kop4"/>
    <w:semiHidden/>
    <w:rsid w:val="00E75117"/>
    <w:rPr>
      <w:rFonts w:asciiTheme="majorHAnsi" w:eastAsiaTheme="majorEastAsia" w:hAnsiTheme="majorHAnsi" w:cstheme="majorBidi"/>
      <w:b/>
      <w:bCs/>
      <w:i/>
      <w:iCs/>
      <w:color w:val="4F81BD" w:themeColor="accent1"/>
      <w:sz w:val="18"/>
      <w:szCs w:val="24"/>
      <w:lang w:val="nl-NL" w:eastAsia="en-US"/>
    </w:rPr>
  </w:style>
  <w:style w:type="character" w:customStyle="1" w:styleId="Kop5Char">
    <w:name w:val="Kop 5 Char"/>
    <w:basedOn w:val="Standaardalinea-lettertype"/>
    <w:link w:val="Kop5"/>
    <w:semiHidden/>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sz w:val="20"/>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customStyle="1" w:styleId="enumerationbulletsindent">
    <w:name w:val="enumeration_bullets_indent"/>
    <w:basedOn w:val="Standaard"/>
    <w:qFormat/>
    <w:rsid w:val="00B17A55"/>
    <w:pPr>
      <w:numPr>
        <w:ilvl w:val="1"/>
        <w:numId w:val="2"/>
      </w:numPr>
    </w:pPr>
  </w:style>
  <w:style w:type="table" w:styleId="3D-effectenvoortabel1">
    <w:name w:val="Table 3D effects 1"/>
    <w:basedOn w:val="Standaardtabel"/>
    <w:rsid w:val="00F7649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F7649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F7649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F76492"/>
  </w:style>
  <w:style w:type="character" w:customStyle="1" w:styleId="AanhefChar">
    <w:name w:val="Aanhef Char"/>
    <w:basedOn w:val="Standaardalinea-lettertype"/>
    <w:link w:val="Aanhef"/>
    <w:rsid w:val="00F76492"/>
    <w:rPr>
      <w:rFonts w:ascii="Trebuchet MS" w:hAnsi="Trebuchet MS"/>
      <w:sz w:val="18"/>
      <w:szCs w:val="24"/>
      <w:lang w:val="nl-NL" w:eastAsia="en-US"/>
    </w:rPr>
  </w:style>
  <w:style w:type="paragraph" w:styleId="Adresenvelop">
    <w:name w:val="envelope address"/>
    <w:basedOn w:val="Standaard"/>
    <w:rsid w:val="00F7649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F76492"/>
    <w:pPr>
      <w:spacing w:line="240" w:lineRule="auto"/>
      <w:ind w:left="4252"/>
    </w:pPr>
  </w:style>
  <w:style w:type="character" w:customStyle="1" w:styleId="AfsluitingChar">
    <w:name w:val="Afsluiting Char"/>
    <w:basedOn w:val="Standaardalinea-lettertype"/>
    <w:link w:val="Afsluiting"/>
    <w:rsid w:val="00F76492"/>
    <w:rPr>
      <w:rFonts w:ascii="Trebuchet MS" w:hAnsi="Trebuchet MS"/>
      <w:sz w:val="18"/>
      <w:szCs w:val="24"/>
      <w:lang w:val="nl-NL" w:eastAsia="en-US"/>
    </w:rPr>
  </w:style>
  <w:style w:type="paragraph" w:styleId="Afzender">
    <w:name w:val="envelope return"/>
    <w:basedOn w:val="Standaard"/>
    <w:rsid w:val="00F76492"/>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rsid w:val="00F7649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76492"/>
    <w:rPr>
      <w:rFonts w:ascii="Tahoma" w:hAnsi="Tahoma" w:cs="Tahoma"/>
      <w:sz w:val="16"/>
      <w:szCs w:val="16"/>
      <w:lang w:val="nl-NL" w:eastAsia="en-US"/>
    </w:rPr>
  </w:style>
  <w:style w:type="paragraph" w:styleId="Berichtkop">
    <w:name w:val="Message Header"/>
    <w:basedOn w:val="Standaard"/>
    <w:link w:val="BerichtkopChar"/>
    <w:rsid w:val="00F7649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F7649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F76492"/>
  </w:style>
  <w:style w:type="paragraph" w:styleId="Bijschrift">
    <w:name w:val="caption"/>
    <w:basedOn w:val="Standaard"/>
    <w:next w:val="Standaard"/>
    <w:semiHidden/>
    <w:unhideWhenUsed/>
    <w:qFormat/>
    <w:rsid w:val="00F76492"/>
    <w:pPr>
      <w:spacing w:after="200" w:line="240" w:lineRule="auto"/>
    </w:pPr>
    <w:rPr>
      <w:b/>
      <w:bCs/>
      <w:color w:val="4F81BD" w:themeColor="accent1"/>
      <w:szCs w:val="18"/>
    </w:rPr>
  </w:style>
  <w:style w:type="paragraph" w:styleId="Bloktekst">
    <w:name w:val="Block Text"/>
    <w:basedOn w:val="Standaard"/>
    <w:rsid w:val="00F764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F76492"/>
    <w:pPr>
      <w:ind w:left="180" w:hanging="180"/>
    </w:pPr>
  </w:style>
  <w:style w:type="paragraph" w:styleId="Citaat">
    <w:name w:val="Quote"/>
    <w:basedOn w:val="Standaard"/>
    <w:next w:val="Standaard"/>
    <w:link w:val="CitaatChar"/>
    <w:uiPriority w:val="29"/>
    <w:qFormat/>
    <w:rsid w:val="00F76492"/>
    <w:rPr>
      <w:i/>
      <w:iCs/>
      <w:color w:val="000000" w:themeColor="text1"/>
    </w:rPr>
  </w:style>
  <w:style w:type="character" w:customStyle="1" w:styleId="CitaatChar">
    <w:name w:val="Citaat Char"/>
    <w:basedOn w:val="Standaardalinea-lettertype"/>
    <w:link w:val="Citaat"/>
    <w:uiPriority w:val="29"/>
    <w:rsid w:val="00F7649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F76492"/>
  </w:style>
  <w:style w:type="character" w:customStyle="1" w:styleId="DatumChar">
    <w:name w:val="Datum Char"/>
    <w:basedOn w:val="Standaardalinea-lettertype"/>
    <w:link w:val="Datum"/>
    <w:rsid w:val="00F76492"/>
    <w:rPr>
      <w:rFonts w:ascii="Trebuchet MS" w:hAnsi="Trebuchet MS"/>
      <w:sz w:val="18"/>
      <w:szCs w:val="24"/>
      <w:lang w:val="nl-NL" w:eastAsia="en-US"/>
    </w:rPr>
  </w:style>
  <w:style w:type="paragraph" w:styleId="Documentstructuur">
    <w:name w:val="Document Map"/>
    <w:basedOn w:val="Standaard"/>
    <w:link w:val="DocumentstructuurChar"/>
    <w:rsid w:val="00F7649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F76492"/>
    <w:rPr>
      <w:rFonts w:ascii="Tahoma" w:hAnsi="Tahoma" w:cs="Tahoma"/>
      <w:sz w:val="16"/>
      <w:szCs w:val="16"/>
      <w:lang w:val="nl-NL" w:eastAsia="en-US"/>
    </w:rPr>
  </w:style>
  <w:style w:type="table" w:styleId="Donkerelijst">
    <w:name w:val="Dark List"/>
    <w:basedOn w:val="Standaardtabel"/>
    <w:uiPriority w:val="70"/>
    <w:rsid w:val="00F7649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F7649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F7649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F7649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F7649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F7649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F7649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F7649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76492"/>
    <w:rPr>
      <w:rFonts w:ascii="Trebuchet MS" w:hAnsi="Trebuchet MS"/>
      <w:b/>
      <w:bCs/>
      <w:i/>
      <w:iCs/>
      <w:color w:val="4F81BD" w:themeColor="accent1"/>
      <w:sz w:val="18"/>
      <w:szCs w:val="24"/>
      <w:lang w:val="nl-NL" w:eastAsia="en-US"/>
    </w:rPr>
  </w:style>
  <w:style w:type="table" w:styleId="Eenvoudigetabel1">
    <w:name w:val="Table Simple 1"/>
    <w:basedOn w:val="Standaardtabel"/>
    <w:rsid w:val="00F7649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F7649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F7649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F76492"/>
    <w:rPr>
      <w:vertAlign w:val="superscript"/>
      <w:lang w:val="nl-NL"/>
    </w:rPr>
  </w:style>
  <w:style w:type="paragraph" w:styleId="Eindnoottekst">
    <w:name w:val="endnote text"/>
    <w:basedOn w:val="Standaard"/>
    <w:link w:val="EindnoottekstChar"/>
    <w:rsid w:val="00F76492"/>
    <w:pPr>
      <w:spacing w:line="240" w:lineRule="auto"/>
    </w:pPr>
    <w:rPr>
      <w:sz w:val="20"/>
      <w:szCs w:val="20"/>
    </w:rPr>
  </w:style>
  <w:style w:type="character" w:customStyle="1" w:styleId="EindnoottekstChar">
    <w:name w:val="Eindnoottekst Char"/>
    <w:basedOn w:val="Standaardalinea-lettertype"/>
    <w:link w:val="Eindnoottekst"/>
    <w:rsid w:val="00F76492"/>
    <w:rPr>
      <w:rFonts w:ascii="Trebuchet MS" w:hAnsi="Trebuchet MS"/>
      <w:lang w:val="nl-NL" w:eastAsia="en-US"/>
    </w:rPr>
  </w:style>
  <w:style w:type="table" w:styleId="Elegantetabel">
    <w:name w:val="Table Elegant"/>
    <w:basedOn w:val="Standaardtabel"/>
    <w:rsid w:val="00F7649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F76492"/>
    <w:pPr>
      <w:spacing w:line="240" w:lineRule="auto"/>
    </w:pPr>
  </w:style>
  <w:style w:type="character" w:customStyle="1" w:styleId="E-mailhandtekeningChar">
    <w:name w:val="E-mailhandtekening Char"/>
    <w:basedOn w:val="Standaardalinea-lettertype"/>
    <w:link w:val="E-mailhandtekening"/>
    <w:rsid w:val="00F76492"/>
    <w:rPr>
      <w:rFonts w:ascii="Trebuchet MS" w:hAnsi="Trebuchet MS"/>
      <w:sz w:val="18"/>
      <w:szCs w:val="24"/>
      <w:lang w:val="nl-NL" w:eastAsia="en-US"/>
    </w:rPr>
  </w:style>
  <w:style w:type="paragraph" w:styleId="Geenafstand">
    <w:name w:val="No Spacing"/>
    <w:uiPriority w:val="1"/>
    <w:qFormat/>
    <w:rsid w:val="00F76492"/>
    <w:rPr>
      <w:rFonts w:ascii="Trebuchet MS" w:hAnsi="Trebuchet MS"/>
      <w:sz w:val="18"/>
      <w:szCs w:val="24"/>
      <w:lang w:val="nl-NL" w:eastAsia="en-US"/>
    </w:rPr>
  </w:style>
  <w:style w:type="table" w:styleId="Gemiddeldraster1">
    <w:name w:val="Medium Grid 1"/>
    <w:basedOn w:val="Standaardtabel"/>
    <w:uiPriority w:val="67"/>
    <w:rsid w:val="00F764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F764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F764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F764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F764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F764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F764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F764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764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F764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F764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F764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F764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F764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F7649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7649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F7649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F7649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F7649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F7649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F7649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F76492"/>
    <w:rPr>
      <w:color w:val="800080" w:themeColor="followedHyperlink"/>
      <w:u w:val="single"/>
      <w:lang w:val="nl-NL"/>
    </w:rPr>
  </w:style>
  <w:style w:type="paragraph" w:styleId="Handtekening">
    <w:name w:val="Signature"/>
    <w:basedOn w:val="Standaard"/>
    <w:link w:val="HandtekeningChar"/>
    <w:rsid w:val="00F76492"/>
    <w:pPr>
      <w:spacing w:line="240" w:lineRule="auto"/>
      <w:ind w:left="4252"/>
    </w:pPr>
  </w:style>
  <w:style w:type="character" w:customStyle="1" w:styleId="HandtekeningChar">
    <w:name w:val="Handtekening Char"/>
    <w:basedOn w:val="Standaardalinea-lettertype"/>
    <w:link w:val="Handtekening"/>
    <w:rsid w:val="00F76492"/>
    <w:rPr>
      <w:rFonts w:ascii="Trebuchet MS" w:hAnsi="Trebuchet MS"/>
      <w:sz w:val="18"/>
      <w:szCs w:val="24"/>
      <w:lang w:val="nl-NL" w:eastAsia="en-US"/>
    </w:rPr>
  </w:style>
  <w:style w:type="paragraph" w:styleId="HTML-voorafopgemaakt">
    <w:name w:val="HTML Preformatted"/>
    <w:basedOn w:val="Standaard"/>
    <w:link w:val="HTML-voorafopgemaaktChar"/>
    <w:rsid w:val="00F76492"/>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rsid w:val="00F76492"/>
    <w:rPr>
      <w:rFonts w:ascii="Consolas" w:hAnsi="Consolas" w:cs="Consolas"/>
      <w:lang w:val="nl-NL" w:eastAsia="en-US"/>
    </w:rPr>
  </w:style>
  <w:style w:type="character" w:styleId="HTMLCode">
    <w:name w:val="HTML Code"/>
    <w:basedOn w:val="Standaardalinea-lettertype"/>
    <w:rsid w:val="00F76492"/>
    <w:rPr>
      <w:rFonts w:ascii="Consolas" w:hAnsi="Consolas" w:cs="Consolas"/>
      <w:sz w:val="20"/>
      <w:szCs w:val="20"/>
      <w:lang w:val="nl-NL"/>
    </w:rPr>
  </w:style>
  <w:style w:type="character" w:styleId="HTMLDefinition">
    <w:name w:val="HTML Definition"/>
    <w:basedOn w:val="Standaardalinea-lettertype"/>
    <w:rsid w:val="00F76492"/>
    <w:rPr>
      <w:i/>
      <w:iCs/>
      <w:lang w:val="nl-NL"/>
    </w:rPr>
  </w:style>
  <w:style w:type="character" w:styleId="HTMLVariable">
    <w:name w:val="HTML Variable"/>
    <w:basedOn w:val="Standaardalinea-lettertype"/>
    <w:rsid w:val="00F76492"/>
    <w:rPr>
      <w:i/>
      <w:iCs/>
      <w:lang w:val="nl-NL"/>
    </w:rPr>
  </w:style>
  <w:style w:type="character" w:styleId="HTML-acroniem">
    <w:name w:val="HTML Acronym"/>
    <w:basedOn w:val="Standaardalinea-lettertype"/>
    <w:rsid w:val="00F76492"/>
    <w:rPr>
      <w:lang w:val="nl-NL"/>
    </w:rPr>
  </w:style>
  <w:style w:type="paragraph" w:styleId="HTML-adres">
    <w:name w:val="HTML Address"/>
    <w:basedOn w:val="Standaard"/>
    <w:link w:val="HTML-adresChar"/>
    <w:rsid w:val="00F76492"/>
    <w:pPr>
      <w:spacing w:line="240" w:lineRule="auto"/>
    </w:pPr>
    <w:rPr>
      <w:i/>
      <w:iCs/>
    </w:rPr>
  </w:style>
  <w:style w:type="character" w:customStyle="1" w:styleId="HTML-adresChar">
    <w:name w:val="HTML-adres Char"/>
    <w:basedOn w:val="Standaardalinea-lettertype"/>
    <w:link w:val="HTML-adres"/>
    <w:rsid w:val="00F76492"/>
    <w:rPr>
      <w:rFonts w:ascii="Trebuchet MS" w:hAnsi="Trebuchet MS"/>
      <w:i/>
      <w:iCs/>
      <w:sz w:val="18"/>
      <w:szCs w:val="24"/>
      <w:lang w:val="nl-NL" w:eastAsia="en-US"/>
    </w:rPr>
  </w:style>
  <w:style w:type="character" w:styleId="HTML-citaat">
    <w:name w:val="HTML Cite"/>
    <w:basedOn w:val="Standaardalinea-lettertype"/>
    <w:rsid w:val="00F76492"/>
    <w:rPr>
      <w:i/>
      <w:iCs/>
      <w:lang w:val="nl-NL"/>
    </w:rPr>
  </w:style>
  <w:style w:type="character" w:styleId="HTML-schrijfmachine">
    <w:name w:val="HTML Typewriter"/>
    <w:basedOn w:val="Standaardalinea-lettertype"/>
    <w:rsid w:val="00F76492"/>
    <w:rPr>
      <w:rFonts w:ascii="Consolas" w:hAnsi="Consolas" w:cs="Consolas"/>
      <w:sz w:val="20"/>
      <w:szCs w:val="20"/>
      <w:lang w:val="nl-NL"/>
    </w:rPr>
  </w:style>
  <w:style w:type="character" w:styleId="HTML-toetsenbord">
    <w:name w:val="HTML Keyboard"/>
    <w:basedOn w:val="Standaardalinea-lettertype"/>
    <w:rsid w:val="00F76492"/>
    <w:rPr>
      <w:rFonts w:ascii="Consolas" w:hAnsi="Consolas" w:cs="Consolas"/>
      <w:sz w:val="20"/>
      <w:szCs w:val="20"/>
      <w:lang w:val="nl-NL"/>
    </w:rPr>
  </w:style>
  <w:style w:type="character" w:styleId="HTML-voorbeeld">
    <w:name w:val="HTML Sample"/>
    <w:basedOn w:val="Standaardalinea-lettertype"/>
    <w:rsid w:val="00F76492"/>
    <w:rPr>
      <w:rFonts w:ascii="Consolas" w:hAnsi="Consolas" w:cs="Consolas"/>
      <w:sz w:val="24"/>
      <w:szCs w:val="24"/>
      <w:lang w:val="nl-NL"/>
    </w:rPr>
  </w:style>
  <w:style w:type="character" w:styleId="Hyperlink">
    <w:name w:val="Hyperlink"/>
    <w:basedOn w:val="Standaardalinea-lettertype"/>
    <w:rsid w:val="00F76492"/>
    <w:rPr>
      <w:color w:val="0000FF" w:themeColor="hyperlink"/>
      <w:u w:val="single"/>
      <w:lang w:val="nl-NL"/>
    </w:rPr>
  </w:style>
  <w:style w:type="paragraph" w:styleId="Index1">
    <w:name w:val="index 1"/>
    <w:basedOn w:val="Standaard"/>
    <w:next w:val="Standaard"/>
    <w:autoRedefine/>
    <w:rsid w:val="00F76492"/>
    <w:pPr>
      <w:spacing w:line="240" w:lineRule="auto"/>
      <w:ind w:left="180" w:hanging="180"/>
    </w:pPr>
  </w:style>
  <w:style w:type="paragraph" w:styleId="Index2">
    <w:name w:val="index 2"/>
    <w:basedOn w:val="Standaard"/>
    <w:next w:val="Standaard"/>
    <w:autoRedefine/>
    <w:rsid w:val="00F76492"/>
    <w:pPr>
      <w:spacing w:line="240" w:lineRule="auto"/>
      <w:ind w:left="360" w:hanging="180"/>
    </w:pPr>
  </w:style>
  <w:style w:type="paragraph" w:styleId="Index3">
    <w:name w:val="index 3"/>
    <w:basedOn w:val="Standaard"/>
    <w:next w:val="Standaard"/>
    <w:autoRedefine/>
    <w:rsid w:val="00F76492"/>
    <w:pPr>
      <w:spacing w:line="240" w:lineRule="auto"/>
      <w:ind w:left="540" w:hanging="180"/>
    </w:pPr>
  </w:style>
  <w:style w:type="paragraph" w:styleId="Index4">
    <w:name w:val="index 4"/>
    <w:basedOn w:val="Standaard"/>
    <w:next w:val="Standaard"/>
    <w:autoRedefine/>
    <w:rsid w:val="00F76492"/>
    <w:pPr>
      <w:spacing w:line="240" w:lineRule="auto"/>
      <w:ind w:left="720" w:hanging="180"/>
    </w:pPr>
  </w:style>
  <w:style w:type="paragraph" w:styleId="Index5">
    <w:name w:val="index 5"/>
    <w:basedOn w:val="Standaard"/>
    <w:next w:val="Standaard"/>
    <w:autoRedefine/>
    <w:rsid w:val="00F76492"/>
    <w:pPr>
      <w:spacing w:line="240" w:lineRule="auto"/>
      <w:ind w:left="900" w:hanging="180"/>
    </w:pPr>
  </w:style>
  <w:style w:type="paragraph" w:styleId="Index6">
    <w:name w:val="index 6"/>
    <w:basedOn w:val="Standaard"/>
    <w:next w:val="Standaard"/>
    <w:autoRedefine/>
    <w:rsid w:val="00F76492"/>
    <w:pPr>
      <w:spacing w:line="240" w:lineRule="auto"/>
      <w:ind w:left="1080" w:hanging="180"/>
    </w:pPr>
  </w:style>
  <w:style w:type="paragraph" w:styleId="Index7">
    <w:name w:val="index 7"/>
    <w:basedOn w:val="Standaard"/>
    <w:next w:val="Standaard"/>
    <w:autoRedefine/>
    <w:rsid w:val="00F76492"/>
    <w:pPr>
      <w:spacing w:line="240" w:lineRule="auto"/>
      <w:ind w:left="1260" w:hanging="180"/>
    </w:pPr>
  </w:style>
  <w:style w:type="paragraph" w:styleId="Index8">
    <w:name w:val="index 8"/>
    <w:basedOn w:val="Standaard"/>
    <w:next w:val="Standaard"/>
    <w:autoRedefine/>
    <w:rsid w:val="00F76492"/>
    <w:pPr>
      <w:spacing w:line="240" w:lineRule="auto"/>
      <w:ind w:left="1440" w:hanging="180"/>
    </w:pPr>
  </w:style>
  <w:style w:type="paragraph" w:styleId="Index9">
    <w:name w:val="index 9"/>
    <w:basedOn w:val="Standaard"/>
    <w:next w:val="Standaard"/>
    <w:autoRedefine/>
    <w:rsid w:val="00F76492"/>
    <w:pPr>
      <w:spacing w:line="240" w:lineRule="auto"/>
      <w:ind w:left="1620" w:hanging="180"/>
    </w:pPr>
  </w:style>
  <w:style w:type="paragraph" w:styleId="Indexkop">
    <w:name w:val="index heading"/>
    <w:basedOn w:val="Standaard"/>
    <w:next w:val="Index1"/>
    <w:rsid w:val="00F76492"/>
    <w:rPr>
      <w:rFonts w:asciiTheme="majorHAnsi" w:eastAsiaTheme="majorEastAsia" w:hAnsiTheme="majorHAnsi" w:cstheme="majorBidi"/>
      <w:b/>
      <w:bCs/>
    </w:rPr>
  </w:style>
  <w:style w:type="paragraph" w:styleId="Inhopg1">
    <w:name w:val="toc 1"/>
    <w:basedOn w:val="Standaard"/>
    <w:next w:val="Standaard"/>
    <w:autoRedefine/>
    <w:rsid w:val="00F76492"/>
    <w:pPr>
      <w:spacing w:after="100"/>
    </w:pPr>
  </w:style>
  <w:style w:type="paragraph" w:styleId="Inhopg2">
    <w:name w:val="toc 2"/>
    <w:basedOn w:val="Standaard"/>
    <w:next w:val="Standaard"/>
    <w:autoRedefine/>
    <w:rsid w:val="00F76492"/>
    <w:pPr>
      <w:spacing w:after="100"/>
      <w:ind w:left="180"/>
    </w:pPr>
  </w:style>
  <w:style w:type="paragraph" w:styleId="Inhopg3">
    <w:name w:val="toc 3"/>
    <w:basedOn w:val="Standaard"/>
    <w:next w:val="Standaard"/>
    <w:autoRedefine/>
    <w:rsid w:val="00F76492"/>
    <w:pPr>
      <w:spacing w:after="100"/>
      <w:ind w:left="360"/>
    </w:pPr>
  </w:style>
  <w:style w:type="paragraph" w:styleId="Inhopg4">
    <w:name w:val="toc 4"/>
    <w:basedOn w:val="Standaard"/>
    <w:next w:val="Standaard"/>
    <w:autoRedefine/>
    <w:rsid w:val="00F76492"/>
    <w:pPr>
      <w:spacing w:after="100"/>
      <w:ind w:left="540"/>
    </w:pPr>
  </w:style>
  <w:style w:type="paragraph" w:styleId="Inhopg5">
    <w:name w:val="toc 5"/>
    <w:basedOn w:val="Standaard"/>
    <w:next w:val="Standaard"/>
    <w:autoRedefine/>
    <w:rsid w:val="00F76492"/>
    <w:pPr>
      <w:spacing w:after="100"/>
      <w:ind w:left="720"/>
    </w:pPr>
  </w:style>
  <w:style w:type="paragraph" w:styleId="Inhopg6">
    <w:name w:val="toc 6"/>
    <w:basedOn w:val="Standaard"/>
    <w:next w:val="Standaard"/>
    <w:autoRedefine/>
    <w:rsid w:val="00F76492"/>
    <w:pPr>
      <w:spacing w:after="100"/>
      <w:ind w:left="900"/>
    </w:pPr>
  </w:style>
  <w:style w:type="paragraph" w:styleId="Inhopg7">
    <w:name w:val="toc 7"/>
    <w:basedOn w:val="Standaard"/>
    <w:next w:val="Standaard"/>
    <w:autoRedefine/>
    <w:rsid w:val="00F76492"/>
    <w:pPr>
      <w:spacing w:after="100"/>
      <w:ind w:left="1080"/>
    </w:pPr>
  </w:style>
  <w:style w:type="paragraph" w:styleId="Inhopg8">
    <w:name w:val="toc 8"/>
    <w:basedOn w:val="Standaard"/>
    <w:next w:val="Standaard"/>
    <w:autoRedefine/>
    <w:rsid w:val="00F76492"/>
    <w:pPr>
      <w:spacing w:after="100"/>
      <w:ind w:left="1260"/>
    </w:pPr>
  </w:style>
  <w:style w:type="paragraph" w:styleId="Inhopg9">
    <w:name w:val="toc 9"/>
    <w:basedOn w:val="Standaard"/>
    <w:next w:val="Standaard"/>
    <w:autoRedefine/>
    <w:rsid w:val="00F76492"/>
    <w:pPr>
      <w:spacing w:after="100"/>
      <w:ind w:left="1440"/>
    </w:pPr>
  </w:style>
  <w:style w:type="character" w:styleId="Intensievebenadrukking">
    <w:name w:val="Intense Emphasis"/>
    <w:basedOn w:val="Standaardalinea-lettertype"/>
    <w:uiPriority w:val="21"/>
    <w:qFormat/>
    <w:rsid w:val="00F76492"/>
    <w:rPr>
      <w:b/>
      <w:bCs/>
      <w:i/>
      <w:iCs/>
      <w:color w:val="4F81BD" w:themeColor="accent1"/>
      <w:lang w:val="nl-NL"/>
    </w:rPr>
  </w:style>
  <w:style w:type="character" w:styleId="Intensieveverwijzing">
    <w:name w:val="Intense Reference"/>
    <w:basedOn w:val="Standaardalinea-lettertype"/>
    <w:uiPriority w:val="32"/>
    <w:qFormat/>
    <w:rsid w:val="00F76492"/>
    <w:rPr>
      <w:b/>
      <w:bCs/>
      <w:smallCaps/>
      <w:color w:val="C0504D" w:themeColor="accent2"/>
      <w:spacing w:val="5"/>
      <w:u w:val="single"/>
      <w:lang w:val="nl-NL"/>
    </w:rPr>
  </w:style>
  <w:style w:type="table" w:styleId="Klassieketabel1">
    <w:name w:val="Table Classic 1"/>
    <w:basedOn w:val="Standaardtabel"/>
    <w:rsid w:val="00F7649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F7649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F7649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F7649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F7649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F7649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F7649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7649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F7649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F7649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F7649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F7649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F7649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F7649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F7649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F7649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F7649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F7649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F7649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F76492"/>
    <w:pPr>
      <w:numPr>
        <w:numId w:val="0"/>
      </w:numPr>
      <w:spacing w:before="480"/>
      <w:outlineLvl w:val="9"/>
    </w:pPr>
    <w:rPr>
      <w:rFonts w:asciiTheme="majorHAnsi" w:hAnsiTheme="majorHAnsi"/>
      <w:color w:val="365F91" w:themeColor="accent1" w:themeShade="BF"/>
      <w:sz w:val="28"/>
    </w:rPr>
  </w:style>
  <w:style w:type="table" w:styleId="Lichtraster">
    <w:name w:val="Light Grid"/>
    <w:basedOn w:val="Standaardtabel"/>
    <w:uiPriority w:val="62"/>
    <w:rsid w:val="00F764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764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F764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F764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F764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F764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F764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F7649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7649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7649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7649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7649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7649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7649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764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764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F764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F764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F764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F764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F764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F76492"/>
    <w:pPr>
      <w:ind w:left="283" w:hanging="283"/>
      <w:contextualSpacing/>
    </w:pPr>
  </w:style>
  <w:style w:type="paragraph" w:styleId="Lijst2">
    <w:name w:val="List 2"/>
    <w:basedOn w:val="Standaard"/>
    <w:rsid w:val="00F76492"/>
    <w:pPr>
      <w:ind w:left="566" w:hanging="283"/>
      <w:contextualSpacing/>
    </w:pPr>
  </w:style>
  <w:style w:type="paragraph" w:styleId="Lijst3">
    <w:name w:val="List 3"/>
    <w:basedOn w:val="Standaard"/>
    <w:rsid w:val="00F76492"/>
    <w:pPr>
      <w:ind w:left="849" w:hanging="283"/>
      <w:contextualSpacing/>
    </w:pPr>
  </w:style>
  <w:style w:type="paragraph" w:styleId="Lijst4">
    <w:name w:val="List 4"/>
    <w:basedOn w:val="Standaard"/>
    <w:rsid w:val="00F76492"/>
    <w:pPr>
      <w:ind w:left="1132" w:hanging="283"/>
      <w:contextualSpacing/>
    </w:pPr>
  </w:style>
  <w:style w:type="paragraph" w:styleId="Lijst5">
    <w:name w:val="List 5"/>
    <w:basedOn w:val="Standaard"/>
    <w:rsid w:val="00F76492"/>
    <w:pPr>
      <w:ind w:left="1415" w:hanging="283"/>
      <w:contextualSpacing/>
    </w:pPr>
  </w:style>
  <w:style w:type="paragraph" w:styleId="Lijstmetafbeeldingen">
    <w:name w:val="table of figures"/>
    <w:basedOn w:val="Standaard"/>
    <w:next w:val="Standaard"/>
    <w:rsid w:val="00F76492"/>
  </w:style>
  <w:style w:type="paragraph" w:styleId="Lijstopsomteken">
    <w:name w:val="List Bullet"/>
    <w:basedOn w:val="Standaard"/>
    <w:rsid w:val="00F76492"/>
    <w:pPr>
      <w:numPr>
        <w:numId w:val="3"/>
      </w:numPr>
      <w:contextualSpacing/>
    </w:pPr>
  </w:style>
  <w:style w:type="paragraph" w:styleId="Lijstopsomteken2">
    <w:name w:val="List Bullet 2"/>
    <w:basedOn w:val="Standaard"/>
    <w:rsid w:val="00F76492"/>
    <w:pPr>
      <w:numPr>
        <w:numId w:val="4"/>
      </w:numPr>
      <w:contextualSpacing/>
    </w:pPr>
  </w:style>
  <w:style w:type="paragraph" w:styleId="Lijstopsomteken3">
    <w:name w:val="List Bullet 3"/>
    <w:basedOn w:val="Standaard"/>
    <w:rsid w:val="00F76492"/>
    <w:pPr>
      <w:numPr>
        <w:numId w:val="5"/>
      </w:numPr>
      <w:contextualSpacing/>
    </w:pPr>
  </w:style>
  <w:style w:type="paragraph" w:styleId="Lijstopsomteken4">
    <w:name w:val="List Bullet 4"/>
    <w:basedOn w:val="Standaard"/>
    <w:rsid w:val="00F76492"/>
    <w:pPr>
      <w:numPr>
        <w:numId w:val="6"/>
      </w:numPr>
      <w:contextualSpacing/>
    </w:pPr>
  </w:style>
  <w:style w:type="paragraph" w:styleId="Lijstopsomteken5">
    <w:name w:val="List Bullet 5"/>
    <w:basedOn w:val="Standaard"/>
    <w:rsid w:val="00F76492"/>
    <w:pPr>
      <w:numPr>
        <w:numId w:val="7"/>
      </w:numPr>
      <w:contextualSpacing/>
    </w:pPr>
  </w:style>
  <w:style w:type="paragraph" w:styleId="Lijstalinea">
    <w:name w:val="List Paragraph"/>
    <w:basedOn w:val="Standaard"/>
    <w:uiPriority w:val="34"/>
    <w:qFormat/>
    <w:rsid w:val="00F76492"/>
    <w:pPr>
      <w:ind w:left="720"/>
      <w:contextualSpacing/>
    </w:pPr>
  </w:style>
  <w:style w:type="paragraph" w:styleId="Lijstnummering">
    <w:name w:val="List Number"/>
    <w:basedOn w:val="Standaard"/>
    <w:rsid w:val="00F76492"/>
    <w:pPr>
      <w:numPr>
        <w:numId w:val="8"/>
      </w:numPr>
      <w:contextualSpacing/>
    </w:pPr>
  </w:style>
  <w:style w:type="paragraph" w:styleId="Lijstnummering2">
    <w:name w:val="List Number 2"/>
    <w:basedOn w:val="Standaard"/>
    <w:rsid w:val="00F76492"/>
    <w:pPr>
      <w:numPr>
        <w:numId w:val="9"/>
      </w:numPr>
      <w:contextualSpacing/>
    </w:pPr>
  </w:style>
  <w:style w:type="paragraph" w:styleId="Lijstnummering3">
    <w:name w:val="List Number 3"/>
    <w:basedOn w:val="Standaard"/>
    <w:rsid w:val="00F76492"/>
    <w:pPr>
      <w:numPr>
        <w:numId w:val="10"/>
      </w:numPr>
      <w:contextualSpacing/>
    </w:pPr>
  </w:style>
  <w:style w:type="paragraph" w:styleId="Lijstnummering4">
    <w:name w:val="List Number 4"/>
    <w:basedOn w:val="Standaard"/>
    <w:rsid w:val="00F76492"/>
    <w:pPr>
      <w:numPr>
        <w:numId w:val="11"/>
      </w:numPr>
      <w:contextualSpacing/>
    </w:pPr>
  </w:style>
  <w:style w:type="paragraph" w:styleId="Lijstnummering5">
    <w:name w:val="List Number 5"/>
    <w:basedOn w:val="Standaard"/>
    <w:rsid w:val="00F76492"/>
    <w:pPr>
      <w:numPr>
        <w:numId w:val="12"/>
      </w:numPr>
      <w:contextualSpacing/>
    </w:pPr>
  </w:style>
  <w:style w:type="paragraph" w:styleId="Lijstvoortzetting">
    <w:name w:val="List Continue"/>
    <w:basedOn w:val="Standaard"/>
    <w:rsid w:val="00F76492"/>
    <w:pPr>
      <w:spacing w:after="120"/>
      <w:ind w:left="283"/>
      <w:contextualSpacing/>
    </w:pPr>
  </w:style>
  <w:style w:type="paragraph" w:styleId="Lijstvoortzetting2">
    <w:name w:val="List Continue 2"/>
    <w:basedOn w:val="Standaard"/>
    <w:rsid w:val="00F76492"/>
    <w:pPr>
      <w:spacing w:after="120"/>
      <w:ind w:left="566"/>
      <w:contextualSpacing/>
    </w:pPr>
  </w:style>
  <w:style w:type="paragraph" w:styleId="Lijstvoortzetting3">
    <w:name w:val="List Continue 3"/>
    <w:basedOn w:val="Standaard"/>
    <w:rsid w:val="00F76492"/>
    <w:pPr>
      <w:spacing w:after="120"/>
      <w:ind w:left="849"/>
      <w:contextualSpacing/>
    </w:pPr>
  </w:style>
  <w:style w:type="paragraph" w:styleId="Lijstvoortzetting4">
    <w:name w:val="List Continue 4"/>
    <w:basedOn w:val="Standaard"/>
    <w:rsid w:val="00F76492"/>
    <w:pPr>
      <w:spacing w:after="120"/>
      <w:ind w:left="1132"/>
      <w:contextualSpacing/>
    </w:pPr>
  </w:style>
  <w:style w:type="paragraph" w:styleId="Lijstvoortzetting5">
    <w:name w:val="List Continue 5"/>
    <w:basedOn w:val="Standaard"/>
    <w:rsid w:val="00F76492"/>
    <w:pPr>
      <w:spacing w:after="120"/>
      <w:ind w:left="1415"/>
      <w:contextualSpacing/>
    </w:pPr>
  </w:style>
  <w:style w:type="paragraph" w:styleId="Macrotekst">
    <w:name w:val="macro"/>
    <w:link w:val="MacrotekstChar"/>
    <w:rsid w:val="00F7649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F76492"/>
    <w:rPr>
      <w:rFonts w:ascii="Consolas" w:hAnsi="Consolas" w:cs="Consolas"/>
      <w:lang w:val="nl-NL" w:eastAsia="en-US"/>
    </w:rPr>
  </w:style>
  <w:style w:type="character" w:styleId="Nadruk">
    <w:name w:val="Emphasis"/>
    <w:basedOn w:val="Standaardalinea-lettertype"/>
    <w:qFormat/>
    <w:rsid w:val="00F76492"/>
    <w:rPr>
      <w:i/>
      <w:iCs/>
      <w:lang w:val="nl-NL"/>
    </w:rPr>
  </w:style>
  <w:style w:type="paragraph" w:styleId="Normaalweb">
    <w:name w:val="Normal (Web)"/>
    <w:basedOn w:val="Standaard"/>
    <w:rsid w:val="00F76492"/>
    <w:rPr>
      <w:rFonts w:ascii="Times New Roman" w:hAnsi="Times New Roman"/>
      <w:sz w:val="24"/>
    </w:rPr>
  </w:style>
  <w:style w:type="paragraph" w:styleId="Notitiekop">
    <w:name w:val="Note Heading"/>
    <w:basedOn w:val="Standaard"/>
    <w:next w:val="Standaard"/>
    <w:link w:val="NotitiekopChar"/>
    <w:rsid w:val="00F76492"/>
    <w:pPr>
      <w:spacing w:line="240" w:lineRule="auto"/>
    </w:pPr>
  </w:style>
  <w:style w:type="character" w:customStyle="1" w:styleId="NotitiekopChar">
    <w:name w:val="Notitiekop Char"/>
    <w:basedOn w:val="Standaardalinea-lettertype"/>
    <w:link w:val="Notitiekop"/>
    <w:rsid w:val="00F76492"/>
    <w:rPr>
      <w:rFonts w:ascii="Trebuchet MS" w:hAnsi="Trebuchet MS"/>
      <w:sz w:val="18"/>
      <w:szCs w:val="24"/>
      <w:lang w:val="nl-NL" w:eastAsia="en-US"/>
    </w:rPr>
  </w:style>
  <w:style w:type="paragraph" w:styleId="Ondertitel">
    <w:name w:val="Subtitle"/>
    <w:basedOn w:val="Standaard"/>
    <w:next w:val="Standaard"/>
    <w:link w:val="OndertitelChar"/>
    <w:qFormat/>
    <w:rsid w:val="00F7649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F7649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F76492"/>
    <w:pPr>
      <w:spacing w:line="240" w:lineRule="auto"/>
    </w:pPr>
    <w:rPr>
      <w:sz w:val="20"/>
      <w:szCs w:val="20"/>
    </w:rPr>
  </w:style>
  <w:style w:type="character" w:customStyle="1" w:styleId="TekstopmerkingChar">
    <w:name w:val="Tekst opmerking Char"/>
    <w:basedOn w:val="Standaardalinea-lettertype"/>
    <w:link w:val="Tekstopmerking"/>
    <w:rsid w:val="00F76492"/>
    <w:rPr>
      <w:rFonts w:ascii="Trebuchet MS" w:hAnsi="Trebuchet MS"/>
      <w:lang w:val="nl-NL" w:eastAsia="en-US"/>
    </w:rPr>
  </w:style>
  <w:style w:type="paragraph" w:styleId="Onderwerpvanopmerking">
    <w:name w:val="annotation subject"/>
    <w:basedOn w:val="Tekstopmerking"/>
    <w:next w:val="Tekstopmerking"/>
    <w:link w:val="OnderwerpvanopmerkingChar"/>
    <w:rsid w:val="00F76492"/>
    <w:rPr>
      <w:b/>
      <w:bCs/>
    </w:rPr>
  </w:style>
  <w:style w:type="character" w:customStyle="1" w:styleId="OnderwerpvanopmerkingChar">
    <w:name w:val="Onderwerp van opmerking Char"/>
    <w:basedOn w:val="TekstopmerkingChar"/>
    <w:link w:val="Onderwerpvanopmerking"/>
    <w:rsid w:val="00F76492"/>
    <w:rPr>
      <w:rFonts w:ascii="Trebuchet MS" w:hAnsi="Trebuchet MS"/>
      <w:b/>
      <w:bCs/>
      <w:lang w:val="nl-NL" w:eastAsia="en-US"/>
    </w:rPr>
  </w:style>
  <w:style w:type="character" w:styleId="Paginanummer">
    <w:name w:val="page number"/>
    <w:basedOn w:val="Standaardalinea-lettertype"/>
    <w:rsid w:val="00F76492"/>
    <w:rPr>
      <w:lang w:val="nl-NL"/>
    </w:rPr>
  </w:style>
  <w:style w:type="paragraph" w:styleId="Plattetekst">
    <w:name w:val="Body Text"/>
    <w:basedOn w:val="Standaard"/>
    <w:link w:val="PlattetekstChar"/>
    <w:rsid w:val="00F76492"/>
    <w:pPr>
      <w:spacing w:after="120"/>
    </w:pPr>
  </w:style>
  <w:style w:type="character" w:customStyle="1" w:styleId="PlattetekstChar">
    <w:name w:val="Platte tekst Char"/>
    <w:basedOn w:val="Standaardalinea-lettertype"/>
    <w:link w:val="Plattetekst"/>
    <w:rsid w:val="00F76492"/>
    <w:rPr>
      <w:rFonts w:ascii="Trebuchet MS" w:hAnsi="Trebuchet MS"/>
      <w:sz w:val="18"/>
      <w:szCs w:val="24"/>
      <w:lang w:val="nl-NL" w:eastAsia="en-US"/>
    </w:rPr>
  </w:style>
  <w:style w:type="paragraph" w:styleId="Plattetekst2">
    <w:name w:val="Body Text 2"/>
    <w:basedOn w:val="Standaard"/>
    <w:link w:val="Plattetekst2Char"/>
    <w:rsid w:val="00F76492"/>
    <w:pPr>
      <w:spacing w:after="120" w:line="480" w:lineRule="auto"/>
    </w:pPr>
  </w:style>
  <w:style w:type="character" w:customStyle="1" w:styleId="Plattetekst2Char">
    <w:name w:val="Platte tekst 2 Char"/>
    <w:basedOn w:val="Standaardalinea-lettertype"/>
    <w:link w:val="Plattetekst2"/>
    <w:rsid w:val="00F76492"/>
    <w:rPr>
      <w:rFonts w:ascii="Trebuchet MS" w:hAnsi="Trebuchet MS"/>
      <w:sz w:val="18"/>
      <w:szCs w:val="24"/>
      <w:lang w:val="nl-NL" w:eastAsia="en-US"/>
    </w:rPr>
  </w:style>
  <w:style w:type="paragraph" w:styleId="Plattetekst3">
    <w:name w:val="Body Text 3"/>
    <w:basedOn w:val="Standaard"/>
    <w:link w:val="Plattetekst3Char"/>
    <w:rsid w:val="00F76492"/>
    <w:pPr>
      <w:spacing w:after="120"/>
    </w:pPr>
    <w:rPr>
      <w:sz w:val="16"/>
      <w:szCs w:val="16"/>
    </w:rPr>
  </w:style>
  <w:style w:type="character" w:customStyle="1" w:styleId="Plattetekst3Char">
    <w:name w:val="Platte tekst 3 Char"/>
    <w:basedOn w:val="Standaardalinea-lettertype"/>
    <w:link w:val="Plattetekst3"/>
    <w:rsid w:val="00F7649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F76492"/>
    <w:pPr>
      <w:spacing w:after="0"/>
      <w:ind w:firstLine="360"/>
    </w:pPr>
  </w:style>
  <w:style w:type="character" w:customStyle="1" w:styleId="PlatteteksteersteinspringingChar">
    <w:name w:val="Platte tekst eerste inspringing Char"/>
    <w:basedOn w:val="PlattetekstChar"/>
    <w:link w:val="Platteteksteersteinspringing"/>
    <w:rsid w:val="00F76492"/>
    <w:rPr>
      <w:rFonts w:ascii="Trebuchet MS" w:hAnsi="Trebuchet MS"/>
      <w:sz w:val="18"/>
      <w:szCs w:val="24"/>
      <w:lang w:val="nl-NL" w:eastAsia="en-US"/>
    </w:rPr>
  </w:style>
  <w:style w:type="paragraph" w:styleId="Plattetekstinspringen">
    <w:name w:val="Body Text Indent"/>
    <w:basedOn w:val="Standaard"/>
    <w:link w:val="PlattetekstinspringenChar"/>
    <w:rsid w:val="00F76492"/>
    <w:pPr>
      <w:spacing w:after="120"/>
      <w:ind w:left="283"/>
    </w:pPr>
  </w:style>
  <w:style w:type="character" w:customStyle="1" w:styleId="PlattetekstinspringenChar">
    <w:name w:val="Platte tekst inspringen Char"/>
    <w:basedOn w:val="Standaardalinea-lettertype"/>
    <w:link w:val="Plattetekstinspringen"/>
    <w:rsid w:val="00F7649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F7649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F76492"/>
    <w:rPr>
      <w:rFonts w:ascii="Trebuchet MS" w:hAnsi="Trebuchet MS"/>
      <w:sz w:val="18"/>
      <w:szCs w:val="24"/>
      <w:lang w:val="nl-NL" w:eastAsia="en-US"/>
    </w:rPr>
  </w:style>
  <w:style w:type="paragraph" w:styleId="Plattetekstinspringen2">
    <w:name w:val="Body Text Indent 2"/>
    <w:basedOn w:val="Standaard"/>
    <w:link w:val="Plattetekstinspringen2Char"/>
    <w:rsid w:val="00F76492"/>
    <w:pPr>
      <w:spacing w:after="120" w:line="480" w:lineRule="auto"/>
      <w:ind w:left="283"/>
    </w:pPr>
  </w:style>
  <w:style w:type="character" w:customStyle="1" w:styleId="Plattetekstinspringen2Char">
    <w:name w:val="Platte tekst inspringen 2 Char"/>
    <w:basedOn w:val="Standaardalinea-lettertype"/>
    <w:link w:val="Plattetekstinspringen2"/>
    <w:rsid w:val="00F76492"/>
    <w:rPr>
      <w:rFonts w:ascii="Trebuchet MS" w:hAnsi="Trebuchet MS"/>
      <w:sz w:val="18"/>
      <w:szCs w:val="24"/>
      <w:lang w:val="nl-NL" w:eastAsia="en-US"/>
    </w:rPr>
  </w:style>
  <w:style w:type="paragraph" w:styleId="Plattetekstinspringen3">
    <w:name w:val="Body Text Indent 3"/>
    <w:basedOn w:val="Standaard"/>
    <w:link w:val="Plattetekstinspringen3Char"/>
    <w:rsid w:val="00F7649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F76492"/>
    <w:rPr>
      <w:rFonts w:ascii="Trebuchet MS" w:hAnsi="Trebuchet MS"/>
      <w:sz w:val="16"/>
      <w:szCs w:val="16"/>
      <w:lang w:val="nl-NL" w:eastAsia="en-US"/>
    </w:rPr>
  </w:style>
  <w:style w:type="table" w:styleId="Professioneletabel">
    <w:name w:val="Table Professional"/>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F76492"/>
    <w:rPr>
      <w:lang w:val="nl-NL"/>
    </w:rPr>
  </w:style>
  <w:style w:type="paragraph" w:styleId="Standaardinspringing">
    <w:name w:val="Normal Indent"/>
    <w:basedOn w:val="Standaard"/>
    <w:rsid w:val="00F76492"/>
    <w:pPr>
      <w:ind w:left="708"/>
    </w:pPr>
  </w:style>
  <w:style w:type="character" w:styleId="Subtielebenadrukking">
    <w:name w:val="Subtle Emphasis"/>
    <w:basedOn w:val="Standaardalinea-lettertype"/>
    <w:uiPriority w:val="19"/>
    <w:qFormat/>
    <w:rsid w:val="00F76492"/>
    <w:rPr>
      <w:i/>
      <w:iCs/>
      <w:color w:val="808080" w:themeColor="text1" w:themeTint="7F"/>
      <w:lang w:val="nl-NL"/>
    </w:rPr>
  </w:style>
  <w:style w:type="character" w:styleId="Subtieleverwijzing">
    <w:name w:val="Subtle Reference"/>
    <w:basedOn w:val="Standaardalinea-lettertype"/>
    <w:uiPriority w:val="31"/>
    <w:qFormat/>
    <w:rsid w:val="00F76492"/>
    <w:rPr>
      <w:smallCaps/>
      <w:color w:val="C0504D" w:themeColor="accent2"/>
      <w:u w:val="single"/>
      <w:lang w:val="nl-NL"/>
    </w:rPr>
  </w:style>
  <w:style w:type="table" w:styleId="Tabelkolommen1">
    <w:name w:val="Table Columns 1"/>
    <w:basedOn w:val="Standaardtabel"/>
    <w:rsid w:val="00F7649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F7649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F7649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F7649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F7649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F7649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F7649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F7649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F7649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F7649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F7649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F7649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F7649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F7649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F7649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F7649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F7649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76492"/>
    <w:rPr>
      <w:color w:val="808080"/>
      <w:lang w:val="nl-NL"/>
    </w:rPr>
  </w:style>
  <w:style w:type="paragraph" w:styleId="Tekstzonderopmaak">
    <w:name w:val="Plain Text"/>
    <w:basedOn w:val="Standaard"/>
    <w:link w:val="TekstzonderopmaakChar"/>
    <w:rsid w:val="00F7649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F76492"/>
    <w:rPr>
      <w:rFonts w:ascii="Consolas" w:hAnsi="Consolas" w:cs="Consolas"/>
      <w:sz w:val="21"/>
      <w:szCs w:val="21"/>
      <w:lang w:val="nl-NL" w:eastAsia="en-US"/>
    </w:rPr>
  </w:style>
  <w:style w:type="paragraph" w:styleId="Titel">
    <w:name w:val="Title"/>
    <w:basedOn w:val="Standaard"/>
    <w:next w:val="Standaard"/>
    <w:link w:val="TitelChar"/>
    <w:qFormat/>
    <w:rsid w:val="00F764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F7649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F76492"/>
    <w:rPr>
      <w:b/>
      <w:bCs/>
      <w:smallCaps/>
      <w:spacing w:val="5"/>
      <w:lang w:val="nl-NL"/>
    </w:rPr>
  </w:style>
  <w:style w:type="table" w:styleId="Verfijndetabel1">
    <w:name w:val="Table Subtle 1"/>
    <w:basedOn w:val="Standaardtabel"/>
    <w:rsid w:val="00F7649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7649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F76492"/>
    <w:rPr>
      <w:sz w:val="16"/>
      <w:szCs w:val="16"/>
      <w:lang w:val="nl-NL"/>
    </w:rPr>
  </w:style>
  <w:style w:type="table" w:styleId="Webtabel1">
    <w:name w:val="Table Web 1"/>
    <w:basedOn w:val="Standaardtabel"/>
    <w:rsid w:val="00F7649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F7649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7649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F76492"/>
    <w:rPr>
      <w:b/>
      <w:bCs/>
      <w:lang w:val="nl-NL"/>
    </w:rPr>
  </w:style>
  <w:style w:type="paragraph" w:customStyle="1" w:styleId="Bijlage">
    <w:name w:val="Bijlage"/>
    <w:basedOn w:val="Standaard"/>
    <w:next w:val="Standaard"/>
    <w:qFormat/>
    <w:rsid w:val="00815F7D"/>
    <w:pPr>
      <w:keepNext/>
      <w:pageBreakBefore/>
      <w:numPr>
        <w:ilvl w:val="4"/>
        <w:numId w:val="13"/>
      </w:numPr>
      <w:spacing w:after="240"/>
    </w:pPr>
    <w:rPr>
      <w:b/>
      <w:sz w:val="22"/>
    </w:rPr>
  </w:style>
  <w:style w:type="paragraph" w:styleId="Revisie">
    <w:name w:val="Revision"/>
    <w:hidden/>
    <w:uiPriority w:val="99"/>
    <w:semiHidden/>
    <w:rsid w:val="00520F70"/>
    <w:rPr>
      <w:rFonts w:ascii="Trebuchet MS" w:hAnsi="Trebuchet MS"/>
      <w:sz w:val="18"/>
      <w:szCs w:val="24"/>
      <w:lang w:val="nl-NL" w:eastAsia="en-US"/>
    </w:rPr>
  </w:style>
  <w:style w:type="numbering" w:customStyle="1" w:styleId="Stijl1">
    <w:name w:val="Stijl1"/>
    <w:uiPriority w:val="99"/>
    <w:rsid w:val="001A5BD5"/>
    <w:pPr>
      <w:numPr>
        <w:numId w:val="19"/>
      </w:numPr>
    </w:pPr>
  </w:style>
  <w:style w:type="paragraph" w:customStyle="1" w:styleId="FirstParagraph">
    <w:name w:val="First Paragraph"/>
    <w:basedOn w:val="Plattetekst"/>
    <w:next w:val="Plattetekst"/>
    <w:qFormat/>
    <w:rsid w:val="0017650F"/>
    <w:pPr>
      <w:spacing w:before="180" w:after="180" w:line="240" w:lineRule="auto"/>
    </w:pPr>
    <w:rPr>
      <w:rFonts w:asciiTheme="minorHAnsi" w:eastAsiaTheme="minorHAnsi" w:hAnsiTheme="minorHAnsi" w:cstheme="minorBidi"/>
      <w:sz w:val="24"/>
      <w:lang w:val="en-US"/>
    </w:rPr>
  </w:style>
  <w:style w:type="paragraph" w:customStyle="1" w:styleId="Compact">
    <w:name w:val="Compact"/>
    <w:basedOn w:val="Plattetekst"/>
    <w:qFormat/>
    <w:rsid w:val="0017650F"/>
    <w:pPr>
      <w:spacing w:before="36" w:after="36" w:line="240" w:lineRule="auto"/>
    </w:pPr>
    <w:rPr>
      <w:rFonts w:asciiTheme="minorHAnsi" w:eastAsiaTheme="minorHAnsi" w:hAnsi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5318">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21362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administratie@summacollege.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koopfactuur@summacollege.nl" TargetMode="External"/><Relationship Id="rId4" Type="http://schemas.openxmlformats.org/officeDocument/2006/relationships/settings" Target="settings.xml"/><Relationship Id="rId9" Type="http://schemas.openxmlformats.org/officeDocument/2006/relationships/hyperlink" Target="mailto:crediteurenadministratie@summacollege.n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Blank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73DA-F9FF-4685-AFBF-47B7120F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Blank_p</Template>
  <TotalTime>4</TotalTime>
  <Pages>4</Pages>
  <Words>1106</Words>
  <Characters>6089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Deterink Advocaten en Notarissen</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Damme</dc:creator>
  <cp:lastModifiedBy>Lavrijssen, Teun</cp:lastModifiedBy>
  <cp:revision>3</cp:revision>
  <cp:lastPrinted>2013-07-26T11:27:00Z</cp:lastPrinted>
  <dcterms:created xsi:type="dcterms:W3CDTF">2026-01-30T14:00:00Z</dcterms:created>
  <dcterms:modified xsi:type="dcterms:W3CDTF">2026-01-30T14:07:00Z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f_first">
    <vt:lpwstr>van</vt:lpwstr>
  </property>
  <property fmtid="{D5CDD505-2E9C-101B-9397-08002B2CF9AE}" pid="3" name="lPage_first">
    <vt:lpwstr>Pagina:</vt:lpwstr>
  </property>
  <property fmtid="{D5CDD505-2E9C-101B-9397-08002B2CF9AE}" pid="4" name="lof">
    <vt:lpwstr>van</vt:lpwstr>
  </property>
  <property fmtid="{D5CDD505-2E9C-101B-9397-08002B2CF9AE}" pid="5" name="lPage">
    <vt:lpwstr>Pagina:</vt:lpwstr>
  </property>
  <property fmtid="{D5CDD505-2E9C-101B-9397-08002B2CF9AE}" pid="6" name="print1">
    <vt:lpwstr>Blank;Blank</vt:lpwstr>
  </property>
  <property fmtid="{D5CDD505-2E9C-101B-9397-08002B2CF9AE}" pid="7" name="Blank_pDocument_language">
    <vt:lpwstr>Nederlands</vt:lpwstr>
  </property>
  <property fmtid="{D5CDD505-2E9C-101B-9397-08002B2CF9AE}" pid="8" name="Blank_pSchool">
    <vt:lpwstr>Financiën</vt:lpwstr>
  </property>
  <property fmtid="{D5CDD505-2E9C-101B-9397-08002B2CF9AE}" pid="9" name="Blank_pAuthor">
    <vt:lpwstr>Damme</vt:lpwstr>
  </property>
  <property fmtid="{D5CDD505-2E9C-101B-9397-08002B2CF9AE}" pid="10" name="Blank_pPrint_logo">
    <vt:lpwstr>Yes</vt:lpwstr>
  </property>
  <property fmtid="{D5CDD505-2E9C-101B-9397-08002B2CF9AE}" pid="11" name="Blank_pStandard_document">
    <vt:lpwstr>No</vt:lpwstr>
  </property>
  <property fmtid="{D5CDD505-2E9C-101B-9397-08002B2CF9AE}" pid="12" name="doc_type">
    <vt:lpwstr>Blank_p</vt:lpwstr>
  </property>
  <property fmtid="{D5CDD505-2E9C-101B-9397-08002B2CF9AE}" pid="13" name="doc_application">
    <vt:lpwstr>SOD</vt:lpwstr>
  </property>
  <property fmtid="{D5CDD505-2E9C-101B-9397-08002B2CF9AE}" pid="14" name="cldocument">
    <vt:lpwstr>1043</vt:lpwstr>
  </property>
  <property fmtid="{D5CDD505-2E9C-101B-9397-08002B2CF9AE}" pid="15" name="Last Saved">
    <vt:lpwstr>27 jun 2013 15:14:14</vt:lpwstr>
  </property>
  <property fmtid="{D5CDD505-2E9C-101B-9397-08002B2CF9AE}" pid="16" name="Last Saved By">
    <vt:lpwstr>mariam.elfertasi</vt:lpwstr>
  </property>
  <property fmtid="{D5CDD505-2E9C-101B-9397-08002B2CF9AE}" pid="17" name="Language">
    <vt:lpwstr>nl-NL</vt:lpwstr>
  </property>
  <property fmtid="{D5CDD505-2E9C-101B-9397-08002B2CF9AE}" pid="18" name="DocVersion">
    <vt:lpwstr>1</vt:lpwstr>
  </property>
  <property fmtid="{D5CDD505-2E9C-101B-9397-08002B2CF9AE}" pid="19" name="DocRelease">
    <vt:lpwstr>0</vt:lpwstr>
  </property>
  <property fmtid="{D5CDD505-2E9C-101B-9397-08002B2CF9AE}" pid="20" name="Classification">
    <vt:lpwstr>Alleen voor Ricoh intern gebruik</vt:lpwstr>
  </property>
  <property fmtid="{D5CDD505-2E9C-101B-9397-08002B2CF9AE}" pid="21" name="SecurityLevel">
    <vt:lpwstr>1</vt:lpwstr>
  </property>
  <property fmtid="{D5CDD505-2E9C-101B-9397-08002B2CF9AE}" pid="22" name="ManualFooter">
    <vt:lpwstr>True</vt:lpwstr>
  </property>
</Properties>
</file>