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B2CB"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De ondergetekenden:</w:t>
      </w:r>
    </w:p>
    <w:p w14:paraId="4BD121B6"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310728A5" w14:textId="0F289CE7" w:rsidR="00864EB1" w:rsidRPr="00864EB1" w:rsidRDefault="00837D6A"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37D6A">
        <w:rPr>
          <w:rFonts w:ascii="Arial" w:eastAsia="Times New Roman" w:hAnsi="Arial" w:cs="Arial"/>
          <w:sz w:val="20"/>
          <w:szCs w:val="20"/>
          <w:lang w:eastAsia="nl-NL"/>
        </w:rPr>
        <w:t>GOO Opvang en Onderwijs</w:t>
      </w:r>
      <w:r w:rsidR="00864EB1" w:rsidRPr="00864EB1">
        <w:rPr>
          <w:rFonts w:ascii="Arial" w:eastAsia="Times New Roman" w:hAnsi="Arial" w:cs="Arial"/>
          <w:sz w:val="20"/>
          <w:szCs w:val="20"/>
          <w:lang w:eastAsia="nl-NL"/>
        </w:rPr>
        <w:t xml:space="preserve">, gevestigd te </w:t>
      </w:r>
      <w:r>
        <w:rPr>
          <w:rFonts w:ascii="Arial" w:eastAsia="Times New Roman" w:hAnsi="Arial" w:cs="Arial"/>
          <w:sz w:val="20"/>
          <w:szCs w:val="20"/>
          <w:lang w:eastAsia="nl-NL"/>
        </w:rPr>
        <w:t>Gemert</w:t>
      </w:r>
      <w:r w:rsidR="00864EB1" w:rsidRPr="00864EB1">
        <w:rPr>
          <w:rFonts w:ascii="Arial" w:eastAsia="Times New Roman" w:hAnsi="Arial" w:cs="Arial"/>
          <w:sz w:val="20"/>
          <w:szCs w:val="20"/>
          <w:lang w:eastAsia="nl-NL"/>
        </w:rPr>
        <w:t>, te dezen rechtsgeldig vertegenwoordigd door haar</w:t>
      </w:r>
    </w:p>
    <w:p w14:paraId="7AAF207F"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directeur, …………………………., hierna te noemen: “Dienstverlener”</w:t>
      </w:r>
    </w:p>
    <w:p w14:paraId="2B7EB12F"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36601418"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en</w:t>
      </w:r>
    </w:p>
    <w:p w14:paraId="1EEFA327"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6A52DF1D"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de …………………………, gevestigd te ……… aan de …………., te dezen rechtsgeldig</w:t>
      </w:r>
    </w:p>
    <w:p w14:paraId="08465479"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vertegenwoordigd door haar directeur, ………………………., hierna te noemen: “Onderaannemer”</w:t>
      </w:r>
    </w:p>
    <w:p w14:paraId="0D235FE1"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2121FDE0" w14:textId="77777777" w:rsidR="00864EB1" w:rsidRPr="00B21D96" w:rsidRDefault="00864EB1" w:rsidP="00B21D96">
      <w:pPr>
        <w:pStyle w:val="Lijstalinea"/>
        <w:widowControl w:val="0"/>
        <w:numPr>
          <w:ilvl w:val="0"/>
          <w:numId w:val="15"/>
        </w:numPr>
        <w:autoSpaceDE w:val="0"/>
        <w:autoSpaceDN w:val="0"/>
        <w:adjustRightInd w:val="0"/>
        <w:spacing w:after="0" w:line="240" w:lineRule="auto"/>
        <w:rPr>
          <w:rFonts w:ascii="Arial" w:eastAsia="Times New Roman" w:hAnsi="Arial" w:cs="Arial"/>
          <w:sz w:val="20"/>
          <w:szCs w:val="20"/>
          <w:lang w:eastAsia="nl-NL"/>
        </w:rPr>
      </w:pPr>
      <w:r w:rsidRPr="00B21D96">
        <w:rPr>
          <w:rFonts w:ascii="Arial" w:eastAsia="Times New Roman" w:hAnsi="Arial" w:cs="Arial"/>
          <w:sz w:val="20"/>
          <w:szCs w:val="20"/>
          <w:lang w:eastAsia="nl-NL"/>
        </w:rPr>
        <w:t>overwegende dat dienstverlener in het kader van voornoemde opdracht onderaannemer wenst in te schakelen en dienstverlener meedingt naar de gunning van de opdracht tot ………………………..</w:t>
      </w:r>
    </w:p>
    <w:p w14:paraId="30154AA0"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3BDCA435" w14:textId="77777777" w:rsidR="00864EB1" w:rsidRPr="00B21D96" w:rsidRDefault="00864EB1" w:rsidP="00B21D96">
      <w:pPr>
        <w:pStyle w:val="Lijstalinea"/>
        <w:widowControl w:val="0"/>
        <w:numPr>
          <w:ilvl w:val="0"/>
          <w:numId w:val="15"/>
        </w:numPr>
        <w:autoSpaceDE w:val="0"/>
        <w:autoSpaceDN w:val="0"/>
        <w:adjustRightInd w:val="0"/>
        <w:spacing w:after="0" w:line="240" w:lineRule="auto"/>
        <w:rPr>
          <w:rFonts w:ascii="Arial" w:eastAsia="Times New Roman" w:hAnsi="Arial" w:cs="Arial"/>
          <w:sz w:val="20"/>
          <w:szCs w:val="20"/>
          <w:lang w:eastAsia="nl-NL"/>
        </w:rPr>
      </w:pPr>
      <w:r w:rsidRPr="00B21D96">
        <w:rPr>
          <w:rFonts w:ascii="Arial" w:eastAsia="Times New Roman" w:hAnsi="Arial" w:cs="Arial"/>
          <w:sz w:val="20"/>
          <w:szCs w:val="20"/>
          <w:lang w:eastAsia="nl-NL"/>
        </w:rPr>
        <w:t>Partijen op de hoogte zijn van de eis dat onderaannemer instemt met het bepaalde in deze verklaring;</w:t>
      </w:r>
    </w:p>
    <w:p w14:paraId="1A94550E"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478FBEB8" w14:textId="77777777" w:rsidR="00864EB1" w:rsidRPr="00B21D96" w:rsidRDefault="00864EB1" w:rsidP="00B21D96">
      <w:pPr>
        <w:pStyle w:val="Lijstalinea"/>
        <w:widowControl w:val="0"/>
        <w:numPr>
          <w:ilvl w:val="0"/>
          <w:numId w:val="15"/>
        </w:numPr>
        <w:autoSpaceDE w:val="0"/>
        <w:autoSpaceDN w:val="0"/>
        <w:adjustRightInd w:val="0"/>
        <w:spacing w:after="0" w:line="240" w:lineRule="auto"/>
        <w:rPr>
          <w:rFonts w:ascii="Arial" w:eastAsia="Times New Roman" w:hAnsi="Arial" w:cs="Arial"/>
          <w:sz w:val="20"/>
          <w:szCs w:val="20"/>
          <w:lang w:eastAsia="nl-NL"/>
        </w:rPr>
      </w:pPr>
      <w:r w:rsidRPr="00B21D96">
        <w:rPr>
          <w:rFonts w:ascii="Arial" w:eastAsia="Times New Roman" w:hAnsi="Arial" w:cs="Arial"/>
          <w:sz w:val="20"/>
          <w:szCs w:val="20"/>
          <w:lang w:eastAsia="nl-NL"/>
        </w:rPr>
        <w:t>Partijen aldus het volgende wensen vast te leggen.</w:t>
      </w:r>
    </w:p>
    <w:p w14:paraId="7094815E"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0C33DBE7"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Verklaren te zijn overeengekomen als volgt:</w:t>
      </w:r>
    </w:p>
    <w:p w14:paraId="3C87DDFF"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435C5880" w14:textId="5476DBF2"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 xml:space="preserve">1. Deze overeenkomst wordt gesloten onder opschortende voorwaarde van een overeenkomst tussen </w:t>
      </w:r>
      <w:r w:rsidR="001A08B3" w:rsidRPr="001A08B3">
        <w:rPr>
          <w:rFonts w:ascii="Arial" w:eastAsia="Times New Roman" w:hAnsi="Arial" w:cs="Arial"/>
          <w:sz w:val="20"/>
          <w:szCs w:val="20"/>
          <w:lang w:eastAsia="nl-NL"/>
        </w:rPr>
        <w:t xml:space="preserve">GOO Opvang en Onderwijs </w:t>
      </w:r>
      <w:r w:rsidRPr="00864EB1">
        <w:rPr>
          <w:rFonts w:ascii="Arial" w:eastAsia="Times New Roman" w:hAnsi="Arial" w:cs="Arial"/>
          <w:sz w:val="20"/>
          <w:szCs w:val="20"/>
          <w:lang w:eastAsia="nl-NL"/>
        </w:rPr>
        <w:t>(verder te noemen ‘Opdrachtgever’) en Dienstverlener aangaande de …………………………. aan Opdrachtgever.</w:t>
      </w:r>
    </w:p>
    <w:p w14:paraId="48BC10AC"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71D87F15"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 xml:space="preserve">2.Onderaannemer erkent het recht van Opdrachtgever om het voldoen aan de selectiecriteria vermeld in het bestek en/of aan het gunningcriterium vermeld in de Aanbestedingsdocumenten van voornoemde aanbesteding te (laten) toetsen (evt. door een Registeraccountant en/of Register EDP Auditor). </w:t>
      </w:r>
    </w:p>
    <w:p w14:paraId="1990385A"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4CCE8194"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3. Onderaannemer zal onmiddellijk en om niet alle redelijke medewerking verlenen aan een dergelijk onderzoek, waaronder het toegang verlenen tot gebouwen en databases en het ter beschikking stellen van ter zake relevante informatie.</w:t>
      </w:r>
    </w:p>
    <w:p w14:paraId="294DDD0A"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2B258D0B"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4. Onderaannemer verplicht zich tenminste dezelfde geheimhouding te betrachten welke Dienstverlener aan Opdrachtgever verschuldigd is.</w:t>
      </w:r>
    </w:p>
    <w:p w14:paraId="5AA0B29D"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61F12625"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5. Onderaannemer draagt zorg voor de zekerstelling van de intellectuele eigendomsrechten en</w:t>
      </w:r>
    </w:p>
    <w:p w14:paraId="7B5155F8"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continuïteit van onderhoud en helpdesk voor zover van toepassing op de door hem geleverde</w:t>
      </w:r>
    </w:p>
    <w:p w14:paraId="7A5C06F2"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prestaties. De zekerheidsstelling en continuïteitsmaatregelen gelden rechtstreeks ten behoeve van</w:t>
      </w:r>
    </w:p>
    <w:p w14:paraId="37837BDC"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Opdrachtgever.</w:t>
      </w:r>
    </w:p>
    <w:p w14:paraId="4A3369D5"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316FF216"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6. Het gestelde in deze overeenkomst laat de eindverantwoordelijkheid van Dienstverlener als bedoeld in de overeenkomst tussen Dienstverlener en Opdrachtgever onverlet.</w:t>
      </w:r>
    </w:p>
    <w:p w14:paraId="2EA70A70"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5948395C"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7. Partijen doen over en weer afstand van het recht ontbinding van de onderhavige overeenkomst te vorderen, zowel door middel van een buitengerechtelijke verklaring als door rechterlijke tussenkomst.</w:t>
      </w:r>
    </w:p>
    <w:p w14:paraId="42CD73FC"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5EE76429"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8. Indien een bepaling van deze overeenkomst of van overeenkomsten die daarvan het gevolg zijn</w:t>
      </w:r>
    </w:p>
    <w:p w14:paraId="6DFA5C06"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nietig, niet-rechtsgeldig of niet uitvoerbaar blijken te zijn, laat dit de overige bepalingen onverlet.</w:t>
      </w:r>
    </w:p>
    <w:p w14:paraId="38A937EF"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4ED39913"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9. Op deze overeenkomst is Nederlands recht van toepassing.</w:t>
      </w:r>
    </w:p>
    <w:p w14:paraId="26A45229"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08F0A3B9"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12C5A5DC"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43789E7F"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0565431C"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66721ABD" w14:textId="77777777" w:rsidR="00A33268" w:rsidRDefault="00A33268"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2C9875CE" w14:textId="77777777" w:rsidR="00A33268" w:rsidRDefault="00A33268"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53597FEF" w14:textId="3B4D899D" w:rsidR="00A33268" w:rsidRDefault="009E4615" w:rsidP="009E4615">
      <w:pPr>
        <w:widowControl w:val="0"/>
        <w:tabs>
          <w:tab w:val="left" w:pos="2862"/>
        </w:tabs>
        <w:autoSpaceDE w:val="0"/>
        <w:autoSpaceDN w:val="0"/>
        <w:adjustRightInd w:val="0"/>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ab/>
      </w:r>
    </w:p>
    <w:p w14:paraId="18CC3BE7" w14:textId="6FEC327B"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Aldus overeengekomen, in tweevoud opgemaakt en ondertekend d.d. ……………………..:</w:t>
      </w:r>
    </w:p>
    <w:p w14:paraId="6E22BF44"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4610964E"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0562F8E5"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Dienstverlener:</w:t>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t>Onderaannemer:</w:t>
      </w:r>
    </w:p>
    <w:p w14:paraId="40F31267"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4815CF83"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07C6A31E"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6A6C7729"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r w:rsidRPr="00864EB1">
        <w:rPr>
          <w:rFonts w:ascii="Arial" w:eastAsia="Times New Roman" w:hAnsi="Arial" w:cs="Arial"/>
          <w:sz w:val="20"/>
          <w:szCs w:val="20"/>
          <w:lang w:eastAsia="nl-NL"/>
        </w:rPr>
        <w:t xml:space="preserve">Namens deze, </w:t>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t>Namens deze,</w:t>
      </w:r>
    </w:p>
    <w:p w14:paraId="5E2441C0"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2FFB4522"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5597EFC8" w14:textId="77777777" w:rsidR="00864EB1" w:rsidRPr="00864EB1" w:rsidRDefault="00864EB1" w:rsidP="00864EB1">
      <w:pPr>
        <w:widowControl w:val="0"/>
        <w:autoSpaceDE w:val="0"/>
        <w:autoSpaceDN w:val="0"/>
        <w:adjustRightInd w:val="0"/>
        <w:spacing w:after="0" w:line="240" w:lineRule="auto"/>
        <w:rPr>
          <w:rFonts w:ascii="Arial" w:eastAsia="Times New Roman" w:hAnsi="Arial" w:cs="Arial"/>
          <w:sz w:val="20"/>
          <w:szCs w:val="20"/>
          <w:lang w:eastAsia="nl-NL"/>
        </w:rPr>
      </w:pPr>
    </w:p>
    <w:p w14:paraId="40D6C1F8" w14:textId="77777777" w:rsidR="00864EB1" w:rsidRPr="00864EB1" w:rsidRDefault="00864EB1" w:rsidP="00864EB1">
      <w:pPr>
        <w:spacing w:after="160" w:line="259" w:lineRule="auto"/>
      </w:pPr>
      <w:r w:rsidRPr="00864EB1">
        <w:rPr>
          <w:rFonts w:ascii="Arial" w:eastAsia="Times New Roman" w:hAnsi="Arial" w:cs="Arial"/>
          <w:sz w:val="20"/>
          <w:szCs w:val="20"/>
          <w:lang w:eastAsia="nl-NL"/>
        </w:rPr>
        <w:t xml:space="preserve">Naam: </w:t>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r>
      <w:r w:rsidRPr="00864EB1">
        <w:rPr>
          <w:rFonts w:ascii="Arial" w:eastAsia="Times New Roman" w:hAnsi="Arial" w:cs="Arial"/>
          <w:sz w:val="20"/>
          <w:szCs w:val="20"/>
          <w:lang w:eastAsia="nl-NL"/>
        </w:rPr>
        <w:tab/>
        <w:t>Naam:</w:t>
      </w:r>
    </w:p>
    <w:p w14:paraId="534A1596" w14:textId="77777777" w:rsidR="000B3E12" w:rsidRPr="000B3E12" w:rsidRDefault="000B3E12" w:rsidP="000B3E12">
      <w:pPr>
        <w:spacing w:after="160" w:line="259" w:lineRule="auto"/>
      </w:pPr>
    </w:p>
    <w:p w14:paraId="534A15CD" w14:textId="77777777" w:rsidR="000B3E12" w:rsidRPr="000B3E12" w:rsidRDefault="000B3E12" w:rsidP="000B3E12">
      <w:pPr>
        <w:spacing w:after="160" w:line="259" w:lineRule="auto"/>
        <w:rPr>
          <w:rFonts w:cs="Tahoma"/>
          <w:szCs w:val="20"/>
        </w:rPr>
      </w:pPr>
    </w:p>
    <w:p w14:paraId="534A15D9" w14:textId="77777777" w:rsidR="00115863" w:rsidRPr="000B3E12" w:rsidRDefault="00115863" w:rsidP="006032FB"/>
    <w:sectPr w:rsidR="00115863" w:rsidRPr="000B3E1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0BD9" w14:textId="77777777" w:rsidR="00BE629F" w:rsidRDefault="00BE629F" w:rsidP="00115863">
      <w:pPr>
        <w:spacing w:after="0" w:line="240" w:lineRule="auto"/>
      </w:pPr>
      <w:r>
        <w:separator/>
      </w:r>
    </w:p>
  </w:endnote>
  <w:endnote w:type="continuationSeparator" w:id="0">
    <w:p w14:paraId="5B5B6866" w14:textId="77777777" w:rsidR="00BE629F" w:rsidRDefault="00BE629F" w:rsidP="0011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A9B4" w14:textId="05B7A4C9" w:rsidR="007C655B" w:rsidRDefault="007C655B" w:rsidP="007C655B">
    <w:r w:rsidRPr="007D1C16">
      <w:t>Europese aanbesteding</w:t>
    </w:r>
    <w:r>
      <w:t xml:space="preserve"> </w:t>
    </w:r>
    <w:r>
      <w:rPr>
        <w:rFonts w:cs="Arial"/>
        <w:bCs/>
      </w:rPr>
      <w:t>administratiekantoor</w:t>
    </w:r>
    <w:r>
      <w:t xml:space="preserve"> </w:t>
    </w:r>
    <w:r w:rsidRPr="006919E1">
      <w:rPr>
        <w:rFonts w:cs="Arial"/>
        <w:sz w:val="18"/>
        <w:szCs w:val="18"/>
      </w:rPr>
      <w:t>KQPN/</w:t>
    </w:r>
    <w:r>
      <w:rPr>
        <w:rFonts w:cs="Arial"/>
        <w:sz w:val="18"/>
        <w:szCs w:val="18"/>
      </w:rPr>
      <w:t>2026/4</w:t>
    </w:r>
    <w:r>
      <w:t xml:space="preserve">          </w:t>
    </w:r>
    <w:r w:rsidRPr="00084832">
      <w:rPr>
        <w:rStyle w:val="Paginanummer"/>
        <w:rFonts w:cs="Arial"/>
      </w:rPr>
      <w:fldChar w:fldCharType="begin"/>
    </w:r>
    <w:r w:rsidRPr="00084832">
      <w:rPr>
        <w:rStyle w:val="Paginanummer"/>
        <w:rFonts w:cs="Arial"/>
      </w:rPr>
      <w:instrText xml:space="preserve"> PAGE </w:instrText>
    </w:r>
    <w:r w:rsidRPr="00084832">
      <w:rPr>
        <w:rStyle w:val="Paginanummer"/>
        <w:rFonts w:cs="Arial"/>
      </w:rPr>
      <w:fldChar w:fldCharType="separate"/>
    </w:r>
    <w:r>
      <w:rPr>
        <w:rStyle w:val="Paginanummer"/>
        <w:rFonts w:cs="Arial"/>
      </w:rPr>
      <w:t>10</w:t>
    </w:r>
    <w:r w:rsidRPr="00084832">
      <w:rPr>
        <w:rStyle w:val="Paginanummer"/>
        <w:rFonts w:cs="Arial"/>
      </w:rPr>
      <w:fldChar w:fldCharType="end"/>
    </w:r>
  </w:p>
  <w:p w14:paraId="534A15E0" w14:textId="143B4BF5" w:rsidR="00115863" w:rsidRPr="00115863" w:rsidRDefault="00115863" w:rsidP="00115863">
    <w:pPr>
      <w:spacing w:after="0" w:line="240" w:lineRule="auto"/>
      <w:ind w:right="360"/>
      <w:rPr>
        <w:rFonts w:ascii="Arial" w:eastAsia="Times New Roman" w:hAnsi="Arial" w:cs="Times New Roman"/>
        <w:sz w:val="20"/>
        <w:szCs w:val="20"/>
        <w:lang w:eastAsia="nl-NL"/>
      </w:rPr>
    </w:pPr>
    <w:r w:rsidRPr="00115863">
      <w:rPr>
        <w:rFonts w:ascii="Arial" w:eastAsia="Times New Roman" w:hAnsi="Arial" w:cs="Times New Roman"/>
        <w:sz w:val="20"/>
        <w:szCs w:val="20"/>
        <w:lang w:eastAsia="nl-NL"/>
      </w:rPr>
      <w:tab/>
    </w:r>
    <w:r w:rsidRPr="00115863">
      <w:rPr>
        <w:rFonts w:ascii="Arial" w:eastAsia="Times New Roman" w:hAnsi="Arial" w:cs="Times New Roman"/>
        <w:sz w:val="20"/>
        <w:szCs w:val="20"/>
        <w:lang w:eastAsia="nl-NL"/>
      </w:rPr>
      <w:tab/>
    </w:r>
    <w:r w:rsidRPr="00115863">
      <w:rPr>
        <w:rFonts w:ascii="Arial" w:eastAsia="Times New Roman" w:hAnsi="Arial" w:cs="Times New Roman"/>
        <w:sz w:val="20"/>
        <w:szCs w:val="20"/>
        <w:lang w:eastAsia="nl-NL"/>
      </w:rPr>
      <w:tab/>
    </w:r>
  </w:p>
  <w:p w14:paraId="534A15E1" w14:textId="77777777" w:rsidR="00EE081F" w:rsidRDefault="00E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02C5" w14:textId="77777777" w:rsidR="00BE629F" w:rsidRDefault="00BE629F" w:rsidP="00115863">
      <w:pPr>
        <w:spacing w:after="0" w:line="240" w:lineRule="auto"/>
      </w:pPr>
      <w:r>
        <w:separator/>
      </w:r>
    </w:p>
  </w:footnote>
  <w:footnote w:type="continuationSeparator" w:id="0">
    <w:p w14:paraId="4D75446A" w14:textId="77777777" w:rsidR="00BE629F" w:rsidRDefault="00BE629F" w:rsidP="00115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E1DE" w14:textId="2EB33C10" w:rsidR="001B0F8B" w:rsidRPr="001B0F8B" w:rsidRDefault="001B0F8B" w:rsidP="001B0F8B">
    <w:pPr>
      <w:keepNext/>
      <w:keepLines/>
      <w:spacing w:before="200" w:after="0"/>
      <w:outlineLvl w:val="1"/>
      <w:rPr>
        <w:rFonts w:ascii="Arial" w:eastAsiaTheme="majorEastAsia" w:hAnsi="Arial" w:cs="Arial"/>
        <w:b/>
        <w:bCs/>
        <w:color w:val="FFFFFF" w:themeColor="background1"/>
        <w:sz w:val="20"/>
        <w:szCs w:val="20"/>
      </w:rPr>
    </w:pPr>
    <w:r w:rsidRPr="001B0F8B">
      <w:rPr>
        <w:rFonts w:ascii="Arial" w:eastAsiaTheme="majorEastAsia" w:hAnsi="Arial" w:cs="Arial"/>
        <w:b/>
        <w:bCs/>
        <w:color w:val="FFFFFF" w:themeColor="background1"/>
        <w:sz w:val="20"/>
        <w:szCs w:val="20"/>
      </w:rPr>
      <w:t xml:space="preserve">Bijlage </w:t>
    </w:r>
    <w:r w:rsidR="00BF02EF">
      <w:rPr>
        <w:rFonts w:ascii="Arial" w:eastAsiaTheme="majorEastAsia" w:hAnsi="Arial" w:cs="Arial"/>
        <w:b/>
        <w:bCs/>
        <w:color w:val="FFFFFF" w:themeColor="background1"/>
        <w:sz w:val="20"/>
        <w:szCs w:val="20"/>
      </w:rPr>
      <w:t>6</w:t>
    </w:r>
    <w:r w:rsidR="00A33268">
      <w:rPr>
        <w:rFonts w:ascii="Arial" w:eastAsiaTheme="majorEastAsia" w:hAnsi="Arial" w:cs="Arial"/>
        <w:b/>
        <w:bCs/>
        <w:color w:val="FFFFFF" w:themeColor="background1"/>
        <w:sz w:val="20"/>
        <w:szCs w:val="20"/>
      </w:rPr>
      <w:t xml:space="preserve"> Verklaring onderaannemers</w:t>
    </w:r>
  </w:p>
  <w:p w14:paraId="534A15DE" w14:textId="36E01B7D" w:rsidR="00EE081F" w:rsidRPr="00D41894" w:rsidRDefault="001B0F8B" w:rsidP="00D41894">
    <w:pPr>
      <w:pStyle w:val="Koptekst"/>
    </w:pPr>
    <w:r w:rsidRPr="007D7577">
      <w:rPr>
        <w:rFonts w:cs="Arial"/>
        <w:noProof/>
        <w:color w:val="FFFFFF" w:themeColor="background1"/>
        <w:sz w:val="28"/>
        <w:szCs w:val="28"/>
      </w:rPr>
      <w:drawing>
        <wp:anchor distT="0" distB="0" distL="114300" distR="114300" simplePos="0" relativeHeight="251658752" behindDoc="1" locked="1" layoutInCell="1" allowOverlap="1" wp14:anchorId="4E8B5D35" wp14:editId="33B7F7ED">
          <wp:simplePos x="0" y="0"/>
          <wp:positionH relativeFrom="page">
            <wp:align>left</wp:align>
          </wp:positionH>
          <wp:positionV relativeFrom="page">
            <wp:posOffset>4445</wp:posOffset>
          </wp:positionV>
          <wp:extent cx="7617460" cy="1085850"/>
          <wp:effectExtent l="0" t="0" r="2540" b="0"/>
          <wp:wrapNone/>
          <wp:docPr id="1909979762" name="Afbeelding 1909979762"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17460" cy="1085850"/>
                  </a:xfrm>
                  <a:prstGeom prst="rect">
                    <a:avLst/>
                  </a:prstGeom>
                </pic:spPr>
              </pic:pic>
            </a:graphicData>
          </a:graphic>
          <wp14:sizeRelH relativeFrom="margin">
            <wp14:pctWidth>0</wp14:pctWidth>
          </wp14:sizeRelH>
          <wp14:sizeRelV relativeFrom="margin">
            <wp14:pctHeight>0</wp14:pctHeight>
          </wp14:sizeRelV>
        </wp:anchor>
      </w:drawing>
    </w:r>
    <w:r w:rsidR="00F60E52" w:rsidRPr="00D41894">
      <w:t xml:space="preserve">                                                                                        </w:t>
    </w:r>
    <w:r w:rsidR="00F60E52">
      <w:t xml:space="preserve">                                                            </w:t>
    </w:r>
    <w:r w:rsidR="00F60E52" w:rsidRPr="00D41894">
      <w:t xml:space="preserve">     </w:t>
    </w:r>
  </w:p>
  <w:p w14:paraId="534A15DF" w14:textId="77777777" w:rsidR="00EE081F" w:rsidRDefault="00E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4CE52D6"/>
    <w:multiLevelType w:val="hybridMultilevel"/>
    <w:tmpl w:val="4D620A6E"/>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1833492"/>
    <w:multiLevelType w:val="hybridMultilevel"/>
    <w:tmpl w:val="1B3C3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64E85CB1"/>
    <w:multiLevelType w:val="hybridMultilevel"/>
    <w:tmpl w:val="5830A3E8"/>
    <w:lvl w:ilvl="0" w:tplc="587ABF2A">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1"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96800"/>
    <w:multiLevelType w:val="hybridMultilevel"/>
    <w:tmpl w:val="69FC4C2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77263C77"/>
    <w:multiLevelType w:val="hybridMultilevel"/>
    <w:tmpl w:val="D980BE20"/>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CE7BB4"/>
    <w:multiLevelType w:val="singleLevel"/>
    <w:tmpl w:val="6114CA4E"/>
    <w:lvl w:ilvl="0">
      <w:start w:val="1"/>
      <w:numFmt w:val="decimal"/>
      <w:lvlText w:val="%1."/>
      <w:lvlJc w:val="left"/>
      <w:pPr>
        <w:tabs>
          <w:tab w:val="num" w:pos="360"/>
        </w:tabs>
        <w:ind w:left="360" w:hanging="360"/>
      </w:pPr>
    </w:lvl>
  </w:abstractNum>
  <w:num w:numId="1" w16cid:durableId="428888348">
    <w:abstractNumId w:val="1"/>
  </w:num>
  <w:num w:numId="2" w16cid:durableId="1825778962">
    <w:abstractNumId w:val="10"/>
  </w:num>
  <w:num w:numId="3" w16cid:durableId="437524767">
    <w:abstractNumId w:val="13"/>
  </w:num>
  <w:num w:numId="4" w16cid:durableId="1650595414">
    <w:abstractNumId w:val="3"/>
  </w:num>
  <w:num w:numId="5" w16cid:durableId="668557387">
    <w:abstractNumId w:val="8"/>
  </w:num>
  <w:num w:numId="6" w16cid:durableId="850527729">
    <w:abstractNumId w:val="12"/>
  </w:num>
  <w:num w:numId="7" w16cid:durableId="1758750784">
    <w:abstractNumId w:val="11"/>
  </w:num>
  <w:num w:numId="8" w16cid:durableId="261453679">
    <w:abstractNumId w:val="7"/>
  </w:num>
  <w:num w:numId="9" w16cid:durableId="242765657">
    <w:abstractNumId w:val="4"/>
  </w:num>
  <w:num w:numId="10" w16cid:durableId="1213733261">
    <w:abstractNumId w:val="6"/>
  </w:num>
  <w:num w:numId="11" w16cid:durableId="70392896">
    <w:abstractNumId w:val="2"/>
  </w:num>
  <w:num w:numId="12" w16cid:durableId="1146121854">
    <w:abstractNumId w:val="0"/>
  </w:num>
  <w:num w:numId="13" w16cid:durableId="605112199">
    <w:abstractNumId w:val="9"/>
  </w:num>
  <w:num w:numId="14" w16cid:durableId="699939104">
    <w:abstractNumId w:val="14"/>
  </w:num>
  <w:num w:numId="15" w16cid:durableId="1245609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863"/>
    <w:rsid w:val="00067376"/>
    <w:rsid w:val="000B3E12"/>
    <w:rsid w:val="000D1E83"/>
    <w:rsid w:val="00115863"/>
    <w:rsid w:val="001A08B3"/>
    <w:rsid w:val="001A74B0"/>
    <w:rsid w:val="001B0F8B"/>
    <w:rsid w:val="0023491B"/>
    <w:rsid w:val="002C0954"/>
    <w:rsid w:val="003140A3"/>
    <w:rsid w:val="00346C6D"/>
    <w:rsid w:val="00403D4B"/>
    <w:rsid w:val="004A02EB"/>
    <w:rsid w:val="00540BCA"/>
    <w:rsid w:val="006032FB"/>
    <w:rsid w:val="00637E82"/>
    <w:rsid w:val="007B1B77"/>
    <w:rsid w:val="007C655B"/>
    <w:rsid w:val="007F09CF"/>
    <w:rsid w:val="00837D6A"/>
    <w:rsid w:val="00864EB1"/>
    <w:rsid w:val="008745C7"/>
    <w:rsid w:val="008A1AB5"/>
    <w:rsid w:val="00937C60"/>
    <w:rsid w:val="009E4615"/>
    <w:rsid w:val="00A33268"/>
    <w:rsid w:val="00B21D96"/>
    <w:rsid w:val="00B65826"/>
    <w:rsid w:val="00BE629F"/>
    <w:rsid w:val="00BF02EF"/>
    <w:rsid w:val="00EE081F"/>
    <w:rsid w:val="00EF5787"/>
    <w:rsid w:val="00F60E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A1595"/>
  <w15:chartTrackingRefBased/>
  <w15:docId w15:val="{47C49186-FB83-46B0-A75A-7D5BB050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5863"/>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158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5863"/>
  </w:style>
  <w:style w:type="paragraph" w:styleId="Voettekst">
    <w:name w:val="footer"/>
    <w:basedOn w:val="Standaard"/>
    <w:link w:val="VoettekstChar"/>
    <w:uiPriority w:val="99"/>
    <w:unhideWhenUsed/>
    <w:rsid w:val="001158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5863"/>
  </w:style>
  <w:style w:type="paragraph" w:styleId="Lijstalinea">
    <w:name w:val="List Paragraph"/>
    <w:basedOn w:val="Standaard"/>
    <w:uiPriority w:val="34"/>
    <w:qFormat/>
    <w:rsid w:val="00115863"/>
    <w:pPr>
      <w:ind w:left="720"/>
      <w:contextualSpacing/>
    </w:pPr>
  </w:style>
  <w:style w:type="character" w:styleId="Paginanummer">
    <w:name w:val="page number"/>
    <w:basedOn w:val="Standaardalinea-lettertype"/>
    <w:rsid w:val="007C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7A344-C3EA-4255-9D27-79ADAC66531E}">
  <ds:schemaRefs>
    <ds:schemaRef ds:uri="http://schemas.openxmlformats.org/officeDocument/2006/bibliography"/>
  </ds:schemaRefs>
</ds:datastoreItem>
</file>

<file path=customXml/itemProps2.xml><?xml version="1.0" encoding="utf-8"?>
<ds:datastoreItem xmlns:ds="http://schemas.openxmlformats.org/officeDocument/2006/customXml" ds:itemID="{0EA4FE2D-D818-4B14-BFEE-D394062BF0E0}">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F09DB757-3289-4CCE-B96F-B3DD7753E804}">
  <ds:schemaRefs>
    <ds:schemaRef ds:uri="http://schemas.microsoft.com/sharepoint/v3/contenttype/forms"/>
  </ds:schemaRefs>
</ds:datastoreItem>
</file>

<file path=customXml/itemProps4.xml><?xml version="1.0" encoding="utf-8"?>
<ds:datastoreItem xmlns:ds="http://schemas.openxmlformats.org/officeDocument/2006/customXml" ds:itemID="{5B6EC4A1-4A62-4FCC-B7B3-0D6869034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2286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Paul Nijkamp</cp:lastModifiedBy>
  <cp:revision>9</cp:revision>
  <dcterms:created xsi:type="dcterms:W3CDTF">2026-03-02T14:07:00Z</dcterms:created>
  <dcterms:modified xsi:type="dcterms:W3CDTF">2026-03-02T16:13:00Z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7345000</vt:r8>
  </property>
  <property fmtid="{D5CDD505-2E9C-101B-9397-08002B2CF9AE}" pid="4" name="MediaServiceImageTags">
    <vt:lpwstr/>
  </property>
</Properties>
</file>