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5EE5" w14:textId="33D175F6" w:rsidR="00EB15E1" w:rsidRPr="00501E1A" w:rsidRDefault="00EB15E1">
      <w:pPr>
        <w:rPr>
          <w:rFonts w:ascii="Verdana" w:hAnsi="Verdana"/>
          <w:b/>
          <w:bCs/>
          <w:sz w:val="24"/>
          <w:szCs w:val="24"/>
        </w:rPr>
      </w:pPr>
      <w:r w:rsidRPr="70C18884">
        <w:rPr>
          <w:rFonts w:ascii="Verdana" w:hAnsi="Verdana"/>
          <w:b/>
          <w:bCs/>
          <w:sz w:val="24"/>
          <w:szCs w:val="24"/>
        </w:rPr>
        <w:t xml:space="preserve">Bijlage </w:t>
      </w:r>
      <w:r w:rsidR="005C30C7" w:rsidRPr="70C18884">
        <w:rPr>
          <w:rFonts w:ascii="Verdana" w:hAnsi="Verdana"/>
          <w:b/>
          <w:bCs/>
          <w:sz w:val="24"/>
          <w:szCs w:val="24"/>
        </w:rPr>
        <w:t>F</w:t>
      </w:r>
      <w:r w:rsidR="00000437">
        <w:rPr>
          <w:rFonts w:ascii="Verdana" w:hAnsi="Verdana"/>
          <w:b/>
          <w:bCs/>
          <w:sz w:val="24"/>
          <w:szCs w:val="24"/>
        </w:rPr>
        <w:t>2</w:t>
      </w:r>
      <w:r w:rsidRPr="70C18884">
        <w:rPr>
          <w:rFonts w:ascii="Verdana" w:hAnsi="Verdana"/>
          <w:b/>
          <w:bCs/>
          <w:sz w:val="24"/>
          <w:szCs w:val="24"/>
        </w:rPr>
        <w:t xml:space="preserve"> Invulformulier </w:t>
      </w:r>
      <w:r w:rsidR="00000437">
        <w:rPr>
          <w:rFonts w:ascii="Verdana" w:hAnsi="Verdana"/>
          <w:b/>
          <w:bCs/>
          <w:sz w:val="24"/>
          <w:szCs w:val="24"/>
        </w:rPr>
        <w:t>CO2 rapportage</w:t>
      </w:r>
    </w:p>
    <w:p w14:paraId="31317E0D" w14:textId="52BD89A5" w:rsidR="00EB15E1" w:rsidRPr="00501E1A" w:rsidRDefault="00EB15E1">
      <w:pPr>
        <w:rPr>
          <w:rFonts w:ascii="Verdana" w:hAnsi="Verdana"/>
          <w:sz w:val="20"/>
          <w:szCs w:val="20"/>
        </w:rPr>
      </w:pPr>
    </w:p>
    <w:p w14:paraId="1ED172E6" w14:textId="77777777" w:rsidR="00EB7609" w:rsidRDefault="00EB7609" w:rsidP="00EB7609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nl-NL"/>
        </w:rPr>
      </w:pPr>
      <w:r w:rsidRPr="00501E1A"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Kruis </w:t>
      </w:r>
      <w:r>
        <w:rPr>
          <w:rFonts w:ascii="Verdana" w:eastAsia="Times New Roman" w:hAnsi="Verdana" w:cs="Arial"/>
          <w:i/>
          <w:sz w:val="20"/>
          <w:szCs w:val="20"/>
          <w:lang w:eastAsia="nl-NL"/>
        </w:rPr>
        <w:t>het</w:t>
      </w:r>
      <w:r w:rsidRPr="00501E1A"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 </w:t>
      </w:r>
      <w:r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aanbod van uw onderneming aan:  </w:t>
      </w:r>
    </w:p>
    <w:p w14:paraId="6431AA62" w14:textId="77777777" w:rsidR="00EB7609" w:rsidRPr="00501E1A" w:rsidRDefault="00EB7609" w:rsidP="00EB7609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nl-NL"/>
        </w:rPr>
      </w:pPr>
    </w:p>
    <w:p w14:paraId="60626C38" w14:textId="1E20C9ED" w:rsidR="00EB7609" w:rsidRDefault="003B6C8F" w:rsidP="00EB7609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74070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609" w:rsidRPr="00501E1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B7609" w:rsidRPr="00501E1A">
        <w:rPr>
          <w:rFonts w:ascii="Verdana" w:hAnsi="Verdana"/>
          <w:sz w:val="20"/>
          <w:szCs w:val="20"/>
        </w:rPr>
        <w:t xml:space="preserve">   </w:t>
      </w:r>
      <w:r w:rsidR="00EB7609">
        <w:rPr>
          <w:rFonts w:ascii="Verdana" w:hAnsi="Verdana"/>
          <w:sz w:val="20"/>
          <w:szCs w:val="20"/>
        </w:rPr>
        <w:t xml:space="preserve">Nee, inschrijver zal tijdens de uitvoering van de overeenkomst </w:t>
      </w:r>
      <w:r w:rsidR="00EB7609" w:rsidRPr="00B2115E">
        <w:rPr>
          <w:rFonts w:ascii="Verdana" w:hAnsi="Verdana"/>
          <w:sz w:val="20"/>
          <w:szCs w:val="20"/>
          <w:u w:val="single"/>
        </w:rPr>
        <w:t>geen</w:t>
      </w:r>
      <w:r w:rsidR="00EB7609">
        <w:rPr>
          <w:rFonts w:ascii="Verdana" w:hAnsi="Verdana"/>
          <w:sz w:val="20"/>
          <w:szCs w:val="20"/>
        </w:rPr>
        <w:t xml:space="preserve"> </w:t>
      </w:r>
      <w:r w:rsidR="008636FD">
        <w:rPr>
          <w:rFonts w:ascii="Verdana" w:hAnsi="Verdana"/>
          <w:sz w:val="20"/>
          <w:szCs w:val="20"/>
        </w:rPr>
        <w:t>rapportages over CO2-</w:t>
      </w:r>
      <w:r>
        <w:rPr>
          <w:rFonts w:ascii="Verdana" w:hAnsi="Verdana"/>
          <w:sz w:val="20"/>
          <w:szCs w:val="20"/>
        </w:rPr>
        <w:t>voetafdruk</w:t>
      </w:r>
      <w:r w:rsidR="008636FD">
        <w:rPr>
          <w:rFonts w:ascii="Verdana" w:hAnsi="Verdana"/>
          <w:sz w:val="20"/>
          <w:szCs w:val="20"/>
        </w:rPr>
        <w:t xml:space="preserve"> aanleveren</w:t>
      </w:r>
      <w:r w:rsidR="00EB7609" w:rsidRPr="00425F1A">
        <w:rPr>
          <w:rFonts w:ascii="Verdana" w:hAnsi="Verdana"/>
          <w:sz w:val="20"/>
          <w:szCs w:val="20"/>
        </w:rPr>
        <w:t xml:space="preserve">. </w:t>
      </w:r>
    </w:p>
    <w:p w14:paraId="67502CBA" w14:textId="2EFCC5C2" w:rsidR="00B66E9A" w:rsidRPr="00B66E9A" w:rsidRDefault="003B6C8F" w:rsidP="00B66E9A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98855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609" w:rsidRPr="4C63CE8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B7609" w:rsidRPr="4C63CE81">
        <w:rPr>
          <w:rFonts w:ascii="Verdana" w:hAnsi="Verdana"/>
          <w:sz w:val="20"/>
          <w:szCs w:val="20"/>
        </w:rPr>
        <w:t xml:space="preserve"> Ja, inschrijver zal tijdens de uitvoering van de overeenkomst </w:t>
      </w:r>
      <w:r w:rsidR="006F0596">
        <w:rPr>
          <w:rFonts w:ascii="Verdana" w:hAnsi="Verdana"/>
          <w:sz w:val="20"/>
          <w:szCs w:val="20"/>
        </w:rPr>
        <w:t xml:space="preserve">jaarlijks </w:t>
      </w:r>
      <w:r w:rsidR="008636FD" w:rsidRPr="4C63CE81">
        <w:rPr>
          <w:rFonts w:ascii="Verdana" w:hAnsi="Verdana"/>
          <w:sz w:val="20"/>
          <w:szCs w:val="20"/>
        </w:rPr>
        <w:t xml:space="preserve">een rapportage over </w:t>
      </w:r>
      <w:r w:rsidR="00957836">
        <w:rPr>
          <w:rFonts w:ascii="Verdana" w:hAnsi="Verdana"/>
          <w:sz w:val="20"/>
          <w:szCs w:val="20"/>
        </w:rPr>
        <w:t xml:space="preserve">de </w:t>
      </w:r>
      <w:r w:rsidR="008636FD" w:rsidRPr="4C63CE81">
        <w:rPr>
          <w:rFonts w:ascii="Verdana" w:hAnsi="Verdana"/>
          <w:sz w:val="20"/>
          <w:szCs w:val="20"/>
        </w:rPr>
        <w:t>CO2-</w:t>
      </w:r>
      <w:r w:rsidR="1AAB9818" w:rsidRPr="4C63CE81">
        <w:rPr>
          <w:rFonts w:ascii="Verdana" w:hAnsi="Verdana"/>
          <w:sz w:val="20"/>
          <w:szCs w:val="20"/>
        </w:rPr>
        <w:t>voetafdruk</w:t>
      </w:r>
      <w:r w:rsidR="008636FD" w:rsidRPr="4C63CE81">
        <w:rPr>
          <w:rFonts w:ascii="Verdana" w:hAnsi="Verdana"/>
          <w:sz w:val="20"/>
          <w:szCs w:val="20"/>
        </w:rPr>
        <w:t xml:space="preserve"> aanleveren</w:t>
      </w:r>
      <w:r w:rsidR="001F724A" w:rsidRPr="4C63CE81">
        <w:rPr>
          <w:rFonts w:ascii="Verdana" w:hAnsi="Verdana"/>
          <w:sz w:val="20"/>
          <w:szCs w:val="20"/>
        </w:rPr>
        <w:t xml:space="preserve"> en proactief adviseren over </w:t>
      </w:r>
      <w:r w:rsidR="00714434" w:rsidRPr="4C63CE81">
        <w:rPr>
          <w:rFonts w:ascii="Verdana" w:hAnsi="Verdana"/>
          <w:sz w:val="20"/>
          <w:szCs w:val="20"/>
        </w:rPr>
        <w:t xml:space="preserve">maatregelen die elk </w:t>
      </w:r>
      <w:r w:rsidR="00B66E9A" w:rsidRPr="4C63CE81">
        <w:rPr>
          <w:rFonts w:ascii="Verdana" w:hAnsi="Verdana"/>
          <w:sz w:val="20"/>
          <w:szCs w:val="20"/>
        </w:rPr>
        <w:t>contract</w:t>
      </w:r>
      <w:r w:rsidR="00714434" w:rsidRPr="4C63CE81">
        <w:rPr>
          <w:rFonts w:ascii="Verdana" w:hAnsi="Verdana"/>
          <w:sz w:val="20"/>
          <w:szCs w:val="20"/>
        </w:rPr>
        <w:t>jaar genomen kunnen worden om de CO2-voetafdruk te reduceren</w:t>
      </w:r>
      <w:r w:rsidR="00EB7609" w:rsidRPr="4C63CE81">
        <w:rPr>
          <w:rFonts w:ascii="Verdana" w:hAnsi="Verdana"/>
          <w:sz w:val="20"/>
          <w:szCs w:val="20"/>
        </w:rPr>
        <w:t xml:space="preserve">. De kosten hiervoor zijn in de aangeboden inschrijfprijs inbegrepen. </w:t>
      </w:r>
      <w:r w:rsidR="00B66E9A" w:rsidRPr="4C63CE81">
        <w:rPr>
          <w:rFonts w:ascii="Verdana" w:hAnsi="Verdana"/>
          <w:sz w:val="20"/>
          <w:szCs w:val="20"/>
        </w:rPr>
        <w:t>CO2-</w:t>
      </w:r>
      <w:r w:rsidR="00C86486" w:rsidRPr="4C63CE81">
        <w:rPr>
          <w:rFonts w:ascii="Verdana" w:hAnsi="Verdana"/>
          <w:sz w:val="20"/>
          <w:szCs w:val="20"/>
        </w:rPr>
        <w:t xml:space="preserve">emissie </w:t>
      </w:r>
      <w:r w:rsidR="00B66E9A" w:rsidRPr="4C63CE81">
        <w:rPr>
          <w:rFonts w:ascii="Verdana" w:hAnsi="Verdana"/>
          <w:sz w:val="20"/>
          <w:szCs w:val="20"/>
        </w:rPr>
        <w:t>berekening is volgens de navolgende werkwijze uitgevoerd: </w:t>
      </w:r>
    </w:p>
    <w:p w14:paraId="449E8C19" w14:textId="4ADF9493" w:rsidR="5565D910" w:rsidRDefault="5565D910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A. De berekening van de CO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  <w:vertAlign w:val="subscript"/>
        </w:rPr>
        <w:t>2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-voetafdruk op bedrijfsniveau ten aanzien van de ingezette energiebronnen (scope 1+2) dient te zijn uitgevoerd via de rekenmethode omschreven in </w:t>
      </w:r>
      <w:hyperlink r:id="rId11">
        <w:r w:rsidRPr="4C63CE81">
          <w:rPr>
            <w:rStyle w:val="Hyperlink"/>
            <w:rFonts w:ascii="Verdana" w:eastAsia="Verdana" w:hAnsi="Verdana" w:cs="Verdana"/>
            <w:sz w:val="20"/>
            <w:szCs w:val="20"/>
          </w:rPr>
          <w:t xml:space="preserve">‘The GHG Protocol Product Life </w:t>
        </w:r>
        <w:proofErr w:type="spellStart"/>
        <w:r w:rsidRPr="4C63CE81">
          <w:rPr>
            <w:rStyle w:val="Hyperlink"/>
            <w:rFonts w:ascii="Verdana" w:eastAsia="Verdana" w:hAnsi="Verdana" w:cs="Verdana"/>
            <w:sz w:val="20"/>
            <w:szCs w:val="20"/>
          </w:rPr>
          <w:t>Cycle</w:t>
        </w:r>
        <w:proofErr w:type="spellEnd"/>
        <w:r w:rsidRPr="4C63CE81">
          <w:rPr>
            <w:rStyle w:val="Hyperlink"/>
            <w:rFonts w:ascii="Verdana" w:eastAsia="Verdana" w:hAnsi="Verdana" w:cs="Verdana"/>
            <w:sz w:val="20"/>
            <w:szCs w:val="20"/>
          </w:rPr>
          <w:t xml:space="preserve"> Accounting </w:t>
        </w:r>
        <w:proofErr w:type="spellStart"/>
        <w:r w:rsidRPr="4C63CE81">
          <w:rPr>
            <w:rStyle w:val="Hyperlink"/>
            <w:rFonts w:ascii="Verdana" w:eastAsia="Verdana" w:hAnsi="Verdana" w:cs="Verdana"/>
            <w:sz w:val="20"/>
            <w:szCs w:val="20"/>
          </w:rPr>
          <w:t>and</w:t>
        </w:r>
        <w:proofErr w:type="spellEnd"/>
        <w:r w:rsidRPr="4C63CE81">
          <w:rPr>
            <w:rStyle w:val="Hyperlink"/>
            <w:rFonts w:ascii="Verdana" w:eastAsia="Verdana" w:hAnsi="Verdana" w:cs="Verdana"/>
            <w:sz w:val="20"/>
            <w:szCs w:val="20"/>
          </w:rPr>
          <w:t xml:space="preserve"> Reporting Standard’</w:t>
        </w:r>
      </w:hyperlink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verder genoemd ‘het </w:t>
      </w:r>
      <w:proofErr w:type="gramStart"/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GHG protocol</w:t>
      </w:r>
      <w:proofErr w:type="gramEnd"/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’.</w:t>
      </w:r>
    </w:p>
    <w:p w14:paraId="2A4671B3" w14:textId="6D080016" w:rsidR="4C63CE81" w:rsidRDefault="4C63CE81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7DADEEB" w14:textId="389742B8" w:rsidR="5565D910" w:rsidRDefault="5565D910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B. De berekening van de CO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  <w:vertAlign w:val="subscript"/>
        </w:rPr>
        <w:t>2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-voetafdruk op bedrijfsniveau ten aanzien van de gehele bedrijfsvoering (scope 1+2+3) dient te zijn uitgevoerd via de rekenmethode omschreven in </w:t>
      </w:r>
      <w:hyperlink r:id="rId12">
        <w:r w:rsidRPr="4C63CE81">
          <w:rPr>
            <w:rStyle w:val="Hyperlink"/>
            <w:rFonts w:ascii="Verdana" w:eastAsia="Verdana" w:hAnsi="Verdana" w:cs="Verdana"/>
            <w:sz w:val="20"/>
            <w:szCs w:val="20"/>
          </w:rPr>
          <w:t>het GHG Protocol</w:t>
        </w:r>
      </w:hyperlink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en ISO 14064-1:2019, of gelijkwaardig.</w:t>
      </w:r>
    </w:p>
    <w:p w14:paraId="6E0E4DAA" w14:textId="718618DD" w:rsidR="4C63CE81" w:rsidRDefault="4C63CE81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0EA215D" w14:textId="3C89DAC1" w:rsidR="5565D910" w:rsidRDefault="5565D910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Bovenstaande (A. en B.) resulteert in de berekening van CO2 uitstoot van de gehele organisatie van de opdrachtnemer. Vervolgens berekent de opdrachtnemer </w:t>
      </w:r>
      <w:r w:rsidR="00A3755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de 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CO2-voetafdruk voor de uitgevoerde werkzaamheden als volgt:  </w:t>
      </w:r>
    </w:p>
    <w:p w14:paraId="29C83319" w14:textId="7E87771A" w:rsidR="4C63CE81" w:rsidRDefault="4C63CE81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2A06AB7" w14:textId="4BFEDFCE" w:rsidR="5565D910" w:rsidRDefault="5565D910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Totale omzet van opdrachtnemer in Euro = 100% CO2 uitstoot. </w:t>
      </w:r>
    </w:p>
    <w:p w14:paraId="38A9026A" w14:textId="2B3F1B1C" w:rsidR="4C63CE81" w:rsidRDefault="4C63CE81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C5A0DE1" w14:textId="1A0B0173" w:rsidR="5565D910" w:rsidRDefault="5565D910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CO2-voetafdruk (voor de </w:t>
      </w:r>
      <w:proofErr w:type="spellStart"/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de</w:t>
      </w:r>
      <w:proofErr w:type="spellEnd"/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uitgevoerde werkzaamheden) = (omzet gegenereerd door de </w:t>
      </w:r>
      <w:proofErr w:type="gramStart"/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opdrachtgever /</w:t>
      </w:r>
      <w:proofErr w:type="gramEnd"/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totale omzet opdrachtnemer) * totale CO2 uitstoot. </w:t>
      </w:r>
    </w:p>
    <w:p w14:paraId="6745A7CA" w14:textId="34247A5D" w:rsidR="4C63CE81" w:rsidRDefault="4C63CE81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A55D2CF" w14:textId="286B9BE2" w:rsidR="5565D910" w:rsidRDefault="5565D910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Wanneer mogelijk (aanvullend op voorgenoemde) rapporteert de opdrachtnemer met een gedetailleerder berekening van CO2 uitstoot op het niveau van uitgevoerde werkzaamheden volgens de onderstaande methode:</w:t>
      </w:r>
    </w:p>
    <w:p w14:paraId="3F925621" w14:textId="09C634A3" w:rsidR="4C63CE81" w:rsidRDefault="4C63CE81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8662872" w14:textId="00AEFD06" w:rsidR="5565D910" w:rsidRDefault="5565D910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De berekening van de CO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  <w:vertAlign w:val="subscript"/>
        </w:rPr>
        <w:t>2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-voetafdruk op (verrichten) werkzaamheden niveau (scope 1+2+3) dient te zijn uitgevoerd via de rekenmethode omschreven in </w:t>
      </w:r>
      <w:hyperlink r:id="rId13">
        <w:r w:rsidRPr="4C63CE81">
          <w:rPr>
            <w:rStyle w:val="Hyperlink"/>
            <w:rFonts w:ascii="Verdana" w:eastAsia="Verdana" w:hAnsi="Verdana" w:cs="Verdana"/>
            <w:sz w:val="20"/>
            <w:szCs w:val="20"/>
          </w:rPr>
          <w:t>het GHG Protocol</w:t>
        </w:r>
      </w:hyperlink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, ISO 14064-1:2019, ISO 14067:2018 en ISO 16759:2013, of gelijkwaardig.</w:t>
      </w:r>
    </w:p>
    <w:p w14:paraId="3CD66781" w14:textId="052E65E2" w:rsidR="5565D910" w:rsidRDefault="5565D910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De rekenmethode die omschreven is in </w:t>
      </w:r>
      <w:hyperlink r:id="rId14">
        <w:r w:rsidRPr="4C63CE81">
          <w:rPr>
            <w:rStyle w:val="Hyperlink"/>
            <w:rFonts w:ascii="Verdana" w:eastAsia="Verdana" w:hAnsi="Verdana" w:cs="Verdana"/>
            <w:sz w:val="20"/>
            <w:szCs w:val="20"/>
          </w:rPr>
          <w:t>het GHG Protocol</w:t>
        </w:r>
      </w:hyperlink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maakt het mogelijk de totale CO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  <w:vertAlign w:val="subscript"/>
        </w:rPr>
        <w:t>2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-voetafdruk van de specifieke werkzaamheden uit te rekenen. </w:t>
      </w:r>
    </w:p>
    <w:p w14:paraId="77CA2BD3" w14:textId="13F5D29F" w:rsidR="4C63CE81" w:rsidRDefault="4C63CE81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5309514" w14:textId="06D3F057" w:rsidR="5565D910" w:rsidRDefault="5565D910" w:rsidP="4C63CE81">
      <w:pPr>
        <w:widowControl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  <w:u w:val="single"/>
        </w:rPr>
        <w:t>Mogelijke bewijsmiddelen</w:t>
      </w:r>
    </w:p>
    <w:p w14:paraId="465C33BE" w14:textId="1F2424C0" w:rsidR="5565D910" w:rsidRDefault="5565D910" w:rsidP="4C63CE81">
      <w:pPr>
        <w:pStyle w:val="Lijstalinea"/>
        <w:widowControl w:val="0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Beschrijving van de methodiek die wordt gebruikt om de CO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  <w:vertAlign w:val="subscript"/>
        </w:rPr>
        <w:t>2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-voetafdruk te berekenen, incl. informatie over de scope en/of de voetafdruk op bedrijfs- en/of productniveau zal worden opgemaakt.</w:t>
      </w:r>
    </w:p>
    <w:p w14:paraId="7D24C2BB" w14:textId="0F01B9DD" w:rsidR="5565D910" w:rsidRDefault="5565D910" w:rsidP="4C63CE81">
      <w:pPr>
        <w:pStyle w:val="Lijstalinea"/>
        <w:widowControl w:val="0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CO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  <w:vertAlign w:val="subscript"/>
        </w:rPr>
        <w:t>2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-voetafdruk op bedrijfsniveau ten aanzien van ingezette energiebronnen (scope 1+2).</w:t>
      </w:r>
    </w:p>
    <w:p w14:paraId="45EBCF15" w14:textId="01F09005" w:rsidR="5565D910" w:rsidRDefault="5565D910" w:rsidP="4C63CE81">
      <w:pPr>
        <w:pStyle w:val="Lijstalinea"/>
        <w:widowControl w:val="0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CO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  <w:vertAlign w:val="subscript"/>
        </w:rPr>
        <w:t>2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-voetafdruk op bedrijfsniveau ten aanzien van de gehele bedrijfsvoering (scope 1+2+3): Beschikbare systemen of wetenschappelijk onderzoek.</w:t>
      </w:r>
    </w:p>
    <w:p w14:paraId="43D10E06" w14:textId="607D4B00" w:rsidR="5565D910" w:rsidRDefault="5565D910" w:rsidP="4C63CE81">
      <w:pPr>
        <w:pStyle w:val="Lijstalinea"/>
        <w:widowControl w:val="0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>CO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  <w:vertAlign w:val="subscript"/>
        </w:rPr>
        <w:t>2</w:t>
      </w:r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-voetafdruk op (verrichten) werkzaamheden niveau (scope 1+2+3): Beschikbare systemen zijn het </w:t>
      </w:r>
      <w:hyperlink r:id="rId15">
        <w:r w:rsidRPr="4C63CE81">
          <w:rPr>
            <w:rStyle w:val="Hyperlink"/>
            <w:rFonts w:ascii="Verdana" w:eastAsia="Verdana" w:hAnsi="Verdana" w:cs="Verdana"/>
            <w:sz w:val="20"/>
            <w:szCs w:val="20"/>
          </w:rPr>
          <w:t>SKAO introduceert hulpmiddel voor projectregistratie: PID - CO₂-Prestatieladder</w:t>
        </w:r>
      </w:hyperlink>
      <w:r w:rsidRPr="4C63CE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of wetenschappelijk onderzoek.</w:t>
      </w:r>
    </w:p>
    <w:p w14:paraId="43FAD004" w14:textId="740103F3" w:rsidR="4C63CE81" w:rsidRDefault="4C63CE81" w:rsidP="4C63CE81">
      <w:pPr>
        <w:rPr>
          <w:rFonts w:ascii="Verdana" w:hAnsi="Verdana"/>
          <w:sz w:val="20"/>
          <w:szCs w:val="20"/>
        </w:rPr>
      </w:pPr>
    </w:p>
    <w:sectPr w:rsidR="4C63CE81" w:rsidSect="0063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89B4" w14:textId="77777777" w:rsidR="00FC24BC" w:rsidRDefault="00FC24BC" w:rsidP="00B66E9A">
      <w:pPr>
        <w:spacing w:after="0" w:line="240" w:lineRule="auto"/>
      </w:pPr>
      <w:r>
        <w:separator/>
      </w:r>
    </w:p>
  </w:endnote>
  <w:endnote w:type="continuationSeparator" w:id="0">
    <w:p w14:paraId="6769EEC2" w14:textId="77777777" w:rsidR="00FC24BC" w:rsidRDefault="00FC24BC" w:rsidP="00B6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BC35" w14:textId="77777777" w:rsidR="00FC24BC" w:rsidRDefault="00FC24BC" w:rsidP="00B66E9A">
      <w:pPr>
        <w:spacing w:after="0" w:line="240" w:lineRule="auto"/>
      </w:pPr>
      <w:r>
        <w:separator/>
      </w:r>
    </w:p>
  </w:footnote>
  <w:footnote w:type="continuationSeparator" w:id="0">
    <w:p w14:paraId="31779BD7" w14:textId="77777777" w:rsidR="00FC24BC" w:rsidRDefault="00FC24BC" w:rsidP="00B66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054D"/>
    <w:multiLevelType w:val="multilevel"/>
    <w:tmpl w:val="EF8EC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84058"/>
    <w:multiLevelType w:val="multilevel"/>
    <w:tmpl w:val="80D4B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730F7"/>
    <w:multiLevelType w:val="multilevel"/>
    <w:tmpl w:val="7D40A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B5948"/>
    <w:multiLevelType w:val="multilevel"/>
    <w:tmpl w:val="C030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8A133"/>
    <w:multiLevelType w:val="hybridMultilevel"/>
    <w:tmpl w:val="0E2044BE"/>
    <w:lvl w:ilvl="0" w:tplc="8B92F768">
      <w:start w:val="1"/>
      <w:numFmt w:val="decimal"/>
      <w:lvlText w:val="•"/>
      <w:lvlJc w:val="left"/>
      <w:pPr>
        <w:ind w:left="720" w:hanging="360"/>
      </w:pPr>
      <w:rPr>
        <w:rFonts w:ascii="Verdana" w:hAnsi="Verdana" w:hint="default"/>
      </w:rPr>
    </w:lvl>
    <w:lvl w:ilvl="1" w:tplc="EC4CB0FA">
      <w:start w:val="1"/>
      <w:numFmt w:val="lowerLetter"/>
      <w:lvlText w:val="%2."/>
      <w:lvlJc w:val="left"/>
      <w:pPr>
        <w:ind w:left="1440" w:hanging="360"/>
      </w:pPr>
    </w:lvl>
    <w:lvl w:ilvl="2" w:tplc="13121300">
      <w:start w:val="1"/>
      <w:numFmt w:val="lowerRoman"/>
      <w:lvlText w:val="%3."/>
      <w:lvlJc w:val="right"/>
      <w:pPr>
        <w:ind w:left="2160" w:hanging="180"/>
      </w:pPr>
    </w:lvl>
    <w:lvl w:ilvl="3" w:tplc="3984DE8C">
      <w:start w:val="1"/>
      <w:numFmt w:val="decimal"/>
      <w:lvlText w:val="%4."/>
      <w:lvlJc w:val="left"/>
      <w:pPr>
        <w:ind w:left="2880" w:hanging="360"/>
      </w:pPr>
    </w:lvl>
    <w:lvl w:ilvl="4" w:tplc="4564612C">
      <w:start w:val="1"/>
      <w:numFmt w:val="lowerLetter"/>
      <w:lvlText w:val="%5."/>
      <w:lvlJc w:val="left"/>
      <w:pPr>
        <w:ind w:left="3600" w:hanging="360"/>
      </w:pPr>
    </w:lvl>
    <w:lvl w:ilvl="5" w:tplc="57D27178">
      <w:start w:val="1"/>
      <w:numFmt w:val="lowerRoman"/>
      <w:lvlText w:val="%6."/>
      <w:lvlJc w:val="right"/>
      <w:pPr>
        <w:ind w:left="4320" w:hanging="180"/>
      </w:pPr>
    </w:lvl>
    <w:lvl w:ilvl="6" w:tplc="93DE0F14">
      <w:start w:val="1"/>
      <w:numFmt w:val="decimal"/>
      <w:lvlText w:val="%7."/>
      <w:lvlJc w:val="left"/>
      <w:pPr>
        <w:ind w:left="5040" w:hanging="360"/>
      </w:pPr>
    </w:lvl>
    <w:lvl w:ilvl="7" w:tplc="DB8C1ED4">
      <w:start w:val="1"/>
      <w:numFmt w:val="lowerLetter"/>
      <w:lvlText w:val="%8."/>
      <w:lvlJc w:val="left"/>
      <w:pPr>
        <w:ind w:left="5760" w:hanging="360"/>
      </w:pPr>
    </w:lvl>
    <w:lvl w:ilvl="8" w:tplc="3626BAC6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40948">
    <w:abstractNumId w:val="4"/>
  </w:num>
  <w:num w:numId="2" w16cid:durableId="1922567799">
    <w:abstractNumId w:val="3"/>
  </w:num>
  <w:num w:numId="3" w16cid:durableId="1052996566">
    <w:abstractNumId w:val="1"/>
  </w:num>
  <w:num w:numId="4" w16cid:durableId="1109616988">
    <w:abstractNumId w:val="0"/>
  </w:num>
  <w:num w:numId="5" w16cid:durableId="121399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E1"/>
    <w:rsid w:val="00000437"/>
    <w:rsid w:val="00084D3A"/>
    <w:rsid w:val="0009178B"/>
    <w:rsid w:val="001007BD"/>
    <w:rsid w:val="001753F0"/>
    <w:rsid w:val="001F724A"/>
    <w:rsid w:val="00255C40"/>
    <w:rsid w:val="002E5EEE"/>
    <w:rsid w:val="003B6C8F"/>
    <w:rsid w:val="00425CF8"/>
    <w:rsid w:val="0045030D"/>
    <w:rsid w:val="004C0D53"/>
    <w:rsid w:val="00501E1A"/>
    <w:rsid w:val="005A5445"/>
    <w:rsid w:val="005C30C7"/>
    <w:rsid w:val="0063537D"/>
    <w:rsid w:val="006748D7"/>
    <w:rsid w:val="006B2857"/>
    <w:rsid w:val="006D28B2"/>
    <w:rsid w:val="006F0596"/>
    <w:rsid w:val="00714434"/>
    <w:rsid w:val="00733CFC"/>
    <w:rsid w:val="007D225B"/>
    <w:rsid w:val="008636FD"/>
    <w:rsid w:val="00957836"/>
    <w:rsid w:val="00A37554"/>
    <w:rsid w:val="00A5593C"/>
    <w:rsid w:val="00AC2A76"/>
    <w:rsid w:val="00B66E9A"/>
    <w:rsid w:val="00C57A78"/>
    <w:rsid w:val="00C86486"/>
    <w:rsid w:val="00CF390C"/>
    <w:rsid w:val="00D40F19"/>
    <w:rsid w:val="00DC5BA7"/>
    <w:rsid w:val="00DE3628"/>
    <w:rsid w:val="00E4426E"/>
    <w:rsid w:val="00EB15E1"/>
    <w:rsid w:val="00EB7609"/>
    <w:rsid w:val="00F31BA0"/>
    <w:rsid w:val="00F35EB7"/>
    <w:rsid w:val="00FC24BC"/>
    <w:rsid w:val="02E097E5"/>
    <w:rsid w:val="14225FBC"/>
    <w:rsid w:val="166E2860"/>
    <w:rsid w:val="1AAB9818"/>
    <w:rsid w:val="1BC9B400"/>
    <w:rsid w:val="2412D709"/>
    <w:rsid w:val="35EBE938"/>
    <w:rsid w:val="4C63CE81"/>
    <w:rsid w:val="5565D910"/>
    <w:rsid w:val="6B5E1D98"/>
    <w:rsid w:val="6C144C84"/>
    <w:rsid w:val="70C18884"/>
    <w:rsid w:val="7991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CAEB"/>
  <w15:chartTrackingRefBased/>
  <w15:docId w15:val="{A4C173F9-017F-4557-823D-ECF63F14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5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66E9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6E9A"/>
    <w:rPr>
      <w:color w:val="605E5C"/>
      <w:shd w:val="clear" w:color="auto" w:fill="E1DFDD"/>
    </w:rPr>
  </w:style>
  <w:style w:type="paragraph" w:styleId="Koptekst">
    <w:name w:val="header"/>
    <w:link w:val="KoptekstChar"/>
    <w:uiPriority w:val="99"/>
    <w:unhideWhenUsed/>
    <w:rsid w:val="4C63C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6E9A"/>
  </w:style>
  <w:style w:type="paragraph" w:styleId="Voettekst">
    <w:name w:val="footer"/>
    <w:link w:val="VoettekstChar"/>
    <w:uiPriority w:val="99"/>
    <w:unhideWhenUsed/>
    <w:rsid w:val="4C63C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6E9A"/>
  </w:style>
  <w:style w:type="paragraph" w:styleId="Lijstalinea">
    <w:name w:val="List Paragraph"/>
    <w:uiPriority w:val="34"/>
    <w:qFormat/>
    <w:rsid w:val="4C63CE81"/>
    <w:pPr>
      <w:ind w:left="720"/>
      <w:contextualSpacing/>
    </w:pPr>
  </w:style>
  <w:style w:type="paragraph" w:styleId="Revisie">
    <w:name w:val="Revision"/>
    <w:hidden/>
    <w:uiPriority w:val="99"/>
    <w:semiHidden/>
    <w:rsid w:val="006F0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hgprotocol.org/product-standar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hgprotocol.org/product-standar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hgprotocol.org/product-standar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o2-prestatieladder.nl/nieuws/skao-introduceert-hulpmiddel-voor-projectregistratie-pid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hgprotocol.org/product-standard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c53a64273c069ccf46741f1f12ed7684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9fd0fce100ae95329c7b2be041caf35e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Props1.xml><?xml version="1.0" encoding="utf-8"?>
<ds:datastoreItem xmlns:ds="http://schemas.openxmlformats.org/officeDocument/2006/customXml" ds:itemID="{D0F85A98-DA34-4816-AEE3-537D0421E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1A26C-D547-4F75-B9BD-07C335870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5AF98-BE03-4355-B11D-0BDF8ED673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33AD4F-F0FA-4D67-91E0-2708BD107577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Boomsma - Panibratets</dc:creator>
  <cp:keywords/>
  <dc:description/>
  <cp:lastModifiedBy>Yulia Boomsma</cp:lastModifiedBy>
  <cp:revision>16</cp:revision>
  <dcterms:created xsi:type="dcterms:W3CDTF">2026-02-02T14:10:00Z</dcterms:created>
  <dcterms:modified xsi:type="dcterms:W3CDTF">2026-02-17T14:39:00Z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  <property fmtid="{D5CDD505-2E9C-101B-9397-08002B2CF9AE}" pid="3" name="Bedrijfsproces">
    <vt:lpwstr>3;#Generiek|1ba264ec-992b-4d89-b4df-007982d8c22b</vt:lpwstr>
  </property>
  <property fmtid="{D5CDD505-2E9C-101B-9397-08002B2CF9AE}" pid="4" name="Archiefvormer">
    <vt:lpwstr>1;#Gemeente De Ronde Venen|3c61a66c-f1cb-4172-bc4e-b768eba95393</vt:lpwstr>
  </property>
  <property fmtid="{D5CDD505-2E9C-101B-9397-08002B2CF9AE}" pid="5" name="Team">
    <vt:lpwstr>2;#Ruimte en Economie|e1a353bb-e57e-4013-9ce1-60b2ff73efee</vt:lpwstr>
  </property>
  <property fmtid="{D5CDD505-2E9C-101B-9397-08002B2CF9AE}" pid="6" name="_dlc_DocIdItemGuid">
    <vt:lpwstr>85c3a383-6310-4732-819d-0b1022442328</vt:lpwstr>
  </property>
  <property fmtid="{D5CDD505-2E9C-101B-9397-08002B2CF9AE}" pid="7" name="MediaServiceImageTags">
    <vt:lpwstr/>
  </property>
</Properties>
</file>