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4"/>
      </w:tblGrid>
      <w:tr w:rsidR="0046338C" w:rsidRPr="0046338C" w14:paraId="2CD273CD" w14:textId="77777777" w:rsidTr="0046338C">
        <w:trPr>
          <w:trHeight w:val="1134"/>
        </w:trPr>
        <w:tc>
          <w:tcPr>
            <w:tcW w:w="4884" w:type="pct"/>
            <w:tcBorders>
              <w:top w:val="nil"/>
              <w:left w:val="nil"/>
              <w:bottom w:val="nil"/>
              <w:right w:val="nil"/>
            </w:tcBorders>
          </w:tcPr>
          <w:tbl>
            <w:tblPr>
              <w:tblpPr w:leftFromText="141" w:rightFromText="141" w:vertAnchor="page" w:horzAnchor="margin" w:tblpXSpec="center" w:tblpY="91"/>
              <w:tblOverlap w:val="never"/>
              <w:tblW w:w="9071" w:type="dxa"/>
              <w:tblCellMar>
                <w:left w:w="0" w:type="dxa"/>
                <w:right w:w="0" w:type="dxa"/>
              </w:tblCellMar>
              <w:tblLook w:val="0000" w:firstRow="0" w:lastRow="0" w:firstColumn="0" w:lastColumn="0" w:noHBand="0" w:noVBand="0"/>
            </w:tblPr>
            <w:tblGrid>
              <w:gridCol w:w="9060"/>
              <w:gridCol w:w="6"/>
              <w:gridCol w:w="6"/>
              <w:gridCol w:w="6"/>
            </w:tblGrid>
            <w:tr w:rsidR="0046338C" w:rsidRPr="0046338C" w14:paraId="2C9D41DD" w14:textId="77777777" w:rsidTr="00CE06A3">
              <w:trPr>
                <w:cantSplit/>
                <w:trHeight w:val="1853"/>
              </w:trPr>
              <w:tc>
                <w:tcPr>
                  <w:tcW w:w="9053" w:type="dxa"/>
                </w:tcPr>
                <w:p w14:paraId="1BEA6749" w14:textId="77777777" w:rsidR="0046338C" w:rsidRPr="0046338C" w:rsidRDefault="0046338C" w:rsidP="0046338C">
                  <w:pPr>
                    <w:spacing w:line="300" w:lineRule="atLeast"/>
                    <w:rPr>
                      <w:rFonts w:ascii="Verdana" w:hAnsi="Verdana" w:cs="Arial"/>
                      <w:b/>
                      <w:sz w:val="18"/>
                    </w:rPr>
                  </w:pPr>
                  <w:r w:rsidRPr="0046338C">
                    <w:rPr>
                      <w:rFonts w:ascii="Verdana" w:hAnsi="Verdana"/>
                      <w:noProof/>
                      <w:sz w:val="24"/>
                      <w:szCs w:val="20"/>
                      <w:lang w:eastAsia="en-US"/>
                    </w:rPr>
                    <w:drawing>
                      <wp:inline distT="0" distB="0" distL="0" distR="0" wp14:anchorId="3B9EF404" wp14:editId="5C0403E2">
                        <wp:extent cx="5749925" cy="1221740"/>
                        <wp:effectExtent l="0" t="0" r="3175" b="0"/>
                        <wp:docPr id="1" name="Afbeelding 1" descr="Beeldbank aan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ldbank aanb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925" cy="1221740"/>
                                </a:xfrm>
                                <a:prstGeom prst="rect">
                                  <a:avLst/>
                                </a:prstGeom>
                                <a:noFill/>
                                <a:ln>
                                  <a:noFill/>
                                </a:ln>
                              </pic:spPr>
                            </pic:pic>
                          </a:graphicData>
                        </a:graphic>
                      </wp:inline>
                    </w:drawing>
                  </w:r>
                  <w:r w:rsidRPr="0046338C">
                    <w:rPr>
                      <w:rFonts w:ascii="Verdana" w:hAnsi="Verdana"/>
                      <w:sz w:val="24"/>
                      <w:szCs w:val="20"/>
                    </w:rPr>
                    <w:t xml:space="preserve">   </w:t>
                  </w:r>
                </w:p>
              </w:tc>
              <w:tc>
                <w:tcPr>
                  <w:tcW w:w="6" w:type="dxa"/>
                </w:tcPr>
                <w:p w14:paraId="0A891C09" w14:textId="77777777" w:rsidR="0046338C" w:rsidRPr="0046338C" w:rsidRDefault="0046338C" w:rsidP="0046338C">
                  <w:pPr>
                    <w:spacing w:line="300" w:lineRule="atLeast"/>
                    <w:jc w:val="center"/>
                    <w:rPr>
                      <w:rFonts w:ascii="Verdana" w:hAnsi="Verdana" w:cs="Arial"/>
                      <w:b/>
                      <w:sz w:val="18"/>
                    </w:rPr>
                  </w:pPr>
                </w:p>
              </w:tc>
              <w:tc>
                <w:tcPr>
                  <w:tcW w:w="6" w:type="dxa"/>
                </w:tcPr>
                <w:p w14:paraId="490547CE" w14:textId="77777777" w:rsidR="0046338C" w:rsidRPr="0046338C" w:rsidRDefault="0046338C" w:rsidP="0046338C">
                  <w:pPr>
                    <w:spacing w:line="300" w:lineRule="atLeast"/>
                    <w:rPr>
                      <w:rFonts w:ascii="Verdana" w:hAnsi="Verdana" w:cs="Arial"/>
                      <w:b/>
                      <w:sz w:val="18"/>
                    </w:rPr>
                  </w:pPr>
                </w:p>
              </w:tc>
              <w:tc>
                <w:tcPr>
                  <w:tcW w:w="6" w:type="dxa"/>
                </w:tcPr>
                <w:p w14:paraId="6AA08F10" w14:textId="77777777" w:rsidR="0046338C" w:rsidRPr="0046338C" w:rsidRDefault="0046338C" w:rsidP="0046338C">
                  <w:pPr>
                    <w:spacing w:line="300" w:lineRule="atLeast"/>
                    <w:rPr>
                      <w:rFonts w:ascii="Verdana" w:hAnsi="Verdana" w:cs="Arial"/>
                      <w:sz w:val="18"/>
                      <w:szCs w:val="20"/>
                    </w:rPr>
                  </w:pPr>
                </w:p>
              </w:tc>
            </w:tr>
          </w:tbl>
          <w:p w14:paraId="27F48817" w14:textId="77777777" w:rsidR="0046338C" w:rsidRPr="0046338C" w:rsidRDefault="0046338C" w:rsidP="0046338C">
            <w:pPr>
              <w:rPr>
                <w:vanish/>
              </w:rPr>
            </w:pPr>
          </w:p>
          <w:tbl>
            <w:tblPr>
              <w:tblW w:w="8520" w:type="dxa"/>
              <w:tblInd w:w="8" w:type="dxa"/>
              <w:tblCellMar>
                <w:left w:w="0" w:type="dxa"/>
                <w:right w:w="0" w:type="dxa"/>
              </w:tblCellMar>
              <w:tblLook w:val="0000" w:firstRow="0" w:lastRow="0" w:firstColumn="0" w:lastColumn="0" w:noHBand="0" w:noVBand="0"/>
            </w:tblPr>
            <w:tblGrid>
              <w:gridCol w:w="8485"/>
              <w:gridCol w:w="35"/>
            </w:tblGrid>
            <w:tr w:rsidR="0046338C" w:rsidRPr="0046338C" w14:paraId="5DF6A204" w14:textId="77777777" w:rsidTr="00CE06A3">
              <w:trPr>
                <w:cantSplit/>
                <w:trHeight w:val="1853"/>
              </w:trPr>
              <w:tc>
                <w:tcPr>
                  <w:tcW w:w="8449" w:type="dxa"/>
                </w:tcPr>
                <w:p w14:paraId="6B1594CC" w14:textId="77777777" w:rsidR="0046338C" w:rsidRPr="0046338C" w:rsidRDefault="0046338C" w:rsidP="0046338C">
                  <w:pPr>
                    <w:spacing w:line="300" w:lineRule="atLeast"/>
                    <w:jc w:val="center"/>
                    <w:rPr>
                      <w:rFonts w:cs="Arial"/>
                      <w:sz w:val="18"/>
                      <w:lang w:eastAsia="en-US"/>
                    </w:rPr>
                  </w:pPr>
                </w:p>
              </w:tc>
              <w:tc>
                <w:tcPr>
                  <w:tcW w:w="35" w:type="dxa"/>
                </w:tcPr>
                <w:p w14:paraId="35FA4A06" w14:textId="77777777" w:rsidR="0046338C" w:rsidRPr="0046338C" w:rsidRDefault="0046338C" w:rsidP="0046338C">
                  <w:pPr>
                    <w:rPr>
                      <w:rFonts w:cs="Arial"/>
                      <w:sz w:val="18"/>
                    </w:rPr>
                  </w:pPr>
                </w:p>
              </w:tc>
            </w:tr>
          </w:tbl>
          <w:p w14:paraId="59B26B7D" w14:textId="77777777" w:rsidR="0046338C" w:rsidRPr="0046338C" w:rsidRDefault="0046338C" w:rsidP="0046338C"/>
        </w:tc>
      </w:tr>
      <w:tr w:rsidR="0046338C" w:rsidRPr="0046338C" w14:paraId="4CFE97C8" w14:textId="77777777" w:rsidTr="0046338C">
        <w:trPr>
          <w:trHeight w:val="3402"/>
        </w:trPr>
        <w:tc>
          <w:tcPr>
            <w:tcW w:w="4884" w:type="pct"/>
            <w:tcBorders>
              <w:top w:val="nil"/>
              <w:left w:val="nil"/>
              <w:bottom w:val="nil"/>
              <w:right w:val="nil"/>
            </w:tcBorders>
            <w:vAlign w:val="center"/>
          </w:tcPr>
          <w:p w14:paraId="5D41847A" w14:textId="358429CB" w:rsidR="00416C08" w:rsidRDefault="0046338C" w:rsidP="00416C08">
            <w:pPr>
              <w:jc w:val="center"/>
              <w:rPr>
                <w:b/>
                <w:sz w:val="40"/>
                <w:szCs w:val="40"/>
              </w:rPr>
            </w:pPr>
            <w:r>
              <w:rPr>
                <w:b/>
                <w:sz w:val="40"/>
                <w:szCs w:val="40"/>
              </w:rPr>
              <w:t xml:space="preserve">Europese </w:t>
            </w:r>
            <w:r w:rsidRPr="008906F0">
              <w:rPr>
                <w:b/>
                <w:sz w:val="40"/>
                <w:szCs w:val="40"/>
              </w:rPr>
              <w:t>aanbesteding</w:t>
            </w:r>
          </w:p>
          <w:p w14:paraId="20B14DB3" w14:textId="2A4412AF" w:rsidR="0046338C" w:rsidRPr="008906F0" w:rsidRDefault="00A347E1" w:rsidP="00416C08">
            <w:pPr>
              <w:jc w:val="center"/>
              <w:rPr>
                <w:b/>
                <w:sz w:val="40"/>
                <w:szCs w:val="40"/>
              </w:rPr>
            </w:pPr>
            <w:r w:rsidRPr="00A347E1">
              <w:rPr>
                <w:b/>
                <w:sz w:val="40"/>
                <w:szCs w:val="40"/>
              </w:rPr>
              <w:t xml:space="preserve">Levering </w:t>
            </w:r>
            <w:bookmarkStart w:id="0" w:name="_Hlk200455590"/>
            <w:r w:rsidR="00416C08">
              <w:rPr>
                <w:b/>
                <w:sz w:val="40"/>
                <w:szCs w:val="40"/>
              </w:rPr>
              <w:t xml:space="preserve">4x4 </w:t>
            </w:r>
            <w:r w:rsidR="00CA4201">
              <w:rPr>
                <w:b/>
                <w:sz w:val="40"/>
                <w:szCs w:val="40"/>
              </w:rPr>
              <w:t>Pick-ups</w:t>
            </w:r>
            <w:bookmarkEnd w:id="0"/>
          </w:p>
        </w:tc>
      </w:tr>
      <w:tr w:rsidR="0046338C" w:rsidRPr="008906F0" w14:paraId="6525EABB" w14:textId="77777777" w:rsidTr="0046338C">
        <w:trPr>
          <w:trHeight w:val="1701"/>
        </w:trPr>
        <w:tc>
          <w:tcPr>
            <w:tcW w:w="5000" w:type="pct"/>
            <w:tcBorders>
              <w:top w:val="nil"/>
              <w:left w:val="nil"/>
              <w:bottom w:val="nil"/>
              <w:right w:val="nil"/>
            </w:tcBorders>
            <w:vAlign w:val="center"/>
          </w:tcPr>
          <w:p w14:paraId="5E119FA2" w14:textId="77777777" w:rsidR="0046338C" w:rsidRPr="008906F0" w:rsidRDefault="0046338C" w:rsidP="0046338C">
            <w:pPr>
              <w:rPr>
                <w:sz w:val="32"/>
                <w:szCs w:val="32"/>
              </w:rPr>
            </w:pPr>
            <w:r w:rsidRPr="008906F0">
              <w:rPr>
                <w:sz w:val="32"/>
                <w:szCs w:val="32"/>
              </w:rPr>
              <w:t>Beschrijvend document</w:t>
            </w:r>
          </w:p>
        </w:tc>
      </w:tr>
      <w:tr w:rsidR="0046338C" w:rsidRPr="008906F0" w14:paraId="48915DC2" w14:textId="77777777" w:rsidTr="0046338C">
        <w:trPr>
          <w:trHeight w:val="1547"/>
        </w:trPr>
        <w:tc>
          <w:tcPr>
            <w:tcW w:w="5000" w:type="pct"/>
            <w:tcBorders>
              <w:top w:val="nil"/>
              <w:left w:val="nil"/>
              <w:bottom w:val="nil"/>
              <w:right w:val="nil"/>
            </w:tcBorders>
          </w:tcPr>
          <w:p w14:paraId="7AAB02D0" w14:textId="77777777" w:rsidR="0046338C" w:rsidRPr="008906F0" w:rsidRDefault="0046338C" w:rsidP="0046338C">
            <w:pPr>
              <w:rPr>
                <w:rFonts w:cs="Arial"/>
                <w:bCs/>
                <w:sz w:val="24"/>
              </w:rPr>
            </w:pPr>
          </w:p>
          <w:p w14:paraId="0D97E192" w14:textId="7D3F7945" w:rsidR="0046338C" w:rsidRPr="008906F0" w:rsidRDefault="0046338C" w:rsidP="0046338C">
            <w:pPr>
              <w:rPr>
                <w:rFonts w:cs="Arial"/>
                <w:b/>
                <w:bCs/>
                <w:sz w:val="24"/>
              </w:rPr>
            </w:pPr>
            <w:r w:rsidRPr="008906F0">
              <w:rPr>
                <w:rFonts w:cs="Arial"/>
                <w:bCs/>
                <w:sz w:val="24"/>
              </w:rPr>
              <w:t>Intern</w:t>
            </w:r>
            <w:r w:rsidRPr="008906F0">
              <w:rPr>
                <w:rFonts w:cs="Arial"/>
                <w:b/>
                <w:bCs/>
                <w:sz w:val="24"/>
              </w:rPr>
              <w:t xml:space="preserve"> </w:t>
            </w:r>
            <w:r w:rsidRPr="008906F0">
              <w:rPr>
                <w:rFonts w:cs="Arial"/>
                <w:bCs/>
                <w:sz w:val="24"/>
              </w:rPr>
              <w:t>kenmerk</w:t>
            </w:r>
            <w:r w:rsidRPr="008906F0">
              <w:rPr>
                <w:rFonts w:cs="Arial"/>
                <w:b/>
                <w:bCs/>
                <w:sz w:val="24"/>
              </w:rPr>
              <w:t xml:space="preserve">:  </w:t>
            </w:r>
            <w:r>
              <w:rPr>
                <w:rFonts w:cs="Arial"/>
                <w:b/>
                <w:bCs/>
                <w:sz w:val="24"/>
              </w:rPr>
              <w:t xml:space="preserve">SWF </w:t>
            </w:r>
            <w:r w:rsidR="00CA4201" w:rsidRPr="00CA4201">
              <w:rPr>
                <w:rFonts w:cs="Arial"/>
                <w:b/>
                <w:bCs/>
                <w:sz w:val="24"/>
              </w:rPr>
              <w:t>25045</w:t>
            </w:r>
          </w:p>
          <w:p w14:paraId="16B56932" w14:textId="77777777" w:rsidR="0046338C" w:rsidRPr="008906F0" w:rsidRDefault="0046338C" w:rsidP="0046338C"/>
        </w:tc>
      </w:tr>
      <w:tr w:rsidR="0046338C" w:rsidRPr="008906F0" w14:paraId="6165F340" w14:textId="77777777" w:rsidTr="0046338C">
        <w:tc>
          <w:tcPr>
            <w:tcW w:w="5000" w:type="pct"/>
            <w:tcBorders>
              <w:top w:val="nil"/>
              <w:left w:val="nil"/>
              <w:bottom w:val="nil"/>
              <w:right w:val="nil"/>
            </w:tcBorders>
          </w:tcPr>
          <w:p w14:paraId="0BC6B6F8" w14:textId="77777777" w:rsidR="0046338C" w:rsidRPr="008906F0" w:rsidRDefault="0046338C" w:rsidP="0046338C">
            <w:pPr>
              <w:rPr>
                <w:rFonts w:cs="Arial"/>
                <w:i/>
                <w:iCs/>
              </w:rPr>
            </w:pPr>
            <w:r w:rsidRPr="008906F0">
              <w:rPr>
                <w:rFonts w:cs="Arial"/>
                <w:i/>
                <w:iCs/>
              </w:rPr>
              <w:t>Gemeente Súdwest-Fryslân,</w:t>
            </w:r>
          </w:p>
        </w:tc>
      </w:tr>
      <w:tr w:rsidR="0046338C" w:rsidRPr="008906F0" w14:paraId="5507F2A4" w14:textId="77777777" w:rsidTr="0046338C">
        <w:tc>
          <w:tcPr>
            <w:tcW w:w="5000" w:type="pct"/>
            <w:tcBorders>
              <w:top w:val="nil"/>
              <w:left w:val="nil"/>
              <w:bottom w:val="nil"/>
              <w:right w:val="nil"/>
            </w:tcBorders>
          </w:tcPr>
          <w:p w14:paraId="1F31D012" w14:textId="38E7DABA" w:rsidR="0046338C" w:rsidRPr="00A05202" w:rsidRDefault="0046338C" w:rsidP="0046338C">
            <w:pPr>
              <w:rPr>
                <w:rFonts w:cs="Arial"/>
                <w:i/>
                <w:iCs/>
              </w:rPr>
            </w:pPr>
            <w:r w:rsidRPr="00A05202">
              <w:rPr>
                <w:rFonts w:cs="Arial"/>
                <w:i/>
                <w:iCs/>
              </w:rPr>
              <w:t>Domein</w:t>
            </w:r>
            <w:r w:rsidR="00A05202">
              <w:rPr>
                <w:rFonts w:cs="Arial"/>
                <w:i/>
                <w:iCs/>
              </w:rPr>
              <w:t>:</w:t>
            </w:r>
            <w:r w:rsidRPr="00A05202">
              <w:rPr>
                <w:rFonts w:cs="Arial"/>
                <w:i/>
                <w:iCs/>
              </w:rPr>
              <w:t xml:space="preserve"> </w:t>
            </w:r>
            <w:r w:rsidR="00A05202" w:rsidRPr="00A05202">
              <w:rPr>
                <w:rFonts w:cs="Arial"/>
                <w:b/>
                <w:i/>
                <w:iCs/>
              </w:rPr>
              <w:t>Openbare Ruimte</w:t>
            </w:r>
          </w:p>
        </w:tc>
      </w:tr>
      <w:tr w:rsidR="0046338C" w:rsidRPr="008906F0" w14:paraId="38510CEF" w14:textId="77777777" w:rsidTr="0046338C">
        <w:tc>
          <w:tcPr>
            <w:tcW w:w="5000" w:type="pct"/>
            <w:tcBorders>
              <w:top w:val="nil"/>
              <w:left w:val="nil"/>
              <w:bottom w:val="nil"/>
              <w:right w:val="nil"/>
            </w:tcBorders>
          </w:tcPr>
          <w:p w14:paraId="2CF46EF2" w14:textId="616A2F9B" w:rsidR="0046338C" w:rsidRPr="00A05202" w:rsidRDefault="0046338C" w:rsidP="0046338C">
            <w:pPr>
              <w:rPr>
                <w:rFonts w:cs="Arial"/>
                <w:i/>
                <w:iCs/>
              </w:rPr>
            </w:pPr>
            <w:r w:rsidRPr="00A05202">
              <w:rPr>
                <w:rFonts w:cs="Arial"/>
                <w:i/>
                <w:iCs/>
              </w:rPr>
              <w:t>Team</w:t>
            </w:r>
            <w:r w:rsidR="00A05202">
              <w:rPr>
                <w:rFonts w:cs="Arial"/>
                <w:i/>
                <w:iCs/>
              </w:rPr>
              <w:t>:</w:t>
            </w:r>
            <w:r w:rsidRPr="00A05202">
              <w:rPr>
                <w:rFonts w:cs="Arial"/>
                <w:i/>
                <w:iCs/>
              </w:rPr>
              <w:t xml:space="preserve"> </w:t>
            </w:r>
            <w:r w:rsidR="00E11F89">
              <w:rPr>
                <w:rFonts w:cs="Arial"/>
                <w:b/>
                <w:bCs/>
                <w:i/>
                <w:iCs/>
              </w:rPr>
              <w:t>Schoon</w:t>
            </w:r>
          </w:p>
        </w:tc>
      </w:tr>
      <w:tr w:rsidR="0046338C" w:rsidRPr="008906F0" w14:paraId="3809E85C" w14:textId="77777777" w:rsidTr="0046338C">
        <w:tc>
          <w:tcPr>
            <w:tcW w:w="5000" w:type="pct"/>
            <w:tcBorders>
              <w:top w:val="nil"/>
              <w:left w:val="nil"/>
              <w:bottom w:val="nil"/>
              <w:right w:val="nil"/>
            </w:tcBorders>
          </w:tcPr>
          <w:p w14:paraId="186A108E" w14:textId="6E549769" w:rsidR="0046338C" w:rsidRPr="008906F0" w:rsidRDefault="0046338C" w:rsidP="0046338C">
            <w:pPr>
              <w:rPr>
                <w:rFonts w:cs="Arial"/>
              </w:rPr>
            </w:pPr>
            <w:r w:rsidRPr="008906F0">
              <w:rPr>
                <w:rFonts w:cs="Arial"/>
                <w:i/>
                <w:iCs/>
              </w:rPr>
              <w:t xml:space="preserve">Datum: </w:t>
            </w:r>
            <w:r w:rsidR="001A6ABC">
              <w:rPr>
                <w:rFonts w:cs="Arial"/>
                <w:i/>
                <w:iCs/>
              </w:rPr>
              <w:t>27-06-2025</w:t>
            </w:r>
          </w:p>
        </w:tc>
      </w:tr>
    </w:tbl>
    <w:p w14:paraId="6F23E3EA" w14:textId="77777777" w:rsidR="0046338C" w:rsidRDefault="0046338C" w:rsidP="00866A87">
      <w:pPr>
        <w:rPr>
          <w:b/>
          <w:szCs w:val="20"/>
        </w:rPr>
      </w:pPr>
    </w:p>
    <w:p w14:paraId="4EEB87AF" w14:textId="77777777" w:rsidR="0046338C" w:rsidRDefault="0046338C">
      <w:pPr>
        <w:spacing w:line="240" w:lineRule="auto"/>
        <w:rPr>
          <w:b/>
          <w:szCs w:val="20"/>
        </w:rPr>
      </w:pPr>
      <w:r>
        <w:rPr>
          <w:b/>
          <w:szCs w:val="20"/>
        </w:rPr>
        <w:br w:type="page"/>
      </w:r>
    </w:p>
    <w:sdt>
      <w:sdtPr>
        <w:rPr>
          <w:rFonts w:ascii="Trebuchet MS" w:eastAsia="Times New Roman" w:hAnsi="Trebuchet MS" w:cs="Times New Roman"/>
          <w:color w:val="auto"/>
          <w:sz w:val="20"/>
          <w:szCs w:val="18"/>
        </w:rPr>
        <w:id w:val="1327173088"/>
        <w:docPartObj>
          <w:docPartGallery w:val="Table of Contents"/>
          <w:docPartUnique/>
        </w:docPartObj>
      </w:sdtPr>
      <w:sdtEndPr>
        <w:rPr>
          <w:b/>
          <w:bCs/>
        </w:rPr>
      </w:sdtEndPr>
      <w:sdtContent>
        <w:p w14:paraId="3CC13232" w14:textId="77777777" w:rsidR="00376DA6" w:rsidRDefault="00376DA6">
          <w:pPr>
            <w:pStyle w:val="Kopvaninhoudsopgave"/>
          </w:pPr>
          <w:r>
            <w:t>Inhoudsopgave</w:t>
          </w:r>
        </w:p>
        <w:p w14:paraId="706C4976" w14:textId="2E233486" w:rsidR="00560A05" w:rsidRDefault="00376DA6">
          <w:pPr>
            <w:pStyle w:val="Inhopg1"/>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\u </w:instrText>
          </w:r>
          <w:r>
            <w:fldChar w:fldCharType="separate"/>
          </w:r>
          <w:hyperlink w:anchor="_Toc201148961" w:history="1">
            <w:r w:rsidR="00560A05" w:rsidRPr="008525C0">
              <w:rPr>
                <w:rStyle w:val="Hyperlink"/>
                <w:bCs/>
                <w:noProof/>
              </w:rPr>
              <w:t>Begrippenlijst aanbesteding</w:t>
            </w:r>
            <w:r w:rsidR="00560A05">
              <w:rPr>
                <w:noProof/>
                <w:webHidden/>
              </w:rPr>
              <w:tab/>
            </w:r>
            <w:r w:rsidR="00560A05">
              <w:rPr>
                <w:noProof/>
                <w:webHidden/>
              </w:rPr>
              <w:fldChar w:fldCharType="begin"/>
            </w:r>
            <w:r w:rsidR="00560A05">
              <w:rPr>
                <w:noProof/>
                <w:webHidden/>
              </w:rPr>
              <w:instrText xml:space="preserve"> PAGEREF _Toc201148961 \h </w:instrText>
            </w:r>
            <w:r w:rsidR="00560A05">
              <w:rPr>
                <w:noProof/>
                <w:webHidden/>
              </w:rPr>
            </w:r>
            <w:r w:rsidR="00560A05">
              <w:rPr>
                <w:noProof/>
                <w:webHidden/>
              </w:rPr>
              <w:fldChar w:fldCharType="separate"/>
            </w:r>
            <w:r w:rsidR="00560A05">
              <w:rPr>
                <w:noProof/>
                <w:webHidden/>
              </w:rPr>
              <w:t>4</w:t>
            </w:r>
            <w:r w:rsidR="00560A05">
              <w:rPr>
                <w:noProof/>
                <w:webHidden/>
              </w:rPr>
              <w:fldChar w:fldCharType="end"/>
            </w:r>
          </w:hyperlink>
        </w:p>
        <w:p w14:paraId="054B2B88" w14:textId="30D1AB3C"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8962" w:history="1">
            <w:r w:rsidRPr="008525C0">
              <w:rPr>
                <w:rStyle w:val="Hyperlink"/>
                <w:noProof/>
              </w:rPr>
              <w:t>Hoofdstuk 1</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Inleiding</w:t>
            </w:r>
            <w:r>
              <w:rPr>
                <w:noProof/>
                <w:webHidden/>
              </w:rPr>
              <w:tab/>
            </w:r>
            <w:r>
              <w:rPr>
                <w:noProof/>
                <w:webHidden/>
              </w:rPr>
              <w:fldChar w:fldCharType="begin"/>
            </w:r>
            <w:r>
              <w:rPr>
                <w:noProof/>
                <w:webHidden/>
              </w:rPr>
              <w:instrText xml:space="preserve"> PAGEREF _Toc201148962 \h </w:instrText>
            </w:r>
            <w:r>
              <w:rPr>
                <w:noProof/>
                <w:webHidden/>
              </w:rPr>
            </w:r>
            <w:r>
              <w:rPr>
                <w:noProof/>
                <w:webHidden/>
              </w:rPr>
              <w:fldChar w:fldCharType="separate"/>
            </w:r>
            <w:r>
              <w:rPr>
                <w:noProof/>
                <w:webHidden/>
              </w:rPr>
              <w:t>6</w:t>
            </w:r>
            <w:r>
              <w:rPr>
                <w:noProof/>
                <w:webHidden/>
              </w:rPr>
              <w:fldChar w:fldCharType="end"/>
            </w:r>
          </w:hyperlink>
        </w:p>
        <w:p w14:paraId="2FD1B708" w14:textId="65266390"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63" w:history="1">
            <w:r w:rsidRPr="008525C0">
              <w:rPr>
                <w:rStyle w:val="Hyperlink"/>
                <w:noProof/>
              </w:rPr>
              <w:t>1.1</w:t>
            </w:r>
            <w:r>
              <w:rPr>
                <w:rFonts w:asciiTheme="minorHAnsi" w:eastAsiaTheme="minorEastAsia" w:hAnsiTheme="minorHAnsi" w:cstheme="minorBidi"/>
                <w:noProof/>
                <w:kern w:val="2"/>
                <w:sz w:val="24"/>
                <w:szCs w:val="24"/>
                <w14:ligatures w14:val="standardContextual"/>
              </w:rPr>
              <w:tab/>
            </w:r>
            <w:r w:rsidRPr="008525C0">
              <w:rPr>
                <w:rStyle w:val="Hyperlink"/>
                <w:noProof/>
              </w:rPr>
              <w:t>Algemeen</w:t>
            </w:r>
            <w:r>
              <w:rPr>
                <w:noProof/>
                <w:webHidden/>
              </w:rPr>
              <w:tab/>
            </w:r>
            <w:r>
              <w:rPr>
                <w:noProof/>
                <w:webHidden/>
              </w:rPr>
              <w:fldChar w:fldCharType="begin"/>
            </w:r>
            <w:r>
              <w:rPr>
                <w:noProof/>
                <w:webHidden/>
              </w:rPr>
              <w:instrText xml:space="preserve"> PAGEREF _Toc201148963 \h </w:instrText>
            </w:r>
            <w:r>
              <w:rPr>
                <w:noProof/>
                <w:webHidden/>
              </w:rPr>
            </w:r>
            <w:r>
              <w:rPr>
                <w:noProof/>
                <w:webHidden/>
              </w:rPr>
              <w:fldChar w:fldCharType="separate"/>
            </w:r>
            <w:r>
              <w:rPr>
                <w:noProof/>
                <w:webHidden/>
              </w:rPr>
              <w:t>6</w:t>
            </w:r>
            <w:r>
              <w:rPr>
                <w:noProof/>
                <w:webHidden/>
              </w:rPr>
              <w:fldChar w:fldCharType="end"/>
            </w:r>
          </w:hyperlink>
        </w:p>
        <w:p w14:paraId="1B677158" w14:textId="7750EE7C"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64" w:history="1">
            <w:r w:rsidRPr="008525C0">
              <w:rPr>
                <w:rStyle w:val="Hyperlink"/>
                <w:noProof/>
              </w:rPr>
              <w:t>1.2</w:t>
            </w:r>
            <w:r>
              <w:rPr>
                <w:rFonts w:asciiTheme="minorHAnsi" w:eastAsiaTheme="minorEastAsia" w:hAnsiTheme="minorHAnsi" w:cstheme="minorBidi"/>
                <w:noProof/>
                <w:kern w:val="2"/>
                <w:sz w:val="24"/>
                <w:szCs w:val="24"/>
                <w14:ligatures w14:val="standardContextual"/>
              </w:rPr>
              <w:tab/>
            </w:r>
            <w:r w:rsidRPr="008525C0">
              <w:rPr>
                <w:rStyle w:val="Hyperlink"/>
                <w:noProof/>
              </w:rPr>
              <w:t>Súdwest-Fryslân</w:t>
            </w:r>
            <w:r>
              <w:rPr>
                <w:noProof/>
                <w:webHidden/>
              </w:rPr>
              <w:tab/>
            </w:r>
            <w:r>
              <w:rPr>
                <w:noProof/>
                <w:webHidden/>
              </w:rPr>
              <w:fldChar w:fldCharType="begin"/>
            </w:r>
            <w:r>
              <w:rPr>
                <w:noProof/>
                <w:webHidden/>
              </w:rPr>
              <w:instrText xml:space="preserve"> PAGEREF _Toc201148964 \h </w:instrText>
            </w:r>
            <w:r>
              <w:rPr>
                <w:noProof/>
                <w:webHidden/>
              </w:rPr>
            </w:r>
            <w:r>
              <w:rPr>
                <w:noProof/>
                <w:webHidden/>
              </w:rPr>
              <w:fldChar w:fldCharType="separate"/>
            </w:r>
            <w:r>
              <w:rPr>
                <w:noProof/>
                <w:webHidden/>
              </w:rPr>
              <w:t>6</w:t>
            </w:r>
            <w:r>
              <w:rPr>
                <w:noProof/>
                <w:webHidden/>
              </w:rPr>
              <w:fldChar w:fldCharType="end"/>
            </w:r>
          </w:hyperlink>
        </w:p>
        <w:p w14:paraId="6A7402BA" w14:textId="657FABF2"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8965" w:history="1">
            <w:r w:rsidRPr="008525C0">
              <w:rPr>
                <w:rStyle w:val="Hyperlink"/>
                <w:noProof/>
              </w:rPr>
              <w:t>Hoofdstuk 2</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Omschrijving van de opdracht</w:t>
            </w:r>
            <w:r>
              <w:rPr>
                <w:noProof/>
                <w:webHidden/>
              </w:rPr>
              <w:tab/>
            </w:r>
            <w:r>
              <w:rPr>
                <w:noProof/>
                <w:webHidden/>
              </w:rPr>
              <w:fldChar w:fldCharType="begin"/>
            </w:r>
            <w:r>
              <w:rPr>
                <w:noProof/>
                <w:webHidden/>
              </w:rPr>
              <w:instrText xml:space="preserve"> PAGEREF _Toc201148965 \h </w:instrText>
            </w:r>
            <w:r>
              <w:rPr>
                <w:noProof/>
                <w:webHidden/>
              </w:rPr>
            </w:r>
            <w:r>
              <w:rPr>
                <w:noProof/>
                <w:webHidden/>
              </w:rPr>
              <w:fldChar w:fldCharType="separate"/>
            </w:r>
            <w:r>
              <w:rPr>
                <w:noProof/>
                <w:webHidden/>
              </w:rPr>
              <w:t>7</w:t>
            </w:r>
            <w:r>
              <w:rPr>
                <w:noProof/>
                <w:webHidden/>
              </w:rPr>
              <w:fldChar w:fldCharType="end"/>
            </w:r>
          </w:hyperlink>
        </w:p>
        <w:p w14:paraId="7F997787" w14:textId="4B4729A9"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66" w:history="1">
            <w:r w:rsidRPr="008525C0">
              <w:rPr>
                <w:rStyle w:val="Hyperlink"/>
                <w:noProof/>
              </w:rPr>
              <w:t>2.1</w:t>
            </w:r>
            <w:r>
              <w:rPr>
                <w:rFonts w:asciiTheme="minorHAnsi" w:eastAsiaTheme="minorEastAsia" w:hAnsiTheme="minorHAnsi" w:cstheme="minorBidi"/>
                <w:noProof/>
                <w:kern w:val="2"/>
                <w:sz w:val="24"/>
                <w:szCs w:val="24"/>
                <w14:ligatures w14:val="standardContextual"/>
              </w:rPr>
              <w:tab/>
            </w:r>
            <w:r w:rsidRPr="008525C0">
              <w:rPr>
                <w:rStyle w:val="Hyperlink"/>
                <w:noProof/>
              </w:rPr>
              <w:t>Aard en omvang van de opdracht</w:t>
            </w:r>
            <w:r>
              <w:rPr>
                <w:noProof/>
                <w:webHidden/>
              </w:rPr>
              <w:tab/>
            </w:r>
            <w:r>
              <w:rPr>
                <w:noProof/>
                <w:webHidden/>
              </w:rPr>
              <w:fldChar w:fldCharType="begin"/>
            </w:r>
            <w:r>
              <w:rPr>
                <w:noProof/>
                <w:webHidden/>
              </w:rPr>
              <w:instrText xml:space="preserve"> PAGEREF _Toc201148966 \h </w:instrText>
            </w:r>
            <w:r>
              <w:rPr>
                <w:noProof/>
                <w:webHidden/>
              </w:rPr>
            </w:r>
            <w:r>
              <w:rPr>
                <w:noProof/>
                <w:webHidden/>
              </w:rPr>
              <w:fldChar w:fldCharType="separate"/>
            </w:r>
            <w:r>
              <w:rPr>
                <w:noProof/>
                <w:webHidden/>
              </w:rPr>
              <w:t>7</w:t>
            </w:r>
            <w:r>
              <w:rPr>
                <w:noProof/>
                <w:webHidden/>
              </w:rPr>
              <w:fldChar w:fldCharType="end"/>
            </w:r>
          </w:hyperlink>
        </w:p>
        <w:p w14:paraId="3D8B6DB4" w14:textId="6DACD9A1"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67" w:history="1">
            <w:r w:rsidRPr="008525C0">
              <w:rPr>
                <w:rStyle w:val="Hyperlink"/>
                <w:noProof/>
              </w:rPr>
              <w:t>2.2</w:t>
            </w:r>
            <w:r>
              <w:rPr>
                <w:rFonts w:asciiTheme="minorHAnsi" w:eastAsiaTheme="minorEastAsia" w:hAnsiTheme="minorHAnsi" w:cstheme="minorBidi"/>
                <w:noProof/>
                <w:kern w:val="2"/>
                <w:sz w:val="24"/>
                <w:szCs w:val="24"/>
                <w14:ligatures w14:val="standardContextual"/>
              </w:rPr>
              <w:tab/>
            </w:r>
            <w:r w:rsidRPr="008525C0">
              <w:rPr>
                <w:rStyle w:val="Hyperlink"/>
                <w:noProof/>
              </w:rPr>
              <w:t>De Raamovereenkomst</w:t>
            </w:r>
            <w:r>
              <w:rPr>
                <w:noProof/>
                <w:webHidden/>
              </w:rPr>
              <w:tab/>
            </w:r>
            <w:r>
              <w:rPr>
                <w:noProof/>
                <w:webHidden/>
              </w:rPr>
              <w:fldChar w:fldCharType="begin"/>
            </w:r>
            <w:r>
              <w:rPr>
                <w:noProof/>
                <w:webHidden/>
              </w:rPr>
              <w:instrText xml:space="preserve"> PAGEREF _Toc201148967 \h </w:instrText>
            </w:r>
            <w:r>
              <w:rPr>
                <w:noProof/>
                <w:webHidden/>
              </w:rPr>
            </w:r>
            <w:r>
              <w:rPr>
                <w:noProof/>
                <w:webHidden/>
              </w:rPr>
              <w:fldChar w:fldCharType="separate"/>
            </w:r>
            <w:r>
              <w:rPr>
                <w:noProof/>
                <w:webHidden/>
              </w:rPr>
              <w:t>7</w:t>
            </w:r>
            <w:r>
              <w:rPr>
                <w:noProof/>
                <w:webHidden/>
              </w:rPr>
              <w:fldChar w:fldCharType="end"/>
            </w:r>
          </w:hyperlink>
        </w:p>
        <w:p w14:paraId="28FC6F61" w14:textId="243EC2E0"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8968" w:history="1">
            <w:r w:rsidRPr="008525C0">
              <w:rPr>
                <w:rStyle w:val="Hyperlink"/>
                <w:noProof/>
              </w:rPr>
              <w:t>Hoofdstuk 3</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Aanbestedingsprocedure</w:t>
            </w:r>
            <w:r>
              <w:rPr>
                <w:noProof/>
                <w:webHidden/>
              </w:rPr>
              <w:tab/>
            </w:r>
            <w:r>
              <w:rPr>
                <w:noProof/>
                <w:webHidden/>
              </w:rPr>
              <w:fldChar w:fldCharType="begin"/>
            </w:r>
            <w:r>
              <w:rPr>
                <w:noProof/>
                <w:webHidden/>
              </w:rPr>
              <w:instrText xml:space="preserve"> PAGEREF _Toc201148968 \h </w:instrText>
            </w:r>
            <w:r>
              <w:rPr>
                <w:noProof/>
                <w:webHidden/>
              </w:rPr>
            </w:r>
            <w:r>
              <w:rPr>
                <w:noProof/>
                <w:webHidden/>
              </w:rPr>
              <w:fldChar w:fldCharType="separate"/>
            </w:r>
            <w:r>
              <w:rPr>
                <w:noProof/>
                <w:webHidden/>
              </w:rPr>
              <w:t>8</w:t>
            </w:r>
            <w:r>
              <w:rPr>
                <w:noProof/>
                <w:webHidden/>
              </w:rPr>
              <w:fldChar w:fldCharType="end"/>
            </w:r>
          </w:hyperlink>
        </w:p>
        <w:p w14:paraId="77499FAC" w14:textId="304008CE"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69" w:history="1">
            <w:r w:rsidRPr="008525C0">
              <w:rPr>
                <w:rStyle w:val="Hyperlink"/>
                <w:noProof/>
              </w:rPr>
              <w:t>3.1</w:t>
            </w:r>
            <w:r>
              <w:rPr>
                <w:rFonts w:asciiTheme="minorHAnsi" w:eastAsiaTheme="minorEastAsia" w:hAnsiTheme="minorHAnsi" w:cstheme="minorBidi"/>
                <w:noProof/>
                <w:kern w:val="2"/>
                <w:sz w:val="24"/>
                <w:szCs w:val="24"/>
                <w14:ligatures w14:val="standardContextual"/>
              </w:rPr>
              <w:tab/>
            </w:r>
            <w:r w:rsidRPr="008525C0">
              <w:rPr>
                <w:rStyle w:val="Hyperlink"/>
                <w:noProof/>
              </w:rPr>
              <w:t>Keuze aanbestedingsprocedure</w:t>
            </w:r>
            <w:r>
              <w:rPr>
                <w:noProof/>
                <w:webHidden/>
              </w:rPr>
              <w:tab/>
            </w:r>
            <w:r>
              <w:rPr>
                <w:noProof/>
                <w:webHidden/>
              </w:rPr>
              <w:fldChar w:fldCharType="begin"/>
            </w:r>
            <w:r>
              <w:rPr>
                <w:noProof/>
                <w:webHidden/>
              </w:rPr>
              <w:instrText xml:space="preserve"> PAGEREF _Toc201148969 \h </w:instrText>
            </w:r>
            <w:r>
              <w:rPr>
                <w:noProof/>
                <w:webHidden/>
              </w:rPr>
            </w:r>
            <w:r>
              <w:rPr>
                <w:noProof/>
                <w:webHidden/>
              </w:rPr>
              <w:fldChar w:fldCharType="separate"/>
            </w:r>
            <w:r>
              <w:rPr>
                <w:noProof/>
                <w:webHidden/>
              </w:rPr>
              <w:t>8</w:t>
            </w:r>
            <w:r>
              <w:rPr>
                <w:noProof/>
                <w:webHidden/>
              </w:rPr>
              <w:fldChar w:fldCharType="end"/>
            </w:r>
          </w:hyperlink>
        </w:p>
        <w:p w14:paraId="5E7F759B" w14:textId="263FA469"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0" w:history="1">
            <w:r w:rsidRPr="008525C0">
              <w:rPr>
                <w:rStyle w:val="Hyperlink"/>
                <w:noProof/>
              </w:rPr>
              <w:t>3.2</w:t>
            </w:r>
            <w:r>
              <w:rPr>
                <w:rFonts w:asciiTheme="minorHAnsi" w:eastAsiaTheme="minorEastAsia" w:hAnsiTheme="minorHAnsi" w:cstheme="minorBidi"/>
                <w:noProof/>
                <w:kern w:val="2"/>
                <w:sz w:val="24"/>
                <w:szCs w:val="24"/>
                <w14:ligatures w14:val="standardContextual"/>
              </w:rPr>
              <w:tab/>
            </w:r>
            <w:r w:rsidRPr="008525C0">
              <w:rPr>
                <w:rStyle w:val="Hyperlink"/>
                <w:noProof/>
              </w:rPr>
              <w:t>Communicatie</w:t>
            </w:r>
            <w:r>
              <w:rPr>
                <w:noProof/>
                <w:webHidden/>
              </w:rPr>
              <w:tab/>
            </w:r>
            <w:r>
              <w:rPr>
                <w:noProof/>
                <w:webHidden/>
              </w:rPr>
              <w:fldChar w:fldCharType="begin"/>
            </w:r>
            <w:r>
              <w:rPr>
                <w:noProof/>
                <w:webHidden/>
              </w:rPr>
              <w:instrText xml:space="preserve"> PAGEREF _Toc201148970 \h </w:instrText>
            </w:r>
            <w:r>
              <w:rPr>
                <w:noProof/>
                <w:webHidden/>
              </w:rPr>
            </w:r>
            <w:r>
              <w:rPr>
                <w:noProof/>
                <w:webHidden/>
              </w:rPr>
              <w:fldChar w:fldCharType="separate"/>
            </w:r>
            <w:r>
              <w:rPr>
                <w:noProof/>
                <w:webHidden/>
              </w:rPr>
              <w:t>8</w:t>
            </w:r>
            <w:r>
              <w:rPr>
                <w:noProof/>
                <w:webHidden/>
              </w:rPr>
              <w:fldChar w:fldCharType="end"/>
            </w:r>
          </w:hyperlink>
        </w:p>
        <w:p w14:paraId="5ACF9958" w14:textId="4E9E8430"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1" w:history="1">
            <w:r w:rsidRPr="008525C0">
              <w:rPr>
                <w:rStyle w:val="Hyperlink"/>
                <w:noProof/>
              </w:rPr>
              <w:t>3.3</w:t>
            </w:r>
            <w:r>
              <w:rPr>
                <w:rFonts w:asciiTheme="minorHAnsi" w:eastAsiaTheme="minorEastAsia" w:hAnsiTheme="minorHAnsi" w:cstheme="minorBidi"/>
                <w:noProof/>
                <w:kern w:val="2"/>
                <w:sz w:val="24"/>
                <w:szCs w:val="24"/>
                <w14:ligatures w14:val="standardContextual"/>
              </w:rPr>
              <w:tab/>
            </w:r>
            <w:r w:rsidRPr="008525C0">
              <w:rPr>
                <w:rStyle w:val="Hyperlink"/>
                <w:noProof/>
              </w:rPr>
              <w:t>Planning</w:t>
            </w:r>
            <w:r>
              <w:rPr>
                <w:noProof/>
                <w:webHidden/>
              </w:rPr>
              <w:tab/>
            </w:r>
            <w:r>
              <w:rPr>
                <w:noProof/>
                <w:webHidden/>
              </w:rPr>
              <w:fldChar w:fldCharType="begin"/>
            </w:r>
            <w:r>
              <w:rPr>
                <w:noProof/>
                <w:webHidden/>
              </w:rPr>
              <w:instrText xml:space="preserve"> PAGEREF _Toc201148971 \h </w:instrText>
            </w:r>
            <w:r>
              <w:rPr>
                <w:noProof/>
                <w:webHidden/>
              </w:rPr>
            </w:r>
            <w:r>
              <w:rPr>
                <w:noProof/>
                <w:webHidden/>
              </w:rPr>
              <w:fldChar w:fldCharType="separate"/>
            </w:r>
            <w:r>
              <w:rPr>
                <w:noProof/>
                <w:webHidden/>
              </w:rPr>
              <w:t>8</w:t>
            </w:r>
            <w:r>
              <w:rPr>
                <w:noProof/>
                <w:webHidden/>
              </w:rPr>
              <w:fldChar w:fldCharType="end"/>
            </w:r>
          </w:hyperlink>
        </w:p>
        <w:p w14:paraId="693A9D3B" w14:textId="63EA2FEB"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2" w:history="1">
            <w:r w:rsidRPr="008525C0">
              <w:rPr>
                <w:rStyle w:val="Hyperlink"/>
                <w:noProof/>
              </w:rPr>
              <w:t>3.4</w:t>
            </w:r>
            <w:r>
              <w:rPr>
                <w:rFonts w:asciiTheme="minorHAnsi" w:eastAsiaTheme="minorEastAsia" w:hAnsiTheme="minorHAnsi" w:cstheme="minorBidi"/>
                <w:noProof/>
                <w:kern w:val="2"/>
                <w:sz w:val="24"/>
                <w:szCs w:val="24"/>
                <w14:ligatures w14:val="standardContextual"/>
              </w:rPr>
              <w:tab/>
            </w:r>
            <w:r w:rsidRPr="008525C0">
              <w:rPr>
                <w:rStyle w:val="Hyperlink"/>
                <w:noProof/>
              </w:rPr>
              <w:t>Het stellen van vragen of klachten indienen</w:t>
            </w:r>
            <w:r>
              <w:rPr>
                <w:noProof/>
                <w:webHidden/>
              </w:rPr>
              <w:tab/>
            </w:r>
            <w:r>
              <w:rPr>
                <w:noProof/>
                <w:webHidden/>
              </w:rPr>
              <w:fldChar w:fldCharType="begin"/>
            </w:r>
            <w:r>
              <w:rPr>
                <w:noProof/>
                <w:webHidden/>
              </w:rPr>
              <w:instrText xml:space="preserve"> PAGEREF _Toc201148972 \h </w:instrText>
            </w:r>
            <w:r>
              <w:rPr>
                <w:noProof/>
                <w:webHidden/>
              </w:rPr>
            </w:r>
            <w:r>
              <w:rPr>
                <w:noProof/>
                <w:webHidden/>
              </w:rPr>
              <w:fldChar w:fldCharType="separate"/>
            </w:r>
            <w:r>
              <w:rPr>
                <w:noProof/>
                <w:webHidden/>
              </w:rPr>
              <w:t>9</w:t>
            </w:r>
            <w:r>
              <w:rPr>
                <w:noProof/>
                <w:webHidden/>
              </w:rPr>
              <w:fldChar w:fldCharType="end"/>
            </w:r>
          </w:hyperlink>
        </w:p>
        <w:p w14:paraId="08AEDF97" w14:textId="0E5CAAB7"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73" w:history="1">
            <w:r w:rsidRPr="008525C0">
              <w:rPr>
                <w:rStyle w:val="Hyperlink"/>
                <w:noProof/>
              </w:rPr>
              <w:t>3.4.1</w:t>
            </w:r>
            <w:r>
              <w:rPr>
                <w:rFonts w:asciiTheme="minorHAnsi" w:eastAsiaTheme="minorEastAsia" w:hAnsiTheme="minorHAnsi" w:cstheme="minorBidi"/>
                <w:noProof/>
                <w:kern w:val="2"/>
                <w:sz w:val="24"/>
                <w:szCs w:val="24"/>
                <w14:ligatures w14:val="standardContextual"/>
              </w:rPr>
              <w:tab/>
            </w:r>
            <w:r w:rsidRPr="008525C0">
              <w:rPr>
                <w:rStyle w:val="Hyperlink"/>
                <w:noProof/>
              </w:rPr>
              <w:t>Het stellen van vragen</w:t>
            </w:r>
            <w:r>
              <w:rPr>
                <w:noProof/>
                <w:webHidden/>
              </w:rPr>
              <w:tab/>
            </w:r>
            <w:r>
              <w:rPr>
                <w:noProof/>
                <w:webHidden/>
              </w:rPr>
              <w:fldChar w:fldCharType="begin"/>
            </w:r>
            <w:r>
              <w:rPr>
                <w:noProof/>
                <w:webHidden/>
              </w:rPr>
              <w:instrText xml:space="preserve"> PAGEREF _Toc201148973 \h </w:instrText>
            </w:r>
            <w:r>
              <w:rPr>
                <w:noProof/>
                <w:webHidden/>
              </w:rPr>
            </w:r>
            <w:r>
              <w:rPr>
                <w:noProof/>
                <w:webHidden/>
              </w:rPr>
              <w:fldChar w:fldCharType="separate"/>
            </w:r>
            <w:r>
              <w:rPr>
                <w:noProof/>
                <w:webHidden/>
              </w:rPr>
              <w:t>9</w:t>
            </w:r>
            <w:r>
              <w:rPr>
                <w:noProof/>
                <w:webHidden/>
              </w:rPr>
              <w:fldChar w:fldCharType="end"/>
            </w:r>
          </w:hyperlink>
        </w:p>
        <w:p w14:paraId="37C460B3" w14:textId="2939D163"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74" w:history="1">
            <w:r w:rsidRPr="008525C0">
              <w:rPr>
                <w:rStyle w:val="Hyperlink"/>
                <w:noProof/>
              </w:rPr>
              <w:t>3.4.2</w:t>
            </w:r>
            <w:r>
              <w:rPr>
                <w:rFonts w:asciiTheme="minorHAnsi" w:eastAsiaTheme="minorEastAsia" w:hAnsiTheme="minorHAnsi" w:cstheme="minorBidi"/>
                <w:noProof/>
                <w:kern w:val="2"/>
                <w:sz w:val="24"/>
                <w:szCs w:val="24"/>
                <w14:ligatures w14:val="standardContextual"/>
              </w:rPr>
              <w:tab/>
            </w:r>
            <w:r w:rsidRPr="008525C0">
              <w:rPr>
                <w:rStyle w:val="Hyperlink"/>
                <w:noProof/>
              </w:rPr>
              <w:t>Een klacht indienen</w:t>
            </w:r>
            <w:r>
              <w:rPr>
                <w:noProof/>
                <w:webHidden/>
              </w:rPr>
              <w:tab/>
            </w:r>
            <w:r>
              <w:rPr>
                <w:noProof/>
                <w:webHidden/>
              </w:rPr>
              <w:fldChar w:fldCharType="begin"/>
            </w:r>
            <w:r>
              <w:rPr>
                <w:noProof/>
                <w:webHidden/>
              </w:rPr>
              <w:instrText xml:space="preserve"> PAGEREF _Toc201148974 \h </w:instrText>
            </w:r>
            <w:r>
              <w:rPr>
                <w:noProof/>
                <w:webHidden/>
              </w:rPr>
            </w:r>
            <w:r>
              <w:rPr>
                <w:noProof/>
                <w:webHidden/>
              </w:rPr>
              <w:fldChar w:fldCharType="separate"/>
            </w:r>
            <w:r>
              <w:rPr>
                <w:noProof/>
                <w:webHidden/>
              </w:rPr>
              <w:t>10</w:t>
            </w:r>
            <w:r>
              <w:rPr>
                <w:noProof/>
                <w:webHidden/>
              </w:rPr>
              <w:fldChar w:fldCharType="end"/>
            </w:r>
          </w:hyperlink>
        </w:p>
        <w:p w14:paraId="03BE7964" w14:textId="4824CA09"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5" w:history="1">
            <w:r w:rsidRPr="008525C0">
              <w:rPr>
                <w:rStyle w:val="Hyperlink"/>
                <w:noProof/>
              </w:rPr>
              <w:t>3.5</w:t>
            </w:r>
            <w:r>
              <w:rPr>
                <w:rFonts w:asciiTheme="minorHAnsi" w:eastAsiaTheme="minorEastAsia" w:hAnsiTheme="minorHAnsi" w:cstheme="minorBidi"/>
                <w:noProof/>
                <w:kern w:val="2"/>
                <w:sz w:val="24"/>
                <w:szCs w:val="24"/>
                <w14:ligatures w14:val="standardContextual"/>
              </w:rPr>
              <w:tab/>
            </w:r>
            <w:r w:rsidRPr="008525C0">
              <w:rPr>
                <w:rStyle w:val="Hyperlink"/>
                <w:noProof/>
              </w:rPr>
              <w:t>Wijze van aanbieden Inschrijvingen</w:t>
            </w:r>
            <w:r>
              <w:rPr>
                <w:noProof/>
                <w:webHidden/>
              </w:rPr>
              <w:tab/>
            </w:r>
            <w:r>
              <w:rPr>
                <w:noProof/>
                <w:webHidden/>
              </w:rPr>
              <w:fldChar w:fldCharType="begin"/>
            </w:r>
            <w:r>
              <w:rPr>
                <w:noProof/>
                <w:webHidden/>
              </w:rPr>
              <w:instrText xml:space="preserve"> PAGEREF _Toc201148975 \h </w:instrText>
            </w:r>
            <w:r>
              <w:rPr>
                <w:noProof/>
                <w:webHidden/>
              </w:rPr>
            </w:r>
            <w:r>
              <w:rPr>
                <w:noProof/>
                <w:webHidden/>
              </w:rPr>
              <w:fldChar w:fldCharType="separate"/>
            </w:r>
            <w:r>
              <w:rPr>
                <w:noProof/>
                <w:webHidden/>
              </w:rPr>
              <w:t>11</w:t>
            </w:r>
            <w:r>
              <w:rPr>
                <w:noProof/>
                <w:webHidden/>
              </w:rPr>
              <w:fldChar w:fldCharType="end"/>
            </w:r>
          </w:hyperlink>
        </w:p>
        <w:p w14:paraId="3D4393F2" w14:textId="58044601"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6" w:history="1">
            <w:r w:rsidRPr="008525C0">
              <w:rPr>
                <w:rStyle w:val="Hyperlink"/>
                <w:noProof/>
              </w:rPr>
              <w:t>3.6</w:t>
            </w:r>
            <w:r>
              <w:rPr>
                <w:rFonts w:asciiTheme="minorHAnsi" w:eastAsiaTheme="minorEastAsia" w:hAnsiTheme="minorHAnsi" w:cstheme="minorBidi"/>
                <w:noProof/>
                <w:kern w:val="2"/>
                <w:sz w:val="24"/>
                <w:szCs w:val="24"/>
                <w14:ligatures w14:val="standardContextual"/>
              </w:rPr>
              <w:tab/>
            </w:r>
            <w:r w:rsidRPr="008525C0">
              <w:rPr>
                <w:rStyle w:val="Hyperlink"/>
                <w:noProof/>
              </w:rPr>
              <w:t>Storingen</w:t>
            </w:r>
            <w:r>
              <w:rPr>
                <w:noProof/>
                <w:webHidden/>
              </w:rPr>
              <w:tab/>
            </w:r>
            <w:r>
              <w:rPr>
                <w:noProof/>
                <w:webHidden/>
              </w:rPr>
              <w:fldChar w:fldCharType="begin"/>
            </w:r>
            <w:r>
              <w:rPr>
                <w:noProof/>
                <w:webHidden/>
              </w:rPr>
              <w:instrText xml:space="preserve"> PAGEREF _Toc201148976 \h </w:instrText>
            </w:r>
            <w:r>
              <w:rPr>
                <w:noProof/>
                <w:webHidden/>
              </w:rPr>
            </w:r>
            <w:r>
              <w:rPr>
                <w:noProof/>
                <w:webHidden/>
              </w:rPr>
              <w:fldChar w:fldCharType="separate"/>
            </w:r>
            <w:r>
              <w:rPr>
                <w:noProof/>
                <w:webHidden/>
              </w:rPr>
              <w:t>11</w:t>
            </w:r>
            <w:r>
              <w:rPr>
                <w:noProof/>
                <w:webHidden/>
              </w:rPr>
              <w:fldChar w:fldCharType="end"/>
            </w:r>
          </w:hyperlink>
        </w:p>
        <w:p w14:paraId="648F819B" w14:textId="13B5755D"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77" w:history="1">
            <w:r w:rsidRPr="008525C0">
              <w:rPr>
                <w:rStyle w:val="Hyperlink"/>
                <w:noProof/>
              </w:rPr>
              <w:t>3.6.1</w:t>
            </w:r>
            <w:r>
              <w:rPr>
                <w:rFonts w:asciiTheme="minorHAnsi" w:eastAsiaTheme="minorEastAsia" w:hAnsiTheme="minorHAnsi" w:cstheme="minorBidi"/>
                <w:noProof/>
                <w:kern w:val="2"/>
                <w:sz w:val="24"/>
                <w:szCs w:val="24"/>
                <w14:ligatures w14:val="standardContextual"/>
              </w:rPr>
              <w:tab/>
            </w:r>
            <w:r w:rsidRPr="008525C0">
              <w:rPr>
                <w:rStyle w:val="Hyperlink"/>
                <w:noProof/>
              </w:rPr>
              <w:t>TenderNed</w:t>
            </w:r>
            <w:r>
              <w:rPr>
                <w:noProof/>
                <w:webHidden/>
              </w:rPr>
              <w:tab/>
            </w:r>
            <w:r>
              <w:rPr>
                <w:noProof/>
                <w:webHidden/>
              </w:rPr>
              <w:fldChar w:fldCharType="begin"/>
            </w:r>
            <w:r>
              <w:rPr>
                <w:noProof/>
                <w:webHidden/>
              </w:rPr>
              <w:instrText xml:space="preserve"> PAGEREF _Toc201148977 \h </w:instrText>
            </w:r>
            <w:r>
              <w:rPr>
                <w:noProof/>
                <w:webHidden/>
              </w:rPr>
            </w:r>
            <w:r>
              <w:rPr>
                <w:noProof/>
                <w:webHidden/>
              </w:rPr>
              <w:fldChar w:fldCharType="separate"/>
            </w:r>
            <w:r>
              <w:rPr>
                <w:noProof/>
                <w:webHidden/>
              </w:rPr>
              <w:t>12</w:t>
            </w:r>
            <w:r>
              <w:rPr>
                <w:noProof/>
                <w:webHidden/>
              </w:rPr>
              <w:fldChar w:fldCharType="end"/>
            </w:r>
          </w:hyperlink>
        </w:p>
        <w:p w14:paraId="706BF737" w14:textId="225953B9"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8" w:history="1">
            <w:r w:rsidRPr="008525C0">
              <w:rPr>
                <w:rStyle w:val="Hyperlink"/>
                <w:noProof/>
              </w:rPr>
              <w:t>3.7</w:t>
            </w:r>
            <w:r>
              <w:rPr>
                <w:rFonts w:asciiTheme="minorHAnsi" w:eastAsiaTheme="minorEastAsia" w:hAnsiTheme="minorHAnsi" w:cstheme="minorBidi"/>
                <w:noProof/>
                <w:kern w:val="2"/>
                <w:sz w:val="24"/>
                <w:szCs w:val="24"/>
                <w14:ligatures w14:val="standardContextual"/>
              </w:rPr>
              <w:tab/>
            </w:r>
            <w:r w:rsidRPr="008525C0">
              <w:rPr>
                <w:rStyle w:val="Hyperlink"/>
                <w:noProof/>
              </w:rPr>
              <w:t>Geheimhouding</w:t>
            </w:r>
            <w:r>
              <w:rPr>
                <w:noProof/>
                <w:webHidden/>
              </w:rPr>
              <w:tab/>
            </w:r>
            <w:r>
              <w:rPr>
                <w:noProof/>
                <w:webHidden/>
              </w:rPr>
              <w:fldChar w:fldCharType="begin"/>
            </w:r>
            <w:r>
              <w:rPr>
                <w:noProof/>
                <w:webHidden/>
              </w:rPr>
              <w:instrText xml:space="preserve"> PAGEREF _Toc201148978 \h </w:instrText>
            </w:r>
            <w:r>
              <w:rPr>
                <w:noProof/>
                <w:webHidden/>
              </w:rPr>
            </w:r>
            <w:r>
              <w:rPr>
                <w:noProof/>
                <w:webHidden/>
              </w:rPr>
              <w:fldChar w:fldCharType="separate"/>
            </w:r>
            <w:r>
              <w:rPr>
                <w:noProof/>
                <w:webHidden/>
              </w:rPr>
              <w:t>12</w:t>
            </w:r>
            <w:r>
              <w:rPr>
                <w:noProof/>
                <w:webHidden/>
              </w:rPr>
              <w:fldChar w:fldCharType="end"/>
            </w:r>
          </w:hyperlink>
        </w:p>
        <w:p w14:paraId="78F7E5FF" w14:textId="522A0367"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79" w:history="1">
            <w:r w:rsidRPr="008525C0">
              <w:rPr>
                <w:rStyle w:val="Hyperlink"/>
                <w:noProof/>
              </w:rPr>
              <w:t>3.8</w:t>
            </w:r>
            <w:r>
              <w:rPr>
                <w:rFonts w:asciiTheme="minorHAnsi" w:eastAsiaTheme="minorEastAsia" w:hAnsiTheme="minorHAnsi" w:cstheme="minorBidi"/>
                <w:noProof/>
                <w:kern w:val="2"/>
                <w:sz w:val="24"/>
                <w:szCs w:val="24"/>
                <w14:ligatures w14:val="standardContextual"/>
              </w:rPr>
              <w:tab/>
            </w:r>
            <w:r w:rsidRPr="008525C0">
              <w:rPr>
                <w:rStyle w:val="Hyperlink"/>
                <w:noProof/>
              </w:rPr>
              <w:t>Tarieven</w:t>
            </w:r>
            <w:r>
              <w:rPr>
                <w:noProof/>
                <w:webHidden/>
              </w:rPr>
              <w:tab/>
            </w:r>
            <w:r>
              <w:rPr>
                <w:noProof/>
                <w:webHidden/>
              </w:rPr>
              <w:fldChar w:fldCharType="begin"/>
            </w:r>
            <w:r>
              <w:rPr>
                <w:noProof/>
                <w:webHidden/>
              </w:rPr>
              <w:instrText xml:space="preserve"> PAGEREF _Toc201148979 \h </w:instrText>
            </w:r>
            <w:r>
              <w:rPr>
                <w:noProof/>
                <w:webHidden/>
              </w:rPr>
            </w:r>
            <w:r>
              <w:rPr>
                <w:noProof/>
                <w:webHidden/>
              </w:rPr>
              <w:fldChar w:fldCharType="separate"/>
            </w:r>
            <w:r>
              <w:rPr>
                <w:noProof/>
                <w:webHidden/>
              </w:rPr>
              <w:t>12</w:t>
            </w:r>
            <w:r>
              <w:rPr>
                <w:noProof/>
                <w:webHidden/>
              </w:rPr>
              <w:fldChar w:fldCharType="end"/>
            </w:r>
          </w:hyperlink>
        </w:p>
        <w:p w14:paraId="593F72ED" w14:textId="4FE64944"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0" w:history="1">
            <w:r w:rsidRPr="008525C0">
              <w:rPr>
                <w:rStyle w:val="Hyperlink"/>
                <w:noProof/>
              </w:rPr>
              <w:t>3.9</w:t>
            </w:r>
            <w:r>
              <w:rPr>
                <w:rFonts w:asciiTheme="minorHAnsi" w:eastAsiaTheme="minorEastAsia" w:hAnsiTheme="minorHAnsi" w:cstheme="minorBidi"/>
                <w:noProof/>
                <w:kern w:val="2"/>
                <w:sz w:val="24"/>
                <w:szCs w:val="24"/>
                <w14:ligatures w14:val="standardContextual"/>
              </w:rPr>
              <w:tab/>
            </w:r>
            <w:r w:rsidRPr="008525C0">
              <w:rPr>
                <w:rStyle w:val="Hyperlink"/>
                <w:noProof/>
              </w:rPr>
              <w:t>Gestanddoeningstermijn</w:t>
            </w:r>
            <w:r>
              <w:rPr>
                <w:noProof/>
                <w:webHidden/>
              </w:rPr>
              <w:tab/>
            </w:r>
            <w:r>
              <w:rPr>
                <w:noProof/>
                <w:webHidden/>
              </w:rPr>
              <w:fldChar w:fldCharType="begin"/>
            </w:r>
            <w:r>
              <w:rPr>
                <w:noProof/>
                <w:webHidden/>
              </w:rPr>
              <w:instrText xml:space="preserve"> PAGEREF _Toc201148980 \h </w:instrText>
            </w:r>
            <w:r>
              <w:rPr>
                <w:noProof/>
                <w:webHidden/>
              </w:rPr>
            </w:r>
            <w:r>
              <w:rPr>
                <w:noProof/>
                <w:webHidden/>
              </w:rPr>
              <w:fldChar w:fldCharType="separate"/>
            </w:r>
            <w:r>
              <w:rPr>
                <w:noProof/>
                <w:webHidden/>
              </w:rPr>
              <w:t>12</w:t>
            </w:r>
            <w:r>
              <w:rPr>
                <w:noProof/>
                <w:webHidden/>
              </w:rPr>
              <w:fldChar w:fldCharType="end"/>
            </w:r>
          </w:hyperlink>
        </w:p>
        <w:p w14:paraId="7228E1B6" w14:textId="7ACE7BDD"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1" w:history="1">
            <w:r w:rsidRPr="008525C0">
              <w:rPr>
                <w:rStyle w:val="Hyperlink"/>
                <w:noProof/>
              </w:rPr>
              <w:t>3.10</w:t>
            </w:r>
            <w:r>
              <w:rPr>
                <w:rFonts w:asciiTheme="minorHAnsi" w:eastAsiaTheme="minorEastAsia" w:hAnsiTheme="minorHAnsi" w:cstheme="minorBidi"/>
                <w:noProof/>
                <w:kern w:val="2"/>
                <w:sz w:val="24"/>
                <w:szCs w:val="24"/>
                <w14:ligatures w14:val="standardContextual"/>
              </w:rPr>
              <w:tab/>
            </w:r>
            <w:r w:rsidRPr="008525C0">
              <w:rPr>
                <w:rStyle w:val="Hyperlink"/>
                <w:noProof/>
              </w:rPr>
              <w:t>Vergoedingen</w:t>
            </w:r>
            <w:r>
              <w:rPr>
                <w:noProof/>
                <w:webHidden/>
              </w:rPr>
              <w:tab/>
            </w:r>
            <w:r>
              <w:rPr>
                <w:noProof/>
                <w:webHidden/>
              </w:rPr>
              <w:fldChar w:fldCharType="begin"/>
            </w:r>
            <w:r>
              <w:rPr>
                <w:noProof/>
                <w:webHidden/>
              </w:rPr>
              <w:instrText xml:space="preserve"> PAGEREF _Toc201148981 \h </w:instrText>
            </w:r>
            <w:r>
              <w:rPr>
                <w:noProof/>
                <w:webHidden/>
              </w:rPr>
            </w:r>
            <w:r>
              <w:rPr>
                <w:noProof/>
                <w:webHidden/>
              </w:rPr>
              <w:fldChar w:fldCharType="separate"/>
            </w:r>
            <w:r>
              <w:rPr>
                <w:noProof/>
                <w:webHidden/>
              </w:rPr>
              <w:t>13</w:t>
            </w:r>
            <w:r>
              <w:rPr>
                <w:noProof/>
                <w:webHidden/>
              </w:rPr>
              <w:fldChar w:fldCharType="end"/>
            </w:r>
          </w:hyperlink>
        </w:p>
        <w:p w14:paraId="2567E760" w14:textId="4E2C82EC"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2" w:history="1">
            <w:r w:rsidRPr="008525C0">
              <w:rPr>
                <w:rStyle w:val="Hyperlink"/>
                <w:noProof/>
              </w:rPr>
              <w:t>3.11</w:t>
            </w:r>
            <w:r>
              <w:rPr>
                <w:rFonts w:asciiTheme="minorHAnsi" w:eastAsiaTheme="minorEastAsia" w:hAnsiTheme="minorHAnsi" w:cstheme="minorBidi"/>
                <w:noProof/>
                <w:kern w:val="2"/>
                <w:sz w:val="24"/>
                <w:szCs w:val="24"/>
                <w14:ligatures w14:val="standardContextual"/>
              </w:rPr>
              <w:tab/>
            </w:r>
            <w:r w:rsidRPr="008525C0">
              <w:rPr>
                <w:rStyle w:val="Hyperlink"/>
                <w:noProof/>
              </w:rPr>
              <w:t>Overige voorwaarden</w:t>
            </w:r>
            <w:r>
              <w:rPr>
                <w:noProof/>
                <w:webHidden/>
              </w:rPr>
              <w:tab/>
            </w:r>
            <w:r>
              <w:rPr>
                <w:noProof/>
                <w:webHidden/>
              </w:rPr>
              <w:fldChar w:fldCharType="begin"/>
            </w:r>
            <w:r>
              <w:rPr>
                <w:noProof/>
                <w:webHidden/>
              </w:rPr>
              <w:instrText xml:space="preserve"> PAGEREF _Toc201148982 \h </w:instrText>
            </w:r>
            <w:r>
              <w:rPr>
                <w:noProof/>
                <w:webHidden/>
              </w:rPr>
            </w:r>
            <w:r>
              <w:rPr>
                <w:noProof/>
                <w:webHidden/>
              </w:rPr>
              <w:fldChar w:fldCharType="separate"/>
            </w:r>
            <w:r>
              <w:rPr>
                <w:noProof/>
                <w:webHidden/>
              </w:rPr>
              <w:t>13</w:t>
            </w:r>
            <w:r>
              <w:rPr>
                <w:noProof/>
                <w:webHidden/>
              </w:rPr>
              <w:fldChar w:fldCharType="end"/>
            </w:r>
          </w:hyperlink>
        </w:p>
        <w:p w14:paraId="1E2402DA" w14:textId="6E08BDEC"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3" w:history="1">
            <w:r w:rsidRPr="008525C0">
              <w:rPr>
                <w:rStyle w:val="Hyperlink"/>
                <w:noProof/>
              </w:rPr>
              <w:t>3.12</w:t>
            </w:r>
            <w:r>
              <w:rPr>
                <w:rFonts w:asciiTheme="minorHAnsi" w:eastAsiaTheme="minorEastAsia" w:hAnsiTheme="minorHAnsi" w:cstheme="minorBidi"/>
                <w:noProof/>
                <w:kern w:val="2"/>
                <w:sz w:val="24"/>
                <w:szCs w:val="24"/>
                <w14:ligatures w14:val="standardContextual"/>
              </w:rPr>
              <w:tab/>
            </w:r>
            <w:r w:rsidRPr="008525C0">
              <w:rPr>
                <w:rStyle w:val="Hyperlink"/>
                <w:noProof/>
              </w:rPr>
              <w:t>Varianten</w:t>
            </w:r>
            <w:r>
              <w:rPr>
                <w:noProof/>
                <w:webHidden/>
              </w:rPr>
              <w:tab/>
            </w:r>
            <w:r>
              <w:rPr>
                <w:noProof/>
                <w:webHidden/>
              </w:rPr>
              <w:fldChar w:fldCharType="begin"/>
            </w:r>
            <w:r>
              <w:rPr>
                <w:noProof/>
                <w:webHidden/>
              </w:rPr>
              <w:instrText xml:space="preserve"> PAGEREF _Toc201148983 \h </w:instrText>
            </w:r>
            <w:r>
              <w:rPr>
                <w:noProof/>
                <w:webHidden/>
              </w:rPr>
            </w:r>
            <w:r>
              <w:rPr>
                <w:noProof/>
                <w:webHidden/>
              </w:rPr>
              <w:fldChar w:fldCharType="separate"/>
            </w:r>
            <w:r>
              <w:rPr>
                <w:noProof/>
                <w:webHidden/>
              </w:rPr>
              <w:t>14</w:t>
            </w:r>
            <w:r>
              <w:rPr>
                <w:noProof/>
                <w:webHidden/>
              </w:rPr>
              <w:fldChar w:fldCharType="end"/>
            </w:r>
          </w:hyperlink>
        </w:p>
        <w:p w14:paraId="668E28C7" w14:textId="63CDF660"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4" w:history="1">
            <w:r w:rsidRPr="008525C0">
              <w:rPr>
                <w:rStyle w:val="Hyperlink"/>
                <w:noProof/>
              </w:rPr>
              <w:t>3.13</w:t>
            </w:r>
            <w:r>
              <w:rPr>
                <w:rFonts w:asciiTheme="minorHAnsi" w:eastAsiaTheme="minorEastAsia" w:hAnsiTheme="minorHAnsi" w:cstheme="minorBidi"/>
                <w:noProof/>
                <w:kern w:val="2"/>
                <w:sz w:val="24"/>
                <w:szCs w:val="24"/>
                <w14:ligatures w14:val="standardContextual"/>
              </w:rPr>
              <w:tab/>
            </w:r>
            <w:r w:rsidRPr="008525C0">
              <w:rPr>
                <w:rStyle w:val="Hyperlink"/>
                <w:noProof/>
              </w:rPr>
              <w:t>Inschrijvingsvorm</w:t>
            </w:r>
            <w:r>
              <w:rPr>
                <w:noProof/>
                <w:webHidden/>
              </w:rPr>
              <w:tab/>
            </w:r>
            <w:r>
              <w:rPr>
                <w:noProof/>
                <w:webHidden/>
              </w:rPr>
              <w:fldChar w:fldCharType="begin"/>
            </w:r>
            <w:r>
              <w:rPr>
                <w:noProof/>
                <w:webHidden/>
              </w:rPr>
              <w:instrText xml:space="preserve"> PAGEREF _Toc201148984 \h </w:instrText>
            </w:r>
            <w:r>
              <w:rPr>
                <w:noProof/>
                <w:webHidden/>
              </w:rPr>
            </w:r>
            <w:r>
              <w:rPr>
                <w:noProof/>
                <w:webHidden/>
              </w:rPr>
              <w:fldChar w:fldCharType="separate"/>
            </w:r>
            <w:r>
              <w:rPr>
                <w:noProof/>
                <w:webHidden/>
              </w:rPr>
              <w:t>14</w:t>
            </w:r>
            <w:r>
              <w:rPr>
                <w:noProof/>
                <w:webHidden/>
              </w:rPr>
              <w:fldChar w:fldCharType="end"/>
            </w:r>
          </w:hyperlink>
        </w:p>
        <w:p w14:paraId="76BF5459" w14:textId="02F6D433"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85" w:history="1">
            <w:r w:rsidRPr="008525C0">
              <w:rPr>
                <w:rStyle w:val="Hyperlink"/>
                <w:noProof/>
              </w:rPr>
              <w:t>3.13.1</w:t>
            </w:r>
            <w:r>
              <w:rPr>
                <w:rFonts w:asciiTheme="minorHAnsi" w:eastAsiaTheme="minorEastAsia" w:hAnsiTheme="minorHAnsi" w:cstheme="minorBidi"/>
                <w:noProof/>
                <w:kern w:val="2"/>
                <w:sz w:val="24"/>
                <w:szCs w:val="24"/>
                <w14:ligatures w14:val="standardContextual"/>
              </w:rPr>
              <w:tab/>
            </w:r>
            <w:r w:rsidRPr="008525C0">
              <w:rPr>
                <w:rStyle w:val="Hyperlink"/>
                <w:noProof/>
              </w:rPr>
              <w:t>Combinatie</w:t>
            </w:r>
            <w:r>
              <w:rPr>
                <w:noProof/>
                <w:webHidden/>
              </w:rPr>
              <w:tab/>
            </w:r>
            <w:r>
              <w:rPr>
                <w:noProof/>
                <w:webHidden/>
              </w:rPr>
              <w:fldChar w:fldCharType="begin"/>
            </w:r>
            <w:r>
              <w:rPr>
                <w:noProof/>
                <w:webHidden/>
              </w:rPr>
              <w:instrText xml:space="preserve"> PAGEREF _Toc201148985 \h </w:instrText>
            </w:r>
            <w:r>
              <w:rPr>
                <w:noProof/>
                <w:webHidden/>
              </w:rPr>
            </w:r>
            <w:r>
              <w:rPr>
                <w:noProof/>
                <w:webHidden/>
              </w:rPr>
              <w:fldChar w:fldCharType="separate"/>
            </w:r>
            <w:r>
              <w:rPr>
                <w:noProof/>
                <w:webHidden/>
              </w:rPr>
              <w:t>14</w:t>
            </w:r>
            <w:r>
              <w:rPr>
                <w:noProof/>
                <w:webHidden/>
              </w:rPr>
              <w:fldChar w:fldCharType="end"/>
            </w:r>
          </w:hyperlink>
        </w:p>
        <w:p w14:paraId="2513D66A" w14:textId="7D53DC72"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86" w:history="1">
            <w:r w:rsidRPr="008525C0">
              <w:rPr>
                <w:rStyle w:val="Hyperlink"/>
                <w:noProof/>
              </w:rPr>
              <w:t>3.13.2</w:t>
            </w:r>
            <w:r>
              <w:rPr>
                <w:rFonts w:asciiTheme="minorHAnsi" w:eastAsiaTheme="minorEastAsia" w:hAnsiTheme="minorHAnsi" w:cstheme="minorBidi"/>
                <w:noProof/>
                <w:kern w:val="2"/>
                <w:sz w:val="24"/>
                <w:szCs w:val="24"/>
                <w14:ligatures w14:val="standardContextual"/>
              </w:rPr>
              <w:tab/>
            </w:r>
            <w:r w:rsidRPr="008525C0">
              <w:rPr>
                <w:rStyle w:val="Hyperlink"/>
                <w:noProof/>
              </w:rPr>
              <w:t>Onderaanneming</w:t>
            </w:r>
            <w:r>
              <w:rPr>
                <w:noProof/>
                <w:webHidden/>
              </w:rPr>
              <w:tab/>
            </w:r>
            <w:r>
              <w:rPr>
                <w:noProof/>
                <w:webHidden/>
              </w:rPr>
              <w:fldChar w:fldCharType="begin"/>
            </w:r>
            <w:r>
              <w:rPr>
                <w:noProof/>
                <w:webHidden/>
              </w:rPr>
              <w:instrText xml:space="preserve"> PAGEREF _Toc201148986 \h </w:instrText>
            </w:r>
            <w:r>
              <w:rPr>
                <w:noProof/>
                <w:webHidden/>
              </w:rPr>
            </w:r>
            <w:r>
              <w:rPr>
                <w:noProof/>
                <w:webHidden/>
              </w:rPr>
              <w:fldChar w:fldCharType="separate"/>
            </w:r>
            <w:r>
              <w:rPr>
                <w:noProof/>
                <w:webHidden/>
              </w:rPr>
              <w:t>14</w:t>
            </w:r>
            <w:r>
              <w:rPr>
                <w:noProof/>
                <w:webHidden/>
              </w:rPr>
              <w:fldChar w:fldCharType="end"/>
            </w:r>
          </w:hyperlink>
        </w:p>
        <w:p w14:paraId="0515728F" w14:textId="3DE09FE6"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87" w:history="1">
            <w:r w:rsidRPr="008525C0">
              <w:rPr>
                <w:rStyle w:val="Hyperlink"/>
                <w:noProof/>
              </w:rPr>
              <w:t>3.13.3</w:t>
            </w:r>
            <w:r>
              <w:rPr>
                <w:rFonts w:asciiTheme="minorHAnsi" w:eastAsiaTheme="minorEastAsia" w:hAnsiTheme="minorHAnsi" w:cstheme="minorBidi"/>
                <w:noProof/>
                <w:kern w:val="2"/>
                <w:sz w:val="24"/>
                <w:szCs w:val="24"/>
                <w14:ligatures w14:val="standardContextual"/>
              </w:rPr>
              <w:tab/>
            </w:r>
            <w:r w:rsidRPr="008525C0">
              <w:rPr>
                <w:rStyle w:val="Hyperlink"/>
                <w:noProof/>
              </w:rPr>
              <w:t>Beroep op derde(n)</w:t>
            </w:r>
            <w:r>
              <w:rPr>
                <w:noProof/>
                <w:webHidden/>
              </w:rPr>
              <w:tab/>
            </w:r>
            <w:r>
              <w:rPr>
                <w:noProof/>
                <w:webHidden/>
              </w:rPr>
              <w:fldChar w:fldCharType="begin"/>
            </w:r>
            <w:r>
              <w:rPr>
                <w:noProof/>
                <w:webHidden/>
              </w:rPr>
              <w:instrText xml:space="preserve"> PAGEREF _Toc201148987 \h </w:instrText>
            </w:r>
            <w:r>
              <w:rPr>
                <w:noProof/>
                <w:webHidden/>
              </w:rPr>
            </w:r>
            <w:r>
              <w:rPr>
                <w:noProof/>
                <w:webHidden/>
              </w:rPr>
              <w:fldChar w:fldCharType="separate"/>
            </w:r>
            <w:r>
              <w:rPr>
                <w:noProof/>
                <w:webHidden/>
              </w:rPr>
              <w:t>14</w:t>
            </w:r>
            <w:r>
              <w:rPr>
                <w:noProof/>
                <w:webHidden/>
              </w:rPr>
              <w:fldChar w:fldCharType="end"/>
            </w:r>
          </w:hyperlink>
        </w:p>
        <w:p w14:paraId="22D88775" w14:textId="0ABEE4C6"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8" w:history="1">
            <w:r w:rsidRPr="008525C0">
              <w:rPr>
                <w:rStyle w:val="Hyperlink"/>
                <w:noProof/>
              </w:rPr>
              <w:t>3.14</w:t>
            </w:r>
            <w:r>
              <w:rPr>
                <w:rFonts w:asciiTheme="minorHAnsi" w:eastAsiaTheme="minorEastAsia" w:hAnsiTheme="minorHAnsi" w:cstheme="minorBidi"/>
                <w:noProof/>
                <w:kern w:val="2"/>
                <w:sz w:val="24"/>
                <w:szCs w:val="24"/>
                <w14:ligatures w14:val="standardContextual"/>
              </w:rPr>
              <w:tab/>
            </w:r>
            <w:r w:rsidRPr="008525C0">
              <w:rPr>
                <w:rStyle w:val="Hyperlink"/>
                <w:noProof/>
              </w:rPr>
              <w:t>Concernrelatie</w:t>
            </w:r>
            <w:r>
              <w:rPr>
                <w:noProof/>
                <w:webHidden/>
              </w:rPr>
              <w:tab/>
            </w:r>
            <w:r>
              <w:rPr>
                <w:noProof/>
                <w:webHidden/>
              </w:rPr>
              <w:fldChar w:fldCharType="begin"/>
            </w:r>
            <w:r>
              <w:rPr>
                <w:noProof/>
                <w:webHidden/>
              </w:rPr>
              <w:instrText xml:space="preserve"> PAGEREF _Toc201148988 \h </w:instrText>
            </w:r>
            <w:r>
              <w:rPr>
                <w:noProof/>
                <w:webHidden/>
              </w:rPr>
            </w:r>
            <w:r>
              <w:rPr>
                <w:noProof/>
                <w:webHidden/>
              </w:rPr>
              <w:fldChar w:fldCharType="separate"/>
            </w:r>
            <w:r>
              <w:rPr>
                <w:noProof/>
                <w:webHidden/>
              </w:rPr>
              <w:t>15</w:t>
            </w:r>
            <w:r>
              <w:rPr>
                <w:noProof/>
                <w:webHidden/>
              </w:rPr>
              <w:fldChar w:fldCharType="end"/>
            </w:r>
          </w:hyperlink>
        </w:p>
        <w:p w14:paraId="67D14D1F" w14:textId="1867C554"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89" w:history="1">
            <w:r w:rsidRPr="008525C0">
              <w:rPr>
                <w:rStyle w:val="Hyperlink"/>
                <w:noProof/>
              </w:rPr>
              <w:t>3.15</w:t>
            </w:r>
            <w:r>
              <w:rPr>
                <w:rFonts w:asciiTheme="minorHAnsi" w:eastAsiaTheme="minorEastAsia" w:hAnsiTheme="minorHAnsi" w:cstheme="minorBidi"/>
                <w:noProof/>
                <w:kern w:val="2"/>
                <w:sz w:val="24"/>
                <w:szCs w:val="24"/>
                <w14:ligatures w14:val="standardContextual"/>
              </w:rPr>
              <w:tab/>
            </w:r>
            <w:r w:rsidRPr="008525C0">
              <w:rPr>
                <w:rStyle w:val="Hyperlink"/>
                <w:noProof/>
              </w:rPr>
              <w:t>Dubbele inschrijving</w:t>
            </w:r>
            <w:r>
              <w:rPr>
                <w:noProof/>
                <w:webHidden/>
              </w:rPr>
              <w:tab/>
            </w:r>
            <w:r>
              <w:rPr>
                <w:noProof/>
                <w:webHidden/>
              </w:rPr>
              <w:fldChar w:fldCharType="begin"/>
            </w:r>
            <w:r>
              <w:rPr>
                <w:noProof/>
                <w:webHidden/>
              </w:rPr>
              <w:instrText xml:space="preserve"> PAGEREF _Toc201148989 \h </w:instrText>
            </w:r>
            <w:r>
              <w:rPr>
                <w:noProof/>
                <w:webHidden/>
              </w:rPr>
            </w:r>
            <w:r>
              <w:rPr>
                <w:noProof/>
                <w:webHidden/>
              </w:rPr>
              <w:fldChar w:fldCharType="separate"/>
            </w:r>
            <w:r>
              <w:rPr>
                <w:noProof/>
                <w:webHidden/>
              </w:rPr>
              <w:t>15</w:t>
            </w:r>
            <w:r>
              <w:rPr>
                <w:noProof/>
                <w:webHidden/>
              </w:rPr>
              <w:fldChar w:fldCharType="end"/>
            </w:r>
          </w:hyperlink>
        </w:p>
        <w:p w14:paraId="63889240" w14:textId="7F0F123E"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8990" w:history="1">
            <w:r w:rsidRPr="008525C0">
              <w:rPr>
                <w:rStyle w:val="Hyperlink"/>
                <w:noProof/>
              </w:rPr>
              <w:t>Hoofdstuk 4</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Vaststellen geschiktheid Inschrijver</w:t>
            </w:r>
            <w:r>
              <w:rPr>
                <w:noProof/>
                <w:webHidden/>
              </w:rPr>
              <w:tab/>
            </w:r>
            <w:r>
              <w:rPr>
                <w:noProof/>
                <w:webHidden/>
              </w:rPr>
              <w:fldChar w:fldCharType="begin"/>
            </w:r>
            <w:r>
              <w:rPr>
                <w:noProof/>
                <w:webHidden/>
              </w:rPr>
              <w:instrText xml:space="preserve"> PAGEREF _Toc201148990 \h </w:instrText>
            </w:r>
            <w:r>
              <w:rPr>
                <w:noProof/>
                <w:webHidden/>
              </w:rPr>
            </w:r>
            <w:r>
              <w:rPr>
                <w:noProof/>
                <w:webHidden/>
              </w:rPr>
              <w:fldChar w:fldCharType="separate"/>
            </w:r>
            <w:r>
              <w:rPr>
                <w:noProof/>
                <w:webHidden/>
              </w:rPr>
              <w:t>16</w:t>
            </w:r>
            <w:r>
              <w:rPr>
                <w:noProof/>
                <w:webHidden/>
              </w:rPr>
              <w:fldChar w:fldCharType="end"/>
            </w:r>
          </w:hyperlink>
        </w:p>
        <w:p w14:paraId="095F81FC" w14:textId="4CFB8F4F"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91" w:history="1">
            <w:r w:rsidRPr="008525C0">
              <w:rPr>
                <w:rStyle w:val="Hyperlink"/>
                <w:noProof/>
              </w:rPr>
              <w:t>4.1</w:t>
            </w:r>
            <w:r>
              <w:rPr>
                <w:rFonts w:asciiTheme="minorHAnsi" w:eastAsiaTheme="minorEastAsia" w:hAnsiTheme="minorHAnsi" w:cstheme="minorBidi"/>
                <w:noProof/>
                <w:kern w:val="2"/>
                <w:sz w:val="24"/>
                <w:szCs w:val="24"/>
                <w14:ligatures w14:val="standardContextual"/>
              </w:rPr>
              <w:tab/>
            </w:r>
            <w:r w:rsidRPr="008525C0">
              <w:rPr>
                <w:rStyle w:val="Hyperlink"/>
                <w:noProof/>
              </w:rPr>
              <w:t>Eigen Verklaring (Uniform Europees Aanbestedingsdocument - UEA)</w:t>
            </w:r>
            <w:r>
              <w:rPr>
                <w:noProof/>
                <w:webHidden/>
              </w:rPr>
              <w:tab/>
            </w:r>
            <w:r>
              <w:rPr>
                <w:noProof/>
                <w:webHidden/>
              </w:rPr>
              <w:fldChar w:fldCharType="begin"/>
            </w:r>
            <w:r>
              <w:rPr>
                <w:noProof/>
                <w:webHidden/>
              </w:rPr>
              <w:instrText xml:space="preserve"> PAGEREF _Toc201148991 \h </w:instrText>
            </w:r>
            <w:r>
              <w:rPr>
                <w:noProof/>
                <w:webHidden/>
              </w:rPr>
            </w:r>
            <w:r>
              <w:rPr>
                <w:noProof/>
                <w:webHidden/>
              </w:rPr>
              <w:fldChar w:fldCharType="separate"/>
            </w:r>
            <w:r>
              <w:rPr>
                <w:noProof/>
                <w:webHidden/>
              </w:rPr>
              <w:t>16</w:t>
            </w:r>
            <w:r>
              <w:rPr>
                <w:noProof/>
                <w:webHidden/>
              </w:rPr>
              <w:fldChar w:fldCharType="end"/>
            </w:r>
          </w:hyperlink>
        </w:p>
        <w:p w14:paraId="300A6721" w14:textId="32FA0658"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92" w:history="1">
            <w:r w:rsidRPr="008525C0">
              <w:rPr>
                <w:rStyle w:val="Hyperlink"/>
                <w:noProof/>
              </w:rPr>
              <w:t>4.1.1</w:t>
            </w:r>
            <w:r>
              <w:rPr>
                <w:rFonts w:asciiTheme="minorHAnsi" w:eastAsiaTheme="minorEastAsia" w:hAnsiTheme="minorHAnsi" w:cstheme="minorBidi"/>
                <w:noProof/>
                <w:kern w:val="2"/>
                <w:sz w:val="24"/>
                <w:szCs w:val="24"/>
                <w14:ligatures w14:val="standardContextual"/>
              </w:rPr>
              <w:tab/>
            </w:r>
            <w:r w:rsidRPr="008525C0">
              <w:rPr>
                <w:rStyle w:val="Hyperlink"/>
                <w:noProof/>
              </w:rPr>
              <w:t>Indien Inschrijver als Combinatie wil inschrijven</w:t>
            </w:r>
            <w:r>
              <w:rPr>
                <w:noProof/>
                <w:webHidden/>
              </w:rPr>
              <w:tab/>
            </w:r>
            <w:r>
              <w:rPr>
                <w:noProof/>
                <w:webHidden/>
              </w:rPr>
              <w:fldChar w:fldCharType="begin"/>
            </w:r>
            <w:r>
              <w:rPr>
                <w:noProof/>
                <w:webHidden/>
              </w:rPr>
              <w:instrText xml:space="preserve"> PAGEREF _Toc201148992 \h </w:instrText>
            </w:r>
            <w:r>
              <w:rPr>
                <w:noProof/>
                <w:webHidden/>
              </w:rPr>
            </w:r>
            <w:r>
              <w:rPr>
                <w:noProof/>
                <w:webHidden/>
              </w:rPr>
              <w:fldChar w:fldCharType="separate"/>
            </w:r>
            <w:r>
              <w:rPr>
                <w:noProof/>
                <w:webHidden/>
              </w:rPr>
              <w:t>16</w:t>
            </w:r>
            <w:r>
              <w:rPr>
                <w:noProof/>
                <w:webHidden/>
              </w:rPr>
              <w:fldChar w:fldCharType="end"/>
            </w:r>
          </w:hyperlink>
        </w:p>
        <w:p w14:paraId="1A233AE0" w14:textId="52EEE6E7"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93" w:history="1">
            <w:r w:rsidRPr="008525C0">
              <w:rPr>
                <w:rStyle w:val="Hyperlink"/>
                <w:noProof/>
              </w:rPr>
              <w:t>4.1.2</w:t>
            </w:r>
            <w:r>
              <w:rPr>
                <w:rFonts w:asciiTheme="minorHAnsi" w:eastAsiaTheme="minorEastAsia" w:hAnsiTheme="minorHAnsi" w:cstheme="minorBidi"/>
                <w:noProof/>
                <w:kern w:val="2"/>
                <w:sz w:val="24"/>
                <w:szCs w:val="24"/>
                <w14:ligatures w14:val="standardContextual"/>
              </w:rPr>
              <w:tab/>
            </w:r>
            <w:r w:rsidRPr="008525C0">
              <w:rPr>
                <w:rStyle w:val="Hyperlink"/>
                <w:noProof/>
              </w:rPr>
              <w:t>Indien Inschrijver als hoofdaannemer met Onderaanneming wil inschrijven</w:t>
            </w:r>
            <w:r>
              <w:rPr>
                <w:noProof/>
                <w:webHidden/>
              </w:rPr>
              <w:tab/>
            </w:r>
            <w:r>
              <w:rPr>
                <w:noProof/>
                <w:webHidden/>
              </w:rPr>
              <w:fldChar w:fldCharType="begin"/>
            </w:r>
            <w:r>
              <w:rPr>
                <w:noProof/>
                <w:webHidden/>
              </w:rPr>
              <w:instrText xml:space="preserve"> PAGEREF _Toc201148993 \h </w:instrText>
            </w:r>
            <w:r>
              <w:rPr>
                <w:noProof/>
                <w:webHidden/>
              </w:rPr>
            </w:r>
            <w:r>
              <w:rPr>
                <w:noProof/>
                <w:webHidden/>
              </w:rPr>
              <w:fldChar w:fldCharType="separate"/>
            </w:r>
            <w:r>
              <w:rPr>
                <w:noProof/>
                <w:webHidden/>
              </w:rPr>
              <w:t>17</w:t>
            </w:r>
            <w:r>
              <w:rPr>
                <w:noProof/>
                <w:webHidden/>
              </w:rPr>
              <w:fldChar w:fldCharType="end"/>
            </w:r>
          </w:hyperlink>
        </w:p>
        <w:p w14:paraId="54966DB4" w14:textId="3100BAA9"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94" w:history="1">
            <w:r w:rsidRPr="008525C0">
              <w:rPr>
                <w:rStyle w:val="Hyperlink"/>
                <w:noProof/>
              </w:rPr>
              <w:t>4.2</w:t>
            </w:r>
            <w:r>
              <w:rPr>
                <w:rFonts w:asciiTheme="minorHAnsi" w:eastAsiaTheme="minorEastAsia" w:hAnsiTheme="minorHAnsi" w:cstheme="minorBidi"/>
                <w:noProof/>
                <w:kern w:val="2"/>
                <w:sz w:val="24"/>
                <w:szCs w:val="24"/>
                <w14:ligatures w14:val="standardContextual"/>
              </w:rPr>
              <w:tab/>
            </w:r>
            <w:r w:rsidRPr="008525C0">
              <w:rPr>
                <w:rStyle w:val="Hyperlink"/>
                <w:noProof/>
              </w:rPr>
              <w:t>Uitsluitingsgronden</w:t>
            </w:r>
            <w:r>
              <w:rPr>
                <w:noProof/>
                <w:webHidden/>
              </w:rPr>
              <w:tab/>
            </w:r>
            <w:r>
              <w:rPr>
                <w:noProof/>
                <w:webHidden/>
              </w:rPr>
              <w:fldChar w:fldCharType="begin"/>
            </w:r>
            <w:r>
              <w:rPr>
                <w:noProof/>
                <w:webHidden/>
              </w:rPr>
              <w:instrText xml:space="preserve"> PAGEREF _Toc201148994 \h </w:instrText>
            </w:r>
            <w:r>
              <w:rPr>
                <w:noProof/>
                <w:webHidden/>
              </w:rPr>
            </w:r>
            <w:r>
              <w:rPr>
                <w:noProof/>
                <w:webHidden/>
              </w:rPr>
              <w:fldChar w:fldCharType="separate"/>
            </w:r>
            <w:r>
              <w:rPr>
                <w:noProof/>
                <w:webHidden/>
              </w:rPr>
              <w:t>18</w:t>
            </w:r>
            <w:r>
              <w:rPr>
                <w:noProof/>
                <w:webHidden/>
              </w:rPr>
              <w:fldChar w:fldCharType="end"/>
            </w:r>
          </w:hyperlink>
        </w:p>
        <w:p w14:paraId="29FB736D" w14:textId="2823B234"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95" w:history="1">
            <w:r w:rsidRPr="008525C0">
              <w:rPr>
                <w:rStyle w:val="Hyperlink"/>
                <w:noProof/>
              </w:rPr>
              <w:t>4.2.1</w:t>
            </w:r>
            <w:r>
              <w:rPr>
                <w:rFonts w:asciiTheme="minorHAnsi" w:eastAsiaTheme="minorEastAsia" w:hAnsiTheme="minorHAnsi" w:cstheme="minorBidi"/>
                <w:noProof/>
                <w:kern w:val="2"/>
                <w:sz w:val="24"/>
                <w:szCs w:val="24"/>
                <w14:ligatures w14:val="standardContextual"/>
              </w:rPr>
              <w:tab/>
            </w:r>
            <w:r w:rsidRPr="008525C0">
              <w:rPr>
                <w:rStyle w:val="Hyperlink"/>
                <w:noProof/>
              </w:rPr>
              <w:t>Verplichte uitsluitingsgronden</w:t>
            </w:r>
            <w:r>
              <w:rPr>
                <w:noProof/>
                <w:webHidden/>
              </w:rPr>
              <w:tab/>
            </w:r>
            <w:r>
              <w:rPr>
                <w:noProof/>
                <w:webHidden/>
              </w:rPr>
              <w:fldChar w:fldCharType="begin"/>
            </w:r>
            <w:r>
              <w:rPr>
                <w:noProof/>
                <w:webHidden/>
              </w:rPr>
              <w:instrText xml:space="preserve"> PAGEREF _Toc201148995 \h </w:instrText>
            </w:r>
            <w:r>
              <w:rPr>
                <w:noProof/>
                <w:webHidden/>
              </w:rPr>
            </w:r>
            <w:r>
              <w:rPr>
                <w:noProof/>
                <w:webHidden/>
              </w:rPr>
              <w:fldChar w:fldCharType="separate"/>
            </w:r>
            <w:r>
              <w:rPr>
                <w:noProof/>
                <w:webHidden/>
              </w:rPr>
              <w:t>18</w:t>
            </w:r>
            <w:r>
              <w:rPr>
                <w:noProof/>
                <w:webHidden/>
              </w:rPr>
              <w:fldChar w:fldCharType="end"/>
            </w:r>
          </w:hyperlink>
        </w:p>
        <w:p w14:paraId="2E87D8B1" w14:textId="49CF39C4"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96" w:history="1">
            <w:r w:rsidRPr="008525C0">
              <w:rPr>
                <w:rStyle w:val="Hyperlink"/>
                <w:noProof/>
              </w:rPr>
              <w:t>4.2.2</w:t>
            </w:r>
            <w:r>
              <w:rPr>
                <w:rFonts w:asciiTheme="minorHAnsi" w:eastAsiaTheme="minorEastAsia" w:hAnsiTheme="minorHAnsi" w:cstheme="minorBidi"/>
                <w:noProof/>
                <w:kern w:val="2"/>
                <w:sz w:val="24"/>
                <w:szCs w:val="24"/>
                <w14:ligatures w14:val="standardContextual"/>
              </w:rPr>
              <w:tab/>
            </w:r>
            <w:r w:rsidRPr="008525C0">
              <w:rPr>
                <w:rStyle w:val="Hyperlink"/>
                <w:noProof/>
              </w:rPr>
              <w:t>Facultatieve uitsluitingsgronden</w:t>
            </w:r>
            <w:r>
              <w:rPr>
                <w:noProof/>
                <w:webHidden/>
              </w:rPr>
              <w:tab/>
            </w:r>
            <w:r>
              <w:rPr>
                <w:noProof/>
                <w:webHidden/>
              </w:rPr>
              <w:fldChar w:fldCharType="begin"/>
            </w:r>
            <w:r>
              <w:rPr>
                <w:noProof/>
                <w:webHidden/>
              </w:rPr>
              <w:instrText xml:space="preserve"> PAGEREF _Toc201148996 \h </w:instrText>
            </w:r>
            <w:r>
              <w:rPr>
                <w:noProof/>
                <w:webHidden/>
              </w:rPr>
            </w:r>
            <w:r>
              <w:rPr>
                <w:noProof/>
                <w:webHidden/>
              </w:rPr>
              <w:fldChar w:fldCharType="separate"/>
            </w:r>
            <w:r>
              <w:rPr>
                <w:noProof/>
                <w:webHidden/>
              </w:rPr>
              <w:t>18</w:t>
            </w:r>
            <w:r>
              <w:rPr>
                <w:noProof/>
                <w:webHidden/>
              </w:rPr>
              <w:fldChar w:fldCharType="end"/>
            </w:r>
          </w:hyperlink>
        </w:p>
        <w:p w14:paraId="2C90CBB4" w14:textId="15EA4DD1"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97" w:history="1">
            <w:r w:rsidRPr="008525C0">
              <w:rPr>
                <w:rStyle w:val="Hyperlink"/>
                <w:noProof/>
              </w:rPr>
              <w:t>4.2.3</w:t>
            </w:r>
            <w:r>
              <w:rPr>
                <w:rFonts w:asciiTheme="minorHAnsi" w:eastAsiaTheme="minorEastAsia" w:hAnsiTheme="minorHAnsi" w:cstheme="minorBidi"/>
                <w:noProof/>
                <w:kern w:val="2"/>
                <w:sz w:val="24"/>
                <w:szCs w:val="24"/>
                <w14:ligatures w14:val="standardContextual"/>
              </w:rPr>
              <w:tab/>
            </w:r>
            <w:r w:rsidRPr="008525C0">
              <w:rPr>
                <w:rStyle w:val="Hyperlink"/>
                <w:noProof/>
              </w:rPr>
              <w:t>Passende maatregelen indien een uitsluitingsgrond onderdeel A of C van toepassing is</w:t>
            </w:r>
            <w:r>
              <w:rPr>
                <w:noProof/>
                <w:webHidden/>
              </w:rPr>
              <w:tab/>
            </w:r>
            <w:r>
              <w:rPr>
                <w:noProof/>
                <w:webHidden/>
              </w:rPr>
              <w:fldChar w:fldCharType="begin"/>
            </w:r>
            <w:r>
              <w:rPr>
                <w:noProof/>
                <w:webHidden/>
              </w:rPr>
              <w:instrText xml:space="preserve"> PAGEREF _Toc201148997 \h </w:instrText>
            </w:r>
            <w:r>
              <w:rPr>
                <w:noProof/>
                <w:webHidden/>
              </w:rPr>
            </w:r>
            <w:r>
              <w:rPr>
                <w:noProof/>
                <w:webHidden/>
              </w:rPr>
              <w:fldChar w:fldCharType="separate"/>
            </w:r>
            <w:r>
              <w:rPr>
                <w:noProof/>
                <w:webHidden/>
              </w:rPr>
              <w:t>19</w:t>
            </w:r>
            <w:r>
              <w:rPr>
                <w:noProof/>
                <w:webHidden/>
              </w:rPr>
              <w:fldChar w:fldCharType="end"/>
            </w:r>
          </w:hyperlink>
        </w:p>
        <w:p w14:paraId="49E38438" w14:textId="22AC1A31"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8998" w:history="1">
            <w:r w:rsidRPr="008525C0">
              <w:rPr>
                <w:rStyle w:val="Hyperlink"/>
                <w:noProof/>
              </w:rPr>
              <w:t>4.3</w:t>
            </w:r>
            <w:r>
              <w:rPr>
                <w:rFonts w:asciiTheme="minorHAnsi" w:eastAsiaTheme="minorEastAsia" w:hAnsiTheme="minorHAnsi" w:cstheme="minorBidi"/>
                <w:noProof/>
                <w:kern w:val="2"/>
                <w:sz w:val="24"/>
                <w:szCs w:val="24"/>
                <w14:ligatures w14:val="standardContextual"/>
              </w:rPr>
              <w:tab/>
            </w:r>
            <w:r w:rsidRPr="008525C0">
              <w:rPr>
                <w:rStyle w:val="Hyperlink"/>
                <w:noProof/>
              </w:rPr>
              <w:t>Geschiktheidseisen</w:t>
            </w:r>
            <w:r>
              <w:rPr>
                <w:noProof/>
                <w:webHidden/>
              </w:rPr>
              <w:tab/>
            </w:r>
            <w:r>
              <w:rPr>
                <w:noProof/>
                <w:webHidden/>
              </w:rPr>
              <w:fldChar w:fldCharType="begin"/>
            </w:r>
            <w:r>
              <w:rPr>
                <w:noProof/>
                <w:webHidden/>
              </w:rPr>
              <w:instrText xml:space="preserve"> PAGEREF _Toc201148998 \h </w:instrText>
            </w:r>
            <w:r>
              <w:rPr>
                <w:noProof/>
                <w:webHidden/>
              </w:rPr>
            </w:r>
            <w:r>
              <w:rPr>
                <w:noProof/>
                <w:webHidden/>
              </w:rPr>
              <w:fldChar w:fldCharType="separate"/>
            </w:r>
            <w:r>
              <w:rPr>
                <w:noProof/>
                <w:webHidden/>
              </w:rPr>
              <w:t>19</w:t>
            </w:r>
            <w:r>
              <w:rPr>
                <w:noProof/>
                <w:webHidden/>
              </w:rPr>
              <w:fldChar w:fldCharType="end"/>
            </w:r>
          </w:hyperlink>
        </w:p>
        <w:p w14:paraId="38542B4A" w14:textId="5AA140C5"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8999" w:history="1">
            <w:r w:rsidRPr="008525C0">
              <w:rPr>
                <w:rStyle w:val="Hyperlink"/>
                <w:noProof/>
              </w:rPr>
              <w:t>4.3.1</w:t>
            </w:r>
            <w:r>
              <w:rPr>
                <w:rFonts w:asciiTheme="minorHAnsi" w:eastAsiaTheme="minorEastAsia" w:hAnsiTheme="minorHAnsi" w:cstheme="minorBidi"/>
                <w:noProof/>
                <w:kern w:val="2"/>
                <w:sz w:val="24"/>
                <w:szCs w:val="24"/>
                <w14:ligatures w14:val="standardContextual"/>
              </w:rPr>
              <w:tab/>
            </w:r>
            <w:r w:rsidRPr="008525C0">
              <w:rPr>
                <w:rStyle w:val="Hyperlink"/>
                <w:noProof/>
              </w:rPr>
              <w:t>Uittreksel Handelsregister</w:t>
            </w:r>
            <w:r>
              <w:rPr>
                <w:noProof/>
                <w:webHidden/>
              </w:rPr>
              <w:tab/>
            </w:r>
            <w:r>
              <w:rPr>
                <w:noProof/>
                <w:webHidden/>
              </w:rPr>
              <w:fldChar w:fldCharType="begin"/>
            </w:r>
            <w:r>
              <w:rPr>
                <w:noProof/>
                <w:webHidden/>
              </w:rPr>
              <w:instrText xml:space="preserve"> PAGEREF _Toc201148999 \h </w:instrText>
            </w:r>
            <w:r>
              <w:rPr>
                <w:noProof/>
                <w:webHidden/>
              </w:rPr>
            </w:r>
            <w:r>
              <w:rPr>
                <w:noProof/>
                <w:webHidden/>
              </w:rPr>
              <w:fldChar w:fldCharType="separate"/>
            </w:r>
            <w:r>
              <w:rPr>
                <w:noProof/>
                <w:webHidden/>
              </w:rPr>
              <w:t>19</w:t>
            </w:r>
            <w:r>
              <w:rPr>
                <w:noProof/>
                <w:webHidden/>
              </w:rPr>
              <w:fldChar w:fldCharType="end"/>
            </w:r>
          </w:hyperlink>
        </w:p>
        <w:p w14:paraId="100D92A6" w14:textId="47706D31"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9000" w:history="1">
            <w:r w:rsidRPr="008525C0">
              <w:rPr>
                <w:rStyle w:val="Hyperlink"/>
                <w:noProof/>
              </w:rPr>
              <w:t>4.3.2</w:t>
            </w:r>
            <w:r>
              <w:rPr>
                <w:rFonts w:asciiTheme="minorHAnsi" w:eastAsiaTheme="minorEastAsia" w:hAnsiTheme="minorHAnsi" w:cstheme="minorBidi"/>
                <w:noProof/>
                <w:kern w:val="2"/>
                <w:sz w:val="24"/>
                <w:szCs w:val="24"/>
                <w14:ligatures w14:val="standardContextual"/>
              </w:rPr>
              <w:tab/>
            </w:r>
            <w:r w:rsidRPr="008525C0">
              <w:rPr>
                <w:rStyle w:val="Hyperlink"/>
                <w:noProof/>
              </w:rPr>
              <w:t>Financiële en economische draagkracht</w:t>
            </w:r>
            <w:r>
              <w:rPr>
                <w:noProof/>
                <w:webHidden/>
              </w:rPr>
              <w:tab/>
            </w:r>
            <w:r>
              <w:rPr>
                <w:noProof/>
                <w:webHidden/>
              </w:rPr>
              <w:fldChar w:fldCharType="begin"/>
            </w:r>
            <w:r>
              <w:rPr>
                <w:noProof/>
                <w:webHidden/>
              </w:rPr>
              <w:instrText xml:space="preserve"> PAGEREF _Toc201149000 \h </w:instrText>
            </w:r>
            <w:r>
              <w:rPr>
                <w:noProof/>
                <w:webHidden/>
              </w:rPr>
            </w:r>
            <w:r>
              <w:rPr>
                <w:noProof/>
                <w:webHidden/>
              </w:rPr>
              <w:fldChar w:fldCharType="separate"/>
            </w:r>
            <w:r>
              <w:rPr>
                <w:noProof/>
                <w:webHidden/>
              </w:rPr>
              <w:t>20</w:t>
            </w:r>
            <w:r>
              <w:rPr>
                <w:noProof/>
                <w:webHidden/>
              </w:rPr>
              <w:fldChar w:fldCharType="end"/>
            </w:r>
          </w:hyperlink>
        </w:p>
        <w:p w14:paraId="73BF98D5" w14:textId="1A6284E3"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9001" w:history="1">
            <w:r w:rsidRPr="008525C0">
              <w:rPr>
                <w:rStyle w:val="Hyperlink"/>
                <w:noProof/>
              </w:rPr>
              <w:t>4.3.3</w:t>
            </w:r>
            <w:r>
              <w:rPr>
                <w:rFonts w:asciiTheme="minorHAnsi" w:eastAsiaTheme="minorEastAsia" w:hAnsiTheme="minorHAnsi" w:cstheme="minorBidi"/>
                <w:noProof/>
                <w:kern w:val="2"/>
                <w:sz w:val="24"/>
                <w:szCs w:val="24"/>
                <w14:ligatures w14:val="standardContextual"/>
              </w:rPr>
              <w:tab/>
            </w:r>
            <w:r w:rsidRPr="008525C0">
              <w:rPr>
                <w:rStyle w:val="Hyperlink"/>
                <w:noProof/>
              </w:rPr>
              <w:t>Technische bekwaamheid: kerncompetenties</w:t>
            </w:r>
            <w:r>
              <w:rPr>
                <w:noProof/>
                <w:webHidden/>
              </w:rPr>
              <w:tab/>
            </w:r>
            <w:r>
              <w:rPr>
                <w:noProof/>
                <w:webHidden/>
              </w:rPr>
              <w:fldChar w:fldCharType="begin"/>
            </w:r>
            <w:r>
              <w:rPr>
                <w:noProof/>
                <w:webHidden/>
              </w:rPr>
              <w:instrText xml:space="preserve"> PAGEREF _Toc201149001 \h </w:instrText>
            </w:r>
            <w:r>
              <w:rPr>
                <w:noProof/>
                <w:webHidden/>
              </w:rPr>
            </w:r>
            <w:r>
              <w:rPr>
                <w:noProof/>
                <w:webHidden/>
              </w:rPr>
              <w:fldChar w:fldCharType="separate"/>
            </w:r>
            <w:r>
              <w:rPr>
                <w:noProof/>
                <w:webHidden/>
              </w:rPr>
              <w:t>21</w:t>
            </w:r>
            <w:r>
              <w:rPr>
                <w:noProof/>
                <w:webHidden/>
              </w:rPr>
              <w:fldChar w:fldCharType="end"/>
            </w:r>
          </w:hyperlink>
        </w:p>
        <w:p w14:paraId="18571BDE" w14:textId="7993BB39"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9002" w:history="1">
            <w:r w:rsidRPr="008525C0">
              <w:rPr>
                <w:rStyle w:val="Hyperlink"/>
                <w:noProof/>
              </w:rPr>
              <w:t>4.3.4</w:t>
            </w:r>
            <w:r>
              <w:rPr>
                <w:rFonts w:asciiTheme="minorHAnsi" w:eastAsiaTheme="minorEastAsia" w:hAnsiTheme="minorHAnsi" w:cstheme="minorBidi"/>
                <w:noProof/>
                <w:kern w:val="2"/>
                <w:sz w:val="24"/>
                <w:szCs w:val="24"/>
                <w14:ligatures w14:val="standardContextual"/>
              </w:rPr>
              <w:tab/>
            </w:r>
            <w:r w:rsidRPr="008525C0">
              <w:rPr>
                <w:rStyle w:val="Hyperlink"/>
                <w:noProof/>
              </w:rPr>
              <w:t>Technische bekwaamheid: kwaliteitsnormen</w:t>
            </w:r>
            <w:r>
              <w:rPr>
                <w:noProof/>
                <w:webHidden/>
              </w:rPr>
              <w:tab/>
            </w:r>
            <w:r>
              <w:rPr>
                <w:noProof/>
                <w:webHidden/>
              </w:rPr>
              <w:fldChar w:fldCharType="begin"/>
            </w:r>
            <w:r>
              <w:rPr>
                <w:noProof/>
                <w:webHidden/>
              </w:rPr>
              <w:instrText xml:space="preserve"> PAGEREF _Toc201149002 \h </w:instrText>
            </w:r>
            <w:r>
              <w:rPr>
                <w:noProof/>
                <w:webHidden/>
              </w:rPr>
            </w:r>
            <w:r>
              <w:rPr>
                <w:noProof/>
                <w:webHidden/>
              </w:rPr>
              <w:fldChar w:fldCharType="separate"/>
            </w:r>
            <w:r>
              <w:rPr>
                <w:noProof/>
                <w:webHidden/>
              </w:rPr>
              <w:t>21</w:t>
            </w:r>
            <w:r>
              <w:rPr>
                <w:noProof/>
                <w:webHidden/>
              </w:rPr>
              <w:fldChar w:fldCharType="end"/>
            </w:r>
          </w:hyperlink>
        </w:p>
        <w:p w14:paraId="60D4CA1F" w14:textId="36B1AA65"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9003" w:history="1">
            <w:r w:rsidRPr="008525C0">
              <w:rPr>
                <w:rStyle w:val="Hyperlink"/>
                <w:noProof/>
              </w:rPr>
              <w:t>4.3.5</w:t>
            </w:r>
            <w:r>
              <w:rPr>
                <w:rFonts w:asciiTheme="minorHAnsi" w:eastAsiaTheme="minorEastAsia" w:hAnsiTheme="minorHAnsi" w:cstheme="minorBidi"/>
                <w:noProof/>
                <w:kern w:val="2"/>
                <w:sz w:val="24"/>
                <w:szCs w:val="24"/>
                <w14:ligatures w14:val="standardContextual"/>
              </w:rPr>
              <w:tab/>
            </w:r>
            <w:r w:rsidRPr="008525C0">
              <w:rPr>
                <w:rStyle w:val="Hyperlink"/>
                <w:noProof/>
              </w:rPr>
              <w:t>Technische bekwaamheid: normen inzake milieubeheer</w:t>
            </w:r>
            <w:r>
              <w:rPr>
                <w:noProof/>
                <w:webHidden/>
              </w:rPr>
              <w:tab/>
            </w:r>
            <w:r>
              <w:rPr>
                <w:noProof/>
                <w:webHidden/>
              </w:rPr>
              <w:fldChar w:fldCharType="begin"/>
            </w:r>
            <w:r>
              <w:rPr>
                <w:noProof/>
                <w:webHidden/>
              </w:rPr>
              <w:instrText xml:space="preserve"> PAGEREF _Toc201149003 \h </w:instrText>
            </w:r>
            <w:r>
              <w:rPr>
                <w:noProof/>
                <w:webHidden/>
              </w:rPr>
            </w:r>
            <w:r>
              <w:rPr>
                <w:noProof/>
                <w:webHidden/>
              </w:rPr>
              <w:fldChar w:fldCharType="separate"/>
            </w:r>
            <w:r>
              <w:rPr>
                <w:noProof/>
                <w:webHidden/>
              </w:rPr>
              <w:t>21</w:t>
            </w:r>
            <w:r>
              <w:rPr>
                <w:noProof/>
                <w:webHidden/>
              </w:rPr>
              <w:fldChar w:fldCharType="end"/>
            </w:r>
          </w:hyperlink>
        </w:p>
        <w:p w14:paraId="5E5AE31F" w14:textId="113D5380"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9004" w:history="1">
            <w:r w:rsidRPr="008525C0">
              <w:rPr>
                <w:rStyle w:val="Hyperlink"/>
                <w:noProof/>
              </w:rPr>
              <w:t>4.4</w:t>
            </w:r>
            <w:r>
              <w:rPr>
                <w:rFonts w:asciiTheme="minorHAnsi" w:eastAsiaTheme="minorEastAsia" w:hAnsiTheme="minorHAnsi" w:cstheme="minorBidi"/>
                <w:noProof/>
                <w:kern w:val="2"/>
                <w:sz w:val="24"/>
                <w:szCs w:val="24"/>
                <w14:ligatures w14:val="standardContextual"/>
              </w:rPr>
              <w:tab/>
            </w:r>
            <w:r w:rsidRPr="008525C0">
              <w:rPr>
                <w:rStyle w:val="Hyperlink"/>
                <w:noProof/>
              </w:rPr>
              <w:t>Controle</w:t>
            </w:r>
            <w:r>
              <w:rPr>
                <w:noProof/>
                <w:webHidden/>
              </w:rPr>
              <w:tab/>
            </w:r>
            <w:r>
              <w:rPr>
                <w:noProof/>
                <w:webHidden/>
              </w:rPr>
              <w:fldChar w:fldCharType="begin"/>
            </w:r>
            <w:r>
              <w:rPr>
                <w:noProof/>
                <w:webHidden/>
              </w:rPr>
              <w:instrText xml:space="preserve"> PAGEREF _Toc201149004 \h </w:instrText>
            </w:r>
            <w:r>
              <w:rPr>
                <w:noProof/>
                <w:webHidden/>
              </w:rPr>
            </w:r>
            <w:r>
              <w:rPr>
                <w:noProof/>
                <w:webHidden/>
              </w:rPr>
              <w:fldChar w:fldCharType="separate"/>
            </w:r>
            <w:r>
              <w:rPr>
                <w:noProof/>
                <w:webHidden/>
              </w:rPr>
              <w:t>22</w:t>
            </w:r>
            <w:r>
              <w:rPr>
                <w:noProof/>
                <w:webHidden/>
              </w:rPr>
              <w:fldChar w:fldCharType="end"/>
            </w:r>
          </w:hyperlink>
        </w:p>
        <w:p w14:paraId="5FC810A0" w14:textId="3FAEB368"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9005" w:history="1">
            <w:r w:rsidRPr="008525C0">
              <w:rPr>
                <w:rStyle w:val="Hyperlink"/>
                <w:noProof/>
              </w:rPr>
              <w:t>Hoofdstuk 5</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Programma van Eisen</w:t>
            </w:r>
            <w:r>
              <w:rPr>
                <w:noProof/>
                <w:webHidden/>
              </w:rPr>
              <w:tab/>
            </w:r>
            <w:r>
              <w:rPr>
                <w:noProof/>
                <w:webHidden/>
              </w:rPr>
              <w:fldChar w:fldCharType="begin"/>
            </w:r>
            <w:r>
              <w:rPr>
                <w:noProof/>
                <w:webHidden/>
              </w:rPr>
              <w:instrText xml:space="preserve"> PAGEREF _Toc201149005 \h </w:instrText>
            </w:r>
            <w:r>
              <w:rPr>
                <w:noProof/>
                <w:webHidden/>
              </w:rPr>
            </w:r>
            <w:r>
              <w:rPr>
                <w:noProof/>
                <w:webHidden/>
              </w:rPr>
              <w:fldChar w:fldCharType="separate"/>
            </w:r>
            <w:r>
              <w:rPr>
                <w:noProof/>
                <w:webHidden/>
              </w:rPr>
              <w:t>23</w:t>
            </w:r>
            <w:r>
              <w:rPr>
                <w:noProof/>
                <w:webHidden/>
              </w:rPr>
              <w:fldChar w:fldCharType="end"/>
            </w:r>
          </w:hyperlink>
        </w:p>
        <w:p w14:paraId="1932A757" w14:textId="3B99483F"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9006" w:history="1">
            <w:r w:rsidRPr="008525C0">
              <w:rPr>
                <w:rStyle w:val="Hyperlink"/>
                <w:noProof/>
              </w:rPr>
              <w:t>Hoofdstuk 6</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Beoordelingssystematiek</w:t>
            </w:r>
            <w:r>
              <w:rPr>
                <w:noProof/>
                <w:webHidden/>
              </w:rPr>
              <w:tab/>
            </w:r>
            <w:r>
              <w:rPr>
                <w:noProof/>
                <w:webHidden/>
              </w:rPr>
              <w:fldChar w:fldCharType="begin"/>
            </w:r>
            <w:r>
              <w:rPr>
                <w:noProof/>
                <w:webHidden/>
              </w:rPr>
              <w:instrText xml:space="preserve"> PAGEREF _Toc201149006 \h </w:instrText>
            </w:r>
            <w:r>
              <w:rPr>
                <w:noProof/>
                <w:webHidden/>
              </w:rPr>
            </w:r>
            <w:r>
              <w:rPr>
                <w:noProof/>
                <w:webHidden/>
              </w:rPr>
              <w:fldChar w:fldCharType="separate"/>
            </w:r>
            <w:r>
              <w:rPr>
                <w:noProof/>
                <w:webHidden/>
              </w:rPr>
              <w:t>24</w:t>
            </w:r>
            <w:r>
              <w:rPr>
                <w:noProof/>
                <w:webHidden/>
              </w:rPr>
              <w:fldChar w:fldCharType="end"/>
            </w:r>
          </w:hyperlink>
        </w:p>
        <w:p w14:paraId="474A6695" w14:textId="48A1E184"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9007" w:history="1">
            <w:r w:rsidRPr="008525C0">
              <w:rPr>
                <w:rStyle w:val="Hyperlink"/>
                <w:noProof/>
              </w:rPr>
              <w:t>6.1</w:t>
            </w:r>
            <w:r>
              <w:rPr>
                <w:rFonts w:asciiTheme="minorHAnsi" w:eastAsiaTheme="minorEastAsia" w:hAnsiTheme="minorHAnsi" w:cstheme="minorBidi"/>
                <w:noProof/>
                <w:kern w:val="2"/>
                <w:sz w:val="24"/>
                <w:szCs w:val="24"/>
                <w14:ligatures w14:val="standardContextual"/>
              </w:rPr>
              <w:tab/>
            </w:r>
            <w:r w:rsidRPr="008525C0">
              <w:rPr>
                <w:rStyle w:val="Hyperlink"/>
                <w:noProof/>
              </w:rPr>
              <w:t>Methodiek</w:t>
            </w:r>
            <w:r>
              <w:rPr>
                <w:noProof/>
                <w:webHidden/>
              </w:rPr>
              <w:tab/>
            </w:r>
            <w:r>
              <w:rPr>
                <w:noProof/>
                <w:webHidden/>
              </w:rPr>
              <w:fldChar w:fldCharType="begin"/>
            </w:r>
            <w:r>
              <w:rPr>
                <w:noProof/>
                <w:webHidden/>
              </w:rPr>
              <w:instrText xml:space="preserve"> PAGEREF _Toc201149007 \h </w:instrText>
            </w:r>
            <w:r>
              <w:rPr>
                <w:noProof/>
                <w:webHidden/>
              </w:rPr>
            </w:r>
            <w:r>
              <w:rPr>
                <w:noProof/>
                <w:webHidden/>
              </w:rPr>
              <w:fldChar w:fldCharType="separate"/>
            </w:r>
            <w:r>
              <w:rPr>
                <w:noProof/>
                <w:webHidden/>
              </w:rPr>
              <w:t>24</w:t>
            </w:r>
            <w:r>
              <w:rPr>
                <w:noProof/>
                <w:webHidden/>
              </w:rPr>
              <w:fldChar w:fldCharType="end"/>
            </w:r>
          </w:hyperlink>
        </w:p>
        <w:p w14:paraId="0C4E41E4" w14:textId="239A5B94"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9008" w:history="1">
            <w:r w:rsidRPr="008525C0">
              <w:rPr>
                <w:rStyle w:val="Hyperlink"/>
                <w:noProof/>
              </w:rPr>
              <w:t>6.2</w:t>
            </w:r>
            <w:r>
              <w:rPr>
                <w:rFonts w:asciiTheme="minorHAnsi" w:eastAsiaTheme="minorEastAsia" w:hAnsiTheme="minorHAnsi" w:cstheme="minorBidi"/>
                <w:noProof/>
                <w:kern w:val="2"/>
                <w:sz w:val="24"/>
                <w:szCs w:val="24"/>
                <w14:ligatures w14:val="standardContextual"/>
              </w:rPr>
              <w:tab/>
            </w:r>
            <w:r w:rsidRPr="008525C0">
              <w:rPr>
                <w:rStyle w:val="Hyperlink"/>
                <w:noProof/>
              </w:rPr>
              <w:t>Uitsluiting</w:t>
            </w:r>
            <w:r>
              <w:rPr>
                <w:noProof/>
                <w:webHidden/>
              </w:rPr>
              <w:tab/>
            </w:r>
            <w:r>
              <w:rPr>
                <w:noProof/>
                <w:webHidden/>
              </w:rPr>
              <w:fldChar w:fldCharType="begin"/>
            </w:r>
            <w:r>
              <w:rPr>
                <w:noProof/>
                <w:webHidden/>
              </w:rPr>
              <w:instrText xml:space="preserve"> PAGEREF _Toc201149008 \h </w:instrText>
            </w:r>
            <w:r>
              <w:rPr>
                <w:noProof/>
                <w:webHidden/>
              </w:rPr>
            </w:r>
            <w:r>
              <w:rPr>
                <w:noProof/>
                <w:webHidden/>
              </w:rPr>
              <w:fldChar w:fldCharType="separate"/>
            </w:r>
            <w:r>
              <w:rPr>
                <w:noProof/>
                <w:webHidden/>
              </w:rPr>
              <w:t>25</w:t>
            </w:r>
            <w:r>
              <w:rPr>
                <w:noProof/>
                <w:webHidden/>
              </w:rPr>
              <w:fldChar w:fldCharType="end"/>
            </w:r>
          </w:hyperlink>
        </w:p>
        <w:p w14:paraId="3142808D" w14:textId="2CC16226"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9009" w:history="1">
            <w:r w:rsidRPr="008525C0">
              <w:rPr>
                <w:rStyle w:val="Hyperlink"/>
                <w:noProof/>
              </w:rPr>
              <w:t>6.3</w:t>
            </w:r>
            <w:r>
              <w:rPr>
                <w:rFonts w:asciiTheme="minorHAnsi" w:eastAsiaTheme="minorEastAsia" w:hAnsiTheme="minorHAnsi" w:cstheme="minorBidi"/>
                <w:noProof/>
                <w:kern w:val="2"/>
                <w:sz w:val="24"/>
                <w:szCs w:val="24"/>
                <w14:ligatures w14:val="standardContextual"/>
              </w:rPr>
              <w:tab/>
            </w:r>
            <w:r w:rsidRPr="008525C0">
              <w:rPr>
                <w:rStyle w:val="Hyperlink"/>
                <w:noProof/>
              </w:rPr>
              <w:t>Gunningscriterium en wijze van beoordelen</w:t>
            </w:r>
            <w:r>
              <w:rPr>
                <w:noProof/>
                <w:webHidden/>
              </w:rPr>
              <w:tab/>
            </w:r>
            <w:r>
              <w:rPr>
                <w:noProof/>
                <w:webHidden/>
              </w:rPr>
              <w:fldChar w:fldCharType="begin"/>
            </w:r>
            <w:r>
              <w:rPr>
                <w:noProof/>
                <w:webHidden/>
              </w:rPr>
              <w:instrText xml:space="preserve"> PAGEREF _Toc201149009 \h </w:instrText>
            </w:r>
            <w:r>
              <w:rPr>
                <w:noProof/>
                <w:webHidden/>
              </w:rPr>
            </w:r>
            <w:r>
              <w:rPr>
                <w:noProof/>
                <w:webHidden/>
              </w:rPr>
              <w:fldChar w:fldCharType="separate"/>
            </w:r>
            <w:r>
              <w:rPr>
                <w:noProof/>
                <w:webHidden/>
              </w:rPr>
              <w:t>25</w:t>
            </w:r>
            <w:r>
              <w:rPr>
                <w:noProof/>
                <w:webHidden/>
              </w:rPr>
              <w:fldChar w:fldCharType="end"/>
            </w:r>
          </w:hyperlink>
        </w:p>
        <w:p w14:paraId="5F4A67F4" w14:textId="3EBB11AC"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9010" w:history="1">
            <w:r w:rsidRPr="008525C0">
              <w:rPr>
                <w:rStyle w:val="Hyperlink"/>
                <w:noProof/>
              </w:rPr>
              <w:t>6.3.1</w:t>
            </w:r>
            <w:r>
              <w:rPr>
                <w:rFonts w:asciiTheme="minorHAnsi" w:eastAsiaTheme="minorEastAsia" w:hAnsiTheme="minorHAnsi" w:cstheme="minorBidi"/>
                <w:noProof/>
                <w:kern w:val="2"/>
                <w:sz w:val="24"/>
                <w:szCs w:val="24"/>
                <w14:ligatures w14:val="standardContextual"/>
              </w:rPr>
              <w:tab/>
            </w:r>
            <w:r w:rsidRPr="008525C0">
              <w:rPr>
                <w:rStyle w:val="Hyperlink"/>
                <w:noProof/>
              </w:rPr>
              <w:t>Prijs</w:t>
            </w:r>
            <w:r>
              <w:rPr>
                <w:noProof/>
                <w:webHidden/>
              </w:rPr>
              <w:tab/>
            </w:r>
            <w:r>
              <w:rPr>
                <w:noProof/>
                <w:webHidden/>
              </w:rPr>
              <w:fldChar w:fldCharType="begin"/>
            </w:r>
            <w:r>
              <w:rPr>
                <w:noProof/>
                <w:webHidden/>
              </w:rPr>
              <w:instrText xml:space="preserve"> PAGEREF _Toc201149010 \h </w:instrText>
            </w:r>
            <w:r>
              <w:rPr>
                <w:noProof/>
                <w:webHidden/>
              </w:rPr>
            </w:r>
            <w:r>
              <w:rPr>
                <w:noProof/>
                <w:webHidden/>
              </w:rPr>
              <w:fldChar w:fldCharType="separate"/>
            </w:r>
            <w:r>
              <w:rPr>
                <w:noProof/>
                <w:webHidden/>
              </w:rPr>
              <w:t>25</w:t>
            </w:r>
            <w:r>
              <w:rPr>
                <w:noProof/>
                <w:webHidden/>
              </w:rPr>
              <w:fldChar w:fldCharType="end"/>
            </w:r>
          </w:hyperlink>
        </w:p>
        <w:p w14:paraId="4482E776" w14:textId="30906F40" w:rsidR="00560A05" w:rsidRDefault="00560A05">
          <w:pPr>
            <w:pStyle w:val="Inhopg3"/>
            <w:rPr>
              <w:rFonts w:asciiTheme="minorHAnsi" w:eastAsiaTheme="minorEastAsia" w:hAnsiTheme="minorHAnsi" w:cstheme="minorBidi"/>
              <w:noProof/>
              <w:kern w:val="2"/>
              <w:sz w:val="24"/>
              <w:szCs w:val="24"/>
              <w14:ligatures w14:val="standardContextual"/>
            </w:rPr>
          </w:pPr>
          <w:hyperlink w:anchor="_Toc201149011" w:history="1">
            <w:r w:rsidRPr="008525C0">
              <w:rPr>
                <w:rStyle w:val="Hyperlink"/>
                <w:noProof/>
              </w:rPr>
              <w:t>6.3.2</w:t>
            </w:r>
            <w:r>
              <w:rPr>
                <w:rFonts w:asciiTheme="minorHAnsi" w:eastAsiaTheme="minorEastAsia" w:hAnsiTheme="minorHAnsi" w:cstheme="minorBidi"/>
                <w:noProof/>
                <w:kern w:val="2"/>
                <w:sz w:val="24"/>
                <w:szCs w:val="24"/>
                <w14:ligatures w14:val="standardContextual"/>
              </w:rPr>
              <w:tab/>
            </w:r>
            <w:r w:rsidRPr="008525C0">
              <w:rPr>
                <w:rStyle w:val="Hyperlink"/>
                <w:noProof/>
              </w:rPr>
              <w:t>Gelijke score prijs</w:t>
            </w:r>
            <w:r>
              <w:rPr>
                <w:noProof/>
                <w:webHidden/>
              </w:rPr>
              <w:tab/>
            </w:r>
            <w:r>
              <w:rPr>
                <w:noProof/>
                <w:webHidden/>
              </w:rPr>
              <w:fldChar w:fldCharType="begin"/>
            </w:r>
            <w:r>
              <w:rPr>
                <w:noProof/>
                <w:webHidden/>
              </w:rPr>
              <w:instrText xml:space="preserve"> PAGEREF _Toc201149011 \h </w:instrText>
            </w:r>
            <w:r>
              <w:rPr>
                <w:noProof/>
                <w:webHidden/>
              </w:rPr>
            </w:r>
            <w:r>
              <w:rPr>
                <w:noProof/>
                <w:webHidden/>
              </w:rPr>
              <w:fldChar w:fldCharType="separate"/>
            </w:r>
            <w:r>
              <w:rPr>
                <w:noProof/>
                <w:webHidden/>
              </w:rPr>
              <w:t>25</w:t>
            </w:r>
            <w:r>
              <w:rPr>
                <w:noProof/>
                <w:webHidden/>
              </w:rPr>
              <w:fldChar w:fldCharType="end"/>
            </w:r>
          </w:hyperlink>
        </w:p>
        <w:p w14:paraId="6CF68251" w14:textId="731692E5"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9012" w:history="1">
            <w:r w:rsidRPr="008525C0">
              <w:rPr>
                <w:rStyle w:val="Hyperlink"/>
                <w:noProof/>
              </w:rPr>
              <w:t>6.4</w:t>
            </w:r>
            <w:r>
              <w:rPr>
                <w:rFonts w:asciiTheme="minorHAnsi" w:eastAsiaTheme="minorEastAsia" w:hAnsiTheme="minorHAnsi" w:cstheme="minorBidi"/>
                <w:noProof/>
                <w:kern w:val="2"/>
                <w:sz w:val="24"/>
                <w:szCs w:val="24"/>
                <w14:ligatures w14:val="standardContextual"/>
              </w:rPr>
              <w:tab/>
            </w:r>
            <w:r w:rsidRPr="008525C0">
              <w:rPr>
                <w:rStyle w:val="Hyperlink"/>
                <w:noProof/>
              </w:rPr>
              <w:t>Verificatie</w:t>
            </w:r>
            <w:r>
              <w:rPr>
                <w:noProof/>
                <w:webHidden/>
              </w:rPr>
              <w:tab/>
            </w:r>
            <w:r>
              <w:rPr>
                <w:noProof/>
                <w:webHidden/>
              </w:rPr>
              <w:fldChar w:fldCharType="begin"/>
            </w:r>
            <w:r>
              <w:rPr>
                <w:noProof/>
                <w:webHidden/>
              </w:rPr>
              <w:instrText xml:space="preserve"> PAGEREF _Toc201149012 \h </w:instrText>
            </w:r>
            <w:r>
              <w:rPr>
                <w:noProof/>
                <w:webHidden/>
              </w:rPr>
            </w:r>
            <w:r>
              <w:rPr>
                <w:noProof/>
                <w:webHidden/>
              </w:rPr>
              <w:fldChar w:fldCharType="separate"/>
            </w:r>
            <w:r>
              <w:rPr>
                <w:noProof/>
                <w:webHidden/>
              </w:rPr>
              <w:t>25</w:t>
            </w:r>
            <w:r>
              <w:rPr>
                <w:noProof/>
                <w:webHidden/>
              </w:rPr>
              <w:fldChar w:fldCharType="end"/>
            </w:r>
          </w:hyperlink>
        </w:p>
        <w:p w14:paraId="47F23F35" w14:textId="3360B3B6" w:rsidR="00560A05" w:rsidRDefault="00560A05">
          <w:pPr>
            <w:pStyle w:val="Inhopg2"/>
            <w:rPr>
              <w:rFonts w:asciiTheme="minorHAnsi" w:eastAsiaTheme="minorEastAsia" w:hAnsiTheme="minorHAnsi" w:cstheme="minorBidi"/>
              <w:noProof/>
              <w:kern w:val="2"/>
              <w:sz w:val="24"/>
              <w:szCs w:val="24"/>
              <w14:ligatures w14:val="standardContextual"/>
            </w:rPr>
          </w:pPr>
          <w:hyperlink w:anchor="_Toc201149013" w:history="1">
            <w:r w:rsidRPr="008525C0">
              <w:rPr>
                <w:rStyle w:val="Hyperlink"/>
                <w:noProof/>
              </w:rPr>
              <w:t>6.5</w:t>
            </w:r>
            <w:r>
              <w:rPr>
                <w:rFonts w:asciiTheme="minorHAnsi" w:eastAsiaTheme="minorEastAsia" w:hAnsiTheme="minorHAnsi" w:cstheme="minorBidi"/>
                <w:noProof/>
                <w:kern w:val="2"/>
                <w:sz w:val="24"/>
                <w:szCs w:val="24"/>
                <w14:ligatures w14:val="standardContextual"/>
              </w:rPr>
              <w:tab/>
            </w:r>
            <w:r w:rsidRPr="008525C0">
              <w:rPr>
                <w:rStyle w:val="Hyperlink"/>
                <w:noProof/>
              </w:rPr>
              <w:t>Gunningsbeslissing</w:t>
            </w:r>
            <w:r>
              <w:rPr>
                <w:noProof/>
                <w:webHidden/>
              </w:rPr>
              <w:tab/>
            </w:r>
            <w:r>
              <w:rPr>
                <w:noProof/>
                <w:webHidden/>
              </w:rPr>
              <w:fldChar w:fldCharType="begin"/>
            </w:r>
            <w:r>
              <w:rPr>
                <w:noProof/>
                <w:webHidden/>
              </w:rPr>
              <w:instrText xml:space="preserve"> PAGEREF _Toc201149013 \h </w:instrText>
            </w:r>
            <w:r>
              <w:rPr>
                <w:noProof/>
                <w:webHidden/>
              </w:rPr>
            </w:r>
            <w:r>
              <w:rPr>
                <w:noProof/>
                <w:webHidden/>
              </w:rPr>
              <w:fldChar w:fldCharType="separate"/>
            </w:r>
            <w:r>
              <w:rPr>
                <w:noProof/>
                <w:webHidden/>
              </w:rPr>
              <w:t>26</w:t>
            </w:r>
            <w:r>
              <w:rPr>
                <w:noProof/>
                <w:webHidden/>
              </w:rPr>
              <w:fldChar w:fldCharType="end"/>
            </w:r>
          </w:hyperlink>
        </w:p>
        <w:p w14:paraId="336FAFBE" w14:textId="1A0D65FD" w:rsidR="00560A05" w:rsidRDefault="00560A05">
          <w:pPr>
            <w:pStyle w:val="Inhopg1"/>
            <w:rPr>
              <w:rFonts w:asciiTheme="minorHAnsi" w:eastAsiaTheme="minorEastAsia" w:hAnsiTheme="minorHAnsi" w:cstheme="minorBidi"/>
              <w:b w:val="0"/>
              <w:noProof/>
              <w:kern w:val="2"/>
              <w:sz w:val="24"/>
              <w:szCs w:val="24"/>
              <w14:ligatures w14:val="standardContextual"/>
            </w:rPr>
          </w:pPr>
          <w:hyperlink w:anchor="_Toc201149014" w:history="1">
            <w:r w:rsidRPr="008525C0">
              <w:rPr>
                <w:rStyle w:val="Hyperlink"/>
                <w:noProof/>
              </w:rPr>
              <w:t>Hoofdstuk 7</w:t>
            </w:r>
            <w:r>
              <w:rPr>
                <w:rFonts w:asciiTheme="minorHAnsi" w:eastAsiaTheme="minorEastAsia" w:hAnsiTheme="minorHAnsi" w:cstheme="minorBidi"/>
                <w:b w:val="0"/>
                <w:noProof/>
                <w:kern w:val="2"/>
                <w:sz w:val="24"/>
                <w:szCs w:val="24"/>
                <w14:ligatures w14:val="standardContextual"/>
              </w:rPr>
              <w:tab/>
            </w:r>
            <w:r w:rsidRPr="008525C0">
              <w:rPr>
                <w:rStyle w:val="Hyperlink"/>
                <w:noProof/>
              </w:rPr>
              <w:t>Overzicht bijlagen</w:t>
            </w:r>
            <w:r>
              <w:rPr>
                <w:noProof/>
                <w:webHidden/>
              </w:rPr>
              <w:tab/>
            </w:r>
            <w:r>
              <w:rPr>
                <w:noProof/>
                <w:webHidden/>
              </w:rPr>
              <w:fldChar w:fldCharType="begin"/>
            </w:r>
            <w:r>
              <w:rPr>
                <w:noProof/>
                <w:webHidden/>
              </w:rPr>
              <w:instrText xml:space="preserve"> PAGEREF _Toc201149014 \h </w:instrText>
            </w:r>
            <w:r>
              <w:rPr>
                <w:noProof/>
                <w:webHidden/>
              </w:rPr>
            </w:r>
            <w:r>
              <w:rPr>
                <w:noProof/>
                <w:webHidden/>
              </w:rPr>
              <w:fldChar w:fldCharType="separate"/>
            </w:r>
            <w:r>
              <w:rPr>
                <w:noProof/>
                <w:webHidden/>
              </w:rPr>
              <w:t>28</w:t>
            </w:r>
            <w:r>
              <w:rPr>
                <w:noProof/>
                <w:webHidden/>
              </w:rPr>
              <w:fldChar w:fldCharType="end"/>
            </w:r>
          </w:hyperlink>
        </w:p>
        <w:p w14:paraId="3EE3125C" w14:textId="5EB5DD8B" w:rsidR="00376DA6" w:rsidRDefault="00376DA6">
          <w:r>
            <w:rPr>
              <w:b/>
              <w:bCs/>
            </w:rPr>
            <w:fldChar w:fldCharType="end"/>
          </w:r>
        </w:p>
      </w:sdtContent>
    </w:sdt>
    <w:p w14:paraId="284417E8" w14:textId="77777777" w:rsidR="0046338C" w:rsidRDefault="0046338C" w:rsidP="00866A87">
      <w:pPr>
        <w:rPr>
          <w:b/>
          <w:szCs w:val="20"/>
        </w:rPr>
      </w:pPr>
    </w:p>
    <w:p w14:paraId="5755F9DE" w14:textId="77777777" w:rsidR="0046338C" w:rsidRDefault="0046338C">
      <w:pPr>
        <w:spacing w:line="240" w:lineRule="auto"/>
        <w:rPr>
          <w:b/>
          <w:szCs w:val="20"/>
        </w:rPr>
      </w:pPr>
      <w:r>
        <w:rPr>
          <w:b/>
          <w:szCs w:val="20"/>
        </w:rPr>
        <w:br w:type="page"/>
      </w:r>
    </w:p>
    <w:p w14:paraId="185FAAA5" w14:textId="77777777" w:rsidR="00F47EEE" w:rsidRPr="00F47EEE" w:rsidRDefault="00F47EEE" w:rsidP="00F47EEE">
      <w:pPr>
        <w:tabs>
          <w:tab w:val="left" w:pos="2127"/>
        </w:tabs>
        <w:spacing w:after="140"/>
        <w:ind w:left="2126" w:hanging="2126"/>
        <w:outlineLvl w:val="0"/>
        <w:rPr>
          <w:b/>
          <w:bCs/>
          <w:sz w:val="28"/>
          <w:szCs w:val="28"/>
        </w:rPr>
      </w:pPr>
      <w:bookmarkStart w:id="1" w:name="_Toc200163706"/>
      <w:bookmarkStart w:id="2" w:name="_Toc200164153"/>
      <w:bookmarkStart w:id="3" w:name="_Toc200530466"/>
      <w:bookmarkStart w:id="4" w:name="_Toc80193788"/>
      <w:bookmarkStart w:id="5" w:name="_Toc201148961"/>
      <w:r w:rsidRPr="00F47EEE">
        <w:rPr>
          <w:b/>
          <w:bCs/>
          <w:sz w:val="28"/>
          <w:szCs w:val="28"/>
        </w:rPr>
        <w:lastRenderedPageBreak/>
        <w:t>Begrippenlijst</w:t>
      </w:r>
      <w:bookmarkEnd w:id="1"/>
      <w:bookmarkEnd w:id="2"/>
      <w:bookmarkEnd w:id="3"/>
      <w:r w:rsidRPr="00F47EEE">
        <w:rPr>
          <w:b/>
          <w:bCs/>
          <w:sz w:val="28"/>
          <w:szCs w:val="28"/>
        </w:rPr>
        <w:t xml:space="preserve"> aanbesteding</w:t>
      </w:r>
      <w:bookmarkEnd w:id="4"/>
      <w:bookmarkEnd w:id="5"/>
    </w:p>
    <w:p w14:paraId="29222C1F" w14:textId="77777777" w:rsidR="00F47EEE" w:rsidRPr="00F47EEE" w:rsidRDefault="00F47EEE" w:rsidP="00F47EEE">
      <w:r w:rsidRPr="00F47EEE">
        <w:t>In dit Beschrijvend document worden begrippen gebruikt die hieronder worden gedefinieerd. Begrippen worden in het Beschrijvend document met een hoofdletter geschreven.</w:t>
      </w:r>
    </w:p>
    <w:p w14:paraId="1F03733C" w14:textId="77777777" w:rsidR="00F47EEE" w:rsidRPr="00F47EEE" w:rsidRDefault="00F47EEE" w:rsidP="00F47EEE">
      <w:pPr>
        <w:rPr>
          <w:b/>
        </w:rPr>
      </w:pPr>
    </w:p>
    <w:p w14:paraId="626893B2" w14:textId="77777777" w:rsidR="00F47EEE" w:rsidRPr="00F47EEE" w:rsidRDefault="00F47EEE" w:rsidP="00F47EEE">
      <w:pPr>
        <w:rPr>
          <w:b/>
        </w:rPr>
      </w:pPr>
    </w:p>
    <w:tbl>
      <w:tblPr>
        <w:tblW w:w="0" w:type="auto"/>
        <w:tblLook w:val="04A0" w:firstRow="1" w:lastRow="0" w:firstColumn="1" w:lastColumn="0" w:noHBand="0" w:noVBand="1"/>
      </w:tblPr>
      <w:tblGrid>
        <w:gridCol w:w="3328"/>
        <w:gridCol w:w="5744"/>
      </w:tblGrid>
      <w:tr w:rsidR="00F47EEE" w:rsidRPr="00F47EEE" w14:paraId="38341D4F" w14:textId="77777777" w:rsidTr="00E228E4">
        <w:tc>
          <w:tcPr>
            <w:tcW w:w="3328" w:type="dxa"/>
          </w:tcPr>
          <w:p w14:paraId="60F6F7C4" w14:textId="77777777" w:rsidR="00F47EEE" w:rsidRPr="00F47EEE" w:rsidRDefault="00F47EEE" w:rsidP="00376DA6">
            <w:pPr>
              <w:pStyle w:val="Geenafstand"/>
            </w:pPr>
            <w:bookmarkStart w:id="6" w:name="_Toc200164154"/>
            <w:r w:rsidRPr="00F47EEE">
              <w:t>Algemene voorwaarden</w:t>
            </w:r>
            <w:bookmarkEnd w:id="6"/>
          </w:p>
          <w:p w14:paraId="7D8C0DD0" w14:textId="77777777" w:rsidR="00F47EEE" w:rsidRPr="00F47EEE" w:rsidRDefault="00F47EEE" w:rsidP="00376DA6">
            <w:pPr>
              <w:pStyle w:val="Geenafstand"/>
            </w:pPr>
          </w:p>
        </w:tc>
        <w:tc>
          <w:tcPr>
            <w:tcW w:w="5744" w:type="dxa"/>
          </w:tcPr>
          <w:p w14:paraId="00FAEF2F" w14:textId="772E7577" w:rsidR="00F47EEE" w:rsidRPr="00F47EEE" w:rsidRDefault="00F47EEE" w:rsidP="00376DA6">
            <w:pPr>
              <w:pStyle w:val="Geenafstand"/>
            </w:pPr>
            <w:r w:rsidRPr="00F47EEE">
              <w:rPr>
                <w:bCs/>
              </w:rPr>
              <w:t xml:space="preserve">De algemene voorwaarden van </w:t>
            </w:r>
            <w:r w:rsidRPr="00F47EEE">
              <w:t xml:space="preserve">Gemeente Súdwest-Fryslân </w:t>
            </w:r>
            <w:r w:rsidRPr="00F47EEE">
              <w:rPr>
                <w:bCs/>
              </w:rPr>
              <w:t xml:space="preserve">voor Leveringen en Diensten zoals </w:t>
            </w:r>
            <w:r w:rsidRPr="006F7E08">
              <w:rPr>
                <w:bCs/>
              </w:rPr>
              <w:t xml:space="preserve">opgenomen in </w:t>
            </w:r>
            <w:r w:rsidRPr="00B80FC5">
              <w:rPr>
                <w:bCs/>
              </w:rPr>
              <w:t xml:space="preserve">Bijlage </w:t>
            </w:r>
            <w:r w:rsidR="006C153D" w:rsidRPr="00B80FC5">
              <w:rPr>
                <w:bCs/>
              </w:rPr>
              <w:t>2</w:t>
            </w:r>
            <w:r w:rsidR="00A30E0C">
              <w:rPr>
                <w:bCs/>
              </w:rPr>
              <w:t xml:space="preserve"> </w:t>
            </w:r>
            <w:r w:rsidRPr="00F47EEE">
              <w:rPr>
                <w:bCs/>
              </w:rPr>
              <w:t xml:space="preserve">van dit Beschrijvend document. </w:t>
            </w:r>
          </w:p>
          <w:p w14:paraId="35B6930D" w14:textId="77777777" w:rsidR="00F47EEE" w:rsidRPr="00F47EEE" w:rsidRDefault="00F47EEE" w:rsidP="00376DA6">
            <w:pPr>
              <w:pStyle w:val="Geenafstand"/>
            </w:pPr>
          </w:p>
        </w:tc>
      </w:tr>
      <w:tr w:rsidR="00F47EEE" w:rsidRPr="00F47EEE" w14:paraId="4EEA898F" w14:textId="77777777" w:rsidTr="00E228E4">
        <w:tc>
          <w:tcPr>
            <w:tcW w:w="3328" w:type="dxa"/>
          </w:tcPr>
          <w:p w14:paraId="42553EDC" w14:textId="77777777" w:rsidR="00F47EEE" w:rsidRPr="00F47EEE" w:rsidRDefault="00F47EEE" w:rsidP="00376DA6">
            <w:pPr>
              <w:pStyle w:val="Geenafstand"/>
            </w:pPr>
            <w:r w:rsidRPr="00F47EEE">
              <w:t>Aanbestedingswet</w:t>
            </w:r>
          </w:p>
          <w:p w14:paraId="5B594B9F" w14:textId="77777777" w:rsidR="00F47EEE" w:rsidRPr="00F47EEE" w:rsidRDefault="00F47EEE" w:rsidP="00376DA6">
            <w:pPr>
              <w:pStyle w:val="Geenafstand"/>
            </w:pPr>
          </w:p>
        </w:tc>
        <w:tc>
          <w:tcPr>
            <w:tcW w:w="5744" w:type="dxa"/>
          </w:tcPr>
          <w:p w14:paraId="0BB6FA77" w14:textId="77777777" w:rsidR="00F47EEE" w:rsidRPr="00F47EEE" w:rsidRDefault="00F47EEE" w:rsidP="00376DA6">
            <w:pPr>
              <w:pStyle w:val="Geenafstand"/>
              <w:rPr>
                <w:rFonts w:cs="Arial,Bold"/>
                <w:bCs/>
              </w:rPr>
            </w:pPr>
            <w:r w:rsidRPr="00F47EEE">
              <w:rPr>
                <w:rFonts w:cs="Arial,Bold"/>
                <w:bCs/>
              </w:rPr>
              <w:t>Wet houdende nieuwe regels omtrent aanbestedingen (Aanbestedingswet 2012).</w:t>
            </w:r>
          </w:p>
          <w:p w14:paraId="05B369B2" w14:textId="77777777" w:rsidR="00F47EEE" w:rsidRPr="00F47EEE" w:rsidRDefault="00F47EEE" w:rsidP="00376DA6">
            <w:pPr>
              <w:pStyle w:val="Geenafstand"/>
            </w:pPr>
          </w:p>
        </w:tc>
      </w:tr>
      <w:tr w:rsidR="00F47EEE" w:rsidRPr="00F47EEE" w14:paraId="784912CF" w14:textId="77777777" w:rsidTr="00E228E4">
        <w:tc>
          <w:tcPr>
            <w:tcW w:w="3328" w:type="dxa"/>
          </w:tcPr>
          <w:p w14:paraId="16AC201F" w14:textId="77777777" w:rsidR="00F47EEE" w:rsidRPr="00F47EEE" w:rsidRDefault="00F47EEE" w:rsidP="00376DA6">
            <w:pPr>
              <w:pStyle w:val="Geenafstand"/>
            </w:pPr>
            <w:r w:rsidRPr="00F47EEE">
              <w:t>Beschrijvend document</w:t>
            </w:r>
          </w:p>
          <w:p w14:paraId="645911B0" w14:textId="77777777" w:rsidR="00F47EEE" w:rsidRPr="00F47EEE" w:rsidRDefault="00F47EEE" w:rsidP="00376DA6">
            <w:pPr>
              <w:pStyle w:val="Geenafstand"/>
            </w:pPr>
          </w:p>
        </w:tc>
        <w:tc>
          <w:tcPr>
            <w:tcW w:w="5744" w:type="dxa"/>
          </w:tcPr>
          <w:p w14:paraId="48087144" w14:textId="77777777" w:rsidR="00F47EEE" w:rsidRPr="00F47EEE" w:rsidRDefault="00F47EEE" w:rsidP="00376DA6">
            <w:pPr>
              <w:pStyle w:val="Geenafstand"/>
            </w:pPr>
            <w:bookmarkStart w:id="7" w:name="_Toc200164156"/>
            <w:r w:rsidRPr="00F47EEE">
              <w:t xml:space="preserve">Het document op basis waarvan Inschrijver een Inschrijving heeft gedaan en waarin Opdrachtgever alle informatie heeft opgenomen die relevant is voor het kunnen doen van een Inschrijving, waaronder begrepen het Programma van Eisen, Nota's van inlichtingen, standaardformulieren en bijlagen. </w:t>
            </w:r>
            <w:bookmarkEnd w:id="7"/>
          </w:p>
          <w:p w14:paraId="06EE1FDD" w14:textId="77777777" w:rsidR="00F47EEE" w:rsidRPr="00F47EEE" w:rsidRDefault="00F47EEE" w:rsidP="00376DA6">
            <w:pPr>
              <w:pStyle w:val="Geenafstand"/>
            </w:pPr>
          </w:p>
        </w:tc>
      </w:tr>
      <w:tr w:rsidR="00F47EEE" w:rsidRPr="00F47EEE" w14:paraId="296A95F7" w14:textId="77777777" w:rsidTr="00E228E4">
        <w:tc>
          <w:tcPr>
            <w:tcW w:w="3328" w:type="dxa"/>
          </w:tcPr>
          <w:p w14:paraId="266391E0" w14:textId="77777777" w:rsidR="00F47EEE" w:rsidRPr="00F47EEE" w:rsidRDefault="00F47EEE" w:rsidP="00376DA6">
            <w:pPr>
              <w:pStyle w:val="Geenafstand"/>
            </w:pPr>
            <w:r w:rsidRPr="00F47EEE">
              <w:t>Combinatie</w:t>
            </w:r>
          </w:p>
          <w:p w14:paraId="54E00FD2" w14:textId="77777777" w:rsidR="00F47EEE" w:rsidRPr="00F47EEE" w:rsidRDefault="00F47EEE" w:rsidP="00376DA6">
            <w:pPr>
              <w:pStyle w:val="Geenafstand"/>
            </w:pPr>
          </w:p>
        </w:tc>
        <w:tc>
          <w:tcPr>
            <w:tcW w:w="5744" w:type="dxa"/>
          </w:tcPr>
          <w:p w14:paraId="32CBD623" w14:textId="77777777" w:rsidR="00F47EEE" w:rsidRPr="00F47EEE" w:rsidRDefault="00F47EEE" w:rsidP="00376DA6">
            <w:pPr>
              <w:pStyle w:val="Geenafstand"/>
            </w:pPr>
            <w:r w:rsidRPr="00F47EEE">
              <w:t xml:space="preserve">Een samenwerkingsverband tussen twee of meer rechtspersonen waarbij de leden zich zowel gezamenlijk als hoofdelijk aansprakelijk stellen. </w:t>
            </w:r>
          </w:p>
          <w:p w14:paraId="50E2D74D" w14:textId="77777777" w:rsidR="00F47EEE" w:rsidRPr="00F47EEE" w:rsidRDefault="00F47EEE" w:rsidP="00376DA6">
            <w:pPr>
              <w:pStyle w:val="Geenafstand"/>
            </w:pPr>
          </w:p>
        </w:tc>
      </w:tr>
      <w:tr w:rsidR="00F47EEE" w:rsidRPr="00F47EEE" w14:paraId="3FD3EF65" w14:textId="77777777" w:rsidTr="00E228E4">
        <w:tc>
          <w:tcPr>
            <w:tcW w:w="3328" w:type="dxa"/>
          </w:tcPr>
          <w:p w14:paraId="7907FB45" w14:textId="77777777" w:rsidR="00F47EEE" w:rsidRPr="00F47EEE" w:rsidRDefault="00F47EEE" w:rsidP="00376DA6">
            <w:pPr>
              <w:pStyle w:val="Geenafstand"/>
            </w:pPr>
            <w:r w:rsidRPr="00F47EEE">
              <w:t>Eigen verklaring</w:t>
            </w:r>
          </w:p>
          <w:p w14:paraId="423F7E67" w14:textId="77777777" w:rsidR="00F47EEE" w:rsidRPr="00F47EEE" w:rsidRDefault="00F47EEE" w:rsidP="00376DA6">
            <w:pPr>
              <w:pStyle w:val="Geenafstand"/>
            </w:pPr>
          </w:p>
          <w:p w14:paraId="18E10478" w14:textId="77777777" w:rsidR="00F47EEE" w:rsidRPr="00F47EEE" w:rsidRDefault="00F47EEE" w:rsidP="00376DA6">
            <w:pPr>
              <w:pStyle w:val="Geenafstand"/>
            </w:pPr>
          </w:p>
          <w:p w14:paraId="0B753B46" w14:textId="77777777" w:rsidR="00F47EEE" w:rsidRPr="00F47EEE" w:rsidRDefault="00F47EEE" w:rsidP="00376DA6">
            <w:pPr>
              <w:pStyle w:val="Geenafstand"/>
            </w:pPr>
            <w:r w:rsidRPr="00F47EEE">
              <w:t>GVA</w:t>
            </w:r>
          </w:p>
        </w:tc>
        <w:tc>
          <w:tcPr>
            <w:tcW w:w="5744" w:type="dxa"/>
          </w:tcPr>
          <w:p w14:paraId="2B6FB171" w14:textId="799BFA28" w:rsidR="00F47EEE" w:rsidRPr="00F47EEE" w:rsidRDefault="00F47EEE" w:rsidP="00376DA6">
            <w:pPr>
              <w:pStyle w:val="Geenafstand"/>
            </w:pPr>
            <w:r w:rsidRPr="00F47EEE">
              <w:t>Het Uniform Europees Aanbestedingsdocument (UEA)</w:t>
            </w:r>
            <w:r w:rsidR="006C153D">
              <w:t>. Dit document wordt gemaakt in TenderNed</w:t>
            </w:r>
          </w:p>
          <w:p w14:paraId="76F6FAB0" w14:textId="77777777" w:rsidR="00F47EEE" w:rsidRPr="00F47EEE" w:rsidRDefault="00F47EEE" w:rsidP="00376DA6">
            <w:pPr>
              <w:pStyle w:val="Geenafstand"/>
            </w:pPr>
          </w:p>
          <w:p w14:paraId="7BFC2C71" w14:textId="77777777" w:rsidR="00F47EEE" w:rsidRPr="00F47EEE" w:rsidRDefault="00F47EEE" w:rsidP="00376DA6">
            <w:pPr>
              <w:pStyle w:val="Geenafstand"/>
            </w:pPr>
            <w:r w:rsidRPr="00F47EEE">
              <w:t xml:space="preserve">Gedragsverklaring aanbesteden, als bedoeld in artikel 2.89 lid 2 Aanbestedingswet. </w:t>
            </w:r>
          </w:p>
          <w:p w14:paraId="1441EAA8" w14:textId="77777777" w:rsidR="00F47EEE" w:rsidRPr="00F47EEE" w:rsidRDefault="00F47EEE" w:rsidP="00376DA6">
            <w:pPr>
              <w:pStyle w:val="Geenafstand"/>
            </w:pPr>
          </w:p>
        </w:tc>
      </w:tr>
      <w:tr w:rsidR="00F47EEE" w:rsidRPr="00F47EEE" w14:paraId="29ED2A45" w14:textId="77777777" w:rsidTr="00E228E4">
        <w:tc>
          <w:tcPr>
            <w:tcW w:w="3328" w:type="dxa"/>
          </w:tcPr>
          <w:p w14:paraId="4093D0A8" w14:textId="77777777" w:rsidR="00F47EEE" w:rsidRPr="00F47EEE" w:rsidRDefault="00F47EEE" w:rsidP="00376DA6">
            <w:pPr>
              <w:pStyle w:val="Geenafstand"/>
            </w:pPr>
            <w:r w:rsidRPr="00F47EEE">
              <w:t>Gunningsbeslissing</w:t>
            </w:r>
          </w:p>
          <w:p w14:paraId="01B88424" w14:textId="77777777" w:rsidR="00F47EEE" w:rsidRPr="00F47EEE" w:rsidRDefault="00F47EEE" w:rsidP="00376DA6">
            <w:pPr>
              <w:pStyle w:val="Geenafstand"/>
            </w:pPr>
          </w:p>
        </w:tc>
        <w:tc>
          <w:tcPr>
            <w:tcW w:w="5744" w:type="dxa"/>
          </w:tcPr>
          <w:p w14:paraId="1EB21B04" w14:textId="77777777" w:rsidR="00F47EEE" w:rsidRPr="00F47EEE" w:rsidRDefault="00F47EEE" w:rsidP="00376DA6">
            <w:pPr>
              <w:pStyle w:val="Geenafstand"/>
              <w:rPr>
                <w:szCs w:val="20"/>
              </w:rPr>
            </w:pPr>
            <w:r w:rsidRPr="00F47EEE">
              <w:rPr>
                <w:szCs w:val="20"/>
              </w:rPr>
              <w:t>De Gunningsbeslissing wordt ook wel voornemen tot gunnen genoemd. Dit is het gemotiveerde beoordelingsresultaat van de Inschrijvingen die aan alle Inschrijvers bekend wordt gemaakt.</w:t>
            </w:r>
          </w:p>
          <w:p w14:paraId="31C33C4D" w14:textId="77777777" w:rsidR="00F47EEE" w:rsidRPr="00F47EEE" w:rsidRDefault="00F47EEE" w:rsidP="00376DA6">
            <w:pPr>
              <w:pStyle w:val="Geenafstand"/>
            </w:pPr>
          </w:p>
        </w:tc>
      </w:tr>
      <w:tr w:rsidR="00F47EEE" w:rsidRPr="00F47EEE" w14:paraId="3EDEA17E" w14:textId="77777777" w:rsidTr="00E228E4">
        <w:tc>
          <w:tcPr>
            <w:tcW w:w="3328" w:type="dxa"/>
          </w:tcPr>
          <w:p w14:paraId="0A7B59CF" w14:textId="77777777" w:rsidR="00F47EEE" w:rsidRPr="00F47EEE" w:rsidRDefault="00F47EEE" w:rsidP="00376DA6">
            <w:pPr>
              <w:pStyle w:val="Geenafstand"/>
            </w:pPr>
            <w:bookmarkStart w:id="8" w:name="_Toc200164161"/>
            <w:r w:rsidRPr="00F47EEE">
              <w:t>Inschrijver</w:t>
            </w:r>
            <w:bookmarkEnd w:id="8"/>
          </w:p>
          <w:p w14:paraId="39310B47" w14:textId="77777777" w:rsidR="00F47EEE" w:rsidRPr="00F47EEE" w:rsidRDefault="00F47EEE" w:rsidP="00376DA6">
            <w:pPr>
              <w:pStyle w:val="Geenafstand"/>
            </w:pPr>
          </w:p>
        </w:tc>
        <w:tc>
          <w:tcPr>
            <w:tcW w:w="5744" w:type="dxa"/>
          </w:tcPr>
          <w:p w14:paraId="298A7BA9" w14:textId="77777777" w:rsidR="00F47EEE" w:rsidRPr="00F47EEE" w:rsidRDefault="00F47EEE" w:rsidP="00376DA6">
            <w:pPr>
              <w:pStyle w:val="Geenafstand"/>
            </w:pPr>
            <w:r w:rsidRPr="00F47EEE">
              <w:t>De natuurlijke persoon of rechtspersoon die een Inschrijving heeft gedaan.</w:t>
            </w:r>
          </w:p>
          <w:p w14:paraId="40B6C634" w14:textId="77777777" w:rsidR="00F47EEE" w:rsidRPr="00F47EEE" w:rsidRDefault="00F47EEE" w:rsidP="00376DA6">
            <w:pPr>
              <w:pStyle w:val="Geenafstand"/>
            </w:pPr>
          </w:p>
        </w:tc>
      </w:tr>
      <w:tr w:rsidR="00F47EEE" w:rsidRPr="00F47EEE" w14:paraId="4E837BFA" w14:textId="77777777" w:rsidTr="00E228E4">
        <w:tc>
          <w:tcPr>
            <w:tcW w:w="3328" w:type="dxa"/>
          </w:tcPr>
          <w:p w14:paraId="7DE62820" w14:textId="77777777" w:rsidR="00F47EEE" w:rsidRPr="00F47EEE" w:rsidRDefault="00F47EEE" w:rsidP="00376DA6">
            <w:pPr>
              <w:pStyle w:val="Geenafstand"/>
            </w:pPr>
            <w:r w:rsidRPr="00F47EEE">
              <w:t>Inschrijving</w:t>
            </w:r>
          </w:p>
          <w:p w14:paraId="019E4D2A" w14:textId="77777777" w:rsidR="00F47EEE" w:rsidRPr="00F47EEE" w:rsidRDefault="00F47EEE" w:rsidP="00376DA6">
            <w:pPr>
              <w:pStyle w:val="Geenafstand"/>
            </w:pPr>
          </w:p>
        </w:tc>
        <w:tc>
          <w:tcPr>
            <w:tcW w:w="5744" w:type="dxa"/>
          </w:tcPr>
          <w:p w14:paraId="3102E959" w14:textId="77777777" w:rsidR="00F47EEE" w:rsidRPr="00F47EEE" w:rsidRDefault="00F47EEE" w:rsidP="00376DA6">
            <w:pPr>
              <w:pStyle w:val="Geenafstand"/>
            </w:pPr>
            <w:r w:rsidRPr="00F47EEE">
              <w:t>Het geheel van alle gevraagde informatie zoals door Inschrijver is ingediend, gebaseerd op hetgeen door Opdrachtgever in dit Beschrijvend document is gevraagd.</w:t>
            </w:r>
          </w:p>
          <w:p w14:paraId="57BED1CD" w14:textId="77777777" w:rsidR="00F47EEE" w:rsidRPr="00F47EEE" w:rsidRDefault="00F47EEE" w:rsidP="00376DA6">
            <w:pPr>
              <w:pStyle w:val="Geenafstand"/>
            </w:pPr>
          </w:p>
        </w:tc>
      </w:tr>
      <w:tr w:rsidR="00F47EEE" w:rsidRPr="00F47EEE" w14:paraId="27684A04" w14:textId="77777777" w:rsidTr="00E228E4">
        <w:tc>
          <w:tcPr>
            <w:tcW w:w="3328" w:type="dxa"/>
          </w:tcPr>
          <w:p w14:paraId="3461E42E" w14:textId="77777777" w:rsidR="00F47EEE" w:rsidRPr="00F47EEE" w:rsidRDefault="00F47EEE" w:rsidP="00376DA6">
            <w:pPr>
              <w:pStyle w:val="Geenafstand"/>
            </w:pPr>
            <w:r w:rsidRPr="00F47EEE">
              <w:t>Nota van inlichtingen</w:t>
            </w:r>
          </w:p>
          <w:p w14:paraId="2A7B7E79" w14:textId="77777777" w:rsidR="00F47EEE" w:rsidRPr="00F47EEE" w:rsidRDefault="00F47EEE" w:rsidP="00376DA6">
            <w:pPr>
              <w:pStyle w:val="Geenafstand"/>
            </w:pPr>
          </w:p>
        </w:tc>
        <w:tc>
          <w:tcPr>
            <w:tcW w:w="5744" w:type="dxa"/>
          </w:tcPr>
          <w:p w14:paraId="5EAF9F8D" w14:textId="77777777" w:rsidR="00F47EEE" w:rsidRPr="00F47EEE" w:rsidRDefault="00F47EEE" w:rsidP="00376DA6">
            <w:pPr>
              <w:pStyle w:val="Geenafstand"/>
            </w:pPr>
            <w:r w:rsidRPr="00F47EEE">
              <w:t xml:space="preserve">Document waarin antwoorden op de geanonimiseerde vragen van Inschrijvers worden gegeven zoals beschreven in het Beschrijvend document. </w:t>
            </w:r>
          </w:p>
          <w:p w14:paraId="1288DBE3" w14:textId="77777777" w:rsidR="00F47EEE" w:rsidRPr="00F47EEE" w:rsidRDefault="00F47EEE" w:rsidP="00376DA6">
            <w:pPr>
              <w:pStyle w:val="Geenafstand"/>
            </w:pPr>
          </w:p>
        </w:tc>
      </w:tr>
      <w:tr w:rsidR="00F47EEE" w:rsidRPr="00F47EEE" w14:paraId="6E2D5548" w14:textId="77777777" w:rsidTr="00E228E4">
        <w:tc>
          <w:tcPr>
            <w:tcW w:w="3328" w:type="dxa"/>
          </w:tcPr>
          <w:p w14:paraId="66EC37EB" w14:textId="77777777" w:rsidR="00F47EEE" w:rsidRPr="00F47EEE" w:rsidRDefault="00F47EEE" w:rsidP="00376DA6">
            <w:pPr>
              <w:pStyle w:val="Geenafstand"/>
            </w:pPr>
            <w:proofErr w:type="spellStart"/>
            <w:r w:rsidRPr="00F47EEE">
              <w:t>Onderaanneming</w:t>
            </w:r>
            <w:proofErr w:type="spellEnd"/>
          </w:p>
          <w:p w14:paraId="0F2A229E" w14:textId="77777777" w:rsidR="00F47EEE" w:rsidRPr="00F47EEE" w:rsidRDefault="00F47EEE" w:rsidP="00376DA6">
            <w:pPr>
              <w:pStyle w:val="Geenafstand"/>
            </w:pPr>
          </w:p>
        </w:tc>
        <w:tc>
          <w:tcPr>
            <w:tcW w:w="5744" w:type="dxa"/>
          </w:tcPr>
          <w:p w14:paraId="5E7EBE9E" w14:textId="77777777" w:rsidR="00F47EEE" w:rsidRPr="00F47EEE" w:rsidRDefault="00F47EEE" w:rsidP="00376DA6">
            <w:pPr>
              <w:pStyle w:val="Geenafstand"/>
            </w:pPr>
            <w:r w:rsidRPr="00F47EEE">
              <w:t xml:space="preserve">De Inschrijver (hoofdaannemer) maakt gebruik van een onderaannemer voor bepaalde delen van de Opdracht. </w:t>
            </w:r>
          </w:p>
          <w:p w14:paraId="3F63AE95" w14:textId="76623A41" w:rsidR="00C1421C" w:rsidRPr="00F47EEE" w:rsidRDefault="00C1421C" w:rsidP="00376DA6">
            <w:pPr>
              <w:pStyle w:val="Geenafstand"/>
            </w:pPr>
          </w:p>
        </w:tc>
      </w:tr>
      <w:tr w:rsidR="00F47EEE" w:rsidRPr="00F47EEE" w14:paraId="35A9086B" w14:textId="77777777" w:rsidTr="00E228E4">
        <w:tc>
          <w:tcPr>
            <w:tcW w:w="3328" w:type="dxa"/>
          </w:tcPr>
          <w:p w14:paraId="5C2D8C1D" w14:textId="77777777" w:rsidR="00F47EEE" w:rsidRPr="00F47EEE" w:rsidRDefault="00F47EEE" w:rsidP="00376DA6">
            <w:pPr>
              <w:pStyle w:val="Geenafstand"/>
            </w:pPr>
            <w:r w:rsidRPr="00F47EEE">
              <w:t>Opdracht</w:t>
            </w:r>
          </w:p>
          <w:p w14:paraId="5A65102C" w14:textId="77777777" w:rsidR="00F47EEE" w:rsidRPr="00F47EEE" w:rsidRDefault="00F47EEE" w:rsidP="00376DA6">
            <w:pPr>
              <w:pStyle w:val="Geenafstand"/>
            </w:pPr>
          </w:p>
        </w:tc>
        <w:tc>
          <w:tcPr>
            <w:tcW w:w="5744" w:type="dxa"/>
          </w:tcPr>
          <w:p w14:paraId="722A4771" w14:textId="18A46924" w:rsidR="00F47EEE" w:rsidRPr="00F47EEE" w:rsidRDefault="00F47EEE" w:rsidP="00376DA6">
            <w:pPr>
              <w:pStyle w:val="Geenafstand"/>
            </w:pPr>
            <w:r w:rsidRPr="00F47EEE">
              <w:t xml:space="preserve">Het uitvoeren van de werkzaamheden ten behoeve van de Opdrachtgever zoals omschreven in dit Beschrijvend document en alle wijzigingen daarop ten gevolge van de Nota van inlichtingen </w:t>
            </w:r>
            <w:r w:rsidRPr="008009C9">
              <w:t>en de Raamovereenkomst.</w:t>
            </w:r>
          </w:p>
          <w:p w14:paraId="5B03A3A0" w14:textId="77777777" w:rsidR="00F47EEE" w:rsidRPr="00F47EEE" w:rsidRDefault="00F47EEE" w:rsidP="00376DA6">
            <w:pPr>
              <w:pStyle w:val="Geenafstand"/>
            </w:pPr>
          </w:p>
        </w:tc>
      </w:tr>
      <w:tr w:rsidR="00F47EEE" w:rsidRPr="00F47EEE" w14:paraId="3C359CDB" w14:textId="77777777" w:rsidTr="00E228E4">
        <w:tc>
          <w:tcPr>
            <w:tcW w:w="3328" w:type="dxa"/>
          </w:tcPr>
          <w:p w14:paraId="30B4BBCD" w14:textId="77777777" w:rsidR="00F47EEE" w:rsidRPr="00F47EEE" w:rsidRDefault="00F47EEE" w:rsidP="00376DA6">
            <w:pPr>
              <w:pStyle w:val="Geenafstand"/>
            </w:pPr>
            <w:bookmarkStart w:id="9" w:name="_Toc200164167"/>
            <w:r w:rsidRPr="00F47EEE">
              <w:t>Opdrachtgever</w:t>
            </w:r>
            <w:bookmarkEnd w:id="9"/>
          </w:p>
          <w:p w14:paraId="20957387" w14:textId="77777777" w:rsidR="00F47EEE" w:rsidRPr="00F47EEE" w:rsidRDefault="00F47EEE" w:rsidP="00376DA6">
            <w:pPr>
              <w:pStyle w:val="Geenafstand"/>
            </w:pPr>
          </w:p>
        </w:tc>
        <w:tc>
          <w:tcPr>
            <w:tcW w:w="5744" w:type="dxa"/>
          </w:tcPr>
          <w:p w14:paraId="207DC388" w14:textId="4B10F0AD" w:rsidR="00F47EEE" w:rsidRPr="00F47EEE" w:rsidRDefault="00F47EEE" w:rsidP="00376DA6">
            <w:pPr>
              <w:pStyle w:val="Geenafstand"/>
              <w:rPr>
                <w:rFonts w:cs="Arial"/>
              </w:rPr>
            </w:pPr>
            <w:r w:rsidRPr="008009C9">
              <w:t>Gemeente Súdwest</w:t>
            </w:r>
            <w:r w:rsidR="00A30E0C">
              <w:t>-</w:t>
            </w:r>
            <w:r w:rsidRPr="008009C9">
              <w:t xml:space="preserve">Fryslân tijdens deze aanbesteding vertegenwoordigd door </w:t>
            </w:r>
            <w:r w:rsidR="00125595" w:rsidRPr="008009C9">
              <w:t xml:space="preserve">de heer </w:t>
            </w:r>
            <w:r w:rsidR="00A206B3">
              <w:t>H</w:t>
            </w:r>
            <w:r w:rsidR="00E228E4" w:rsidRPr="008009C9">
              <w:t xml:space="preserve">. </w:t>
            </w:r>
            <w:r w:rsidR="00A206B3">
              <w:t>Quarré</w:t>
            </w:r>
          </w:p>
          <w:p w14:paraId="13C308CF" w14:textId="77777777" w:rsidR="00F47EEE" w:rsidRPr="00F47EEE" w:rsidRDefault="00F47EEE" w:rsidP="00376DA6">
            <w:pPr>
              <w:pStyle w:val="Geenafstand"/>
            </w:pPr>
          </w:p>
        </w:tc>
      </w:tr>
      <w:tr w:rsidR="00F47EEE" w:rsidRPr="00F47EEE" w14:paraId="2DDCEEEF" w14:textId="77777777" w:rsidTr="00E228E4">
        <w:tc>
          <w:tcPr>
            <w:tcW w:w="3328" w:type="dxa"/>
          </w:tcPr>
          <w:p w14:paraId="6FCF451D" w14:textId="77777777" w:rsidR="00F47EEE" w:rsidRPr="00F47EEE" w:rsidRDefault="00F47EEE" w:rsidP="00376DA6">
            <w:pPr>
              <w:pStyle w:val="Geenafstand"/>
            </w:pPr>
            <w:r w:rsidRPr="00F47EEE">
              <w:t>Opdrachtnemer</w:t>
            </w:r>
          </w:p>
        </w:tc>
        <w:tc>
          <w:tcPr>
            <w:tcW w:w="5744" w:type="dxa"/>
          </w:tcPr>
          <w:p w14:paraId="7D9B5547" w14:textId="77777777" w:rsidR="00F47EEE" w:rsidRPr="00F47EEE" w:rsidRDefault="00F47EEE" w:rsidP="00376DA6">
            <w:pPr>
              <w:pStyle w:val="Geenafstand"/>
            </w:pPr>
            <w:r w:rsidRPr="00F47EEE">
              <w:t>De Inschrijver aan wie de Opdracht in het kader van deze aanbesteding wordt gegund.</w:t>
            </w:r>
          </w:p>
          <w:p w14:paraId="4B238CCA" w14:textId="77777777" w:rsidR="00F47EEE" w:rsidRPr="00F47EEE" w:rsidRDefault="00F47EEE" w:rsidP="00376DA6">
            <w:pPr>
              <w:pStyle w:val="Geenafstand"/>
            </w:pPr>
          </w:p>
        </w:tc>
      </w:tr>
      <w:tr w:rsidR="00F47EEE" w:rsidRPr="00F47EEE" w14:paraId="73A98831" w14:textId="77777777" w:rsidTr="00E228E4">
        <w:tc>
          <w:tcPr>
            <w:tcW w:w="3328" w:type="dxa"/>
          </w:tcPr>
          <w:p w14:paraId="0FC72097" w14:textId="77777777" w:rsidR="00F47EEE" w:rsidRPr="00F47EEE" w:rsidRDefault="00F47EEE" w:rsidP="00376DA6">
            <w:pPr>
              <w:pStyle w:val="Geenafstand"/>
            </w:pPr>
            <w:r w:rsidRPr="00F47EEE">
              <w:lastRenderedPageBreak/>
              <w:t>Openbare procedure</w:t>
            </w:r>
          </w:p>
          <w:p w14:paraId="653A0B8F" w14:textId="77777777" w:rsidR="00F47EEE" w:rsidRPr="00F47EEE" w:rsidRDefault="00F47EEE" w:rsidP="00376DA6">
            <w:pPr>
              <w:pStyle w:val="Geenafstand"/>
            </w:pPr>
          </w:p>
        </w:tc>
        <w:tc>
          <w:tcPr>
            <w:tcW w:w="5744" w:type="dxa"/>
          </w:tcPr>
          <w:p w14:paraId="7EDA4A75" w14:textId="77777777" w:rsidR="00F47EEE" w:rsidRPr="00F47EEE" w:rsidRDefault="00F47EEE" w:rsidP="00376DA6">
            <w:pPr>
              <w:pStyle w:val="Geenafstand"/>
            </w:pPr>
            <w:r w:rsidRPr="00F47EEE">
              <w:t>De aanbestedingsprocedure waarbij alle belangstellende leveranciers, aannemers of dienstverleners mogen inschrijven.</w:t>
            </w:r>
          </w:p>
          <w:p w14:paraId="17675EB8" w14:textId="77777777" w:rsidR="00F47EEE" w:rsidRPr="00F47EEE" w:rsidRDefault="00F47EEE" w:rsidP="00376DA6">
            <w:pPr>
              <w:pStyle w:val="Geenafstand"/>
            </w:pPr>
          </w:p>
        </w:tc>
      </w:tr>
      <w:tr w:rsidR="001F4DB5" w:rsidRPr="00F47EEE" w14:paraId="206506D0" w14:textId="77777777" w:rsidTr="00E228E4">
        <w:tc>
          <w:tcPr>
            <w:tcW w:w="3328" w:type="dxa"/>
          </w:tcPr>
          <w:p w14:paraId="7FF7A9B8" w14:textId="77777777" w:rsidR="001F4DB5" w:rsidRDefault="001F4DB5" w:rsidP="00376DA6">
            <w:pPr>
              <w:pStyle w:val="Geenafstand"/>
            </w:pPr>
            <w:r>
              <w:t>Pick-up</w:t>
            </w:r>
          </w:p>
          <w:p w14:paraId="647DF135" w14:textId="77777777" w:rsidR="001F4DB5" w:rsidRDefault="001F4DB5" w:rsidP="00376DA6">
            <w:pPr>
              <w:pStyle w:val="Geenafstand"/>
            </w:pPr>
          </w:p>
          <w:p w14:paraId="4F929729" w14:textId="01D832D7" w:rsidR="001F4DB5" w:rsidRPr="00F47EEE" w:rsidRDefault="001F4DB5" w:rsidP="00376DA6">
            <w:pPr>
              <w:pStyle w:val="Geenafstand"/>
            </w:pPr>
          </w:p>
        </w:tc>
        <w:tc>
          <w:tcPr>
            <w:tcW w:w="5744" w:type="dxa"/>
          </w:tcPr>
          <w:p w14:paraId="5449908B" w14:textId="7C6AE4D2" w:rsidR="001F4DB5" w:rsidRDefault="00181931" w:rsidP="00376DA6">
            <w:pPr>
              <w:pStyle w:val="Geenafstand"/>
            </w:pPr>
            <w:r>
              <w:t xml:space="preserve">Een pick-up 4x4 , </w:t>
            </w:r>
            <w:r w:rsidR="001751DD">
              <w:rPr>
                <w:rFonts w:eastAsia="Batang"/>
                <w:bCs/>
                <w:sz w:val="18"/>
              </w:rPr>
              <w:t xml:space="preserve">1 ½  </w:t>
            </w:r>
            <w:r>
              <w:t>i</w:t>
            </w:r>
            <w:r w:rsidR="001A6ABC">
              <w:t>s een cabine terreinwagen met 4-wiel aandrijving met een laadbak voorzien van e</w:t>
            </w:r>
            <w:r>
              <w:t>en cabine met extra zitruimte achterin.</w:t>
            </w:r>
          </w:p>
          <w:p w14:paraId="45BDE0C7" w14:textId="038E4B4C" w:rsidR="00181931" w:rsidRPr="00F47EEE" w:rsidRDefault="00181931" w:rsidP="00376DA6">
            <w:pPr>
              <w:pStyle w:val="Geenafstand"/>
            </w:pPr>
          </w:p>
        </w:tc>
      </w:tr>
      <w:tr w:rsidR="00F47EEE" w:rsidRPr="00F47EEE" w14:paraId="18B3636B" w14:textId="77777777" w:rsidTr="00E228E4">
        <w:tc>
          <w:tcPr>
            <w:tcW w:w="3328" w:type="dxa"/>
          </w:tcPr>
          <w:p w14:paraId="09AF4E86" w14:textId="77777777" w:rsidR="00F47EEE" w:rsidRPr="00F47EEE" w:rsidRDefault="00F47EEE" w:rsidP="00376DA6">
            <w:pPr>
              <w:pStyle w:val="Geenafstand"/>
            </w:pPr>
            <w:r w:rsidRPr="00F47EEE">
              <w:t>Programma van Eisen</w:t>
            </w:r>
          </w:p>
          <w:p w14:paraId="25642474" w14:textId="77777777" w:rsidR="00F47EEE" w:rsidRPr="00F47EEE" w:rsidRDefault="00F47EEE" w:rsidP="00376DA6">
            <w:pPr>
              <w:pStyle w:val="Geenafstand"/>
            </w:pPr>
          </w:p>
        </w:tc>
        <w:tc>
          <w:tcPr>
            <w:tcW w:w="5744" w:type="dxa"/>
          </w:tcPr>
          <w:p w14:paraId="0DD72B58" w14:textId="3E64180F" w:rsidR="00F47EEE" w:rsidRPr="00F47EEE" w:rsidRDefault="00F47EEE" w:rsidP="00376DA6">
            <w:pPr>
              <w:pStyle w:val="Geenafstand"/>
            </w:pPr>
            <w:r w:rsidRPr="008009C9">
              <w:t>De functionele en/of technische omschrijvingen van</w:t>
            </w:r>
            <w:r w:rsidR="004D696D">
              <w:t xml:space="preserve"> het leveren van </w:t>
            </w:r>
            <w:r w:rsidR="00544930">
              <w:t>4x4 pick-ups</w:t>
            </w:r>
            <w:r w:rsidR="004D696D">
              <w:t xml:space="preserve"> </w:t>
            </w:r>
            <w:r w:rsidRPr="008009C9">
              <w:t>waarin eisen zijn gesteld.</w:t>
            </w:r>
          </w:p>
          <w:p w14:paraId="12A68119" w14:textId="77777777" w:rsidR="00F47EEE" w:rsidRPr="00F47EEE" w:rsidRDefault="00F47EEE" w:rsidP="00376DA6">
            <w:pPr>
              <w:pStyle w:val="Geenafstand"/>
            </w:pPr>
          </w:p>
        </w:tc>
      </w:tr>
      <w:tr w:rsidR="00F47EEE" w:rsidRPr="00F47EEE" w14:paraId="77BFE637" w14:textId="77777777" w:rsidTr="00E228E4">
        <w:tc>
          <w:tcPr>
            <w:tcW w:w="3328" w:type="dxa"/>
          </w:tcPr>
          <w:p w14:paraId="34F9B05A" w14:textId="77777777" w:rsidR="00F47EEE" w:rsidRPr="00E228E4" w:rsidRDefault="00F47EEE" w:rsidP="00376DA6">
            <w:pPr>
              <w:pStyle w:val="Geenafstand"/>
            </w:pPr>
            <w:r w:rsidRPr="00E228E4">
              <w:t>Raamovereenkomst</w:t>
            </w:r>
          </w:p>
          <w:p w14:paraId="69EF342D" w14:textId="77777777" w:rsidR="00F47EEE" w:rsidRPr="00E228E4" w:rsidRDefault="00F47EEE" w:rsidP="00376DA6">
            <w:pPr>
              <w:pStyle w:val="Geenafstand"/>
            </w:pPr>
          </w:p>
        </w:tc>
        <w:tc>
          <w:tcPr>
            <w:tcW w:w="5744" w:type="dxa"/>
          </w:tcPr>
          <w:p w14:paraId="18B18721" w14:textId="77777777" w:rsidR="00F47EEE" w:rsidRPr="00E228E4" w:rsidRDefault="00F47EEE" w:rsidP="00376DA6">
            <w:pPr>
              <w:pStyle w:val="Geenafstand"/>
            </w:pPr>
            <w:r w:rsidRPr="00E228E4">
              <w:t>De schriftelijke afspraken tussen Opdrachtgever en de Opdrachtnemer op basis van het Beschrijvend document, de Inschrijving en de overige documenten welke door of namens Opdrachtgever in het kader van onderhavige aanbestedingsprocedure zijn verstrekt met het doel gedurende een bepaalde periode de voorwaarden inzake te gunnen nadere opdrachten vast te leggen.</w:t>
            </w:r>
          </w:p>
          <w:p w14:paraId="6D99BC3A" w14:textId="77777777" w:rsidR="00F47EEE" w:rsidRPr="00E228E4" w:rsidRDefault="00F47EEE" w:rsidP="00376DA6">
            <w:pPr>
              <w:pStyle w:val="Geenafstand"/>
            </w:pPr>
          </w:p>
          <w:p w14:paraId="3DD6E299" w14:textId="77777777" w:rsidR="00F47EEE" w:rsidRPr="00E228E4" w:rsidRDefault="00F47EEE" w:rsidP="00376DA6">
            <w:pPr>
              <w:pStyle w:val="Geenafstand"/>
            </w:pPr>
          </w:p>
        </w:tc>
      </w:tr>
    </w:tbl>
    <w:p w14:paraId="17EFB5A2" w14:textId="77777777" w:rsidR="0046338C" w:rsidRPr="00AB6F60" w:rsidRDefault="0046338C" w:rsidP="0046338C">
      <w:pPr>
        <w:spacing w:line="240" w:lineRule="auto"/>
        <w:rPr>
          <w:b/>
          <w:szCs w:val="20"/>
        </w:rPr>
      </w:pPr>
      <w:r>
        <w:rPr>
          <w:b/>
          <w:szCs w:val="20"/>
        </w:rPr>
        <w:br w:type="page"/>
      </w:r>
    </w:p>
    <w:p w14:paraId="6217BFD2" w14:textId="77777777" w:rsidR="00866A87" w:rsidRPr="00AB6F60" w:rsidRDefault="00866A87" w:rsidP="00376DA6">
      <w:pPr>
        <w:pStyle w:val="Kop1"/>
      </w:pPr>
      <w:bookmarkStart w:id="10" w:name="_Toc201148962"/>
      <w:r w:rsidRPr="00AB6F60">
        <w:lastRenderedPageBreak/>
        <w:t>Inleiding</w:t>
      </w:r>
      <w:bookmarkEnd w:id="10"/>
    </w:p>
    <w:p w14:paraId="4426CF6E" w14:textId="77777777" w:rsidR="00376DA6" w:rsidRPr="00376DA6" w:rsidRDefault="00376DA6" w:rsidP="00376DA6">
      <w:pPr>
        <w:pStyle w:val="Kop2"/>
      </w:pPr>
      <w:bookmarkStart w:id="11" w:name="_Toc201148963"/>
      <w:r w:rsidRPr="00376DA6">
        <w:t>Algemeen</w:t>
      </w:r>
      <w:bookmarkEnd w:id="11"/>
      <w:r w:rsidRPr="00376DA6">
        <w:t xml:space="preserve"> </w:t>
      </w:r>
    </w:p>
    <w:p w14:paraId="1FF07745" w14:textId="6EE28983" w:rsidR="00376DA6" w:rsidRDefault="00376DA6" w:rsidP="00376DA6">
      <w:pPr>
        <w:rPr>
          <w:szCs w:val="20"/>
        </w:rPr>
      </w:pPr>
      <w:r w:rsidRPr="00376DA6">
        <w:rPr>
          <w:szCs w:val="20"/>
        </w:rPr>
        <w:t xml:space="preserve">Dit Beschrijvend document is opgesteld voor een Europese aanbesteding aangaande </w:t>
      </w:r>
      <w:r w:rsidR="00C92001">
        <w:rPr>
          <w:szCs w:val="20"/>
        </w:rPr>
        <w:t xml:space="preserve">Levering </w:t>
      </w:r>
      <w:r w:rsidR="00544930">
        <w:rPr>
          <w:szCs w:val="20"/>
        </w:rPr>
        <w:t>4x4 pick-ups</w:t>
      </w:r>
      <w:r w:rsidR="00C92001">
        <w:rPr>
          <w:szCs w:val="20"/>
        </w:rPr>
        <w:t xml:space="preserve"> </w:t>
      </w:r>
      <w:r w:rsidRPr="00376DA6">
        <w:rPr>
          <w:szCs w:val="20"/>
        </w:rPr>
        <w:t xml:space="preserve">voor, de </w:t>
      </w:r>
      <w:r w:rsidR="00A30E0C" w:rsidRPr="00376DA6">
        <w:rPr>
          <w:szCs w:val="20"/>
        </w:rPr>
        <w:t>Opdrachtgever, gemeente</w:t>
      </w:r>
      <w:r w:rsidRPr="00376DA6">
        <w:rPr>
          <w:szCs w:val="20"/>
        </w:rPr>
        <w:t xml:space="preserve"> Súdwest-Fryslân.</w:t>
      </w:r>
    </w:p>
    <w:p w14:paraId="671C5068" w14:textId="77777777" w:rsidR="00376DA6" w:rsidRDefault="00376DA6" w:rsidP="00376DA6">
      <w:pPr>
        <w:ind w:left="720"/>
        <w:rPr>
          <w:szCs w:val="20"/>
        </w:rPr>
      </w:pPr>
    </w:p>
    <w:p w14:paraId="6A8D8064" w14:textId="468B252E" w:rsidR="00712DB5" w:rsidRDefault="00376DA6" w:rsidP="00712DB5">
      <w:pPr>
        <w:rPr>
          <w:szCs w:val="20"/>
        </w:rPr>
      </w:pPr>
      <w:r w:rsidRPr="00376DA6">
        <w:rPr>
          <w:szCs w:val="20"/>
        </w:rPr>
        <w:t>Deelnemers worden uitgenodigd om op basis van de verstrekte informatie een Inschrijving in te dienen met inachtneming van de eisen en wensen die in dit Beschrijvend document, inclusief de bijlagen, zijn geformuleerd.</w:t>
      </w:r>
      <w:r w:rsidR="00712DB5">
        <w:rPr>
          <w:szCs w:val="20"/>
        </w:rPr>
        <w:t xml:space="preserve"> </w:t>
      </w:r>
      <w:r w:rsidR="00921F2B" w:rsidRPr="00921F2B">
        <w:rPr>
          <w:szCs w:val="20"/>
        </w:rPr>
        <w:t xml:space="preserve">Dit document biedt essentiële informatie die potentiële inschrijvers nodig hebben om een goed beeld te vormen van de opdracht. Hierdoor kunnen zij beslissen of ze een </w:t>
      </w:r>
      <w:r w:rsidR="00921F2B">
        <w:rPr>
          <w:szCs w:val="20"/>
        </w:rPr>
        <w:t>inschrijving</w:t>
      </w:r>
      <w:r w:rsidR="00921F2B" w:rsidRPr="00921F2B">
        <w:rPr>
          <w:szCs w:val="20"/>
        </w:rPr>
        <w:t xml:space="preserve"> willen indienen. Verder licht dit document de procedure toe die de aanbestedende dienst zal hanteren om een overeenkomst te sluiten met een onderneming die verantwoordelijk zal zijn voor de uitvoering van de opdracht. Dit document is uitsluitend bedoeld voor gebruik door geïnteresseerden die overwegen een inschrijving te doen. Alle informatie hierin </w:t>
      </w:r>
      <w:r w:rsidR="00921F2B">
        <w:rPr>
          <w:szCs w:val="20"/>
        </w:rPr>
        <w:t>dient</w:t>
      </w:r>
      <w:r w:rsidR="00921F2B" w:rsidRPr="00921F2B">
        <w:rPr>
          <w:szCs w:val="20"/>
        </w:rPr>
        <w:t xml:space="preserve"> als vertrouwelijk </w:t>
      </w:r>
      <w:r w:rsidR="00921F2B">
        <w:rPr>
          <w:szCs w:val="20"/>
        </w:rPr>
        <w:t xml:space="preserve">te </w:t>
      </w:r>
      <w:r w:rsidR="00921F2B" w:rsidRPr="00921F2B">
        <w:rPr>
          <w:szCs w:val="20"/>
        </w:rPr>
        <w:t>worden beschouwd.</w:t>
      </w:r>
    </w:p>
    <w:p w14:paraId="23D99CB8" w14:textId="77777777" w:rsidR="0046338C" w:rsidRDefault="0046338C" w:rsidP="00376DA6">
      <w:pPr>
        <w:rPr>
          <w:szCs w:val="20"/>
        </w:rPr>
      </w:pPr>
    </w:p>
    <w:p w14:paraId="6E5DFEAE" w14:textId="77777777" w:rsidR="00376DA6" w:rsidRPr="00376DA6" w:rsidRDefault="00376DA6" w:rsidP="00376DA6">
      <w:pPr>
        <w:pStyle w:val="Kop2"/>
      </w:pPr>
      <w:bookmarkStart w:id="12" w:name="_Toc80193791"/>
      <w:bookmarkStart w:id="13" w:name="_Toc201148964"/>
      <w:r w:rsidRPr="00376DA6">
        <w:t>Súdwest-Fryslân</w:t>
      </w:r>
      <w:bookmarkEnd w:id="12"/>
      <w:bookmarkEnd w:id="13"/>
    </w:p>
    <w:p w14:paraId="27005020" w14:textId="7FACCDE3" w:rsidR="00376DA6" w:rsidRPr="00376DA6" w:rsidRDefault="00376DA6" w:rsidP="00376DA6">
      <w:r w:rsidRPr="00376DA6">
        <w:t>De gemeente Súdwest-Fryslân bestaat uit 6 steden en 83 dorpen. Het is de grootste gemeente van Nederland in oppervlakte</w:t>
      </w:r>
      <w:r w:rsidR="00E970F2">
        <w:t xml:space="preserve"> met 908 </w:t>
      </w:r>
      <w:r w:rsidR="00E970F2" w:rsidRPr="00E970F2">
        <w:t>km², onderverdeeld in 578 km² land en 330 km² water</w:t>
      </w:r>
      <w:r w:rsidRPr="00376DA6">
        <w:t xml:space="preserve">. En de tweede gemeente van Fryslân wat betreft inwoners (ruim 90.000) en arbeidsplaatsen (30.000). </w:t>
      </w:r>
    </w:p>
    <w:p w14:paraId="520E994A" w14:textId="77777777" w:rsidR="00376DA6" w:rsidRPr="00376DA6" w:rsidRDefault="00376DA6" w:rsidP="00376DA6"/>
    <w:p w14:paraId="3B498B5C" w14:textId="35FE39D0" w:rsidR="006703FA" w:rsidRDefault="00376DA6" w:rsidP="00B80FC5">
      <w:pPr>
        <w:rPr>
          <w:szCs w:val="20"/>
        </w:rPr>
      </w:pPr>
      <w:r w:rsidRPr="00376DA6">
        <w:t xml:space="preserve">Meer informatie over de gemeente Súdwest-Fryslân vindt u op </w:t>
      </w:r>
      <w:hyperlink r:id="rId9" w:history="1">
        <w:r w:rsidRPr="00376DA6">
          <w:rPr>
            <w:color w:val="0000FF"/>
            <w:u w:val="single"/>
          </w:rPr>
          <w:t>deze website</w:t>
        </w:r>
      </w:hyperlink>
      <w:r w:rsidRPr="00376DA6">
        <w:t xml:space="preserve">. </w:t>
      </w:r>
    </w:p>
    <w:p w14:paraId="5EB75B6B" w14:textId="3EB2B393" w:rsidR="00866A87" w:rsidRPr="001E5C8C" w:rsidRDefault="0046338C" w:rsidP="00C92001">
      <w:pPr>
        <w:spacing w:line="240" w:lineRule="auto"/>
        <w:rPr>
          <w:szCs w:val="20"/>
        </w:rPr>
      </w:pPr>
      <w:r>
        <w:rPr>
          <w:szCs w:val="20"/>
        </w:rPr>
        <w:br w:type="page"/>
      </w:r>
    </w:p>
    <w:p w14:paraId="3B3AF2AF" w14:textId="77777777" w:rsidR="00866A87" w:rsidRDefault="00866A87" w:rsidP="00376DA6">
      <w:pPr>
        <w:pStyle w:val="Kop1"/>
      </w:pPr>
      <w:bookmarkStart w:id="14" w:name="_Toc201148965"/>
      <w:r w:rsidRPr="00AB6F60">
        <w:lastRenderedPageBreak/>
        <w:t>Omschrijving van de opdracht</w:t>
      </w:r>
      <w:bookmarkEnd w:id="14"/>
    </w:p>
    <w:p w14:paraId="5F7D031B" w14:textId="4E180F7D" w:rsidR="00866A87" w:rsidRDefault="009A7979" w:rsidP="00CE06A3">
      <w:pPr>
        <w:pStyle w:val="Kop2"/>
      </w:pPr>
      <w:bookmarkStart w:id="15" w:name="_Toc201148966"/>
      <w:r>
        <w:t>Aard en omvang van de opdracht</w:t>
      </w:r>
      <w:bookmarkEnd w:id="15"/>
    </w:p>
    <w:p w14:paraId="20FECA81" w14:textId="63AAC638" w:rsidR="00B84961" w:rsidRPr="00EC6017" w:rsidRDefault="003D28EB" w:rsidP="00376DA6">
      <w:pPr>
        <w:rPr>
          <w:szCs w:val="20"/>
        </w:rPr>
      </w:pPr>
      <w:r w:rsidRPr="00EC6017">
        <w:rPr>
          <w:szCs w:val="20"/>
        </w:rPr>
        <w:t xml:space="preserve">Opdrachtgever wenst een Raamovereenkomst af te sluiten voor de levering van </w:t>
      </w:r>
      <w:r w:rsidR="008151E2" w:rsidRPr="00EC6017">
        <w:rPr>
          <w:rFonts w:cs="Arial"/>
          <w:szCs w:val="20"/>
        </w:rPr>
        <w:t>4x4 Pick-ups</w:t>
      </w:r>
      <w:r w:rsidR="00B84961" w:rsidRPr="00EC6017">
        <w:rPr>
          <w:szCs w:val="20"/>
        </w:rPr>
        <w:t>. Het is per Inschrijver slechts toegestaan eenmaal in te schrijven. Het aanbieden van varianten is niet toegestaan.</w:t>
      </w:r>
    </w:p>
    <w:p w14:paraId="1DECF0A6" w14:textId="77777777" w:rsidR="00552238" w:rsidRPr="00EC6017" w:rsidRDefault="00552238" w:rsidP="00376DA6">
      <w:pPr>
        <w:rPr>
          <w:szCs w:val="20"/>
        </w:rPr>
      </w:pPr>
    </w:p>
    <w:p w14:paraId="52D9F53F" w14:textId="67357866" w:rsidR="00EC6017" w:rsidRPr="00EC6017" w:rsidRDefault="00552238" w:rsidP="00EC6017">
      <w:pPr>
        <w:rPr>
          <w:szCs w:val="20"/>
        </w:rPr>
      </w:pPr>
      <w:r w:rsidRPr="00EC6017">
        <w:rPr>
          <w:szCs w:val="20"/>
        </w:rPr>
        <w:t xml:space="preserve">De aard van de opdracht is het leveren van </w:t>
      </w:r>
      <w:r w:rsidR="008151E2" w:rsidRPr="00EC6017">
        <w:rPr>
          <w:rFonts w:cs="Arial"/>
          <w:szCs w:val="20"/>
        </w:rPr>
        <w:t>4x4 Pick-ups</w:t>
      </w:r>
      <w:r w:rsidR="008151E2" w:rsidRPr="00EC6017">
        <w:t xml:space="preserve"> </w:t>
      </w:r>
      <w:r w:rsidRPr="00EC6017">
        <w:rPr>
          <w:szCs w:val="20"/>
        </w:rPr>
        <w:t xml:space="preserve">voor de buitendienst. </w:t>
      </w:r>
      <w:r w:rsidR="00300601" w:rsidRPr="00EC6017">
        <w:rPr>
          <w:szCs w:val="20"/>
        </w:rPr>
        <w:t>Daarbij behorend ook h</w:t>
      </w:r>
      <w:r w:rsidRPr="00EC6017">
        <w:rPr>
          <w:szCs w:val="20"/>
        </w:rPr>
        <w:t xml:space="preserve">et leveren van service (binnen de garantietermijn) aan genoemde </w:t>
      </w:r>
      <w:r w:rsidR="008151E2" w:rsidRPr="00EC6017">
        <w:rPr>
          <w:rFonts w:cs="Arial"/>
          <w:szCs w:val="20"/>
        </w:rPr>
        <w:t>4x4 Pick-ups</w:t>
      </w:r>
      <w:r w:rsidRPr="00EC6017">
        <w:rPr>
          <w:szCs w:val="20"/>
        </w:rPr>
        <w:t xml:space="preserve">. </w:t>
      </w:r>
      <w:r w:rsidR="00EC6017" w:rsidRPr="00EC6017">
        <w:rPr>
          <w:szCs w:val="20"/>
        </w:rPr>
        <w:t>De pick-up trucks worden</w:t>
      </w:r>
      <w:r w:rsidR="00EC6017">
        <w:rPr>
          <w:szCs w:val="20"/>
        </w:rPr>
        <w:t xml:space="preserve"> </w:t>
      </w:r>
      <w:r w:rsidR="00EC6017" w:rsidRPr="00EC6017">
        <w:rPr>
          <w:szCs w:val="20"/>
        </w:rPr>
        <w:t>ingezet bij de gladheidsbestrijding in de</w:t>
      </w:r>
      <w:r w:rsidR="00EC6017">
        <w:rPr>
          <w:szCs w:val="20"/>
        </w:rPr>
        <w:t xml:space="preserve"> </w:t>
      </w:r>
      <w:r w:rsidR="00EC6017" w:rsidRPr="00EC6017">
        <w:rPr>
          <w:szCs w:val="20"/>
        </w:rPr>
        <w:t>wintermaanden en zomers ondersteunend bij team</w:t>
      </w:r>
    </w:p>
    <w:p w14:paraId="08E4156F" w14:textId="0EA24223" w:rsidR="00552238" w:rsidRPr="00EC6017" w:rsidRDefault="00EC6017" w:rsidP="00EC6017">
      <w:pPr>
        <w:rPr>
          <w:szCs w:val="20"/>
        </w:rPr>
      </w:pPr>
      <w:r w:rsidRPr="00EC6017">
        <w:rPr>
          <w:szCs w:val="20"/>
        </w:rPr>
        <w:t>Groen t.b.v. het groenonderhoud.</w:t>
      </w:r>
    </w:p>
    <w:p w14:paraId="57CF5E88" w14:textId="77777777" w:rsidR="00B84961" w:rsidRPr="00EC6017" w:rsidRDefault="00B84961" w:rsidP="00376DA6">
      <w:pPr>
        <w:rPr>
          <w:szCs w:val="20"/>
        </w:rPr>
      </w:pPr>
    </w:p>
    <w:p w14:paraId="2860196D" w14:textId="63046CCA" w:rsidR="009F09D3" w:rsidRPr="00EC6017" w:rsidRDefault="00B84961" w:rsidP="00376DA6">
      <w:pPr>
        <w:rPr>
          <w:szCs w:val="20"/>
        </w:rPr>
      </w:pPr>
      <w:r w:rsidRPr="00EC6017">
        <w:rPr>
          <w:szCs w:val="20"/>
        </w:rPr>
        <w:t xml:space="preserve">Ter indicatie van de te leveren </w:t>
      </w:r>
      <w:r w:rsidR="00EC6017" w:rsidRPr="00EC6017">
        <w:rPr>
          <w:rFonts w:cs="Arial"/>
          <w:szCs w:val="20"/>
        </w:rPr>
        <w:t>4x4 Pick-ups</w:t>
      </w:r>
      <w:r w:rsidRPr="00EC6017">
        <w:rPr>
          <w:szCs w:val="20"/>
        </w:rPr>
        <w:t xml:space="preserve"> treft u hieronder een overzicht aan:</w:t>
      </w:r>
    </w:p>
    <w:tbl>
      <w:tblPr>
        <w:tblStyle w:val="Tabelraster"/>
        <w:tblW w:w="5000" w:type="pct"/>
        <w:tblLook w:val="04A0" w:firstRow="1" w:lastRow="0" w:firstColumn="1" w:lastColumn="0" w:noHBand="0" w:noVBand="1"/>
      </w:tblPr>
      <w:tblGrid>
        <w:gridCol w:w="1841"/>
        <w:gridCol w:w="1445"/>
        <w:gridCol w:w="1444"/>
        <w:gridCol w:w="1444"/>
        <w:gridCol w:w="1444"/>
        <w:gridCol w:w="1444"/>
      </w:tblGrid>
      <w:tr w:rsidR="009F09D3" w:rsidRPr="00EC6017" w14:paraId="01C04434" w14:textId="77777777" w:rsidTr="004F1CFC">
        <w:tc>
          <w:tcPr>
            <w:tcW w:w="1015" w:type="pct"/>
          </w:tcPr>
          <w:p w14:paraId="77D7AE69" w14:textId="088952F4" w:rsidR="009F09D3" w:rsidRPr="00EC6017" w:rsidRDefault="009F09D3" w:rsidP="00376DA6">
            <w:pPr>
              <w:rPr>
                <w:b/>
                <w:bCs/>
                <w:sz w:val="18"/>
              </w:rPr>
            </w:pPr>
            <w:r w:rsidRPr="00EC6017">
              <w:rPr>
                <w:b/>
                <w:bCs/>
                <w:sz w:val="18"/>
              </w:rPr>
              <w:t>Onderwerp</w:t>
            </w:r>
          </w:p>
        </w:tc>
        <w:tc>
          <w:tcPr>
            <w:tcW w:w="797" w:type="pct"/>
          </w:tcPr>
          <w:p w14:paraId="284AFC04" w14:textId="184045A3" w:rsidR="009F09D3" w:rsidRPr="00EC6017" w:rsidRDefault="009F09D3" w:rsidP="00376DA6">
            <w:pPr>
              <w:rPr>
                <w:b/>
                <w:bCs/>
                <w:sz w:val="18"/>
              </w:rPr>
            </w:pPr>
            <w:r w:rsidRPr="00EC6017">
              <w:rPr>
                <w:b/>
                <w:bCs/>
                <w:sz w:val="18"/>
              </w:rPr>
              <w:t>2025</w:t>
            </w:r>
          </w:p>
        </w:tc>
        <w:tc>
          <w:tcPr>
            <w:tcW w:w="797" w:type="pct"/>
          </w:tcPr>
          <w:p w14:paraId="5FB2E152" w14:textId="5F99F381" w:rsidR="009F09D3" w:rsidRPr="00EC6017" w:rsidRDefault="009F09D3" w:rsidP="00376DA6">
            <w:pPr>
              <w:rPr>
                <w:b/>
                <w:bCs/>
                <w:sz w:val="18"/>
              </w:rPr>
            </w:pPr>
            <w:r w:rsidRPr="00EC6017">
              <w:rPr>
                <w:b/>
                <w:bCs/>
                <w:sz w:val="18"/>
              </w:rPr>
              <w:t>2026</w:t>
            </w:r>
          </w:p>
        </w:tc>
        <w:tc>
          <w:tcPr>
            <w:tcW w:w="797" w:type="pct"/>
          </w:tcPr>
          <w:p w14:paraId="6C7AE5A5" w14:textId="5A80F85B" w:rsidR="009F09D3" w:rsidRPr="00EC6017" w:rsidRDefault="009F09D3" w:rsidP="00376DA6">
            <w:pPr>
              <w:rPr>
                <w:b/>
                <w:bCs/>
                <w:sz w:val="18"/>
              </w:rPr>
            </w:pPr>
            <w:r w:rsidRPr="00EC6017">
              <w:rPr>
                <w:b/>
                <w:bCs/>
                <w:sz w:val="18"/>
              </w:rPr>
              <w:t>2027</w:t>
            </w:r>
          </w:p>
        </w:tc>
        <w:tc>
          <w:tcPr>
            <w:tcW w:w="797" w:type="pct"/>
          </w:tcPr>
          <w:p w14:paraId="41C8E97F" w14:textId="4E93C7F2" w:rsidR="009F09D3" w:rsidRPr="00EC6017" w:rsidRDefault="009F09D3" w:rsidP="00376DA6">
            <w:pPr>
              <w:rPr>
                <w:b/>
                <w:bCs/>
                <w:sz w:val="18"/>
              </w:rPr>
            </w:pPr>
            <w:r w:rsidRPr="00EC6017">
              <w:rPr>
                <w:b/>
                <w:bCs/>
                <w:sz w:val="18"/>
              </w:rPr>
              <w:t>2028</w:t>
            </w:r>
          </w:p>
        </w:tc>
        <w:tc>
          <w:tcPr>
            <w:tcW w:w="797" w:type="pct"/>
          </w:tcPr>
          <w:p w14:paraId="53B27F08" w14:textId="209C08EC" w:rsidR="009F09D3" w:rsidRPr="00EC6017" w:rsidRDefault="009F09D3" w:rsidP="00376DA6">
            <w:pPr>
              <w:rPr>
                <w:b/>
                <w:bCs/>
                <w:sz w:val="18"/>
              </w:rPr>
            </w:pPr>
            <w:r w:rsidRPr="00EC6017">
              <w:rPr>
                <w:b/>
                <w:bCs/>
                <w:sz w:val="18"/>
              </w:rPr>
              <w:t>Totaal</w:t>
            </w:r>
          </w:p>
        </w:tc>
      </w:tr>
      <w:tr w:rsidR="009F09D3" w:rsidRPr="00EC6017" w14:paraId="4289B75D" w14:textId="77777777" w:rsidTr="008A25D7">
        <w:tc>
          <w:tcPr>
            <w:tcW w:w="1015" w:type="pct"/>
          </w:tcPr>
          <w:p w14:paraId="480540C1" w14:textId="3E5003F4" w:rsidR="009F09D3" w:rsidRPr="00EC6017" w:rsidRDefault="008151E2" w:rsidP="00376DA6">
            <w:pPr>
              <w:rPr>
                <w:sz w:val="18"/>
              </w:rPr>
            </w:pPr>
            <w:r w:rsidRPr="00EC6017">
              <w:rPr>
                <w:rFonts w:cs="Arial"/>
                <w:szCs w:val="20"/>
              </w:rPr>
              <w:t>4x4 Pick-ups</w:t>
            </w:r>
          </w:p>
        </w:tc>
        <w:tc>
          <w:tcPr>
            <w:tcW w:w="797" w:type="pct"/>
            <w:shd w:val="clear" w:color="auto" w:fill="auto"/>
          </w:tcPr>
          <w:p w14:paraId="0C91F8FF" w14:textId="0B0C5D90" w:rsidR="009F09D3" w:rsidRPr="00EC6017" w:rsidRDefault="008151E2" w:rsidP="00376DA6">
            <w:pPr>
              <w:rPr>
                <w:i/>
                <w:iCs/>
                <w:sz w:val="18"/>
              </w:rPr>
            </w:pPr>
            <w:r w:rsidRPr="00EC6017">
              <w:rPr>
                <w:i/>
                <w:iCs/>
                <w:sz w:val="18"/>
              </w:rPr>
              <w:t>6</w:t>
            </w:r>
          </w:p>
        </w:tc>
        <w:tc>
          <w:tcPr>
            <w:tcW w:w="797" w:type="pct"/>
            <w:shd w:val="clear" w:color="auto" w:fill="auto"/>
          </w:tcPr>
          <w:p w14:paraId="570A00B0" w14:textId="3C02D884" w:rsidR="009F09D3" w:rsidRPr="00EC6017" w:rsidRDefault="008151E2" w:rsidP="00376DA6">
            <w:pPr>
              <w:rPr>
                <w:i/>
                <w:iCs/>
                <w:sz w:val="18"/>
              </w:rPr>
            </w:pPr>
            <w:r w:rsidRPr="00EC6017">
              <w:rPr>
                <w:i/>
                <w:iCs/>
                <w:sz w:val="18"/>
              </w:rPr>
              <w:t>0</w:t>
            </w:r>
          </w:p>
        </w:tc>
        <w:tc>
          <w:tcPr>
            <w:tcW w:w="797" w:type="pct"/>
            <w:shd w:val="clear" w:color="auto" w:fill="auto"/>
          </w:tcPr>
          <w:p w14:paraId="35C946AA" w14:textId="2AB3F40B" w:rsidR="009F09D3" w:rsidRPr="00EC6017" w:rsidRDefault="008151E2" w:rsidP="00376DA6">
            <w:pPr>
              <w:rPr>
                <w:i/>
                <w:iCs/>
                <w:sz w:val="18"/>
              </w:rPr>
            </w:pPr>
            <w:r w:rsidRPr="00EC6017">
              <w:rPr>
                <w:i/>
                <w:iCs/>
                <w:sz w:val="18"/>
              </w:rPr>
              <w:t>1</w:t>
            </w:r>
          </w:p>
        </w:tc>
        <w:tc>
          <w:tcPr>
            <w:tcW w:w="797" w:type="pct"/>
            <w:shd w:val="clear" w:color="auto" w:fill="auto"/>
          </w:tcPr>
          <w:p w14:paraId="05A8C2BA" w14:textId="0440DFDA" w:rsidR="009F09D3" w:rsidRPr="00EC6017" w:rsidRDefault="008151E2" w:rsidP="00376DA6">
            <w:pPr>
              <w:rPr>
                <w:i/>
                <w:iCs/>
                <w:sz w:val="18"/>
              </w:rPr>
            </w:pPr>
            <w:r w:rsidRPr="00EC6017">
              <w:rPr>
                <w:i/>
                <w:iCs/>
                <w:sz w:val="18"/>
              </w:rPr>
              <w:t>0</w:t>
            </w:r>
          </w:p>
        </w:tc>
        <w:tc>
          <w:tcPr>
            <w:tcW w:w="797" w:type="pct"/>
            <w:shd w:val="clear" w:color="auto" w:fill="auto"/>
          </w:tcPr>
          <w:p w14:paraId="3642FA51" w14:textId="5047F643" w:rsidR="009F09D3" w:rsidRPr="00EC6017" w:rsidRDefault="008151E2" w:rsidP="00376DA6">
            <w:pPr>
              <w:rPr>
                <w:i/>
                <w:iCs/>
                <w:sz w:val="18"/>
              </w:rPr>
            </w:pPr>
            <w:r w:rsidRPr="00EC6017">
              <w:rPr>
                <w:i/>
                <w:iCs/>
                <w:sz w:val="18"/>
              </w:rPr>
              <w:t>7</w:t>
            </w:r>
          </w:p>
        </w:tc>
      </w:tr>
    </w:tbl>
    <w:p w14:paraId="533E2A24" w14:textId="77777777" w:rsidR="004F1CFC" w:rsidRPr="00EC6017" w:rsidRDefault="004F1CFC" w:rsidP="004F1CFC">
      <w:pPr>
        <w:rPr>
          <w:i/>
          <w:iCs/>
          <w:sz w:val="18"/>
        </w:rPr>
      </w:pPr>
      <w:r w:rsidRPr="00EC6017">
        <w:rPr>
          <w:i/>
          <w:iCs/>
          <w:sz w:val="18"/>
        </w:rPr>
        <w:t>Aan bovenstaand overzicht kunt u geen rechten ontlenen. Deze aantallen zijn indicatief!</w:t>
      </w:r>
    </w:p>
    <w:p w14:paraId="489356A2" w14:textId="77777777" w:rsidR="009F09D3" w:rsidRPr="00EC6017" w:rsidRDefault="009F09D3" w:rsidP="00376DA6">
      <w:pPr>
        <w:rPr>
          <w:i/>
          <w:iCs/>
          <w:sz w:val="18"/>
        </w:rPr>
      </w:pPr>
    </w:p>
    <w:p w14:paraId="3491530D" w14:textId="73F4FF73" w:rsidR="00AD38CE" w:rsidRPr="00EC6017" w:rsidRDefault="00AD38CE" w:rsidP="00AD38CE">
      <w:pPr>
        <w:rPr>
          <w:szCs w:val="20"/>
        </w:rPr>
      </w:pPr>
      <w:r w:rsidRPr="00EC6017">
        <w:rPr>
          <w:szCs w:val="20"/>
        </w:rPr>
        <w:t>Bij definitieve gunning z</w:t>
      </w:r>
      <w:r w:rsidR="009025CB" w:rsidRPr="00EC6017">
        <w:rPr>
          <w:szCs w:val="20"/>
        </w:rPr>
        <w:t>al direct</w:t>
      </w:r>
      <w:r w:rsidRPr="00EC6017">
        <w:rPr>
          <w:szCs w:val="20"/>
        </w:rPr>
        <w:t xml:space="preserve"> </w:t>
      </w:r>
      <w:r w:rsidR="008151E2" w:rsidRPr="00EC6017">
        <w:rPr>
          <w:szCs w:val="20"/>
        </w:rPr>
        <w:t>zes (6)</w:t>
      </w:r>
      <w:r w:rsidRPr="00EC6017">
        <w:rPr>
          <w:szCs w:val="20"/>
        </w:rPr>
        <w:t xml:space="preserve"> </w:t>
      </w:r>
      <w:r w:rsidR="008151E2" w:rsidRPr="00EC6017">
        <w:rPr>
          <w:rFonts w:cs="Arial"/>
          <w:szCs w:val="20"/>
        </w:rPr>
        <w:t>4x4 Pick-ups</w:t>
      </w:r>
      <w:r w:rsidRPr="00EC6017">
        <w:rPr>
          <w:szCs w:val="20"/>
        </w:rPr>
        <w:t xml:space="preserve"> worden besteld. </w:t>
      </w:r>
      <w:bookmarkStart w:id="16" w:name="_Hlk180145692"/>
      <w:r w:rsidR="009025CB" w:rsidRPr="00EC6017">
        <w:rPr>
          <w:szCs w:val="20"/>
        </w:rPr>
        <w:t xml:space="preserve">Opdrachtgever wil </w:t>
      </w:r>
      <w:r w:rsidRPr="00EC6017">
        <w:rPr>
          <w:szCs w:val="20"/>
        </w:rPr>
        <w:t>als optie</w:t>
      </w:r>
      <w:r w:rsidR="009025CB" w:rsidRPr="00EC6017">
        <w:rPr>
          <w:szCs w:val="20"/>
        </w:rPr>
        <w:t xml:space="preserve"> de mogelijkheid hebben</w:t>
      </w:r>
      <w:r w:rsidRPr="00EC6017">
        <w:rPr>
          <w:szCs w:val="20"/>
        </w:rPr>
        <w:t xml:space="preserve"> om binnen de looptijd van de raamovereenkomst </w:t>
      </w:r>
      <w:r w:rsidR="00EE759A" w:rsidRPr="00EC6017">
        <w:rPr>
          <w:szCs w:val="20"/>
        </w:rPr>
        <w:t xml:space="preserve">onder gelijkblijvende condities </w:t>
      </w:r>
      <w:r w:rsidRPr="00EC6017">
        <w:rPr>
          <w:szCs w:val="20"/>
        </w:rPr>
        <w:t xml:space="preserve">nog </w:t>
      </w:r>
      <w:r w:rsidR="008151E2" w:rsidRPr="00EC6017">
        <w:rPr>
          <w:szCs w:val="20"/>
        </w:rPr>
        <w:t>één (1)</w:t>
      </w:r>
      <w:r w:rsidRPr="00EC6017">
        <w:rPr>
          <w:szCs w:val="20"/>
        </w:rPr>
        <w:t xml:space="preserve"> </w:t>
      </w:r>
      <w:r w:rsidR="008151E2" w:rsidRPr="00EC6017">
        <w:rPr>
          <w:rFonts w:cs="Arial"/>
          <w:szCs w:val="20"/>
        </w:rPr>
        <w:t xml:space="preserve">4x4 Pick-up </w:t>
      </w:r>
      <w:r w:rsidR="00EC6017" w:rsidRPr="00EC6017">
        <w:rPr>
          <w:szCs w:val="20"/>
        </w:rPr>
        <w:t>af</w:t>
      </w:r>
      <w:r w:rsidRPr="00EC6017">
        <w:rPr>
          <w:szCs w:val="20"/>
        </w:rPr>
        <w:t xml:space="preserve"> te kunnen afnemen.</w:t>
      </w:r>
      <w:r w:rsidR="009025CB" w:rsidRPr="00EC6017">
        <w:rPr>
          <w:szCs w:val="20"/>
        </w:rPr>
        <w:t xml:space="preserve"> </w:t>
      </w:r>
    </w:p>
    <w:bookmarkEnd w:id="16"/>
    <w:p w14:paraId="4178AC5E" w14:textId="77777777" w:rsidR="009F09D3" w:rsidRPr="00376DA6" w:rsidRDefault="009F09D3" w:rsidP="00376DA6">
      <w:pPr>
        <w:rPr>
          <w:szCs w:val="20"/>
        </w:rPr>
      </w:pPr>
    </w:p>
    <w:p w14:paraId="68130385" w14:textId="4F04012B" w:rsidR="003D28EB" w:rsidRPr="003D28EB" w:rsidRDefault="00CE06A3" w:rsidP="003D28EB">
      <w:pPr>
        <w:pStyle w:val="Kop2"/>
      </w:pPr>
      <w:bookmarkStart w:id="17" w:name="_Toc80193793"/>
      <w:bookmarkStart w:id="18" w:name="_Toc201148967"/>
      <w:r w:rsidRPr="00CE06A3">
        <w:t xml:space="preserve">De </w:t>
      </w:r>
      <w:r w:rsidRPr="00125595">
        <w:t>Raamovereenkomst</w:t>
      </w:r>
      <w:bookmarkEnd w:id="17"/>
      <w:bookmarkEnd w:id="18"/>
    </w:p>
    <w:p w14:paraId="351AFD1F" w14:textId="6CA71646" w:rsidR="00CE06A3" w:rsidRPr="00EC6017" w:rsidRDefault="00CE06A3" w:rsidP="00CE06A3">
      <w:r w:rsidRPr="00AA4CF5">
        <w:t>Deze opdracht betreft een Raamovereenkomst.</w:t>
      </w:r>
      <w:r w:rsidR="002A6B50" w:rsidRPr="00AA4CF5">
        <w:t xml:space="preserve"> </w:t>
      </w:r>
      <w:r w:rsidR="00F5163C" w:rsidRPr="00AA4CF5">
        <w:t xml:space="preserve">Met een </w:t>
      </w:r>
      <w:r w:rsidR="00575C83" w:rsidRPr="00AA4CF5">
        <w:t>tota</w:t>
      </w:r>
      <w:r w:rsidR="00C229AE" w:rsidRPr="00AA4CF5">
        <w:t>le</w:t>
      </w:r>
      <w:r w:rsidR="00F5163C" w:rsidRPr="00AA4CF5">
        <w:t xml:space="preserve"> waarde van maximaal</w:t>
      </w:r>
      <w:r w:rsidR="00C229AE" w:rsidRPr="00AA4CF5">
        <w:t xml:space="preserve"> </w:t>
      </w:r>
      <w:r w:rsidR="00B84961" w:rsidRPr="00AA4CF5">
        <w:t>€</w:t>
      </w:r>
      <w:r w:rsidR="00EC6017" w:rsidRPr="00AA4CF5">
        <w:t>730</w:t>
      </w:r>
      <w:r w:rsidR="00B84961" w:rsidRPr="00AA4CF5">
        <w:t>.000,00-</w:t>
      </w:r>
      <w:r w:rsidR="00B84961" w:rsidRPr="00EC6017">
        <w:t xml:space="preserve"> </w:t>
      </w:r>
      <w:r w:rsidR="005A0BB6" w:rsidRPr="00EC6017">
        <w:t>gerekend over 4 jaar</w:t>
      </w:r>
      <w:r w:rsidR="00724ADB" w:rsidRPr="00EC6017">
        <w:t xml:space="preserve">. </w:t>
      </w:r>
      <w:r w:rsidRPr="00EC6017">
        <w:t xml:space="preserve">Deze Raamovereenkomst wordt onder de Algemene voorwaarden van de gemeente Súdwest-Fryslân afgesloten, met een looptijd van </w:t>
      </w:r>
      <w:r w:rsidR="008C05E8" w:rsidRPr="00EC6017">
        <w:t xml:space="preserve">twee </w:t>
      </w:r>
      <w:r w:rsidRPr="00EC6017">
        <w:t>(</w:t>
      </w:r>
      <w:r w:rsidR="008C05E8" w:rsidRPr="00EC6017">
        <w:t>2</w:t>
      </w:r>
      <w:r w:rsidRPr="00EC6017">
        <w:t xml:space="preserve">) jaar, met een aan de Opdrachtgever toekomende optie tot verlenging van maximaal </w:t>
      </w:r>
      <w:r w:rsidR="008C05E8" w:rsidRPr="00EC6017">
        <w:t>twee</w:t>
      </w:r>
      <w:r w:rsidRPr="00EC6017">
        <w:t xml:space="preserve"> (</w:t>
      </w:r>
      <w:r w:rsidR="008C05E8" w:rsidRPr="00EC6017">
        <w:t>2</w:t>
      </w:r>
      <w:r w:rsidRPr="00EC6017">
        <w:t xml:space="preserve">) maal </w:t>
      </w:r>
      <w:r w:rsidR="008C05E8" w:rsidRPr="00EC6017">
        <w:t>een</w:t>
      </w:r>
      <w:r w:rsidRPr="00EC6017">
        <w:t xml:space="preserve"> (</w:t>
      </w:r>
      <w:r w:rsidR="008C05E8" w:rsidRPr="00EC6017">
        <w:t>1</w:t>
      </w:r>
      <w:r w:rsidRPr="00EC6017">
        <w:t xml:space="preserve">) jaar. De concept Raamovereenkomst is toegevoegd </w:t>
      </w:r>
      <w:r w:rsidR="0073541F" w:rsidRPr="00EC6017">
        <w:t>als</w:t>
      </w:r>
      <w:r w:rsidRPr="00EC6017">
        <w:t xml:space="preserve"> bijlage 6.</w:t>
      </w:r>
    </w:p>
    <w:p w14:paraId="676D549E" w14:textId="77777777" w:rsidR="00CE06A3" w:rsidRPr="00EC6017" w:rsidRDefault="00CE06A3" w:rsidP="00CE06A3"/>
    <w:p w14:paraId="685420BD" w14:textId="77777777" w:rsidR="00CE06A3" w:rsidRPr="00EC6017" w:rsidRDefault="00CE06A3" w:rsidP="00CE06A3">
      <w:r w:rsidRPr="00EC6017">
        <w:t>De voor de oorspronkelijke contractperiode overeengekomen bepalingen blijven tijdens de verlenging onverkort van kracht, tenzij in gezamenlijk overleg anders wordt bepaald en vastgelegd, voor zover dit geen wezenlijke wijziging betreft.</w:t>
      </w:r>
    </w:p>
    <w:p w14:paraId="7E78EFB6" w14:textId="77777777" w:rsidR="00CE06A3" w:rsidRPr="00EC6017" w:rsidRDefault="00CE06A3" w:rsidP="00CE06A3"/>
    <w:p w14:paraId="00911F65" w14:textId="47DD01E8" w:rsidR="00CE06A3" w:rsidRPr="00EC6017" w:rsidRDefault="00CE06A3" w:rsidP="00CE06A3">
      <w:r w:rsidRPr="00EC6017">
        <w:t>In deze Raamovereenkomst staan de randvoorwaarden en afspraken die gelden tussen Opdrachtgever en Opdrachtnemer beschreven. Zoals in dit Beschrijvend document omschreven staat, kan Inschrijver hier vragen over stellen. Indien bepalingen van de Raamovereenkomst strijdig zijn met de van toepassing verklaarde Algemene voorwaarden geldt dat de bepalingen uit de Raamovereenkomst prevaleren. Middels indiening van een Inschrijving gaat Inschrijver expliciet akkoord met de inhoud van de Raamovereenkomst.</w:t>
      </w:r>
    </w:p>
    <w:p w14:paraId="5A6E05FC" w14:textId="77777777" w:rsidR="00CE06A3" w:rsidRPr="00EC6017" w:rsidRDefault="00CE06A3" w:rsidP="00CE06A3"/>
    <w:p w14:paraId="49E87967" w14:textId="705C729C" w:rsidR="00300601" w:rsidRDefault="00CE06A3" w:rsidP="00CE06A3">
      <w:r w:rsidRPr="00EC6017">
        <w:t xml:space="preserve">Wanneer de procedure volgens planning verloopt, heeft Opdrachtgever de intentie de Raamovereenkomst op </w:t>
      </w:r>
      <w:r w:rsidR="00DE41B1">
        <w:t xml:space="preserve">21-10-2025 </w:t>
      </w:r>
      <w:r w:rsidRPr="00EC6017">
        <w:t>in te laten gaan.</w:t>
      </w:r>
    </w:p>
    <w:p w14:paraId="73D2A942" w14:textId="2CD12FEC" w:rsidR="00B13BB0" w:rsidRDefault="00300601" w:rsidP="00C22AEF">
      <w:pPr>
        <w:spacing w:line="240" w:lineRule="auto"/>
      </w:pPr>
      <w:r>
        <w:br w:type="page"/>
      </w:r>
    </w:p>
    <w:p w14:paraId="5367777A" w14:textId="77777777" w:rsidR="00866A87" w:rsidRDefault="00866A87" w:rsidP="00376DA6">
      <w:pPr>
        <w:pStyle w:val="Kop1"/>
      </w:pPr>
      <w:bookmarkStart w:id="19" w:name="_Toc201148968"/>
      <w:r w:rsidRPr="00AB6F60">
        <w:lastRenderedPageBreak/>
        <w:t>Aanbestedingsprocedure</w:t>
      </w:r>
      <w:bookmarkEnd w:id="19"/>
    </w:p>
    <w:p w14:paraId="435F5AD6" w14:textId="77777777" w:rsidR="00CE06A3" w:rsidRPr="00CE06A3" w:rsidRDefault="00CE06A3" w:rsidP="00CE06A3">
      <w:pPr>
        <w:pStyle w:val="Kop2"/>
      </w:pPr>
      <w:bookmarkStart w:id="20" w:name="_Toc80193796"/>
      <w:bookmarkStart w:id="21" w:name="_Toc201148969"/>
      <w:r w:rsidRPr="00CE06A3">
        <w:t>Keuze aanbestedingsprocedure</w:t>
      </w:r>
      <w:bookmarkEnd w:id="20"/>
      <w:bookmarkEnd w:id="21"/>
    </w:p>
    <w:p w14:paraId="3C2CA393" w14:textId="6773887B" w:rsidR="00CE06A3" w:rsidRPr="00CE06A3" w:rsidRDefault="00CE06A3" w:rsidP="00CE06A3">
      <w:r w:rsidRPr="00CE06A3">
        <w:t xml:space="preserve">Er is door Opdrachtgever gekozen </w:t>
      </w:r>
      <w:r w:rsidRPr="00B80FC5">
        <w:t>voor de Europees</w:t>
      </w:r>
      <w:r w:rsidR="00C1421C" w:rsidRPr="00B80FC5">
        <w:t xml:space="preserve"> </w:t>
      </w:r>
      <w:r w:rsidRPr="00B80FC5">
        <w:t>openbare</w:t>
      </w:r>
      <w:r w:rsidRPr="00CE06A3">
        <w:t xml:space="preserve"> aanbestedingsprocedure.  </w:t>
      </w:r>
    </w:p>
    <w:p w14:paraId="178C2475" w14:textId="77777777" w:rsidR="00CE06A3" w:rsidRPr="00CE06A3" w:rsidRDefault="00CE06A3" w:rsidP="00CE06A3"/>
    <w:p w14:paraId="765F5F1D" w14:textId="77777777" w:rsidR="00CE06A3" w:rsidRPr="00CE06A3" w:rsidRDefault="00CE06A3" w:rsidP="00CE06A3">
      <w:r w:rsidRPr="00CE06A3">
        <w:t>Deze aanbestedingsprocedure valt onder de werking van de Aanbestedingswet 2012, houdende regels betreffende de procedures voor het gunnen van overheidsopdrachten voor werken, leveringen en diensten (</w:t>
      </w:r>
      <w:proofErr w:type="spellStart"/>
      <w:r w:rsidRPr="00CE06A3">
        <w:t>Aw</w:t>
      </w:r>
      <w:proofErr w:type="spellEnd"/>
      <w:r w:rsidRPr="00CE06A3">
        <w:t xml:space="preserve"> 2012).</w:t>
      </w:r>
    </w:p>
    <w:p w14:paraId="43D0C7BB" w14:textId="77777777" w:rsidR="00CE06A3" w:rsidRPr="00CE06A3" w:rsidRDefault="00CE06A3" w:rsidP="00CE06A3"/>
    <w:p w14:paraId="3B8B35DD" w14:textId="77777777" w:rsidR="00CE06A3" w:rsidRPr="00CE06A3" w:rsidRDefault="00CE06A3" w:rsidP="00CE06A3">
      <w:r w:rsidRPr="00CE06A3">
        <w:t>Iedere geïnteresseerde die aan de gestelde eisen voldoet kan op basis van de verstrekte informatie een Inschrijving indienen. De Inschrijver krijgt slechts éénmaal de gelegenheid een Inschrijving uit te brengen. De openbare procedure biedt geen ruimte om te onderhandelen.</w:t>
      </w:r>
    </w:p>
    <w:p w14:paraId="669E2C76" w14:textId="77777777" w:rsidR="00CE06A3" w:rsidRPr="00CE06A3" w:rsidRDefault="00CE06A3" w:rsidP="00CE06A3">
      <w:pPr>
        <w:ind w:left="360"/>
      </w:pPr>
    </w:p>
    <w:p w14:paraId="5BE466F5" w14:textId="7287B5EF" w:rsidR="00CE06A3" w:rsidRPr="00CE06A3" w:rsidRDefault="00CE06A3" w:rsidP="00CE06A3">
      <w:pPr>
        <w:rPr>
          <w:highlight w:val="yellow"/>
        </w:rPr>
      </w:pPr>
      <w:r w:rsidRPr="00CE06A3">
        <w:t xml:space="preserve">Het doel </w:t>
      </w:r>
      <w:r w:rsidRPr="00021F65">
        <w:t>is te komen tot een Raamovereenkomst</w:t>
      </w:r>
      <w:r w:rsidR="00C1421C" w:rsidRPr="00021F65">
        <w:t xml:space="preserve"> </w:t>
      </w:r>
      <w:r w:rsidRPr="00021F65">
        <w:t>met één Inschrijver die de Economische Meest Voordelige Inschrijving (EMVI) levert</w:t>
      </w:r>
      <w:r w:rsidRPr="00CE06A3">
        <w:t xml:space="preserve">. De EMVI bestaat bij deze aanbesteding uit het </w:t>
      </w:r>
      <w:r w:rsidRPr="00B80FC5">
        <w:t>gunningscriterium</w:t>
      </w:r>
      <w:r w:rsidR="00DE6E30" w:rsidRPr="00B80FC5">
        <w:t xml:space="preserve"> </w:t>
      </w:r>
      <w:r w:rsidRPr="00B80FC5">
        <w:t>laagste prijs</w:t>
      </w:r>
      <w:r w:rsidR="00DE6E30" w:rsidRPr="00B80FC5">
        <w:t xml:space="preserve">. Hiervoor is gekozen omdat </w:t>
      </w:r>
      <w:r w:rsidR="00CB34AB" w:rsidRPr="00B80FC5">
        <w:t xml:space="preserve">het </w:t>
      </w:r>
      <w:r w:rsidR="00DE6E30" w:rsidRPr="00B80FC5">
        <w:t>een relatief eenvoudige</w:t>
      </w:r>
      <w:r w:rsidR="00F71EC1">
        <w:t xml:space="preserve"> levering</w:t>
      </w:r>
      <w:r w:rsidR="00DE6E30" w:rsidRPr="00B80FC5">
        <w:t xml:space="preserve"> betreft met een repeterend karakter en/of daar waar de functie van het werk niet verandert. Oftewel, </w:t>
      </w:r>
      <w:r w:rsidR="00DE6E30" w:rsidRPr="00B80FC5">
        <w:rPr>
          <w:szCs w:val="20"/>
        </w:rPr>
        <w:t>de aard van de opdracht is niet onderscheidend.</w:t>
      </w:r>
    </w:p>
    <w:p w14:paraId="2C9DC245" w14:textId="77777777" w:rsidR="00CE06A3" w:rsidRPr="00CE06A3" w:rsidRDefault="00CE06A3" w:rsidP="00CE06A3"/>
    <w:p w14:paraId="3B329507" w14:textId="77777777" w:rsidR="00CE06A3" w:rsidRPr="00CE06A3" w:rsidRDefault="00CE06A3" w:rsidP="00CE06A3">
      <w:pPr>
        <w:rPr>
          <w:szCs w:val="20"/>
        </w:rPr>
      </w:pPr>
      <w:r w:rsidRPr="00CE06A3">
        <w:rPr>
          <w:szCs w:val="20"/>
        </w:rPr>
        <w:t xml:space="preserve">Opdrachtgever behoudt zich te allen tijde het recht voor de aanbestedingsprocedure stop te zetten, eenzijdig in te trekken dan wel niet tot gunning over te gaan. Hieronder valt ook de situatie dat er naar het oordeel van Opdrachtgever te weinig Inschrijvingen zijn ontvangen. </w:t>
      </w:r>
    </w:p>
    <w:p w14:paraId="1E8BFDB8" w14:textId="77777777" w:rsidR="00CE06A3" w:rsidRPr="00CE06A3" w:rsidRDefault="00CE06A3" w:rsidP="00CE06A3">
      <w:pPr>
        <w:rPr>
          <w:szCs w:val="20"/>
        </w:rPr>
      </w:pPr>
      <w:bookmarkStart w:id="22" w:name="_Hlk65052270"/>
      <w:r w:rsidRPr="00CE06A3">
        <w:rPr>
          <w:szCs w:val="20"/>
        </w:rPr>
        <w:t>Inschrijvers kunnen op geen enkele wijze hieraan rechten ontlenen, noch is de Opdrachtgever op wat voor wijze dan ook schadeplichtig. Inschrijvers zijn zich hiervan bewust en aanvaarden het feit dat zij meedoen aan deze Offerteaanvraag voor eigen rekening en risico. Bij een laattijdige intrekking van de aanbesteding zal beoordeeld worden of een vergoeding van inschrijfkosten proportioneel is. In het geval in rechte komt vast te staan dat een wijziging wordt doorgevoerd die moet worden aanbesteed dan heeft Opdrachtgever tevens de mogelijkheid de overeenkomst te beëindigen.</w:t>
      </w:r>
    </w:p>
    <w:p w14:paraId="7B913CF4" w14:textId="77777777" w:rsidR="00CE06A3" w:rsidRPr="00CE06A3" w:rsidRDefault="00CE06A3" w:rsidP="00CE06A3">
      <w:pPr>
        <w:rPr>
          <w:szCs w:val="20"/>
        </w:rPr>
      </w:pPr>
    </w:p>
    <w:p w14:paraId="0DDC56ED" w14:textId="77777777" w:rsidR="00CE06A3" w:rsidRPr="00CE06A3" w:rsidRDefault="00CE06A3" w:rsidP="00CE06A3">
      <w:pPr>
        <w:rPr>
          <w:szCs w:val="20"/>
        </w:rPr>
      </w:pPr>
      <w:r w:rsidRPr="0013343D">
        <w:t>Indien in het kader van deze aanbestedingsprocedure geen geschikte Inschrijvingen zijn ingediend, is Opdrachtgever gerechtigd om de procedure te beëindigen en eventueel over te schakelen op de procedure van gunning via onderhandelingen, afhankelijk van de omstandigheden, al dan niet met voorafgaande bekendmaking van een aankondiging van de opdracht.</w:t>
      </w:r>
    </w:p>
    <w:bookmarkEnd w:id="22"/>
    <w:p w14:paraId="58FF865B" w14:textId="77777777" w:rsidR="00CE06A3" w:rsidRPr="00CE06A3" w:rsidRDefault="00CE06A3" w:rsidP="00CE06A3">
      <w:pPr>
        <w:rPr>
          <w:szCs w:val="20"/>
        </w:rPr>
      </w:pPr>
    </w:p>
    <w:p w14:paraId="5DD23D1B" w14:textId="77777777" w:rsidR="00CE06A3" w:rsidRPr="00CE06A3" w:rsidRDefault="00CE06A3" w:rsidP="00CE06A3">
      <w:pPr>
        <w:pStyle w:val="Kop2"/>
      </w:pPr>
      <w:bookmarkStart w:id="23" w:name="_Toc10905121"/>
      <w:bookmarkStart w:id="24" w:name="_Toc80193797"/>
      <w:bookmarkStart w:id="25" w:name="_Toc201148970"/>
      <w:r w:rsidRPr="00CE06A3">
        <w:t>Communicatie</w:t>
      </w:r>
      <w:bookmarkEnd w:id="23"/>
      <w:bookmarkEnd w:id="24"/>
      <w:bookmarkEnd w:id="25"/>
    </w:p>
    <w:p w14:paraId="657F0BCC" w14:textId="77777777" w:rsidR="00CE06A3" w:rsidRPr="00CE06A3" w:rsidRDefault="00CE06A3" w:rsidP="00CE06A3">
      <w:pPr>
        <w:rPr>
          <w:szCs w:val="20"/>
        </w:rPr>
      </w:pPr>
      <w:r w:rsidRPr="00AE6760">
        <w:rPr>
          <w:szCs w:val="20"/>
        </w:rPr>
        <w:t>Alle communicatie met betrekking tot deze aanbestedingsprocedure vindt uitsluitend plaats via TenderNed. Mondelinge toezeggingen hebben geen enkele rechtskracht.</w:t>
      </w:r>
      <w:r w:rsidRPr="00CE06A3">
        <w:rPr>
          <w:szCs w:val="20"/>
        </w:rPr>
        <w:t xml:space="preserve"> </w:t>
      </w:r>
    </w:p>
    <w:p w14:paraId="55F48CE4" w14:textId="77777777" w:rsidR="00CE06A3" w:rsidRPr="00CE06A3" w:rsidRDefault="00CE06A3" w:rsidP="00CE06A3">
      <w:pPr>
        <w:tabs>
          <w:tab w:val="left" w:pos="6400"/>
        </w:tabs>
        <w:rPr>
          <w:szCs w:val="20"/>
        </w:rPr>
      </w:pPr>
    </w:p>
    <w:p w14:paraId="21CDE35E" w14:textId="194B7140" w:rsidR="00CE06A3" w:rsidRPr="00CE06A3" w:rsidRDefault="00CE06A3" w:rsidP="00CE06A3">
      <w:pPr>
        <w:tabs>
          <w:tab w:val="left" w:pos="6400"/>
        </w:tabs>
        <w:rPr>
          <w:szCs w:val="20"/>
        </w:rPr>
      </w:pPr>
      <w:r w:rsidRPr="00CE06A3">
        <w:t xml:space="preserve">Het is niet toegestaan </w:t>
      </w:r>
      <w:r w:rsidR="00A30E0C" w:rsidRPr="00CE06A3">
        <w:t>functionarissen van</w:t>
      </w:r>
      <w:r w:rsidRPr="00CE06A3">
        <w:t xml:space="preserve"> de Opdrachtgever in het kader van deze aanbesteding te benaderen. Bij constatering hiervan behoudt Opdrachtgever zich het recht voor de Inschrijver uit te sluiten van verdere deelname aan deze aanbesteding.</w:t>
      </w:r>
    </w:p>
    <w:p w14:paraId="72984D22" w14:textId="77777777" w:rsidR="00CE06A3" w:rsidRPr="00CE06A3" w:rsidRDefault="00CE06A3" w:rsidP="00CE06A3"/>
    <w:p w14:paraId="57D41633" w14:textId="77777777" w:rsidR="00CE06A3" w:rsidRPr="00CE06A3" w:rsidRDefault="00CE06A3" w:rsidP="00CE06A3">
      <w:pPr>
        <w:pStyle w:val="Kop2"/>
      </w:pPr>
      <w:bookmarkStart w:id="26" w:name="_Toc80193798"/>
      <w:bookmarkStart w:id="27" w:name="_Toc201148971"/>
      <w:r w:rsidRPr="00CE06A3">
        <w:t>Planning</w:t>
      </w:r>
      <w:bookmarkEnd w:id="26"/>
      <w:bookmarkEnd w:id="27"/>
    </w:p>
    <w:p w14:paraId="7E647E50" w14:textId="77777777" w:rsidR="00CE06A3" w:rsidRPr="00CE06A3" w:rsidRDefault="00CE06A3" w:rsidP="00CE06A3">
      <w:r w:rsidRPr="00CE06A3">
        <w:t xml:space="preserve">De onderstaande planning geeft inzicht hoe de Opdrachtgever het tijdpad van deze aanbesteding heeft uitgezet en welke fasen daarvan deel uit maken. Deze planning is indicatief en er kunnen geen rechten aan worden ontleend. </w:t>
      </w:r>
    </w:p>
    <w:p w14:paraId="704EB075" w14:textId="6476675E" w:rsidR="00CE06A3" w:rsidRDefault="00CE06A3" w:rsidP="00CE06A3">
      <w:r w:rsidRPr="00CE06A3">
        <w:t>Opdrachtgever behoudt zich het recht voor om de planning tijdens de aanbestedingsprocedure eenzijdig te wijzigen. Inschrijvers zullen tijdig op de hoogte worden gebracht van wijzigingen in de planning.</w:t>
      </w:r>
    </w:p>
    <w:p w14:paraId="0E873EC9" w14:textId="77777777" w:rsidR="00CE06A3" w:rsidRDefault="00CE06A3" w:rsidP="00CE06A3"/>
    <w:p w14:paraId="13045C1A" w14:textId="77777777" w:rsidR="002045A0" w:rsidRPr="00CE06A3" w:rsidRDefault="002045A0" w:rsidP="00CE06A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3261"/>
      </w:tblGrid>
      <w:tr w:rsidR="00D4513B" w:rsidRPr="00CE06A3" w14:paraId="30ED61B8" w14:textId="5D17C4B6" w:rsidTr="00D4513B">
        <w:trPr>
          <w:trHeight w:val="217"/>
        </w:trPr>
        <w:tc>
          <w:tcPr>
            <w:tcW w:w="5557" w:type="dxa"/>
            <w:tcBorders>
              <w:top w:val="single" w:sz="4" w:space="0" w:color="auto"/>
              <w:left w:val="single" w:sz="4" w:space="0" w:color="auto"/>
              <w:bottom w:val="single" w:sz="4" w:space="0" w:color="auto"/>
              <w:right w:val="nil"/>
            </w:tcBorders>
            <w:shd w:val="clear" w:color="auto" w:fill="808080"/>
          </w:tcPr>
          <w:p w14:paraId="758068E7" w14:textId="77777777" w:rsidR="00D4513B" w:rsidRPr="00207C7C" w:rsidRDefault="00D4513B" w:rsidP="00CE06A3">
            <w:pPr>
              <w:rPr>
                <w:b/>
                <w:color w:val="FFFFFF"/>
              </w:rPr>
            </w:pPr>
            <w:bookmarkStart w:id="28" w:name="_Hlk166581100"/>
            <w:r w:rsidRPr="00207C7C">
              <w:rPr>
                <w:b/>
                <w:color w:val="FFFFFF"/>
              </w:rPr>
              <w:lastRenderedPageBreak/>
              <w:t>Activiteit</w:t>
            </w:r>
          </w:p>
        </w:tc>
        <w:tc>
          <w:tcPr>
            <w:tcW w:w="3261" w:type="dxa"/>
            <w:tcBorders>
              <w:top w:val="single" w:sz="4" w:space="0" w:color="auto"/>
              <w:left w:val="nil"/>
              <w:bottom w:val="single" w:sz="4" w:space="0" w:color="auto"/>
              <w:right w:val="single" w:sz="4" w:space="0" w:color="auto"/>
            </w:tcBorders>
            <w:shd w:val="clear" w:color="auto" w:fill="808080"/>
          </w:tcPr>
          <w:p w14:paraId="5A45557C" w14:textId="77777777" w:rsidR="00D4513B" w:rsidRPr="00207C7C" w:rsidRDefault="00D4513B" w:rsidP="00CE06A3">
            <w:pPr>
              <w:rPr>
                <w:b/>
                <w:color w:val="FFFFFF"/>
              </w:rPr>
            </w:pPr>
            <w:r w:rsidRPr="00207C7C">
              <w:rPr>
                <w:b/>
                <w:color w:val="FFFFFF"/>
              </w:rPr>
              <w:t>Data</w:t>
            </w:r>
          </w:p>
        </w:tc>
      </w:tr>
      <w:tr w:rsidR="00D4513B" w:rsidRPr="00CE06A3" w14:paraId="3E44B34B" w14:textId="4F36F318" w:rsidTr="00D4513B">
        <w:tc>
          <w:tcPr>
            <w:tcW w:w="5557" w:type="dxa"/>
            <w:tcBorders>
              <w:top w:val="single" w:sz="4" w:space="0" w:color="auto"/>
            </w:tcBorders>
          </w:tcPr>
          <w:p w14:paraId="1DCAAA5C" w14:textId="77777777" w:rsidR="00D4513B" w:rsidRPr="00207C7C" w:rsidRDefault="00D4513B" w:rsidP="00707FBD">
            <w:pPr>
              <w:rPr>
                <w:rFonts w:cs="Arial"/>
              </w:rPr>
            </w:pPr>
            <w:r w:rsidRPr="00207C7C">
              <w:rPr>
                <w:rFonts w:cs="Arial"/>
              </w:rPr>
              <w:t>Publicatie Beschrijvend document (www.tenderned.nl)</w:t>
            </w:r>
          </w:p>
        </w:tc>
        <w:tc>
          <w:tcPr>
            <w:tcW w:w="3261" w:type="dxa"/>
            <w:tcBorders>
              <w:top w:val="single" w:sz="4" w:space="0" w:color="auto"/>
              <w:left w:val="single" w:sz="8" w:space="0" w:color="auto"/>
              <w:bottom w:val="single" w:sz="4" w:space="0" w:color="auto"/>
              <w:right w:val="single" w:sz="8" w:space="0" w:color="auto"/>
            </w:tcBorders>
            <w:shd w:val="clear" w:color="auto" w:fill="auto"/>
            <w:vAlign w:val="bottom"/>
          </w:tcPr>
          <w:p w14:paraId="02F64F16" w14:textId="0ECA9E42" w:rsidR="00D4513B" w:rsidRPr="00207C7C" w:rsidRDefault="00D4513B" w:rsidP="00707FBD">
            <w:r>
              <w:rPr>
                <w:rFonts w:ascii="Calibri" w:hAnsi="Calibri" w:cs="Calibri"/>
                <w:color w:val="000000"/>
                <w:sz w:val="22"/>
                <w:szCs w:val="22"/>
              </w:rPr>
              <w:t>vrijdag 27 juni 2025</w:t>
            </w:r>
          </w:p>
        </w:tc>
      </w:tr>
      <w:tr w:rsidR="00D4513B" w:rsidRPr="00CE06A3" w14:paraId="1994628D" w14:textId="73036411" w:rsidTr="00D4513B">
        <w:tc>
          <w:tcPr>
            <w:tcW w:w="5557" w:type="dxa"/>
          </w:tcPr>
          <w:p w14:paraId="6C9F15D8" w14:textId="1CC92A2A" w:rsidR="00D4513B" w:rsidRPr="00207C7C" w:rsidRDefault="00D4513B" w:rsidP="00707FBD">
            <w:pPr>
              <w:rPr>
                <w:rFonts w:cs="Arial"/>
              </w:rPr>
            </w:pPr>
            <w:r w:rsidRPr="00207C7C">
              <w:rPr>
                <w:rFonts w:cs="Arial"/>
              </w:rPr>
              <w:t>Sluitingsdatum indienen vragen ronde 1</w:t>
            </w:r>
          </w:p>
        </w:tc>
        <w:tc>
          <w:tcPr>
            <w:tcW w:w="3261" w:type="dxa"/>
            <w:tcBorders>
              <w:top w:val="nil"/>
              <w:left w:val="single" w:sz="8" w:space="0" w:color="auto"/>
              <w:bottom w:val="single" w:sz="4" w:space="0" w:color="auto"/>
              <w:right w:val="single" w:sz="8" w:space="0" w:color="auto"/>
            </w:tcBorders>
            <w:shd w:val="clear" w:color="000000" w:fill="FFFFFF"/>
            <w:vAlign w:val="bottom"/>
          </w:tcPr>
          <w:p w14:paraId="2E15E8E5" w14:textId="64EEA07D" w:rsidR="00D4513B" w:rsidRPr="00207C7C" w:rsidRDefault="00D4513B" w:rsidP="00707FBD">
            <w:r>
              <w:rPr>
                <w:rFonts w:ascii="Calibri" w:hAnsi="Calibri" w:cs="Calibri"/>
                <w:color w:val="000000"/>
                <w:sz w:val="22"/>
                <w:szCs w:val="22"/>
              </w:rPr>
              <w:t>vrijdag 11 juli 2025</w:t>
            </w:r>
          </w:p>
        </w:tc>
      </w:tr>
      <w:tr w:rsidR="00D4513B" w:rsidRPr="00CE06A3" w14:paraId="29F4CE39" w14:textId="24A5AD6D" w:rsidTr="00D4513B">
        <w:tc>
          <w:tcPr>
            <w:tcW w:w="5557" w:type="dxa"/>
          </w:tcPr>
          <w:p w14:paraId="6C956807" w14:textId="23D703BA" w:rsidR="00D4513B" w:rsidRPr="00207C7C" w:rsidRDefault="00D4513B" w:rsidP="00707FBD">
            <w:pPr>
              <w:rPr>
                <w:rFonts w:cs="Arial"/>
              </w:rPr>
            </w:pPr>
            <w:r w:rsidRPr="00207C7C">
              <w:rPr>
                <w:rFonts w:cs="Arial"/>
              </w:rPr>
              <w:t>Publicatie Nota van inlichtingen 1 (www.tenderned.nl)</w:t>
            </w:r>
          </w:p>
        </w:tc>
        <w:tc>
          <w:tcPr>
            <w:tcW w:w="3261" w:type="dxa"/>
            <w:tcBorders>
              <w:top w:val="nil"/>
              <w:left w:val="single" w:sz="8" w:space="0" w:color="auto"/>
              <w:bottom w:val="single" w:sz="4" w:space="0" w:color="auto"/>
              <w:right w:val="single" w:sz="8" w:space="0" w:color="auto"/>
            </w:tcBorders>
            <w:shd w:val="clear" w:color="000000" w:fill="FFFFFF"/>
            <w:vAlign w:val="bottom"/>
          </w:tcPr>
          <w:p w14:paraId="3AC4C636" w14:textId="73D26B45" w:rsidR="00D4513B" w:rsidRPr="00207C7C" w:rsidRDefault="00D4513B" w:rsidP="00707FBD">
            <w:r>
              <w:rPr>
                <w:rFonts w:ascii="Calibri" w:hAnsi="Calibri" w:cs="Calibri"/>
                <w:color w:val="000000"/>
                <w:sz w:val="22"/>
                <w:szCs w:val="22"/>
              </w:rPr>
              <w:t>vrijdag 25 juli 2025</w:t>
            </w:r>
          </w:p>
        </w:tc>
      </w:tr>
      <w:tr w:rsidR="00D4513B" w:rsidRPr="00CE06A3" w14:paraId="7061F3E0" w14:textId="6E1EA04E" w:rsidTr="00D4513B">
        <w:tc>
          <w:tcPr>
            <w:tcW w:w="5557" w:type="dxa"/>
          </w:tcPr>
          <w:p w14:paraId="2BF2785C" w14:textId="6E3C240B" w:rsidR="00D4513B" w:rsidRPr="00207C7C" w:rsidRDefault="00D4513B" w:rsidP="00707FBD">
            <w:pPr>
              <w:rPr>
                <w:rFonts w:cs="Arial"/>
              </w:rPr>
            </w:pPr>
            <w:r w:rsidRPr="00207C7C">
              <w:rPr>
                <w:rFonts w:cs="Arial"/>
              </w:rPr>
              <w:t>Sluitingsdatum indienen vragen ronde 2</w:t>
            </w:r>
          </w:p>
        </w:tc>
        <w:tc>
          <w:tcPr>
            <w:tcW w:w="3261" w:type="dxa"/>
            <w:tcBorders>
              <w:top w:val="nil"/>
              <w:left w:val="single" w:sz="8" w:space="0" w:color="auto"/>
              <w:bottom w:val="single" w:sz="4" w:space="0" w:color="auto"/>
              <w:right w:val="single" w:sz="8" w:space="0" w:color="auto"/>
            </w:tcBorders>
            <w:shd w:val="clear" w:color="auto" w:fill="auto"/>
            <w:vAlign w:val="bottom"/>
          </w:tcPr>
          <w:p w14:paraId="10002396" w14:textId="04FC060F" w:rsidR="00D4513B" w:rsidRPr="00707FBD" w:rsidRDefault="00D4513B" w:rsidP="00707FBD">
            <w:pPr>
              <w:spacing w:line="240" w:lineRule="auto"/>
              <w:rPr>
                <w:rFonts w:ascii="Calibri" w:hAnsi="Calibri" w:cs="Calibri"/>
                <w:color w:val="000000"/>
                <w:sz w:val="22"/>
                <w:szCs w:val="22"/>
              </w:rPr>
            </w:pPr>
            <w:r>
              <w:rPr>
                <w:rFonts w:ascii="Calibri" w:hAnsi="Calibri" w:cs="Calibri"/>
                <w:color w:val="000000"/>
                <w:sz w:val="22"/>
                <w:szCs w:val="22"/>
              </w:rPr>
              <w:t>dinsdag 12 augustus 2025</w:t>
            </w:r>
          </w:p>
        </w:tc>
      </w:tr>
      <w:tr w:rsidR="00D4513B" w:rsidRPr="00CE06A3" w14:paraId="1DC3CB13" w14:textId="0C31EBBE" w:rsidTr="00D4513B">
        <w:tc>
          <w:tcPr>
            <w:tcW w:w="5557" w:type="dxa"/>
          </w:tcPr>
          <w:p w14:paraId="6BB5ACBD" w14:textId="5A91DA49" w:rsidR="00D4513B" w:rsidRPr="00207C7C" w:rsidRDefault="00D4513B" w:rsidP="00707FBD">
            <w:pPr>
              <w:rPr>
                <w:rFonts w:cs="Arial"/>
              </w:rPr>
            </w:pPr>
            <w:r w:rsidRPr="00207C7C">
              <w:rPr>
                <w:rFonts w:cs="Arial"/>
              </w:rPr>
              <w:t>Publicatie Nota van inlichtingen 2 (www.tenderned.nl)</w:t>
            </w:r>
          </w:p>
        </w:tc>
        <w:tc>
          <w:tcPr>
            <w:tcW w:w="3261" w:type="dxa"/>
            <w:tcBorders>
              <w:top w:val="nil"/>
              <w:left w:val="single" w:sz="8" w:space="0" w:color="auto"/>
              <w:bottom w:val="single" w:sz="4" w:space="0" w:color="auto"/>
              <w:right w:val="single" w:sz="8" w:space="0" w:color="auto"/>
            </w:tcBorders>
            <w:shd w:val="clear" w:color="auto" w:fill="auto"/>
            <w:vAlign w:val="bottom"/>
          </w:tcPr>
          <w:p w14:paraId="33B0B95C" w14:textId="1D3A85DD" w:rsidR="00D4513B" w:rsidRPr="00207C7C" w:rsidRDefault="00D4513B" w:rsidP="00707FBD">
            <w:r>
              <w:rPr>
                <w:rFonts w:ascii="Calibri" w:hAnsi="Calibri" w:cs="Calibri"/>
                <w:color w:val="000000"/>
                <w:sz w:val="22"/>
                <w:szCs w:val="22"/>
              </w:rPr>
              <w:t>vrijdag 29 augustus 2025</w:t>
            </w:r>
          </w:p>
        </w:tc>
      </w:tr>
      <w:tr w:rsidR="00D4513B" w:rsidRPr="00CE06A3" w14:paraId="2967F240" w14:textId="5B753AD4" w:rsidTr="00D4513B">
        <w:tc>
          <w:tcPr>
            <w:tcW w:w="5557" w:type="dxa"/>
          </w:tcPr>
          <w:p w14:paraId="2F983AEC" w14:textId="77777777" w:rsidR="00D4513B" w:rsidRPr="00207C7C" w:rsidRDefault="00D4513B" w:rsidP="00207C7C">
            <w:pPr>
              <w:rPr>
                <w:rFonts w:cs="Arial"/>
              </w:rPr>
            </w:pPr>
            <w:r w:rsidRPr="00207C7C">
              <w:rPr>
                <w:rFonts w:cs="Arial"/>
              </w:rPr>
              <w:t>Sluitingsdatum indienen Inschrijving</w:t>
            </w:r>
          </w:p>
        </w:tc>
        <w:tc>
          <w:tcPr>
            <w:tcW w:w="3261" w:type="dxa"/>
            <w:tcBorders>
              <w:top w:val="nil"/>
              <w:left w:val="single" w:sz="8" w:space="0" w:color="auto"/>
              <w:bottom w:val="single" w:sz="4" w:space="0" w:color="auto"/>
              <w:right w:val="single" w:sz="8" w:space="0" w:color="auto"/>
            </w:tcBorders>
            <w:shd w:val="clear" w:color="auto" w:fill="auto"/>
            <w:vAlign w:val="bottom"/>
          </w:tcPr>
          <w:p w14:paraId="7E193DE2" w14:textId="7EE559B0" w:rsidR="00D4513B" w:rsidRPr="00707FBD" w:rsidRDefault="00D4513B" w:rsidP="00707FBD">
            <w:pPr>
              <w:spacing w:line="240" w:lineRule="auto"/>
              <w:rPr>
                <w:rFonts w:ascii="Calibri" w:hAnsi="Calibri" w:cs="Calibri"/>
                <w:color w:val="000000"/>
                <w:sz w:val="22"/>
                <w:szCs w:val="22"/>
              </w:rPr>
            </w:pPr>
            <w:r>
              <w:rPr>
                <w:rFonts w:ascii="Calibri" w:hAnsi="Calibri" w:cs="Calibri"/>
                <w:color w:val="000000"/>
                <w:sz w:val="22"/>
                <w:szCs w:val="22"/>
              </w:rPr>
              <w:t>vrijdag 12 september 2025 12:00</w:t>
            </w:r>
          </w:p>
        </w:tc>
      </w:tr>
      <w:tr w:rsidR="00D4513B" w:rsidRPr="00CE06A3" w14:paraId="55FD1AED" w14:textId="3F53DDF3" w:rsidTr="00D4513B">
        <w:tc>
          <w:tcPr>
            <w:tcW w:w="5557" w:type="dxa"/>
          </w:tcPr>
          <w:p w14:paraId="13C55180" w14:textId="0C89461B" w:rsidR="00D4513B" w:rsidRPr="00207C7C" w:rsidRDefault="00D4513B" w:rsidP="00AD38CE">
            <w:pPr>
              <w:rPr>
                <w:rFonts w:cs="Arial"/>
              </w:rPr>
            </w:pPr>
            <w:r w:rsidRPr="00207C7C">
              <w:rPr>
                <w:rFonts w:cs="Arial"/>
              </w:rPr>
              <w:t>Opening Inschrijvingen (en publiceren Proces-verbaal)</w:t>
            </w:r>
          </w:p>
        </w:tc>
        <w:tc>
          <w:tcPr>
            <w:tcW w:w="3261" w:type="dxa"/>
            <w:vAlign w:val="bottom"/>
          </w:tcPr>
          <w:p w14:paraId="13D46396" w14:textId="3FAEACC0" w:rsidR="00D4513B" w:rsidRPr="00707FBD" w:rsidRDefault="00D4513B" w:rsidP="00707FBD">
            <w:pPr>
              <w:spacing w:line="240" w:lineRule="auto"/>
              <w:rPr>
                <w:rFonts w:ascii="Calibri" w:hAnsi="Calibri" w:cs="Calibri"/>
                <w:color w:val="000000"/>
                <w:sz w:val="22"/>
                <w:szCs w:val="22"/>
              </w:rPr>
            </w:pPr>
            <w:r>
              <w:rPr>
                <w:rFonts w:ascii="Calibri" w:hAnsi="Calibri" w:cs="Calibri"/>
                <w:color w:val="000000"/>
                <w:sz w:val="22"/>
                <w:szCs w:val="22"/>
              </w:rPr>
              <w:t>vrijdag 12 september 2025 12:30</w:t>
            </w:r>
          </w:p>
        </w:tc>
      </w:tr>
      <w:tr w:rsidR="00D4513B" w:rsidRPr="00CE06A3" w14:paraId="2776B946" w14:textId="5083DB6B" w:rsidTr="00D4513B">
        <w:tc>
          <w:tcPr>
            <w:tcW w:w="5557" w:type="dxa"/>
          </w:tcPr>
          <w:p w14:paraId="69FEE118" w14:textId="31B92F23" w:rsidR="00D4513B" w:rsidRPr="00207C7C" w:rsidRDefault="00D4513B" w:rsidP="00AD38CE">
            <w:pPr>
              <w:rPr>
                <w:rFonts w:cs="Arial"/>
              </w:rPr>
            </w:pPr>
            <w:r w:rsidRPr="00207C7C">
              <w:rPr>
                <w:rFonts w:cs="Arial"/>
              </w:rPr>
              <w:t xml:space="preserve">Uitslag beoordeling Inschrijvingen en Gunningsbeslissing </w:t>
            </w:r>
          </w:p>
        </w:tc>
        <w:tc>
          <w:tcPr>
            <w:tcW w:w="3261" w:type="dxa"/>
            <w:vAlign w:val="bottom"/>
          </w:tcPr>
          <w:p w14:paraId="720E3E3E" w14:textId="07D1FD1D" w:rsidR="00D4513B" w:rsidRPr="00207C7C" w:rsidRDefault="00D4513B" w:rsidP="00AD38CE">
            <w:pPr>
              <w:spacing w:line="240" w:lineRule="auto"/>
              <w:rPr>
                <w:rFonts w:ascii="Calibri" w:hAnsi="Calibri" w:cs="Calibri"/>
                <w:color w:val="000000"/>
                <w:sz w:val="22"/>
                <w:szCs w:val="22"/>
              </w:rPr>
            </w:pPr>
            <w:r>
              <w:rPr>
                <w:rFonts w:ascii="Calibri" w:hAnsi="Calibri" w:cs="Calibri"/>
                <w:color w:val="000000"/>
                <w:sz w:val="22"/>
                <w:szCs w:val="22"/>
              </w:rPr>
              <w:t>dinsdag 23 september 2025</w:t>
            </w:r>
          </w:p>
        </w:tc>
      </w:tr>
      <w:tr w:rsidR="00D4513B" w:rsidRPr="00CE06A3" w14:paraId="041D638D" w14:textId="32543135" w:rsidTr="00D4513B">
        <w:tc>
          <w:tcPr>
            <w:tcW w:w="5557" w:type="dxa"/>
          </w:tcPr>
          <w:p w14:paraId="10AE89E0" w14:textId="77777777" w:rsidR="00D4513B" w:rsidRPr="00207C7C" w:rsidRDefault="00D4513B" w:rsidP="00AD38CE">
            <w:pPr>
              <w:rPr>
                <w:rFonts w:cs="Arial"/>
              </w:rPr>
            </w:pPr>
            <w:r w:rsidRPr="00207C7C">
              <w:rPr>
                <w:rFonts w:cs="Arial"/>
              </w:rPr>
              <w:t xml:space="preserve">Definitieve gunning (stand </w:t>
            </w:r>
            <w:proofErr w:type="spellStart"/>
            <w:r w:rsidRPr="00207C7C">
              <w:rPr>
                <w:rFonts w:cs="Arial"/>
              </w:rPr>
              <w:t>still</w:t>
            </w:r>
            <w:proofErr w:type="spellEnd"/>
            <w:r w:rsidRPr="00207C7C">
              <w:rPr>
                <w:rFonts w:cs="Arial"/>
              </w:rPr>
              <w:t xml:space="preserve"> 20 dagen)</w:t>
            </w:r>
          </w:p>
        </w:tc>
        <w:tc>
          <w:tcPr>
            <w:tcW w:w="3261" w:type="dxa"/>
            <w:vAlign w:val="bottom"/>
          </w:tcPr>
          <w:p w14:paraId="12EC08E1" w14:textId="306A3E19" w:rsidR="00D4513B" w:rsidRPr="00207C7C" w:rsidRDefault="00D4513B" w:rsidP="00AD38CE">
            <w:pPr>
              <w:spacing w:line="240" w:lineRule="auto"/>
              <w:rPr>
                <w:rFonts w:ascii="Calibri" w:hAnsi="Calibri" w:cs="Calibri"/>
                <w:color w:val="000000"/>
                <w:sz w:val="22"/>
                <w:szCs w:val="22"/>
              </w:rPr>
            </w:pPr>
            <w:r>
              <w:rPr>
                <w:rFonts w:ascii="Calibri" w:hAnsi="Calibri" w:cs="Calibri"/>
                <w:color w:val="000000"/>
                <w:sz w:val="22"/>
                <w:szCs w:val="22"/>
              </w:rPr>
              <w:t>dinsdag 14 oktober 2025</w:t>
            </w:r>
          </w:p>
        </w:tc>
      </w:tr>
      <w:tr w:rsidR="00D4513B" w:rsidRPr="00CE06A3" w14:paraId="4D141FF4" w14:textId="3F08506E" w:rsidTr="00D4513B">
        <w:tc>
          <w:tcPr>
            <w:tcW w:w="5557" w:type="dxa"/>
          </w:tcPr>
          <w:p w14:paraId="7680DA75" w14:textId="76A5BB2A" w:rsidR="00D4513B" w:rsidRPr="00207C7C" w:rsidRDefault="00D4513B" w:rsidP="00AD38CE">
            <w:pPr>
              <w:rPr>
                <w:rFonts w:cs="Arial"/>
              </w:rPr>
            </w:pPr>
            <w:r w:rsidRPr="00207C7C">
              <w:rPr>
                <w:rFonts w:cs="Arial"/>
              </w:rPr>
              <w:t xml:space="preserve">Ondertekening </w:t>
            </w:r>
            <w:r w:rsidRPr="00207C7C">
              <w:t xml:space="preserve">Raamovereenkomst </w:t>
            </w:r>
          </w:p>
        </w:tc>
        <w:tc>
          <w:tcPr>
            <w:tcW w:w="3261" w:type="dxa"/>
            <w:vAlign w:val="bottom"/>
          </w:tcPr>
          <w:p w14:paraId="4849AA39" w14:textId="49A726B9" w:rsidR="00D4513B" w:rsidRPr="00207C7C" w:rsidRDefault="00D4513B" w:rsidP="00AD38CE">
            <w:r w:rsidRPr="00207C7C">
              <w:t>Z.s.m.</w:t>
            </w:r>
          </w:p>
        </w:tc>
      </w:tr>
      <w:tr w:rsidR="00D4513B" w:rsidRPr="00CE06A3" w14:paraId="48D7CA7E" w14:textId="215B6BE3" w:rsidTr="00D4513B">
        <w:tc>
          <w:tcPr>
            <w:tcW w:w="5557" w:type="dxa"/>
          </w:tcPr>
          <w:p w14:paraId="181AA5EA" w14:textId="1669DF3C" w:rsidR="00D4513B" w:rsidRPr="00207C7C" w:rsidRDefault="00D4513B" w:rsidP="00AD38CE">
            <w:pPr>
              <w:rPr>
                <w:rFonts w:cs="Arial"/>
              </w:rPr>
            </w:pPr>
            <w:r w:rsidRPr="00207C7C">
              <w:rPr>
                <w:rFonts w:cs="Arial"/>
              </w:rPr>
              <w:t xml:space="preserve">Ingang </w:t>
            </w:r>
            <w:r w:rsidRPr="00207C7C">
              <w:t xml:space="preserve">Raamovereenkomst </w:t>
            </w:r>
          </w:p>
        </w:tc>
        <w:tc>
          <w:tcPr>
            <w:tcW w:w="3261" w:type="dxa"/>
            <w:vAlign w:val="bottom"/>
          </w:tcPr>
          <w:p w14:paraId="515BC66B" w14:textId="3D23058E" w:rsidR="00D4513B" w:rsidRPr="00207C7C" w:rsidRDefault="00DE41B1" w:rsidP="00AD38CE">
            <w:pPr>
              <w:spacing w:line="240" w:lineRule="auto"/>
              <w:rPr>
                <w:rFonts w:ascii="Calibri" w:hAnsi="Calibri" w:cs="Calibri"/>
                <w:color w:val="000000"/>
                <w:sz w:val="22"/>
                <w:szCs w:val="22"/>
              </w:rPr>
            </w:pPr>
            <w:r>
              <w:rPr>
                <w:rFonts w:ascii="Calibri" w:hAnsi="Calibri" w:cs="Calibri"/>
                <w:color w:val="000000"/>
                <w:sz w:val="22"/>
                <w:szCs w:val="22"/>
              </w:rPr>
              <w:t>21 oktober 2025</w:t>
            </w:r>
          </w:p>
        </w:tc>
      </w:tr>
      <w:bookmarkEnd w:id="28"/>
    </w:tbl>
    <w:p w14:paraId="19801287" w14:textId="77777777" w:rsidR="00CE06A3" w:rsidRPr="00CE06A3" w:rsidRDefault="00CE06A3" w:rsidP="00CE06A3"/>
    <w:p w14:paraId="615374D8" w14:textId="6EE0A8C3" w:rsidR="00CE06A3" w:rsidRPr="00CE06A3" w:rsidRDefault="00CE06A3" w:rsidP="002045A0">
      <w:pPr>
        <w:pStyle w:val="Kop2"/>
        <w:spacing w:after="0"/>
      </w:pPr>
      <w:bookmarkStart w:id="29" w:name="_Toc42930500"/>
      <w:bookmarkStart w:id="30" w:name="_Toc200163746"/>
      <w:bookmarkStart w:id="31" w:name="_Toc200164185"/>
      <w:bookmarkStart w:id="32" w:name="_Toc200530475"/>
      <w:bookmarkStart w:id="33" w:name="_Toc80193800"/>
      <w:bookmarkStart w:id="34" w:name="_Toc201148972"/>
      <w:r w:rsidRPr="00CE06A3">
        <w:t>Het stellen van vragen</w:t>
      </w:r>
      <w:bookmarkEnd w:id="29"/>
      <w:r w:rsidRPr="00CE06A3">
        <w:t xml:space="preserve"> of klachten indienen</w:t>
      </w:r>
      <w:bookmarkEnd w:id="34"/>
      <w:r w:rsidRPr="00CE06A3">
        <w:t xml:space="preserve"> </w:t>
      </w:r>
      <w:bookmarkEnd w:id="30"/>
      <w:bookmarkEnd w:id="31"/>
      <w:bookmarkEnd w:id="32"/>
      <w:bookmarkEnd w:id="33"/>
    </w:p>
    <w:p w14:paraId="59B67E53" w14:textId="77777777" w:rsidR="00CE06A3" w:rsidRPr="00CE06A3" w:rsidRDefault="00CE06A3" w:rsidP="00CE06A3">
      <w:pPr>
        <w:pStyle w:val="Kop3"/>
      </w:pPr>
      <w:bookmarkStart w:id="35" w:name="_Toc80193801"/>
      <w:bookmarkStart w:id="36" w:name="_Toc201148973"/>
      <w:r w:rsidRPr="00CE06A3">
        <w:t>Het stellen van vragen</w:t>
      </w:r>
      <w:bookmarkEnd w:id="35"/>
      <w:bookmarkEnd w:id="36"/>
      <w:r w:rsidRPr="00CE06A3">
        <w:t xml:space="preserve"> </w:t>
      </w:r>
    </w:p>
    <w:p w14:paraId="491919A8" w14:textId="632CADFF" w:rsidR="00CE06A3" w:rsidRPr="00CE06A3" w:rsidRDefault="00CE06A3" w:rsidP="00CE06A3">
      <w:r w:rsidRPr="006D464E">
        <w:t xml:space="preserve">De houders van het Beschrijvend document hebben de gelegenheid tot het stellen van vragen. Deze dienen </w:t>
      </w:r>
      <w:r w:rsidRPr="008732ED">
        <w:t xml:space="preserve">uitsluitend via </w:t>
      </w:r>
      <w:r w:rsidR="002A1097" w:rsidRPr="008732ED">
        <w:t>de berichtenmodule van TenderNed</w:t>
      </w:r>
      <w:r w:rsidR="006D464E" w:rsidRPr="008732ED">
        <w:t xml:space="preserve"> te worden</w:t>
      </w:r>
      <w:r w:rsidR="006D464E" w:rsidRPr="006D464E">
        <w:t xml:space="preserve"> gesteld. </w:t>
      </w:r>
      <w:r w:rsidRPr="00CE06A3">
        <w:t xml:space="preserve">Van de Inschrijver wordt een </w:t>
      </w:r>
      <w:r w:rsidR="00A30E0C" w:rsidRPr="00CE06A3">
        <w:t>proactieve</w:t>
      </w:r>
      <w:r w:rsidRPr="00CE06A3">
        <w:t xml:space="preserve"> houding verwacht. Hij dient Opdrachtgever tijdig (d.w.z. uiterlijk op de laatste dag van de termijn voor het stellen van vragen) op de hoogte te stellen van onduidelijkheden, onvolkomenheden, tegenstrijdigheden of disproportionaliteit in het Beschrijvend document of de aanbestedingsprocedure. </w:t>
      </w:r>
    </w:p>
    <w:p w14:paraId="62FA2443" w14:textId="77777777" w:rsidR="00CE06A3" w:rsidRPr="00CE06A3" w:rsidRDefault="00CE06A3" w:rsidP="00CE06A3">
      <w:pPr>
        <w:ind w:left="360"/>
      </w:pPr>
    </w:p>
    <w:p w14:paraId="314DFD33" w14:textId="77777777" w:rsidR="00CE06A3" w:rsidRPr="00CE06A3" w:rsidRDefault="00CE06A3" w:rsidP="00CE06A3">
      <w:r w:rsidRPr="00CE06A3">
        <w:t>Het indienen van een Inschrijving houdt in dat door Inschrijver onvoorwaardelijk met de bepalingen, eisen en voorwaarden van dit Beschrijvend document met zijn bijbehorende bijlagen en de Nota(‘s) van inlichtingen wordt ingestemd.</w:t>
      </w:r>
    </w:p>
    <w:p w14:paraId="17F765B9" w14:textId="77777777" w:rsidR="00CE06A3" w:rsidRPr="00CE06A3" w:rsidRDefault="00CE06A3" w:rsidP="00CE06A3">
      <w:pPr>
        <w:rPr>
          <w:rFonts w:cs="Arial"/>
        </w:rPr>
      </w:pPr>
    </w:p>
    <w:p w14:paraId="090615AB" w14:textId="441BEB46" w:rsidR="00CE06A3" w:rsidRPr="00CE06A3" w:rsidRDefault="00CE06A3" w:rsidP="00CE06A3">
      <w:r w:rsidRPr="00CE06A3">
        <w:t xml:space="preserve">Inschrijver kan Opdrachtgever verzoeken om bepaalde informatie niet in de Nota(’s) van Inlichtingen op te nemen indien openbaarmaking van deze </w:t>
      </w:r>
      <w:r w:rsidR="00A30E0C" w:rsidRPr="00CE06A3">
        <w:t>informatieschade</w:t>
      </w:r>
      <w:r w:rsidRPr="00CE06A3">
        <w:t xml:space="preserve"> zou toebrengen aan de gerechtvaardigde economische belangen van de onderneming. Als daar volgens Inschrijver sprake van is bij één of meer van de vragen, dan dient Inschrijver dit duidelijk en gemotiveerd aan te geven op het hiervoor genoemde vragenformulier. Als Opdrachtgever tevens van mening is dat openbaarmaking van bepaalde informatie schade kan toebrengen aan de gerechtvaardigde economische belangen, wordt het antwoord op de vraag alleen gericht aan de betreffende Inschrijver.</w:t>
      </w:r>
    </w:p>
    <w:p w14:paraId="497A0215" w14:textId="77777777" w:rsidR="00CE06A3" w:rsidRPr="00CE06A3" w:rsidRDefault="00CE06A3" w:rsidP="00CE06A3"/>
    <w:p w14:paraId="68AECBF9" w14:textId="77777777" w:rsidR="00CE06A3" w:rsidRPr="00CE06A3" w:rsidRDefault="00CE06A3" w:rsidP="00CE06A3">
      <w:r w:rsidRPr="00CE06A3">
        <w:t>Als Opdrachtgever daarentegen van mening is dat de openbaarmaking van het antwoord op de vraag geen schade kan toebrengen aan de gerechtvaardigde economische belangen en relevant kan zijn voor alle potentiële inschrijvers, legt Opdrachtgever de vragensteller de keuze voor: of de vraag wordt beantwoord in de Nota van Inlichtingen, of de vraag wordt niet in de Nota van Inlichtingen opgenomen en ook niet alleen aan vragensteller beantwoord. Het verstrekken van vertrouwelijke inlichtingen mag namelijk niet leiden tot (ongeoorloofde) discriminatie van andere Inschrijver die voornemens zijn in te schrijven.</w:t>
      </w:r>
    </w:p>
    <w:p w14:paraId="14D40253" w14:textId="77777777" w:rsidR="00CE06A3" w:rsidRPr="00CE06A3" w:rsidRDefault="00CE06A3" w:rsidP="00CE06A3"/>
    <w:p w14:paraId="2469EF17" w14:textId="73F1378A" w:rsidR="002045A0" w:rsidRDefault="00CE06A3" w:rsidP="00CE06A3">
      <w:r w:rsidRPr="00021F65">
        <w:t>Tijdens het stellen van vragen kunt u ook opmerkingen maken op de concept Raamovereenkomst</w:t>
      </w:r>
      <w:r w:rsidR="00AE6760" w:rsidRPr="00021F65">
        <w:t xml:space="preserve"> </w:t>
      </w:r>
      <w:r w:rsidRPr="00021F65">
        <w:t>en de Algemene voorwaarden. Deze worden tevens verwerkt in de Nota van inlichtingen. Daarbij zal worden aangegeven of dit leidt tot een wijziging van de concept Raamovereenkomst en de Algemene voorwaarden. Bij vaststelling van de Nota van inlichtingen wordt de concept Raamovereenkomst en de Algemene voorwaarden definitief gemaakt. De definitieve Raamovereenkomst en de Algemene voorwaarden zijn bindend voor de Inschrijver.</w:t>
      </w:r>
      <w:r w:rsidRPr="00CE06A3">
        <w:t xml:space="preserve"> </w:t>
      </w:r>
    </w:p>
    <w:p w14:paraId="0F05FD08" w14:textId="50A9976A" w:rsidR="00CE06A3" w:rsidRPr="00CE06A3" w:rsidRDefault="00CE06A3" w:rsidP="002045A0">
      <w:pPr>
        <w:spacing w:line="240" w:lineRule="auto"/>
      </w:pPr>
    </w:p>
    <w:p w14:paraId="798C56FC" w14:textId="1FDDE3B4" w:rsidR="00CE06A3" w:rsidRPr="002045A0" w:rsidRDefault="00CE06A3" w:rsidP="002045A0">
      <w:pPr>
        <w:spacing w:after="240"/>
        <w:rPr>
          <w:rFonts w:cs="Arial"/>
        </w:rPr>
      </w:pPr>
      <w:r w:rsidRPr="00CE06A3">
        <w:rPr>
          <w:rFonts w:cs="Arial"/>
        </w:rPr>
        <w:t xml:space="preserve">Van de beantwoording van de vragen en overige verstrekte informatie wordt door of namens </w:t>
      </w:r>
      <w:r w:rsidRPr="00CE06A3">
        <w:t>de Opdrachtgever</w:t>
      </w:r>
      <w:r w:rsidRPr="00CE06A3">
        <w:rPr>
          <w:rFonts w:cs="Arial"/>
        </w:rPr>
        <w:t xml:space="preserve"> een geanonimiseerde Nota van inlichtingen opgemaakt, die integraal deel uit zal </w:t>
      </w:r>
      <w:r w:rsidRPr="00CE06A3">
        <w:rPr>
          <w:rFonts w:cs="Arial"/>
        </w:rPr>
        <w:lastRenderedPageBreak/>
        <w:t xml:space="preserve">gaan maken van dit </w:t>
      </w:r>
      <w:r w:rsidRPr="00CE06A3">
        <w:t>Beschrijvend document</w:t>
      </w:r>
      <w:r w:rsidRPr="00CE06A3">
        <w:rPr>
          <w:rFonts w:cs="Arial"/>
        </w:rPr>
        <w:t xml:space="preserve">. Deze Nota van inlichtingen zal volgens planning gepubliceerd worden op de website </w:t>
      </w:r>
      <w:hyperlink r:id="rId10" w:history="1">
        <w:r w:rsidRPr="00CE06A3">
          <w:rPr>
            <w:rFonts w:cs="Arial"/>
            <w:color w:val="0000FF"/>
            <w:u w:val="single"/>
          </w:rPr>
          <w:t>www.tenderned.nl</w:t>
        </w:r>
      </w:hyperlink>
      <w:r w:rsidRPr="00CE06A3">
        <w:rPr>
          <w:rFonts w:cs="Arial"/>
        </w:rPr>
        <w:t xml:space="preserve">. De Inschrijver is </w:t>
      </w:r>
      <w:r w:rsidR="00A30E0C" w:rsidRPr="00CE06A3">
        <w:rPr>
          <w:rFonts w:cs="Arial"/>
        </w:rPr>
        <w:t>zelfverantwoordelijk</w:t>
      </w:r>
      <w:r w:rsidRPr="00CE06A3">
        <w:rPr>
          <w:rFonts w:cs="Arial"/>
        </w:rPr>
        <w:t xml:space="preserve"> voor het raadplegen van deze Nota</w:t>
      </w:r>
      <w:r w:rsidRPr="00CE06A3">
        <w:t>(‘s)</w:t>
      </w:r>
      <w:r w:rsidRPr="00CE06A3">
        <w:rPr>
          <w:rFonts w:cs="Arial"/>
        </w:rPr>
        <w:t xml:space="preserve"> van inlichtingen.</w:t>
      </w:r>
    </w:p>
    <w:p w14:paraId="21E8E353" w14:textId="5FA9FCC9" w:rsidR="00751235" w:rsidRPr="00CE06A3" w:rsidRDefault="004831C0" w:rsidP="002045A0">
      <w:pPr>
        <w:spacing w:after="240"/>
      </w:pPr>
      <w:r>
        <w:t>Tijdens de 2</w:t>
      </w:r>
      <w:r w:rsidRPr="004831C0">
        <w:rPr>
          <w:vertAlign w:val="superscript"/>
        </w:rPr>
        <w:t>de</w:t>
      </w:r>
      <w:r>
        <w:t xml:space="preserve"> </w:t>
      </w:r>
      <w:r w:rsidR="00751235">
        <w:t>N</w:t>
      </w:r>
      <w:r>
        <w:t xml:space="preserve">ota van inlichtingen </w:t>
      </w:r>
      <w:r w:rsidR="00751235">
        <w:t xml:space="preserve">is het alleen mogelijk </w:t>
      </w:r>
      <w:r>
        <w:t>verdiepingsvragen</w:t>
      </w:r>
      <w:r w:rsidR="00751235">
        <w:t xml:space="preserve"> te stellen over de 1</w:t>
      </w:r>
      <w:r w:rsidR="00751235" w:rsidRPr="00751235">
        <w:rPr>
          <w:vertAlign w:val="superscript"/>
        </w:rPr>
        <w:t>ste</w:t>
      </w:r>
      <w:r w:rsidR="00751235">
        <w:t xml:space="preserve"> Nota van inlichtingen. </w:t>
      </w:r>
    </w:p>
    <w:p w14:paraId="3BA42434" w14:textId="604812EF" w:rsidR="00CE06A3" w:rsidRPr="002045A0" w:rsidRDefault="00CE06A3" w:rsidP="002045A0">
      <w:pPr>
        <w:spacing w:after="240"/>
      </w:pPr>
      <w:r w:rsidRPr="00CE06A3">
        <w:t>Na afloop van deze informatieronde</w:t>
      </w:r>
      <w:r w:rsidR="004831C0">
        <w:t>s</w:t>
      </w:r>
      <w:r w:rsidRPr="00CE06A3">
        <w:t xml:space="preserve"> kunnen Inschrijvers geen vragen meer stellen en/of opmerkingen maken, tenzij deze betrekking hebben op de Nota van inlichtingen. </w:t>
      </w:r>
      <w:r w:rsidR="00650ED9">
        <w:t xml:space="preserve"> </w:t>
      </w:r>
      <w:r w:rsidRPr="00CE06A3">
        <w:t>De Opdrachtgever weegt de belangen van de Inschrijvers en de Opdrachtgever af om de vragen die na de uiterlijke termijn zijn ontvangen wel of niet te beantwoorden. Wanneer een Inschrijver een vraag heeft gesteld en de Inschrijver het niet eens is met de beantwoording op die vraag, dan kan de Inschrijver een klacht indienen bij het klachtmeldpunt van Opdrachtgever.</w:t>
      </w:r>
    </w:p>
    <w:p w14:paraId="5E5B27CA" w14:textId="6A8C5D3A" w:rsidR="00CE06A3" w:rsidRPr="002045A0" w:rsidRDefault="00CE06A3" w:rsidP="002045A0">
      <w:pPr>
        <w:spacing w:after="240"/>
        <w:rPr>
          <w:rFonts w:cs="Arial"/>
        </w:rPr>
      </w:pPr>
      <w:r w:rsidRPr="00CE06A3">
        <w:rPr>
          <w:rFonts w:cs="Arial"/>
        </w:rPr>
        <w:t xml:space="preserve">Middels de Nota van inlichtingen kan de </w:t>
      </w:r>
      <w:r w:rsidRPr="00CE06A3">
        <w:t xml:space="preserve">Opdrachtgever </w:t>
      </w:r>
      <w:r w:rsidRPr="00CE06A3">
        <w:rPr>
          <w:rFonts w:cs="Arial"/>
        </w:rPr>
        <w:t xml:space="preserve">tevens kleine punten in het Beschrijvend document of de overige stukken wijzingen. Indien er sprake is van een wezenlijke wijziging zal </w:t>
      </w:r>
      <w:r w:rsidRPr="00CE06A3">
        <w:t>de Opdrachtgever</w:t>
      </w:r>
      <w:r w:rsidRPr="00CE06A3">
        <w:rPr>
          <w:rFonts w:cs="Arial"/>
        </w:rPr>
        <w:t xml:space="preserve"> conform hoofdstuk 2.5 van de Aanbestedingswet de onderhavige procedure rectificeren of afbreken. Door of namens de </w:t>
      </w:r>
      <w:r w:rsidRPr="00CE06A3">
        <w:t xml:space="preserve">Opdrachtgever </w:t>
      </w:r>
      <w:r w:rsidRPr="00CE06A3">
        <w:rPr>
          <w:rFonts w:cs="Arial"/>
        </w:rPr>
        <w:t>verstrekte inlichtingen na verzending van het Beschrijvend document zijn alleen bindend voor zover zij schriftelijk zijn vastgelegd in de Nota</w:t>
      </w:r>
      <w:r w:rsidRPr="00CE06A3">
        <w:t>(‘s)</w:t>
      </w:r>
      <w:r w:rsidRPr="00CE06A3">
        <w:rPr>
          <w:rFonts w:cs="Arial"/>
        </w:rPr>
        <w:t xml:space="preserve"> van inlichtingen. </w:t>
      </w:r>
    </w:p>
    <w:p w14:paraId="6A124D24" w14:textId="77777777" w:rsidR="00CE06A3" w:rsidRPr="00CE06A3" w:rsidRDefault="00CE06A3" w:rsidP="00CE06A3">
      <w:pPr>
        <w:pStyle w:val="Kop3"/>
      </w:pPr>
      <w:bookmarkStart w:id="37" w:name="_Toc80193802"/>
      <w:bookmarkStart w:id="38" w:name="_Toc201148974"/>
      <w:r w:rsidRPr="00CE06A3">
        <w:t>Een klacht indienen</w:t>
      </w:r>
      <w:bookmarkEnd w:id="37"/>
      <w:bookmarkEnd w:id="38"/>
    </w:p>
    <w:p w14:paraId="693E0A5D" w14:textId="101E7F9D" w:rsidR="00CE06A3" w:rsidRPr="00CE06A3" w:rsidRDefault="00CE06A3" w:rsidP="002045A0">
      <w:pPr>
        <w:tabs>
          <w:tab w:val="left" w:pos="6400"/>
        </w:tabs>
        <w:spacing w:after="240"/>
      </w:pPr>
      <w:r w:rsidRPr="00CE06A3">
        <w:t xml:space="preserve">Indien een partij een klacht heeft over de inhoud van het Beschrijvend document, de aanbestedingsprocedure dan wel de handelswijze van Opdrachtgever, kan deze partij een klacht indienen bij het klachtmeldpunt van Opdrachtgever, </w:t>
      </w:r>
      <w:hyperlink r:id="rId11" w:history="1">
        <w:r w:rsidRPr="00CE06A3">
          <w:rPr>
            <w:color w:val="0000FF"/>
            <w:u w:val="single"/>
          </w:rPr>
          <w:t>ak@sudwestfryslan.nl</w:t>
        </w:r>
      </w:hyperlink>
      <w:r w:rsidRPr="00CE06A3">
        <w:rPr>
          <w:color w:val="0000FF"/>
          <w:u w:val="single"/>
        </w:rPr>
        <w:t>.</w:t>
      </w:r>
    </w:p>
    <w:p w14:paraId="0C206EA0" w14:textId="77777777" w:rsidR="00CE06A3" w:rsidRPr="00CE06A3" w:rsidRDefault="00CE06A3" w:rsidP="00CE06A3">
      <w:pPr>
        <w:tabs>
          <w:tab w:val="left" w:pos="6400"/>
        </w:tabs>
      </w:pPr>
      <w:r w:rsidRPr="00CE06A3">
        <w:t>Een klacht wordt hier als volgt gedefinieerd:</w:t>
      </w:r>
    </w:p>
    <w:p w14:paraId="721EB91F" w14:textId="2D3C95AB" w:rsidR="00CE06A3" w:rsidRPr="00CE06A3" w:rsidRDefault="00CE06A3" w:rsidP="002045A0">
      <w:pPr>
        <w:tabs>
          <w:tab w:val="left" w:pos="6400"/>
        </w:tabs>
        <w:spacing w:after="240"/>
      </w:pPr>
      <w:r w:rsidRPr="00CE06A3">
        <w:t>Een als klacht herkenbare schriftelijke (via e-mail) melding aan de gemeente van een belanghebbende waarin deze gemotiveerd aangeeft op welke punten hij het niet eens is met de aanbesteding of een onderdeel daarvan. Bijvoorbeeld als een vraag in een Nota van inlichtingen naar oordeel van de klagende partij niet correct/juist beantwoord is in deze Nota.</w:t>
      </w:r>
    </w:p>
    <w:p w14:paraId="5F3B3315" w14:textId="5E64A91C" w:rsidR="00CE06A3" w:rsidRPr="00CE06A3" w:rsidRDefault="00CE06A3" w:rsidP="002045A0">
      <w:pPr>
        <w:spacing w:after="240"/>
      </w:pPr>
      <w:r w:rsidRPr="00CE06A3">
        <w:t xml:space="preserve">In de klacht moet ook een voorstel staan hoe volgens de klager aan de klacht </w:t>
      </w:r>
      <w:r w:rsidR="00A30E0C" w:rsidRPr="00CE06A3">
        <w:t>tegemoetgekomen</w:t>
      </w:r>
      <w:r w:rsidRPr="00CE06A3">
        <w:t xml:space="preserve"> kan worden. De klacht zal in behandeling worden genomen door het klachtenmeldpunt van de gemeenten De </w:t>
      </w:r>
      <w:proofErr w:type="spellStart"/>
      <w:r w:rsidRPr="00CE06A3">
        <w:t>Fryske</w:t>
      </w:r>
      <w:proofErr w:type="spellEnd"/>
      <w:r w:rsidRPr="00CE06A3">
        <w:t xml:space="preserve"> Marren, Harlingen en Súdwest-Fryslân. Vanuit dit klachtenmeldpunt zal een inkoopadviseur van de gemeente De </w:t>
      </w:r>
      <w:proofErr w:type="spellStart"/>
      <w:r w:rsidRPr="00CE06A3">
        <w:t>Fryske</w:t>
      </w:r>
      <w:proofErr w:type="spellEnd"/>
      <w:r w:rsidRPr="00CE06A3">
        <w:t xml:space="preserve"> Marren de klacht behandelen. Deze inkoopadviseur beschikt over de nodige kennis inzake aanbesteden en aanbestedingsrecht en is op geen enkele wijze betrokken is geweest bij de totstandkoming van de aanbestedingsdocumenten. </w:t>
      </w:r>
    </w:p>
    <w:p w14:paraId="57CD910C" w14:textId="1EAF2CA7" w:rsidR="00CE06A3" w:rsidRPr="00CE06A3" w:rsidRDefault="00CE06A3" w:rsidP="002045A0">
      <w:pPr>
        <w:tabs>
          <w:tab w:val="left" w:pos="6400"/>
        </w:tabs>
        <w:spacing w:after="240"/>
      </w:pPr>
      <w:bookmarkStart w:id="39" w:name="_Hlk116884832"/>
      <w:r w:rsidRPr="00CE06A3">
        <w:t xml:space="preserve">De functionaris van het klachtenmeldpunt zal de klacht in behandeling nemen. Na onderzoek van de klacht door deze functionaris zal zij een advies uitbrengen aan de Opdrachtgever. De Opdrachtgever informeert de klager of de klacht gegrond of ongegrond is en stuurt daarbij het advies van het klachtenmeldpunt mee. </w:t>
      </w:r>
      <w:bookmarkEnd w:id="39"/>
    </w:p>
    <w:p w14:paraId="02643BD6" w14:textId="480F946E" w:rsidR="00CE06A3" w:rsidRPr="00CE06A3" w:rsidRDefault="00CE06A3" w:rsidP="00CE06A3">
      <w:pPr>
        <w:tabs>
          <w:tab w:val="left" w:pos="6400"/>
        </w:tabs>
      </w:pPr>
      <w:r w:rsidRPr="00CE06A3">
        <w:t>Mocht de betrokken partij het niet eens zijn met het besluit van Opdrachtgever dan heeft zij de mogelijkheid om zich te wenden tot de Commissie van Aanbestedingsexperts (</w:t>
      </w:r>
      <w:proofErr w:type="spellStart"/>
      <w:r w:rsidRPr="00CE06A3">
        <w:t>CvAE</w:t>
      </w:r>
      <w:proofErr w:type="spellEnd"/>
      <w:r w:rsidRPr="00CE06A3">
        <w:t xml:space="preserve">). Een klacht wordt door de </w:t>
      </w:r>
      <w:proofErr w:type="spellStart"/>
      <w:r w:rsidRPr="00CE06A3">
        <w:t>CvAE</w:t>
      </w:r>
      <w:proofErr w:type="spellEnd"/>
      <w:r w:rsidRPr="00CE06A3">
        <w:t xml:space="preserve"> alleen in behandeling genomen als er eerst een klacht is ingediend bij, en behandeld door het klachtenmeldpunt van Opdrachtgever. De </w:t>
      </w:r>
      <w:proofErr w:type="spellStart"/>
      <w:r w:rsidRPr="00CE06A3">
        <w:t>CvAE</w:t>
      </w:r>
      <w:proofErr w:type="spellEnd"/>
      <w:r w:rsidRPr="00CE06A3">
        <w:t xml:space="preserve"> neemt de klacht ook in behandeling indien het klachtenmeldpunt van Opdrachtgever in gebreke blijft tijdig een besluit te nemen. Meer informatie is te vinden op </w:t>
      </w:r>
      <w:hyperlink r:id="rId12" w:history="1">
        <w:r w:rsidRPr="00CE06A3">
          <w:rPr>
            <w:color w:val="0000FF"/>
            <w:u w:val="single"/>
          </w:rPr>
          <w:t>www.commissievanaanbestedingsexperts.nl</w:t>
        </w:r>
      </w:hyperlink>
    </w:p>
    <w:p w14:paraId="2CFB6738" w14:textId="07F84242" w:rsidR="00C22AEF" w:rsidRPr="00CE06A3" w:rsidRDefault="00CE06A3" w:rsidP="004A0D1E">
      <w:pPr>
        <w:tabs>
          <w:tab w:val="left" w:pos="6400"/>
        </w:tabs>
      </w:pPr>
      <w:r w:rsidRPr="00CE06A3">
        <w:t>De Opdrachtgever weegt de belangen van de klager en de Opdrachtgever en eventueel de voorgenomen winnaar af om de aanbestedingsprocedure wel of niet op te schorten.</w:t>
      </w:r>
    </w:p>
    <w:p w14:paraId="3FECE48A" w14:textId="77777777" w:rsidR="00CE06A3" w:rsidRPr="00CE06A3" w:rsidRDefault="00CE06A3" w:rsidP="00CE06A3">
      <w:pPr>
        <w:pStyle w:val="Kop2"/>
      </w:pPr>
      <w:bookmarkStart w:id="40" w:name="_Toc42930501"/>
      <w:bookmarkStart w:id="41" w:name="_Toc200163747"/>
      <w:bookmarkStart w:id="42" w:name="_Toc200164186"/>
      <w:bookmarkStart w:id="43" w:name="_Toc200530476"/>
      <w:bookmarkStart w:id="44" w:name="_Toc80193803"/>
      <w:bookmarkStart w:id="45" w:name="_Toc201148975"/>
      <w:r w:rsidRPr="00CE06A3">
        <w:lastRenderedPageBreak/>
        <w:t>Wijze van aanbieden Inschrijvingen</w:t>
      </w:r>
      <w:bookmarkEnd w:id="40"/>
      <w:bookmarkEnd w:id="41"/>
      <w:bookmarkEnd w:id="42"/>
      <w:bookmarkEnd w:id="43"/>
      <w:bookmarkEnd w:id="44"/>
      <w:bookmarkEnd w:id="45"/>
    </w:p>
    <w:p w14:paraId="20C03C83" w14:textId="19F29FE9" w:rsidR="00CE06A3" w:rsidRPr="009542B6" w:rsidRDefault="00CE06A3" w:rsidP="009542B6">
      <w:r w:rsidRPr="00CE06A3">
        <w:t>Met nadruk wordt erop gewezen dat de Inschrijving overzichtelijk en volledig dient te zijn.  Dit betekent dat de Inschrijving, op straffe van uitsluiting van de aanbestedingsprocedure, in ieder geval de onderstaande documenten dient te omvatten: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79"/>
      </w:tblGrid>
      <w:tr w:rsidR="00CE06A3" w:rsidRPr="00CE06A3" w14:paraId="4B0B5F4B" w14:textId="77777777" w:rsidTr="00CE06A3">
        <w:tc>
          <w:tcPr>
            <w:tcW w:w="5387" w:type="dxa"/>
            <w:shd w:val="clear" w:color="auto" w:fill="A6A6A6"/>
          </w:tcPr>
          <w:p w14:paraId="09DE3227" w14:textId="77777777" w:rsidR="00CE06A3" w:rsidRPr="00E820EC" w:rsidRDefault="00CE06A3" w:rsidP="00CE06A3">
            <w:pPr>
              <w:jc w:val="center"/>
              <w:rPr>
                <w:b/>
                <w:lang w:eastAsia="en-US"/>
              </w:rPr>
            </w:pPr>
            <w:r w:rsidRPr="00E820EC">
              <w:rPr>
                <w:b/>
                <w:lang w:eastAsia="en-US"/>
              </w:rPr>
              <w:t>Wat</w:t>
            </w:r>
          </w:p>
        </w:tc>
        <w:tc>
          <w:tcPr>
            <w:tcW w:w="3679" w:type="dxa"/>
            <w:shd w:val="clear" w:color="auto" w:fill="A6A6A6"/>
          </w:tcPr>
          <w:p w14:paraId="2C36BD5D" w14:textId="77777777" w:rsidR="00CE06A3" w:rsidRPr="00E820EC" w:rsidRDefault="00CE06A3" w:rsidP="00CE06A3">
            <w:pPr>
              <w:jc w:val="center"/>
              <w:rPr>
                <w:b/>
                <w:lang w:eastAsia="en-US"/>
              </w:rPr>
            </w:pPr>
            <w:r w:rsidRPr="00E820EC">
              <w:rPr>
                <w:b/>
                <w:lang w:eastAsia="en-US"/>
              </w:rPr>
              <w:t>Hoe</w:t>
            </w:r>
          </w:p>
        </w:tc>
      </w:tr>
      <w:tr w:rsidR="00CE06A3" w:rsidRPr="00CE06A3" w14:paraId="65EAA469" w14:textId="77777777" w:rsidTr="00CE06A3">
        <w:tc>
          <w:tcPr>
            <w:tcW w:w="5387" w:type="dxa"/>
            <w:shd w:val="clear" w:color="auto" w:fill="auto"/>
          </w:tcPr>
          <w:p w14:paraId="0E53972B" w14:textId="77777777" w:rsidR="00CE06A3" w:rsidRPr="00E820EC" w:rsidRDefault="00CE06A3" w:rsidP="00CE06A3">
            <w:pPr>
              <w:rPr>
                <w:b/>
                <w:lang w:eastAsia="en-US"/>
              </w:rPr>
            </w:pPr>
            <w:r w:rsidRPr="00E820EC">
              <w:rPr>
                <w:b/>
                <w:lang w:eastAsia="en-US"/>
              </w:rPr>
              <w:t>Eigen verklaring (UEA)</w:t>
            </w:r>
          </w:p>
        </w:tc>
        <w:tc>
          <w:tcPr>
            <w:tcW w:w="3679" w:type="dxa"/>
            <w:shd w:val="clear" w:color="auto" w:fill="auto"/>
          </w:tcPr>
          <w:p w14:paraId="37DAF4B5" w14:textId="71651206" w:rsidR="00CE06A3" w:rsidRPr="00E820EC" w:rsidRDefault="006C153D" w:rsidP="00CE06A3">
            <w:pPr>
              <w:rPr>
                <w:lang w:eastAsia="en-US"/>
              </w:rPr>
            </w:pPr>
            <w:r w:rsidRPr="00E820EC">
              <w:rPr>
                <w:lang w:eastAsia="en-US"/>
              </w:rPr>
              <w:t>TenderNed</w:t>
            </w:r>
          </w:p>
        </w:tc>
      </w:tr>
      <w:tr w:rsidR="00CE06A3" w:rsidRPr="00CE06A3" w14:paraId="4F499205" w14:textId="77777777" w:rsidTr="00CE06A3">
        <w:tc>
          <w:tcPr>
            <w:tcW w:w="5387" w:type="dxa"/>
            <w:shd w:val="clear" w:color="auto" w:fill="auto"/>
          </w:tcPr>
          <w:p w14:paraId="75B2361E" w14:textId="77777777" w:rsidR="00CE06A3" w:rsidRPr="00E820EC" w:rsidRDefault="00CE06A3" w:rsidP="00CE06A3">
            <w:pPr>
              <w:rPr>
                <w:b/>
                <w:lang w:eastAsia="en-US"/>
              </w:rPr>
            </w:pPr>
            <w:r w:rsidRPr="00E820EC">
              <w:rPr>
                <w:b/>
                <w:lang w:eastAsia="en-US"/>
              </w:rPr>
              <w:t>Verklaring referenties</w:t>
            </w:r>
          </w:p>
        </w:tc>
        <w:tc>
          <w:tcPr>
            <w:tcW w:w="3679" w:type="dxa"/>
            <w:shd w:val="clear" w:color="auto" w:fill="auto"/>
          </w:tcPr>
          <w:p w14:paraId="50D32544" w14:textId="4D716298" w:rsidR="00CE06A3" w:rsidRPr="00E820EC" w:rsidRDefault="00CE06A3" w:rsidP="00CE06A3">
            <w:pPr>
              <w:rPr>
                <w:lang w:eastAsia="en-US"/>
              </w:rPr>
            </w:pPr>
            <w:r w:rsidRPr="00E820EC">
              <w:rPr>
                <w:lang w:eastAsia="en-US"/>
              </w:rPr>
              <w:t xml:space="preserve">Bijlage </w:t>
            </w:r>
            <w:r w:rsidR="006C153D" w:rsidRPr="00E820EC">
              <w:rPr>
                <w:lang w:eastAsia="en-US"/>
              </w:rPr>
              <w:t>3</w:t>
            </w:r>
          </w:p>
        </w:tc>
      </w:tr>
      <w:tr w:rsidR="00CE06A3" w:rsidRPr="00CE06A3" w14:paraId="00203A26" w14:textId="77777777" w:rsidTr="00CE06A3">
        <w:trPr>
          <w:trHeight w:val="58"/>
        </w:trPr>
        <w:tc>
          <w:tcPr>
            <w:tcW w:w="5387" w:type="dxa"/>
            <w:shd w:val="clear" w:color="auto" w:fill="auto"/>
          </w:tcPr>
          <w:p w14:paraId="5473AE5F" w14:textId="3C16F699" w:rsidR="00CE06A3" w:rsidRPr="00E820EC" w:rsidRDefault="00C40A19" w:rsidP="00CE06A3">
            <w:pPr>
              <w:rPr>
                <w:b/>
                <w:lang w:eastAsia="en-US"/>
              </w:rPr>
            </w:pPr>
            <w:r w:rsidRPr="00E820EC">
              <w:rPr>
                <w:b/>
                <w:lang w:eastAsia="en-US"/>
              </w:rPr>
              <w:t>Programma van eisen</w:t>
            </w:r>
          </w:p>
        </w:tc>
        <w:tc>
          <w:tcPr>
            <w:tcW w:w="3679" w:type="dxa"/>
            <w:shd w:val="clear" w:color="auto" w:fill="auto"/>
          </w:tcPr>
          <w:p w14:paraId="74F54335" w14:textId="11E04926" w:rsidR="00CE06A3" w:rsidRPr="00E820EC" w:rsidRDefault="00CE06A3" w:rsidP="00CE06A3">
            <w:pPr>
              <w:rPr>
                <w:lang w:eastAsia="en-US"/>
              </w:rPr>
            </w:pPr>
            <w:r w:rsidRPr="00E820EC">
              <w:rPr>
                <w:lang w:eastAsia="en-US"/>
              </w:rPr>
              <w:t xml:space="preserve">Bijlage </w:t>
            </w:r>
            <w:r w:rsidR="006C153D" w:rsidRPr="00E820EC">
              <w:rPr>
                <w:lang w:eastAsia="en-US"/>
              </w:rPr>
              <w:t>4</w:t>
            </w:r>
          </w:p>
        </w:tc>
      </w:tr>
      <w:tr w:rsidR="00CE06A3" w:rsidRPr="00CE06A3" w14:paraId="4DE9458B" w14:textId="77777777" w:rsidTr="00CE06A3">
        <w:trPr>
          <w:trHeight w:val="58"/>
        </w:trPr>
        <w:tc>
          <w:tcPr>
            <w:tcW w:w="5387" w:type="dxa"/>
            <w:shd w:val="clear" w:color="auto" w:fill="auto"/>
          </w:tcPr>
          <w:p w14:paraId="6F637AE0" w14:textId="57FF189C" w:rsidR="00CE06A3" w:rsidRPr="00E820EC" w:rsidRDefault="00C40A19" w:rsidP="00CE06A3">
            <w:pPr>
              <w:rPr>
                <w:b/>
                <w:lang w:eastAsia="en-US"/>
              </w:rPr>
            </w:pPr>
            <w:r w:rsidRPr="00E820EC">
              <w:rPr>
                <w:b/>
                <w:lang w:eastAsia="en-US"/>
              </w:rPr>
              <w:t>Prijzenblad</w:t>
            </w:r>
          </w:p>
        </w:tc>
        <w:tc>
          <w:tcPr>
            <w:tcW w:w="3679" w:type="dxa"/>
            <w:shd w:val="clear" w:color="auto" w:fill="auto"/>
          </w:tcPr>
          <w:p w14:paraId="566DD09F" w14:textId="6462E7CE" w:rsidR="00CE06A3" w:rsidRPr="00E820EC" w:rsidRDefault="00CE06A3" w:rsidP="00CE06A3">
            <w:pPr>
              <w:rPr>
                <w:lang w:eastAsia="en-US"/>
              </w:rPr>
            </w:pPr>
            <w:r w:rsidRPr="00E820EC">
              <w:rPr>
                <w:lang w:eastAsia="en-US"/>
              </w:rPr>
              <w:t xml:space="preserve">Bijlage </w:t>
            </w:r>
            <w:r w:rsidR="006C153D" w:rsidRPr="00E820EC">
              <w:rPr>
                <w:lang w:eastAsia="en-US"/>
              </w:rPr>
              <w:t>5</w:t>
            </w:r>
          </w:p>
        </w:tc>
      </w:tr>
    </w:tbl>
    <w:p w14:paraId="4261BC8A" w14:textId="77777777" w:rsidR="00CE06A3" w:rsidRPr="00CE06A3" w:rsidRDefault="00CE06A3" w:rsidP="00CE06A3">
      <w:pPr>
        <w:rPr>
          <w:lang w:eastAsia="en-US"/>
        </w:rPr>
      </w:pPr>
    </w:p>
    <w:p w14:paraId="3A8AC8BC" w14:textId="286C6CBE" w:rsidR="00CE06A3" w:rsidRPr="00CE06A3" w:rsidRDefault="00CE06A3" w:rsidP="00CE06A3">
      <w:pPr>
        <w:rPr>
          <w:lang w:eastAsia="en-US"/>
        </w:rPr>
      </w:pPr>
      <w:r w:rsidRPr="00CE06A3">
        <w:rPr>
          <w:rFonts w:cs="Arial"/>
          <w:lang w:eastAsia="en-US"/>
        </w:rPr>
        <w:t>De Inschrijving en alle bijbehorende documenten en bijlagen, hoeven niet apart ondertekend te worden. Dit geldt alleen als de Eigen Verklaring (UEA) is ondertekend door een rechtsgeldige vertegenwoordiger.</w:t>
      </w:r>
      <w:r w:rsidRPr="00CE06A3">
        <w:rPr>
          <w:lang w:eastAsia="en-US"/>
        </w:rPr>
        <w:t xml:space="preserve"> Deze bevoegdheid dient te blijken uit het handelsregister van de Kamer van Koophandel/beroepsregister, dan wel door een gevolmachtigde persoon of uit de aldaar </w:t>
      </w:r>
      <w:r w:rsidRPr="00E820EC">
        <w:rPr>
          <w:lang w:eastAsia="en-US"/>
        </w:rPr>
        <w:t>gedeponeerde en ingediende statuten. Door de ondertekening van de Eigen Verklaring betekent dit tevens een accordering van de overige documenten. Het Prijzenblad dient wel apart rechtsgeldig ondertekend te worden.</w:t>
      </w:r>
      <w:r w:rsidR="004A0D1E" w:rsidRPr="00E820EC">
        <w:rPr>
          <w:lang w:eastAsia="en-US"/>
        </w:rPr>
        <w:t xml:space="preserve"> Het prijzenblad dient </w:t>
      </w:r>
      <w:r w:rsidR="00B1301E" w:rsidRPr="00E820EC">
        <w:rPr>
          <w:lang w:eastAsia="en-US"/>
        </w:rPr>
        <w:t xml:space="preserve">eveneens </w:t>
      </w:r>
      <w:r w:rsidR="004A0D1E" w:rsidRPr="00E820EC">
        <w:rPr>
          <w:lang w:eastAsia="en-US"/>
        </w:rPr>
        <w:t>ook als Excel document ingediend te worden.</w:t>
      </w:r>
    </w:p>
    <w:p w14:paraId="79439C86" w14:textId="77777777" w:rsidR="00CE06A3" w:rsidRPr="00CE06A3" w:rsidRDefault="00CE06A3" w:rsidP="00CE06A3">
      <w:pPr>
        <w:rPr>
          <w:lang w:eastAsia="en-US"/>
        </w:rPr>
      </w:pPr>
    </w:p>
    <w:p w14:paraId="31D8C4C8" w14:textId="77777777" w:rsidR="00CE06A3" w:rsidRPr="00CE06A3" w:rsidRDefault="00CE06A3" w:rsidP="00CE06A3">
      <w:r w:rsidRPr="00CE06A3">
        <w:t>De Inschrijving dient uiterlijk op de in de planning genoemde datum ingediend te zijn. De Inschrijving geschiedt via TenderNed.  Inschrijvingen die op andere wijze zijn ingediend worden niet in behandeling genomen. Na het verlopen van de uiterste datum en tijdstip is het niet langer mogelijk een Inschrijving in te dienen, in verband met het sluiten van de digitale aanbestedingskluis in TenderNed.</w:t>
      </w:r>
    </w:p>
    <w:p w14:paraId="6401E91F" w14:textId="77777777" w:rsidR="00CE06A3" w:rsidRPr="00CE06A3" w:rsidRDefault="00CE06A3" w:rsidP="00CE06A3">
      <w:pPr>
        <w:rPr>
          <w:rFonts w:ascii="Times New Roman" w:hAnsi="Times New Roman"/>
          <w:sz w:val="24"/>
          <w:szCs w:val="24"/>
        </w:rPr>
      </w:pPr>
      <w:r w:rsidRPr="00CE06A3">
        <w:t>Inschrijvingen worden op datum, zoals genoemd in de planning, geopend. Na opening wordt op zeer korte termijn het proces-verbaal van opening gepubliceerd op TenderNed.</w:t>
      </w:r>
      <w:r w:rsidRPr="00CE06A3">
        <w:rPr>
          <w:rFonts w:ascii="Times New Roman" w:hAnsi="Times New Roman"/>
          <w:sz w:val="24"/>
          <w:szCs w:val="24"/>
        </w:rPr>
        <w:t xml:space="preserve"> </w:t>
      </w:r>
    </w:p>
    <w:p w14:paraId="38593A81" w14:textId="77777777" w:rsidR="00CE06A3" w:rsidRPr="00CE06A3" w:rsidRDefault="00CE06A3" w:rsidP="00CE06A3"/>
    <w:p w14:paraId="52264473" w14:textId="77777777" w:rsidR="00CE06A3" w:rsidRPr="00CE06A3" w:rsidRDefault="00CE06A3" w:rsidP="00CE06A3">
      <w:pPr>
        <w:pStyle w:val="Kop2"/>
      </w:pPr>
      <w:bookmarkStart w:id="46" w:name="_Toc80193804"/>
      <w:bookmarkStart w:id="47" w:name="_Toc201148976"/>
      <w:r w:rsidRPr="00CE06A3">
        <w:t>Storingen</w:t>
      </w:r>
      <w:bookmarkEnd w:id="46"/>
      <w:bookmarkEnd w:id="47"/>
    </w:p>
    <w:p w14:paraId="211CC499" w14:textId="77777777" w:rsidR="00CE06A3" w:rsidRPr="00CE06A3" w:rsidRDefault="00CE06A3" w:rsidP="00CE06A3">
      <w:pPr>
        <w:rPr>
          <w:lang w:eastAsia="en-US"/>
        </w:rPr>
      </w:pPr>
      <w:r w:rsidRPr="00CE06A3">
        <w:rPr>
          <w:lang w:eastAsia="en-US"/>
        </w:rPr>
        <w:t xml:space="preserve">Opdrachtgever behoudt zich het recht voor de termijn voor het indienen van Inschrijvingen na afloop van de uiterste termijn te verlengen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7AEECBC" w14:textId="77777777" w:rsidR="00CE06A3" w:rsidRPr="00CE06A3" w:rsidRDefault="00CE06A3" w:rsidP="00CE06A3">
      <w:pPr>
        <w:rPr>
          <w:lang w:eastAsia="en-US"/>
        </w:rPr>
      </w:pPr>
    </w:p>
    <w:p w14:paraId="3CBCC941" w14:textId="77777777" w:rsidR="00CE06A3" w:rsidRPr="00CE06A3" w:rsidRDefault="00CE06A3" w:rsidP="00CE06A3">
      <w:pPr>
        <w:rPr>
          <w:lang w:eastAsia="en-US"/>
        </w:rPr>
      </w:pPr>
      <w:r w:rsidRPr="00CE06A3">
        <w:rPr>
          <w:lang w:eastAsia="en-US"/>
        </w:rPr>
        <w:t>Indien een storing van TenderNed tijdige Inschrijving onmogelijk maakt, wordt een Inschrijving aangemerkt als tijdig te zijn ingediend, indien:</w:t>
      </w:r>
    </w:p>
    <w:p w14:paraId="31819E1A" w14:textId="4F66A55A" w:rsidR="00CE06A3" w:rsidRPr="00CE06A3" w:rsidRDefault="00CE06A3" w:rsidP="00FA27C1">
      <w:pPr>
        <w:numPr>
          <w:ilvl w:val="0"/>
          <w:numId w:val="19"/>
        </w:numPr>
        <w:rPr>
          <w:lang w:eastAsia="en-US"/>
        </w:rPr>
      </w:pPr>
      <w:r w:rsidRPr="00CE06A3">
        <w:rPr>
          <w:lang w:eastAsia="en-US"/>
        </w:rPr>
        <w:t xml:space="preserve">De Inschrijver vóór het verstrijken van de inschrijvingstermijn een versleutelde waarde van zijn Inschrijving en een beschrijving van de objectieve wijze waarop deze is berekend, indient bij Opdrachtgever via </w:t>
      </w:r>
      <w:hyperlink r:id="rId13" w:history="1">
        <w:r w:rsidRPr="00CE06A3">
          <w:rPr>
            <w:color w:val="0000FF"/>
            <w:u w:val="single"/>
            <w:lang w:eastAsia="en-US"/>
          </w:rPr>
          <w:t>inkoop@sudwestfryslan.nl</w:t>
        </w:r>
      </w:hyperlink>
      <w:r w:rsidRPr="00CE06A3">
        <w:rPr>
          <w:lang w:eastAsia="en-US"/>
        </w:rPr>
        <w:t>,</w:t>
      </w:r>
    </w:p>
    <w:p w14:paraId="549B1CF7" w14:textId="77777777" w:rsidR="00CE06A3" w:rsidRPr="00CE06A3" w:rsidRDefault="00CE06A3" w:rsidP="00FA27C1">
      <w:pPr>
        <w:numPr>
          <w:ilvl w:val="0"/>
          <w:numId w:val="19"/>
        </w:numPr>
        <w:rPr>
          <w:lang w:eastAsia="en-US"/>
        </w:rPr>
      </w:pPr>
      <w:r w:rsidRPr="00CE06A3">
        <w:rPr>
          <w:lang w:eastAsia="en-US"/>
        </w:rPr>
        <w:t xml:space="preserve">De Inschrijver de Inschrijving na het verstrijken van de inschrijvingstermijn en binnen één werkdag na het verstrijken van die termijn indient bij Opdrachtgever, én </w:t>
      </w:r>
    </w:p>
    <w:p w14:paraId="5DB3218C" w14:textId="4163C219" w:rsidR="00CE06A3" w:rsidRPr="00CE06A3" w:rsidRDefault="00A30E0C" w:rsidP="00FA27C1">
      <w:pPr>
        <w:numPr>
          <w:ilvl w:val="0"/>
          <w:numId w:val="19"/>
        </w:numPr>
        <w:rPr>
          <w:lang w:eastAsia="en-US"/>
        </w:rPr>
      </w:pPr>
      <w:r w:rsidRPr="00CE06A3">
        <w:rPr>
          <w:lang w:eastAsia="en-US"/>
        </w:rPr>
        <w:t>De</w:t>
      </w:r>
      <w:r w:rsidR="00CE06A3" w:rsidRPr="00CE06A3">
        <w:rPr>
          <w:lang w:eastAsia="en-US"/>
        </w:rPr>
        <w:t xml:space="preserve"> Opdrachtgever vaststelt dat de versleutelde waarde van de Inschrijving, bedoeld in onderdeel a, identiek is aan de versleutelde waarde van de Inschrijving, bedoeld in onderdeel b.</w:t>
      </w:r>
    </w:p>
    <w:p w14:paraId="6B6A3784" w14:textId="0BED701C" w:rsidR="00CE06A3" w:rsidRDefault="00CE06A3" w:rsidP="00CE06A3">
      <w:pPr>
        <w:rPr>
          <w:lang w:eastAsia="en-US"/>
        </w:rPr>
      </w:pPr>
      <w:r w:rsidRPr="00CE06A3">
        <w:rPr>
          <w:lang w:eastAsia="en-US"/>
        </w:rPr>
        <w:t>Bij de toepassing van onderdeel a, versleutelt de Inschrijver zijn inschrijving zodanig dat Opdrachtgever de inhoud van de Inschrijving niet kan achterhalen. Andere dan elektronische middelen kunnen gebruikt worden om de Inschrijving in te dienen.</w:t>
      </w:r>
    </w:p>
    <w:p w14:paraId="2C0D6B59" w14:textId="77777777" w:rsidR="009542B6" w:rsidRPr="00CE06A3" w:rsidRDefault="009542B6" w:rsidP="00CE06A3">
      <w:pPr>
        <w:rPr>
          <w:lang w:eastAsia="en-US"/>
        </w:rPr>
      </w:pPr>
    </w:p>
    <w:p w14:paraId="5789948E" w14:textId="0254F2A4" w:rsidR="00CE06A3" w:rsidRDefault="00CE06A3" w:rsidP="00C22AEF">
      <w:pPr>
        <w:rPr>
          <w:lang w:eastAsia="en-US"/>
        </w:rPr>
      </w:pPr>
      <w:r w:rsidRPr="00CE06A3">
        <w:rPr>
          <w:lang w:eastAsia="en-US"/>
        </w:rPr>
        <w:t>Storingen als bedoeld in deze paragraaf hebben betrekking op het functioneren van TenderNed en moeten buiten de invloedssfeer van Inschrijver liggen. Storingen van elektronische apparatuur of bij de internetprovider zijn bijvoorbeeld storingen die volledig voor rekening van Inschrijver zijn.</w:t>
      </w:r>
    </w:p>
    <w:p w14:paraId="16E7B5A3" w14:textId="77777777" w:rsidR="009542B6" w:rsidRPr="00CE06A3" w:rsidRDefault="009542B6" w:rsidP="00C22AEF">
      <w:pPr>
        <w:rPr>
          <w:lang w:eastAsia="en-US"/>
        </w:rPr>
      </w:pPr>
    </w:p>
    <w:p w14:paraId="2A32AB3B" w14:textId="77777777" w:rsidR="00CE06A3" w:rsidRPr="00CE06A3" w:rsidRDefault="00CE06A3" w:rsidP="00CE06A3">
      <w:pPr>
        <w:pStyle w:val="Kop3"/>
      </w:pPr>
      <w:bookmarkStart w:id="48" w:name="_Toc80193805"/>
      <w:bookmarkStart w:id="49" w:name="_Toc201148977"/>
      <w:r w:rsidRPr="00CE06A3">
        <w:lastRenderedPageBreak/>
        <w:t>TenderNed</w:t>
      </w:r>
      <w:bookmarkEnd w:id="48"/>
      <w:bookmarkEnd w:id="49"/>
      <w:r w:rsidRPr="00CE06A3">
        <w:t xml:space="preserve"> </w:t>
      </w:r>
    </w:p>
    <w:p w14:paraId="74DFC8ED" w14:textId="6375D847" w:rsidR="00CE06A3" w:rsidRPr="00CE06A3" w:rsidRDefault="00CE06A3" w:rsidP="00CE06A3">
      <w:pPr>
        <w:rPr>
          <w:lang w:eastAsia="en-US"/>
        </w:rPr>
      </w:pPr>
      <w:r w:rsidRPr="00CE06A3">
        <w:rPr>
          <w:lang w:eastAsia="en-US"/>
        </w:rPr>
        <w:t xml:space="preserve">Inschrijver is zelf verantwoordelijk voor het kennis nemen van de handleidingen voor een juist gebruik van TenderNed (zie: </w:t>
      </w:r>
      <w:hyperlink r:id="rId14" w:history="1">
        <w:r w:rsidRPr="00CE06A3">
          <w:rPr>
            <w:color w:val="0000FF"/>
            <w:u w:val="single"/>
            <w:lang w:eastAsia="en-US"/>
          </w:rPr>
          <w:t>http://www.tenderned.nl/egids/ON</w:t>
        </w:r>
      </w:hyperlink>
      <w:r w:rsidRPr="00CE06A3">
        <w:rPr>
          <w:lang w:eastAsia="en-US"/>
        </w:rPr>
        <w:t xml:space="preserve">). Opdrachtgever is niet aansprakelijk voor onjuist gebruik van TenderNed. Voor hulp en ondersteuning kunt u contact opnemen met de helpdesk van TenderNed (zie: </w:t>
      </w:r>
      <w:hyperlink r:id="rId15" w:history="1">
        <w:r w:rsidRPr="00CE06A3">
          <w:rPr>
            <w:color w:val="0000FF"/>
            <w:u w:val="single"/>
            <w:lang w:eastAsia="en-US"/>
          </w:rPr>
          <w:t>https://www.tenderned.nl/contact</w:t>
        </w:r>
      </w:hyperlink>
      <w:r w:rsidRPr="00CE06A3">
        <w:rPr>
          <w:lang w:eastAsia="en-US"/>
        </w:rPr>
        <w:t xml:space="preserve">). </w:t>
      </w:r>
    </w:p>
    <w:p w14:paraId="482C2BC6" w14:textId="77777777" w:rsidR="00CE06A3" w:rsidRPr="00CE06A3" w:rsidRDefault="00CE06A3" w:rsidP="00CE06A3">
      <w:pPr>
        <w:rPr>
          <w:lang w:eastAsia="en-US"/>
        </w:rPr>
      </w:pPr>
    </w:p>
    <w:p w14:paraId="6198388C" w14:textId="77777777" w:rsidR="00CE06A3" w:rsidRPr="00CE06A3" w:rsidRDefault="00CE06A3" w:rsidP="00CE06A3">
      <w:pPr>
        <w:rPr>
          <w:lang w:eastAsia="en-US"/>
        </w:rPr>
      </w:pPr>
      <w:r w:rsidRPr="00CE06A3">
        <w:rPr>
          <w:lang w:eastAsia="en-US"/>
        </w:rPr>
        <w:t>Voor meer informatie met betrekking tot het gebruik van TenderNed wordt verwezen naar het ‘stappenplan digitaal inschrijven’, zoals opgenomen in de documenten in TenderNed</w:t>
      </w:r>
    </w:p>
    <w:p w14:paraId="27BE4919" w14:textId="77777777" w:rsidR="00CE06A3" w:rsidRPr="00CE06A3" w:rsidRDefault="00CE06A3" w:rsidP="00CE06A3"/>
    <w:p w14:paraId="4A070FAF" w14:textId="77777777" w:rsidR="00CE06A3" w:rsidRPr="00CE06A3" w:rsidRDefault="00CE06A3" w:rsidP="00CE06A3">
      <w:pPr>
        <w:pStyle w:val="Kop2"/>
      </w:pPr>
      <w:bookmarkStart w:id="50" w:name="_Toc148783107"/>
      <w:bookmarkStart w:id="51" w:name="_Toc162169273"/>
      <w:bookmarkStart w:id="52" w:name="_Toc200163743"/>
      <w:bookmarkStart w:id="53" w:name="_Toc200164182"/>
      <w:bookmarkStart w:id="54" w:name="_Toc200530472"/>
      <w:bookmarkStart w:id="55" w:name="_Toc80193806"/>
      <w:bookmarkStart w:id="56" w:name="_Toc201148978"/>
      <w:r w:rsidRPr="00CE06A3">
        <w:t>Geheimhouding</w:t>
      </w:r>
      <w:bookmarkEnd w:id="50"/>
      <w:bookmarkEnd w:id="51"/>
      <w:bookmarkEnd w:id="52"/>
      <w:bookmarkEnd w:id="53"/>
      <w:bookmarkEnd w:id="54"/>
      <w:bookmarkEnd w:id="55"/>
      <w:bookmarkEnd w:id="56"/>
    </w:p>
    <w:p w14:paraId="0BF190FB" w14:textId="4C2CDA2D" w:rsidR="00CE06A3" w:rsidRPr="00CE06A3" w:rsidRDefault="00CE06A3" w:rsidP="00CE06A3">
      <w:r w:rsidRPr="00CE06A3">
        <w:t xml:space="preserve">Inschrijver mag de gegevens die Opdrachtgever hem in verband met dit Beschrijvend document ter beschikking stelt alleen gebruiken voor het doel waarvoor ze zijn verstrekt. Inschrijver dient vertrouwelijk om te gaan met de door Opdrachtgever verstrekte informatie. Opdrachtgever zal de door Inschrijver verstrekte informatie eveneens vertrouwelijk behandelen. </w:t>
      </w:r>
      <w:r w:rsidRPr="00D56106">
        <w:t xml:space="preserve">Het inschrijfbedrag van de </w:t>
      </w:r>
      <w:r w:rsidR="00A623BB">
        <w:t xml:space="preserve">winnende </w:t>
      </w:r>
      <w:r w:rsidRPr="00D56106">
        <w:t xml:space="preserve">aanbieding </w:t>
      </w:r>
      <w:r w:rsidR="00A623BB">
        <w:t xml:space="preserve">zal wel </w:t>
      </w:r>
      <w:r w:rsidRPr="00D56106">
        <w:t xml:space="preserve">bekend </w:t>
      </w:r>
      <w:r w:rsidR="00A623BB">
        <w:t xml:space="preserve">worden </w:t>
      </w:r>
      <w:r w:rsidRPr="00D56106">
        <w:t xml:space="preserve">gemaakt aan andere inschrijvers. </w:t>
      </w:r>
      <w:bookmarkStart w:id="57" w:name="_Hlk65052532"/>
    </w:p>
    <w:bookmarkEnd w:id="57"/>
    <w:p w14:paraId="4D53AFF2" w14:textId="77777777" w:rsidR="00CE06A3" w:rsidRPr="00CE06A3" w:rsidRDefault="00CE06A3" w:rsidP="00CE06A3">
      <w:pPr>
        <w:rPr>
          <w:lang w:eastAsia="en-US"/>
        </w:rPr>
      </w:pPr>
    </w:p>
    <w:p w14:paraId="1E91AAB0" w14:textId="77777777" w:rsidR="00CE06A3" w:rsidRPr="00CE06A3" w:rsidRDefault="00CE06A3" w:rsidP="00CE06A3">
      <w:pPr>
        <w:pStyle w:val="Kop2"/>
      </w:pPr>
      <w:bookmarkStart w:id="58" w:name="_Toc80193808"/>
      <w:bookmarkStart w:id="59" w:name="_Toc201148979"/>
      <w:r w:rsidRPr="00CE06A3">
        <w:t>Tarieven</w:t>
      </w:r>
      <w:bookmarkEnd w:id="58"/>
      <w:bookmarkEnd w:id="59"/>
    </w:p>
    <w:p w14:paraId="554DD842" w14:textId="77777777" w:rsidR="00CE06A3" w:rsidRPr="00CE06A3" w:rsidRDefault="00CE06A3" w:rsidP="00CE06A3">
      <w:r w:rsidRPr="00CE06A3">
        <w:t>De door Inschrijver aangeboden prijzen en/of tarieven dienen prijzen en/of tarieven te zijn, zodanig dat er geen sprake lijkt te zijn van een abnormaal laag lijkende Inschrijving in de zin van artikel 2.116 Aanbestedingswet. Wanneer een Inschrijving is gedaan die in verhouding tot de te verrichten Opdracht abnormaal laag lijkt, heeft Opdrachtgever het recht schriftelijk te verzoeken om de door hem nodig geachte verduidelijkingen. Hierna kan de Opdrachtgever eventueel overgaan tot afwijzing van de Inschrijving. Artikel 2.116 leden 2 tot en met 5 Aanbestedingswet zijn overeenkomstig van toepassing.</w:t>
      </w:r>
    </w:p>
    <w:p w14:paraId="266E5044" w14:textId="77777777" w:rsidR="00CE06A3" w:rsidRPr="00CE06A3" w:rsidRDefault="00CE06A3" w:rsidP="00CE06A3">
      <w:pPr>
        <w:rPr>
          <w:lang w:eastAsia="en-US"/>
        </w:rPr>
      </w:pPr>
    </w:p>
    <w:p w14:paraId="710A16F1" w14:textId="77777777" w:rsidR="00CE06A3" w:rsidRPr="00CE06A3" w:rsidRDefault="00CE06A3" w:rsidP="00CE06A3">
      <w:r w:rsidRPr="00CE06A3">
        <w:t xml:space="preserve">In de uitgebrachte Inschrijving zijn alle kosten opgenomen. Inschrijver kan zich na het uitbrengen van de Inschrijving en gedurende de looptijd </w:t>
      </w:r>
      <w:r w:rsidRPr="00021F65">
        <w:t>van de Raamovereenkomst niet</w:t>
      </w:r>
      <w:r w:rsidRPr="00CE06A3">
        <w:t xml:space="preserve"> beroepen op nog niet berekende kosten of extra kosten.</w:t>
      </w:r>
    </w:p>
    <w:p w14:paraId="2B1F1E61" w14:textId="77777777" w:rsidR="00CE06A3" w:rsidRPr="00CE06A3" w:rsidRDefault="00CE06A3" w:rsidP="00CE06A3">
      <w:pPr>
        <w:spacing w:line="260" w:lineRule="atLeast"/>
        <w:rPr>
          <w:highlight w:val="yellow"/>
        </w:rPr>
      </w:pPr>
    </w:p>
    <w:p w14:paraId="63DD2868" w14:textId="77777777" w:rsidR="00CE06A3" w:rsidRPr="00A306D6" w:rsidRDefault="00CE06A3" w:rsidP="00CE06A3">
      <w:pPr>
        <w:spacing w:line="260" w:lineRule="atLeast"/>
        <w:rPr>
          <w:rFonts w:cs="Arial"/>
        </w:rPr>
      </w:pPr>
      <w:r w:rsidRPr="00A306D6">
        <w:t xml:space="preserve">Bij een eventuele vervolgopdracht binnen een jaar na verstrekking van de Opdracht gelden de tarieven van de oorspronkelijke Opdracht. </w:t>
      </w:r>
    </w:p>
    <w:p w14:paraId="36640E53" w14:textId="77777777" w:rsidR="00CE06A3" w:rsidRPr="00CE06A3" w:rsidRDefault="00CE06A3" w:rsidP="00CE06A3">
      <w:pPr>
        <w:ind w:left="360"/>
        <w:rPr>
          <w:rFonts w:cs="Arial"/>
        </w:rPr>
      </w:pPr>
    </w:p>
    <w:p w14:paraId="37865940" w14:textId="77777777" w:rsidR="00CE06A3" w:rsidRPr="00CE06A3" w:rsidRDefault="00CE06A3" w:rsidP="00CE06A3">
      <w:pPr>
        <w:rPr>
          <w:rFonts w:cs="Arial"/>
        </w:rPr>
      </w:pPr>
      <w:r w:rsidRPr="00CE06A3">
        <w:rPr>
          <w:rFonts w:cs="Arial"/>
        </w:rPr>
        <w:t xml:space="preserve">Meerwerk is slechts toegestaan en mag alleen in rekening worden gebracht, indien de </w:t>
      </w:r>
      <w:r w:rsidRPr="00CE06A3">
        <w:t xml:space="preserve">Opdrachtgever </w:t>
      </w:r>
      <w:r w:rsidRPr="00CE06A3">
        <w:rPr>
          <w:rFonts w:cs="Arial"/>
        </w:rPr>
        <w:t>voor dat meerwerk een aparte schriftelijke opdracht heeft verstrekt.</w:t>
      </w:r>
    </w:p>
    <w:p w14:paraId="4BC4A353" w14:textId="5E93557B" w:rsidR="00CE06A3" w:rsidRPr="00CE06A3" w:rsidRDefault="00CE06A3" w:rsidP="009542B6">
      <w:pPr>
        <w:spacing w:line="240" w:lineRule="auto"/>
        <w:rPr>
          <w:rFonts w:cs="Arial"/>
        </w:rPr>
      </w:pPr>
    </w:p>
    <w:p w14:paraId="72F53724" w14:textId="77777777" w:rsidR="00CE06A3" w:rsidRPr="00CE06A3" w:rsidRDefault="00CE06A3" w:rsidP="00CE06A3">
      <w:pPr>
        <w:pStyle w:val="Kop2"/>
      </w:pPr>
      <w:bookmarkStart w:id="60" w:name="_Toc80193809"/>
      <w:bookmarkStart w:id="61" w:name="_Toc201148980"/>
      <w:r w:rsidRPr="00CE06A3">
        <w:t>Gestanddoeningstermijn</w:t>
      </w:r>
      <w:bookmarkEnd w:id="60"/>
      <w:bookmarkEnd w:id="61"/>
    </w:p>
    <w:p w14:paraId="44515950" w14:textId="77777777" w:rsidR="00CE06A3" w:rsidRPr="00CE06A3" w:rsidRDefault="00CE06A3" w:rsidP="00CE06A3">
      <w:r w:rsidRPr="00CE06A3">
        <w:t xml:space="preserve">De Inschrijving dient een minimale geldigheidsduur te </w:t>
      </w:r>
      <w:r w:rsidRPr="006F2A6A">
        <w:t>hebben van 60 dagen</w:t>
      </w:r>
      <w:r w:rsidRPr="00CE06A3">
        <w:t xml:space="preserve"> na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 gemaakt, eindigt de termijn van gestanddoening </w:t>
      </w:r>
      <w:bookmarkStart w:id="62" w:name="_Hlk77171375"/>
      <w:r w:rsidRPr="00CE06A3">
        <w:t xml:space="preserve">vier (4) </w:t>
      </w:r>
      <w:bookmarkEnd w:id="62"/>
      <w:r w:rsidRPr="00CE06A3">
        <w:t>weken na de datum waarop de voorzieningenrechter uitspraak heeft gedaan. In overige gevallen behoudt de Opdrachtgever zich het recht voor de Inschrijvers te verzoeken de gestanddoeningstermijn te verlengen.</w:t>
      </w:r>
    </w:p>
    <w:p w14:paraId="0E1B1A28" w14:textId="40C7188B" w:rsidR="00CE06A3" w:rsidRPr="00CE06A3" w:rsidRDefault="009542B6" w:rsidP="009542B6">
      <w:pPr>
        <w:spacing w:line="240" w:lineRule="auto"/>
      </w:pPr>
      <w:r>
        <w:br w:type="page"/>
      </w:r>
    </w:p>
    <w:p w14:paraId="3BF79551" w14:textId="77777777" w:rsidR="00CE06A3" w:rsidRPr="00CE06A3" w:rsidRDefault="00CE06A3" w:rsidP="00CE06A3">
      <w:pPr>
        <w:pStyle w:val="Kop2"/>
      </w:pPr>
      <w:bookmarkStart w:id="63" w:name="_Toc80193810"/>
      <w:bookmarkStart w:id="64" w:name="_Toc201148981"/>
      <w:r w:rsidRPr="00CE06A3">
        <w:lastRenderedPageBreak/>
        <w:t>Vergoedingen</w:t>
      </w:r>
      <w:bookmarkEnd w:id="63"/>
      <w:bookmarkEnd w:id="64"/>
    </w:p>
    <w:p w14:paraId="24280E15" w14:textId="29055D28" w:rsidR="00A623BB" w:rsidRDefault="00CE06A3" w:rsidP="00CE06A3">
      <w:r w:rsidRPr="00CE06A3">
        <w:t xml:space="preserve">Door Opdrachtgever worden geen kosten vergoed inzake het uitbrengen van de Inschrijving. </w:t>
      </w:r>
    </w:p>
    <w:p w14:paraId="2FB10450" w14:textId="522FF120" w:rsidR="00CE06A3" w:rsidRPr="00CE06A3" w:rsidRDefault="00CE06A3" w:rsidP="00A623BB">
      <w:pPr>
        <w:spacing w:line="240" w:lineRule="auto"/>
      </w:pPr>
      <w:bookmarkStart w:id="65" w:name="_Toc200163753"/>
      <w:bookmarkStart w:id="66" w:name="_Toc200164192"/>
      <w:bookmarkStart w:id="67" w:name="_Toc200530480"/>
    </w:p>
    <w:p w14:paraId="34FF2BE2" w14:textId="77777777" w:rsidR="00CE06A3" w:rsidRPr="00CE06A3" w:rsidRDefault="00CE06A3" w:rsidP="00CE06A3">
      <w:pPr>
        <w:pStyle w:val="Kop2"/>
      </w:pPr>
      <w:bookmarkStart w:id="68" w:name="_Toc80193811"/>
      <w:bookmarkStart w:id="69" w:name="_Toc201148982"/>
      <w:r w:rsidRPr="00CE06A3">
        <w:t>Overige voorwaarden</w:t>
      </w:r>
      <w:bookmarkEnd w:id="65"/>
      <w:bookmarkEnd w:id="66"/>
      <w:bookmarkEnd w:id="67"/>
      <w:bookmarkEnd w:id="68"/>
      <w:bookmarkEnd w:id="69"/>
    </w:p>
    <w:p w14:paraId="7C0CA882" w14:textId="6FDAEA76" w:rsidR="00CE06A3" w:rsidRDefault="00CE06A3" w:rsidP="009542B6">
      <w:pPr>
        <w:numPr>
          <w:ilvl w:val="0"/>
          <w:numId w:val="17"/>
        </w:numPr>
      </w:pPr>
      <w:bookmarkStart w:id="70" w:name="_Toc42930508"/>
      <w:r w:rsidRPr="00CE06A3">
        <w:t>Opdrachtgever behoudt zich het recht voor alle verstrekte gegevens op hun juistheid te controleren. Indien de Inschrijving onduidelijkheden bevat kan Opdrachtgever verzoeken om een nadere toelichting op de Inschrijving. Het verstrekken van onjuiste gegevens kan tot uitsluiting leiden. Inschrijvers dienen onder meer de door hen in het kader van de gunning overlegde getuigschriften en documenten op verzoek van Opdrachtgever toe te lichten.</w:t>
      </w:r>
      <w:bookmarkEnd w:id="70"/>
    </w:p>
    <w:p w14:paraId="5BEC40E2" w14:textId="77777777" w:rsidR="009542B6" w:rsidRPr="00CE06A3" w:rsidRDefault="009542B6" w:rsidP="009542B6">
      <w:pPr>
        <w:ind w:left="360"/>
      </w:pPr>
    </w:p>
    <w:p w14:paraId="5C271BAC" w14:textId="24F62F77" w:rsidR="00CE06A3" w:rsidRDefault="00CE06A3" w:rsidP="009542B6">
      <w:pPr>
        <w:numPr>
          <w:ilvl w:val="0"/>
          <w:numId w:val="17"/>
        </w:numPr>
      </w:pPr>
      <w:r w:rsidRPr="00CE06A3">
        <w:t>Leverings-, betalings- en andere algemene voorwaarden van de Inschrijver worden uitdrukkelijk van de hand gewezen. Eventuele voorwaarden die op het briefpapier van Inschrijver onmiskenbaar staan voorbedrukt, hebben in deze aanbesteding geen enkele rechtskracht, maar leiden niet tot uitsluiting. Eventuele vermelding in het begeleidend schrijven en/of Inschrijving dat er voorwaarden van Inschrijver van toepassing zijn, leiden tot uitsluiting van Inschrijver.</w:t>
      </w:r>
    </w:p>
    <w:p w14:paraId="41E96C09" w14:textId="77777777" w:rsidR="009542B6" w:rsidRPr="00CE06A3" w:rsidRDefault="009542B6" w:rsidP="009542B6"/>
    <w:p w14:paraId="149E1CA5" w14:textId="35DF7A8D" w:rsidR="00CE06A3" w:rsidRDefault="00CE06A3" w:rsidP="009542B6">
      <w:pPr>
        <w:numPr>
          <w:ilvl w:val="0"/>
          <w:numId w:val="17"/>
        </w:numPr>
      </w:pPr>
      <w:r w:rsidRPr="00CE06A3">
        <w:t>Op deze aanbesteding is het Nederlandse recht van toepassing.</w:t>
      </w:r>
    </w:p>
    <w:p w14:paraId="67CB499A" w14:textId="77777777" w:rsidR="009542B6" w:rsidRPr="00CE06A3" w:rsidRDefault="009542B6" w:rsidP="009542B6">
      <w:pPr>
        <w:ind w:left="360"/>
      </w:pPr>
    </w:p>
    <w:p w14:paraId="5420D623" w14:textId="119489A6" w:rsidR="00CE06A3" w:rsidRDefault="00CE06A3" w:rsidP="009542B6">
      <w:pPr>
        <w:numPr>
          <w:ilvl w:val="0"/>
          <w:numId w:val="17"/>
        </w:numPr>
      </w:pPr>
      <w:r w:rsidRPr="00CE06A3">
        <w:t>De Inschrijving en alle overige correspondentie dienen in de Nederlandse taal gesteld te zijn, tenzij expliciet anders is vermeld in dit Beschrijvend document.</w:t>
      </w:r>
    </w:p>
    <w:p w14:paraId="6B6F6304" w14:textId="77777777" w:rsidR="009542B6" w:rsidRPr="00CE06A3" w:rsidRDefault="009542B6" w:rsidP="009542B6">
      <w:pPr>
        <w:ind w:left="360"/>
      </w:pPr>
    </w:p>
    <w:p w14:paraId="18B9D85A" w14:textId="5BD5DC9E" w:rsidR="00CE06A3" w:rsidRDefault="00CE06A3" w:rsidP="00CE06A3">
      <w:pPr>
        <w:numPr>
          <w:ilvl w:val="0"/>
          <w:numId w:val="17"/>
        </w:numPr>
      </w:pPr>
      <w:r w:rsidRPr="00CE06A3">
        <w:t>Een Inschrijver dient bij Inschrijving rekening te houden met de verplichtingen op het gebied van het milieu, sociaal en arbeidsrecht uit hoofde van het Unierecht, nationale recht of collectieve arbeidsovereenkomsten of uit hoofde van de bijlage X van richtlijn 2014/24/EU vermelde bepalingen van internationaal milieu, sociaal en arbeidsrecht. Door inschrijving verklaart Inschrijver hier rekening mee te hebben gehouden en zich te houden aan deze regelgeving. De Opdrachtgever kan met elk passend middel schendingen van de regelgeving zoals bedoeld in artikel 2.81 van de Aanbestedingswet aantonen en overgaan tot uitsluiting.</w:t>
      </w:r>
    </w:p>
    <w:p w14:paraId="0A30148E" w14:textId="77777777" w:rsidR="009542B6" w:rsidRPr="00CE06A3" w:rsidRDefault="009542B6" w:rsidP="009542B6">
      <w:pPr>
        <w:ind w:left="360"/>
      </w:pPr>
    </w:p>
    <w:p w14:paraId="2CADB43C" w14:textId="77777777" w:rsidR="00CE06A3" w:rsidRPr="00CE06A3" w:rsidRDefault="00CE06A3" w:rsidP="00FA27C1">
      <w:pPr>
        <w:numPr>
          <w:ilvl w:val="0"/>
          <w:numId w:val="17"/>
        </w:numPr>
        <w:autoSpaceDE w:val="0"/>
        <w:adjustRightInd w:val="0"/>
        <w:rPr>
          <w:rFonts w:cs="Verdana"/>
          <w:color w:val="000000"/>
          <w:szCs w:val="20"/>
        </w:rPr>
      </w:pPr>
      <w:r w:rsidRPr="00CE06A3">
        <w:rPr>
          <w:rFonts w:cs="Verdana"/>
          <w:color w:val="000000"/>
          <w:szCs w:val="20"/>
        </w:rPr>
        <w:t xml:space="preserve">Informatie over de verplichtingen ten aanzien van de bepalingen inzake belastingen, milieubescherming, arbeidsbescherming en arbeidsvoorwaarden die gelden in Nederland en die gedurende de looptijd van de Overeenkomst op de verrichtingen van de Inschrijver van toepassing zijn, zijn onder andere verkrijgbaar bij: </w:t>
      </w:r>
    </w:p>
    <w:p w14:paraId="1EE83CD6" w14:textId="340E21EA" w:rsidR="00CE06A3" w:rsidRPr="00CE06A3" w:rsidRDefault="00CE06A3" w:rsidP="00FA27C1">
      <w:pPr>
        <w:numPr>
          <w:ilvl w:val="0"/>
          <w:numId w:val="18"/>
        </w:numPr>
        <w:autoSpaceDE w:val="0"/>
        <w:autoSpaceDN w:val="0"/>
        <w:adjustRightInd w:val="0"/>
        <w:spacing w:after="16" w:line="240" w:lineRule="auto"/>
        <w:contextualSpacing/>
        <w:rPr>
          <w:rFonts w:cs="Verdana"/>
          <w:color w:val="000000"/>
          <w:szCs w:val="20"/>
          <w:lang w:eastAsia="en-US"/>
        </w:rPr>
      </w:pPr>
      <w:r w:rsidRPr="00CE06A3">
        <w:rPr>
          <w:rFonts w:cs="Verdana"/>
          <w:color w:val="000000"/>
          <w:szCs w:val="20"/>
          <w:lang w:eastAsia="en-US"/>
        </w:rPr>
        <w:t xml:space="preserve">Voor bepalingen inzake belastingen: de Belastingdienst; </w:t>
      </w:r>
      <w:hyperlink r:id="rId16" w:history="1">
        <w:r w:rsidRPr="00CE06A3">
          <w:rPr>
            <w:rFonts w:cs="Verdana"/>
            <w:color w:val="0000FF"/>
            <w:szCs w:val="20"/>
            <w:u w:val="single"/>
            <w:lang w:eastAsia="en-US"/>
          </w:rPr>
          <w:t>www.belastingdienst.nl</w:t>
        </w:r>
      </w:hyperlink>
      <w:r w:rsidRPr="00CE06A3">
        <w:rPr>
          <w:rFonts w:cs="Verdana"/>
          <w:color w:val="000000"/>
          <w:szCs w:val="20"/>
          <w:lang w:eastAsia="en-US"/>
        </w:rPr>
        <w:t xml:space="preserve"> </w:t>
      </w:r>
    </w:p>
    <w:p w14:paraId="4E72ABD1" w14:textId="039B4EF5" w:rsidR="00CE06A3" w:rsidRPr="00CE06A3" w:rsidRDefault="00CE06A3" w:rsidP="00FA27C1">
      <w:pPr>
        <w:numPr>
          <w:ilvl w:val="0"/>
          <w:numId w:val="18"/>
        </w:numPr>
        <w:autoSpaceDE w:val="0"/>
        <w:autoSpaceDN w:val="0"/>
        <w:adjustRightInd w:val="0"/>
        <w:spacing w:after="16" w:line="240" w:lineRule="auto"/>
        <w:contextualSpacing/>
        <w:rPr>
          <w:lang w:eastAsia="en-US"/>
        </w:rPr>
      </w:pPr>
      <w:r w:rsidRPr="00CE06A3">
        <w:rPr>
          <w:rFonts w:cs="Verdana"/>
          <w:color w:val="000000"/>
          <w:szCs w:val="20"/>
          <w:lang w:eastAsia="en-US"/>
        </w:rPr>
        <w:t xml:space="preserve">Voor bepalingen inzake milieubescherming: het ministerie van Infrastructuur en Milieu; </w:t>
      </w:r>
      <w:hyperlink r:id="rId17" w:history="1">
        <w:r w:rsidRPr="00CE06A3">
          <w:rPr>
            <w:color w:val="0000FF"/>
            <w:u w:val="single"/>
            <w:lang w:eastAsia="en-US"/>
          </w:rPr>
          <w:t>https://www.rijksoverheid.nl/ministeries/ministerie-van-infrastructuur-en-waterstaat</w:t>
        </w:r>
      </w:hyperlink>
      <w:r w:rsidRPr="00CE06A3">
        <w:rPr>
          <w:lang w:eastAsia="en-US"/>
        </w:rPr>
        <w:t xml:space="preserve"> </w:t>
      </w:r>
      <w:r w:rsidRPr="00CE06A3">
        <w:rPr>
          <w:rFonts w:cs="Verdana"/>
          <w:color w:val="000000"/>
          <w:szCs w:val="20"/>
          <w:lang w:eastAsia="en-US"/>
        </w:rPr>
        <w:t xml:space="preserve"> </w:t>
      </w:r>
      <w:r w:rsidRPr="00CE06A3">
        <w:rPr>
          <w:rFonts w:cs="Verdana"/>
          <w:color w:val="0000FF"/>
          <w:szCs w:val="20"/>
          <w:u w:val="single"/>
          <w:lang w:eastAsia="en-US"/>
        </w:rPr>
        <w:t xml:space="preserve"> </w:t>
      </w:r>
    </w:p>
    <w:p w14:paraId="5F6BC107" w14:textId="3D53C6A2" w:rsidR="00CE06A3" w:rsidRDefault="00CE06A3" w:rsidP="00CE06A3">
      <w:pPr>
        <w:numPr>
          <w:ilvl w:val="0"/>
          <w:numId w:val="18"/>
        </w:numPr>
        <w:autoSpaceDE w:val="0"/>
        <w:autoSpaceDN w:val="0"/>
        <w:adjustRightInd w:val="0"/>
        <w:spacing w:line="240" w:lineRule="auto"/>
        <w:contextualSpacing/>
        <w:rPr>
          <w:rFonts w:cs="Verdana"/>
          <w:color w:val="000000"/>
          <w:szCs w:val="20"/>
          <w:lang w:eastAsia="en-US"/>
        </w:rPr>
      </w:pPr>
      <w:r w:rsidRPr="00CE06A3">
        <w:rPr>
          <w:rFonts w:cs="Verdana"/>
          <w:color w:val="000000"/>
          <w:szCs w:val="20"/>
          <w:lang w:eastAsia="en-US"/>
        </w:rPr>
        <w:t xml:space="preserve">Voor bepalingen inzake arbeidsbescherming en arbeidsvoorwaarden: het ministerie van Sociale Zaken en Werkgelegenheid, </w:t>
      </w:r>
      <w:hyperlink r:id="rId18" w:history="1">
        <w:r w:rsidRPr="00CE06A3">
          <w:rPr>
            <w:rFonts w:cs="Verdana"/>
            <w:color w:val="0000FF"/>
            <w:szCs w:val="20"/>
            <w:u w:val="single"/>
            <w:lang w:eastAsia="en-US"/>
          </w:rPr>
          <w:t>https://www.rijksoverheid.nl/ministeries/ministerie-van-sociale-zaken-en-werkgelegenheid</w:t>
        </w:r>
      </w:hyperlink>
      <w:r w:rsidRPr="00CE06A3">
        <w:rPr>
          <w:rFonts w:cs="Verdana"/>
          <w:color w:val="000000"/>
          <w:szCs w:val="20"/>
          <w:lang w:eastAsia="en-US"/>
        </w:rPr>
        <w:t xml:space="preserve"> en </w:t>
      </w:r>
      <w:hyperlink r:id="rId19" w:history="1">
        <w:r w:rsidRPr="00CE06A3">
          <w:rPr>
            <w:rFonts w:cs="Verdana"/>
            <w:color w:val="0000FF"/>
            <w:szCs w:val="20"/>
            <w:u w:val="single"/>
            <w:lang w:eastAsia="en-US"/>
          </w:rPr>
          <w:t>https://www.rijksoverheid.nl/onderwerpen/themas/werk</w:t>
        </w:r>
      </w:hyperlink>
      <w:r w:rsidRPr="00CE06A3">
        <w:rPr>
          <w:rFonts w:cs="Verdana"/>
          <w:color w:val="000000"/>
          <w:szCs w:val="20"/>
          <w:lang w:eastAsia="en-US"/>
        </w:rPr>
        <w:t xml:space="preserve"> </w:t>
      </w:r>
    </w:p>
    <w:p w14:paraId="372E032C" w14:textId="77777777" w:rsidR="009542B6" w:rsidRPr="009542B6" w:rsidRDefault="009542B6" w:rsidP="009542B6">
      <w:pPr>
        <w:autoSpaceDE w:val="0"/>
        <w:autoSpaceDN w:val="0"/>
        <w:adjustRightInd w:val="0"/>
        <w:spacing w:line="240" w:lineRule="auto"/>
        <w:ind w:left="720"/>
        <w:contextualSpacing/>
        <w:rPr>
          <w:rFonts w:cs="Verdana"/>
          <w:color w:val="000000"/>
          <w:szCs w:val="20"/>
          <w:lang w:eastAsia="en-US"/>
        </w:rPr>
      </w:pPr>
    </w:p>
    <w:p w14:paraId="21D78E70" w14:textId="61900023" w:rsidR="00CE06A3" w:rsidRPr="00CE06A3" w:rsidRDefault="00CE06A3" w:rsidP="009542B6">
      <w:pPr>
        <w:numPr>
          <w:ilvl w:val="0"/>
          <w:numId w:val="17"/>
        </w:numPr>
        <w:rPr>
          <w:lang w:eastAsia="en-US"/>
        </w:rPr>
      </w:pPr>
      <w:r w:rsidRPr="00A306D6">
        <w:rPr>
          <w:lang w:eastAsia="en-US"/>
        </w:rPr>
        <w:t>In het kader van de Wet aanpak Schijnconstructies kan degene aan wie de opdracht wordt gegund en in dit geval opdrachtgever is, aansprakelijkheid voorkomen door niet-verwijtbaar te zijn. Die opdrachtgever heeft daarin zelf een verantwoordelijkheid. Dit kan door maatregelen te nemen bij de opdrachtverlening (aanbesteding via keurmerk of door bepalingen in het contract met procedures in geval van onderbetaling) en het achteraf proberen misstanden op te lossen (zichtbare inspanningen om te zorgen dat het loon alsnog wordt betaald). Zie ook voorstel in de conceptovereenkomst.</w:t>
      </w:r>
      <w:r w:rsidR="009542B6">
        <w:rPr>
          <w:lang w:eastAsia="en-US"/>
        </w:rPr>
        <w:br w:type="page"/>
      </w:r>
    </w:p>
    <w:p w14:paraId="4EE60AA5" w14:textId="77777777" w:rsidR="00CE06A3" w:rsidRPr="00CE06A3" w:rsidRDefault="00CE06A3" w:rsidP="00CE06A3">
      <w:pPr>
        <w:pStyle w:val="Kop2"/>
      </w:pPr>
      <w:bookmarkStart w:id="71" w:name="_Toc10905130"/>
      <w:bookmarkStart w:id="72" w:name="_Toc80193812"/>
      <w:bookmarkStart w:id="73" w:name="_Toc201148983"/>
      <w:r w:rsidRPr="00CE06A3">
        <w:lastRenderedPageBreak/>
        <w:t>Varianten</w:t>
      </w:r>
      <w:bookmarkEnd w:id="71"/>
      <w:bookmarkEnd w:id="72"/>
      <w:bookmarkEnd w:id="73"/>
    </w:p>
    <w:p w14:paraId="6A334CA2" w14:textId="77777777" w:rsidR="00CE06A3" w:rsidRPr="00CE06A3" w:rsidRDefault="00CE06A3" w:rsidP="00CE06A3">
      <w:r w:rsidRPr="00CE06A3">
        <w:t>Het indienen van varianten/alternatieve oplossingen zijn niet toegestaan.</w:t>
      </w:r>
      <w:bookmarkStart w:id="74" w:name="_Toc14873929"/>
      <w:bookmarkEnd w:id="74"/>
    </w:p>
    <w:p w14:paraId="26B60BF2" w14:textId="71878259" w:rsidR="00CE06A3" w:rsidRPr="00CE06A3" w:rsidRDefault="00CE06A3" w:rsidP="00A623BB">
      <w:pPr>
        <w:spacing w:line="240" w:lineRule="auto"/>
      </w:pPr>
    </w:p>
    <w:p w14:paraId="3AB5A490" w14:textId="77777777" w:rsidR="00CE06A3" w:rsidRPr="00CE06A3" w:rsidRDefault="00CE06A3" w:rsidP="00CE06A3">
      <w:pPr>
        <w:pStyle w:val="Kop2"/>
      </w:pPr>
      <w:bookmarkStart w:id="75" w:name="_Toc10905134"/>
      <w:bookmarkStart w:id="76" w:name="_Toc80193814"/>
      <w:bookmarkStart w:id="77" w:name="_Toc201148984"/>
      <w:r w:rsidRPr="00CE06A3">
        <w:t>Inschrijvingsvorm</w:t>
      </w:r>
      <w:bookmarkEnd w:id="75"/>
      <w:bookmarkEnd w:id="76"/>
      <w:bookmarkEnd w:id="77"/>
    </w:p>
    <w:p w14:paraId="6576F6E9" w14:textId="77777777" w:rsidR="00CE06A3" w:rsidRPr="00CE06A3" w:rsidRDefault="00CE06A3" w:rsidP="00CE06A3">
      <w:r w:rsidRPr="00CE06A3">
        <w:t>Een natuurlijk persoon of rechtspersoon kan slechts éénmaal (hetzij zelfstandig, hetzij als hoofdaannemer, hetzij in combinatie met andere natuurlijke personen of rechtspersonen) op deze aanbesteding inschrijven.</w:t>
      </w:r>
    </w:p>
    <w:p w14:paraId="1FEB373E" w14:textId="77777777" w:rsidR="00CE06A3" w:rsidRPr="00CE06A3" w:rsidRDefault="00CE06A3" w:rsidP="00CE06A3">
      <w:r w:rsidRPr="00CE06A3">
        <w:t xml:space="preserve">Als de juridische verbondenheid de eerlijke mededinging op geen enkele wijze kan schaden mogen verbonden ondernemingen afzonderlijk van elkaar inschrijven. </w:t>
      </w:r>
    </w:p>
    <w:p w14:paraId="1DB2FCE6" w14:textId="77777777" w:rsidR="00CE06A3" w:rsidRPr="00CE06A3" w:rsidRDefault="00CE06A3" w:rsidP="00CE06A3"/>
    <w:p w14:paraId="769CBFF2" w14:textId="77777777" w:rsidR="00CE06A3" w:rsidRPr="00CE06A3" w:rsidRDefault="00CE06A3" w:rsidP="00CE06A3">
      <w:pPr>
        <w:pStyle w:val="Kop3"/>
      </w:pPr>
      <w:bookmarkStart w:id="78" w:name="_Toc10905135"/>
      <w:bookmarkStart w:id="79" w:name="_Toc80193815"/>
      <w:bookmarkStart w:id="80" w:name="_Toc201148985"/>
      <w:r w:rsidRPr="00CE06A3">
        <w:t>Combinatie</w:t>
      </w:r>
      <w:bookmarkEnd w:id="78"/>
      <w:bookmarkEnd w:id="79"/>
      <w:bookmarkEnd w:id="80"/>
    </w:p>
    <w:p w14:paraId="767C902F" w14:textId="2B1A0104" w:rsidR="00CE06A3" w:rsidRPr="00CE06A3" w:rsidRDefault="00CE06A3" w:rsidP="00CE06A3">
      <w:r w:rsidRPr="00CE06A3">
        <w:t xml:space="preserve">Inschrijvers kunnen </w:t>
      </w:r>
      <w:r w:rsidR="00A30E0C" w:rsidRPr="00CE06A3">
        <w:t>ervoor</w:t>
      </w:r>
      <w:r w:rsidRPr="00CE06A3">
        <w:t xml:space="preserve"> kiezen om als Combinatie in te schrijven. De Combinatie dient als geheel te voldoen aan de gestelde geschiktheidseisen, tenzij uitdrukkelijk anders vermeld in dit Beschrijvend document. Binnen de Combinatie dient één contactpersoon te worden aangewezen die namens de Combinatie optreedt als penvoerder. Deze penvoerder dient volledig (</w:t>
      </w:r>
      <w:proofErr w:type="spellStart"/>
      <w:r w:rsidRPr="00CE06A3">
        <w:t>beslissings</w:t>
      </w:r>
      <w:proofErr w:type="spellEnd"/>
      <w:r w:rsidRPr="00CE06A3">
        <w:t xml:space="preserve">)bevoegd te zijn om namens de Combinatie te mogen optreden. </w:t>
      </w:r>
    </w:p>
    <w:p w14:paraId="23B46339" w14:textId="77777777" w:rsidR="00CE06A3" w:rsidRPr="00CE06A3" w:rsidRDefault="00CE06A3" w:rsidP="00CE06A3"/>
    <w:p w14:paraId="5A4F36D4" w14:textId="77777777" w:rsidR="00CE06A3" w:rsidRPr="00CE06A3" w:rsidRDefault="00CE06A3" w:rsidP="00CE06A3">
      <w:r w:rsidRPr="00CE06A3">
        <w:t>Indien als Combinatie wordt ingeschreven, wordt dit in Deel II van de Eigen Verklaring (UEA) vermeld. Elke deelnemer van de Combinatie dient apart een Eigen Verklaring (UEA) in te vullen en rechtsgeldig te ondertekenen. Iedere afzonderlijke deelnemer aan de Combinatie verklaart hiermee dat de uitsluitingsgronden in de Eigen Verklaring (UEA) niet op hem van toepassing zijn.</w:t>
      </w:r>
    </w:p>
    <w:p w14:paraId="2BF75AE7" w14:textId="77777777" w:rsidR="00CE06A3" w:rsidRPr="00CE06A3" w:rsidRDefault="00CE06A3" w:rsidP="00CE06A3"/>
    <w:p w14:paraId="4B671B5F" w14:textId="5F38F95E" w:rsidR="00CE06A3" w:rsidRPr="00CE06A3" w:rsidRDefault="00CE06A3" w:rsidP="00CE06A3">
      <w:r w:rsidRPr="00CE06A3">
        <w:t xml:space="preserve">Indien als Combinatie wordt ingeschreven geldt hetgeen in paragraaf </w:t>
      </w:r>
      <w:r w:rsidR="006D464E">
        <w:t>4</w:t>
      </w:r>
      <w:r w:rsidRPr="00CE06A3">
        <w:t xml:space="preserve">.1.1 is opgenomen. </w:t>
      </w:r>
    </w:p>
    <w:p w14:paraId="4D91E1FA" w14:textId="77777777" w:rsidR="00CE06A3" w:rsidRPr="00CE06A3" w:rsidRDefault="00CE06A3" w:rsidP="00CE06A3">
      <w:pPr>
        <w:ind w:left="360"/>
      </w:pPr>
    </w:p>
    <w:p w14:paraId="7097252F" w14:textId="77777777" w:rsidR="00CE06A3" w:rsidRPr="00CE06A3" w:rsidRDefault="00CE06A3" w:rsidP="00CE06A3">
      <w:r w:rsidRPr="00CE06A3">
        <w:t>Indien de Opdracht aan een Combinatie wordt gegund, kan van de Combinatie worden verlangd een bepaalde rechtsvorm aan te nemen, indien dit voor de goede uitvoering van de Opdracht noodzakelijk is.</w:t>
      </w:r>
    </w:p>
    <w:p w14:paraId="717A7575" w14:textId="77777777" w:rsidR="00CE06A3" w:rsidRPr="00CE06A3" w:rsidRDefault="00CE06A3" w:rsidP="00CE06A3"/>
    <w:p w14:paraId="01F8ED3D" w14:textId="77777777" w:rsidR="00CE06A3" w:rsidRPr="00CE06A3" w:rsidRDefault="00CE06A3" w:rsidP="00CE06A3">
      <w:pPr>
        <w:pStyle w:val="Kop3"/>
      </w:pPr>
      <w:bookmarkStart w:id="81" w:name="_Toc526859493"/>
      <w:bookmarkStart w:id="82" w:name="_Toc10905136"/>
      <w:bookmarkStart w:id="83" w:name="_Toc80193816"/>
      <w:bookmarkStart w:id="84" w:name="_Toc201148986"/>
      <w:bookmarkEnd w:id="81"/>
      <w:proofErr w:type="spellStart"/>
      <w:r w:rsidRPr="00CE06A3">
        <w:t>Onderaanneming</w:t>
      </w:r>
      <w:bookmarkEnd w:id="82"/>
      <w:bookmarkEnd w:id="83"/>
      <w:bookmarkEnd w:id="84"/>
      <w:proofErr w:type="spellEnd"/>
    </w:p>
    <w:p w14:paraId="45B1E7A5" w14:textId="104D9555" w:rsidR="00CE06A3" w:rsidRPr="00CE06A3" w:rsidRDefault="00CE06A3" w:rsidP="00CE06A3">
      <w:bookmarkStart w:id="85" w:name="_Hlk78205465"/>
      <w:r w:rsidRPr="00CE06A3">
        <w:t xml:space="preserve">Inschrijver kan voor de uitvoering van deze Opdracht onderaannemers inzetten. Hierbij gelden de regels zoals opgenomen bij paragraaf </w:t>
      </w:r>
      <w:r w:rsidR="006D464E">
        <w:t>4</w:t>
      </w:r>
      <w:r w:rsidRPr="00CE06A3">
        <w:t>.1.2.</w:t>
      </w:r>
    </w:p>
    <w:bookmarkEnd w:id="85"/>
    <w:p w14:paraId="55107E68" w14:textId="77777777" w:rsidR="00CE06A3" w:rsidRPr="00CE06A3" w:rsidRDefault="00CE06A3" w:rsidP="00CE06A3">
      <w:r w:rsidRPr="00CE06A3">
        <w:t xml:space="preserve"> </w:t>
      </w:r>
    </w:p>
    <w:p w14:paraId="74CE47FA" w14:textId="77777777" w:rsidR="00CE06A3" w:rsidRPr="00CE06A3" w:rsidRDefault="00CE06A3" w:rsidP="00CE06A3">
      <w:pPr>
        <w:pStyle w:val="Kop3"/>
      </w:pPr>
      <w:bookmarkStart w:id="86" w:name="_Toc10905137"/>
      <w:bookmarkStart w:id="87" w:name="_Toc80193817"/>
      <w:bookmarkStart w:id="88" w:name="_Toc201148987"/>
      <w:r w:rsidRPr="00CE06A3">
        <w:t>Beroep op derde(n)</w:t>
      </w:r>
      <w:bookmarkEnd w:id="86"/>
      <w:bookmarkEnd w:id="87"/>
      <w:bookmarkEnd w:id="88"/>
    </w:p>
    <w:p w14:paraId="28AC26C0" w14:textId="77777777" w:rsidR="00CE06A3" w:rsidRPr="00CE06A3" w:rsidRDefault="00CE06A3" w:rsidP="00CE06A3">
      <w:r w:rsidRPr="00CE06A3">
        <w:t xml:space="preserve">Het is Inschrijver toegestaan om een beroep te doen op (een) derde(n) - ongeacht de juridische band tussen Inschrijver en deze derde(n) - om te voldoen aan de gestelde eisen ten aanzien van de financiële en economische draagkracht en/of technische en beroepsbekwaamheid. Een beroep op de financiële en economische draagkracht en/of technische en beroepsbekwaamheid van een gelieerde onderneming (dochter-, zuster-, of moedermaatschappij) kwalificeert zich eveneens als een beroep op een derde. Op deze derde(n) mogen geen van de door Opdrachtgever gestelde uitsluitingsgronden van toepassing zijn en deze derde(n) dien(t)(en) te voldoen aan de gestelde geschiktheidseisen. Inschrijver dient hiertoe onderdeel C van Deel II van de Eigen Verklaring (UEA) in te vullen. </w:t>
      </w:r>
    </w:p>
    <w:p w14:paraId="0F56D795" w14:textId="1EE188BE" w:rsidR="00CE06A3" w:rsidRPr="00CE06A3" w:rsidRDefault="00CE06A3" w:rsidP="009542B6">
      <w:pPr>
        <w:spacing w:line="240" w:lineRule="auto"/>
      </w:pPr>
    </w:p>
    <w:p w14:paraId="25D595F4" w14:textId="1CF1BF37" w:rsidR="00CE06A3" w:rsidRPr="00CE06A3" w:rsidRDefault="00CE06A3" w:rsidP="00CE06A3">
      <w:r w:rsidRPr="00CE06A3">
        <w:t xml:space="preserve">Indien Inschrijver zich in het kader van de geschiktheidseisen beroept op de bekwaamheid van (een) derde(n), dien(t)(en) deze derde(n) ook daadwerkelijk te worden ingezet voor de werkzaamheden waarvoor de bekwaamheid is vereist, dan wel bij de uitvoering van de opdracht daadwerkelijk gebruik moeten maken van de middelen die de derde de Inschrijver ter beschikking stelt. Inschrijver verstrekt van iedere derde waar een beroep op wordt gedaan een afzonderlijk ingevulde en rechtsgeldig ondertekende Eigen Verklaring (UEA). Middels het invullen en rechtsgeldig ondertekenen van de Eigen Verklaring (UEA) door de betreffende derde(n) verklaart deze derde(n) dat Inschrijver kan beschikken over de voor de uitvoering van de opdracht noodzakelijke middelen en eveneens de betreffende werkzaamheden daadwerkelijk te zullen verrichten. </w:t>
      </w:r>
    </w:p>
    <w:p w14:paraId="0DE6753B" w14:textId="77777777" w:rsidR="00CE06A3" w:rsidRPr="00CE06A3" w:rsidRDefault="00CE06A3" w:rsidP="00CE06A3">
      <w:r w:rsidRPr="00CE06A3">
        <w:lastRenderedPageBreak/>
        <w:t>Indien inschrijver zich voor het voldoen aan de gestelde referentie-eis beroept op de technische bekwaamheid van (een) derde(n), is het Inschrijver toegestaan referentieprojecten van deze derde(n) in te dienen om zodoende te kunnen voldoen aan de referentie-eis.</w:t>
      </w:r>
    </w:p>
    <w:p w14:paraId="5D2C05C4" w14:textId="77777777" w:rsidR="00CE06A3" w:rsidRPr="00CE06A3" w:rsidRDefault="00CE06A3" w:rsidP="00CE06A3"/>
    <w:p w14:paraId="7CE605EB" w14:textId="1F687F3B" w:rsidR="00CE06A3" w:rsidRPr="00CE06A3" w:rsidRDefault="00CE06A3" w:rsidP="00CE06A3">
      <w:r w:rsidRPr="00CE06A3">
        <w:t xml:space="preserve">Indien na gunning de Inschrijver de derde wil wijzigingen, dan dient de Opdrachtnemer dit onverwijld aan de Opdrachtgever te melden. Partijen gaan vervolgens in gesprek of de wijziging wordt </w:t>
      </w:r>
      <w:r w:rsidRPr="00021F65">
        <w:t xml:space="preserve">geaccepteerd en of de </w:t>
      </w:r>
      <w:r w:rsidR="00550D9A" w:rsidRPr="00021F65">
        <w:t xml:space="preserve">Raamovereenkomst </w:t>
      </w:r>
      <w:r w:rsidRPr="00021F65">
        <w:t>kan</w:t>
      </w:r>
      <w:r w:rsidRPr="00CE06A3">
        <w:t xml:space="preserve"> worden voortgezet. De continuïteit en kwaliteit van de dienstverlening is hierbij uitgangspunt.</w:t>
      </w:r>
    </w:p>
    <w:p w14:paraId="1F7E00C8" w14:textId="77777777" w:rsidR="00CE06A3" w:rsidRPr="00CE06A3" w:rsidRDefault="00CE06A3" w:rsidP="00CE06A3"/>
    <w:p w14:paraId="3FF0CE99" w14:textId="77777777" w:rsidR="00CE06A3" w:rsidRPr="00CE06A3" w:rsidRDefault="00CE06A3" w:rsidP="00CE06A3">
      <w:pPr>
        <w:pStyle w:val="Kop2"/>
      </w:pPr>
      <w:bookmarkStart w:id="89" w:name="_Toc10905138"/>
      <w:bookmarkStart w:id="90" w:name="_Toc80193818"/>
      <w:bookmarkStart w:id="91" w:name="_Toc201148988"/>
      <w:r w:rsidRPr="00CE06A3">
        <w:t>Concernrelatie</w:t>
      </w:r>
      <w:bookmarkEnd w:id="89"/>
      <w:bookmarkEnd w:id="90"/>
      <w:bookmarkEnd w:id="91"/>
    </w:p>
    <w:p w14:paraId="1432AA89" w14:textId="77777777" w:rsidR="00CE06A3" w:rsidRPr="00CE06A3" w:rsidRDefault="00CE06A3" w:rsidP="00CE06A3">
      <w:r w:rsidRPr="00CE06A3">
        <w:t>Er is sprake van een concern wanneer een aantal ondernemingen onder een gemeenschappelijke leiding staat en als eenheid optreedt. Als de juridische verbondenheid de eerlijke mededinging op geen enkele wijze kan schaden mogen verbonden ondernemingen afzonderlijk van elkaar inschrijven.</w:t>
      </w:r>
    </w:p>
    <w:p w14:paraId="76C51345" w14:textId="77777777" w:rsidR="00CE06A3" w:rsidRPr="00CE06A3" w:rsidRDefault="00CE06A3" w:rsidP="00CE06A3">
      <w:r w:rsidRPr="00CE06A3">
        <w:t>Voor Inschrijvers die onderling met elkaar zijn verbonden door een afhankelijkheidsverhouding (concernrelatie) geldt dat zij mogen deelnemen onder de voorwaarde dat zij kunnen aantonen dat hun onderlinge verhouding hun inschrijfgedrag niet heeft beïnvloed en de eerlijke mededinging niet heeft belemmerd. Hun Inschrijvingen worden alleen dan als van elkaar onderscheidend gekwalificeerd als ieder van de betrokken Inschrijvers zelf kan aantonen dat voor zijn Inschrijving aan de navolgende cumulatieve eisen is voldaan:</w:t>
      </w:r>
    </w:p>
    <w:p w14:paraId="0181458A" w14:textId="77777777" w:rsidR="00CE06A3" w:rsidRPr="00CE06A3" w:rsidRDefault="00CE06A3" w:rsidP="00CE06A3">
      <w:r w:rsidRPr="00CE06A3">
        <w:t>1. De Inschrijver heeft zijn Inschrijving zelfstandig en onafhankelijk opgesteld ten opzichte van de aan hem gelieerde onderneming(en);</w:t>
      </w:r>
    </w:p>
    <w:p w14:paraId="57558231" w14:textId="77777777" w:rsidR="00CE06A3" w:rsidRPr="00CE06A3" w:rsidRDefault="00CE06A3" w:rsidP="00CE06A3">
      <w:r w:rsidRPr="00CE06A3">
        <w:t>2. De Inschrijver heeft daarbij de eerlijke mededinging volledig geëerbiedigd;</w:t>
      </w:r>
    </w:p>
    <w:p w14:paraId="06708173" w14:textId="77777777" w:rsidR="00CE06A3" w:rsidRPr="00CE06A3" w:rsidRDefault="00CE06A3" w:rsidP="00CE06A3">
      <w:r w:rsidRPr="00CE06A3">
        <w:t>3. De onderneming heeft daarbij de vertrouwelijkheid in acht genomen.</w:t>
      </w:r>
    </w:p>
    <w:p w14:paraId="2522CA15" w14:textId="77777777" w:rsidR="00CE06A3" w:rsidRPr="00CE06A3" w:rsidRDefault="00CE06A3" w:rsidP="00CE06A3"/>
    <w:p w14:paraId="42AF4F09" w14:textId="77777777" w:rsidR="00CE06A3" w:rsidRPr="00CE06A3" w:rsidRDefault="00CE06A3" w:rsidP="00CE06A3">
      <w:r w:rsidRPr="00CE06A3">
        <w:t xml:space="preserve">Handelen in strijd met het bovenstaande levert – kort gezegd – een belangenconflict op in de zin van artikel 1.10b </w:t>
      </w:r>
      <w:proofErr w:type="spellStart"/>
      <w:r w:rsidRPr="00CE06A3">
        <w:t>Aw</w:t>
      </w:r>
      <w:proofErr w:type="spellEnd"/>
      <w:r w:rsidRPr="00CE06A3">
        <w:t xml:space="preserve"> 2012, in welke geval Opdrachtgever op grond van artikel 2.87, eerste lid sub e, </w:t>
      </w:r>
      <w:proofErr w:type="spellStart"/>
      <w:r w:rsidRPr="00CE06A3">
        <w:t>Aw</w:t>
      </w:r>
      <w:proofErr w:type="spellEnd"/>
      <w:r w:rsidRPr="00CE06A3">
        <w:t xml:space="preserve"> 2012 alle betrokken Inschrijvingen uitsluit van verdere deelname.</w:t>
      </w:r>
    </w:p>
    <w:p w14:paraId="5A77EA14" w14:textId="77777777" w:rsidR="00CE06A3" w:rsidRPr="00CE06A3" w:rsidRDefault="00CE06A3" w:rsidP="00CE06A3">
      <w:pPr>
        <w:spacing w:line="240" w:lineRule="auto"/>
      </w:pPr>
    </w:p>
    <w:p w14:paraId="455BEAFD" w14:textId="77777777" w:rsidR="00CE06A3" w:rsidRPr="00CE06A3" w:rsidRDefault="00CE06A3" w:rsidP="00CE06A3">
      <w:pPr>
        <w:pStyle w:val="Kop2"/>
      </w:pPr>
      <w:bookmarkStart w:id="92" w:name="_Toc10905139"/>
      <w:bookmarkStart w:id="93" w:name="_Toc80193819"/>
      <w:bookmarkStart w:id="94" w:name="_Toc201148989"/>
      <w:r w:rsidRPr="00CE06A3">
        <w:t>Dubbele inschrijving</w:t>
      </w:r>
      <w:bookmarkEnd w:id="92"/>
      <w:bookmarkEnd w:id="93"/>
      <w:bookmarkEnd w:id="94"/>
    </w:p>
    <w:p w14:paraId="7252D110" w14:textId="77777777" w:rsidR="00CE06A3" w:rsidRPr="00CE06A3" w:rsidRDefault="00CE06A3" w:rsidP="00CE06A3">
      <w:pPr>
        <w:rPr>
          <w:lang w:eastAsia="en-US"/>
        </w:rPr>
      </w:pPr>
      <w:r w:rsidRPr="00CE06A3">
        <w:t>Indien is ingeschreven als hoofdaannemer of Combinatie dan is het niet toegestaan om bij een Inschrijving van een andere Inschrijver als onderaannemer te fungeren. Gebeurt dit wel, dan zal de zelfstandige Inschrijving van de onderaannemer als ongeldig terzijde worden geschoven en de Inschrijving van de hoofdaannemer of Combinatie wel worden beoordeeld.</w:t>
      </w:r>
      <w:r w:rsidRPr="00CE06A3">
        <w:rPr>
          <w:color w:val="FF0000"/>
        </w:rPr>
        <w:t xml:space="preserve"> </w:t>
      </w:r>
    </w:p>
    <w:p w14:paraId="6E2B34E4" w14:textId="77777777" w:rsidR="00CE06A3" w:rsidRPr="00CE06A3" w:rsidRDefault="00CE06A3" w:rsidP="00CE06A3">
      <w:pPr>
        <w:rPr>
          <w:lang w:eastAsia="en-US"/>
        </w:rPr>
      </w:pPr>
      <w:r w:rsidRPr="00CE06A3">
        <w:rPr>
          <w:lang w:eastAsia="en-US"/>
        </w:rPr>
        <w:t>Wat wel is toegestaan is dat een ondernemer bij meerdere Inschrijvingen als onderaannemer fungeert.</w:t>
      </w:r>
    </w:p>
    <w:p w14:paraId="0A990631" w14:textId="77777777" w:rsidR="00CE06A3" w:rsidRDefault="00CE06A3">
      <w:pPr>
        <w:spacing w:line="240" w:lineRule="auto"/>
      </w:pPr>
    </w:p>
    <w:p w14:paraId="32A052EE" w14:textId="01416F82" w:rsidR="00CE06A3" w:rsidRPr="00CE06A3" w:rsidRDefault="00CE06A3" w:rsidP="009542B6">
      <w:pPr>
        <w:spacing w:line="240" w:lineRule="auto"/>
      </w:pPr>
      <w:r>
        <w:br w:type="page"/>
      </w:r>
    </w:p>
    <w:p w14:paraId="4B9A38B8" w14:textId="77777777" w:rsidR="00866A87" w:rsidRPr="00AB6F60" w:rsidRDefault="00866A87" w:rsidP="00376DA6">
      <w:pPr>
        <w:pStyle w:val="Kop1"/>
      </w:pPr>
      <w:bookmarkStart w:id="95" w:name="_Toc201148990"/>
      <w:r w:rsidRPr="00AB6F60">
        <w:lastRenderedPageBreak/>
        <w:t>Vaststellen geschiktheid Inschrijver</w:t>
      </w:r>
      <w:bookmarkEnd w:id="95"/>
    </w:p>
    <w:p w14:paraId="767ED6E3" w14:textId="77777777" w:rsidR="00AB3619" w:rsidRPr="00AB3619" w:rsidRDefault="00AB3619" w:rsidP="00AB3619">
      <w:r w:rsidRPr="00AB3619">
        <w:t>Aan de hand van de onderstaande gegevens wordt de geschiktheid van de Inschrijver vastgesteld. Indien blijkt dat Inschrijver niet voldoet aan de gevraagde criteria, behoudt de Opdrachtgever zich het recht voor de Inschrijving ter zijde te leggen en niet inhoudelijk te beoordelen.</w:t>
      </w:r>
    </w:p>
    <w:p w14:paraId="7B06BFD1" w14:textId="77777777" w:rsidR="00AB3619" w:rsidRPr="00AB3619" w:rsidRDefault="00AB3619" w:rsidP="00AB3619"/>
    <w:p w14:paraId="4CF9B0C8" w14:textId="77777777" w:rsidR="00AB3619" w:rsidRPr="00AB3619" w:rsidRDefault="00AB3619" w:rsidP="001F26DC">
      <w:pPr>
        <w:pStyle w:val="Kop2"/>
      </w:pPr>
      <w:bookmarkStart w:id="96" w:name="_Toc80193821"/>
      <w:bookmarkStart w:id="97" w:name="_Toc201148991"/>
      <w:r w:rsidRPr="00AB3619">
        <w:t>Eigen Verklaring (Uniform Europees Aanbestedingsdocument - UEA)</w:t>
      </w:r>
      <w:bookmarkEnd w:id="96"/>
      <w:bookmarkEnd w:id="97"/>
    </w:p>
    <w:p w14:paraId="21FFCC3D" w14:textId="6CAD91D1" w:rsidR="00AB3619" w:rsidRPr="00AB3619" w:rsidRDefault="00AB3619" w:rsidP="00AB3619">
      <w:pPr>
        <w:contextualSpacing/>
      </w:pPr>
      <w:r w:rsidRPr="00AB3619">
        <w:t>De Inschrijver dient mi</w:t>
      </w:r>
      <w:r w:rsidRPr="00A623BB">
        <w:t xml:space="preserve">ddels </w:t>
      </w:r>
      <w:r w:rsidR="00724B77" w:rsidRPr="00A623BB">
        <w:t>TenderNed</w:t>
      </w:r>
      <w:r w:rsidRPr="00AB3619">
        <w:t xml:space="preserve"> de Eigen Verklaring (UEA), zijn bedrijfsgegevens aan te leveren (deel II A) en aan te geven of hij in samenwerking met andere ondernemingen (deel II B) inschrijft. </w:t>
      </w:r>
    </w:p>
    <w:p w14:paraId="6D4B02FE" w14:textId="77777777" w:rsidR="00AB3619" w:rsidRPr="00AB3619" w:rsidRDefault="00AB3619" w:rsidP="00AB3619">
      <w:pPr>
        <w:contextualSpacing/>
      </w:pPr>
    </w:p>
    <w:p w14:paraId="71BECB5F" w14:textId="77777777" w:rsidR="00AB3619" w:rsidRPr="00AB3619" w:rsidRDefault="00AB3619" w:rsidP="00AB3619">
      <w:pPr>
        <w:contextualSpacing/>
      </w:pPr>
      <w:r w:rsidRPr="00AB3619">
        <w:t xml:space="preserve">Inschrijver verklaart middels het invullen en rechtsgeldig ondertekenen van de Eigen Verklaring (UEA) te voldoen aan alle uitsluitingsgronden, geschiktheidseisen en overige eisen, voor zover omschreven in dit Beschrijvend document en aangevuld c.q. toegelicht in de Nota(’s) van Inlichtingen. De Eigen Verklaring (UEA) dient ondertekend te zijn door een rechtsgeldige vertegenwoordiger. </w:t>
      </w:r>
    </w:p>
    <w:p w14:paraId="3F8CFA84" w14:textId="77777777" w:rsidR="00AB3619" w:rsidRPr="00AB3619" w:rsidRDefault="00AB3619" w:rsidP="00AB3619">
      <w:pPr>
        <w:contextualSpacing/>
      </w:pPr>
    </w:p>
    <w:p w14:paraId="1E736F4C" w14:textId="77777777" w:rsidR="00AB3619" w:rsidRPr="00AB3619" w:rsidRDefault="00AB3619" w:rsidP="00AB3619">
      <w:r w:rsidRPr="00AB3619">
        <w:t>NB. De Eigen Verklaring (UEA) Deel IV) maakt melding van 'selectiecriteria', hiermee wordt bedoeld: 'geschiktheidseisen'.</w:t>
      </w:r>
    </w:p>
    <w:p w14:paraId="4D818C2D" w14:textId="77777777" w:rsidR="00AB3619" w:rsidRPr="00AB3619" w:rsidRDefault="00AB3619" w:rsidP="00AB3619"/>
    <w:p w14:paraId="7DEB84D1" w14:textId="77777777" w:rsidR="00AB3619" w:rsidRPr="00AB3619" w:rsidRDefault="00AB3619" w:rsidP="001F26DC">
      <w:pPr>
        <w:pStyle w:val="Kop3"/>
      </w:pPr>
      <w:bookmarkStart w:id="98" w:name="_Toc80193822"/>
      <w:bookmarkStart w:id="99" w:name="_Toc201148992"/>
      <w:r w:rsidRPr="00AB3619">
        <w:t>Indien Inschrijver als Combinatie wil inschrijven</w:t>
      </w:r>
      <w:bookmarkEnd w:id="98"/>
      <w:bookmarkEnd w:id="99"/>
    </w:p>
    <w:p w14:paraId="4F534A66" w14:textId="77777777" w:rsidR="00AB3619" w:rsidRPr="00AB3619" w:rsidRDefault="00AB3619" w:rsidP="00FA27C1">
      <w:pPr>
        <w:numPr>
          <w:ilvl w:val="0"/>
          <w:numId w:val="20"/>
        </w:numPr>
      </w:pPr>
      <w:r w:rsidRPr="00AB3619">
        <w:t xml:space="preserve">Indien als Combinatie wordt ingeschreven, wordt dit in onderdeel II van de Eigen Verklaring vermeld. </w:t>
      </w:r>
    </w:p>
    <w:p w14:paraId="495A0A4A" w14:textId="77777777" w:rsidR="00AB3619" w:rsidRPr="00AB3619" w:rsidRDefault="00AB3619" w:rsidP="00FA27C1">
      <w:pPr>
        <w:numPr>
          <w:ilvl w:val="0"/>
          <w:numId w:val="20"/>
        </w:numPr>
      </w:pPr>
      <w:r w:rsidRPr="00AB3619">
        <w:t xml:space="preserve">Elke deelnemer van de Combinatie dient apart de Eigen Verklaring in te vullen en te ondertekenen. Iedere afzonderlijke </w:t>
      </w:r>
      <w:proofErr w:type="spellStart"/>
      <w:r w:rsidRPr="00AB3619">
        <w:t>combinant</w:t>
      </w:r>
      <w:proofErr w:type="spellEnd"/>
      <w:r w:rsidRPr="00AB3619">
        <w:t xml:space="preserve"> verklaart hiermee dat de uitsluitingsgronden in de Eigen Verklaring niet op hem van toepassing zijn. </w:t>
      </w:r>
    </w:p>
    <w:p w14:paraId="1E498D8E" w14:textId="77777777" w:rsidR="00AB3619" w:rsidRPr="00AB3619" w:rsidRDefault="00AB3619" w:rsidP="00FA27C1">
      <w:pPr>
        <w:numPr>
          <w:ilvl w:val="0"/>
          <w:numId w:val="20"/>
        </w:numPr>
      </w:pPr>
      <w:r w:rsidRPr="00AB3619">
        <w:t xml:space="preserve">Elke deelnemer van de Combinatie dient afzonderlijk te voldoen aan de gestelde eisen ten behoeve van </w:t>
      </w:r>
      <w:r w:rsidRPr="009A7979">
        <w:t xml:space="preserve">de Economische draagkracht (bewijs van verzekering voor </w:t>
      </w:r>
      <w:proofErr w:type="spellStart"/>
      <w:r w:rsidRPr="009A7979">
        <w:t>bedrijfs</w:t>
      </w:r>
      <w:proofErr w:type="spellEnd"/>
      <w:r w:rsidRPr="009A7979">
        <w:t xml:space="preserve"> – en/of beroepsaansprakelijkheid).</w:t>
      </w:r>
      <w:r w:rsidRPr="00AB3619">
        <w:t xml:space="preserve"> </w:t>
      </w:r>
    </w:p>
    <w:p w14:paraId="06C83DCE" w14:textId="77777777" w:rsidR="00AB3619" w:rsidRPr="0011647B" w:rsidRDefault="00AB3619" w:rsidP="00FA27C1">
      <w:pPr>
        <w:numPr>
          <w:ilvl w:val="0"/>
          <w:numId w:val="20"/>
        </w:numPr>
      </w:pPr>
      <w:r w:rsidRPr="0011647B">
        <w:t xml:space="preserve">De Combinatie dient gezamenlijk te voldoen aan de gestelde eisen ten behoeve van de Financiële draagkracht (omzeteisen). </w:t>
      </w:r>
    </w:p>
    <w:p w14:paraId="4AF7CAAC" w14:textId="4C2526E8" w:rsidR="00AB3619" w:rsidRPr="00AB3619" w:rsidRDefault="00AB3619" w:rsidP="00FA27C1">
      <w:pPr>
        <w:numPr>
          <w:ilvl w:val="0"/>
          <w:numId w:val="20"/>
        </w:numPr>
      </w:pPr>
      <w:r w:rsidRPr="00AB3619">
        <w:t>Het is toegestaan dat de relevan</w:t>
      </w:r>
      <w:r w:rsidRPr="0011647B">
        <w:t>te omzet en referenties</w:t>
      </w:r>
      <w:r w:rsidRPr="00AB3619">
        <w:t xml:space="preserve"> van de verschillende partijen van de Combinatie bij elkaar worden opgeteld</w:t>
      </w:r>
      <w:r w:rsidR="0011647B">
        <w:t>.</w:t>
      </w:r>
      <w:r w:rsidRPr="00AB3619">
        <w:t xml:space="preserve"> </w:t>
      </w:r>
    </w:p>
    <w:p w14:paraId="1F27033A" w14:textId="64550792" w:rsidR="00AB3619" w:rsidRPr="00021F65" w:rsidRDefault="00AB3619" w:rsidP="00FA27C1">
      <w:pPr>
        <w:numPr>
          <w:ilvl w:val="0"/>
          <w:numId w:val="20"/>
        </w:numPr>
      </w:pPr>
      <w:r w:rsidRPr="00AB3619">
        <w:t xml:space="preserve">Alle </w:t>
      </w:r>
      <w:proofErr w:type="spellStart"/>
      <w:r w:rsidRPr="00AB3619">
        <w:t>combinanten</w:t>
      </w:r>
      <w:proofErr w:type="spellEnd"/>
      <w:r w:rsidRPr="00AB3619">
        <w:t xml:space="preserve"> aanvaarden zowel gezamenlijke als hoofdelijke aansprakelijkheid voor de Inschrijving als voor de nakoming en </w:t>
      </w:r>
      <w:r w:rsidRPr="00021F65">
        <w:t>uitvoering van alle uit de Raamovereenkomst voortvloeiende verplichtingen.</w:t>
      </w:r>
    </w:p>
    <w:p w14:paraId="36B37A46" w14:textId="77777777" w:rsidR="00AB3619" w:rsidRPr="00021F65" w:rsidRDefault="00AB3619" w:rsidP="00FA27C1">
      <w:pPr>
        <w:numPr>
          <w:ilvl w:val="0"/>
          <w:numId w:val="20"/>
        </w:numPr>
      </w:pPr>
      <w:r w:rsidRPr="00021F65">
        <w:t xml:space="preserve">Er dient één aanspreekpunt (penvoerder) te zijn. </w:t>
      </w:r>
    </w:p>
    <w:p w14:paraId="1E669DBB" w14:textId="77777777" w:rsidR="00AB3619" w:rsidRPr="00021F65" w:rsidRDefault="00AB3619" w:rsidP="00FA27C1">
      <w:pPr>
        <w:numPr>
          <w:ilvl w:val="0"/>
          <w:numId w:val="20"/>
        </w:numPr>
      </w:pPr>
      <w:r w:rsidRPr="00021F65">
        <w:t xml:space="preserve">Indien op één van de </w:t>
      </w:r>
      <w:proofErr w:type="spellStart"/>
      <w:r w:rsidRPr="00021F65">
        <w:t>combinanten</w:t>
      </w:r>
      <w:proofErr w:type="spellEnd"/>
      <w:r w:rsidRPr="00021F65">
        <w:t xml:space="preserve"> een uitsluitingsgrond van toepassing is, volgt uitsluiting van alle </w:t>
      </w:r>
      <w:proofErr w:type="spellStart"/>
      <w:r w:rsidRPr="00021F65">
        <w:t>combinanten</w:t>
      </w:r>
      <w:proofErr w:type="spellEnd"/>
      <w:r w:rsidRPr="00021F65">
        <w:t xml:space="preserve"> en is het niet toegestaan een andere Combinatie aan te gaan.</w:t>
      </w:r>
    </w:p>
    <w:p w14:paraId="61BDE1A7" w14:textId="4DAC4161" w:rsidR="00AB3619" w:rsidRPr="00AB3619" w:rsidRDefault="00AB3619" w:rsidP="00FA27C1">
      <w:pPr>
        <w:numPr>
          <w:ilvl w:val="0"/>
          <w:numId w:val="20"/>
        </w:numPr>
      </w:pPr>
      <w:r w:rsidRPr="00021F65">
        <w:t>Indien de Combinatie wordt ontbonden dient de Inschrijver dit onverwijld aan de Opdrachtgever te melden. Partijen gaan vervolgens in gesprek of de Raamovereenkomst kan worden</w:t>
      </w:r>
      <w:r w:rsidRPr="00AB3619">
        <w:t xml:space="preserve"> voortgezet. De continuïteit en kwaliteit van de dienstverlening is hierbij uitgangspunt, waarbij aandacht wordt geschonken aan de wezenlijke wijziging.</w:t>
      </w:r>
    </w:p>
    <w:p w14:paraId="4C86B1E3" w14:textId="77777777" w:rsidR="00AB3619" w:rsidRPr="00AB3619" w:rsidRDefault="00AB3619" w:rsidP="00FA27C1">
      <w:pPr>
        <w:numPr>
          <w:ilvl w:val="0"/>
          <w:numId w:val="23"/>
        </w:numPr>
        <w:ind w:left="357" w:hanging="357"/>
        <w:rPr>
          <w:lang w:eastAsia="en-US"/>
        </w:rPr>
      </w:pPr>
      <w:r w:rsidRPr="00AB3619">
        <w:rPr>
          <w:lang w:eastAsia="en-US"/>
        </w:rPr>
        <w:t xml:space="preserve">Indien de Opdracht aan een Combinatie wordt gegund, kan van de Combinatie worden verlangd een bepaalde rechtsvorm aan te nemen, indien dit voor de goede uitvoering van de Opdracht noodzakelijk is. </w:t>
      </w:r>
    </w:p>
    <w:p w14:paraId="069DB435" w14:textId="372A8842" w:rsidR="00AB3619" w:rsidRPr="00AB3619" w:rsidRDefault="009A7979" w:rsidP="009A7979">
      <w:pPr>
        <w:spacing w:line="240" w:lineRule="auto"/>
      </w:pPr>
      <w:r>
        <w:br w:type="page"/>
      </w:r>
    </w:p>
    <w:p w14:paraId="6B17164A" w14:textId="77777777" w:rsidR="00AB3619" w:rsidRPr="00AB3619" w:rsidRDefault="00AB3619" w:rsidP="001F26DC">
      <w:pPr>
        <w:pStyle w:val="Kop3"/>
      </w:pPr>
      <w:bookmarkStart w:id="100" w:name="_Toc80193823"/>
      <w:bookmarkStart w:id="101" w:name="_Toc201148993"/>
      <w:r w:rsidRPr="00AB3619">
        <w:lastRenderedPageBreak/>
        <w:t xml:space="preserve">Indien Inschrijver als hoofdaannemer met </w:t>
      </w:r>
      <w:proofErr w:type="spellStart"/>
      <w:r w:rsidRPr="00AB3619">
        <w:t>Onderaanneming</w:t>
      </w:r>
      <w:proofErr w:type="spellEnd"/>
      <w:r w:rsidRPr="00AB3619">
        <w:t xml:space="preserve"> wil inschrijven</w:t>
      </w:r>
      <w:bookmarkEnd w:id="100"/>
      <w:bookmarkEnd w:id="101"/>
    </w:p>
    <w:p w14:paraId="6FBF0832" w14:textId="77777777" w:rsidR="00AB3619" w:rsidRPr="00AB3619" w:rsidRDefault="00AB3619" w:rsidP="00AB3619">
      <w:bookmarkStart w:id="102" w:name="_Hlk78205359"/>
      <w:r w:rsidRPr="00AB3619">
        <w:t xml:space="preserve">In deze constructie is Inschrijver hoofdaannemer en is hij voornemens derden in </w:t>
      </w:r>
      <w:proofErr w:type="spellStart"/>
      <w:r w:rsidRPr="00AB3619">
        <w:t>onderaanneming</w:t>
      </w:r>
      <w:proofErr w:type="spellEnd"/>
      <w:r w:rsidRPr="00AB3619">
        <w:t xml:space="preserve"> te nemen en aan hen een gedeelte van de Opdracht te geven. Indien de hoofdaannemer gebruik maakt van </w:t>
      </w:r>
      <w:proofErr w:type="spellStart"/>
      <w:r w:rsidRPr="00AB3619">
        <w:t>Onderaanneming</w:t>
      </w:r>
      <w:proofErr w:type="spellEnd"/>
      <w:r w:rsidRPr="00AB3619">
        <w:t>, dient de hoofdaannemer dit bekend te maken onder aangeving van de door de onderaannemer uit te voeren werkzaamheden en welke onderaannemer(s) word(t)(en) voorgesteld (voor zover bekend). Inschrijver vult onderdeel D van Deel II van de Eigen Verklaring in.</w:t>
      </w:r>
    </w:p>
    <w:p w14:paraId="0EAA54FD" w14:textId="77777777" w:rsidR="00AB3619" w:rsidRPr="00AB3619" w:rsidRDefault="00AB3619" w:rsidP="00AB3619">
      <w:r w:rsidRPr="00AB3619">
        <w:t xml:space="preserve">Inschrijver dient hier, voor zover bekend, te beschrijven welke onderaannemers door Inschrijver zullen worden ingezet voor de uitvoering van de Opdracht, alsmede te vermelden voor welke onderdelen van de Opdracht de onderaannemers zullen worden ingezet. Ook dient de taak- en rolverdeling tussen de hoofdaannemer en onderaannemer(s) te worden beschreven. </w:t>
      </w:r>
    </w:p>
    <w:p w14:paraId="378B13E6" w14:textId="057565EB" w:rsidR="00AB3619" w:rsidRDefault="00AB3619" w:rsidP="00AB3619">
      <w:r w:rsidRPr="00AB3619">
        <w:t xml:space="preserve">De Inschrijver aan wie wordt gegund stelt Opdrachtgever in kennis van wijzigingen in de gegevens tijdens de uitvoering van de Opdracht en draagt de gegevens van nieuwe onderaannemers aan. </w:t>
      </w:r>
    </w:p>
    <w:p w14:paraId="03D3AE0F" w14:textId="77777777" w:rsidR="00550D9A" w:rsidRPr="00AB3619" w:rsidRDefault="00550D9A" w:rsidP="00AB3619"/>
    <w:p w14:paraId="6D873BEA" w14:textId="6AC92613" w:rsidR="00AB3619" w:rsidRDefault="00AB3619" w:rsidP="00AB3619">
      <w:r w:rsidRPr="00AB3619">
        <w:t>Onderaannemers die niet door Inschrijver zijn benoemd mogen zonder nadrukkelijke goedkeuring van Opdrachtgever niet worden ingezet bij de uitvoering van deze Opdracht.</w:t>
      </w:r>
    </w:p>
    <w:p w14:paraId="41C6A2AF" w14:textId="77777777" w:rsidR="00550D9A" w:rsidRPr="00AB3619" w:rsidRDefault="00550D9A" w:rsidP="00AB3619"/>
    <w:p w14:paraId="74EAD61C" w14:textId="0CFC1AD1" w:rsidR="00AB3619" w:rsidRPr="00C53A40" w:rsidRDefault="00AB3619" w:rsidP="00AB3619">
      <w:pPr>
        <w:rPr>
          <w:highlight w:val="yellow"/>
        </w:rPr>
      </w:pPr>
      <w:r w:rsidRPr="0011647B">
        <w:t>Inschrijver overlegt de Eigen Verklaring van de voorgestelde onderaannemers, indien er een beroep wordt gedaan op de draagkracht van deze onderaannemer, zodat aan de geschiktheidseis(en) wordt voldaan.</w:t>
      </w:r>
      <w:r w:rsidR="00C53A40" w:rsidRPr="0011647B">
        <w:t xml:space="preserve"> </w:t>
      </w:r>
      <w:r w:rsidRPr="00AB3619">
        <w:t xml:space="preserve">Hoofdaannemer stelt zich middels het ondertekenen van de volledige Inschrijving hoofdelijk aansprakelijk voor de uitvoering van de gehele Opdracht. </w:t>
      </w:r>
    </w:p>
    <w:p w14:paraId="0277EC2E" w14:textId="77777777" w:rsidR="00550D9A" w:rsidRPr="00AB3619" w:rsidRDefault="00550D9A" w:rsidP="00AB3619"/>
    <w:p w14:paraId="7024D70C" w14:textId="77777777" w:rsidR="00AB3619" w:rsidRPr="00AB3619" w:rsidRDefault="00AB3619" w:rsidP="00AB3619">
      <w:r w:rsidRPr="00AB3619">
        <w:t>De Opdracht wordt uitsluitend gegund aan een hoofdaannemer die gebruik maakt van een onderaannemer waarop geen uitsluitingsgrond van toepassing is. De onderaannemer hoeft geen Ei</w:t>
      </w:r>
      <w:r w:rsidRPr="0011647B">
        <w:t>gen Verklaring in te vullen voor de uitsluitingsgronden. De hoofdaannemer is verantwoordelijk voor de onderaannemer. Op eerste verzoek van Opdrachtgever dient de Inschrijver binnen 5 werkdagen een</w:t>
      </w:r>
      <w:r w:rsidRPr="00AB3619">
        <w:t xml:space="preserve"> door Onderaannemer ingevulde Eigen Verklaring in te dienen.</w:t>
      </w:r>
    </w:p>
    <w:p w14:paraId="505AD055" w14:textId="5CA5460D" w:rsidR="00AB3619" w:rsidRDefault="00AB3619" w:rsidP="00AB3619">
      <w:pPr>
        <w:spacing w:after="240"/>
        <w:contextualSpacing/>
      </w:pPr>
      <w:r w:rsidRPr="00AB3619">
        <w:t>Indien blijkt dat een uitsluitingsgrond van toepassing is op een onderaannemer vervangt hoofdaannemer de onderaannemer.</w:t>
      </w:r>
    </w:p>
    <w:p w14:paraId="4B7D4FD7" w14:textId="77777777" w:rsidR="00550D9A" w:rsidRPr="00AB3619" w:rsidRDefault="00550D9A" w:rsidP="00AB3619">
      <w:pPr>
        <w:spacing w:after="240"/>
        <w:contextualSpacing/>
      </w:pPr>
    </w:p>
    <w:p w14:paraId="46F73926" w14:textId="3FA69807" w:rsidR="00AB3619" w:rsidRDefault="00AB3619" w:rsidP="00AB3619">
      <w:pPr>
        <w:spacing w:after="240"/>
        <w:contextualSpacing/>
      </w:pPr>
      <w:r w:rsidRPr="00AB3619">
        <w:t xml:space="preserve">Het is voor de Opdrachtgever belangrijk dat de kwaliteit van het geleverde product en de bijbehorende dienstverlening gedurende </w:t>
      </w:r>
      <w:r w:rsidRPr="00021F65">
        <w:t>de looptijd van de Raamovereenkomst constant blijft. De Inschrijver mag tijdens de looptijd van de Raamovereenkomst niet</w:t>
      </w:r>
      <w:r w:rsidRPr="00AB3619">
        <w:t xml:space="preserve"> zonder toestemming van de Opdrachtgever van onderaannemer wisselen. De gemeente heeft derhalve het recht om een voorgedragen Onderaannemer te weigeren als zij onvoldoende vindt aangetoond/aannemelijk gemaakt dat met deze Onderaannemer de conformiteit aan de gestelde eisen en Inschrijving van Opdrachtnemer geborgd is.</w:t>
      </w:r>
    </w:p>
    <w:p w14:paraId="75230C8C" w14:textId="77777777" w:rsidR="00550D9A" w:rsidRPr="00AB3619" w:rsidRDefault="00550D9A" w:rsidP="00AB3619">
      <w:pPr>
        <w:spacing w:after="240"/>
        <w:contextualSpacing/>
      </w:pPr>
    </w:p>
    <w:p w14:paraId="155852B4" w14:textId="77777777" w:rsidR="00AB3619" w:rsidRPr="00AB3619" w:rsidRDefault="00AB3619" w:rsidP="00AB3619">
      <w:pPr>
        <w:contextualSpacing/>
      </w:pPr>
      <w:r w:rsidRPr="00AB3619">
        <w:t xml:space="preserve">De Inschrijver is volledig aansprakelijk voor een juiste en complete afhandeling van de door hem aanvaarde Opdracht en alle uit de Opdracht voortvloeiende verplichtingen. </w:t>
      </w:r>
    </w:p>
    <w:p w14:paraId="78698C71" w14:textId="4B2B89D9" w:rsidR="004E1EA5" w:rsidRDefault="00AB3619" w:rsidP="00AB3619">
      <w:r w:rsidRPr="00AB3619">
        <w:t>Opdrachtgever gaat er van uit dat de hoofdaannemer alleen integere onderaannemers inschakelt. Opdrachtgever kan de integriteit van onderaannemer toetsen. Opdrachtnemer verleent hieraan volledige medewerking. Mocht de integriteit niet in orde zijn, dan dient Opdrachtnemer de betreffende onderaannemer direct te vervangen, zonder dat de Opdrachtnemer hiervoor (extra) kosten in rekening kan brengen en/of de planning kan aanpassen. </w:t>
      </w:r>
    </w:p>
    <w:p w14:paraId="043DCF14" w14:textId="0B506D86" w:rsidR="00AB3619" w:rsidRPr="00AB3619" w:rsidRDefault="004E1EA5" w:rsidP="004E1EA5">
      <w:pPr>
        <w:spacing w:line="240" w:lineRule="auto"/>
      </w:pPr>
      <w:r>
        <w:br w:type="page"/>
      </w:r>
      <w:bookmarkEnd w:id="102"/>
    </w:p>
    <w:p w14:paraId="523DE7D7" w14:textId="77777777" w:rsidR="00AB3619" w:rsidRPr="00AB3619" w:rsidRDefault="00AB3619" w:rsidP="001F26DC">
      <w:pPr>
        <w:pStyle w:val="Kop2"/>
      </w:pPr>
      <w:bookmarkStart w:id="103" w:name="_Toc80193824"/>
      <w:bookmarkStart w:id="104" w:name="_Toc201148994"/>
      <w:r w:rsidRPr="00AB3619">
        <w:lastRenderedPageBreak/>
        <w:t>Uitsluitingsgronden</w:t>
      </w:r>
      <w:bookmarkEnd w:id="103"/>
      <w:bookmarkEnd w:id="104"/>
    </w:p>
    <w:p w14:paraId="2BF3F813" w14:textId="77777777" w:rsidR="00AB3619" w:rsidRPr="00AB3619" w:rsidRDefault="00AB3619" w:rsidP="00AB3619">
      <w:r w:rsidRPr="00AB3619">
        <w:t xml:space="preserve">Deel III van de Eigen Verklaring ziet op de uitsluitingsgronden. Inschrijver verklaart door het ondertekenen van de Eigen Verklaring dat deze uitsluitingsgronden niet op hem van toepassing zijn. </w:t>
      </w:r>
    </w:p>
    <w:p w14:paraId="4980C9FE" w14:textId="77777777" w:rsidR="00AB3619" w:rsidRPr="00AB3619" w:rsidRDefault="00AB3619" w:rsidP="00AB3619">
      <w:r w:rsidRPr="00AB3619">
        <w:t xml:space="preserve">De gevraagde bewijsstukken hoeven </w:t>
      </w:r>
      <w:r w:rsidRPr="00AB3619">
        <w:rPr>
          <w:b/>
        </w:rPr>
        <w:t>niet</w:t>
      </w:r>
      <w:r w:rsidRPr="00AB3619">
        <w:t xml:space="preserve"> bij uw Inschrijving al ingeleverd te worden. Slechts van de Inschrijver(s) die naar verwachting voor gunning van de Opdracht in aanmerking komt, kan dit achteraf worden gevraagd. </w:t>
      </w:r>
    </w:p>
    <w:p w14:paraId="6CD1EDFC" w14:textId="77777777" w:rsidR="00AB3619" w:rsidRPr="00AB3619" w:rsidRDefault="00AB3619" w:rsidP="00AB3619"/>
    <w:p w14:paraId="4CA3DF25" w14:textId="77777777" w:rsidR="00AB3619" w:rsidRPr="00AB3619" w:rsidRDefault="00AB3619" w:rsidP="001F26DC">
      <w:pPr>
        <w:pStyle w:val="Kop3"/>
      </w:pPr>
      <w:bookmarkStart w:id="105" w:name="_Toc80193825"/>
      <w:bookmarkStart w:id="106" w:name="_Toc201148995"/>
      <w:r w:rsidRPr="00AB3619">
        <w:t>Verplichte uitsluitingsgronden</w:t>
      </w:r>
      <w:bookmarkEnd w:id="105"/>
      <w:bookmarkEnd w:id="106"/>
    </w:p>
    <w:p w14:paraId="45B47F5C" w14:textId="52B8D9FF" w:rsidR="00AB3619" w:rsidRDefault="00AB3619" w:rsidP="00AB3619">
      <w:r w:rsidRPr="00AB3619">
        <w:t xml:space="preserve">In onderdeel A zijn de verplichte uitsluitingsgronden opgenomen die zien op strafrechtelijke veroordelingen. Inschrijver verklaart door het ondertekenen van de Eigen Verklaring (UEA) dat er geen sprake is van een in de afgelopen vijf (5) jaren onherroepelijk geworden rechterlijke uitspraak jegens Inschrijver, in de zin van artikel 2.86 </w:t>
      </w:r>
      <w:proofErr w:type="spellStart"/>
      <w:r w:rsidRPr="00AB3619">
        <w:t>Aw</w:t>
      </w:r>
      <w:proofErr w:type="spellEnd"/>
      <w:r w:rsidRPr="00AB3619">
        <w:t xml:space="preserve"> 2012, op straffe van uitsluiting van deze aanbestedingsprocedure.</w:t>
      </w:r>
    </w:p>
    <w:p w14:paraId="188FFB0F" w14:textId="77777777" w:rsidR="00550D9A" w:rsidRPr="00AB3619" w:rsidRDefault="00550D9A" w:rsidP="00AB3619"/>
    <w:p w14:paraId="3886BBFF" w14:textId="1FA5B851" w:rsidR="00AB3619" w:rsidRPr="00AB3619" w:rsidRDefault="00AB3619" w:rsidP="00AB3619">
      <w:pPr>
        <w:spacing w:after="240"/>
      </w:pPr>
      <w:r w:rsidRPr="00AB3619">
        <w:t xml:space="preserve">Opdrachtgever zal tot uitsluiting overgaan indien een bij onherroepelijk vonnis veroordeelde persoon lid is van het bestuurs-, leidinggevend of toezichthoudend </w:t>
      </w:r>
      <w:r w:rsidR="00A30E0C" w:rsidRPr="00AB3619">
        <w:t>orgaan van</w:t>
      </w:r>
      <w:r w:rsidRPr="00AB3619">
        <w:t xml:space="preserve"> Inschrijver of die daarin vertegenwoordigings-, beslissings- of controlebevoegdheid heeft.</w:t>
      </w:r>
    </w:p>
    <w:p w14:paraId="23E6FBBB" w14:textId="216CD342" w:rsidR="00AB3619" w:rsidRDefault="00AB3619" w:rsidP="00AB3619">
      <w:r w:rsidRPr="00AB3619">
        <w:t>In onderdeel B zijn de verplichte uitsluitingsgronden die verband houden met de betaling van belastingen of sociale premies opgenomen. Inschrijver dient, op straffe van uitsluiting, middels Deel III B van de Eigen Verklaring (UEA)eveneens te verklaren dat er geen sprake is van een onherroepelijke en bindende rechterlijke of administratieve beslissing overeenkomstig de wettelijke bepalingen van het land waar de Inschrijver is gevestigd of overeenkomstig nationale wettelijke bepalingen is vastgesteld dat de Inschrijver niet voldoet aan zijn verplichtingen tot betaling van belastingen of sociale zekerheidspremies.</w:t>
      </w:r>
    </w:p>
    <w:p w14:paraId="66F150E2" w14:textId="77777777" w:rsidR="00550D9A" w:rsidRPr="00AB3619" w:rsidRDefault="00550D9A" w:rsidP="00AB3619"/>
    <w:p w14:paraId="6F540375" w14:textId="77777777" w:rsidR="00AB3619" w:rsidRPr="00AB3619" w:rsidRDefault="00AB3619" w:rsidP="00AB3619">
      <w:r w:rsidRPr="00AB3619">
        <w:t>Opdrachtgever kan aan de winnende Inschrijver als bewijsstuk een verklaring van de Belastingdienst vragen die op het moment van inschrijven niet ouder dan zes (6) maanden is.</w:t>
      </w:r>
    </w:p>
    <w:p w14:paraId="05158722" w14:textId="77777777" w:rsidR="00AB3619" w:rsidRPr="00AB3619" w:rsidRDefault="00AB3619" w:rsidP="00AB3619">
      <w:r w:rsidRPr="00AB3619">
        <w:t xml:space="preserve">Indien Inschrijver zijn verplichtingen is nagekomen door te betalen of een bindende regeling tot betaling heeft getroffen wordt Inschrijver niet uitgesloten. </w:t>
      </w:r>
    </w:p>
    <w:p w14:paraId="25EDDEEC" w14:textId="77777777" w:rsidR="00AB3619" w:rsidRPr="00AB3619" w:rsidRDefault="00AB3619" w:rsidP="00AB3619"/>
    <w:p w14:paraId="318DC6B9" w14:textId="77777777" w:rsidR="00AB3619" w:rsidRPr="00AB3619" w:rsidRDefault="00AB3619" w:rsidP="00AB3619">
      <w:r w:rsidRPr="00AB3619">
        <w:rPr>
          <w:b/>
        </w:rPr>
        <w:t xml:space="preserve">LET OP: </w:t>
      </w:r>
      <w:r w:rsidRPr="00AB3619">
        <w:t>Op basis van het sanctiepakket van de EU, vastgelegd in de Verordening (EU) 2022/576 van de Raad van 8 april 2022 tot wijziging van Verordening (EU) nr. 833/2014 betreffende beperkende maatregelen naar aanleiding van de acties van Rusland die de situatie in Oekraïne destabiliseren kan de opdracht niet aan Russische partijen worden gegund en kunnen geen inschrijvingen winnen waarbij een Russische partij met meer dan 10% van de waarde van opdracht deelneemt als onderaannemer of leverancier.</w:t>
      </w:r>
    </w:p>
    <w:p w14:paraId="270D6985" w14:textId="77777777" w:rsidR="00AB3619" w:rsidRPr="00AB3619" w:rsidRDefault="00AB3619" w:rsidP="00AB3619"/>
    <w:p w14:paraId="4895E3A4" w14:textId="77777777" w:rsidR="00AB3619" w:rsidRPr="0011647B" w:rsidRDefault="00AB3619" w:rsidP="001F26DC">
      <w:pPr>
        <w:pStyle w:val="Kop3"/>
      </w:pPr>
      <w:bookmarkStart w:id="107" w:name="_Toc80193826"/>
      <w:bookmarkStart w:id="108" w:name="_Toc201148996"/>
      <w:r w:rsidRPr="0011647B">
        <w:t>Facultatieve uitsluitingsgronden</w:t>
      </w:r>
      <w:bookmarkEnd w:id="107"/>
      <w:bookmarkEnd w:id="108"/>
    </w:p>
    <w:p w14:paraId="394AD9A1" w14:textId="77777777" w:rsidR="00AB3619" w:rsidRPr="00AB3619" w:rsidRDefault="00AB3619" w:rsidP="00AB3619">
      <w:r w:rsidRPr="0011647B">
        <w:t xml:space="preserve">In onderdeel C zijn de facultatieve uitsluitingsgronden met betrekking tot insolventie, belangenconflicten en beroepsfouten opgenomen. Inschrijver verklaart door het ondertekenen van de Eigen Verklaring (UEA) dat geen sprake is van de situaties zoals aangevinkt in de Eigen Verklaring (UEA) en bedoeld in artikel 2.87 </w:t>
      </w:r>
      <w:proofErr w:type="spellStart"/>
      <w:r w:rsidRPr="0011647B">
        <w:t>Aw</w:t>
      </w:r>
      <w:proofErr w:type="spellEnd"/>
      <w:r w:rsidRPr="0011647B">
        <w:t xml:space="preserve"> 2012.</w:t>
      </w:r>
      <w:r w:rsidRPr="00AB3619">
        <w:t xml:space="preserve"> </w:t>
      </w:r>
    </w:p>
    <w:p w14:paraId="078BC12B" w14:textId="77777777" w:rsidR="00AB3619" w:rsidRPr="00AB3619" w:rsidRDefault="00AB3619" w:rsidP="00AB3619">
      <w:pPr>
        <w:rPr>
          <w:highlight w:val="yellow"/>
        </w:rPr>
      </w:pPr>
    </w:p>
    <w:p w14:paraId="645B2C7D" w14:textId="77777777" w:rsidR="00AB3619" w:rsidRPr="00AB3619" w:rsidRDefault="00AB3619" w:rsidP="00AB3619">
      <w:r w:rsidRPr="00AB3619">
        <w:t>De uitsluitingsgronden die gelden voor de Inschrijver zijn tevens van toepassing op door Inschrijver in te zetten derde(n) waar Inschrijver een beroep op doet in het kader van de geschiktheidseisen.</w:t>
      </w:r>
    </w:p>
    <w:p w14:paraId="18C6B1EC" w14:textId="77777777" w:rsidR="00AB3619" w:rsidRPr="00AB3619" w:rsidRDefault="00AB3619" w:rsidP="00AB3619"/>
    <w:p w14:paraId="19A45D8A" w14:textId="77777777" w:rsidR="00AB3619" w:rsidRPr="00AB3619" w:rsidRDefault="00AB3619" w:rsidP="00AB3619">
      <w:r w:rsidRPr="00AB3619">
        <w:t xml:space="preserve">Ter bewijs van hetgeen Inschrijver in de Eigen Verklaring (UEA) heeft verklaard, zal de Inschrijver aan wie het voornemen tot gunning is verstuurd worden verzocht onderstaande bewijsstukken conform artikel 2.89 </w:t>
      </w:r>
      <w:proofErr w:type="spellStart"/>
      <w:r w:rsidRPr="00AB3619">
        <w:t>Aw</w:t>
      </w:r>
      <w:proofErr w:type="spellEnd"/>
      <w:r w:rsidRPr="00AB3619">
        <w:t xml:space="preserve"> 2012 aan Opdrachtgever te overleggen.  Inschrijver dient de bewijsstukken binnen vijf (5) werkdagen na verzoek van Opdrachtgever te overleggen. Inschrijver dient hiertoe rekening te houden met eventuele aanvraagtermijnen van de onderstaande bewijsstukken.</w:t>
      </w:r>
    </w:p>
    <w:p w14:paraId="234EF0D6" w14:textId="77777777" w:rsidR="00A30E0C" w:rsidRPr="00AB3619" w:rsidRDefault="00A30E0C" w:rsidP="00AB3619">
      <w:pPr>
        <w:rPr>
          <w:highlight w:val="yellow"/>
        </w:rPr>
      </w:pPr>
    </w:p>
    <w:p w14:paraId="4940AA42" w14:textId="4137BD21" w:rsidR="00AB3619" w:rsidRPr="00AB3619" w:rsidRDefault="00AB3619" w:rsidP="00AB3619">
      <w:bookmarkStart w:id="109" w:name="_Hlk78261524"/>
      <w:bookmarkStart w:id="110" w:name="_Hlk62463837"/>
      <w:r w:rsidRPr="00AB3619">
        <w:lastRenderedPageBreak/>
        <w:t>Opdrachtgever vraagt aan de winnende inschrijver de volgende bewijsstukken op</w:t>
      </w:r>
      <w:r w:rsidR="00E64552">
        <w:t xml:space="preserve"> m.b.t. de facultatieve uitsluitingsgronden</w:t>
      </w:r>
      <w:r w:rsidRPr="00AB361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5"/>
      </w:tblGrid>
      <w:tr w:rsidR="00AB3619" w:rsidRPr="00AB3619" w14:paraId="02D27AD8" w14:textId="77777777" w:rsidTr="00E64552">
        <w:tc>
          <w:tcPr>
            <w:tcW w:w="4106" w:type="dxa"/>
            <w:tcBorders>
              <w:top w:val="single" w:sz="4" w:space="0" w:color="auto"/>
              <w:left w:val="single" w:sz="4" w:space="0" w:color="auto"/>
              <w:bottom w:val="single" w:sz="4" w:space="0" w:color="auto"/>
              <w:right w:val="single" w:sz="4" w:space="0" w:color="auto"/>
            </w:tcBorders>
            <w:shd w:val="clear" w:color="auto" w:fill="14BACA"/>
            <w:hideMark/>
          </w:tcPr>
          <w:p w14:paraId="50D070D4" w14:textId="77777777" w:rsidR="00AB3619" w:rsidRPr="00AB3619" w:rsidRDefault="00AB3619" w:rsidP="00AB3619">
            <w:pPr>
              <w:rPr>
                <w:b/>
              </w:rPr>
            </w:pPr>
            <w:r w:rsidRPr="00AB3619">
              <w:rPr>
                <w:b/>
              </w:rPr>
              <w:t>Facultatieve uitsluitingsgronden</w:t>
            </w:r>
          </w:p>
        </w:tc>
        <w:tc>
          <w:tcPr>
            <w:tcW w:w="4955" w:type="dxa"/>
            <w:tcBorders>
              <w:top w:val="single" w:sz="4" w:space="0" w:color="auto"/>
              <w:left w:val="single" w:sz="4" w:space="0" w:color="auto"/>
              <w:bottom w:val="single" w:sz="4" w:space="0" w:color="auto"/>
              <w:right w:val="single" w:sz="4" w:space="0" w:color="auto"/>
            </w:tcBorders>
            <w:shd w:val="clear" w:color="auto" w:fill="14BACA"/>
            <w:hideMark/>
          </w:tcPr>
          <w:p w14:paraId="67856076" w14:textId="77777777" w:rsidR="00AB3619" w:rsidRPr="00AB3619" w:rsidRDefault="00AB3619" w:rsidP="00AB3619">
            <w:pPr>
              <w:rPr>
                <w:b/>
              </w:rPr>
            </w:pPr>
            <w:r w:rsidRPr="00AB3619">
              <w:rPr>
                <w:b/>
              </w:rPr>
              <w:t>Bewijsstuk</w:t>
            </w:r>
          </w:p>
        </w:tc>
      </w:tr>
      <w:tr w:rsidR="00AB3619" w:rsidRPr="00AB3619" w14:paraId="579D258C" w14:textId="77777777" w:rsidTr="00E64552">
        <w:tc>
          <w:tcPr>
            <w:tcW w:w="4106" w:type="dxa"/>
            <w:tcBorders>
              <w:top w:val="single" w:sz="4" w:space="0" w:color="auto"/>
              <w:left w:val="single" w:sz="4" w:space="0" w:color="auto"/>
              <w:bottom w:val="single" w:sz="4" w:space="0" w:color="auto"/>
              <w:right w:val="single" w:sz="4" w:space="0" w:color="auto"/>
            </w:tcBorders>
          </w:tcPr>
          <w:p w14:paraId="46DAAD10" w14:textId="77777777" w:rsidR="00AB3619" w:rsidRPr="00186BEC" w:rsidRDefault="00AB3619" w:rsidP="00AB3619">
            <w:r w:rsidRPr="00186BEC">
              <w:t>Vervalsing van de mededinging</w:t>
            </w:r>
          </w:p>
        </w:tc>
        <w:tc>
          <w:tcPr>
            <w:tcW w:w="4955" w:type="dxa"/>
            <w:tcBorders>
              <w:top w:val="single" w:sz="4" w:space="0" w:color="auto"/>
              <w:left w:val="single" w:sz="4" w:space="0" w:color="auto"/>
              <w:bottom w:val="single" w:sz="4" w:space="0" w:color="auto"/>
              <w:right w:val="single" w:sz="4" w:space="0" w:color="auto"/>
            </w:tcBorders>
          </w:tcPr>
          <w:p w14:paraId="4E2E0C5D" w14:textId="77777777" w:rsidR="00AB3619" w:rsidRPr="00186BEC" w:rsidRDefault="00AB3619" w:rsidP="00AB3619">
            <w:r w:rsidRPr="00186BEC">
              <w:t>GVA *</w:t>
            </w:r>
          </w:p>
        </w:tc>
      </w:tr>
    </w:tbl>
    <w:p w14:paraId="42B65CED" w14:textId="77777777" w:rsidR="00AB3619" w:rsidRPr="00AB3619" w:rsidRDefault="00AB3619" w:rsidP="00AB3619">
      <w:pPr>
        <w:rPr>
          <w:sz w:val="18"/>
        </w:rPr>
      </w:pPr>
      <w:r w:rsidRPr="00AB3619">
        <w:rPr>
          <w:sz w:val="18"/>
        </w:rPr>
        <w:t>* “Gedragsverklaring aanbesteden” (GVA) die op het tijdstip van inschrijving niet ouder dan twee (2) jaar is.</w:t>
      </w:r>
    </w:p>
    <w:bookmarkEnd w:id="109"/>
    <w:p w14:paraId="6917CD9B" w14:textId="31CF9763" w:rsidR="00AB3619" w:rsidRDefault="00AB3619" w:rsidP="00AB3619">
      <w:pPr>
        <w:spacing w:line="259" w:lineRule="auto"/>
      </w:pPr>
    </w:p>
    <w:p w14:paraId="03EF8005" w14:textId="339CC84E" w:rsidR="00D64BA3" w:rsidRPr="00AB3619" w:rsidRDefault="00D64BA3" w:rsidP="00B80FC5">
      <w:pPr>
        <w:pStyle w:val="Kop3"/>
      </w:pPr>
      <w:bookmarkStart w:id="111" w:name="_Toc201148997"/>
      <w:r>
        <w:t>Passende maatregelen indien een uitsluitingsgrond onderdeel A of C van toepassing is</w:t>
      </w:r>
      <w:bookmarkEnd w:id="111"/>
    </w:p>
    <w:p w14:paraId="5137A786" w14:textId="77777777" w:rsidR="00AB3619" w:rsidRPr="00AB3619" w:rsidRDefault="00AB3619" w:rsidP="00AB3619">
      <w:pPr>
        <w:spacing w:line="259" w:lineRule="auto"/>
      </w:pPr>
      <w:r w:rsidRPr="00AB3619">
        <w:t xml:space="preserve">Indien op Inschrijver een uitsluitingsgrond </w:t>
      </w:r>
      <w:r w:rsidRPr="0011647B">
        <w:t>uit onderdeel A en/of C van</w:t>
      </w:r>
      <w:r w:rsidRPr="00AB3619">
        <w:t xml:space="preserve"> toepassing is, stelt Opdrachtgever Inschrijver in de gelegenheid te bewijzen dat hij voldoende maatregelen heeft getroffen om zijn betrouwbaarheid aan te tonen. Inschrijver beschrijft de genomen maatregelen bij de relevante uitsluitingsgrond in de Eigen Verklaring (UEA). Inschrijver dient -voor zover van toepassing - aan te tonen dat hij:</w:t>
      </w:r>
    </w:p>
    <w:p w14:paraId="5F228EF4" w14:textId="20BD19C0" w:rsidR="00AB3619" w:rsidRPr="00AB3619" w:rsidRDefault="00A30E0C" w:rsidP="00FA27C1">
      <w:pPr>
        <w:numPr>
          <w:ilvl w:val="0"/>
          <w:numId w:val="25"/>
        </w:numPr>
        <w:spacing w:after="160" w:line="259" w:lineRule="auto"/>
        <w:contextualSpacing/>
        <w:rPr>
          <w:lang w:eastAsia="en-US"/>
        </w:rPr>
      </w:pPr>
      <w:bookmarkStart w:id="112" w:name="_Hlk62463851"/>
      <w:bookmarkEnd w:id="110"/>
      <w:r w:rsidRPr="00AB3619">
        <w:rPr>
          <w:lang w:eastAsia="en-US"/>
        </w:rPr>
        <w:t>De</w:t>
      </w:r>
      <w:r w:rsidR="00AB3619" w:rsidRPr="00AB3619">
        <w:rPr>
          <w:lang w:eastAsia="en-US"/>
        </w:rPr>
        <w:t xml:space="preserve"> schade heeft vergoed of heeft toegezegd te vergoeden</w:t>
      </w:r>
    </w:p>
    <w:p w14:paraId="4BD30739" w14:textId="1191A42F" w:rsidR="00AB3619" w:rsidRPr="00AB3619" w:rsidRDefault="00A30E0C" w:rsidP="00FA27C1">
      <w:pPr>
        <w:numPr>
          <w:ilvl w:val="0"/>
          <w:numId w:val="25"/>
        </w:numPr>
        <w:spacing w:after="160" w:line="259" w:lineRule="auto"/>
        <w:contextualSpacing/>
        <w:rPr>
          <w:lang w:eastAsia="en-US"/>
        </w:rPr>
      </w:pPr>
      <w:r w:rsidRPr="00AB3619">
        <w:rPr>
          <w:lang w:eastAsia="en-US"/>
        </w:rPr>
        <w:t>Heeft</w:t>
      </w:r>
      <w:r w:rsidR="00AB3619" w:rsidRPr="00AB3619">
        <w:rPr>
          <w:lang w:eastAsia="en-US"/>
        </w:rPr>
        <w:t xml:space="preserve"> bijgedragen aan opheldering van feiten en omstandigheden door actief mee te werken met de onderzoekende autoriteiten</w:t>
      </w:r>
    </w:p>
    <w:p w14:paraId="79C8F4B7" w14:textId="1B5452DA" w:rsidR="00AB3619" w:rsidRDefault="00A30E0C" w:rsidP="00FA27C1">
      <w:pPr>
        <w:numPr>
          <w:ilvl w:val="0"/>
          <w:numId w:val="25"/>
        </w:numPr>
        <w:spacing w:after="160" w:line="259" w:lineRule="auto"/>
        <w:contextualSpacing/>
        <w:rPr>
          <w:lang w:eastAsia="en-US"/>
        </w:rPr>
      </w:pPr>
      <w:r w:rsidRPr="00AB3619">
        <w:rPr>
          <w:lang w:eastAsia="en-US"/>
        </w:rPr>
        <w:t>Concrete</w:t>
      </w:r>
      <w:r w:rsidR="00AB3619" w:rsidRPr="00AB3619">
        <w:rPr>
          <w:lang w:eastAsia="en-US"/>
        </w:rPr>
        <w:t xml:space="preserve"> technische, organisatorische en personeelsmaatregelen heeft genomen die geschikt zijn om verdere strafbare feiten of fouten te voorkomen.</w:t>
      </w:r>
    </w:p>
    <w:p w14:paraId="5AE4D60B" w14:textId="77777777" w:rsidR="000F4C6F" w:rsidRPr="00AB3619" w:rsidRDefault="000F4C6F" w:rsidP="000F4C6F">
      <w:pPr>
        <w:spacing w:after="160" w:line="259" w:lineRule="auto"/>
        <w:ind w:left="360"/>
        <w:contextualSpacing/>
        <w:rPr>
          <w:lang w:eastAsia="en-US"/>
        </w:rPr>
      </w:pPr>
    </w:p>
    <w:p w14:paraId="2D60F69C" w14:textId="77777777" w:rsidR="00AB3619" w:rsidRPr="00AB3619" w:rsidRDefault="00AB3619" w:rsidP="00AB3619">
      <w:pPr>
        <w:spacing w:line="259" w:lineRule="auto"/>
      </w:pPr>
      <w:r w:rsidRPr="00AB3619">
        <w:t xml:space="preserve">Opdrachtgever beoordeelt de genomen maatregelen. Indien de genomen maatregelen toereikend worden gedacht, sluit Opdrachtgever Inschrijver niet uit van de procedure. </w:t>
      </w:r>
    </w:p>
    <w:p w14:paraId="7BE18853" w14:textId="77777777" w:rsidR="00AB3619" w:rsidRPr="00AB3619" w:rsidRDefault="00AB3619" w:rsidP="00AB3619">
      <w:pPr>
        <w:spacing w:line="259" w:lineRule="auto"/>
      </w:pPr>
      <w:r w:rsidRPr="00AB3619">
        <w:t>Indien op Inschrijver een uitsluitingsgrond uit onderdeel B van toepassing is kan Opdrachtgever afzien van uitsluiting indien uitsluiting kennelijk onredelijk zou zijn. Uitsluiting kan onder meer kennelijk onredelijk zijn in de volgende omstandigheden:</w:t>
      </w:r>
    </w:p>
    <w:p w14:paraId="1637C733" w14:textId="0CFB3C61" w:rsidR="00AB3619" w:rsidRPr="00AB3619" w:rsidRDefault="00A30E0C" w:rsidP="00FA27C1">
      <w:pPr>
        <w:numPr>
          <w:ilvl w:val="0"/>
          <w:numId w:val="24"/>
        </w:numPr>
        <w:spacing w:line="240" w:lineRule="auto"/>
        <w:contextualSpacing/>
        <w:rPr>
          <w:lang w:eastAsia="en-US"/>
        </w:rPr>
      </w:pPr>
      <w:r w:rsidRPr="00AB3619">
        <w:rPr>
          <w:lang w:eastAsia="en-US"/>
        </w:rPr>
        <w:t>Slechts</w:t>
      </w:r>
      <w:r w:rsidR="00AB3619" w:rsidRPr="00AB3619">
        <w:rPr>
          <w:lang w:eastAsia="en-US"/>
        </w:rPr>
        <w:t xml:space="preserve"> kleine bedragen zijn niet betaald</w:t>
      </w:r>
    </w:p>
    <w:p w14:paraId="74E1AA7E" w14:textId="77777777" w:rsidR="00AB3619" w:rsidRPr="00AB3619" w:rsidRDefault="00AB3619" w:rsidP="00FA27C1">
      <w:pPr>
        <w:numPr>
          <w:ilvl w:val="0"/>
          <w:numId w:val="24"/>
        </w:numPr>
        <w:spacing w:line="240" w:lineRule="auto"/>
        <w:contextualSpacing/>
        <w:rPr>
          <w:lang w:eastAsia="en-US"/>
        </w:rPr>
      </w:pPr>
      <w:r w:rsidRPr="00AB3619">
        <w:rPr>
          <w:lang w:eastAsia="en-US"/>
        </w:rPr>
        <w:t>Inschrijver werd pas bekend met het precieze verschuldigde bedrag op een moment dat het niet meer mogelijk was om voor de termijn van inschrijven was verlopen te betalen.</w:t>
      </w:r>
    </w:p>
    <w:bookmarkEnd w:id="112"/>
    <w:p w14:paraId="1056A21B" w14:textId="77777777" w:rsidR="00AB3619" w:rsidRPr="00AB3619" w:rsidRDefault="00AB3619" w:rsidP="00AB3619"/>
    <w:p w14:paraId="6695A2E0" w14:textId="77777777" w:rsidR="00AB3619" w:rsidRPr="00AB3619" w:rsidRDefault="00AB3619" w:rsidP="001F26DC">
      <w:pPr>
        <w:pStyle w:val="Kop2"/>
      </w:pPr>
      <w:bookmarkStart w:id="113" w:name="_Toc80193828"/>
      <w:bookmarkStart w:id="114" w:name="_Toc201148998"/>
      <w:r w:rsidRPr="00AB3619">
        <w:t>Geschiktheidseisen</w:t>
      </w:r>
      <w:bookmarkEnd w:id="113"/>
      <w:bookmarkEnd w:id="114"/>
    </w:p>
    <w:p w14:paraId="159646A4" w14:textId="77777777" w:rsidR="00AB3619" w:rsidRPr="00AB3619" w:rsidRDefault="00AB3619" w:rsidP="00AB3619">
      <w:r w:rsidRPr="00AB3619">
        <w:t>Aan de hand van de onderstaande gegevens wordt de geschiktheid van de Inschrijver beoordeeld. Indien blijkt dat Inschrijver niet voldoet aan de gevraagde criteria, behoudt Opdrachtgever zich het recht voor de Inschrijving ter zijde te leggen en niet inhoudelijk te beoordelen.</w:t>
      </w:r>
    </w:p>
    <w:p w14:paraId="4120BE32" w14:textId="77777777" w:rsidR="00AB3619" w:rsidRPr="00AB3619" w:rsidRDefault="00AB3619" w:rsidP="00AB3619"/>
    <w:p w14:paraId="202D5BFB" w14:textId="77777777" w:rsidR="00AB3619" w:rsidRPr="00AB3619" w:rsidRDefault="00AB3619" w:rsidP="00AB3619">
      <w:r w:rsidRPr="00AB3619">
        <w:t>Inschrijvers waarop geen uitsluitingsgronden van toepassing zijn worden getoetst op geschiktheid om de Opdracht uit te voeren. Dit gebeurt aan de hand van de volgende eisen:</w:t>
      </w:r>
    </w:p>
    <w:p w14:paraId="072E8188" w14:textId="77777777" w:rsidR="00AB3619" w:rsidRPr="00AB3619" w:rsidRDefault="00AB3619" w:rsidP="00AB3619"/>
    <w:p w14:paraId="1E2BED9D" w14:textId="77777777" w:rsidR="00AB3619" w:rsidRPr="00AB3619" w:rsidRDefault="00AB3619" w:rsidP="001F26DC">
      <w:pPr>
        <w:pStyle w:val="Kop3"/>
      </w:pPr>
      <w:bookmarkStart w:id="115" w:name="_Toc80193829"/>
      <w:bookmarkStart w:id="116" w:name="_Toc201148999"/>
      <w:r w:rsidRPr="00AB3619">
        <w:t>Uittreksel Handelsregister</w:t>
      </w:r>
      <w:bookmarkEnd w:id="115"/>
      <w:bookmarkEnd w:id="116"/>
    </w:p>
    <w:p w14:paraId="2BB6D875" w14:textId="0939D69B" w:rsidR="00B3260C" w:rsidRDefault="00AB3619" w:rsidP="00AB3619">
      <w:r w:rsidRPr="00AB3619">
        <w:t xml:space="preserve">Inschrijver dient </w:t>
      </w:r>
      <w:r w:rsidR="00BD36E2">
        <w:t>bij</w:t>
      </w:r>
      <w:r w:rsidRPr="00AB3619">
        <w:t xml:space="preserve"> zijn Inschrijving een bewijs van het uittreksel handelsregister bij te voegen</w:t>
      </w:r>
      <w:r w:rsidR="00D545E6">
        <w:t xml:space="preserve"> voor het aantonen </w:t>
      </w:r>
      <w:r w:rsidR="000A6895" w:rsidRPr="000A6895">
        <w:t>dat hij volgens de voorschriften van de lidstaat waarin hij is gevestigd, in het beroepsregister of in het handelsregister is ingeschreven, of een verklaring onder ede of een attest te verstrekken, als bedoeld in bijlage XI van richtlijn 2014/24/EU</w:t>
      </w:r>
      <w:r w:rsidR="000A6895">
        <w:t xml:space="preserve"> (</w:t>
      </w:r>
      <w:r w:rsidR="00D545E6">
        <w:t>beroepsbevoegdheid</w:t>
      </w:r>
      <w:r w:rsidR="000A6895">
        <w:t xml:space="preserve">). Daarnaast dient Inschrijver </w:t>
      </w:r>
      <w:r w:rsidRPr="00AB3619">
        <w:t xml:space="preserve">de tekeningsbevoegdheid </w:t>
      </w:r>
      <w:r w:rsidR="000A6895">
        <w:t xml:space="preserve">aan te tonen </w:t>
      </w:r>
      <w:r w:rsidRPr="00AB3619">
        <w:t xml:space="preserve">van degene die de Inschrijving heeft ondertekend. </w:t>
      </w:r>
      <w:r w:rsidR="00E344BC">
        <w:t>Dit betekend dat tot aan de juiste bestuurder de KvK Uittreksels verstrekt dienen te worden.</w:t>
      </w:r>
    </w:p>
    <w:p w14:paraId="547604FF" w14:textId="77777777" w:rsidR="00B3260C" w:rsidRDefault="00B3260C" w:rsidP="00AB3619"/>
    <w:p w14:paraId="16476426" w14:textId="530DD375" w:rsidR="00AB3619" w:rsidRPr="00AB3619" w:rsidRDefault="00AB3619" w:rsidP="00AB3619">
      <w:r w:rsidRPr="00AB3619">
        <w:t>Dit uittreksel handelsregister mag maximaal zes (6) maanden oud zijn, gerekend vanaf sluitingsdatum voor het indienen van de Inschrijvingen.</w:t>
      </w:r>
    </w:p>
    <w:p w14:paraId="5B109044" w14:textId="257B6E8D" w:rsidR="00C22AEF" w:rsidRPr="00AB3619" w:rsidRDefault="009542B6" w:rsidP="004A0D1E">
      <w:pPr>
        <w:spacing w:line="240" w:lineRule="auto"/>
      </w:pPr>
      <w:r>
        <w:br w:type="page"/>
      </w:r>
    </w:p>
    <w:p w14:paraId="7B49A974" w14:textId="77777777" w:rsidR="00AB3619" w:rsidRPr="00AB3619" w:rsidRDefault="00AB3619" w:rsidP="001F26DC">
      <w:pPr>
        <w:pStyle w:val="Kop3"/>
      </w:pPr>
      <w:bookmarkStart w:id="117" w:name="_Toc80193830"/>
      <w:bookmarkStart w:id="118" w:name="_Toc201149000"/>
      <w:r w:rsidRPr="00AB3619">
        <w:lastRenderedPageBreak/>
        <w:t>Financiële en economische draagkracht</w:t>
      </w:r>
      <w:bookmarkEnd w:id="117"/>
      <w:bookmarkEnd w:id="118"/>
    </w:p>
    <w:p w14:paraId="53F6C22C" w14:textId="77777777" w:rsidR="00AB3619" w:rsidRPr="00AB3619" w:rsidRDefault="00AB3619" w:rsidP="00FA27C1">
      <w:pPr>
        <w:keepNext/>
        <w:numPr>
          <w:ilvl w:val="3"/>
          <w:numId w:val="5"/>
        </w:numPr>
        <w:tabs>
          <w:tab w:val="clear" w:pos="1135"/>
          <w:tab w:val="num" w:pos="360"/>
          <w:tab w:val="num" w:pos="851"/>
        </w:tabs>
        <w:spacing w:after="60"/>
        <w:ind w:left="851" w:firstLine="0"/>
        <w:outlineLvl w:val="3"/>
        <w:rPr>
          <w:b/>
          <w:bCs/>
          <w:i/>
          <w:szCs w:val="28"/>
        </w:rPr>
      </w:pPr>
      <w:r w:rsidRPr="00AB3619">
        <w:rPr>
          <w:b/>
          <w:bCs/>
          <w:i/>
          <w:szCs w:val="28"/>
        </w:rPr>
        <w:t>Bedrijfs- en/of beroepsaansprakelijkheidsverzekering</w:t>
      </w:r>
    </w:p>
    <w:p w14:paraId="3C83F5B7" w14:textId="3C0F61F7" w:rsidR="00AB3619" w:rsidRPr="0011647B" w:rsidRDefault="00AB3619" w:rsidP="00AB3619">
      <w:r w:rsidRPr="0011647B">
        <w:t xml:space="preserve">De Inschrijver dient adequaat verzekerd te zijn inzake aansprakelijkheid door middel van </w:t>
      </w:r>
      <w:r w:rsidR="00A30E0C" w:rsidRPr="0011647B">
        <w:t>een bedrijfs</w:t>
      </w:r>
      <w:r w:rsidRPr="0011647B">
        <w:t xml:space="preserve">- en beroepsaansprakelijkheidsverzekering. Inschrijver kan voor deze eis geen beroep doen op een derde. Indien inschrijver een combinatie is, dienen alle leden van de </w:t>
      </w:r>
      <w:r w:rsidR="00A30E0C" w:rsidRPr="0011647B">
        <w:t>combinatie bewijs</w:t>
      </w:r>
      <w:r w:rsidRPr="0011647B">
        <w:t xml:space="preserve"> te overleggen. De dekking van de combinatie dient in zijn </w:t>
      </w:r>
      <w:r w:rsidR="00A30E0C" w:rsidRPr="0011647B">
        <w:t>totaliteit ten</w:t>
      </w:r>
      <w:r w:rsidRPr="0011647B">
        <w:t xml:space="preserve"> minste het hieronder </w:t>
      </w:r>
      <w:r w:rsidR="00A30E0C" w:rsidRPr="0011647B">
        <w:t>vereiste bedrag</w:t>
      </w:r>
      <w:r w:rsidRPr="0011647B">
        <w:t xml:space="preserve"> per gebeurtenis te bedragen.  </w:t>
      </w:r>
    </w:p>
    <w:p w14:paraId="2D763E41" w14:textId="77777777" w:rsidR="00AB3619" w:rsidRPr="0011647B" w:rsidRDefault="00AB3619" w:rsidP="00AB3619"/>
    <w:p w14:paraId="2C3F161C" w14:textId="77777777" w:rsidR="00AB3619" w:rsidRPr="0011647B" w:rsidRDefault="00AB3619" w:rsidP="00AB3619">
      <w:r w:rsidRPr="0011647B">
        <w:t>De minimale dekking is als volgt:</w:t>
      </w:r>
    </w:p>
    <w:p w14:paraId="75D0BAFE" w14:textId="63DB2D23" w:rsidR="00AB3619" w:rsidRDefault="00AB3619" w:rsidP="00FA27C1">
      <w:pPr>
        <w:numPr>
          <w:ilvl w:val="0"/>
          <w:numId w:val="26"/>
        </w:numPr>
        <w:spacing w:after="200"/>
        <w:contextualSpacing/>
        <w:rPr>
          <w:lang w:eastAsia="en-US"/>
        </w:rPr>
      </w:pPr>
      <w:r w:rsidRPr="0011647B">
        <w:rPr>
          <w:lang w:eastAsia="en-US"/>
        </w:rPr>
        <w:t>Bedrijfsaansprakelijkheid: € 1.250.000,- per</w:t>
      </w:r>
      <w:r w:rsidRPr="00AB3619">
        <w:rPr>
          <w:lang w:eastAsia="en-US"/>
        </w:rPr>
        <w:t xml:space="preserve"> gebeurtenis te zijn met een minimum van twee gebeurtenissen per jaar.</w:t>
      </w:r>
    </w:p>
    <w:p w14:paraId="6A5F748C" w14:textId="77777777" w:rsidR="001E7968" w:rsidRPr="00AB3619" w:rsidRDefault="001E7968" w:rsidP="00185749">
      <w:pPr>
        <w:spacing w:after="200"/>
        <w:ind w:left="720"/>
        <w:contextualSpacing/>
        <w:rPr>
          <w:lang w:eastAsia="en-US"/>
        </w:rPr>
      </w:pPr>
    </w:p>
    <w:p w14:paraId="63A2943D" w14:textId="228B988C" w:rsidR="00AB3619" w:rsidRPr="00AB3619" w:rsidRDefault="00AB3619" w:rsidP="00AB3619">
      <w:r w:rsidRPr="00AB3619">
        <w:t xml:space="preserve">Inschrijver kan bij zijn inschrijving volstaan met het indienen van een ondertekende Eigen Verklaring (UEA). Inschrijver geeft daarmee aan dat hij hieraan </w:t>
      </w:r>
      <w:r w:rsidR="00A30E0C" w:rsidRPr="00AB3619">
        <w:t>voldoet en</w:t>
      </w:r>
      <w:r w:rsidRPr="00AB3619">
        <w:t xml:space="preserve"> dat hij bewijsstukken/verklaringen binnen de gestelde termijn op verzoek van Opdrachtgever zal verstrekken. Indien inschrijver nog niet (voldoende) is verzekerd dan dient hij dit aan te geven.</w:t>
      </w:r>
    </w:p>
    <w:p w14:paraId="6F1DCCA3" w14:textId="77777777" w:rsidR="00AB3619" w:rsidRPr="00AB3619" w:rsidRDefault="00AB3619" w:rsidP="00AB3619"/>
    <w:p w14:paraId="6540794E" w14:textId="6067EE80" w:rsidR="00AB3619" w:rsidRPr="00AB3619" w:rsidRDefault="00AB3619" w:rsidP="00AB3619">
      <w:pPr>
        <w:jc w:val="both"/>
        <w:rPr>
          <w:szCs w:val="20"/>
        </w:rPr>
      </w:pPr>
      <w:r w:rsidRPr="00AB3619">
        <w:rPr>
          <w:szCs w:val="20"/>
        </w:rPr>
        <w:t xml:space="preserve">Ter verificatie vraagt Opdrachtgever bij de Inschrijver aan wie de Opdrachtgever een voornemen tot gunning wil sturen, het </w:t>
      </w:r>
      <w:r w:rsidR="00A30E0C" w:rsidRPr="00AB3619">
        <w:rPr>
          <w:szCs w:val="20"/>
        </w:rPr>
        <w:t>volgende bewijs</w:t>
      </w:r>
      <w:r w:rsidRPr="00AB3619">
        <w:rPr>
          <w:szCs w:val="20"/>
        </w:rPr>
        <w:t xml:space="preserve"> op:</w:t>
      </w:r>
    </w:p>
    <w:p w14:paraId="757A9B58" w14:textId="0E35A053" w:rsidR="00FA27C1" w:rsidRDefault="00A30E0C" w:rsidP="00FA27C1">
      <w:pPr>
        <w:numPr>
          <w:ilvl w:val="0"/>
          <w:numId w:val="26"/>
        </w:numPr>
        <w:spacing w:after="200"/>
        <w:contextualSpacing/>
        <w:jc w:val="both"/>
        <w:rPr>
          <w:szCs w:val="20"/>
          <w:lang w:eastAsia="en-US"/>
        </w:rPr>
      </w:pPr>
      <w:r w:rsidRPr="00AB3619">
        <w:rPr>
          <w:szCs w:val="20"/>
          <w:lang w:eastAsia="en-US"/>
        </w:rPr>
        <w:t>Een</w:t>
      </w:r>
      <w:r w:rsidR="00AB3619" w:rsidRPr="00AB3619">
        <w:rPr>
          <w:szCs w:val="20"/>
          <w:lang w:eastAsia="en-US"/>
        </w:rPr>
        <w:t xml:space="preserve"> kopie polis of een gecertificeerde verklaring van de verzekeraar van Inschrijver waaruit blijkt dat Inschrijver aan de gestelde eis voldoet of na gunning kan voldoen. Indien een concernpolis wordt ingediend moet duidelijk zijn dat Inschrijver is meeverzekerd.</w:t>
      </w:r>
    </w:p>
    <w:p w14:paraId="7BB2B9FC" w14:textId="77777777" w:rsidR="00AB3619" w:rsidRPr="00FA27C1" w:rsidRDefault="00AB3619" w:rsidP="00AB3619">
      <w:pPr>
        <w:rPr>
          <w:highlight w:val="red"/>
        </w:rPr>
      </w:pPr>
    </w:p>
    <w:p w14:paraId="12960112" w14:textId="77777777" w:rsidR="00AB3619" w:rsidRPr="00A306D6" w:rsidRDefault="00AB3619" w:rsidP="00FA27C1">
      <w:pPr>
        <w:keepNext/>
        <w:numPr>
          <w:ilvl w:val="3"/>
          <w:numId w:val="5"/>
        </w:numPr>
        <w:tabs>
          <w:tab w:val="clear" w:pos="1135"/>
          <w:tab w:val="num" w:pos="360"/>
          <w:tab w:val="num" w:pos="851"/>
        </w:tabs>
        <w:autoSpaceDE w:val="0"/>
        <w:autoSpaceDN w:val="0"/>
        <w:adjustRightInd w:val="0"/>
        <w:spacing w:after="60"/>
        <w:ind w:left="851" w:firstLine="0"/>
        <w:outlineLvl w:val="3"/>
        <w:rPr>
          <w:b/>
          <w:bCs/>
          <w:i/>
          <w:szCs w:val="28"/>
        </w:rPr>
      </w:pPr>
      <w:r w:rsidRPr="00A306D6">
        <w:rPr>
          <w:b/>
          <w:bCs/>
          <w:i/>
          <w:szCs w:val="28"/>
        </w:rPr>
        <w:t>Accountantsverklaring</w:t>
      </w:r>
      <w:r w:rsidRPr="00A306D6">
        <w:rPr>
          <w:rFonts w:cs="RijksoverheidSansText-BoldItali"/>
          <w:b/>
          <w:bCs/>
          <w:i/>
          <w:iCs/>
          <w:szCs w:val="28"/>
        </w:rPr>
        <w:t xml:space="preserve"> </w:t>
      </w:r>
    </w:p>
    <w:p w14:paraId="2E54B1A4" w14:textId="591C0B5C" w:rsidR="00AB3619" w:rsidRPr="00A306D6" w:rsidRDefault="00AB3619" w:rsidP="00AB3619">
      <w:pPr>
        <w:autoSpaceDE w:val="0"/>
        <w:autoSpaceDN w:val="0"/>
        <w:adjustRightInd w:val="0"/>
        <w:rPr>
          <w:rFonts w:cs="RijksoverheidSansText-BoldItali"/>
          <w:bCs/>
          <w:iCs/>
        </w:rPr>
      </w:pPr>
      <w:r w:rsidRPr="00A306D6">
        <w:t>De Opdrachtgever</w:t>
      </w:r>
      <w:r w:rsidRPr="00A306D6">
        <w:rPr>
          <w:rFonts w:cs="RijksoverheidSansText-BoldItali"/>
          <w:bCs/>
          <w:iCs/>
        </w:rPr>
        <w:t xml:space="preserve"> verlangt </w:t>
      </w:r>
      <w:r w:rsidRPr="00A306D6">
        <w:t xml:space="preserve">een </w:t>
      </w:r>
      <w:r w:rsidRPr="00A306D6">
        <w:rPr>
          <w:rFonts w:cs="RijksoverheidSansText-BoldItali"/>
          <w:bCs/>
          <w:iCs/>
        </w:rPr>
        <w:t>goedgekeurde accountantsverklaring betreffende de</w:t>
      </w:r>
      <w:r w:rsidR="00004332">
        <w:rPr>
          <w:rFonts w:cs="RijksoverheidSansText-BoldItali"/>
          <w:bCs/>
          <w:iCs/>
        </w:rPr>
        <w:t xml:space="preserve"> meest recente</w:t>
      </w:r>
      <w:r w:rsidRPr="00A306D6">
        <w:rPr>
          <w:rFonts w:cs="RijksoverheidSansText-BoldItali"/>
          <w:bCs/>
          <w:iCs/>
        </w:rPr>
        <w:t xml:space="preserve"> jaarrekening. Inschrijver dient een stabiele onderneming te zijn welke haar continuïteit kan garanderen.</w:t>
      </w:r>
    </w:p>
    <w:p w14:paraId="022FA5D1" w14:textId="77777777" w:rsidR="00AB3619" w:rsidRPr="00A306D6" w:rsidRDefault="00AB3619" w:rsidP="00AB3619">
      <w:pPr>
        <w:autoSpaceDE w:val="0"/>
        <w:autoSpaceDN w:val="0"/>
        <w:adjustRightInd w:val="0"/>
        <w:rPr>
          <w:rFonts w:cs="RijksoverheidSansText-BoldItali"/>
          <w:bCs/>
          <w:iCs/>
        </w:rPr>
      </w:pPr>
    </w:p>
    <w:p w14:paraId="78F8F01B" w14:textId="77777777" w:rsidR="00AB3619" w:rsidRPr="00A306D6" w:rsidRDefault="00AB3619" w:rsidP="00AB3619">
      <w:pPr>
        <w:autoSpaceDE w:val="0"/>
        <w:autoSpaceDN w:val="0"/>
        <w:adjustRightInd w:val="0"/>
        <w:rPr>
          <w:rFonts w:cs="RijksoverheidSansText-BoldItali"/>
          <w:bCs/>
          <w:iCs/>
        </w:rPr>
      </w:pPr>
      <w:r w:rsidRPr="00A306D6">
        <w:rPr>
          <w:rFonts w:cs="RijksoverheidSansText-BoldItali"/>
          <w:bCs/>
          <w:iCs/>
        </w:rPr>
        <w:t>Ter bewijs van deze verklaring dient de Inschrijver aan wie Opdrachtgever voornemens is de Opdracht te gunnen worden gevraagd de volgende gegevens aan te leveren:</w:t>
      </w:r>
    </w:p>
    <w:p w14:paraId="012029F6" w14:textId="7E18A54A" w:rsidR="00AB3619" w:rsidRPr="00A306D6" w:rsidRDefault="00A30E0C" w:rsidP="00FA27C1">
      <w:pPr>
        <w:numPr>
          <w:ilvl w:val="0"/>
          <w:numId w:val="27"/>
        </w:numPr>
        <w:autoSpaceDE w:val="0"/>
        <w:autoSpaceDN w:val="0"/>
        <w:adjustRightInd w:val="0"/>
        <w:rPr>
          <w:rFonts w:cs="RijksoverheidSansText-BoldItali"/>
          <w:bCs/>
          <w:iCs/>
          <w:lang w:eastAsia="en-US"/>
        </w:rPr>
      </w:pPr>
      <w:r w:rsidRPr="00A306D6">
        <w:rPr>
          <w:lang w:eastAsia="en-US"/>
        </w:rPr>
        <w:t>Een</w:t>
      </w:r>
      <w:r w:rsidR="00AB3619" w:rsidRPr="00A306D6">
        <w:rPr>
          <w:lang w:eastAsia="en-US"/>
        </w:rPr>
        <w:t xml:space="preserve"> </w:t>
      </w:r>
      <w:r w:rsidR="00AB3619" w:rsidRPr="00A306D6">
        <w:rPr>
          <w:rFonts w:cs="RijksoverheidSansText-BoldItali"/>
          <w:bCs/>
          <w:iCs/>
          <w:lang w:eastAsia="en-US"/>
        </w:rPr>
        <w:t>goedkeurende accountantsverklaring betreffende de</w:t>
      </w:r>
      <w:r w:rsidR="00004332">
        <w:rPr>
          <w:rFonts w:cs="RijksoverheidSansText-BoldItali"/>
          <w:bCs/>
          <w:iCs/>
          <w:lang w:eastAsia="en-US"/>
        </w:rPr>
        <w:t xml:space="preserve"> meest recente</w:t>
      </w:r>
      <w:r w:rsidR="00AB3619" w:rsidRPr="00A306D6">
        <w:rPr>
          <w:rFonts w:cs="RijksoverheidSansText-BoldItali"/>
          <w:bCs/>
          <w:iCs/>
          <w:lang w:eastAsia="en-US"/>
        </w:rPr>
        <w:t xml:space="preserve"> jaarrekening</w:t>
      </w:r>
      <w:r w:rsidR="00AA39B3">
        <w:rPr>
          <w:rFonts w:cs="RijksoverheidSansText-BoldItali"/>
          <w:bCs/>
          <w:iCs/>
          <w:lang w:eastAsia="en-US"/>
        </w:rPr>
        <w:t xml:space="preserve"> (niet ouder dan 2023)</w:t>
      </w:r>
      <w:r w:rsidR="00AB3619" w:rsidRPr="00A306D6">
        <w:rPr>
          <w:rFonts w:cs="RijksoverheidSansText-BoldItali"/>
          <w:bCs/>
          <w:iCs/>
          <w:lang w:eastAsia="en-US"/>
        </w:rPr>
        <w:t>. Deze accountantsverklaring mag geen zogenaamde continuïteitsparagraaf bevatten.</w:t>
      </w:r>
    </w:p>
    <w:p w14:paraId="49F66702" w14:textId="77777777" w:rsidR="00AB3619" w:rsidRPr="00A306D6" w:rsidRDefault="00AB3619" w:rsidP="00AB3619">
      <w:pPr>
        <w:autoSpaceDE w:val="0"/>
        <w:autoSpaceDN w:val="0"/>
        <w:adjustRightInd w:val="0"/>
        <w:rPr>
          <w:rFonts w:cs="RijksoverheidSansText-BoldItali"/>
          <w:bCs/>
          <w:iCs/>
        </w:rPr>
      </w:pPr>
    </w:p>
    <w:p w14:paraId="0CDA8AC0" w14:textId="4BC1FF88" w:rsidR="00AB3619" w:rsidRPr="00AB3619" w:rsidRDefault="00AB3619" w:rsidP="00AB3619">
      <w:pPr>
        <w:autoSpaceDE w:val="0"/>
        <w:autoSpaceDN w:val="0"/>
        <w:adjustRightInd w:val="0"/>
        <w:rPr>
          <w:rFonts w:cs="RijksoverheidSansText-BoldItali"/>
          <w:bCs/>
          <w:iCs/>
        </w:rPr>
      </w:pPr>
      <w:r w:rsidRPr="00A306D6">
        <w:rPr>
          <w:rFonts w:cs="RijksoverheidSansText-BoldItali"/>
          <w:bCs/>
          <w:iCs/>
        </w:rPr>
        <w:t>Voor niet-</w:t>
      </w:r>
      <w:r w:rsidR="00A30E0C" w:rsidRPr="00A306D6">
        <w:rPr>
          <w:rFonts w:cs="RijksoverheidSansText-BoldItali"/>
          <w:bCs/>
          <w:iCs/>
        </w:rPr>
        <w:t>jaarrekening plichtige</w:t>
      </w:r>
      <w:r w:rsidRPr="00A306D6">
        <w:rPr>
          <w:rFonts w:cs="RijksoverheidSansText-BoldItali"/>
          <w:bCs/>
          <w:iCs/>
        </w:rPr>
        <w:t xml:space="preserve"> ondernemingen volstaat een beoordelings- of samenstellingsverklaring.</w:t>
      </w:r>
    </w:p>
    <w:p w14:paraId="3709B095" w14:textId="77777777" w:rsidR="00AB3619" w:rsidRPr="00AB3619" w:rsidRDefault="00AB3619" w:rsidP="00AB3619">
      <w:pPr>
        <w:autoSpaceDE w:val="0"/>
        <w:autoSpaceDN w:val="0"/>
        <w:adjustRightInd w:val="0"/>
        <w:rPr>
          <w:rFonts w:cs="RijksoverheidSansText-BoldItali"/>
          <w:bCs/>
          <w:i/>
          <w:iCs/>
          <w:highlight w:val="green"/>
        </w:rPr>
      </w:pPr>
    </w:p>
    <w:p w14:paraId="09C80CE3" w14:textId="77777777" w:rsidR="00AB3619" w:rsidRPr="009E0E12" w:rsidRDefault="00AB3619" w:rsidP="00FA27C1">
      <w:pPr>
        <w:keepNext/>
        <w:numPr>
          <w:ilvl w:val="3"/>
          <w:numId w:val="5"/>
        </w:numPr>
        <w:tabs>
          <w:tab w:val="clear" w:pos="1135"/>
          <w:tab w:val="num" w:pos="360"/>
          <w:tab w:val="num" w:pos="851"/>
        </w:tabs>
        <w:autoSpaceDE w:val="0"/>
        <w:autoSpaceDN w:val="0"/>
        <w:adjustRightInd w:val="0"/>
        <w:spacing w:after="60"/>
        <w:ind w:left="851" w:firstLine="0"/>
        <w:outlineLvl w:val="3"/>
        <w:rPr>
          <w:b/>
          <w:bCs/>
          <w:i/>
          <w:szCs w:val="28"/>
        </w:rPr>
      </w:pPr>
      <w:r w:rsidRPr="009E0E12">
        <w:rPr>
          <w:b/>
          <w:bCs/>
          <w:i/>
          <w:szCs w:val="28"/>
        </w:rPr>
        <w:t>Algemeen m.b.t. geschiktheidseisen</w:t>
      </w:r>
      <w:r w:rsidRPr="009E0E12">
        <w:rPr>
          <w:rFonts w:cs="RijksoverheidSansText-BoldItali"/>
          <w:b/>
          <w:bCs/>
          <w:i/>
          <w:iCs/>
          <w:szCs w:val="28"/>
        </w:rPr>
        <w:t xml:space="preserve"> </w:t>
      </w:r>
    </w:p>
    <w:p w14:paraId="5AA32240" w14:textId="2B6CDBCE" w:rsidR="00AB3619" w:rsidRPr="00AB3619" w:rsidRDefault="00AB3619" w:rsidP="00AB3619">
      <w:r w:rsidRPr="00AB3619">
        <w:t>Indien Inschrijver aan bovenstaande eisen voldoet, dient hij dit aan te geven door on</w:t>
      </w:r>
      <w:r w:rsidR="00AA39B3">
        <w:t>1-1</w:t>
      </w:r>
      <w:r w:rsidRPr="00AB3619">
        <w:t xml:space="preserve">dertekening van Deel IV van de Eigen Verklaring (UEA). De gevraagde bewijsstukken hoeven </w:t>
      </w:r>
      <w:r w:rsidRPr="00AB3619">
        <w:rPr>
          <w:b/>
        </w:rPr>
        <w:t>niet</w:t>
      </w:r>
      <w:r w:rsidRPr="00AB3619">
        <w:t xml:space="preserve"> bij uw Inschrijving al ingeleverd te worden. Slechts van de Inschrijver(s) die naar verwachting voor gunning van de Opdracht in aanmerking komt, </w:t>
      </w:r>
      <w:r w:rsidR="000A6DC7">
        <w:t>worden deze bewijsstukken</w:t>
      </w:r>
      <w:r w:rsidRPr="00AB3619">
        <w:t xml:space="preserve"> </w:t>
      </w:r>
      <w:r w:rsidR="000A6DC7">
        <w:t>op</w:t>
      </w:r>
      <w:r w:rsidRPr="00AB3619">
        <w:t xml:space="preserve">gevraagd. </w:t>
      </w:r>
    </w:p>
    <w:p w14:paraId="084F12DF" w14:textId="154D1246" w:rsidR="00AB3619" w:rsidRPr="003E2A18" w:rsidRDefault="00C22AEF" w:rsidP="003E2A18">
      <w:pPr>
        <w:spacing w:line="240" w:lineRule="auto"/>
        <w:rPr>
          <w:rFonts w:cs="RijksoverheidSansText-BoldItali"/>
          <w:bCs/>
          <w:iCs/>
          <w:highlight w:val="green"/>
        </w:rPr>
      </w:pPr>
      <w:r>
        <w:rPr>
          <w:rFonts w:cs="RijksoverheidSansText-BoldItali"/>
          <w:bCs/>
          <w:iCs/>
          <w:highlight w:val="green"/>
        </w:rPr>
        <w:br w:type="page"/>
      </w:r>
    </w:p>
    <w:p w14:paraId="41F02337" w14:textId="77777777" w:rsidR="00AB3619" w:rsidRPr="003E2A18" w:rsidRDefault="00AB3619" w:rsidP="001F26DC">
      <w:pPr>
        <w:pStyle w:val="Kop3"/>
      </w:pPr>
      <w:bookmarkStart w:id="119" w:name="_Toc80193831"/>
      <w:bookmarkStart w:id="120" w:name="_Toc201149001"/>
      <w:r w:rsidRPr="003E2A18">
        <w:lastRenderedPageBreak/>
        <w:t>Technische bekwaamheid: kerncompetenties</w:t>
      </w:r>
      <w:bookmarkEnd w:id="119"/>
      <w:bookmarkEnd w:id="120"/>
    </w:p>
    <w:p w14:paraId="3D1E3CEE" w14:textId="48C2BBF4" w:rsidR="00AB3619" w:rsidRPr="003E2A18" w:rsidRDefault="00AB3619" w:rsidP="003E2A18">
      <w:pPr>
        <w:spacing w:after="240"/>
      </w:pPr>
      <w:r w:rsidRPr="003E2A18">
        <w:t xml:space="preserve">Door de Opdrachtgever </w:t>
      </w:r>
      <w:r w:rsidR="002443EE" w:rsidRPr="003E2A18">
        <w:t xml:space="preserve">is </w:t>
      </w:r>
      <w:r w:rsidRPr="003E2A18">
        <w:t>de volgende kerncompetentie vastgesteld, benodigd voor het toetsen van technische bekwaamheid en/of beroepsbekwaamheid, overeenkomend met essentiële punten van de Opdracht:</w:t>
      </w:r>
    </w:p>
    <w:p w14:paraId="33953A66" w14:textId="381B56AE" w:rsidR="00C53A40" w:rsidRPr="003E2A18" w:rsidRDefault="00AB3619" w:rsidP="00C53A40">
      <w:r w:rsidRPr="003E2A18">
        <w:t>Gevraagde kerncompetentie(s):</w:t>
      </w:r>
    </w:p>
    <w:p w14:paraId="39D5ED37" w14:textId="77777777" w:rsidR="003E2A18" w:rsidRPr="003E2A18" w:rsidRDefault="003E2A18" w:rsidP="00C53A40">
      <w:pPr>
        <w:rPr>
          <w:b/>
          <w:bCs/>
          <w:lang w:eastAsia="en-US"/>
        </w:rPr>
      </w:pPr>
      <w:bookmarkStart w:id="121" w:name="_Hlk179387513"/>
      <w:r w:rsidRPr="003E2A18">
        <w:rPr>
          <w:b/>
          <w:bCs/>
          <w:lang w:eastAsia="en-US"/>
        </w:rPr>
        <w:t xml:space="preserve">Kerncompetentie 1. </w:t>
      </w:r>
    </w:p>
    <w:p w14:paraId="0A892D80" w14:textId="278966E1" w:rsidR="003E2A18" w:rsidRPr="003E2A18" w:rsidRDefault="00800000" w:rsidP="003E2A18">
      <w:pPr>
        <w:spacing w:after="240"/>
        <w:rPr>
          <w:lang w:eastAsia="en-US"/>
        </w:rPr>
      </w:pPr>
      <w:r w:rsidRPr="003E2A18">
        <w:rPr>
          <w:lang w:eastAsia="en-US"/>
        </w:rPr>
        <w:t xml:space="preserve">Aantoonbare ervaring in het leveren </w:t>
      </w:r>
      <w:r w:rsidR="00E64552" w:rsidRPr="003E2A18">
        <w:rPr>
          <w:lang w:eastAsia="en-US"/>
        </w:rPr>
        <w:t xml:space="preserve">van </w:t>
      </w:r>
      <w:r w:rsidR="00B83613">
        <w:rPr>
          <w:lang w:eastAsia="en-US"/>
        </w:rPr>
        <w:t>twee</w:t>
      </w:r>
      <w:r w:rsidR="00E64552" w:rsidRPr="003E2A18">
        <w:rPr>
          <w:lang w:eastAsia="en-US"/>
        </w:rPr>
        <w:t xml:space="preserve"> (</w:t>
      </w:r>
      <w:r w:rsidR="00B83613">
        <w:rPr>
          <w:lang w:eastAsia="en-US"/>
        </w:rPr>
        <w:t>2</w:t>
      </w:r>
      <w:r w:rsidR="00E64552" w:rsidRPr="003E2A18">
        <w:rPr>
          <w:lang w:eastAsia="en-US"/>
        </w:rPr>
        <w:t xml:space="preserve">) </w:t>
      </w:r>
      <w:r w:rsidR="002372B1">
        <w:rPr>
          <w:lang w:eastAsia="en-US"/>
        </w:rPr>
        <w:t>4x4 pick-ups.</w:t>
      </w:r>
    </w:p>
    <w:bookmarkEnd w:id="121"/>
    <w:p w14:paraId="777A16B8" w14:textId="4EDB7B0D" w:rsidR="00AB3619" w:rsidRDefault="00AB3619" w:rsidP="00AB3619">
      <w:r w:rsidRPr="003E2A18">
        <w:t>Inschrijver dient zijn ervaring te onderbouwen door het geven van één</w:t>
      </w:r>
      <w:r w:rsidR="003F12AB" w:rsidRPr="003E2A18">
        <w:t xml:space="preserve"> of meer</w:t>
      </w:r>
      <w:r w:rsidRPr="003E2A18">
        <w:t xml:space="preserve"> referentieopdracht</w:t>
      </w:r>
      <w:r w:rsidR="003F12AB" w:rsidRPr="003E2A18">
        <w:t>(en)</w:t>
      </w:r>
      <w:r w:rsidRPr="003E2A18">
        <w:t xml:space="preserve"> per genoemde kerncompetentie die in de afgelopen </w:t>
      </w:r>
      <w:r w:rsidR="0004363A" w:rsidRPr="003E2A18">
        <w:t>3</w:t>
      </w:r>
      <w:r w:rsidRPr="003E2A18">
        <w:t xml:space="preserve"> jaar, gerekend vanaf de sluitingsdatum voor het indienen van de inschrijvingen, is verricht.</w:t>
      </w:r>
      <w:r w:rsidR="0004363A" w:rsidRPr="003E2A18">
        <w:t xml:space="preserve"> </w:t>
      </w:r>
      <w:bookmarkStart w:id="122" w:name="_Hlk62464730"/>
      <w:r w:rsidRPr="003E2A18">
        <w:t xml:space="preserve">Referenties dienen te worden ingediend middels het formulier zoals opgenomen in Bijlage </w:t>
      </w:r>
      <w:r w:rsidR="006C153D" w:rsidRPr="003E2A18">
        <w:t>3</w:t>
      </w:r>
      <w:r w:rsidRPr="003E2A18">
        <w:t xml:space="preserve"> van dit Beschrijvend document.</w:t>
      </w:r>
      <w:r w:rsidRPr="00B577BA">
        <w:t xml:space="preserve"> </w:t>
      </w:r>
    </w:p>
    <w:bookmarkEnd w:id="122"/>
    <w:p w14:paraId="21C69399" w14:textId="38637E6E" w:rsidR="00AB3619" w:rsidRPr="004E1EA5" w:rsidRDefault="00AB3619" w:rsidP="004E1EA5">
      <w:pPr>
        <w:spacing w:line="240" w:lineRule="auto"/>
        <w:rPr>
          <w:shd w:val="clear" w:color="auto" w:fill="FFFF00"/>
        </w:rPr>
      </w:pPr>
    </w:p>
    <w:p w14:paraId="5A1906B5" w14:textId="77777777" w:rsidR="00AB3619" w:rsidRPr="0036198C" w:rsidRDefault="00AB3619" w:rsidP="001F26DC">
      <w:pPr>
        <w:pStyle w:val="Kop3"/>
      </w:pPr>
      <w:bookmarkStart w:id="123" w:name="_Toc80193832"/>
      <w:bookmarkStart w:id="124" w:name="_Hlk166575482"/>
      <w:bookmarkStart w:id="125" w:name="_Toc201149002"/>
      <w:r w:rsidRPr="0036198C">
        <w:t>Technische bekwaamheid: kwaliteitsnormen</w:t>
      </w:r>
      <w:bookmarkEnd w:id="123"/>
      <w:bookmarkEnd w:id="125"/>
    </w:p>
    <w:bookmarkEnd w:id="124"/>
    <w:p w14:paraId="6749AE8F" w14:textId="77777777" w:rsidR="00B1301E" w:rsidRPr="00B1228E" w:rsidRDefault="00B1301E" w:rsidP="00B1301E">
      <w:r w:rsidRPr="00B1228E">
        <w:t xml:space="preserve">De Opdrachtgever verlangt van de Inschrijver dat hij kwaliteitsbewaking in zijn organisatie heeft verankerd en toepast. Dit kan op een van de volgende manieren worden aangetoond: </w:t>
      </w:r>
    </w:p>
    <w:p w14:paraId="10BA81FD" w14:textId="77777777" w:rsidR="00B1301E" w:rsidRPr="00B1228E" w:rsidRDefault="00B1301E" w:rsidP="00B1301E">
      <w:pPr>
        <w:numPr>
          <w:ilvl w:val="0"/>
          <w:numId w:val="21"/>
        </w:numPr>
        <w:ind w:left="378"/>
      </w:pPr>
      <w:r w:rsidRPr="00B1228E">
        <w:t>kopieën van certificaten volgens de internationale normenreeks ISO 9001:2015 (het bewijs moet geldig zijn op de datum van Inschrijving);</w:t>
      </w:r>
    </w:p>
    <w:p w14:paraId="5E1978D0" w14:textId="77777777" w:rsidR="00B1301E" w:rsidRPr="00B1228E" w:rsidRDefault="00B1301E" w:rsidP="00B1301E">
      <w:pPr>
        <w:ind w:left="378" w:firstLine="720"/>
      </w:pPr>
      <w:r w:rsidRPr="00B1228E">
        <w:t>of</w:t>
      </w:r>
    </w:p>
    <w:p w14:paraId="123C9C5B" w14:textId="77777777" w:rsidR="00B1301E" w:rsidRPr="00B1228E" w:rsidRDefault="00B1301E" w:rsidP="00B1301E">
      <w:pPr>
        <w:numPr>
          <w:ilvl w:val="0"/>
          <w:numId w:val="21"/>
        </w:numPr>
        <w:ind w:left="378"/>
      </w:pPr>
      <w:r w:rsidRPr="00B1228E">
        <w:t>kopieën van gelijkwaardige certificaten op het gebied van kwaliteitsbewaking (het bewijs moet geldig zijn op de datum van Inschrijving);</w:t>
      </w:r>
    </w:p>
    <w:p w14:paraId="3A470BE7" w14:textId="77777777" w:rsidR="00B1301E" w:rsidRPr="00B1228E" w:rsidRDefault="00B1301E" w:rsidP="00B1301E">
      <w:pPr>
        <w:ind w:left="378" w:firstLine="589"/>
      </w:pPr>
      <w:r w:rsidRPr="00B1228E">
        <w:t>of</w:t>
      </w:r>
    </w:p>
    <w:p w14:paraId="52A06346" w14:textId="77777777" w:rsidR="00B1301E" w:rsidRPr="00B1228E" w:rsidRDefault="00B1301E" w:rsidP="00B1301E">
      <w:pPr>
        <w:numPr>
          <w:ilvl w:val="0"/>
          <w:numId w:val="21"/>
        </w:numPr>
        <w:ind w:left="378"/>
      </w:pPr>
      <w:r w:rsidRPr="00B1228E">
        <w:t xml:space="preserve"> een beschrijving van gelijkwaardige maatregelen op het gebied van kwaliteitsbewaking</w:t>
      </w:r>
    </w:p>
    <w:p w14:paraId="6E0D63C5" w14:textId="77777777" w:rsidR="00B1301E" w:rsidRPr="00B1228E" w:rsidRDefault="00B1301E" w:rsidP="00B1301E">
      <w:r w:rsidRPr="00B1228E">
        <w:t>waarbij onder gelijkwaardig wordt verstaan dat het voldoet aan de volgende kenmerken:</w:t>
      </w:r>
    </w:p>
    <w:p w14:paraId="12B979A0" w14:textId="77777777" w:rsidR="00B1301E" w:rsidRPr="00B1228E" w:rsidRDefault="00B1301E" w:rsidP="00B1301E">
      <w:r w:rsidRPr="00B1228E">
        <w:t>1)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707BA8BE" w14:textId="77777777" w:rsidR="00B1301E" w:rsidRPr="00B1228E" w:rsidRDefault="00B1301E" w:rsidP="00B1301E">
      <w:r w:rsidRPr="00B1228E">
        <w:t>2) aanwezigheid en organisatie brede uitvoering van relevante procedures met betrekking tot dienstverlening/eindproducten en beheer van middelen en documenten, waarbij continue verbetering een belangrijk aandachtspunt is;</w:t>
      </w:r>
    </w:p>
    <w:p w14:paraId="53057503" w14:textId="77777777" w:rsidR="00B1301E" w:rsidRPr="00B1228E" w:rsidRDefault="00B1301E" w:rsidP="00B1301E">
      <w:r w:rsidRPr="00B1228E">
        <w:t>3) aanwezigheid van de interne kwaliteitscyclus: meting, analyse en verbetering van kwaliteitsniveaus).</w:t>
      </w:r>
    </w:p>
    <w:p w14:paraId="5D0AF2CE" w14:textId="77777777" w:rsidR="00AB3619" w:rsidRPr="0036198C" w:rsidRDefault="00AB3619" w:rsidP="00AB3619"/>
    <w:p w14:paraId="2C35237F" w14:textId="17A9DAAC" w:rsidR="00AB3619" w:rsidRDefault="00AB3619" w:rsidP="00AB3619">
      <w:r w:rsidRPr="0036198C">
        <w:t xml:space="preserve">Indien Inschrijver hieraan voldoet, dient hij dit aan te geven door ondertekening van de Eigen Verklaring (UEA). De gevraagde bewijsstukken hoeven </w:t>
      </w:r>
      <w:r w:rsidRPr="0036198C">
        <w:rPr>
          <w:b/>
        </w:rPr>
        <w:t>niet</w:t>
      </w:r>
      <w:r w:rsidRPr="0036198C">
        <w:t xml:space="preserve"> bij uw Inschrijving al ingeleverd te worden. Slechts van de Inschrijver(s) die naar verwachting voor gunning van de Opdracht in aanmerking komt, kan dit achteraf worden gevraagd. </w:t>
      </w:r>
    </w:p>
    <w:p w14:paraId="5EA205FC" w14:textId="77777777" w:rsidR="00DD4D6D" w:rsidRDefault="00DD4D6D" w:rsidP="00AB3619"/>
    <w:p w14:paraId="47684E37" w14:textId="236FD6B7" w:rsidR="00DD4D6D" w:rsidRPr="00DD4D6D" w:rsidRDefault="00DD4D6D" w:rsidP="00DD4D6D">
      <w:pPr>
        <w:pStyle w:val="Kop3"/>
      </w:pPr>
      <w:bookmarkStart w:id="126" w:name="_Toc80193833"/>
      <w:bookmarkStart w:id="127" w:name="_Toc201149003"/>
      <w:r w:rsidRPr="00DD4D6D">
        <w:t>Technische bekwaamheid: normen inzake milieubeheer</w:t>
      </w:r>
      <w:bookmarkEnd w:id="126"/>
      <w:bookmarkEnd w:id="127"/>
    </w:p>
    <w:p w14:paraId="57E32126" w14:textId="16FFE098" w:rsidR="00DD4D6D" w:rsidRPr="00DD4D6D" w:rsidRDefault="00DD4D6D" w:rsidP="00584B2D">
      <w:r w:rsidRPr="00DD4D6D">
        <w:t xml:space="preserve">De Opdrachtgever verlangt van de Inschrijver dat hij milieubeheer in zijn organisatie heeft verankerd en toepast. Dit kan op een van de volgende manieren worden aangetoond: </w:t>
      </w:r>
    </w:p>
    <w:p w14:paraId="55387962" w14:textId="77777777" w:rsidR="00752AAD" w:rsidRDefault="00DD4D6D" w:rsidP="00DD4D6D">
      <w:pPr>
        <w:pStyle w:val="Lijstalinea"/>
        <w:numPr>
          <w:ilvl w:val="0"/>
          <w:numId w:val="28"/>
        </w:numPr>
        <w:contextualSpacing/>
      </w:pPr>
      <w:r w:rsidRPr="00DD4D6D">
        <w:t>kopieën van certificaten volgens de internationale normenreeks ISO 14001</w:t>
      </w:r>
      <w:r w:rsidR="00795517">
        <w:t>:2015</w:t>
      </w:r>
      <w:r w:rsidRPr="00DD4D6D">
        <w:t xml:space="preserve"> (het bewijs moet geldig zijn op de datum van Inschrijving); </w:t>
      </w:r>
    </w:p>
    <w:p w14:paraId="3F7B9B3A" w14:textId="14B3EA84" w:rsidR="00DD4D6D" w:rsidRPr="00DD4D6D" w:rsidRDefault="00DD4D6D" w:rsidP="00752AAD">
      <w:pPr>
        <w:ind w:left="720"/>
        <w:contextualSpacing/>
      </w:pPr>
      <w:r w:rsidRPr="00DD4D6D">
        <w:t>of</w:t>
      </w:r>
    </w:p>
    <w:p w14:paraId="699B332A" w14:textId="77777777" w:rsidR="00752AAD" w:rsidRDefault="00DD4D6D" w:rsidP="00DD4D6D">
      <w:pPr>
        <w:numPr>
          <w:ilvl w:val="0"/>
          <w:numId w:val="28"/>
        </w:numPr>
      </w:pPr>
      <w:r w:rsidRPr="00DD4D6D">
        <w:t xml:space="preserve">kopieën van gelijkwaardige certificaten op het gebied van milieuzorg (het bewijs moet geldig zijn op de datum van Inschrijving); </w:t>
      </w:r>
    </w:p>
    <w:p w14:paraId="03FED38B" w14:textId="4EE95CD5" w:rsidR="00DD4D6D" w:rsidRPr="00DD4D6D" w:rsidRDefault="00DD4D6D" w:rsidP="00752AAD">
      <w:pPr>
        <w:ind w:left="720"/>
      </w:pPr>
      <w:r w:rsidRPr="00DD4D6D">
        <w:t xml:space="preserve">of </w:t>
      </w:r>
    </w:p>
    <w:p w14:paraId="62063C4F" w14:textId="77777777" w:rsidR="00DD4D6D" w:rsidRPr="00DD4D6D" w:rsidRDefault="00DD4D6D" w:rsidP="00DD4D6D">
      <w:pPr>
        <w:numPr>
          <w:ilvl w:val="0"/>
          <w:numId w:val="28"/>
        </w:numPr>
      </w:pPr>
      <w:r w:rsidRPr="00DD4D6D">
        <w:t>een beschrijving van gelijkwaardige maatregelen op het gebied van milieuzorg</w:t>
      </w:r>
    </w:p>
    <w:p w14:paraId="2444811C" w14:textId="77777777" w:rsidR="00DD4D6D" w:rsidRPr="00DD4D6D" w:rsidRDefault="00DD4D6D" w:rsidP="00DD4D6D"/>
    <w:p w14:paraId="6F8F30BA" w14:textId="43562055" w:rsidR="00AB3619" w:rsidRPr="003937C2" w:rsidRDefault="00DD4D6D" w:rsidP="003937C2">
      <w:r w:rsidRPr="00DD4D6D">
        <w:t xml:space="preserve">Indien Inschrijver hieraan (onderdeel III C) voldoet, dient hij dit aan te geven door ondertekening van de Eigen Verklaring (UEA). De gevraagde bewijsstukken hoeven </w:t>
      </w:r>
      <w:r w:rsidRPr="00DD4D6D">
        <w:rPr>
          <w:b/>
        </w:rPr>
        <w:t>niet</w:t>
      </w:r>
      <w:r w:rsidRPr="00DD4D6D">
        <w:t xml:space="preserve"> bij uw Inschrijving al </w:t>
      </w:r>
      <w:r w:rsidRPr="00DD4D6D">
        <w:lastRenderedPageBreak/>
        <w:t xml:space="preserve">ingeleverd te worden. Slechts van de Inschrijver(s) die naar verwachting voor gunning van de Opdracht in aanmerking komt, kan dit achteraf worden gevraagd. </w:t>
      </w:r>
    </w:p>
    <w:p w14:paraId="634D4C2D" w14:textId="77777777" w:rsidR="00AB3619" w:rsidRPr="00AB3619" w:rsidRDefault="00AB3619" w:rsidP="001F26DC">
      <w:pPr>
        <w:pStyle w:val="Kop2"/>
      </w:pPr>
      <w:bookmarkStart w:id="128" w:name="_Toc80193835"/>
      <w:bookmarkStart w:id="129" w:name="_Toc201149004"/>
      <w:r w:rsidRPr="00AB3619">
        <w:t>Controle</w:t>
      </w:r>
      <w:bookmarkEnd w:id="128"/>
      <w:bookmarkEnd w:id="129"/>
    </w:p>
    <w:p w14:paraId="277036E3" w14:textId="77777777" w:rsidR="00AB3619" w:rsidRPr="00AB3619" w:rsidRDefault="00AB3619" w:rsidP="00AB3619">
      <w:r w:rsidRPr="00AB3619">
        <w:t xml:space="preserve">Opdrachtgever mag alle verstrekte gegevens op juistheid controleren. Mocht blijken dat informatie ontbreekt, dan kan Opdrachtgever besluiten om die ontbrekende informatie alsnog op te vragen. Opdrachtgever is daartoe op geen enkele wijze verplicht.  Opdrachtgever mag ook om aanvulling, verduidelijking of bewijsstukken vragen. </w:t>
      </w:r>
    </w:p>
    <w:p w14:paraId="16F66275" w14:textId="77777777" w:rsidR="00AB3619" w:rsidRPr="00AB3619" w:rsidRDefault="00AB3619" w:rsidP="00AB3619">
      <w:r w:rsidRPr="00AB3619">
        <w:t>Inschrijver beantwoordt het verzoek van Opdrachtgever binnen de daarin gestelde termijn. Als beantwoording te laat is of niet overeenstemt met zijn Inschrijving, kan Opdrachtgever de Inschrijver uitsluiten van verdere deelname aan de aanbestedingsprocedure. </w:t>
      </w:r>
    </w:p>
    <w:p w14:paraId="048C832C" w14:textId="09433C90" w:rsidR="0046338C" w:rsidRPr="003E2A18" w:rsidRDefault="00AB3619" w:rsidP="003E2A18">
      <w:r w:rsidRPr="00AB3619">
        <w:t>Opdrachtgever kan een Inschrijver ook van (verdere) deelname aan de aanbestedingsprocedure of van gunning uitsluiten als deze in zijn Inschrijving onjuiste informatie verstrekt.</w:t>
      </w:r>
      <w:r w:rsidR="0046338C">
        <w:rPr>
          <w:b/>
          <w:szCs w:val="20"/>
        </w:rPr>
        <w:br w:type="page"/>
      </w:r>
    </w:p>
    <w:p w14:paraId="1D90EE27" w14:textId="77777777" w:rsidR="00866A87" w:rsidRPr="00AB6F60" w:rsidRDefault="00866A87" w:rsidP="00376DA6">
      <w:pPr>
        <w:pStyle w:val="Kop1"/>
      </w:pPr>
      <w:bookmarkStart w:id="130" w:name="_Toc201149005"/>
      <w:r w:rsidRPr="00AB6F60">
        <w:lastRenderedPageBreak/>
        <w:t>Programma van Eisen</w:t>
      </w:r>
      <w:bookmarkEnd w:id="130"/>
    </w:p>
    <w:p w14:paraId="5C0D065D" w14:textId="77777777" w:rsidR="00AB3619" w:rsidRDefault="00AB3619" w:rsidP="00AB3619">
      <w:r w:rsidRPr="008906F0">
        <w:t>Alleen Inschrijvers die voldoen aan alle gestelde geschiktheidscriteria zijn gekwalificeerd voor de verdere beoordeling van de navolgende criteria.</w:t>
      </w:r>
    </w:p>
    <w:p w14:paraId="7ABA0076" w14:textId="77777777" w:rsidR="00AB3619" w:rsidRDefault="00AB3619" w:rsidP="00AB3619"/>
    <w:p w14:paraId="74B6B0DC" w14:textId="7238E85A" w:rsidR="009D055D" w:rsidRDefault="00AB3619" w:rsidP="00AB3619">
      <w:r w:rsidRPr="00B80FC5">
        <w:t>In Bijlage 4 staan</w:t>
      </w:r>
      <w:r w:rsidRPr="00EE61D7">
        <w:t xml:space="preserve"> de eisen aan de uitvoering van de </w:t>
      </w:r>
      <w:r>
        <w:t>O</w:t>
      </w:r>
      <w:r w:rsidRPr="00EE61D7">
        <w:t>pdracht beschreven, oftewel het Programma van Eisen. Indien Inschrijver zich niet kan vinden in één of meer eisen uit het Programma van Eisen dient Inschrijver dit aan te geven in de Nota van Inlichtingen</w:t>
      </w:r>
      <w:r w:rsidR="009D055D">
        <w:t xml:space="preserve"> onder vermelding van de reden(en)</w:t>
      </w:r>
      <w:r w:rsidRPr="00EE61D7">
        <w:t xml:space="preserve">. </w:t>
      </w:r>
    </w:p>
    <w:p w14:paraId="2242565F" w14:textId="77777777" w:rsidR="009D055D" w:rsidRDefault="009D055D" w:rsidP="00AB3619"/>
    <w:p w14:paraId="4CB0B789" w14:textId="1FABF0D1" w:rsidR="00AB3619" w:rsidRPr="008906F0" w:rsidRDefault="00AB3619" w:rsidP="00AB3619">
      <w:r w:rsidRPr="00EE61D7">
        <w:t xml:space="preserve">Middels het indienen van een </w:t>
      </w:r>
      <w:r>
        <w:t>I</w:t>
      </w:r>
      <w:r w:rsidRPr="00EE61D7">
        <w:t xml:space="preserve">nschrijving gaat Inschrijver expliciet akkoord met alle eisen uit het Programma van </w:t>
      </w:r>
      <w:r>
        <w:t>E</w:t>
      </w:r>
      <w:r w:rsidRPr="00EE61D7">
        <w:t>isen</w:t>
      </w:r>
      <w:r>
        <w:t xml:space="preserve"> zoals deze van kracht zijn na de (laatste) Nota van inlichtingen</w:t>
      </w:r>
      <w:r w:rsidRPr="00EE61D7">
        <w:t>. Het niet voldoen of kunnen voldoen aan één of meer van de gestelde eisen betekent uitsluiting van de aanbestedingsprocedure.</w:t>
      </w:r>
      <w:r w:rsidRPr="008906F0">
        <w:t xml:space="preserve"> </w:t>
      </w:r>
    </w:p>
    <w:p w14:paraId="327DE899" w14:textId="77777777" w:rsidR="00866A87" w:rsidRPr="008065BD" w:rsidRDefault="00866A87" w:rsidP="00376DA6">
      <w:pPr>
        <w:rPr>
          <w:szCs w:val="20"/>
        </w:rPr>
      </w:pPr>
    </w:p>
    <w:p w14:paraId="235109A7" w14:textId="77777777" w:rsidR="0046338C" w:rsidRDefault="0046338C">
      <w:pPr>
        <w:spacing w:line="240" w:lineRule="auto"/>
        <w:rPr>
          <w:b/>
          <w:szCs w:val="20"/>
        </w:rPr>
      </w:pPr>
      <w:r>
        <w:rPr>
          <w:b/>
          <w:szCs w:val="20"/>
        </w:rPr>
        <w:br w:type="page"/>
      </w:r>
    </w:p>
    <w:p w14:paraId="76EC1DDC" w14:textId="77777777" w:rsidR="00866A87" w:rsidRDefault="00866A87" w:rsidP="00376DA6">
      <w:pPr>
        <w:pStyle w:val="Kop1"/>
      </w:pPr>
      <w:bookmarkStart w:id="131" w:name="_Toc201149006"/>
      <w:r w:rsidRPr="00AB6F60">
        <w:lastRenderedPageBreak/>
        <w:t>Beoordelingssystematiek</w:t>
      </w:r>
      <w:bookmarkEnd w:id="131"/>
    </w:p>
    <w:p w14:paraId="5B428B17" w14:textId="77777777" w:rsidR="00AB3619" w:rsidRPr="00AB3619" w:rsidRDefault="00AB3619" w:rsidP="00AB3619">
      <w:pPr>
        <w:pStyle w:val="Kop2"/>
      </w:pPr>
      <w:bookmarkStart w:id="132" w:name="_Toc80193838"/>
      <w:bookmarkStart w:id="133" w:name="_Toc201149007"/>
      <w:r w:rsidRPr="00AB3619">
        <w:t>Methodiek</w:t>
      </w:r>
      <w:bookmarkEnd w:id="132"/>
      <w:bookmarkEnd w:id="133"/>
    </w:p>
    <w:p w14:paraId="22DEC919" w14:textId="53AC4796" w:rsidR="00AB3619" w:rsidRPr="00AB3619" w:rsidRDefault="00AB3619" w:rsidP="00AB3619">
      <w:pPr>
        <w:jc w:val="both"/>
      </w:pPr>
      <w:r w:rsidRPr="00AB3619">
        <w:t>Na de opening van de kluis, controle(e)</w:t>
      </w:r>
      <w:proofErr w:type="spellStart"/>
      <w:r w:rsidRPr="00AB3619">
        <w:t>rt</w:t>
      </w:r>
      <w:proofErr w:type="spellEnd"/>
      <w:r w:rsidRPr="00AB3619">
        <w:t>(en) de procesleider(s) van team Juridische en Veiligheidszaken van Opdrachtgever de binnengekomen Inschrijving(en) als volgt:</w:t>
      </w:r>
    </w:p>
    <w:p w14:paraId="57D59275" w14:textId="77777777" w:rsidR="00AB3619" w:rsidRPr="00AB3619" w:rsidRDefault="00AB3619" w:rsidP="00AB3619"/>
    <w:p w14:paraId="37606C32" w14:textId="77777777" w:rsidR="00AB3619" w:rsidRPr="00AB3619" w:rsidRDefault="00AB3619" w:rsidP="00AB3619">
      <w:pPr>
        <w:rPr>
          <w:u w:val="single"/>
        </w:rPr>
      </w:pPr>
      <w:r w:rsidRPr="00AB3619">
        <w:rPr>
          <w:u w:val="single"/>
        </w:rPr>
        <w:t>Stap 1: volledigheid en geldigheid Inschrijving</w:t>
      </w:r>
    </w:p>
    <w:p w14:paraId="09237DE7" w14:textId="13432973" w:rsidR="00AB3619" w:rsidRPr="00AB3619" w:rsidRDefault="00AB3619" w:rsidP="00AB3619">
      <w:r w:rsidRPr="00AB3619">
        <w:t xml:space="preserve">Er wordt </w:t>
      </w:r>
      <w:r w:rsidR="006B79F1" w:rsidRPr="00AB3619">
        <w:t>beoordeeld</w:t>
      </w:r>
      <w:r w:rsidRPr="00AB3619">
        <w:t xml:space="preserve"> of de Inschrijving volledig en geldig is. Volledig betekent dat alle gevraagde stukken ook daadwerkelijk zijn ingediend op de in dit Beschrijvend document voorgeschreven wijze. Indien blijkt dat de Inschrijving niet volledig is zal deze worden uitgesloten van de verdere beoordelingsprocedure, tenzij het ontbreken van bepaalde informatie kan worden beschouwd als een kennelijk omissie/materiële fout of eenvoudige precisering. Dan heeft de Opdrachtgever het recht om een inschrijver te vragen om de omissie/materiële fout te herstellen, dan wel e.e.a. te preciseren, echter dit mag alleen informatie betreffen die al aantoonbaar aanwezig was voor het uiterste tijdstip van inschrijven. De ingediende informatie mag nimmer een aanvulling op of een wijziging van de Inschrijving zijn.</w:t>
      </w:r>
    </w:p>
    <w:p w14:paraId="31A1C230" w14:textId="77777777" w:rsidR="00AB3619" w:rsidRPr="00AB3619" w:rsidRDefault="00AB3619" w:rsidP="00AB3619"/>
    <w:p w14:paraId="25A378EA" w14:textId="77777777" w:rsidR="00AB3619" w:rsidRPr="00AB3619" w:rsidRDefault="00AB3619" w:rsidP="00AB3619">
      <w:r w:rsidRPr="00AB3619">
        <w:t>Onder geldigheid wordt onder andere verstaan dat alle stukken, waar gevraagd, zijn ondertekend door een bevoegde ondertekenaar. De bevoegdheid kan blijken uit het uittreksel handelsregister of een daartoe gevolmachtigd persoon (de volmacht dient in dat geval overgelegd te worden).</w:t>
      </w:r>
    </w:p>
    <w:p w14:paraId="0B627BCF" w14:textId="77777777" w:rsidR="00AB3619" w:rsidRPr="00AB3619" w:rsidRDefault="00AB3619" w:rsidP="00AB3619">
      <w:r w:rsidRPr="00AB3619">
        <w:t>Inschrijvingen die in strijd zijn met dit Beschrijvend document en bijbehorende documentatie of gedaan worden onder afwijkende voorwaarden, zijn onrechtmatig en daarmee ongeldig. Het gevolg is dat Inschrijver wordt uitgesloten van verdere deelname aan de aanbestedingsprocedure.</w:t>
      </w:r>
    </w:p>
    <w:p w14:paraId="5C345CA9" w14:textId="77777777" w:rsidR="00AB3619" w:rsidRPr="00AB3619" w:rsidRDefault="00AB3619" w:rsidP="00AB3619"/>
    <w:p w14:paraId="5FD39C87" w14:textId="77777777" w:rsidR="00AB3619" w:rsidRPr="00AB3619" w:rsidRDefault="00AB3619" w:rsidP="00AB3619">
      <w:pPr>
        <w:rPr>
          <w:u w:val="single"/>
        </w:rPr>
      </w:pPr>
      <w:r w:rsidRPr="00AB3619">
        <w:rPr>
          <w:u w:val="single"/>
        </w:rPr>
        <w:t>Stap 2: vaststellen geschiktheid Inschrijver</w:t>
      </w:r>
    </w:p>
    <w:p w14:paraId="5428DEC7" w14:textId="77777777" w:rsidR="00AB3619" w:rsidRPr="00AB3619" w:rsidRDefault="00AB3619" w:rsidP="00AB3619">
      <w:bookmarkStart w:id="134" w:name="_Hlk78263641"/>
      <w:r w:rsidRPr="00AB3619">
        <w:t xml:space="preserve">Een volledige en geldige Inschrijving wordt voorts beoordeeld op de uitsluitingsgronden, de minimumeisen en geschiktheidscriteria. De Inschrijving van een Inschrijver op wie </w:t>
      </w:r>
      <w:bookmarkStart w:id="135" w:name="_Hlk525296352"/>
      <w:r w:rsidRPr="00AB3619">
        <w:t>één</w:t>
      </w:r>
      <w:bookmarkEnd w:id="135"/>
      <w:r w:rsidRPr="00AB3619">
        <w:t xml:space="preserve"> of meerdere uitsluitingsgronden van toepassing is, wordt als ongeldig terzijde gelegd, tenzij er naar opvatting van Opdrachtgever sprake is van een situatie als bedoeld in artikelen 2.87a (zelfreiniging) en/of 2.88 (o.a. proportionaliteit) </w:t>
      </w:r>
      <w:proofErr w:type="spellStart"/>
      <w:r w:rsidRPr="00AB3619">
        <w:t>Aw</w:t>
      </w:r>
      <w:proofErr w:type="spellEnd"/>
      <w:r w:rsidRPr="00AB3619">
        <w:t xml:space="preserve"> 2012. </w:t>
      </w:r>
    </w:p>
    <w:bookmarkEnd w:id="134"/>
    <w:p w14:paraId="3EF75C2C" w14:textId="77777777" w:rsidR="00AB3619" w:rsidRPr="00AB3619" w:rsidRDefault="00AB3619" w:rsidP="00AB3619"/>
    <w:p w14:paraId="3297E2B2" w14:textId="77777777" w:rsidR="00AB3619" w:rsidRPr="00AB3619" w:rsidRDefault="00AB3619" w:rsidP="00AB3619">
      <w:pPr>
        <w:rPr>
          <w:u w:val="single"/>
        </w:rPr>
      </w:pPr>
      <w:r w:rsidRPr="00AB3619">
        <w:rPr>
          <w:u w:val="single"/>
        </w:rPr>
        <w:t>Stap 3: beoordeling van het Programma van Eisen</w:t>
      </w:r>
    </w:p>
    <w:p w14:paraId="07E090EC" w14:textId="77777777" w:rsidR="00AB3619" w:rsidRPr="00AB3619" w:rsidRDefault="00AB3619" w:rsidP="00AB3619">
      <w:r w:rsidRPr="00AB3619">
        <w:t xml:space="preserve">In deze fase wordt aan de hand van het Programma van Eisen beoordeeld of de Inschrijver onvoorwaardelijk aan alle eisen voldoet én of alle eisen zijn inbegrepen in de geoffreerde prijs, tenzij in dit Beschrijvend document dit laatste anders is omschreven. Een Inschrijver die niet (onvoorwaardelijk) aan alle gestelde eisen voldoet, wordt uitgesloten van verdere deelname aan deze aanbestedingsprocedure. </w:t>
      </w:r>
    </w:p>
    <w:p w14:paraId="4D24616F" w14:textId="77777777" w:rsidR="00AB3619" w:rsidRPr="00AB3619" w:rsidRDefault="00AB3619" w:rsidP="00AB3619"/>
    <w:p w14:paraId="07BAC5E8" w14:textId="77777777" w:rsidR="00AB3619" w:rsidRPr="00AB3619" w:rsidRDefault="00AB3619" w:rsidP="00AB3619">
      <w:pPr>
        <w:rPr>
          <w:u w:val="single"/>
        </w:rPr>
      </w:pPr>
      <w:r w:rsidRPr="00AB3619">
        <w:rPr>
          <w:u w:val="single"/>
        </w:rPr>
        <w:t>Stap 4: beoordeling van de gunningscriteria</w:t>
      </w:r>
    </w:p>
    <w:p w14:paraId="2346FBF2" w14:textId="110E4F46" w:rsidR="00AB3619" w:rsidRDefault="00AB3619" w:rsidP="00AB3619">
      <w:pPr>
        <w:rPr>
          <w:highlight w:val="yellow"/>
        </w:rPr>
      </w:pPr>
      <w:r w:rsidRPr="00AB3619">
        <w:t xml:space="preserve">Alle overgebleven Inschrijvingen worden </w:t>
      </w:r>
      <w:bookmarkStart w:id="136" w:name="_Hlk78263679"/>
      <w:r w:rsidRPr="00AB3619">
        <w:t xml:space="preserve">door het beoordelingsteam </w:t>
      </w:r>
      <w:bookmarkEnd w:id="136"/>
      <w:r w:rsidRPr="00AB3619">
        <w:t xml:space="preserve">inhoudelijk beoordeeld op het </w:t>
      </w:r>
      <w:r w:rsidRPr="00F81842">
        <w:t xml:space="preserve">benoemde gunningscriterium conform de beschreven beoordelingssystematiek zoals beschreven in Hoofdstuk </w:t>
      </w:r>
      <w:r w:rsidR="006F2A6A" w:rsidRPr="00F81842">
        <w:t>6.3</w:t>
      </w:r>
      <w:r w:rsidR="00F81842" w:rsidRPr="00F81842">
        <w:t>.</w:t>
      </w:r>
      <w:r w:rsidRPr="00F81842">
        <w:t xml:space="preserve"> De</w:t>
      </w:r>
      <w:r w:rsidRPr="00AB3619">
        <w:t xml:space="preserve"> Inschrijvingen worden beoordeeld op hetgeen is ingediend. </w:t>
      </w:r>
    </w:p>
    <w:p w14:paraId="753C4243" w14:textId="77777777" w:rsidR="008F1CB4" w:rsidRPr="008F1CB4" w:rsidRDefault="008F1CB4" w:rsidP="00AB3619">
      <w:pPr>
        <w:rPr>
          <w:highlight w:val="yellow"/>
        </w:rPr>
      </w:pPr>
    </w:p>
    <w:p w14:paraId="23C6EBE5" w14:textId="77777777" w:rsidR="00AB3619" w:rsidRPr="00AB3619" w:rsidRDefault="00AB3619" w:rsidP="00AB3619">
      <w:r w:rsidRPr="00AB3619">
        <w:t>De stappen van het beoordelingsproces kunnen parallel worden doorlopen.</w:t>
      </w:r>
    </w:p>
    <w:p w14:paraId="215464DE" w14:textId="77777777" w:rsidR="008F1CB4" w:rsidRDefault="00AB3619" w:rsidP="00AB3619">
      <w:r w:rsidRPr="00AB3619">
        <w:t>Opdrachtgever behoudt zich het recht voor alle verstrekte gegevens op hun juistheid te controleren. Indien de Inschrijving bij de stappen 1 t/m 3 onduidelijkheden bevat en/of vragen oproept kan Opdrachtgever verzoeken om een nadere toelichting op de Inschrijving. Indien uit de navraag blijkt dat een Inschrijver niet voldoet zal de Inschrijving alsnog als ongeldig terzijde worden gelegd en wordt de als tweede geëindigde Inschrijver de Inschrijver aan wie Opdrachtgever voornemens is de Opdracht te gunnen.</w:t>
      </w:r>
    </w:p>
    <w:p w14:paraId="3DAE66B9" w14:textId="77777777" w:rsidR="00AB3619" w:rsidRPr="00AB3619" w:rsidRDefault="008F1CB4" w:rsidP="008F1CB4">
      <w:pPr>
        <w:spacing w:line="240" w:lineRule="auto"/>
      </w:pPr>
      <w:r>
        <w:br w:type="page"/>
      </w:r>
    </w:p>
    <w:p w14:paraId="66A7AB62" w14:textId="77777777" w:rsidR="00AB3619" w:rsidRPr="00AB3619" w:rsidRDefault="00AB3619" w:rsidP="00AB3619">
      <w:pPr>
        <w:pStyle w:val="Kop2"/>
      </w:pPr>
      <w:bookmarkStart w:id="137" w:name="_Toc80193839"/>
      <w:bookmarkStart w:id="138" w:name="_Toc201149008"/>
      <w:r w:rsidRPr="00AB3619">
        <w:lastRenderedPageBreak/>
        <w:t>Uitsluiting</w:t>
      </w:r>
      <w:bookmarkEnd w:id="137"/>
      <w:bookmarkEnd w:id="138"/>
    </w:p>
    <w:p w14:paraId="4966C92F" w14:textId="77777777" w:rsidR="00AB3619" w:rsidRPr="00AB3619" w:rsidRDefault="00AB3619" w:rsidP="00AB3619">
      <w:r w:rsidRPr="00AB3619">
        <w:t xml:space="preserve">Inschrijvers, die niet voldoen aan alle gestelde eisen (genoemd in stap 1 tot en met 3), worden uitgesloten voor de verdere beoordeling van de Inschrijving op de gunningscriteria. </w:t>
      </w:r>
    </w:p>
    <w:p w14:paraId="0740F036" w14:textId="77777777" w:rsidR="00AB3619" w:rsidRPr="00AB3619" w:rsidRDefault="00AB3619" w:rsidP="00AB3619"/>
    <w:p w14:paraId="614BFCD1" w14:textId="77777777" w:rsidR="00AB3619" w:rsidRPr="00800000" w:rsidRDefault="00AB3619" w:rsidP="00AB3619">
      <w:pPr>
        <w:pStyle w:val="Kop2"/>
      </w:pPr>
      <w:bookmarkStart w:id="139" w:name="_Toc80193840"/>
      <w:bookmarkStart w:id="140" w:name="_Toc201149009"/>
      <w:r w:rsidRPr="00800000">
        <w:t>Gunningscriterium en wijze van beoordelen</w:t>
      </w:r>
      <w:bookmarkEnd w:id="139"/>
      <w:bookmarkEnd w:id="140"/>
    </w:p>
    <w:p w14:paraId="797717BB" w14:textId="5A23439B" w:rsidR="00AB3619" w:rsidRPr="00800000" w:rsidRDefault="00AB3619" w:rsidP="00AB3619">
      <w:r w:rsidRPr="00800000">
        <w:t>Beoordeling zal plaatsvinden op basis van de economisch meest voordelige inschrijving gelet op gunningscriterium</w:t>
      </w:r>
      <w:r w:rsidR="008C05E8" w:rsidRPr="00800000">
        <w:t xml:space="preserve">: </w:t>
      </w:r>
      <w:r w:rsidR="002372B1">
        <w:t>Laagste prijs</w:t>
      </w:r>
    </w:p>
    <w:p w14:paraId="4C31B01D" w14:textId="77777777" w:rsidR="00CA4201" w:rsidRPr="008906F0" w:rsidRDefault="00CA4201" w:rsidP="00CA4201">
      <w:pPr>
        <w:pStyle w:val="Geenafstand"/>
      </w:pPr>
    </w:p>
    <w:p w14:paraId="293E351C" w14:textId="77777777" w:rsidR="00CA4201" w:rsidRPr="008906F0" w:rsidRDefault="00CA4201" w:rsidP="00CA4201">
      <w:pPr>
        <w:pStyle w:val="Kop3"/>
        <w:ind w:hanging="425"/>
      </w:pPr>
      <w:bookmarkStart w:id="141" w:name="_Toc188459517"/>
      <w:bookmarkStart w:id="142" w:name="_Toc201149010"/>
      <w:r w:rsidRPr="008906F0">
        <w:t>Prijs</w:t>
      </w:r>
      <w:bookmarkEnd w:id="141"/>
      <w:bookmarkEnd w:id="142"/>
    </w:p>
    <w:p w14:paraId="4EEF3F9E" w14:textId="77777777" w:rsidR="00560A05" w:rsidRDefault="00560A05" w:rsidP="00560A05">
      <w:r w:rsidRPr="005F3CDE">
        <w:t>De geoffreerde prijs met de naam van de winnende Inschrijver wordt bekend gemaakt bij de gunningsbeslissing. Op de eigen Inschrijving na worden de namen en geoffreerde prijzen van de overige Inschrijvers geanonimiseerd</w:t>
      </w:r>
    </w:p>
    <w:p w14:paraId="4D61D2EA" w14:textId="77777777" w:rsidR="00CA4201" w:rsidRDefault="00CA4201" w:rsidP="00CA4201">
      <w:pPr>
        <w:rPr>
          <w:highlight w:val="green"/>
        </w:rPr>
      </w:pPr>
    </w:p>
    <w:p w14:paraId="3506C82F" w14:textId="0AE93CE5" w:rsidR="00F71EC1" w:rsidRPr="00F71EC1" w:rsidRDefault="00F71EC1" w:rsidP="00CA4201">
      <w:pPr>
        <w:rPr>
          <w:b/>
          <w:bCs/>
        </w:rPr>
      </w:pPr>
      <w:r w:rsidRPr="00F71EC1">
        <w:rPr>
          <w:b/>
          <w:bCs/>
        </w:rPr>
        <w:t>4x4 Pick-ups</w:t>
      </w:r>
    </w:p>
    <w:p w14:paraId="4F0906A2" w14:textId="36728F96" w:rsidR="00F71EC1" w:rsidRPr="00766D79" w:rsidRDefault="00766D79" w:rsidP="00CA4201">
      <w:r w:rsidRPr="00766D79">
        <w:t xml:space="preserve">De totale kosten voor het </w:t>
      </w:r>
      <w:r>
        <w:t>leveren van zes (6) 4x4 Pick-ups</w:t>
      </w:r>
    </w:p>
    <w:p w14:paraId="70992ADE" w14:textId="77777777" w:rsidR="00CA4201" w:rsidRPr="002C11AD" w:rsidRDefault="00CA4201" w:rsidP="00CA4201">
      <w:pPr>
        <w:rPr>
          <w:b/>
        </w:rPr>
      </w:pPr>
    </w:p>
    <w:p w14:paraId="3F0E8248" w14:textId="63255CB3" w:rsidR="00CA4201" w:rsidRDefault="00CA4201" w:rsidP="00CA4201">
      <w:pPr>
        <w:rPr>
          <w:szCs w:val="20"/>
        </w:rPr>
      </w:pPr>
      <w:r w:rsidRPr="00205213">
        <w:rPr>
          <w:szCs w:val="20"/>
        </w:rPr>
        <w:t xml:space="preserve">Opgave van de prijs dient te geschieden volgens bijlage 5 </w:t>
      </w:r>
      <w:r>
        <w:rPr>
          <w:szCs w:val="20"/>
        </w:rPr>
        <w:t>–</w:t>
      </w:r>
      <w:r w:rsidRPr="00205213">
        <w:rPr>
          <w:szCs w:val="20"/>
        </w:rPr>
        <w:t xml:space="preserve"> Prijzenblad</w:t>
      </w:r>
      <w:r>
        <w:rPr>
          <w:szCs w:val="20"/>
        </w:rPr>
        <w:t xml:space="preserve"> </w:t>
      </w:r>
      <w:r w:rsidRPr="000B5C14">
        <w:rPr>
          <w:szCs w:val="20"/>
        </w:rPr>
        <w:t>SWF2</w:t>
      </w:r>
      <w:r>
        <w:rPr>
          <w:szCs w:val="20"/>
        </w:rPr>
        <w:t>5045</w:t>
      </w:r>
      <w:r w:rsidRPr="00205213">
        <w:rPr>
          <w:szCs w:val="20"/>
        </w:rPr>
        <w:t xml:space="preserve">. </w:t>
      </w:r>
    </w:p>
    <w:p w14:paraId="2AA8D2E8" w14:textId="77777777" w:rsidR="00CA4201" w:rsidRPr="00205213" w:rsidRDefault="00CA4201" w:rsidP="00CA4201">
      <w:pPr>
        <w:rPr>
          <w:szCs w:val="20"/>
        </w:rPr>
      </w:pPr>
    </w:p>
    <w:p w14:paraId="29AFE473" w14:textId="772B5456" w:rsidR="00CA4201" w:rsidRPr="00AB3619" w:rsidRDefault="00CA4201" w:rsidP="00CA4201">
      <w:pPr>
        <w:rPr>
          <w:szCs w:val="20"/>
        </w:rPr>
      </w:pPr>
      <w:r w:rsidRPr="00DE236B">
        <w:rPr>
          <w:szCs w:val="20"/>
        </w:rPr>
        <w:t>Cel F9 is de totale fictieve inschrijfprijs. Op basis hiervan zal een rangorde bepaald worden tussen de inschrijvers. De inschrijver met de laagste prijs komt in aanmerking voor een voornemen tot gunning.</w:t>
      </w:r>
      <w:r w:rsidRPr="00B80FC5">
        <w:rPr>
          <w:szCs w:val="20"/>
        </w:rPr>
        <w:t xml:space="preserve"> </w:t>
      </w:r>
    </w:p>
    <w:p w14:paraId="5BDBE545" w14:textId="77777777" w:rsidR="00CA4201" w:rsidRDefault="00CA4201" w:rsidP="00CA4201">
      <w:pPr>
        <w:rPr>
          <w:rFonts w:cs="Arial"/>
        </w:rPr>
      </w:pPr>
    </w:p>
    <w:p w14:paraId="1DF76B93" w14:textId="77777777" w:rsidR="00CA4201" w:rsidRPr="00AD3F89" w:rsidRDefault="00CA4201" w:rsidP="00CA4201">
      <w:pPr>
        <w:rPr>
          <w:rFonts w:cs="Arial"/>
        </w:rPr>
      </w:pPr>
      <w:r w:rsidRPr="00B646B8">
        <w:rPr>
          <w:rFonts w:cs="Arial"/>
        </w:rPr>
        <w:t>De Opdrachtgever wil</w:t>
      </w:r>
      <w:r w:rsidRPr="008F38E0">
        <w:rPr>
          <w:rFonts w:cs="Arial"/>
        </w:rPr>
        <w:t xml:space="preserve"> discussies over meerwerk </w:t>
      </w:r>
      <w:r>
        <w:rPr>
          <w:rFonts w:cs="Arial"/>
        </w:rPr>
        <w:t>zo veel mogelijk voorkomen. De opgegeven prijs dient daarom een all-in prijs te betreffen. Alleen in uitzonderlijke gevallen en alleen na voorafgaand akkoord door Opdrachtgever is meerwerk mogelijk.</w:t>
      </w:r>
    </w:p>
    <w:p w14:paraId="553D9958" w14:textId="7965D972" w:rsidR="000D14C8" w:rsidRPr="00CA4201" w:rsidRDefault="000D14C8" w:rsidP="00CA4201">
      <w:pPr>
        <w:spacing w:line="240" w:lineRule="auto"/>
      </w:pPr>
    </w:p>
    <w:p w14:paraId="0F41E5E5" w14:textId="77777777" w:rsidR="00AB3619" w:rsidRPr="00AB3619" w:rsidRDefault="00AB3619" w:rsidP="00AB3619">
      <w:pPr>
        <w:pStyle w:val="Kop3"/>
      </w:pPr>
      <w:bookmarkStart w:id="143" w:name="_Toc80193843"/>
      <w:bookmarkStart w:id="144" w:name="_Toc201149011"/>
      <w:r w:rsidRPr="00AB3619">
        <w:t>Gelijke score prijs</w:t>
      </w:r>
      <w:bookmarkEnd w:id="143"/>
      <w:bookmarkEnd w:id="144"/>
    </w:p>
    <w:p w14:paraId="28341B67" w14:textId="07871D95" w:rsidR="00282A55" w:rsidRDefault="00AB3619" w:rsidP="00282A55">
      <w:r w:rsidRPr="00724B77">
        <w:t>Indien zich een gelijke eindscore voordoet die belangrijk is voor gunning zal door loting worden bepaald welke Inschrijving de winnende is.</w:t>
      </w:r>
      <w:r w:rsidR="00245CB0">
        <w:t xml:space="preserve"> </w:t>
      </w:r>
    </w:p>
    <w:p w14:paraId="5D2887A0" w14:textId="77777777" w:rsidR="00282A55" w:rsidRDefault="00282A55" w:rsidP="00282A55"/>
    <w:p w14:paraId="76E7E1A9" w14:textId="36052331" w:rsidR="00282A55" w:rsidRPr="008906F0" w:rsidRDefault="00282A55" w:rsidP="00282A55">
      <w:pPr>
        <w:pStyle w:val="Kop2"/>
      </w:pPr>
      <w:r>
        <w:tab/>
      </w:r>
      <w:bookmarkStart w:id="145" w:name="_Toc201149012"/>
      <w:r w:rsidRPr="005D2E74">
        <w:t>Verificatie</w:t>
      </w:r>
      <w:bookmarkEnd w:id="145"/>
      <w:r w:rsidRPr="008906F0">
        <w:t xml:space="preserve"> </w:t>
      </w:r>
    </w:p>
    <w:p w14:paraId="10AEDC06" w14:textId="42BD6BF5" w:rsidR="00282A55" w:rsidRPr="00626970" w:rsidRDefault="00282A55" w:rsidP="00282A55">
      <w:r w:rsidRPr="00626970">
        <w:t>De Opdrachtgever behoudt zich het recht voor om een verificatiebezoek / verificatiegesprek (hierna: verificatie) af te leggen. Dit houdt in dat Opdrachtgever in de praktijk kan gaan verifiëren of de Inschrijving(en) aan het gestelde in het Programma van Eisen voldoen. Dit kan op locatie van Inschrijver zijn of op locatie bij een van de klanten van Inschrijver, waar de (functionele) eisen uit het Programma van Eisen in de praktijk zullen worden geverifieerd. Door het indienen van een Inschrijving gaat Inschrijver akkoord met de verificatie en dient ook volledig hieraan mee te werken.</w:t>
      </w:r>
    </w:p>
    <w:p w14:paraId="1F3B9578" w14:textId="77777777" w:rsidR="00282A55" w:rsidRPr="00626970" w:rsidRDefault="00282A55" w:rsidP="00282A55"/>
    <w:p w14:paraId="4BE1D46A" w14:textId="46609FDA" w:rsidR="00282A55" w:rsidRPr="00626970" w:rsidRDefault="00282A55" w:rsidP="00282A55">
      <w:r w:rsidRPr="00626970">
        <w:t xml:space="preserve">Wanneer hieruit blijkt dat de Inschrijving niet voldoet aan het Programma van Eisen, dan wordt de Inschrijving van desbetreffende Inschrijver alsnog terzijde gelegd en uitgesloten van de aanbestedingsprocedure. </w:t>
      </w:r>
    </w:p>
    <w:p w14:paraId="319ECCB6" w14:textId="77777777" w:rsidR="00282A55" w:rsidRPr="00626970" w:rsidRDefault="00282A55" w:rsidP="00282A55"/>
    <w:p w14:paraId="342032AB" w14:textId="77777777" w:rsidR="00282A55" w:rsidRPr="008906F0" w:rsidRDefault="00282A55" w:rsidP="00282A55">
      <w:r w:rsidRPr="00626970">
        <w:t>Indien een verificatie plaatsvindt, zal niet eerder dan na afronding hiervan de Gunningsbeslissing bekend worden gemaakt.</w:t>
      </w:r>
      <w:r w:rsidRPr="008906F0">
        <w:t xml:space="preserve"> </w:t>
      </w:r>
    </w:p>
    <w:p w14:paraId="44277395" w14:textId="2A9EE8C4" w:rsidR="00AB3619" w:rsidRPr="00AB3619" w:rsidRDefault="00AB3619" w:rsidP="00235EA2">
      <w:pPr>
        <w:spacing w:line="240" w:lineRule="auto"/>
      </w:pPr>
    </w:p>
    <w:p w14:paraId="1D77808A" w14:textId="1DC5315E" w:rsidR="003937C2" w:rsidRDefault="003937C2" w:rsidP="003937C2">
      <w:pPr>
        <w:pStyle w:val="Kop2"/>
        <w:numPr>
          <w:ilvl w:val="0"/>
          <w:numId w:val="0"/>
        </w:numPr>
      </w:pPr>
      <w:bookmarkStart w:id="146" w:name="_Toc80193845"/>
    </w:p>
    <w:p w14:paraId="4928B662" w14:textId="77777777" w:rsidR="003937C2" w:rsidRDefault="003937C2">
      <w:pPr>
        <w:spacing w:line="240" w:lineRule="auto"/>
        <w:rPr>
          <w:b/>
          <w:bCs/>
          <w:iCs/>
          <w:sz w:val="24"/>
        </w:rPr>
      </w:pPr>
      <w:r>
        <w:br w:type="page"/>
      </w:r>
    </w:p>
    <w:p w14:paraId="2F3DA5F7" w14:textId="0C8AF013" w:rsidR="00AB3619" w:rsidRPr="00AB3619" w:rsidRDefault="00AB3619" w:rsidP="003937C2">
      <w:pPr>
        <w:pStyle w:val="Kop2"/>
      </w:pPr>
      <w:bookmarkStart w:id="147" w:name="_Toc201149013"/>
      <w:r w:rsidRPr="00AB3619">
        <w:lastRenderedPageBreak/>
        <w:t>Gunningsbeslissing</w:t>
      </w:r>
      <w:bookmarkEnd w:id="146"/>
      <w:bookmarkEnd w:id="147"/>
    </w:p>
    <w:p w14:paraId="6B14CBA5" w14:textId="77AB462A" w:rsidR="00AB3619" w:rsidRPr="00AB3619" w:rsidRDefault="00AB3619" w:rsidP="00AB3619">
      <w:r w:rsidRPr="00AB3619">
        <w:t xml:space="preserve">De </w:t>
      </w:r>
      <w:r w:rsidRPr="00235EA2">
        <w:t xml:space="preserve">Inschrijver </w:t>
      </w:r>
      <w:r w:rsidRPr="000D14C8">
        <w:t xml:space="preserve">met de </w:t>
      </w:r>
      <w:r w:rsidR="002372B1">
        <w:t>laagste prijs</w:t>
      </w:r>
      <w:r w:rsidR="000D14C8" w:rsidRPr="000D14C8">
        <w:t xml:space="preserve"> </w:t>
      </w:r>
      <w:r w:rsidRPr="00235EA2">
        <w:t>zal in</w:t>
      </w:r>
      <w:r w:rsidRPr="00AB3619">
        <w:t xml:space="preserve"> aanmerking komen voor de uiteindelijke gunning van de Opdracht. De Opdrachtgever behoudt zich het recht voor om bij deze partij bewijsmiddelen op te vragen. </w:t>
      </w:r>
    </w:p>
    <w:p w14:paraId="17D56DC2" w14:textId="77777777" w:rsidR="00AB3619" w:rsidRPr="00AB3619" w:rsidRDefault="00AB3619" w:rsidP="00AB3619">
      <w:pPr>
        <w:rPr>
          <w:b/>
        </w:rPr>
      </w:pPr>
    </w:p>
    <w:p w14:paraId="51F29F95" w14:textId="77777777" w:rsidR="000D14C8" w:rsidRDefault="000D14C8" w:rsidP="000D14C8">
      <w:r w:rsidRPr="00092867">
        <w:t xml:space="preserve">De kenmerken en </w:t>
      </w:r>
      <w:r>
        <w:t xml:space="preserve">relatieve </w:t>
      </w:r>
      <w:r w:rsidRPr="00092867">
        <w:t>voordelen van de inschrijving van de voorgenomen winnaar zullen worden vermeld</w:t>
      </w:r>
      <w:r>
        <w:t>. Informatie waarvan redelijkerwijs kan worden aangenomen dat dit bedrijfsvertrouwelijke informatie betreft, zal in beginsel niet worden verstrekt. Bij twijfel hierover kan Opdrachtgever een concepttekst hierover afstemmen met de voorgenomen winnaar.</w:t>
      </w:r>
    </w:p>
    <w:p w14:paraId="798BB475" w14:textId="77777777" w:rsidR="00AE4368" w:rsidRDefault="00AE4368" w:rsidP="000D14C8"/>
    <w:p w14:paraId="74985C19" w14:textId="77777777" w:rsidR="000D14C8" w:rsidRDefault="000D14C8" w:rsidP="000D14C8">
      <w:r>
        <w:t>Voor het onderdeel Prijs geldt het volgende:</w:t>
      </w:r>
    </w:p>
    <w:p w14:paraId="1157E928" w14:textId="3AED9B4D" w:rsidR="000D14C8" w:rsidRDefault="000D14C8" w:rsidP="000D14C8">
      <w:r w:rsidRPr="00D70CC0">
        <w:t>De geoffreerde prijs met de naam van de winnende Inschrijver wordt bekend gemaakt bij de Gunningsbeslissing. Op de eigen Inschrijving na worden de namen en geoffreerde prijzen van de overige Inschrijvers geanonimiseerd.</w:t>
      </w:r>
    </w:p>
    <w:p w14:paraId="22734C8C" w14:textId="77777777" w:rsidR="00AB3619" w:rsidRPr="00AB3619" w:rsidRDefault="00AB3619" w:rsidP="00AB3619"/>
    <w:p w14:paraId="3C4C48C3" w14:textId="77777777" w:rsidR="00AB3619" w:rsidRPr="00AB3619" w:rsidRDefault="00AB3619" w:rsidP="00AB3619">
      <w:r w:rsidRPr="00AB3619">
        <w:t>De Gunningsbeslissing (voornemen tot gunning) zal op TenderNed geüpload worden waardoor dit gelijktijdig aan alle Inschrijvers bekend wordt gemaakt met inhoudelijk gemotiveerde redenen. De Gunningsbeslissing is geen aanvaarding van het aanbod als bedoeld in artikel 6:217, eerste lid, van het Burgerlijk Wetboek.</w:t>
      </w:r>
    </w:p>
    <w:p w14:paraId="559039A1" w14:textId="77777777" w:rsidR="00AB3619" w:rsidRPr="00AB3619" w:rsidRDefault="00AB3619" w:rsidP="00AB3619"/>
    <w:p w14:paraId="18FFB8B2" w14:textId="77777777" w:rsidR="00AB3619" w:rsidRPr="00B80FC5" w:rsidRDefault="00AB3619" w:rsidP="00AB3619">
      <w:r w:rsidRPr="00B80FC5">
        <w:t>Er zal na bekendmaking van de Gunningsbeslissing een stand-</w:t>
      </w:r>
      <w:proofErr w:type="spellStart"/>
      <w:r w:rsidRPr="00B80FC5">
        <w:t>still</w:t>
      </w:r>
      <w:proofErr w:type="spellEnd"/>
      <w:r w:rsidRPr="00B80FC5">
        <w:t xml:space="preserve"> periode van twintig (20) kalenderdagen in acht worden genomen om afgewezen Inschrijvers de gelegenheid te geven nadere informatie te verkrijgen dan wel om kenbaar te maken dat zij rechtsmiddelen willen inzetten tegen de Gunningsbeslissing. Deze stand-</w:t>
      </w:r>
      <w:proofErr w:type="spellStart"/>
      <w:r w:rsidRPr="00B80FC5">
        <w:t>still</w:t>
      </w:r>
      <w:proofErr w:type="spellEnd"/>
      <w:r w:rsidRPr="00B80FC5">
        <w:t xml:space="preserve"> periode gaat in op de dag na datum van bekendmaking op TenderNed.</w:t>
      </w:r>
    </w:p>
    <w:p w14:paraId="255D4B06" w14:textId="77777777" w:rsidR="00AB3619" w:rsidRPr="00B80FC5" w:rsidRDefault="00AB3619" w:rsidP="00AB3619">
      <w:pPr>
        <w:tabs>
          <w:tab w:val="num" w:pos="567"/>
        </w:tabs>
        <w:ind w:left="567" w:hanging="567"/>
      </w:pPr>
    </w:p>
    <w:p w14:paraId="0713EE2A" w14:textId="32A6057D" w:rsidR="00AB3619" w:rsidRPr="00AB3619" w:rsidRDefault="00AB3619" w:rsidP="00AB3619">
      <w:r w:rsidRPr="00B80FC5">
        <w:t>Iedere Inschrijver die het niet met de voorgenomen Gunningsbeslissing eens is, dient binnen twintig (20) kalenderdagen</w:t>
      </w:r>
      <w:r w:rsidRPr="00AB3619">
        <w:t xml:space="preserve"> na dagtekening van de mededeling van de Gunningsbeslissing een civiel kort geding aanhangig te hebben gemaakt bij de voorzieningenrechter van het arrondissement Noord-Nederland. Opdrachtgever dient hiervan gelijktijdig in kennis te worden gesteld door toezending van een kopie van de dagvaarding, via </w:t>
      </w:r>
      <w:hyperlink r:id="rId20" w:history="1">
        <w:r w:rsidRPr="00AB3619">
          <w:rPr>
            <w:color w:val="0000FF"/>
            <w:u w:val="single"/>
          </w:rPr>
          <w:t>inkoop@sudwestfryslan.nl</w:t>
        </w:r>
      </w:hyperlink>
      <w:r w:rsidRPr="00AB3619">
        <w:t>.</w:t>
      </w:r>
    </w:p>
    <w:p w14:paraId="22A47197" w14:textId="77777777" w:rsidR="00AB3619" w:rsidRPr="00AB3619" w:rsidRDefault="00AB3619" w:rsidP="00AB3619"/>
    <w:p w14:paraId="19A66767" w14:textId="77777777" w:rsidR="00AB3619" w:rsidRPr="00AB3619" w:rsidRDefault="00AB3619" w:rsidP="00AB3619">
      <w:pPr>
        <w:rPr>
          <w:strike/>
        </w:rPr>
      </w:pPr>
      <w:r w:rsidRPr="00AB3619">
        <w:t>Inschrijvers die niet tijdig opkomen tegen de definitieve gunningsbeslissing kunnen geen bezwaar meer maken naar aanleiding van de beslissing en hebben hun rechten ter zake verwerkt. Opdrachtgever is in dat geval dan ook vrij om gevolg te geven aan de geuite beslissing.</w:t>
      </w:r>
    </w:p>
    <w:p w14:paraId="1FD9A114" w14:textId="77777777" w:rsidR="00AB3619" w:rsidRPr="00AB3619" w:rsidRDefault="00AB3619" w:rsidP="00AB3619">
      <w:pPr>
        <w:rPr>
          <w:highlight w:val="green"/>
        </w:rPr>
      </w:pPr>
    </w:p>
    <w:p w14:paraId="7B053AC1" w14:textId="77777777" w:rsidR="00AB3619" w:rsidRDefault="00AB3619" w:rsidP="00AB3619">
      <w:r w:rsidRPr="00AB3619">
        <w:t>Indien een kort geding aanhangig is gemaakt, zal niet eerder worden overgegaan tot definitieve gunning dan na uitspraak van de voorzieningenrechter, tenzij onverwijlde spoed dit noodzakelijk maakt. Definitieve gunning kan enkel plaatsvinden aan de Inschrijver die voldoet aan alle gestelde eisen.</w:t>
      </w:r>
    </w:p>
    <w:p w14:paraId="3245F05F" w14:textId="08F6C712" w:rsidR="00365253" w:rsidRDefault="00365253" w:rsidP="009542B6">
      <w:pPr>
        <w:spacing w:line="240" w:lineRule="auto"/>
      </w:pPr>
    </w:p>
    <w:p w14:paraId="72AB8C30" w14:textId="581872BE" w:rsidR="00365253" w:rsidRDefault="00365253" w:rsidP="00365253">
      <w:r w:rsidRPr="00F245B7">
        <w:t xml:space="preserve">Voor alle overige juridische procedures, die zijn gericht tegen de definitieve gunning van de opdracht (waaronder bodemprocedures, zoals schadevergoedingsacties) geldt dat deze binnen zes </w:t>
      </w:r>
      <w:r>
        <w:t xml:space="preserve">(6) </w:t>
      </w:r>
      <w:r w:rsidRPr="00F245B7">
        <w:t xml:space="preserve">maanden, ingaande op de dag na de datum waarop de </w:t>
      </w:r>
      <w:r w:rsidRPr="00365253">
        <w:t>Raamovereenkomst</w:t>
      </w:r>
      <w:r w:rsidRPr="00F245B7">
        <w:t xml:space="preserve"> is gesloten, bij de bevoegde rechtbank aanhangig dienen te worden gemaakt op straffe van verval van recht. Ook deze termijn van zes </w:t>
      </w:r>
      <w:r>
        <w:t xml:space="preserve">(6) </w:t>
      </w:r>
      <w:r w:rsidRPr="00F245B7">
        <w:t>maanden is een vervaltermijn. Na het verstrijken van deze termijn is de Inschrijver niet-ontvankelijk in zijn vorderingen.</w:t>
      </w:r>
    </w:p>
    <w:p w14:paraId="3A2DF224" w14:textId="77777777" w:rsidR="00365253" w:rsidRDefault="00365253" w:rsidP="00365253"/>
    <w:p w14:paraId="0FAF2DB7" w14:textId="77777777" w:rsidR="00365253" w:rsidRDefault="00365253" w:rsidP="00365253">
      <w:r w:rsidRPr="008906F0">
        <w:t xml:space="preserve">Voor de Opdracht komen alleen Inschrijvers in aanmerking die zowel op de dag van de </w:t>
      </w:r>
      <w:r>
        <w:t>I</w:t>
      </w:r>
      <w:r w:rsidRPr="008906F0">
        <w:t xml:space="preserve">nschrijving als op de dag van </w:t>
      </w:r>
      <w:r>
        <w:t>de Gunningsbeslissing</w:t>
      </w:r>
      <w:r w:rsidRPr="008906F0">
        <w:t xml:space="preserve"> voldoen aan de gestelde eisen in </w:t>
      </w:r>
      <w:r>
        <w:t>het Beschrijvend document</w:t>
      </w:r>
      <w:r w:rsidRPr="008906F0">
        <w:t>, tenzij anders vermeld.</w:t>
      </w:r>
    </w:p>
    <w:p w14:paraId="4E7988C4" w14:textId="77777777" w:rsidR="00365253" w:rsidRDefault="00365253" w:rsidP="00365253"/>
    <w:p w14:paraId="2780A564" w14:textId="77777777" w:rsidR="00365253" w:rsidRPr="008906F0" w:rsidRDefault="00365253" w:rsidP="00365253">
      <w:r w:rsidRPr="008906F0">
        <w:lastRenderedPageBreak/>
        <w:t xml:space="preserve">Uitvoering van de aanbesteding, voorgenomen en definitieve gunning en </w:t>
      </w:r>
      <w:proofErr w:type="spellStart"/>
      <w:r w:rsidRPr="008906F0">
        <w:t>contractering</w:t>
      </w:r>
      <w:proofErr w:type="spellEnd"/>
      <w:r w:rsidRPr="008906F0">
        <w:t xml:space="preserve"> vindt plaats binnen de kaders, die </w:t>
      </w:r>
      <w:r>
        <w:t>zijn vermeld in</w:t>
      </w:r>
      <w:r w:rsidRPr="008906F0">
        <w:t xml:space="preserve"> </w:t>
      </w:r>
      <w:r>
        <w:t xml:space="preserve">dit </w:t>
      </w:r>
      <w:r w:rsidRPr="00534F48">
        <w:t>Beschrijvend document</w:t>
      </w:r>
      <w:r w:rsidRPr="008906F0">
        <w:t xml:space="preserve">. </w:t>
      </w:r>
    </w:p>
    <w:p w14:paraId="3182A578" w14:textId="77777777" w:rsidR="00AE4368" w:rsidRDefault="00AE4368" w:rsidP="00365253"/>
    <w:p w14:paraId="2AE11B2C" w14:textId="2A66FC04" w:rsidR="00365253" w:rsidRPr="00365253" w:rsidRDefault="00365253" w:rsidP="00365253">
      <w:r w:rsidRPr="00365253">
        <w:t>Opdrachtgever behoudt zich het recht voor om na de Gunningbeslissing en tijdens de uitvoering van de Raam</w:t>
      </w:r>
      <w:r w:rsidR="00224C40">
        <w:t>o</w:t>
      </w:r>
      <w:r w:rsidRPr="00365253">
        <w:t>vereenkomst:</w:t>
      </w:r>
    </w:p>
    <w:p w14:paraId="18DC2494" w14:textId="44FEEF5D" w:rsidR="00365253" w:rsidRPr="00365253" w:rsidRDefault="00365253" w:rsidP="00365253">
      <w:r w:rsidRPr="00365253">
        <w:t>­</w:t>
      </w:r>
      <w:r w:rsidRPr="00365253">
        <w:tab/>
        <w:t>aanvullende diensten die wegens onvoorziene omstandigheden noodzakelijk zijn geworden voor de uitvoering van de Raa</w:t>
      </w:r>
      <w:r w:rsidR="00224C40">
        <w:t>mo</w:t>
      </w:r>
      <w:r w:rsidRPr="00365253">
        <w:t>vereenkomst rechtstreeks te gunnen aan degene aan wie onderhavige opdracht wordt gegund, overeenkomstig het bepaalde in artikel 2.163d en 2.163e van de Aanbestedingswet 2012;</w:t>
      </w:r>
    </w:p>
    <w:p w14:paraId="50740114" w14:textId="638CEF9A" w:rsidR="00365253" w:rsidRPr="00365253" w:rsidRDefault="00365253" w:rsidP="00365253">
      <w:r w:rsidRPr="00365253">
        <w:t>­</w:t>
      </w:r>
      <w:r w:rsidRPr="00365253">
        <w:tab/>
        <w:t>wijzigingen in de uitvoering van de Raam</w:t>
      </w:r>
      <w:r w:rsidR="00224C40">
        <w:t>o</w:t>
      </w:r>
      <w:r w:rsidRPr="00365253">
        <w:t>vereenkomst rechtstreeks te gunnen aan degene aan wie onderhavige opdracht wordt gegund, overeenkomstig het bepaalde in artikel 2.163b en 2.163f van de Aanbestedingswet 2012.</w:t>
      </w:r>
    </w:p>
    <w:p w14:paraId="0D5A48C4" w14:textId="77777777" w:rsidR="00365253" w:rsidRDefault="00365253" w:rsidP="00365253">
      <w:r w:rsidRPr="00365253">
        <w:t>­</w:t>
      </w:r>
      <w:r w:rsidRPr="00365253">
        <w:tab/>
        <w:t>nieuwe diensten bestaande uit een herhaling van soortgelijke diensten rechtstreeks te gunnen aan degene aan wie onderhavige opdracht wordt gegund, overeenkomstig het bepaalde in artikel 2.36 van de Aanbestedingswet 2012.</w:t>
      </w:r>
    </w:p>
    <w:p w14:paraId="3823D4DD" w14:textId="77777777" w:rsidR="00AB3619" w:rsidRPr="00724B77" w:rsidRDefault="00AB3619" w:rsidP="00AB3619">
      <w:pPr>
        <w:rPr>
          <w:szCs w:val="20"/>
        </w:rPr>
      </w:pPr>
    </w:p>
    <w:p w14:paraId="51A9F5D4" w14:textId="323AC1F9" w:rsidR="00AB3619" w:rsidRPr="00724B77" w:rsidRDefault="00AB3619" w:rsidP="00AB3619">
      <w:r w:rsidRPr="00724B77">
        <w:t>Opdrachtgever is gerechtigd de Raam</w:t>
      </w:r>
      <w:r w:rsidR="00021F65" w:rsidRPr="00724B77">
        <w:t>o</w:t>
      </w:r>
      <w:r w:rsidRPr="00724B77">
        <w:t>vereenkomst met de Opdrachtnemer met onmiddellijke ingang te beëindigen, indien uit een uitspraak van een rechter volgt dat de Gunningsbeslissing onrechtmatig is, of dat de Raam</w:t>
      </w:r>
      <w:r w:rsidR="00021F65" w:rsidRPr="00724B77">
        <w:t>o</w:t>
      </w:r>
      <w:r w:rsidRPr="00724B77">
        <w:t xml:space="preserve">vereenkomst ongeldig is, of dat om welke reden dan ook opnieuw moeten worden aanbesteed. Aan dergelijke besluiten, alsmede aan een verzoek tot aanvulling van de Inschrijving of aan andere mededelingen of gedragingen van Opdrachtgever voorafgaand aan de Gunningsbeslissing, kunnen door Inschrijvers geen aanspraken op de Opdracht of op vergoeding van inschrijfkosten, verlies aan referentie, gederfde winst of andere schade jegens Opdrachtgever worden ontleend. </w:t>
      </w:r>
    </w:p>
    <w:p w14:paraId="0048B42A" w14:textId="77777777" w:rsidR="00AB3619" w:rsidRPr="00AB3619" w:rsidRDefault="00AB3619" w:rsidP="00AB3619"/>
    <w:p w14:paraId="00346330" w14:textId="77777777" w:rsidR="001F26DC" w:rsidRDefault="001F26DC">
      <w:pPr>
        <w:spacing w:line="240" w:lineRule="auto"/>
        <w:rPr>
          <w:rFonts w:eastAsia="Calibri"/>
          <w:szCs w:val="20"/>
        </w:rPr>
      </w:pPr>
      <w:r>
        <w:br w:type="page"/>
      </w:r>
    </w:p>
    <w:p w14:paraId="74CDD731" w14:textId="77777777" w:rsidR="004405F2" w:rsidRDefault="001F26DC" w:rsidP="001F26DC">
      <w:pPr>
        <w:pStyle w:val="Kop1"/>
      </w:pPr>
      <w:bookmarkStart w:id="148" w:name="_Toc201149014"/>
      <w:r>
        <w:lastRenderedPageBreak/>
        <w:t>Overzicht bijlagen</w:t>
      </w:r>
      <w:bookmarkEnd w:id="148"/>
      <w:r>
        <w:t xml:space="preserve"> </w:t>
      </w:r>
    </w:p>
    <w:p w14:paraId="144D335D" w14:textId="77777777" w:rsidR="00A63AD2" w:rsidRDefault="00A63AD2" w:rsidP="00A63AD2"/>
    <w:p w14:paraId="138DB0D4" w14:textId="77777777" w:rsidR="00A63AD2" w:rsidRPr="00B756CE" w:rsidRDefault="00A63AD2" w:rsidP="00A63AD2">
      <w:r w:rsidRPr="00B756CE">
        <w:t>Bijlage 1</w:t>
      </w:r>
      <w:r w:rsidRPr="00B756CE">
        <w:tab/>
        <w:t>Overzicht in te dienen documenten</w:t>
      </w:r>
    </w:p>
    <w:p w14:paraId="3DC56425" w14:textId="77777777" w:rsidR="00A63AD2" w:rsidRPr="00B756CE" w:rsidRDefault="00A63AD2" w:rsidP="00A63AD2">
      <w:r w:rsidRPr="00B756CE">
        <w:tab/>
      </w:r>
    </w:p>
    <w:p w14:paraId="589FC2F2" w14:textId="77777777" w:rsidR="00A63AD2" w:rsidRPr="00B756CE" w:rsidRDefault="00A63AD2" w:rsidP="00A63AD2">
      <w:r w:rsidRPr="00B756CE">
        <w:t>Bijlage 2</w:t>
      </w:r>
      <w:r w:rsidRPr="00B756CE">
        <w:tab/>
        <w:t>Algemene Voorwaarden voor Leveringen en Diensten Gemeente Súdwest-Fryslân</w:t>
      </w:r>
      <w:r w:rsidRPr="00B756CE">
        <w:tab/>
      </w:r>
    </w:p>
    <w:p w14:paraId="0406A026" w14:textId="77777777" w:rsidR="00A63AD2" w:rsidRPr="00B756CE" w:rsidRDefault="00A63AD2" w:rsidP="00A63AD2">
      <w:r w:rsidRPr="00B756CE">
        <w:t>Bijlage 3</w:t>
      </w:r>
      <w:r w:rsidRPr="00B756CE">
        <w:tab/>
        <w:t>Verklaring referenties</w:t>
      </w:r>
    </w:p>
    <w:p w14:paraId="0D3A8A4E" w14:textId="77777777" w:rsidR="00A63AD2" w:rsidRPr="00B756CE" w:rsidRDefault="00A63AD2" w:rsidP="00A63AD2">
      <w:r w:rsidRPr="00B756CE">
        <w:tab/>
      </w:r>
    </w:p>
    <w:p w14:paraId="19D8842A" w14:textId="1F4AEA7B" w:rsidR="00A63AD2" w:rsidRPr="00B756CE" w:rsidRDefault="00A63AD2" w:rsidP="00A63AD2">
      <w:r w:rsidRPr="00B756CE">
        <w:t>Bijlage 4</w:t>
      </w:r>
      <w:r w:rsidRPr="00B756CE">
        <w:tab/>
        <w:t>Programma van Eisen SWF 2</w:t>
      </w:r>
      <w:r w:rsidR="001A7538">
        <w:t>5</w:t>
      </w:r>
      <w:r w:rsidRPr="00B756CE">
        <w:t>0</w:t>
      </w:r>
      <w:r w:rsidR="001A7538">
        <w:t>45</w:t>
      </w:r>
    </w:p>
    <w:p w14:paraId="22531115" w14:textId="77777777" w:rsidR="00A63AD2" w:rsidRPr="00B756CE" w:rsidRDefault="00A63AD2" w:rsidP="00A63AD2">
      <w:r w:rsidRPr="00B756CE">
        <w:tab/>
      </w:r>
    </w:p>
    <w:p w14:paraId="21A25112" w14:textId="768B59ED" w:rsidR="00AD7EDE" w:rsidRPr="00B756CE" w:rsidRDefault="00A63AD2" w:rsidP="00A63AD2">
      <w:r w:rsidRPr="00B756CE">
        <w:t>Bijlage 5</w:t>
      </w:r>
      <w:r w:rsidRPr="00B756CE">
        <w:tab/>
        <w:t>Prijzenblad</w:t>
      </w:r>
    </w:p>
    <w:p w14:paraId="41D37434" w14:textId="77777777" w:rsidR="00A63AD2" w:rsidRPr="00B756CE" w:rsidRDefault="00A63AD2" w:rsidP="00A63AD2">
      <w:r w:rsidRPr="00B756CE">
        <w:tab/>
      </w:r>
    </w:p>
    <w:p w14:paraId="681DBB64" w14:textId="2BDDC996" w:rsidR="00A63AD2" w:rsidRDefault="00A63AD2" w:rsidP="00A63AD2">
      <w:r w:rsidRPr="00B756CE">
        <w:t xml:space="preserve">Bijlage </w:t>
      </w:r>
      <w:r w:rsidR="000A6DC7">
        <w:t>6</w:t>
      </w:r>
      <w:r w:rsidRPr="00B756CE">
        <w:tab/>
        <w:t>Concept Raamovereenkomst</w:t>
      </w:r>
    </w:p>
    <w:p w14:paraId="5347B445" w14:textId="77777777" w:rsidR="0055730B" w:rsidRDefault="0055730B" w:rsidP="00A63AD2"/>
    <w:p w14:paraId="57AAD6A0" w14:textId="09A13678" w:rsidR="00A63AD2" w:rsidRDefault="00900CF6" w:rsidP="00A63AD2">
      <w:r>
        <w:t>UEA</w:t>
      </w:r>
      <w:r w:rsidR="00A63AD2">
        <w:tab/>
      </w:r>
      <w:r w:rsidR="00416F76">
        <w:tab/>
        <w:t>TenderNed</w:t>
      </w:r>
    </w:p>
    <w:p w14:paraId="0B3B58F4" w14:textId="54CB9CB2" w:rsidR="001F26DC" w:rsidRPr="001F26DC" w:rsidRDefault="00A63AD2" w:rsidP="00A63AD2">
      <w:r>
        <w:tab/>
      </w:r>
    </w:p>
    <w:sectPr w:rsidR="001F26DC" w:rsidRPr="001F26DC" w:rsidSect="00C22AEF">
      <w:footerReference w:type="default" r:id="rId21"/>
      <w:pgSz w:w="11906" w:h="16838"/>
      <w:pgMar w:top="1417" w:right="1417" w:bottom="56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9D605" w14:textId="77777777" w:rsidR="004E5B09" w:rsidRDefault="004E5B09" w:rsidP="00CE06A3">
      <w:pPr>
        <w:spacing w:line="240" w:lineRule="auto"/>
      </w:pPr>
      <w:r>
        <w:separator/>
      </w:r>
    </w:p>
  </w:endnote>
  <w:endnote w:type="continuationSeparator" w:id="0">
    <w:p w14:paraId="2961C94C" w14:textId="77777777" w:rsidR="004E5B09" w:rsidRDefault="004E5B09" w:rsidP="00CE0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K TT Serif">
    <w:altName w:val="Times New Roman"/>
    <w:charset w:val="00"/>
    <w:family w:val="roman"/>
    <w:pitch w:val="variable"/>
    <w:sig w:usb0="00000007" w:usb1="00000000" w:usb2="00000000" w:usb3="00000000" w:csb0="00000011" w:csb1="00000000"/>
  </w:font>
  <w:font w:name="CG Omega">
    <w:altName w:val="Candara"/>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RijksoverheidSansText-BoldItal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C22AEF" w14:paraId="2E956552" w14:textId="77777777" w:rsidTr="009542B6">
      <w:trPr>
        <w:trHeight w:val="699"/>
      </w:trPr>
      <w:tc>
        <w:tcPr>
          <w:tcW w:w="5778" w:type="dxa"/>
          <w:tcBorders>
            <w:top w:val="single" w:sz="4" w:space="0" w:color="auto"/>
            <w:left w:val="nil"/>
            <w:bottom w:val="nil"/>
            <w:right w:val="nil"/>
          </w:tcBorders>
          <w:shd w:val="clear" w:color="auto" w:fill="auto"/>
          <w:vAlign w:val="center"/>
        </w:tcPr>
        <w:p w14:paraId="714794A4" w14:textId="76F73BB6" w:rsidR="00C22AEF" w:rsidRPr="00470726" w:rsidRDefault="00C22AEF" w:rsidP="00C22AEF">
          <w:pPr>
            <w:pStyle w:val="Voettekst"/>
            <w:jc w:val="lef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r>
        </w:p>
        <w:p w14:paraId="621E5B13" w14:textId="37E32F2E" w:rsidR="00C22AEF" w:rsidRPr="00470726" w:rsidRDefault="00C22AEF" w:rsidP="00C22AEF">
          <w:pPr>
            <w:pStyle w:val="Voettekst"/>
            <w:tabs>
              <w:tab w:val="clear" w:pos="4536"/>
              <w:tab w:val="clear" w:pos="9072"/>
              <w:tab w:val="left" w:pos="2760"/>
              <w:tab w:val="right" w:pos="8823"/>
            </w:tabs>
            <w:jc w:val="left"/>
            <w:rPr>
              <w:rFonts w:ascii="Trebuchet MS" w:hAnsi="Trebuchet MS"/>
              <w:szCs w:val="16"/>
            </w:rPr>
          </w:pPr>
          <w:r w:rsidRPr="00470726">
            <w:rPr>
              <w:rFonts w:ascii="Trebuchet MS" w:hAnsi="Trebuchet MS"/>
              <w:szCs w:val="16"/>
            </w:rPr>
            <w:t xml:space="preserve">Beschrijvend document </w:t>
          </w:r>
          <w:r w:rsidR="003E2A18">
            <w:rPr>
              <w:rFonts w:ascii="Trebuchet MS" w:hAnsi="Trebuchet MS"/>
              <w:szCs w:val="16"/>
            </w:rPr>
            <w:t xml:space="preserve">Levering </w:t>
          </w:r>
          <w:r w:rsidR="00544930">
            <w:rPr>
              <w:rFonts w:ascii="Trebuchet MS" w:hAnsi="Trebuchet MS"/>
              <w:szCs w:val="16"/>
            </w:rPr>
            <w:t>4x4 pick-ups</w:t>
          </w:r>
          <w:r w:rsidR="003E2A18">
            <w:rPr>
              <w:rFonts w:ascii="Trebuchet MS" w:hAnsi="Trebuchet MS"/>
              <w:szCs w:val="16"/>
            </w:rPr>
            <w:t xml:space="preserve"> SWF 2</w:t>
          </w:r>
          <w:r w:rsidR="00544930">
            <w:rPr>
              <w:rFonts w:ascii="Trebuchet MS" w:hAnsi="Trebuchet MS"/>
              <w:szCs w:val="16"/>
            </w:rPr>
            <w:t>5045</w:t>
          </w:r>
          <w:r>
            <w:rPr>
              <w:rFonts w:ascii="Trebuchet MS" w:hAnsi="Trebuchet MS"/>
              <w:szCs w:val="16"/>
            </w:rPr>
            <w:tab/>
          </w:r>
        </w:p>
        <w:p w14:paraId="4198DFB7" w14:textId="6ECFF108" w:rsidR="001A6ABC" w:rsidRPr="001A6ABC" w:rsidRDefault="00C22AEF" w:rsidP="00C22AEF">
          <w:pPr>
            <w:pStyle w:val="Voettekst"/>
            <w:jc w:val="left"/>
            <w:rPr>
              <w:rFonts w:ascii="Trebuchet MS" w:hAnsi="Trebuchet MS"/>
              <w:szCs w:val="16"/>
            </w:rPr>
          </w:pPr>
          <w:r w:rsidRPr="00470726">
            <w:rPr>
              <w:rFonts w:ascii="Trebuchet MS" w:hAnsi="Trebuchet MS"/>
              <w:szCs w:val="16"/>
            </w:rPr>
            <w:t xml:space="preserve">Datum: </w:t>
          </w:r>
          <w:r w:rsidR="001A6ABC">
            <w:rPr>
              <w:rFonts w:ascii="Trebuchet MS" w:hAnsi="Trebuchet MS"/>
              <w:szCs w:val="16"/>
            </w:rPr>
            <w:t>27-06-2025</w:t>
          </w:r>
        </w:p>
      </w:tc>
      <w:tc>
        <w:tcPr>
          <w:tcW w:w="3402" w:type="dxa"/>
          <w:tcBorders>
            <w:top w:val="single" w:sz="4" w:space="0" w:color="auto"/>
            <w:left w:val="nil"/>
            <w:bottom w:val="nil"/>
            <w:right w:val="nil"/>
          </w:tcBorders>
        </w:tcPr>
        <w:p w14:paraId="20CB33F8" w14:textId="0798889D" w:rsidR="00C22AEF" w:rsidRPr="00E51A25" w:rsidRDefault="00C22AEF" w:rsidP="00C22AEF">
          <w:pPr>
            <w:pStyle w:val="Voettekst"/>
            <w:jc w:val="right"/>
            <w:rPr>
              <w:rFonts w:ascii="Verdana" w:hAnsi="Verdana"/>
              <w:szCs w:val="16"/>
            </w:rPr>
          </w:pPr>
          <w:r>
            <w:rPr>
              <w:noProof/>
            </w:rPr>
            <w:drawing>
              <wp:inline distT="0" distB="0" distL="0" distR="0" wp14:anchorId="3626241A" wp14:editId="1D455347">
                <wp:extent cx="1781175" cy="26670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51A25">
            <w:rPr>
              <w:rFonts w:ascii="Verdana" w:hAnsi="Verdana"/>
              <w:szCs w:val="16"/>
            </w:rPr>
            <w:t xml:space="preserve"> </w:t>
          </w:r>
        </w:p>
      </w:tc>
    </w:tr>
  </w:tbl>
  <w:p w14:paraId="56AE08DD" w14:textId="77777777" w:rsidR="00C22AEF" w:rsidRDefault="00C22AEF" w:rsidP="00C22AEF">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292D" w14:textId="77777777" w:rsidR="004E5B09" w:rsidRDefault="004E5B09" w:rsidP="00CE06A3">
      <w:pPr>
        <w:spacing w:line="240" w:lineRule="auto"/>
      </w:pPr>
      <w:r>
        <w:separator/>
      </w:r>
    </w:p>
  </w:footnote>
  <w:footnote w:type="continuationSeparator" w:id="0">
    <w:p w14:paraId="2D8AFB1D" w14:textId="77777777" w:rsidR="004E5B09" w:rsidRDefault="004E5B09" w:rsidP="00CE06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74769C"/>
    <w:multiLevelType w:val="multilevel"/>
    <w:tmpl w:val="1B2495AE"/>
    <w:lvl w:ilvl="0">
      <w:start w:val="5"/>
      <w:numFmt w:val="decimal"/>
      <w:lvlText w:val="%1"/>
      <w:lvlJc w:val="left"/>
      <w:pPr>
        <w:ind w:left="510" w:hanging="510"/>
      </w:pPr>
      <w:rPr>
        <w:rFonts w:hint="default"/>
      </w:rPr>
    </w:lvl>
    <w:lvl w:ilvl="1">
      <w:start w:val="3"/>
      <w:numFmt w:val="decimal"/>
      <w:lvlText w:val="%1.%2"/>
      <w:lvlJc w:val="left"/>
      <w:pPr>
        <w:ind w:left="690" w:hanging="51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4" w15:restartNumberingAfterBreak="0">
    <w:nsid w:val="10177AF2"/>
    <w:multiLevelType w:val="hybridMultilevel"/>
    <w:tmpl w:val="D2FC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49852AA"/>
    <w:multiLevelType w:val="hybridMultilevel"/>
    <w:tmpl w:val="307ED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F4E38C7"/>
    <w:multiLevelType w:val="hybridMultilevel"/>
    <w:tmpl w:val="11901114"/>
    <w:styleLink w:val="WW8Num211"/>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6780C64"/>
    <w:multiLevelType w:val="hybridMultilevel"/>
    <w:tmpl w:val="1EFC33B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E1F55"/>
    <w:multiLevelType w:val="hybridMultilevel"/>
    <w:tmpl w:val="52862E6C"/>
    <w:lvl w:ilvl="0" w:tplc="4A1201DE">
      <w:start w:val="1"/>
      <w:numFmt w:val="decimal"/>
      <w:lvlText w:val="%1."/>
      <w:lvlJc w:val="left"/>
      <w:pPr>
        <w:ind w:left="1440" w:hanging="360"/>
      </w:pPr>
    </w:lvl>
    <w:lvl w:ilvl="1" w:tplc="FB882FC2">
      <w:start w:val="1"/>
      <w:numFmt w:val="decimal"/>
      <w:lvlText w:val="%2."/>
      <w:lvlJc w:val="left"/>
      <w:pPr>
        <w:ind w:left="1440" w:hanging="360"/>
      </w:pPr>
    </w:lvl>
    <w:lvl w:ilvl="2" w:tplc="A36E2706">
      <w:start w:val="1"/>
      <w:numFmt w:val="decimal"/>
      <w:lvlText w:val="%3."/>
      <w:lvlJc w:val="left"/>
      <w:pPr>
        <w:ind w:left="1440" w:hanging="360"/>
      </w:pPr>
    </w:lvl>
    <w:lvl w:ilvl="3" w:tplc="6CE03ECC">
      <w:start w:val="1"/>
      <w:numFmt w:val="decimal"/>
      <w:lvlText w:val="%4."/>
      <w:lvlJc w:val="left"/>
      <w:pPr>
        <w:ind w:left="1440" w:hanging="360"/>
      </w:pPr>
    </w:lvl>
    <w:lvl w:ilvl="4" w:tplc="8ABAA29C">
      <w:start w:val="1"/>
      <w:numFmt w:val="decimal"/>
      <w:lvlText w:val="%5."/>
      <w:lvlJc w:val="left"/>
      <w:pPr>
        <w:ind w:left="1440" w:hanging="360"/>
      </w:pPr>
    </w:lvl>
    <w:lvl w:ilvl="5" w:tplc="DBFA9452">
      <w:start w:val="1"/>
      <w:numFmt w:val="decimal"/>
      <w:lvlText w:val="%6."/>
      <w:lvlJc w:val="left"/>
      <w:pPr>
        <w:ind w:left="1440" w:hanging="360"/>
      </w:pPr>
    </w:lvl>
    <w:lvl w:ilvl="6" w:tplc="91DE8F1A">
      <w:start w:val="1"/>
      <w:numFmt w:val="decimal"/>
      <w:lvlText w:val="%7."/>
      <w:lvlJc w:val="left"/>
      <w:pPr>
        <w:ind w:left="1440" w:hanging="360"/>
      </w:pPr>
    </w:lvl>
    <w:lvl w:ilvl="7" w:tplc="652006F8">
      <w:start w:val="1"/>
      <w:numFmt w:val="decimal"/>
      <w:lvlText w:val="%8."/>
      <w:lvlJc w:val="left"/>
      <w:pPr>
        <w:ind w:left="1440" w:hanging="360"/>
      </w:pPr>
    </w:lvl>
    <w:lvl w:ilvl="8" w:tplc="D9F62BAA">
      <w:start w:val="1"/>
      <w:numFmt w:val="decimal"/>
      <w:lvlText w:val="%9."/>
      <w:lvlJc w:val="left"/>
      <w:pPr>
        <w:ind w:left="1440" w:hanging="360"/>
      </w:pPr>
    </w:lvl>
  </w:abstractNum>
  <w:abstractNum w:abstractNumId="12"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7461DD"/>
    <w:multiLevelType w:val="hybridMultilevel"/>
    <w:tmpl w:val="3C56051E"/>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4"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4842FF"/>
    <w:multiLevelType w:val="hybridMultilevel"/>
    <w:tmpl w:val="3DD8F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E3C25A8"/>
    <w:multiLevelType w:val="multilevel"/>
    <w:tmpl w:val="340E5F48"/>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1"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154BF0"/>
    <w:multiLevelType w:val="multilevel"/>
    <w:tmpl w:val="8D626F9E"/>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3120"/>
        </w:tabs>
        <w:ind w:left="3120"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3"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5" w15:restartNumberingAfterBreak="0">
    <w:nsid w:val="63F02D56"/>
    <w:multiLevelType w:val="hybridMultilevel"/>
    <w:tmpl w:val="15969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6345A4"/>
    <w:multiLevelType w:val="hybridMultilevel"/>
    <w:tmpl w:val="67BE3F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C40D91"/>
    <w:multiLevelType w:val="hybridMultilevel"/>
    <w:tmpl w:val="1E18E12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9"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6347401"/>
    <w:multiLevelType w:val="hybridMultilevel"/>
    <w:tmpl w:val="35289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4" w15:restartNumberingAfterBreak="0">
    <w:nsid w:val="7A4B6C2A"/>
    <w:multiLevelType w:val="hybridMultilevel"/>
    <w:tmpl w:val="FC08436E"/>
    <w:lvl w:ilvl="0" w:tplc="96BADB0C">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1789619699">
    <w:abstractNumId w:val="23"/>
  </w:num>
  <w:num w:numId="2" w16cid:durableId="11272418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200166">
    <w:abstractNumId w:val="33"/>
  </w:num>
  <w:num w:numId="4" w16cid:durableId="2069378738">
    <w:abstractNumId w:val="20"/>
  </w:num>
  <w:num w:numId="5" w16cid:durableId="1694306237">
    <w:abstractNumId w:val="22"/>
  </w:num>
  <w:num w:numId="6" w16cid:durableId="169365182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690227702">
    <w:abstractNumId w:val="7"/>
  </w:num>
  <w:num w:numId="8" w16cid:durableId="2000385156">
    <w:abstractNumId w:val="17"/>
  </w:num>
  <w:num w:numId="9" w16cid:durableId="1100102943">
    <w:abstractNumId w:val="24"/>
  </w:num>
  <w:num w:numId="10" w16cid:durableId="277686626">
    <w:abstractNumId w:val="8"/>
  </w:num>
  <w:num w:numId="11" w16cid:durableId="340157514">
    <w:abstractNumId w:val="35"/>
  </w:num>
  <w:num w:numId="12" w16cid:durableId="366488970">
    <w:abstractNumId w:val="5"/>
  </w:num>
  <w:num w:numId="13" w16cid:durableId="728070565">
    <w:abstractNumId w:val="3"/>
  </w:num>
  <w:num w:numId="14" w16cid:durableId="2068913939">
    <w:abstractNumId w:val="30"/>
  </w:num>
  <w:num w:numId="15" w16cid:durableId="1400789960">
    <w:abstractNumId w:val="14"/>
  </w:num>
  <w:num w:numId="16" w16cid:durableId="1844320652">
    <w:abstractNumId w:val="25"/>
  </w:num>
  <w:num w:numId="17" w16cid:durableId="778139742">
    <w:abstractNumId w:val="26"/>
  </w:num>
  <w:num w:numId="18" w16cid:durableId="1000620967">
    <w:abstractNumId w:val="10"/>
  </w:num>
  <w:num w:numId="19" w16cid:durableId="881285942">
    <w:abstractNumId w:val="9"/>
  </w:num>
  <w:num w:numId="20" w16cid:durableId="920482882">
    <w:abstractNumId w:val="12"/>
  </w:num>
  <w:num w:numId="21" w16cid:durableId="1916668929">
    <w:abstractNumId w:val="16"/>
  </w:num>
  <w:num w:numId="22" w16cid:durableId="2055959331">
    <w:abstractNumId w:val="2"/>
  </w:num>
  <w:num w:numId="23" w16cid:durableId="664362050">
    <w:abstractNumId w:val="32"/>
  </w:num>
  <w:num w:numId="24" w16cid:durableId="1857958272">
    <w:abstractNumId w:val="21"/>
  </w:num>
  <w:num w:numId="25" w16cid:durableId="134763745">
    <w:abstractNumId w:val="31"/>
  </w:num>
  <w:num w:numId="26" w16cid:durableId="1381637750">
    <w:abstractNumId w:val="34"/>
  </w:num>
  <w:num w:numId="27" w16cid:durableId="566499971">
    <w:abstractNumId w:val="29"/>
  </w:num>
  <w:num w:numId="28" w16cid:durableId="1792819688">
    <w:abstractNumId w:val="19"/>
  </w:num>
  <w:num w:numId="29" w16cid:durableId="1730107185">
    <w:abstractNumId w:val="15"/>
  </w:num>
  <w:num w:numId="30" w16cid:durableId="1676150704">
    <w:abstractNumId w:val="4"/>
  </w:num>
  <w:num w:numId="31" w16cid:durableId="9154827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9337996">
    <w:abstractNumId w:val="27"/>
  </w:num>
  <w:num w:numId="33" w16cid:durableId="406222914">
    <w:abstractNumId w:val="28"/>
  </w:num>
  <w:num w:numId="34" w16cid:durableId="1131679175">
    <w:abstractNumId w:val="13"/>
  </w:num>
  <w:num w:numId="35" w16cid:durableId="1304508524">
    <w:abstractNumId w:val="1"/>
  </w:num>
  <w:num w:numId="36" w16cid:durableId="1239824947">
    <w:abstractNumId w:val="11"/>
  </w:num>
  <w:num w:numId="37" w16cid:durableId="106464828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D5"/>
    <w:rsid w:val="00004332"/>
    <w:rsid w:val="000101CB"/>
    <w:rsid w:val="00021F65"/>
    <w:rsid w:val="00023CA1"/>
    <w:rsid w:val="00025471"/>
    <w:rsid w:val="00041090"/>
    <w:rsid w:val="0004363A"/>
    <w:rsid w:val="000541FC"/>
    <w:rsid w:val="00070DE0"/>
    <w:rsid w:val="00073058"/>
    <w:rsid w:val="00081A28"/>
    <w:rsid w:val="00082209"/>
    <w:rsid w:val="000A0B55"/>
    <w:rsid w:val="000A6895"/>
    <w:rsid w:val="000A6DC7"/>
    <w:rsid w:val="000A73FA"/>
    <w:rsid w:val="000B1B99"/>
    <w:rsid w:val="000C3411"/>
    <w:rsid w:val="000D14C8"/>
    <w:rsid w:val="000E2C8B"/>
    <w:rsid w:val="000F4C6F"/>
    <w:rsid w:val="001038F2"/>
    <w:rsid w:val="00115CF9"/>
    <w:rsid w:val="0011647B"/>
    <w:rsid w:val="00117F6A"/>
    <w:rsid w:val="00125595"/>
    <w:rsid w:val="00131D8F"/>
    <w:rsid w:val="0013343D"/>
    <w:rsid w:val="00142963"/>
    <w:rsid w:val="001452D2"/>
    <w:rsid w:val="00160421"/>
    <w:rsid w:val="001751DD"/>
    <w:rsid w:val="00181931"/>
    <w:rsid w:val="001825C5"/>
    <w:rsid w:val="00185749"/>
    <w:rsid w:val="00186BEC"/>
    <w:rsid w:val="00192FBC"/>
    <w:rsid w:val="001962A0"/>
    <w:rsid w:val="001A31AB"/>
    <w:rsid w:val="001A6ABC"/>
    <w:rsid w:val="001A7538"/>
    <w:rsid w:val="001B49D6"/>
    <w:rsid w:val="001C1CE9"/>
    <w:rsid w:val="001C3E22"/>
    <w:rsid w:val="001C6699"/>
    <w:rsid w:val="001E5C8C"/>
    <w:rsid w:val="001E7968"/>
    <w:rsid w:val="001F152E"/>
    <w:rsid w:val="001F26DC"/>
    <w:rsid w:val="001F4DB5"/>
    <w:rsid w:val="002045A0"/>
    <w:rsid w:val="00207C7C"/>
    <w:rsid w:val="00224C40"/>
    <w:rsid w:val="002268F2"/>
    <w:rsid w:val="00231057"/>
    <w:rsid w:val="00235EA2"/>
    <w:rsid w:val="002372B1"/>
    <w:rsid w:val="0024212F"/>
    <w:rsid w:val="002443EE"/>
    <w:rsid w:val="002455E2"/>
    <w:rsid w:val="00245CB0"/>
    <w:rsid w:val="00282A55"/>
    <w:rsid w:val="002857F2"/>
    <w:rsid w:val="00296066"/>
    <w:rsid w:val="002A1097"/>
    <w:rsid w:val="002A6B50"/>
    <w:rsid w:val="002B354D"/>
    <w:rsid w:val="002C11AD"/>
    <w:rsid w:val="002C6280"/>
    <w:rsid w:val="002C62C7"/>
    <w:rsid w:val="002E0973"/>
    <w:rsid w:val="00300601"/>
    <w:rsid w:val="0036198C"/>
    <w:rsid w:val="00365253"/>
    <w:rsid w:val="00376DA6"/>
    <w:rsid w:val="003937C2"/>
    <w:rsid w:val="003A075D"/>
    <w:rsid w:val="003D1A7B"/>
    <w:rsid w:val="003D28EB"/>
    <w:rsid w:val="003D2E77"/>
    <w:rsid w:val="003D6B86"/>
    <w:rsid w:val="003E2A18"/>
    <w:rsid w:val="003F12AB"/>
    <w:rsid w:val="00416C08"/>
    <w:rsid w:val="00416F76"/>
    <w:rsid w:val="004405F2"/>
    <w:rsid w:val="004451E0"/>
    <w:rsid w:val="00456AD5"/>
    <w:rsid w:val="00461911"/>
    <w:rsid w:val="0046338C"/>
    <w:rsid w:val="004831C0"/>
    <w:rsid w:val="00490E33"/>
    <w:rsid w:val="004A0D1E"/>
    <w:rsid w:val="004B3C53"/>
    <w:rsid w:val="004B52EE"/>
    <w:rsid w:val="004C5848"/>
    <w:rsid w:val="004C6D44"/>
    <w:rsid w:val="004D696D"/>
    <w:rsid w:val="004E1EA5"/>
    <w:rsid w:val="004E3ABB"/>
    <w:rsid w:val="004E3C76"/>
    <w:rsid w:val="004E5B09"/>
    <w:rsid w:val="004F1CFC"/>
    <w:rsid w:val="00500C02"/>
    <w:rsid w:val="00522E38"/>
    <w:rsid w:val="00536ABF"/>
    <w:rsid w:val="00544930"/>
    <w:rsid w:val="00550D9A"/>
    <w:rsid w:val="00552238"/>
    <w:rsid w:val="00552613"/>
    <w:rsid w:val="0055730B"/>
    <w:rsid w:val="00560A05"/>
    <w:rsid w:val="00564D5E"/>
    <w:rsid w:val="00575C83"/>
    <w:rsid w:val="005823D9"/>
    <w:rsid w:val="00584B2D"/>
    <w:rsid w:val="005A0BB6"/>
    <w:rsid w:val="005D0113"/>
    <w:rsid w:val="005D2E74"/>
    <w:rsid w:val="006138DD"/>
    <w:rsid w:val="00620EDE"/>
    <w:rsid w:val="006336E5"/>
    <w:rsid w:val="00650ED9"/>
    <w:rsid w:val="006703FA"/>
    <w:rsid w:val="006859ED"/>
    <w:rsid w:val="006B3629"/>
    <w:rsid w:val="006B79F1"/>
    <w:rsid w:val="006C153D"/>
    <w:rsid w:val="006D32E7"/>
    <w:rsid w:val="006D464E"/>
    <w:rsid w:val="006D4AAC"/>
    <w:rsid w:val="006E05CB"/>
    <w:rsid w:val="006E0DB4"/>
    <w:rsid w:val="006E697B"/>
    <w:rsid w:val="006F2A6A"/>
    <w:rsid w:val="006F7E08"/>
    <w:rsid w:val="00707FBD"/>
    <w:rsid w:val="00712DB5"/>
    <w:rsid w:val="0072487E"/>
    <w:rsid w:val="00724ADB"/>
    <w:rsid w:val="00724B77"/>
    <w:rsid w:val="00734745"/>
    <w:rsid w:val="0073541F"/>
    <w:rsid w:val="00750904"/>
    <w:rsid w:val="00751235"/>
    <w:rsid w:val="00752AAD"/>
    <w:rsid w:val="00760E80"/>
    <w:rsid w:val="00766D79"/>
    <w:rsid w:val="00781B62"/>
    <w:rsid w:val="00783070"/>
    <w:rsid w:val="00795517"/>
    <w:rsid w:val="007E6385"/>
    <w:rsid w:val="007F4EE7"/>
    <w:rsid w:val="00800000"/>
    <w:rsid w:val="008009C9"/>
    <w:rsid w:val="008065BD"/>
    <w:rsid w:val="008151E2"/>
    <w:rsid w:val="008166C9"/>
    <w:rsid w:val="00825513"/>
    <w:rsid w:val="00857A61"/>
    <w:rsid w:val="00861360"/>
    <w:rsid w:val="00866A87"/>
    <w:rsid w:val="008732ED"/>
    <w:rsid w:val="008A25D7"/>
    <w:rsid w:val="008A7AC1"/>
    <w:rsid w:val="008B5473"/>
    <w:rsid w:val="008C05E8"/>
    <w:rsid w:val="008C1258"/>
    <w:rsid w:val="008C3964"/>
    <w:rsid w:val="008F1CB4"/>
    <w:rsid w:val="00900CF6"/>
    <w:rsid w:val="009025CB"/>
    <w:rsid w:val="00921F2B"/>
    <w:rsid w:val="009542B6"/>
    <w:rsid w:val="00986FB1"/>
    <w:rsid w:val="009A5535"/>
    <w:rsid w:val="009A7979"/>
    <w:rsid w:val="009D055D"/>
    <w:rsid w:val="009D148D"/>
    <w:rsid w:val="009D5DAA"/>
    <w:rsid w:val="009E0E12"/>
    <w:rsid w:val="009F09D3"/>
    <w:rsid w:val="009F59F3"/>
    <w:rsid w:val="00A05202"/>
    <w:rsid w:val="00A154DE"/>
    <w:rsid w:val="00A206B3"/>
    <w:rsid w:val="00A21F02"/>
    <w:rsid w:val="00A272DA"/>
    <w:rsid w:val="00A306D6"/>
    <w:rsid w:val="00A30E0C"/>
    <w:rsid w:val="00A347E1"/>
    <w:rsid w:val="00A623BB"/>
    <w:rsid w:val="00A63AD2"/>
    <w:rsid w:val="00AA07B1"/>
    <w:rsid w:val="00AA09E5"/>
    <w:rsid w:val="00AA39B3"/>
    <w:rsid w:val="00AA4CF5"/>
    <w:rsid w:val="00AB22DB"/>
    <w:rsid w:val="00AB3619"/>
    <w:rsid w:val="00AB6F60"/>
    <w:rsid w:val="00AC6DD4"/>
    <w:rsid w:val="00AD3508"/>
    <w:rsid w:val="00AD38CE"/>
    <w:rsid w:val="00AD7EDE"/>
    <w:rsid w:val="00AE4368"/>
    <w:rsid w:val="00AE6760"/>
    <w:rsid w:val="00B018DE"/>
    <w:rsid w:val="00B02305"/>
    <w:rsid w:val="00B07E53"/>
    <w:rsid w:val="00B10B2F"/>
    <w:rsid w:val="00B1228E"/>
    <w:rsid w:val="00B1301E"/>
    <w:rsid w:val="00B13BB0"/>
    <w:rsid w:val="00B27070"/>
    <w:rsid w:val="00B30679"/>
    <w:rsid w:val="00B3260C"/>
    <w:rsid w:val="00B4175F"/>
    <w:rsid w:val="00B4337C"/>
    <w:rsid w:val="00B526EE"/>
    <w:rsid w:val="00B577BA"/>
    <w:rsid w:val="00B708C8"/>
    <w:rsid w:val="00B756CE"/>
    <w:rsid w:val="00B80616"/>
    <w:rsid w:val="00B80FC5"/>
    <w:rsid w:val="00B83613"/>
    <w:rsid w:val="00B84961"/>
    <w:rsid w:val="00B93124"/>
    <w:rsid w:val="00B955CB"/>
    <w:rsid w:val="00BA3232"/>
    <w:rsid w:val="00BA4FE5"/>
    <w:rsid w:val="00BD0928"/>
    <w:rsid w:val="00BD36E2"/>
    <w:rsid w:val="00BD60DD"/>
    <w:rsid w:val="00C1421C"/>
    <w:rsid w:val="00C14B1C"/>
    <w:rsid w:val="00C229AE"/>
    <w:rsid w:val="00C22AEF"/>
    <w:rsid w:val="00C23911"/>
    <w:rsid w:val="00C255F3"/>
    <w:rsid w:val="00C2750E"/>
    <w:rsid w:val="00C40A19"/>
    <w:rsid w:val="00C53A40"/>
    <w:rsid w:val="00C6255E"/>
    <w:rsid w:val="00C92001"/>
    <w:rsid w:val="00C92338"/>
    <w:rsid w:val="00C9445F"/>
    <w:rsid w:val="00C949FE"/>
    <w:rsid w:val="00CA4201"/>
    <w:rsid w:val="00CB34AB"/>
    <w:rsid w:val="00CE06A3"/>
    <w:rsid w:val="00D26925"/>
    <w:rsid w:val="00D4513B"/>
    <w:rsid w:val="00D50E76"/>
    <w:rsid w:val="00D545E6"/>
    <w:rsid w:val="00D56106"/>
    <w:rsid w:val="00D64BA3"/>
    <w:rsid w:val="00D705FF"/>
    <w:rsid w:val="00D70CC0"/>
    <w:rsid w:val="00D84085"/>
    <w:rsid w:val="00DD4D6D"/>
    <w:rsid w:val="00DD60C3"/>
    <w:rsid w:val="00DE236B"/>
    <w:rsid w:val="00DE2EA6"/>
    <w:rsid w:val="00DE41B1"/>
    <w:rsid w:val="00DE6E30"/>
    <w:rsid w:val="00DF7D18"/>
    <w:rsid w:val="00E11F89"/>
    <w:rsid w:val="00E228E4"/>
    <w:rsid w:val="00E263E4"/>
    <w:rsid w:val="00E344BC"/>
    <w:rsid w:val="00E62A49"/>
    <w:rsid w:val="00E64552"/>
    <w:rsid w:val="00E67BBC"/>
    <w:rsid w:val="00E72969"/>
    <w:rsid w:val="00E730F5"/>
    <w:rsid w:val="00E820EC"/>
    <w:rsid w:val="00E834B7"/>
    <w:rsid w:val="00E970F2"/>
    <w:rsid w:val="00EA3D40"/>
    <w:rsid w:val="00EB2380"/>
    <w:rsid w:val="00EC33F7"/>
    <w:rsid w:val="00EC6017"/>
    <w:rsid w:val="00EE55DD"/>
    <w:rsid w:val="00EE679D"/>
    <w:rsid w:val="00EE759A"/>
    <w:rsid w:val="00EF278D"/>
    <w:rsid w:val="00F03A9A"/>
    <w:rsid w:val="00F358A9"/>
    <w:rsid w:val="00F40F5B"/>
    <w:rsid w:val="00F43DFA"/>
    <w:rsid w:val="00F47EEE"/>
    <w:rsid w:val="00F5163C"/>
    <w:rsid w:val="00F517F1"/>
    <w:rsid w:val="00F62FBA"/>
    <w:rsid w:val="00F71EC1"/>
    <w:rsid w:val="00F81842"/>
    <w:rsid w:val="00F84AE4"/>
    <w:rsid w:val="00FA27C1"/>
    <w:rsid w:val="00FC2AFC"/>
    <w:rsid w:val="00FC442E"/>
    <w:rsid w:val="00FF6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3229CAB"/>
  <w15:chartTrackingRefBased/>
  <w15:docId w15:val="{ACC118A3-958A-4C5B-A858-F08B787D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0B55"/>
    <w:pPr>
      <w:spacing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0A0B55"/>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0A0B55"/>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27C1"/>
    <w:pPr>
      <w:keepNext/>
      <w:numPr>
        <w:ilvl w:val="2"/>
        <w:numId w:val="5"/>
      </w:numPr>
      <w:tabs>
        <w:tab w:val="clear" w:pos="3120"/>
      </w:tabs>
      <w:spacing w:after="60"/>
      <w:ind w:left="1068" w:hanging="360"/>
      <w:outlineLvl w:val="2"/>
    </w:pPr>
    <w:rPr>
      <w:b/>
      <w:bCs/>
      <w:szCs w:val="20"/>
    </w:rPr>
  </w:style>
  <w:style w:type="paragraph" w:styleId="Kop4">
    <w:name w:val="heading 4"/>
    <w:aliases w:val="h4,Level 2 - a"/>
    <w:basedOn w:val="Standaard"/>
    <w:next w:val="Standaard"/>
    <w:link w:val="Kop4Char"/>
    <w:qFormat/>
    <w:rsid w:val="000A0B55"/>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0A0B55"/>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0A0B55"/>
    <w:pPr>
      <w:numPr>
        <w:ilvl w:val="5"/>
        <w:numId w:val="5"/>
      </w:numPr>
      <w:spacing w:before="240" w:after="60"/>
      <w:outlineLvl w:val="5"/>
    </w:pPr>
    <w:rPr>
      <w:rFonts w:ascii="Times New Roman" w:hAnsi="Times New Roman"/>
      <w:b/>
      <w:bCs/>
    </w:rPr>
  </w:style>
  <w:style w:type="paragraph" w:styleId="Kop7">
    <w:name w:val="heading 7"/>
    <w:aliases w:val="h7,Legal Level 1.1."/>
    <w:basedOn w:val="Standaard"/>
    <w:next w:val="Standaard"/>
    <w:link w:val="Kop7Char"/>
    <w:qFormat/>
    <w:rsid w:val="000A0B55"/>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0A0B55"/>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0A0B55"/>
    <w:pPr>
      <w:numPr>
        <w:ilvl w:val="8"/>
        <w:numId w:val="5"/>
      </w:numPr>
      <w:spacing w:before="240" w:after="60"/>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BijlageNum">
    <w:name w:val="AliBijlageNum"/>
    <w:basedOn w:val="Standaard"/>
    <w:rsid w:val="000A0B55"/>
    <w:pPr>
      <w:keepLines/>
      <w:numPr>
        <w:ilvl w:val="5"/>
        <w:numId w:val="8"/>
      </w:numPr>
      <w:tabs>
        <w:tab w:val="left" w:pos="720"/>
      </w:tabs>
      <w:spacing w:before="260" w:line="300" w:lineRule="atLeast"/>
    </w:pPr>
    <w:rPr>
      <w:rFonts w:ascii="Arial" w:hAnsi="Arial"/>
    </w:rPr>
  </w:style>
  <w:style w:type="paragraph" w:customStyle="1" w:styleId="AlineaNum">
    <w:name w:val="AlineaNum"/>
    <w:basedOn w:val="Standaard"/>
    <w:rsid w:val="000A0B55"/>
    <w:pPr>
      <w:keepLines/>
      <w:numPr>
        <w:ilvl w:val="4"/>
        <w:numId w:val="8"/>
      </w:numPr>
      <w:tabs>
        <w:tab w:val="left" w:pos="720"/>
      </w:tabs>
      <w:spacing w:before="240" w:line="280" w:lineRule="atLeast"/>
    </w:pPr>
    <w:rPr>
      <w:rFonts w:ascii="Arial" w:hAnsi="Arial"/>
    </w:rPr>
  </w:style>
  <w:style w:type="paragraph" w:customStyle="1" w:styleId="AliNormalNum">
    <w:name w:val="AliNormalNum"/>
    <w:basedOn w:val="Standaard"/>
    <w:rsid w:val="000A0B55"/>
    <w:pPr>
      <w:keepLines/>
      <w:tabs>
        <w:tab w:val="num" w:pos="360"/>
        <w:tab w:val="left" w:pos="720"/>
      </w:tabs>
      <w:spacing w:before="240" w:line="280" w:lineRule="atLeast"/>
    </w:pPr>
    <w:rPr>
      <w:rFonts w:ascii="Arial" w:hAnsi="Arial"/>
    </w:rPr>
  </w:style>
  <w:style w:type="paragraph" w:customStyle="1" w:styleId="Artikel6">
    <w:name w:val="Artikel 6"/>
    <w:basedOn w:val="Geenafstand"/>
    <w:qFormat/>
    <w:rsid w:val="000A0B55"/>
    <w:pPr>
      <w:numPr>
        <w:numId w:val="1"/>
      </w:numPr>
      <w:ind w:right="357"/>
    </w:pPr>
    <w:rPr>
      <w:rFonts w:eastAsia="Calibri"/>
    </w:rPr>
  </w:style>
  <w:style w:type="paragraph" w:styleId="Geenafstand">
    <w:name w:val="No Spacing"/>
    <w:uiPriority w:val="1"/>
    <w:qFormat/>
    <w:rsid w:val="000A0B55"/>
    <w:rPr>
      <w:rFonts w:ascii="Trebuchet MS" w:eastAsia="Times New Roman" w:hAnsi="Trebuchet MS" w:cs="Times New Roman"/>
      <w:sz w:val="20"/>
      <w:szCs w:val="18"/>
      <w:lang w:eastAsia="nl-NL"/>
    </w:rPr>
  </w:style>
  <w:style w:type="paragraph" w:customStyle="1" w:styleId="Artikel8">
    <w:name w:val="Artikel 8"/>
    <w:basedOn w:val="Standaard"/>
    <w:qFormat/>
    <w:rsid w:val="000A0B55"/>
    <w:pPr>
      <w:numPr>
        <w:numId w:val="2"/>
      </w:numPr>
      <w:ind w:right="357"/>
    </w:pPr>
    <w:rPr>
      <w:rFonts w:eastAsia="Calibri"/>
      <w:szCs w:val="20"/>
    </w:rPr>
  </w:style>
  <w:style w:type="paragraph" w:styleId="Ballontekst">
    <w:name w:val="Balloon Text"/>
    <w:basedOn w:val="Standaard"/>
    <w:link w:val="BallontekstChar"/>
    <w:uiPriority w:val="99"/>
    <w:semiHidden/>
    <w:unhideWhenUsed/>
    <w:rsid w:val="000A0B55"/>
    <w:rPr>
      <w:rFonts w:ascii="Tahoma" w:hAnsi="Tahoma"/>
      <w:sz w:val="16"/>
      <w:szCs w:val="16"/>
    </w:rPr>
  </w:style>
  <w:style w:type="character" w:customStyle="1" w:styleId="BallontekstChar">
    <w:name w:val="Ballontekst Char"/>
    <w:link w:val="Ballontekst"/>
    <w:uiPriority w:val="99"/>
    <w:semiHidden/>
    <w:rsid w:val="000A0B55"/>
    <w:rPr>
      <w:rFonts w:ascii="Tahoma" w:eastAsia="Times New Roman" w:hAnsi="Tahoma" w:cs="Times New Roman"/>
      <w:sz w:val="16"/>
      <w:szCs w:val="16"/>
      <w:lang w:eastAsia="nl-NL"/>
    </w:rPr>
  </w:style>
  <w:style w:type="paragraph" w:customStyle="1" w:styleId="Bijlagegenummerd">
    <w:name w:val="Bijlage genummerd"/>
    <w:basedOn w:val="Standaard"/>
    <w:next w:val="Standaard"/>
    <w:rsid w:val="000A0B55"/>
    <w:pPr>
      <w:spacing w:after="1000"/>
    </w:pPr>
    <w:rPr>
      <w:b/>
      <w:sz w:val="28"/>
    </w:rPr>
  </w:style>
  <w:style w:type="paragraph" w:customStyle="1" w:styleId="Bijlagen">
    <w:name w:val="Bijlagen"/>
    <w:basedOn w:val="Standaard"/>
    <w:rsid w:val="000A0B55"/>
    <w:pPr>
      <w:numPr>
        <w:numId w:val="3"/>
      </w:numPr>
      <w:tabs>
        <w:tab w:val="clear" w:pos="1080"/>
        <w:tab w:val="left" w:pos="1418"/>
      </w:tabs>
    </w:pPr>
    <w:rPr>
      <w:b/>
      <w:sz w:val="28"/>
    </w:rPr>
  </w:style>
  <w:style w:type="paragraph" w:customStyle="1" w:styleId="bijschrift">
    <w:name w:val="bijschrift"/>
    <w:basedOn w:val="Standaard"/>
    <w:rsid w:val="000A0B55"/>
    <w:pPr>
      <w:widowControl w:val="0"/>
      <w:spacing w:line="300" w:lineRule="atLeast"/>
    </w:pPr>
    <w:rPr>
      <w:rFonts w:ascii="Arial" w:hAnsi="Arial"/>
      <w:snapToGrid w:val="0"/>
      <w:spacing w:val="-3"/>
    </w:rPr>
  </w:style>
  <w:style w:type="character" w:customStyle="1" w:styleId="briefkopjes">
    <w:name w:val="briefkopjes"/>
    <w:rsid w:val="000A0B55"/>
    <w:rPr>
      <w:rFonts w:ascii="Verdana" w:hAnsi="Verdana"/>
      <w:spacing w:val="0"/>
      <w:sz w:val="17"/>
    </w:rPr>
  </w:style>
  <w:style w:type="paragraph" w:customStyle="1" w:styleId="Bullet1">
    <w:name w:val="Bullet 1"/>
    <w:basedOn w:val="Standaard"/>
    <w:rsid w:val="000A0B55"/>
    <w:pPr>
      <w:numPr>
        <w:ilvl w:val="6"/>
        <w:numId w:val="8"/>
      </w:numPr>
      <w:tabs>
        <w:tab w:val="clear" w:pos="720"/>
      </w:tabs>
      <w:spacing w:line="300" w:lineRule="atLeast"/>
      <w:ind w:left="4680" w:hanging="360"/>
    </w:pPr>
    <w:rPr>
      <w:rFonts w:ascii="Arial" w:hAnsi="Arial"/>
      <w:lang w:val="en-GB"/>
    </w:rPr>
  </w:style>
  <w:style w:type="paragraph" w:customStyle="1" w:styleId="Bullet2">
    <w:name w:val="Bullet 2"/>
    <w:basedOn w:val="Standaard"/>
    <w:rsid w:val="000A0B55"/>
    <w:pPr>
      <w:numPr>
        <w:ilvl w:val="8"/>
        <w:numId w:val="8"/>
      </w:numPr>
      <w:spacing w:line="300" w:lineRule="atLeast"/>
    </w:pPr>
    <w:rPr>
      <w:rFonts w:ascii="Arial" w:hAnsi="Arial"/>
      <w:lang w:val="en-GB"/>
    </w:rPr>
  </w:style>
  <w:style w:type="paragraph" w:customStyle="1" w:styleId="Contents3">
    <w:name w:val="Contents 3"/>
    <w:basedOn w:val="Standaard"/>
    <w:next w:val="Standaard"/>
    <w:rsid w:val="000A0B55"/>
    <w:pPr>
      <w:suppressAutoHyphens/>
      <w:autoSpaceDN w:val="0"/>
      <w:ind w:left="400"/>
      <w:textAlignment w:val="baseline"/>
    </w:pPr>
    <w:rPr>
      <w:rFonts w:ascii="Times New Roman" w:hAnsi="Times New Roman"/>
      <w:i/>
      <w:kern w:val="3"/>
      <w:szCs w:val="20"/>
    </w:rPr>
  </w:style>
  <w:style w:type="paragraph" w:customStyle="1" w:styleId="Default">
    <w:name w:val="Default"/>
    <w:rsid w:val="000A0B55"/>
    <w:pPr>
      <w:autoSpaceDE w:val="0"/>
      <w:autoSpaceDN w:val="0"/>
      <w:adjustRightInd w:val="0"/>
    </w:pPr>
    <w:rPr>
      <w:rFonts w:ascii="Trebuchet MS" w:eastAsia="Times New Roman" w:hAnsi="Trebuchet MS" w:cs="Trebuchet MS"/>
      <w:color w:val="000000"/>
      <w:sz w:val="24"/>
      <w:szCs w:val="24"/>
      <w:lang w:eastAsia="nl-NL"/>
    </w:rPr>
  </w:style>
  <w:style w:type="paragraph" w:customStyle="1" w:styleId="definitie">
    <w:name w:val="definitie"/>
    <w:basedOn w:val="Standaard"/>
    <w:rsid w:val="000A0B55"/>
    <w:pPr>
      <w:spacing w:before="60" w:line="312" w:lineRule="auto"/>
      <w:ind w:left="57"/>
    </w:pPr>
    <w:rPr>
      <w:rFonts w:ascii="Arial" w:hAnsi="Arial"/>
      <w:b/>
      <w:sz w:val="19"/>
      <w:szCs w:val="19"/>
    </w:rPr>
  </w:style>
  <w:style w:type="paragraph" w:customStyle="1" w:styleId="definitiesomschrijving">
    <w:name w:val="definities omschrijving"/>
    <w:basedOn w:val="Standaard"/>
    <w:rsid w:val="000A0B55"/>
    <w:pPr>
      <w:spacing w:before="60" w:line="312" w:lineRule="auto"/>
      <w:ind w:left="57"/>
    </w:pPr>
    <w:rPr>
      <w:rFonts w:ascii="Arial" w:hAnsi="Arial"/>
      <w:sz w:val="19"/>
      <w:szCs w:val="24"/>
    </w:rPr>
  </w:style>
  <w:style w:type="paragraph" w:customStyle="1" w:styleId="FirstParagraph">
    <w:name w:val="First Paragraph"/>
    <w:basedOn w:val="Standaard"/>
    <w:rsid w:val="000A0B55"/>
    <w:pPr>
      <w:spacing w:before="180" w:after="180"/>
    </w:pPr>
    <w:rPr>
      <w:rFonts w:ascii="Cambria" w:eastAsia="Calibri" w:hAnsi="Cambria"/>
      <w:szCs w:val="20"/>
    </w:rPr>
  </w:style>
  <w:style w:type="paragraph" w:customStyle="1" w:styleId="Footnote">
    <w:name w:val="Footnote"/>
    <w:basedOn w:val="Standaard"/>
    <w:rsid w:val="000A0B55"/>
    <w:pPr>
      <w:suppressAutoHyphens/>
      <w:autoSpaceDN w:val="0"/>
      <w:textAlignment w:val="baseline"/>
    </w:pPr>
    <w:rPr>
      <w:rFonts w:ascii="Arial" w:hAnsi="Arial"/>
      <w:kern w:val="3"/>
      <w:szCs w:val="20"/>
    </w:rPr>
  </w:style>
  <w:style w:type="paragraph" w:customStyle="1" w:styleId="FormLabel">
    <w:name w:val="Form Label"/>
    <w:basedOn w:val="Standaard"/>
    <w:rsid w:val="000A0B55"/>
    <w:pPr>
      <w:numPr>
        <w:numId w:val="4"/>
      </w:numPr>
      <w:tabs>
        <w:tab w:val="clear" w:pos="1080"/>
      </w:tabs>
      <w:spacing w:line="280" w:lineRule="exact"/>
    </w:pPr>
    <w:rPr>
      <w:rFonts w:ascii="Arial" w:hAnsi="Arial"/>
      <w:lang w:val="en-GB"/>
    </w:rPr>
  </w:style>
  <w:style w:type="character" w:styleId="GevolgdeHyperlink">
    <w:name w:val="FollowedHyperlink"/>
    <w:uiPriority w:val="99"/>
    <w:semiHidden/>
    <w:unhideWhenUsed/>
    <w:rsid w:val="000A0B55"/>
    <w:rPr>
      <w:color w:val="800080"/>
      <w:u w:val="single"/>
    </w:rPr>
  </w:style>
  <w:style w:type="character" w:styleId="Hyperlink">
    <w:name w:val="Hyperlink"/>
    <w:uiPriority w:val="99"/>
    <w:rsid w:val="000A0B55"/>
    <w:rPr>
      <w:color w:val="0000FF"/>
      <w:u w:val="single"/>
    </w:rPr>
  </w:style>
  <w:style w:type="paragraph" w:styleId="Inhopg1">
    <w:name w:val="toc 1"/>
    <w:basedOn w:val="Standaard"/>
    <w:next w:val="Standaard"/>
    <w:autoRedefine/>
    <w:uiPriority w:val="39"/>
    <w:rsid w:val="000A0B55"/>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0A0B55"/>
    <w:pPr>
      <w:tabs>
        <w:tab w:val="left" w:pos="1980"/>
        <w:tab w:val="right" w:leader="dot" w:pos="9061"/>
      </w:tabs>
      <w:spacing w:before="60"/>
      <w:ind w:left="1979" w:hanging="550"/>
    </w:pPr>
  </w:style>
  <w:style w:type="paragraph" w:styleId="Inhopg3">
    <w:name w:val="toc 3"/>
    <w:basedOn w:val="Standaard"/>
    <w:next w:val="Standaard"/>
    <w:link w:val="Inhopg3Char"/>
    <w:autoRedefine/>
    <w:uiPriority w:val="39"/>
    <w:rsid w:val="000A0B55"/>
    <w:pPr>
      <w:tabs>
        <w:tab w:val="left" w:pos="2750"/>
        <w:tab w:val="right" w:leader="dot" w:pos="9061"/>
      </w:tabs>
      <w:spacing w:before="20"/>
      <w:ind w:left="2750" w:hanging="771"/>
    </w:pPr>
  </w:style>
  <w:style w:type="character" w:customStyle="1" w:styleId="Inhopg3Char">
    <w:name w:val="Inhopg 3 Char"/>
    <w:basedOn w:val="Standaardalinea-lettertype"/>
    <w:link w:val="Inhopg3"/>
    <w:uiPriority w:val="39"/>
    <w:rsid w:val="000A0B55"/>
    <w:rPr>
      <w:rFonts w:ascii="Trebuchet MS" w:eastAsia="Times New Roman" w:hAnsi="Trebuchet MS" w:cs="Times New Roman"/>
      <w:sz w:val="20"/>
      <w:szCs w:val="18"/>
      <w:lang w:eastAsia="nl-NL"/>
    </w:rPr>
  </w:style>
  <w:style w:type="paragraph" w:styleId="Inhopg4">
    <w:name w:val="toc 4"/>
    <w:basedOn w:val="Standaard"/>
    <w:next w:val="Standaard"/>
    <w:autoRedefine/>
    <w:uiPriority w:val="39"/>
    <w:unhideWhenUsed/>
    <w:rsid w:val="000A0B55"/>
    <w:pPr>
      <w:spacing w:after="100"/>
      <w:ind w:left="540"/>
    </w:pPr>
  </w:style>
  <w:style w:type="paragraph" w:customStyle="1" w:styleId="Inhoudsopgave">
    <w:name w:val="Inhoudsopgave"/>
    <w:basedOn w:val="Standaard"/>
    <w:next w:val="Standaard"/>
    <w:rsid w:val="000A0B55"/>
    <w:pPr>
      <w:tabs>
        <w:tab w:val="left" w:pos="2127"/>
      </w:tabs>
      <w:spacing w:after="140"/>
      <w:outlineLvl w:val="0"/>
    </w:pPr>
    <w:rPr>
      <w:b/>
      <w:bCs/>
      <w:sz w:val="28"/>
      <w:szCs w:val="28"/>
    </w:rPr>
  </w:style>
  <w:style w:type="paragraph" w:customStyle="1" w:styleId="Kop1zondernummering">
    <w:name w:val="Kop 1 zonder nummering"/>
    <w:basedOn w:val="Kop1"/>
    <w:next w:val="Standaard"/>
    <w:rsid w:val="000A0B55"/>
    <w:rPr>
      <w:b w:val="0"/>
      <w:bCs w:val="0"/>
    </w:rPr>
  </w:style>
  <w:style w:type="character" w:customStyle="1" w:styleId="Kop1Char">
    <w:name w:val="Kop 1 Char"/>
    <w:aliases w:val="hoofdstuk Char,Hoofdstuk Char,h1 Char,ips_Hoofdstuk Char,H1 Char,Univé Hoofdstuk Char,Section Heading Char,sectionHeading Char1,sectionHeading Char Char"/>
    <w:link w:val="Kop1"/>
    <w:rsid w:val="000A0B55"/>
    <w:rPr>
      <w:rFonts w:ascii="Trebuchet MS" w:eastAsia="Times New Roman" w:hAnsi="Trebuchet MS" w:cs="Times New Roman"/>
      <w:b/>
      <w:bCs/>
      <w:sz w:val="28"/>
      <w:szCs w:val="28"/>
      <w:lang w:eastAsia="nl-NL"/>
    </w:rPr>
  </w:style>
  <w:style w:type="paragraph" w:customStyle="1" w:styleId="Kop2zondernummering">
    <w:name w:val="Kop 2 zonder nummering"/>
    <w:basedOn w:val="Kop2"/>
    <w:next w:val="Standaard"/>
    <w:rsid w:val="000A0B55"/>
    <w:rPr>
      <w:b w:val="0"/>
      <w:bCs w:val="0"/>
      <w:iCs w:val="0"/>
    </w:rPr>
  </w:style>
  <w:style w:type="character" w:customStyle="1" w:styleId="Kop2Char">
    <w:name w:val="Kop 2 Char"/>
    <w:aliases w:val="Paragraaf Char,paragraaf Char,ips_paragraaf Char,H2 Char,Paragrf 2 Char,1.1Heading 2 Char,2scr Char,Univé Paragraaf Char,Reset numbering Char,Bijlage Char"/>
    <w:link w:val="Kop2"/>
    <w:rsid w:val="000A0B55"/>
    <w:rPr>
      <w:rFonts w:ascii="Trebuchet MS" w:eastAsia="Times New Roman" w:hAnsi="Trebuchet MS" w:cs="Times New Roman"/>
      <w:b/>
      <w:bCs/>
      <w:iCs/>
      <w:sz w:val="24"/>
      <w:szCs w:val="18"/>
      <w:lang w:eastAsia="nl-NL"/>
    </w:rPr>
  </w:style>
  <w:style w:type="paragraph" w:customStyle="1" w:styleId="Kop3zondernummering">
    <w:name w:val="Kop 3 zonder nummering"/>
    <w:basedOn w:val="Kop3"/>
    <w:next w:val="Standaard"/>
    <w:rsid w:val="000A0B55"/>
    <w:rPr>
      <w:b w:val="0"/>
      <w:bCs w:val="0"/>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FA27C1"/>
    <w:rPr>
      <w:rFonts w:ascii="Trebuchet MS" w:eastAsia="Times New Roman" w:hAnsi="Trebuchet MS" w:cs="Times New Roman"/>
      <w:b/>
      <w:bCs/>
      <w:sz w:val="20"/>
      <w:szCs w:val="20"/>
      <w:lang w:eastAsia="nl-NL"/>
    </w:rPr>
  </w:style>
  <w:style w:type="paragraph" w:customStyle="1" w:styleId="Kop4zondernummering">
    <w:name w:val="Kop 4 zonder nummering"/>
    <w:basedOn w:val="Kop4"/>
    <w:next w:val="Standaard"/>
    <w:rsid w:val="000A0B55"/>
    <w:rPr>
      <w:bCs w:val="0"/>
      <w:iCs/>
    </w:rPr>
  </w:style>
  <w:style w:type="character" w:customStyle="1" w:styleId="Kop4Char">
    <w:name w:val="Kop 4 Char"/>
    <w:aliases w:val="h4 Char,Level 2 - a Char"/>
    <w:link w:val="Kop4"/>
    <w:rsid w:val="000A0B55"/>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0A0B55"/>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0A0B55"/>
    <w:rPr>
      <w:rFonts w:ascii="Times New Roman" w:eastAsia="Times New Roman" w:hAnsi="Times New Roman" w:cs="Times New Roman"/>
      <w:b/>
      <w:bCs/>
      <w:sz w:val="20"/>
      <w:szCs w:val="18"/>
      <w:lang w:eastAsia="nl-NL"/>
    </w:rPr>
  </w:style>
  <w:style w:type="character" w:customStyle="1" w:styleId="Kop7Char">
    <w:name w:val="Kop 7 Char"/>
    <w:aliases w:val="h7 Char,Legal Level 1.1. Char"/>
    <w:basedOn w:val="Standaardalinea-lettertype"/>
    <w:link w:val="Kop7"/>
    <w:rsid w:val="000A0B5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0A0B5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0A0B55"/>
    <w:rPr>
      <w:rFonts w:ascii="Arial" w:eastAsia="Times New Roman" w:hAnsi="Arial" w:cs="Arial"/>
      <w:sz w:val="20"/>
      <w:szCs w:val="18"/>
      <w:lang w:eastAsia="nl-NL"/>
    </w:rPr>
  </w:style>
  <w:style w:type="paragraph" w:customStyle="1" w:styleId="kopzondernummer">
    <w:name w:val="kop zonder nummer"/>
    <w:basedOn w:val="Kop3"/>
    <w:next w:val="Standaard"/>
    <w:rsid w:val="000A0B55"/>
    <w:pPr>
      <w:numPr>
        <w:ilvl w:val="0"/>
        <w:numId w:val="0"/>
      </w:numPr>
      <w:spacing w:after="0" w:line="336" w:lineRule="auto"/>
      <w:ind w:left="624"/>
    </w:pPr>
    <w:rPr>
      <w:rFonts w:ascii="Arial" w:hAnsi="Arial"/>
      <w:szCs w:val="26"/>
    </w:rPr>
  </w:style>
  <w:style w:type="paragraph" w:styleId="Koptekst">
    <w:name w:val="header"/>
    <w:basedOn w:val="Standaard"/>
    <w:link w:val="KoptekstChar"/>
    <w:uiPriority w:val="99"/>
    <w:rsid w:val="000A0B55"/>
    <w:pPr>
      <w:tabs>
        <w:tab w:val="center" w:pos="4536"/>
        <w:tab w:val="right" w:pos="9072"/>
      </w:tabs>
      <w:jc w:val="center"/>
    </w:pPr>
    <w:rPr>
      <w:rFonts w:ascii="Corbel" w:hAnsi="Corbel"/>
      <w:sz w:val="16"/>
      <w:szCs w:val="20"/>
    </w:rPr>
  </w:style>
  <w:style w:type="character" w:customStyle="1" w:styleId="KoptekstChar">
    <w:name w:val="Koptekst Char"/>
    <w:link w:val="Koptekst"/>
    <w:uiPriority w:val="99"/>
    <w:rsid w:val="000A0B55"/>
    <w:rPr>
      <w:rFonts w:ascii="Corbel" w:eastAsia="Times New Roman" w:hAnsi="Corbel" w:cs="Times New Roman"/>
      <w:sz w:val="16"/>
      <w:szCs w:val="20"/>
      <w:lang w:eastAsia="nl-NL"/>
    </w:rPr>
  </w:style>
  <w:style w:type="paragraph" w:customStyle="1" w:styleId="Level1">
    <w:name w:val="Level 1"/>
    <w:basedOn w:val="Standaard"/>
    <w:rsid w:val="000A0B55"/>
    <w:pPr>
      <w:widowControl w:val="0"/>
      <w:numPr>
        <w:numId w:val="6"/>
      </w:numPr>
      <w:autoSpaceDE w:val="0"/>
      <w:autoSpaceDN w:val="0"/>
      <w:adjustRightInd w:val="0"/>
      <w:outlineLvl w:val="0"/>
    </w:pPr>
    <w:rPr>
      <w:rFonts w:ascii="PMingLiU" w:eastAsia="PMingLiU" w:hAnsi="Times New Roman"/>
      <w:szCs w:val="24"/>
      <w:lang w:val="en-US"/>
    </w:rPr>
  </w:style>
  <w:style w:type="paragraph" w:styleId="Lijstopsomteken">
    <w:name w:val="List Bullet"/>
    <w:basedOn w:val="Standaard"/>
    <w:uiPriority w:val="99"/>
    <w:semiHidden/>
    <w:unhideWhenUsed/>
    <w:rsid w:val="000A0B55"/>
    <w:pPr>
      <w:tabs>
        <w:tab w:val="num" w:pos="360"/>
      </w:tabs>
      <w:spacing w:after="120" w:line="260" w:lineRule="atLeast"/>
    </w:pPr>
    <w:rPr>
      <w:rFonts w:ascii="Arial" w:eastAsia="Calibri" w:hAnsi="Arial" w:cs="Arial"/>
    </w:rPr>
  </w:style>
  <w:style w:type="paragraph" w:styleId="Lijstalinea">
    <w:name w:val="List Paragraph"/>
    <w:basedOn w:val="Standaard"/>
    <w:next w:val="Standaard"/>
    <w:uiPriority w:val="34"/>
    <w:qFormat/>
    <w:rsid w:val="000A0B55"/>
    <w:pPr>
      <w:numPr>
        <w:numId w:val="7"/>
      </w:numPr>
    </w:pPr>
  </w:style>
  <w:style w:type="paragraph" w:customStyle="1" w:styleId="Model">
    <w:name w:val="Model"/>
    <w:basedOn w:val="Kop1"/>
    <w:rsid w:val="000A0B55"/>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paragraph" w:customStyle="1" w:styleId="Offertetitel">
    <w:name w:val="Offerte titel"/>
    <w:basedOn w:val="Standaard"/>
    <w:rsid w:val="000A0B55"/>
    <w:pPr>
      <w:widowControl w:val="0"/>
    </w:pPr>
    <w:rPr>
      <w:b/>
      <w:snapToGrid w:val="0"/>
      <w:sz w:val="32"/>
    </w:rPr>
  </w:style>
  <w:style w:type="paragraph" w:styleId="Tekstopmerking">
    <w:name w:val="annotation text"/>
    <w:basedOn w:val="Standaard"/>
    <w:link w:val="TekstopmerkingChar"/>
    <w:rsid w:val="000A0B55"/>
    <w:pPr>
      <w:spacing w:line="300" w:lineRule="atLeast"/>
    </w:pPr>
    <w:rPr>
      <w:rFonts w:ascii="Arial" w:hAnsi="Arial"/>
      <w:szCs w:val="20"/>
      <w:lang w:eastAsia="en-US"/>
    </w:rPr>
  </w:style>
  <w:style w:type="character" w:customStyle="1" w:styleId="TekstopmerkingChar">
    <w:name w:val="Tekst opmerking Char"/>
    <w:link w:val="Tekstopmerking"/>
    <w:rsid w:val="000A0B55"/>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A0B55"/>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0A0B55"/>
    <w:rPr>
      <w:rFonts w:ascii="Verdana" w:eastAsia="Times New Roman" w:hAnsi="Verdana" w:cs="Times New Roman"/>
      <w:b/>
      <w:bCs/>
      <w:sz w:val="20"/>
      <w:szCs w:val="20"/>
    </w:rPr>
  </w:style>
  <w:style w:type="character" w:styleId="Onopgelostemelding">
    <w:name w:val="Unresolved Mention"/>
    <w:uiPriority w:val="99"/>
    <w:semiHidden/>
    <w:unhideWhenUsed/>
    <w:rsid w:val="000A0B55"/>
    <w:rPr>
      <w:color w:val="605E5C"/>
      <w:shd w:val="clear" w:color="auto" w:fill="E1DFDD"/>
    </w:rPr>
  </w:style>
  <w:style w:type="paragraph" w:customStyle="1" w:styleId="OpmaakprofielAliBijlageNumVerdana9ptVoor0pt">
    <w:name w:val="Opmaakprofiel AliBijlageNum + Verdana 9 pt Voor:  0 pt"/>
    <w:basedOn w:val="AliBijlageNum"/>
    <w:rsid w:val="000A0B55"/>
    <w:pPr>
      <w:spacing w:before="0"/>
    </w:pPr>
    <w:rPr>
      <w:rFonts w:ascii="Corbel" w:hAnsi="Corbel"/>
    </w:rPr>
  </w:style>
  <w:style w:type="paragraph" w:customStyle="1" w:styleId="OpmaakprofielRegelafstand15regel">
    <w:name w:val="Opmaakprofiel Regelafstand:  15 regel"/>
    <w:basedOn w:val="Standaard"/>
    <w:rsid w:val="000A0B55"/>
  </w:style>
  <w:style w:type="paragraph" w:customStyle="1" w:styleId="OpmaakprofielRegelafstand15regel1">
    <w:name w:val="Opmaakprofiel Regelafstand:  15 regel1"/>
    <w:basedOn w:val="Standaard"/>
    <w:rsid w:val="000A0B55"/>
  </w:style>
  <w:style w:type="paragraph" w:customStyle="1" w:styleId="OpmaakprofielRegelafstand15regel2">
    <w:name w:val="Opmaakprofiel Regelafstand:  15 regel2"/>
    <w:basedOn w:val="Standaard"/>
    <w:rsid w:val="000A0B55"/>
  </w:style>
  <w:style w:type="paragraph" w:customStyle="1" w:styleId="OpmaakprofielRegelafstand15regel3">
    <w:name w:val="Opmaakprofiel Regelafstand:  15 regel3"/>
    <w:basedOn w:val="Standaard"/>
    <w:rsid w:val="000A0B55"/>
  </w:style>
  <w:style w:type="paragraph" w:customStyle="1" w:styleId="OpmaakprofielRegelafstandMinimaal15pt">
    <w:name w:val="Opmaakprofiel Regelafstand:  Minimaal 15 pt"/>
    <w:basedOn w:val="Standaard"/>
    <w:rsid w:val="000A0B55"/>
  </w:style>
  <w:style w:type="paragraph" w:customStyle="1" w:styleId="Opmaakprofiel1">
    <w:name w:val="Opmaakprofiel1"/>
    <w:basedOn w:val="Standaard"/>
    <w:rsid w:val="000A0B55"/>
    <w:pPr>
      <w:tabs>
        <w:tab w:val="left" w:pos="720"/>
      </w:tabs>
      <w:ind w:left="357"/>
    </w:pPr>
    <w:rPr>
      <w:rFonts w:ascii="Arial" w:hAnsi="Arial"/>
      <w:b/>
      <w:bCs/>
    </w:rPr>
  </w:style>
  <w:style w:type="table" w:customStyle="1" w:styleId="Opmaakprofiel2">
    <w:name w:val="Opmaakprofiel2"/>
    <w:basedOn w:val="Standaardtabel"/>
    <w:uiPriority w:val="99"/>
    <w:qFormat/>
    <w:rsid w:val="000A0B55"/>
    <w:rPr>
      <w:rFonts w:ascii="Verdana" w:eastAsia="Times New Roman" w:hAnsi="Verdana" w:cs="Times New Roman"/>
      <w:sz w:val="20"/>
      <w:szCs w:val="20"/>
      <w:lang w:eastAsia="nl-NL"/>
    </w:rPr>
    <w:tblPr/>
  </w:style>
  <w:style w:type="paragraph" w:customStyle="1" w:styleId="Opsomming">
    <w:name w:val="Opsomming"/>
    <w:basedOn w:val="Standaard"/>
    <w:rsid w:val="000A0B55"/>
    <w:pPr>
      <w:numPr>
        <w:numId w:val="9"/>
      </w:numPr>
      <w:spacing w:after="60" w:line="300" w:lineRule="atLeast"/>
    </w:pPr>
    <w:rPr>
      <w:rFonts w:ascii="GAK TT Serif" w:hAnsi="GAK TT Serif"/>
    </w:rPr>
  </w:style>
  <w:style w:type="character" w:styleId="Paginanummer">
    <w:name w:val="page number"/>
    <w:basedOn w:val="Standaardalinea-lettertype"/>
    <w:rsid w:val="000A0B55"/>
  </w:style>
  <w:style w:type="paragraph" w:styleId="Plattetekst">
    <w:name w:val="Body Text"/>
    <w:basedOn w:val="Standaard"/>
    <w:link w:val="PlattetekstChar"/>
    <w:rsid w:val="000A0B55"/>
    <w:pPr>
      <w:spacing w:line="300" w:lineRule="atLeast"/>
    </w:pPr>
    <w:rPr>
      <w:rFonts w:ascii="Verdana" w:hAnsi="Verdana"/>
      <w:sz w:val="24"/>
      <w:szCs w:val="20"/>
    </w:rPr>
  </w:style>
  <w:style w:type="character" w:customStyle="1" w:styleId="PlattetekstChar">
    <w:name w:val="Platte tekst Char"/>
    <w:link w:val="Plattetekst"/>
    <w:rsid w:val="000A0B55"/>
    <w:rPr>
      <w:rFonts w:ascii="Verdana" w:eastAsia="Times New Roman" w:hAnsi="Verdana" w:cs="Times New Roman"/>
      <w:sz w:val="24"/>
      <w:szCs w:val="20"/>
    </w:rPr>
  </w:style>
  <w:style w:type="paragraph" w:styleId="Plattetekst3">
    <w:name w:val="Body Text 3"/>
    <w:basedOn w:val="Standaard"/>
    <w:link w:val="Plattetekst3Char"/>
    <w:uiPriority w:val="99"/>
    <w:semiHidden/>
    <w:unhideWhenUsed/>
    <w:rsid w:val="000A0B55"/>
    <w:pPr>
      <w:spacing w:after="120"/>
    </w:pPr>
    <w:rPr>
      <w:sz w:val="16"/>
      <w:szCs w:val="16"/>
    </w:rPr>
  </w:style>
  <w:style w:type="character" w:customStyle="1" w:styleId="Plattetekst3Char">
    <w:name w:val="Platte tekst 3 Char"/>
    <w:link w:val="Plattetekst3"/>
    <w:uiPriority w:val="99"/>
    <w:semiHidden/>
    <w:rsid w:val="000A0B55"/>
    <w:rPr>
      <w:rFonts w:ascii="Trebuchet MS" w:eastAsia="Times New Roman" w:hAnsi="Trebuchet MS" w:cs="Times New Roman"/>
      <w:sz w:val="16"/>
      <w:szCs w:val="16"/>
      <w:lang w:eastAsia="nl-NL"/>
    </w:rPr>
  </w:style>
  <w:style w:type="paragraph" w:styleId="Plattetekstinspringen">
    <w:name w:val="Body Text Indent"/>
    <w:basedOn w:val="Standaard"/>
    <w:link w:val="PlattetekstinspringenChar"/>
    <w:uiPriority w:val="99"/>
    <w:semiHidden/>
    <w:unhideWhenUsed/>
    <w:rsid w:val="000A0B55"/>
    <w:pPr>
      <w:spacing w:after="120"/>
      <w:ind w:left="283"/>
    </w:pPr>
    <w:rPr>
      <w:rFonts w:ascii="Verdana" w:hAnsi="Verdana"/>
      <w:sz w:val="18"/>
      <w:szCs w:val="20"/>
    </w:rPr>
  </w:style>
  <w:style w:type="character" w:customStyle="1" w:styleId="PlattetekstinspringenChar">
    <w:name w:val="Platte tekst inspringen Char"/>
    <w:link w:val="Plattetekstinspringen"/>
    <w:uiPriority w:val="99"/>
    <w:semiHidden/>
    <w:rsid w:val="000A0B55"/>
    <w:rPr>
      <w:rFonts w:ascii="Verdana" w:eastAsia="Times New Roman" w:hAnsi="Verdana" w:cs="Times New Roman"/>
      <w:sz w:val="18"/>
      <w:szCs w:val="20"/>
      <w:lang w:eastAsia="nl-NL"/>
    </w:rPr>
  </w:style>
  <w:style w:type="paragraph" w:styleId="Plattetekstinspringen2">
    <w:name w:val="Body Text Indent 2"/>
    <w:basedOn w:val="Standaard"/>
    <w:link w:val="Plattetekstinspringen2Char"/>
    <w:uiPriority w:val="99"/>
    <w:unhideWhenUsed/>
    <w:rsid w:val="000A0B55"/>
    <w:pPr>
      <w:spacing w:after="120" w:line="480" w:lineRule="auto"/>
      <w:ind w:left="283"/>
    </w:pPr>
    <w:rPr>
      <w:rFonts w:ascii="Verdana" w:hAnsi="Verdana"/>
      <w:sz w:val="18"/>
      <w:szCs w:val="20"/>
    </w:rPr>
  </w:style>
  <w:style w:type="character" w:customStyle="1" w:styleId="Plattetekstinspringen2Char">
    <w:name w:val="Platte tekst inspringen 2 Char"/>
    <w:link w:val="Plattetekstinspringen2"/>
    <w:uiPriority w:val="99"/>
    <w:rsid w:val="000A0B55"/>
    <w:rPr>
      <w:rFonts w:ascii="Verdana" w:eastAsia="Times New Roman" w:hAnsi="Verdana" w:cs="Times New Roman"/>
      <w:sz w:val="18"/>
      <w:szCs w:val="20"/>
      <w:lang w:eastAsia="nl-NL"/>
    </w:rPr>
  </w:style>
  <w:style w:type="paragraph" w:styleId="Plattetekstinspringen3">
    <w:name w:val="Body Text Indent 3"/>
    <w:basedOn w:val="Standaard"/>
    <w:link w:val="Plattetekstinspringen3Char"/>
    <w:semiHidden/>
    <w:rsid w:val="000A0B55"/>
    <w:pPr>
      <w:spacing w:after="120"/>
      <w:ind w:left="283"/>
    </w:pPr>
    <w:rPr>
      <w:rFonts w:ascii="Arial" w:hAnsi="Arial"/>
      <w:sz w:val="16"/>
      <w:szCs w:val="16"/>
    </w:rPr>
  </w:style>
  <w:style w:type="character" w:customStyle="1" w:styleId="Plattetekstinspringen3Char">
    <w:name w:val="Platte tekst inspringen 3 Char"/>
    <w:link w:val="Plattetekstinspringen3"/>
    <w:semiHidden/>
    <w:rsid w:val="000A0B55"/>
    <w:rPr>
      <w:rFonts w:ascii="Arial" w:eastAsia="Times New Roman" w:hAnsi="Arial" w:cs="Times New Roman"/>
      <w:sz w:val="16"/>
      <w:szCs w:val="16"/>
      <w:lang w:eastAsia="nl-NL"/>
    </w:rPr>
  </w:style>
  <w:style w:type="paragraph" w:customStyle="1" w:styleId="RDhoofdtaak">
    <w:name w:val="RD hoofdtaak"/>
    <w:basedOn w:val="Standaard"/>
    <w:rsid w:val="000A0B55"/>
    <w:pPr>
      <w:numPr>
        <w:numId w:val="10"/>
      </w:numPr>
    </w:pPr>
    <w:rPr>
      <w:rFonts w:ascii="Arial" w:hAnsi="Arial"/>
    </w:rPr>
  </w:style>
  <w:style w:type="paragraph" w:customStyle="1" w:styleId="RDsubtaak">
    <w:name w:val="RD subtaak"/>
    <w:basedOn w:val="Standaard"/>
    <w:rsid w:val="000A0B55"/>
    <w:pPr>
      <w:tabs>
        <w:tab w:val="left" w:pos="1400"/>
      </w:tabs>
      <w:ind w:left="1485" w:hanging="425"/>
    </w:pPr>
    <w:rPr>
      <w:rFonts w:ascii="Arial" w:hAnsi="Arial"/>
    </w:rPr>
  </w:style>
  <w:style w:type="paragraph" w:customStyle="1" w:styleId="RDtekst">
    <w:name w:val="RD tekst"/>
    <w:basedOn w:val="RDhoofdtaak"/>
    <w:rsid w:val="000A0B55"/>
    <w:pPr>
      <w:numPr>
        <w:numId w:val="0"/>
      </w:numPr>
      <w:tabs>
        <w:tab w:val="left" w:pos="720"/>
      </w:tabs>
      <w:ind w:left="357"/>
    </w:pPr>
  </w:style>
  <w:style w:type="character" w:customStyle="1" w:styleId="rtebodytekst">
    <w:name w:val="rtebodytekst"/>
    <w:basedOn w:val="Standaardalinea-lettertype"/>
    <w:rsid w:val="000A0B55"/>
  </w:style>
  <w:style w:type="paragraph" w:customStyle="1" w:styleId="Standaardtekst">
    <w:name w:val="Standaardtekst"/>
    <w:basedOn w:val="Standaard"/>
    <w:qFormat/>
    <w:rsid w:val="000A0B55"/>
    <w:rPr>
      <w:rFonts w:ascii="Calibri" w:eastAsia="Calibri" w:hAnsi="Calibri"/>
      <w:sz w:val="22"/>
      <w:szCs w:val="22"/>
      <w:lang w:eastAsia="en-US"/>
    </w:rPr>
  </w:style>
  <w:style w:type="paragraph" w:customStyle="1" w:styleId="Standard">
    <w:name w:val="Standard"/>
    <w:rsid w:val="000A0B55"/>
    <w:pPr>
      <w:suppressAutoHyphens/>
      <w:autoSpaceDN w:val="0"/>
      <w:textAlignment w:val="baseline"/>
    </w:pPr>
    <w:rPr>
      <w:rFonts w:ascii="Times New Roman" w:eastAsia="Times New Roman" w:hAnsi="Times New Roman" w:cs="Times New Roman"/>
      <w:kern w:val="3"/>
      <w:sz w:val="20"/>
      <w:szCs w:val="20"/>
      <w:lang w:eastAsia="nl-NL"/>
    </w:rPr>
  </w:style>
  <w:style w:type="paragraph" w:customStyle="1" w:styleId="Style0">
    <w:name w:val="Style0"/>
    <w:rsid w:val="000A0B55"/>
    <w:rPr>
      <w:rFonts w:ascii="Arial" w:eastAsia="Times New Roman" w:hAnsi="Arial" w:cs="Times New Roman"/>
      <w:sz w:val="24"/>
      <w:szCs w:val="18"/>
      <w:lang w:eastAsia="nl-NL"/>
    </w:rPr>
  </w:style>
  <w:style w:type="table" w:styleId="Tabelraster">
    <w:name w:val="Table Grid"/>
    <w:basedOn w:val="Standaardtabel"/>
    <w:rsid w:val="000A0B55"/>
    <w:pPr>
      <w:spacing w:line="240" w:lineRule="atLeast"/>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Bullet1"/>
    <w:rsid w:val="000A0B55"/>
    <w:pPr>
      <w:numPr>
        <w:ilvl w:val="0"/>
        <w:numId w:val="0"/>
      </w:numPr>
      <w:tabs>
        <w:tab w:val="num" w:pos="360"/>
      </w:tabs>
      <w:ind w:left="360" w:hanging="360"/>
    </w:pPr>
    <w:rPr>
      <w:lang w:eastAsia="en-US"/>
    </w:rPr>
  </w:style>
  <w:style w:type="paragraph" w:customStyle="1" w:styleId="Textbodyindent">
    <w:name w:val="Text body indent"/>
    <w:basedOn w:val="Standard"/>
    <w:rsid w:val="000A0B55"/>
    <w:pPr>
      <w:widowControl w:val="0"/>
      <w:tabs>
        <w:tab w:val="left" w:pos="1410"/>
      </w:tabs>
      <w:ind w:left="1410"/>
    </w:pPr>
    <w:rPr>
      <w:rFonts w:ascii="CG Omega" w:hAnsi="CG Omega"/>
      <w:sz w:val="22"/>
    </w:rPr>
  </w:style>
  <w:style w:type="paragraph" w:customStyle="1" w:styleId="uitzend1">
    <w:name w:val="uitzend1"/>
    <w:basedOn w:val="Standaard"/>
    <w:next w:val="Standaard"/>
    <w:rsid w:val="000A0B55"/>
    <w:pPr>
      <w:spacing w:line="300" w:lineRule="atLeast"/>
    </w:pPr>
    <w:rPr>
      <w:rFonts w:ascii="Arial" w:hAnsi="Arial"/>
      <w:b/>
      <w:bCs/>
      <w:sz w:val="24"/>
      <w:lang w:eastAsia="en-US"/>
    </w:rPr>
  </w:style>
  <w:style w:type="paragraph" w:customStyle="1" w:styleId="uitzend2">
    <w:name w:val="uitzend2"/>
    <w:basedOn w:val="Standaard"/>
    <w:next w:val="Standaard"/>
    <w:link w:val="uitzend2Char"/>
    <w:autoRedefine/>
    <w:rsid w:val="000A0B55"/>
    <w:pPr>
      <w:numPr>
        <w:numId w:val="12"/>
      </w:numPr>
      <w:spacing w:line="300" w:lineRule="atLeast"/>
    </w:pPr>
    <w:rPr>
      <w:rFonts w:ascii="Arial" w:hAnsi="Arial"/>
      <w:b/>
      <w:sz w:val="24"/>
      <w:szCs w:val="20"/>
      <w:lang w:eastAsia="en-US"/>
    </w:rPr>
  </w:style>
  <w:style w:type="character" w:customStyle="1" w:styleId="uitzend2Char">
    <w:name w:val="uitzend2 Char"/>
    <w:link w:val="uitzend2"/>
    <w:rsid w:val="000A0B55"/>
    <w:rPr>
      <w:rFonts w:ascii="Arial" w:eastAsia="Times New Roman" w:hAnsi="Arial" w:cs="Times New Roman"/>
      <w:b/>
      <w:sz w:val="24"/>
      <w:szCs w:val="20"/>
    </w:rPr>
  </w:style>
  <w:style w:type="paragraph" w:customStyle="1" w:styleId="uitzend3">
    <w:name w:val="uitzend3"/>
    <w:basedOn w:val="Standaard"/>
    <w:next w:val="Standaard"/>
    <w:link w:val="uitzend3Char1"/>
    <w:autoRedefine/>
    <w:rsid w:val="000A0B55"/>
    <w:pPr>
      <w:numPr>
        <w:ilvl w:val="1"/>
        <w:numId w:val="11"/>
      </w:numPr>
      <w:tabs>
        <w:tab w:val="clear" w:pos="1440"/>
      </w:tabs>
      <w:spacing w:before="120" w:line="300" w:lineRule="atLeast"/>
    </w:pPr>
    <w:rPr>
      <w:rFonts w:ascii="Arial" w:hAnsi="Arial"/>
      <w:bCs/>
      <w:color w:val="000000"/>
      <w:szCs w:val="20"/>
      <w:u w:color="666699"/>
      <w:lang w:eastAsia="en-US"/>
    </w:rPr>
  </w:style>
  <w:style w:type="character" w:customStyle="1" w:styleId="uitzend3Char1">
    <w:name w:val="uitzend3 Char1"/>
    <w:link w:val="uitzend3"/>
    <w:rsid w:val="000A0B55"/>
    <w:rPr>
      <w:rFonts w:ascii="Arial" w:eastAsia="Times New Roman" w:hAnsi="Arial" w:cs="Times New Roman"/>
      <w:bCs/>
      <w:color w:val="000000"/>
      <w:sz w:val="20"/>
      <w:szCs w:val="20"/>
      <w:u w:color="666699"/>
    </w:rPr>
  </w:style>
  <w:style w:type="paragraph" w:customStyle="1" w:styleId="uitzend4">
    <w:name w:val="uitzend4"/>
    <w:basedOn w:val="Kop3"/>
    <w:autoRedefine/>
    <w:rsid w:val="000A0B55"/>
    <w:pPr>
      <w:numPr>
        <w:numId w:val="12"/>
      </w:numPr>
      <w:tabs>
        <w:tab w:val="num" w:pos="567"/>
      </w:tabs>
      <w:spacing w:before="240" w:after="120" w:line="300" w:lineRule="atLeast"/>
    </w:pPr>
    <w:rPr>
      <w:rFonts w:ascii="Arial" w:hAnsi="Arial"/>
      <w:bCs w:val="0"/>
      <w:lang w:eastAsia="en-US"/>
    </w:rPr>
  </w:style>
  <w:style w:type="character" w:styleId="Verwijzingopmerking">
    <w:name w:val="annotation reference"/>
    <w:semiHidden/>
    <w:rsid w:val="000A0B55"/>
    <w:rPr>
      <w:rFonts w:ascii="Univers" w:hAnsi="Univers"/>
      <w:dstrike w:val="0"/>
      <w:color w:val="auto"/>
      <w:sz w:val="20"/>
      <w:vertAlign w:val="baseline"/>
    </w:rPr>
  </w:style>
  <w:style w:type="character" w:styleId="Voetnootmarkering">
    <w:name w:val="footnote reference"/>
    <w:uiPriority w:val="99"/>
    <w:semiHidden/>
    <w:unhideWhenUsed/>
    <w:rsid w:val="000A0B55"/>
    <w:rPr>
      <w:vertAlign w:val="superscript"/>
    </w:rPr>
  </w:style>
  <w:style w:type="paragraph" w:styleId="Voetnoottekst">
    <w:name w:val="footnote text"/>
    <w:basedOn w:val="Standaard"/>
    <w:link w:val="VoetnoottekstChar"/>
    <w:uiPriority w:val="99"/>
    <w:semiHidden/>
    <w:rsid w:val="000A0B55"/>
    <w:pPr>
      <w:spacing w:line="240" w:lineRule="auto"/>
    </w:pPr>
    <w:rPr>
      <w:lang w:eastAsia="en-US"/>
    </w:rPr>
  </w:style>
  <w:style w:type="character" w:customStyle="1" w:styleId="VoetnoottekstChar">
    <w:name w:val="Voetnoottekst Char"/>
    <w:link w:val="Voetnoottekst"/>
    <w:uiPriority w:val="99"/>
    <w:semiHidden/>
    <w:rsid w:val="000A0B55"/>
    <w:rPr>
      <w:rFonts w:ascii="Trebuchet MS" w:eastAsia="Times New Roman" w:hAnsi="Trebuchet MS" w:cs="Times New Roman"/>
      <w:sz w:val="20"/>
      <w:szCs w:val="18"/>
    </w:rPr>
  </w:style>
  <w:style w:type="paragraph" w:styleId="Voettekst">
    <w:name w:val="footer"/>
    <w:basedOn w:val="Standaard"/>
    <w:link w:val="VoettekstChar"/>
    <w:uiPriority w:val="99"/>
    <w:rsid w:val="000A0B55"/>
    <w:pPr>
      <w:tabs>
        <w:tab w:val="center" w:pos="4536"/>
        <w:tab w:val="right" w:pos="9072"/>
      </w:tabs>
      <w:jc w:val="center"/>
    </w:pPr>
    <w:rPr>
      <w:rFonts w:ascii="Corbel" w:hAnsi="Corbel"/>
      <w:sz w:val="16"/>
      <w:szCs w:val="20"/>
    </w:rPr>
  </w:style>
  <w:style w:type="character" w:customStyle="1" w:styleId="VoettekstChar">
    <w:name w:val="Voettekst Char"/>
    <w:link w:val="Voettekst"/>
    <w:uiPriority w:val="99"/>
    <w:rsid w:val="000A0B55"/>
    <w:rPr>
      <w:rFonts w:ascii="Corbel" w:eastAsia="Times New Roman" w:hAnsi="Corbel" w:cs="Times New Roman"/>
      <w:sz w:val="16"/>
      <w:szCs w:val="20"/>
      <w:lang w:eastAsia="nl-NL"/>
    </w:rPr>
  </w:style>
  <w:style w:type="numbering" w:customStyle="1" w:styleId="WW8Num21">
    <w:name w:val="WW8Num21"/>
    <w:basedOn w:val="Geenlijst"/>
    <w:rsid w:val="000A0B55"/>
    <w:pPr>
      <w:numPr>
        <w:numId w:val="13"/>
      </w:numPr>
    </w:pPr>
  </w:style>
  <w:style w:type="numbering" w:customStyle="1" w:styleId="WW8Num4">
    <w:name w:val="WW8Num4"/>
    <w:basedOn w:val="Geenlijst"/>
    <w:rsid w:val="000A0B55"/>
    <w:pPr>
      <w:numPr>
        <w:numId w:val="14"/>
      </w:numPr>
    </w:pPr>
  </w:style>
  <w:style w:type="character" w:styleId="Zwaar">
    <w:name w:val="Strong"/>
    <w:uiPriority w:val="22"/>
    <w:qFormat/>
    <w:rsid w:val="000A0B55"/>
    <w:rPr>
      <w:b/>
      <w:bCs/>
    </w:rPr>
  </w:style>
  <w:style w:type="paragraph" w:styleId="Kopvaninhoudsopgave">
    <w:name w:val="TOC Heading"/>
    <w:basedOn w:val="Kop1"/>
    <w:next w:val="Standaard"/>
    <w:uiPriority w:val="39"/>
    <w:unhideWhenUsed/>
    <w:qFormat/>
    <w:rsid w:val="00376DA6"/>
    <w:pPr>
      <w:keepNext/>
      <w:keepLines/>
      <w:numPr>
        <w:numId w:val="0"/>
      </w:numPr>
      <w:tabs>
        <w:tab w:val="clear" w:pos="2127"/>
      </w:tab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numbering" w:customStyle="1" w:styleId="WW8Num211">
    <w:name w:val="WW8Num211"/>
    <w:basedOn w:val="Geenlijst"/>
    <w:rsid w:val="00AB3619"/>
    <w:pPr>
      <w:numPr>
        <w:numId w:val="10"/>
      </w:numPr>
    </w:pPr>
  </w:style>
  <w:style w:type="paragraph" w:styleId="Revisie">
    <w:name w:val="Revision"/>
    <w:hidden/>
    <w:uiPriority w:val="99"/>
    <w:semiHidden/>
    <w:rsid w:val="00B526EE"/>
    <w:rPr>
      <w:rFonts w:ascii="Trebuchet MS" w:eastAsia="Times New Roman" w:hAnsi="Trebuchet MS" w:cs="Times New Roman"/>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22177">
      <w:bodyDiv w:val="1"/>
      <w:marLeft w:val="0"/>
      <w:marRight w:val="0"/>
      <w:marTop w:val="0"/>
      <w:marBottom w:val="0"/>
      <w:divBdr>
        <w:top w:val="none" w:sz="0" w:space="0" w:color="auto"/>
        <w:left w:val="none" w:sz="0" w:space="0" w:color="auto"/>
        <w:bottom w:val="none" w:sz="0" w:space="0" w:color="auto"/>
        <w:right w:val="none" w:sz="0" w:space="0" w:color="auto"/>
      </w:divBdr>
    </w:div>
    <w:div w:id="524825413">
      <w:bodyDiv w:val="1"/>
      <w:marLeft w:val="0"/>
      <w:marRight w:val="0"/>
      <w:marTop w:val="0"/>
      <w:marBottom w:val="0"/>
      <w:divBdr>
        <w:top w:val="none" w:sz="0" w:space="0" w:color="auto"/>
        <w:left w:val="none" w:sz="0" w:space="0" w:color="auto"/>
        <w:bottom w:val="none" w:sz="0" w:space="0" w:color="auto"/>
        <w:right w:val="none" w:sz="0" w:space="0" w:color="auto"/>
      </w:divBdr>
    </w:div>
    <w:div w:id="677586225">
      <w:bodyDiv w:val="1"/>
      <w:marLeft w:val="0"/>
      <w:marRight w:val="0"/>
      <w:marTop w:val="0"/>
      <w:marBottom w:val="0"/>
      <w:divBdr>
        <w:top w:val="none" w:sz="0" w:space="0" w:color="auto"/>
        <w:left w:val="none" w:sz="0" w:space="0" w:color="auto"/>
        <w:bottom w:val="none" w:sz="0" w:space="0" w:color="auto"/>
        <w:right w:val="none" w:sz="0" w:space="0" w:color="auto"/>
      </w:divBdr>
    </w:div>
    <w:div w:id="693312098">
      <w:bodyDiv w:val="1"/>
      <w:marLeft w:val="0"/>
      <w:marRight w:val="0"/>
      <w:marTop w:val="0"/>
      <w:marBottom w:val="0"/>
      <w:divBdr>
        <w:top w:val="none" w:sz="0" w:space="0" w:color="auto"/>
        <w:left w:val="none" w:sz="0" w:space="0" w:color="auto"/>
        <w:bottom w:val="none" w:sz="0" w:space="0" w:color="auto"/>
        <w:right w:val="none" w:sz="0" w:space="0" w:color="auto"/>
      </w:divBdr>
    </w:div>
    <w:div w:id="697241292">
      <w:bodyDiv w:val="1"/>
      <w:marLeft w:val="0"/>
      <w:marRight w:val="0"/>
      <w:marTop w:val="0"/>
      <w:marBottom w:val="0"/>
      <w:divBdr>
        <w:top w:val="none" w:sz="0" w:space="0" w:color="auto"/>
        <w:left w:val="none" w:sz="0" w:space="0" w:color="auto"/>
        <w:bottom w:val="none" w:sz="0" w:space="0" w:color="auto"/>
        <w:right w:val="none" w:sz="0" w:space="0" w:color="auto"/>
      </w:divBdr>
    </w:div>
    <w:div w:id="838810342">
      <w:bodyDiv w:val="1"/>
      <w:marLeft w:val="0"/>
      <w:marRight w:val="0"/>
      <w:marTop w:val="0"/>
      <w:marBottom w:val="0"/>
      <w:divBdr>
        <w:top w:val="none" w:sz="0" w:space="0" w:color="auto"/>
        <w:left w:val="none" w:sz="0" w:space="0" w:color="auto"/>
        <w:bottom w:val="none" w:sz="0" w:space="0" w:color="auto"/>
        <w:right w:val="none" w:sz="0" w:space="0" w:color="auto"/>
      </w:divBdr>
    </w:div>
    <w:div w:id="858618581">
      <w:bodyDiv w:val="1"/>
      <w:marLeft w:val="0"/>
      <w:marRight w:val="0"/>
      <w:marTop w:val="0"/>
      <w:marBottom w:val="0"/>
      <w:divBdr>
        <w:top w:val="none" w:sz="0" w:space="0" w:color="auto"/>
        <w:left w:val="none" w:sz="0" w:space="0" w:color="auto"/>
        <w:bottom w:val="none" w:sz="0" w:space="0" w:color="auto"/>
        <w:right w:val="none" w:sz="0" w:space="0" w:color="auto"/>
      </w:divBdr>
    </w:div>
    <w:div w:id="875896334">
      <w:bodyDiv w:val="1"/>
      <w:marLeft w:val="0"/>
      <w:marRight w:val="0"/>
      <w:marTop w:val="0"/>
      <w:marBottom w:val="0"/>
      <w:divBdr>
        <w:top w:val="none" w:sz="0" w:space="0" w:color="auto"/>
        <w:left w:val="none" w:sz="0" w:space="0" w:color="auto"/>
        <w:bottom w:val="none" w:sz="0" w:space="0" w:color="auto"/>
        <w:right w:val="none" w:sz="0" w:space="0" w:color="auto"/>
      </w:divBdr>
    </w:div>
    <w:div w:id="907109467">
      <w:bodyDiv w:val="1"/>
      <w:marLeft w:val="0"/>
      <w:marRight w:val="0"/>
      <w:marTop w:val="0"/>
      <w:marBottom w:val="0"/>
      <w:divBdr>
        <w:top w:val="none" w:sz="0" w:space="0" w:color="auto"/>
        <w:left w:val="none" w:sz="0" w:space="0" w:color="auto"/>
        <w:bottom w:val="none" w:sz="0" w:space="0" w:color="auto"/>
        <w:right w:val="none" w:sz="0" w:space="0" w:color="auto"/>
      </w:divBdr>
    </w:div>
    <w:div w:id="934827555">
      <w:bodyDiv w:val="1"/>
      <w:marLeft w:val="0"/>
      <w:marRight w:val="0"/>
      <w:marTop w:val="0"/>
      <w:marBottom w:val="0"/>
      <w:divBdr>
        <w:top w:val="none" w:sz="0" w:space="0" w:color="auto"/>
        <w:left w:val="none" w:sz="0" w:space="0" w:color="auto"/>
        <w:bottom w:val="none" w:sz="0" w:space="0" w:color="auto"/>
        <w:right w:val="none" w:sz="0" w:space="0" w:color="auto"/>
      </w:divBdr>
    </w:div>
    <w:div w:id="976954910">
      <w:bodyDiv w:val="1"/>
      <w:marLeft w:val="0"/>
      <w:marRight w:val="0"/>
      <w:marTop w:val="0"/>
      <w:marBottom w:val="0"/>
      <w:divBdr>
        <w:top w:val="none" w:sz="0" w:space="0" w:color="auto"/>
        <w:left w:val="none" w:sz="0" w:space="0" w:color="auto"/>
        <w:bottom w:val="none" w:sz="0" w:space="0" w:color="auto"/>
        <w:right w:val="none" w:sz="0" w:space="0" w:color="auto"/>
      </w:divBdr>
    </w:div>
    <w:div w:id="1151944400">
      <w:bodyDiv w:val="1"/>
      <w:marLeft w:val="0"/>
      <w:marRight w:val="0"/>
      <w:marTop w:val="0"/>
      <w:marBottom w:val="0"/>
      <w:divBdr>
        <w:top w:val="none" w:sz="0" w:space="0" w:color="auto"/>
        <w:left w:val="none" w:sz="0" w:space="0" w:color="auto"/>
        <w:bottom w:val="none" w:sz="0" w:space="0" w:color="auto"/>
        <w:right w:val="none" w:sz="0" w:space="0" w:color="auto"/>
      </w:divBdr>
    </w:div>
    <w:div w:id="1308709086">
      <w:bodyDiv w:val="1"/>
      <w:marLeft w:val="0"/>
      <w:marRight w:val="0"/>
      <w:marTop w:val="0"/>
      <w:marBottom w:val="0"/>
      <w:divBdr>
        <w:top w:val="none" w:sz="0" w:space="0" w:color="auto"/>
        <w:left w:val="none" w:sz="0" w:space="0" w:color="auto"/>
        <w:bottom w:val="none" w:sz="0" w:space="0" w:color="auto"/>
        <w:right w:val="none" w:sz="0" w:space="0" w:color="auto"/>
      </w:divBdr>
    </w:div>
    <w:div w:id="17779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koop@sudwestfryslan.nl" TargetMode="External"/><Relationship Id="rId18" Type="http://schemas.openxmlformats.org/officeDocument/2006/relationships/hyperlink" Target="https://www.rijksoverheid.nl/ministeries/ministerie-van-sociale-zaken-en-werkgelegenhei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mmissievanaanbestedingsexperts.nl" TargetMode="External"/><Relationship Id="rId17" Type="http://schemas.openxmlformats.org/officeDocument/2006/relationships/hyperlink" Target="https://www.rijksoverheid.nl/ministeries/ministerie-van-infrastructuur-en-waterstaat" TargetMode="External"/><Relationship Id="rId2" Type="http://schemas.openxmlformats.org/officeDocument/2006/relationships/numbering" Target="numbering.xml"/><Relationship Id="rId16" Type="http://schemas.openxmlformats.org/officeDocument/2006/relationships/hyperlink" Target="http://www.belastingdienst.nl" TargetMode="External"/><Relationship Id="rId20" Type="http://schemas.openxmlformats.org/officeDocument/2006/relationships/hyperlink" Target="mailto:inkoop@sudwestfryslan.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sudwestfryslan.nl" TargetMode="External"/><Relationship Id="rId5" Type="http://schemas.openxmlformats.org/officeDocument/2006/relationships/webSettings" Target="webSettings.xml"/><Relationship Id="rId15" Type="http://schemas.openxmlformats.org/officeDocument/2006/relationships/hyperlink" Target="https://www.tenderned.nl/contact"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hyperlink" Target="https://www.rijksoverheid.nl/onderwerpen/themas/werk" TargetMode="External"/><Relationship Id="rId4" Type="http://schemas.openxmlformats.org/officeDocument/2006/relationships/settings" Target="settings.xml"/><Relationship Id="rId9" Type="http://schemas.openxmlformats.org/officeDocument/2006/relationships/hyperlink" Target="https://sudwestfryslan.nl/onderwerp/organisatie/" TargetMode="External"/><Relationship Id="rId14" Type="http://schemas.openxmlformats.org/officeDocument/2006/relationships/hyperlink" Target="http://www.tenderned.nl/egids/O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B7335-8B57-4868-AA2A-61B8E6AC5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28</Pages>
  <Words>10772</Words>
  <Characters>59248</Characters>
  <Application>Microsoft Office Word</Application>
  <DocSecurity>0</DocSecurity>
  <Lines>493</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Erik Kalsbeek</cp:lastModifiedBy>
  <cp:revision>45</cp:revision>
  <dcterms:created xsi:type="dcterms:W3CDTF">2024-09-05T10:54:00Z</dcterms:created>
  <dcterms:modified xsi:type="dcterms:W3CDTF">2025-06-18T12:34:00Z</dcterms:modified>
</cp:coreProperties>
</file>