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5759" w14:textId="678A3DF6" w:rsidR="001956C6" w:rsidRDefault="003F2C34" w:rsidP="003C2E39">
      <w:pPr>
        <w:pStyle w:val="Kop1"/>
        <w:numPr>
          <w:ilvl w:val="0"/>
          <w:numId w:val="0"/>
        </w:numPr>
        <w:spacing w:before="0" w:after="0" w:line="276" w:lineRule="auto"/>
        <w:jc w:val="center"/>
      </w:pPr>
      <w:r>
        <w:t xml:space="preserve">Bijlage </w:t>
      </w:r>
      <w:r w:rsidR="009307F3">
        <w:t xml:space="preserve">6 </w:t>
      </w:r>
      <w:r w:rsidR="00A01840">
        <w:t>Verklaring hoofdelijke aansprakelijkheid</w:t>
      </w:r>
      <w:r w:rsidR="00044575">
        <w:br/>
      </w:r>
      <w:r w:rsidR="009307F3">
        <w:t>Accountantsdiensten 2025 – TN563635</w:t>
      </w:r>
    </w:p>
    <w:p w14:paraId="7866A29F" w14:textId="77777777" w:rsidR="003C2E39" w:rsidRPr="003C2E39" w:rsidRDefault="003C2E39" w:rsidP="003C2E39"/>
    <w:p w14:paraId="293F847E" w14:textId="3C18562D" w:rsidR="007D40C9" w:rsidRPr="00675FF2" w:rsidRDefault="00A13AD1" w:rsidP="007D40C9">
      <w:pPr>
        <w:spacing w:line="276" w:lineRule="auto"/>
        <w:jc w:val="both"/>
        <w:rPr>
          <w:rFonts w:cs="Tahoma"/>
        </w:rPr>
      </w:pPr>
      <w:r w:rsidRPr="00A11C22">
        <w:rPr>
          <w:rFonts w:cs="Tahoma"/>
          <w:highlight w:val="lightGray"/>
        </w:rPr>
        <w:t>[Inschrijver/Gegadigde]</w:t>
      </w:r>
      <w:r>
        <w:rPr>
          <w:rFonts w:cs="Tahoma"/>
        </w:rPr>
        <w:t xml:space="preserve"> </w:t>
      </w:r>
      <w:r w:rsidR="007D40C9" w:rsidRPr="002A4560">
        <w:rPr>
          <w:rFonts w:cs="Tahoma"/>
        </w:rPr>
        <w:t>d</w:t>
      </w:r>
      <w:r w:rsidR="007D40C9" w:rsidRPr="0038016B">
        <w:rPr>
          <w:rFonts w:cs="Tahoma"/>
        </w:rPr>
        <w:t>ient zich te conformeren aan onderstaande vereisten.</w:t>
      </w:r>
    </w:p>
    <w:p w14:paraId="16808AAA" w14:textId="77777777" w:rsidR="006C2EEF" w:rsidRPr="00675FF2" w:rsidRDefault="006C2EEF" w:rsidP="006C2EEF">
      <w:pPr>
        <w:spacing w:line="276" w:lineRule="auto"/>
        <w:rPr>
          <w:rFonts w:cs="Tahoma"/>
          <w:sz w:val="20"/>
          <w:szCs w:val="20"/>
        </w:rPr>
      </w:pPr>
    </w:p>
    <w:p w14:paraId="2491B932" w14:textId="7AADB819" w:rsidR="005F40B4" w:rsidRPr="00472713" w:rsidRDefault="005F40B4" w:rsidP="005F40B4">
      <w:pPr>
        <w:spacing w:line="276" w:lineRule="auto"/>
        <w:jc w:val="both"/>
        <w:rPr>
          <w:rFonts w:cs="Tahoma"/>
        </w:rPr>
      </w:pPr>
      <w:r w:rsidRPr="00472713">
        <w:rPr>
          <w:rFonts w:cs="Tahoma"/>
        </w:rPr>
        <w:t>Ondergetekende verklaart inzake de opdracht behorende bij de onderhavige</w:t>
      </w:r>
      <w:r w:rsidRPr="00472713">
        <w:rPr>
          <w:rFonts w:cs="Tahoma"/>
          <w:color w:val="C00000"/>
        </w:rPr>
        <w:t xml:space="preserve"> </w:t>
      </w:r>
      <w:r w:rsidRPr="009307F3">
        <w:rPr>
          <w:rFonts w:cs="Tahoma"/>
        </w:rPr>
        <w:t xml:space="preserve">aanbesteding </w:t>
      </w:r>
      <w:r w:rsidR="009307F3" w:rsidRPr="009307F3">
        <w:rPr>
          <w:rFonts w:cs="Tahoma"/>
        </w:rPr>
        <w:t>‘Accountantsdiensten 2025’</w:t>
      </w:r>
      <w:r w:rsidRPr="009307F3">
        <w:rPr>
          <w:rFonts w:cs="Tahoma"/>
        </w:rPr>
        <w:t>,</w:t>
      </w:r>
      <w:r w:rsidRPr="00472713">
        <w:rPr>
          <w:rFonts w:cs="Tahoma"/>
        </w:rPr>
        <w:t xml:space="preserve"> dat:</w:t>
      </w:r>
    </w:p>
    <w:p w14:paraId="057A6B97" w14:textId="77777777" w:rsidR="005F40B4" w:rsidRPr="00472713" w:rsidRDefault="005F40B4" w:rsidP="005F40B4">
      <w:pPr>
        <w:spacing w:line="276" w:lineRule="auto"/>
        <w:jc w:val="both"/>
        <w:rPr>
          <w:rFonts w:cs="Tahoma"/>
        </w:rPr>
      </w:pPr>
    </w:p>
    <w:p w14:paraId="447E2AB7" w14:textId="34FF5248" w:rsidR="005F40B4" w:rsidRPr="00472713" w:rsidRDefault="005F40B4" w:rsidP="005F40B4">
      <w:pPr>
        <w:numPr>
          <w:ilvl w:val="0"/>
          <w:numId w:val="15"/>
        </w:numPr>
        <w:spacing w:line="276" w:lineRule="auto"/>
        <w:jc w:val="both"/>
        <w:rPr>
          <w:rFonts w:cs="Tahoma"/>
        </w:rPr>
      </w:pPr>
      <w:r w:rsidRPr="00472713">
        <w:rPr>
          <w:rFonts w:cs="Tahoma"/>
        </w:rPr>
        <w:t xml:space="preserve">Deze zich namens de </w:t>
      </w:r>
      <w:r w:rsidR="00A13AD1" w:rsidRPr="00A11C22">
        <w:rPr>
          <w:rFonts w:cs="Tahoma"/>
          <w:highlight w:val="lightGray"/>
        </w:rPr>
        <w:t>[</w:t>
      </w:r>
      <w:r w:rsidR="00A13AD1">
        <w:rPr>
          <w:rFonts w:cs="Tahoma"/>
          <w:highlight w:val="lightGray"/>
        </w:rPr>
        <w:t>i</w:t>
      </w:r>
      <w:r w:rsidR="00A13AD1" w:rsidRPr="00A11C22">
        <w:rPr>
          <w:rFonts w:cs="Tahoma"/>
          <w:highlight w:val="lightGray"/>
        </w:rPr>
        <w:t>nschrijver/</w:t>
      </w:r>
      <w:r w:rsidR="00A13AD1">
        <w:rPr>
          <w:rFonts w:cs="Tahoma"/>
          <w:highlight w:val="lightGray"/>
        </w:rPr>
        <w:t>g</w:t>
      </w:r>
      <w:r w:rsidR="00A13AD1" w:rsidRPr="00A11C22">
        <w:rPr>
          <w:rFonts w:cs="Tahoma"/>
          <w:highlight w:val="lightGray"/>
        </w:rPr>
        <w:t>egadigde]</w:t>
      </w:r>
      <w:r w:rsidR="00A13AD1">
        <w:rPr>
          <w:rFonts w:cs="Tahoma"/>
        </w:rPr>
        <w:t xml:space="preserve"> </w:t>
      </w:r>
      <w:r w:rsidRPr="00472713">
        <w:rPr>
          <w:rFonts w:cs="Tahoma"/>
        </w:rPr>
        <w:t xml:space="preserve">bij gunning van de opdracht tegenover </w:t>
      </w:r>
      <w:r w:rsidR="00DF4DFB">
        <w:rPr>
          <w:rFonts w:cs="Tahoma"/>
        </w:rPr>
        <w:t>Stichting Samenwerking Beroepsonderwijs Bedrijfsleven (SBB)</w:t>
      </w:r>
      <w:r w:rsidRPr="00472713">
        <w:rPr>
          <w:rFonts w:cs="Tahoma"/>
        </w:rPr>
        <w:t xml:space="preserve"> volledig, onvoorwaardelijk en onherroepelijk garant stelt (hoofdelijk aansprakelijk) voor de nakoming van alle verplichtingen die uit de af te sluiten overeenkomst voortvloeien, alsook, indien en voor zover daarvan sprake is, aansprakelijk kan worden gesteld voor eventuele schade voortvloeiende uit het niet, dan wel niet deugdelijk, dan wel niet tijdig nakomen van de</w:t>
      </w:r>
      <w:r w:rsidR="008D0F04">
        <w:rPr>
          <w:rFonts w:cs="Tahoma"/>
        </w:rPr>
        <w:t xml:space="preserve"> </w:t>
      </w:r>
      <w:r w:rsidR="00204581" w:rsidRPr="00472713">
        <w:rPr>
          <w:rFonts w:cs="Tahoma"/>
        </w:rPr>
        <w:t>overeenkomst</w:t>
      </w:r>
      <w:r w:rsidR="008D0F04">
        <w:rPr>
          <w:rFonts w:cs="Tahoma"/>
        </w:rPr>
        <w:t>.</w:t>
      </w:r>
    </w:p>
    <w:p w14:paraId="3739846D" w14:textId="77777777" w:rsidR="005F40B4" w:rsidRPr="00472713" w:rsidRDefault="005F40B4" w:rsidP="005F40B4">
      <w:pPr>
        <w:numPr>
          <w:ilvl w:val="0"/>
          <w:numId w:val="15"/>
        </w:numPr>
        <w:spacing w:line="276" w:lineRule="auto"/>
        <w:jc w:val="both"/>
        <w:rPr>
          <w:rFonts w:cs="Tahoma"/>
        </w:rPr>
      </w:pPr>
      <w:r w:rsidRPr="00472713">
        <w:rPr>
          <w:rFonts w:cs="Tahoma"/>
        </w:rPr>
        <w:t>De aansprakelijkheid van ondergetekende niet verder reikt dan de verplichtingen die voor de opdrachtnemer uit de opdracht voortvloeien.</w:t>
      </w:r>
    </w:p>
    <w:p w14:paraId="349A0A30" w14:textId="5FEC9FFC" w:rsidR="005F40B4" w:rsidRPr="00472713" w:rsidRDefault="005F40B4" w:rsidP="005F40B4">
      <w:pPr>
        <w:numPr>
          <w:ilvl w:val="0"/>
          <w:numId w:val="15"/>
        </w:numPr>
        <w:spacing w:line="276" w:lineRule="auto"/>
        <w:jc w:val="both"/>
        <w:rPr>
          <w:rFonts w:cs="Tahoma"/>
        </w:rPr>
      </w:pPr>
      <w:r w:rsidRPr="00472713">
        <w:rPr>
          <w:rFonts w:cs="Tahoma"/>
        </w:rPr>
        <w:t xml:space="preserve">De aanvaarding van hoofdelijke aansprakelijkheid van ondergetekende vervalt indien </w:t>
      </w:r>
      <w:r w:rsidR="00DF4DFB">
        <w:rPr>
          <w:rFonts w:cs="Tahoma"/>
        </w:rPr>
        <w:t>SBB</w:t>
      </w:r>
      <w:r w:rsidRPr="00472713">
        <w:rPr>
          <w:rFonts w:cs="Tahoma"/>
        </w:rPr>
        <w:t xml:space="preserve"> de opdracht niet aan </w:t>
      </w:r>
      <w:r w:rsidR="00204581" w:rsidRPr="00A11C22">
        <w:rPr>
          <w:rFonts w:cs="Tahoma"/>
          <w:highlight w:val="lightGray"/>
        </w:rPr>
        <w:t>[</w:t>
      </w:r>
      <w:r w:rsidR="00204581">
        <w:rPr>
          <w:rFonts w:cs="Tahoma"/>
          <w:highlight w:val="lightGray"/>
        </w:rPr>
        <w:t>i</w:t>
      </w:r>
      <w:r w:rsidR="00204581" w:rsidRPr="00A11C22">
        <w:rPr>
          <w:rFonts w:cs="Tahoma"/>
          <w:highlight w:val="lightGray"/>
        </w:rPr>
        <w:t>nschrijver/</w:t>
      </w:r>
      <w:r w:rsidR="00204581">
        <w:rPr>
          <w:rFonts w:cs="Tahoma"/>
          <w:highlight w:val="lightGray"/>
        </w:rPr>
        <w:t>g</w:t>
      </w:r>
      <w:r w:rsidR="00204581" w:rsidRPr="00A11C22">
        <w:rPr>
          <w:rFonts w:cs="Tahoma"/>
          <w:highlight w:val="lightGray"/>
        </w:rPr>
        <w:t>egadigde]</w:t>
      </w:r>
      <w:r w:rsidR="00204581">
        <w:rPr>
          <w:rFonts w:cs="Tahoma"/>
        </w:rPr>
        <w:t xml:space="preserve"> </w:t>
      </w:r>
      <w:r w:rsidRPr="00472713">
        <w:rPr>
          <w:rFonts w:cs="Tahoma"/>
        </w:rPr>
        <w:t>gunt.</w:t>
      </w:r>
    </w:p>
    <w:p w14:paraId="0A9626D8" w14:textId="52F2451D" w:rsidR="006C2EEF" w:rsidRPr="00552300" w:rsidRDefault="00DF4DFB" w:rsidP="006C2EEF">
      <w:pPr>
        <w:numPr>
          <w:ilvl w:val="0"/>
          <w:numId w:val="15"/>
        </w:numPr>
        <w:spacing w:line="276" w:lineRule="auto"/>
        <w:jc w:val="both"/>
        <w:rPr>
          <w:rFonts w:cs="Tahoma"/>
        </w:rPr>
      </w:pPr>
      <w:r>
        <w:rPr>
          <w:rFonts w:cs="Tahoma"/>
        </w:rPr>
        <w:t>SBB</w:t>
      </w:r>
      <w:r w:rsidR="005F40B4" w:rsidRPr="00472713">
        <w:rPr>
          <w:rFonts w:cs="Tahoma"/>
        </w:rPr>
        <w:t xml:space="preserve"> haar rechten uit hoofde van deze aanvaarding van hoofdelijke aansprakelijkheid door ondergetekende niet zonder voorafgaande schriftelijk toestemming van ondergetekende aan derde kan overdragen. Ondergetekende zal echter deze toestemming niet aan </w:t>
      </w:r>
      <w:r>
        <w:rPr>
          <w:rFonts w:cs="Tahoma"/>
        </w:rPr>
        <w:t>SBB</w:t>
      </w:r>
      <w:r w:rsidR="005F40B4" w:rsidRPr="00472713">
        <w:rPr>
          <w:rFonts w:cs="Tahoma"/>
        </w:rPr>
        <w:t xml:space="preserve"> onthouden indien die derde een rechtsopvolger onder algemene titel van </w:t>
      </w:r>
      <w:r>
        <w:rPr>
          <w:rFonts w:cs="Tahoma"/>
        </w:rPr>
        <w:t>SBB</w:t>
      </w:r>
      <w:r w:rsidR="005F40B4" w:rsidRPr="00472713">
        <w:rPr>
          <w:rFonts w:cs="Tahoma"/>
        </w:rPr>
        <w:t xml:space="preserve"> is.</w:t>
      </w:r>
    </w:p>
    <w:p w14:paraId="3BE5FD6C" w14:textId="77777777" w:rsidR="006C2EEF" w:rsidRDefault="006C2EEF" w:rsidP="006C2EEF">
      <w:pPr>
        <w:spacing w:line="276" w:lineRule="auto"/>
        <w:rPr>
          <w:rFonts w:cs="Tahoma"/>
        </w:rPr>
      </w:pPr>
      <w:bookmarkStart w:id="0" w:name="_30j0zll" w:colFirst="0" w:colLast="0"/>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9"/>
        <w:gridCol w:w="3686"/>
      </w:tblGrid>
      <w:tr w:rsidR="005645BD" w:rsidRPr="00013853" w14:paraId="6A4F5BBB" w14:textId="77777777" w:rsidTr="00BE4385">
        <w:trPr>
          <w:trHeight w:val="454"/>
        </w:trPr>
        <w:tc>
          <w:tcPr>
            <w:tcW w:w="850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5CA5A6D0" w14:textId="256EEBA1" w:rsidR="005645BD" w:rsidRPr="00D338E1" w:rsidRDefault="00935189" w:rsidP="007613C6">
            <w:pPr>
              <w:spacing w:line="240" w:lineRule="auto"/>
              <w:rPr>
                <w:rFonts w:cs="Tahoma"/>
                <w:b/>
                <w:color w:val="000000"/>
              </w:rPr>
            </w:pPr>
            <w:r>
              <w:rPr>
                <w:rFonts w:cs="Tahoma"/>
                <w:b/>
              </w:rPr>
              <w:t>Ondergetekende</w:t>
            </w:r>
            <w:r w:rsidR="005645BD" w:rsidRPr="00D338E1">
              <w:rPr>
                <w:rFonts w:cs="Tahoma"/>
                <w:b/>
              </w:rPr>
              <w:t xml:space="preserve"> verklaart deze </w:t>
            </w:r>
            <w:r>
              <w:rPr>
                <w:rFonts w:cs="Tahoma"/>
                <w:b/>
              </w:rPr>
              <w:t>verklaring</w:t>
            </w:r>
            <w:r w:rsidR="005645BD" w:rsidRPr="00D338E1">
              <w:rPr>
                <w:rFonts w:cs="Tahoma"/>
                <w:b/>
                <w:color w:val="FF0000"/>
              </w:rPr>
              <w:t xml:space="preserve"> </w:t>
            </w:r>
            <w:r w:rsidR="005645BD" w:rsidRPr="00D338E1">
              <w:rPr>
                <w:rFonts w:cs="Tahoma"/>
                <w:b/>
              </w:rPr>
              <w:t>naar waarheid te hebben ingevuld</w:t>
            </w:r>
          </w:p>
          <w:p w14:paraId="59FD6D1A" w14:textId="77777777" w:rsidR="005645BD" w:rsidRPr="00236DFA" w:rsidRDefault="005645BD" w:rsidP="007613C6">
            <w:pPr>
              <w:spacing w:line="240" w:lineRule="auto"/>
              <w:rPr>
                <w:rFonts w:cs="Tahoma"/>
                <w:b/>
              </w:rPr>
            </w:pPr>
          </w:p>
        </w:tc>
      </w:tr>
      <w:tr w:rsidR="006C2EEF" w:rsidRPr="00675FF2" w14:paraId="40F99CA7" w14:textId="77777777" w:rsidTr="00DF5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trHeight w:val="454"/>
        </w:trPr>
        <w:tc>
          <w:tcPr>
            <w:tcW w:w="4243" w:type="dxa"/>
            <w:shd w:val="clear" w:color="auto" w:fill="FBD4B4" w:themeFill="accent6" w:themeFillTint="66"/>
          </w:tcPr>
          <w:p w14:paraId="0137F0CE" w14:textId="2DF92033" w:rsidR="006C2EEF" w:rsidRPr="004A792F" w:rsidRDefault="006C2EEF" w:rsidP="005C4BC1">
            <w:pPr>
              <w:spacing w:line="276" w:lineRule="auto"/>
              <w:rPr>
                <w:rFonts w:cs="Tahoma"/>
              </w:rPr>
            </w:pPr>
            <w:r w:rsidRPr="004A792F">
              <w:rPr>
                <w:rFonts w:cs="Tahoma"/>
              </w:rPr>
              <w:t xml:space="preserve">Organisatienaam </w:t>
            </w:r>
            <w:r w:rsidR="00CB1142" w:rsidRPr="00A11C22">
              <w:rPr>
                <w:rFonts w:cs="Tahoma"/>
                <w:highlight w:val="lightGray"/>
              </w:rPr>
              <w:t>[</w:t>
            </w:r>
            <w:r w:rsidR="00CB1142">
              <w:rPr>
                <w:rFonts w:cs="Tahoma"/>
                <w:highlight w:val="lightGray"/>
              </w:rPr>
              <w:t>i</w:t>
            </w:r>
            <w:r w:rsidR="00CB1142" w:rsidRPr="00A11C22">
              <w:rPr>
                <w:rFonts w:cs="Tahoma"/>
                <w:highlight w:val="lightGray"/>
              </w:rPr>
              <w:t>nschrijver/</w:t>
            </w:r>
            <w:r w:rsidR="00CB1142">
              <w:rPr>
                <w:rFonts w:cs="Tahoma"/>
                <w:highlight w:val="lightGray"/>
              </w:rPr>
              <w:t>g</w:t>
            </w:r>
            <w:r w:rsidR="00CB1142" w:rsidRPr="00A11C22">
              <w:rPr>
                <w:rFonts w:cs="Tahoma"/>
                <w:highlight w:val="lightGray"/>
              </w:rPr>
              <w:t>egadigde]</w:t>
            </w:r>
          </w:p>
        </w:tc>
        <w:tc>
          <w:tcPr>
            <w:tcW w:w="4262" w:type="dxa"/>
          </w:tcPr>
          <w:p w14:paraId="5A1DB6C5" w14:textId="77777777" w:rsidR="006C2EEF" w:rsidRPr="00675FF2" w:rsidRDefault="006C2EEF" w:rsidP="005C4BC1">
            <w:pPr>
              <w:spacing w:line="276" w:lineRule="auto"/>
              <w:rPr>
                <w:rFonts w:cs="Tahoma"/>
              </w:rPr>
            </w:pPr>
          </w:p>
        </w:tc>
      </w:tr>
      <w:tr w:rsidR="006C2EEF" w:rsidRPr="00675FF2" w14:paraId="0921DC76" w14:textId="77777777" w:rsidTr="00DF5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trHeight w:val="454"/>
        </w:trPr>
        <w:tc>
          <w:tcPr>
            <w:tcW w:w="4243" w:type="dxa"/>
            <w:shd w:val="clear" w:color="auto" w:fill="FBD4B4" w:themeFill="accent6" w:themeFillTint="66"/>
          </w:tcPr>
          <w:p w14:paraId="42FB85FD" w14:textId="1559EA9C" w:rsidR="006C2EEF" w:rsidRPr="004A792F" w:rsidRDefault="006C2EEF" w:rsidP="005C4BC1">
            <w:pPr>
              <w:spacing w:line="276" w:lineRule="auto"/>
              <w:rPr>
                <w:rFonts w:cs="Tahoma"/>
              </w:rPr>
            </w:pPr>
            <w:r w:rsidRPr="004A792F">
              <w:rPr>
                <w:rFonts w:cs="Tahoma"/>
              </w:rPr>
              <w:t xml:space="preserve">Naam rechtsgeldig </w:t>
            </w:r>
            <w:r w:rsidR="004A792F">
              <w:rPr>
                <w:rFonts w:cs="Tahoma"/>
              </w:rPr>
              <w:t>vertegenwoordiger</w:t>
            </w:r>
          </w:p>
        </w:tc>
        <w:tc>
          <w:tcPr>
            <w:tcW w:w="4262" w:type="dxa"/>
          </w:tcPr>
          <w:p w14:paraId="46501426" w14:textId="77777777" w:rsidR="006C2EEF" w:rsidRPr="00675FF2" w:rsidRDefault="006C2EEF" w:rsidP="005C4BC1">
            <w:pPr>
              <w:spacing w:line="276" w:lineRule="auto"/>
              <w:rPr>
                <w:rFonts w:cs="Tahoma"/>
              </w:rPr>
            </w:pPr>
          </w:p>
        </w:tc>
      </w:tr>
      <w:tr w:rsidR="006C2EEF" w:rsidRPr="00675FF2" w14:paraId="0307C480" w14:textId="77777777" w:rsidTr="00DF5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trHeight w:val="454"/>
        </w:trPr>
        <w:tc>
          <w:tcPr>
            <w:tcW w:w="4243" w:type="dxa"/>
            <w:shd w:val="clear" w:color="auto" w:fill="FBD4B4" w:themeFill="accent6" w:themeFillTint="66"/>
          </w:tcPr>
          <w:p w14:paraId="7313487F" w14:textId="5B129030" w:rsidR="006C2EEF" w:rsidRPr="004A792F" w:rsidRDefault="006C2EEF" w:rsidP="005C4BC1">
            <w:pPr>
              <w:spacing w:line="276" w:lineRule="auto"/>
              <w:rPr>
                <w:rFonts w:cs="Tahoma"/>
              </w:rPr>
            </w:pPr>
            <w:r w:rsidRPr="004A792F">
              <w:rPr>
                <w:rFonts w:cs="Tahoma"/>
              </w:rPr>
              <w:t>Functie</w:t>
            </w:r>
            <w:r w:rsidR="004A792F">
              <w:rPr>
                <w:rFonts w:cs="Tahoma"/>
              </w:rPr>
              <w:t xml:space="preserve"> </w:t>
            </w:r>
            <w:r w:rsidR="004A792F" w:rsidRPr="004A792F">
              <w:rPr>
                <w:rFonts w:cs="Tahoma"/>
              </w:rPr>
              <w:t xml:space="preserve">rechtsgeldig </w:t>
            </w:r>
            <w:r w:rsidR="004A792F">
              <w:rPr>
                <w:rFonts w:cs="Tahoma"/>
              </w:rPr>
              <w:t>vertegenwoordiger</w:t>
            </w:r>
          </w:p>
        </w:tc>
        <w:tc>
          <w:tcPr>
            <w:tcW w:w="4262" w:type="dxa"/>
          </w:tcPr>
          <w:p w14:paraId="45D121BA" w14:textId="77777777" w:rsidR="006C2EEF" w:rsidRPr="00675FF2" w:rsidRDefault="006C2EEF" w:rsidP="005C4BC1">
            <w:pPr>
              <w:spacing w:line="276" w:lineRule="auto"/>
              <w:rPr>
                <w:rFonts w:cs="Tahoma"/>
              </w:rPr>
            </w:pPr>
          </w:p>
        </w:tc>
      </w:tr>
      <w:tr w:rsidR="004A792F" w:rsidRPr="00675FF2" w14:paraId="148E952F" w14:textId="77777777" w:rsidTr="00DF5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trHeight w:val="454"/>
        </w:trPr>
        <w:tc>
          <w:tcPr>
            <w:tcW w:w="4243"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Pr>
          <w:p w14:paraId="541CD5DE" w14:textId="77777777" w:rsidR="004A792F" w:rsidRPr="004A792F" w:rsidRDefault="004A792F" w:rsidP="005C4BC1">
            <w:pPr>
              <w:spacing w:line="276" w:lineRule="auto"/>
              <w:rPr>
                <w:rFonts w:cs="Tahoma"/>
              </w:rPr>
            </w:pPr>
            <w:r w:rsidRPr="004A792F">
              <w:rPr>
                <w:rFonts w:cs="Tahoma"/>
              </w:rPr>
              <w:t>Plaats en datum</w:t>
            </w:r>
          </w:p>
        </w:tc>
        <w:tc>
          <w:tcPr>
            <w:tcW w:w="4262" w:type="dxa"/>
            <w:tcBorders>
              <w:top w:val="single" w:sz="8" w:space="0" w:color="000000"/>
              <w:left w:val="single" w:sz="8" w:space="0" w:color="000000"/>
              <w:bottom w:val="single" w:sz="8" w:space="0" w:color="000000"/>
              <w:right w:val="single" w:sz="8" w:space="0" w:color="000000"/>
            </w:tcBorders>
          </w:tcPr>
          <w:p w14:paraId="71458F12" w14:textId="77777777" w:rsidR="004A792F" w:rsidRPr="00675FF2" w:rsidRDefault="004A792F" w:rsidP="005C4BC1">
            <w:pPr>
              <w:spacing w:line="276" w:lineRule="auto"/>
              <w:rPr>
                <w:rFonts w:cs="Tahoma"/>
              </w:rPr>
            </w:pPr>
          </w:p>
        </w:tc>
      </w:tr>
      <w:tr w:rsidR="006C2EEF" w:rsidRPr="00675FF2" w14:paraId="12C4AEB8" w14:textId="77777777" w:rsidTr="00DF5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trHeight w:val="454"/>
        </w:trPr>
        <w:tc>
          <w:tcPr>
            <w:tcW w:w="4243" w:type="dxa"/>
            <w:shd w:val="clear" w:color="auto" w:fill="FBD4B4" w:themeFill="accent6" w:themeFillTint="66"/>
          </w:tcPr>
          <w:p w14:paraId="5C0A1380" w14:textId="77777777" w:rsidR="006C2EEF" w:rsidRPr="004A792F" w:rsidRDefault="006C2EEF" w:rsidP="005C4BC1">
            <w:pPr>
              <w:spacing w:line="276" w:lineRule="auto"/>
              <w:rPr>
                <w:rFonts w:cs="Tahoma"/>
              </w:rPr>
            </w:pPr>
            <w:r w:rsidRPr="004A792F">
              <w:rPr>
                <w:rFonts w:cs="Tahoma"/>
              </w:rPr>
              <w:t>Handtekening</w:t>
            </w:r>
          </w:p>
          <w:p w14:paraId="099B0DC4" w14:textId="77777777" w:rsidR="006C2EEF" w:rsidRDefault="006C2EEF" w:rsidP="005C4BC1">
            <w:pPr>
              <w:spacing w:line="276" w:lineRule="auto"/>
              <w:rPr>
                <w:rFonts w:cs="Tahoma"/>
              </w:rPr>
            </w:pPr>
          </w:p>
          <w:p w14:paraId="1292B59C" w14:textId="77777777" w:rsidR="00781715" w:rsidRPr="004A792F" w:rsidRDefault="00781715" w:rsidP="005C4BC1">
            <w:pPr>
              <w:spacing w:line="276" w:lineRule="auto"/>
              <w:rPr>
                <w:rFonts w:cs="Tahoma"/>
              </w:rPr>
            </w:pPr>
          </w:p>
          <w:p w14:paraId="1C6BD0C7" w14:textId="77777777" w:rsidR="006C2EEF" w:rsidRPr="004A792F" w:rsidRDefault="006C2EEF" w:rsidP="005C4BC1">
            <w:pPr>
              <w:spacing w:line="276" w:lineRule="auto"/>
              <w:rPr>
                <w:rFonts w:cs="Tahoma"/>
              </w:rPr>
            </w:pPr>
          </w:p>
        </w:tc>
        <w:tc>
          <w:tcPr>
            <w:tcW w:w="4262" w:type="dxa"/>
          </w:tcPr>
          <w:p w14:paraId="041773DE" w14:textId="77777777" w:rsidR="006C2EEF" w:rsidRPr="00675FF2" w:rsidRDefault="006C2EEF" w:rsidP="005C4BC1">
            <w:pPr>
              <w:spacing w:line="276" w:lineRule="auto"/>
              <w:rPr>
                <w:rFonts w:cs="Tahoma"/>
              </w:rPr>
            </w:pPr>
          </w:p>
        </w:tc>
      </w:tr>
    </w:tbl>
    <w:p w14:paraId="5367AE74" w14:textId="1C0A1011" w:rsidR="00377016" w:rsidRPr="0071325F" w:rsidRDefault="00377016" w:rsidP="006C2EEF">
      <w:pPr>
        <w:spacing w:line="260" w:lineRule="atLeast"/>
        <w:rPr>
          <w:rFonts w:asciiTheme="majorHAnsi" w:hAnsiTheme="majorHAnsi" w:cstheme="majorHAnsi"/>
        </w:rPr>
      </w:pPr>
    </w:p>
    <w:sectPr w:rsidR="00377016" w:rsidRPr="0071325F" w:rsidSect="00935189">
      <w:headerReference w:type="even" r:id="rId10"/>
      <w:headerReference w:type="default" r:id="rId11"/>
      <w:footerReference w:type="even" r:id="rId12"/>
      <w:footerReference w:type="default" r:id="rId13"/>
      <w:headerReference w:type="first" r:id="rId14"/>
      <w:footerReference w:type="first" r:id="rId15"/>
      <w:pgSz w:w="11906" w:h="16838"/>
      <w:pgMar w:top="2835" w:right="2727" w:bottom="141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8B03" w14:textId="77777777" w:rsidR="00B2387D" w:rsidRDefault="00B2387D">
      <w:r>
        <w:separator/>
      </w:r>
    </w:p>
  </w:endnote>
  <w:endnote w:type="continuationSeparator" w:id="0">
    <w:p w14:paraId="4FD4BDB8" w14:textId="77777777" w:rsidR="00B2387D" w:rsidRDefault="00B2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48B6" w14:textId="77777777" w:rsidR="003425BB" w:rsidRDefault="003425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E4A3" w14:textId="77777777" w:rsidR="00377016" w:rsidRPr="004E718D" w:rsidRDefault="00377016" w:rsidP="00B5525C">
    <w:pPr>
      <w:pStyle w:val="Voettekst"/>
      <w:tabs>
        <w:tab w:val="clear" w:pos="4536"/>
      </w:tabs>
      <w:rPr>
        <w:rFonts w:asciiTheme="majorHAnsi" w:hAnsiTheme="majorHAnsi" w:cstheme="majorHAnsi"/>
        <w:szCs w:val="16"/>
      </w:rPr>
    </w:pPr>
    <w:r w:rsidRPr="004E718D">
      <w:rPr>
        <w:rStyle w:val="Paginanummer"/>
        <w:rFonts w:asciiTheme="majorHAnsi" w:hAnsiTheme="majorHAnsi" w:cstheme="majorHAnsi"/>
        <w:sz w:val="16"/>
        <w:szCs w:val="16"/>
      </w:rPr>
      <w:tab/>
    </w:r>
    <w:r w:rsidRPr="004E718D">
      <w:rPr>
        <w:rStyle w:val="Paginanummer"/>
        <w:rFonts w:asciiTheme="majorHAnsi" w:hAnsiTheme="majorHAnsi" w:cstheme="majorHAnsi"/>
        <w:sz w:val="16"/>
        <w:szCs w:val="16"/>
      </w:rPr>
      <w:fldChar w:fldCharType="begin"/>
    </w:r>
    <w:r w:rsidRPr="004E718D">
      <w:rPr>
        <w:rStyle w:val="Paginanummer"/>
        <w:rFonts w:asciiTheme="majorHAnsi" w:hAnsiTheme="majorHAnsi" w:cstheme="majorHAnsi"/>
        <w:sz w:val="16"/>
        <w:szCs w:val="16"/>
      </w:rPr>
      <w:instrText xml:space="preserve"> PAGE </w:instrText>
    </w:r>
    <w:r w:rsidRPr="004E718D">
      <w:rPr>
        <w:rStyle w:val="Paginanummer"/>
        <w:rFonts w:asciiTheme="majorHAnsi" w:hAnsiTheme="majorHAnsi" w:cstheme="majorHAnsi"/>
        <w:sz w:val="16"/>
        <w:szCs w:val="16"/>
      </w:rPr>
      <w:fldChar w:fldCharType="separate"/>
    </w:r>
    <w:r w:rsidR="00EF6F45">
      <w:rPr>
        <w:rStyle w:val="Paginanummer"/>
        <w:rFonts w:asciiTheme="majorHAnsi" w:hAnsiTheme="majorHAnsi" w:cstheme="majorHAnsi"/>
        <w:noProof/>
        <w:sz w:val="16"/>
        <w:szCs w:val="16"/>
      </w:rPr>
      <w:t>1</w:t>
    </w:r>
    <w:r w:rsidRPr="004E718D">
      <w:rPr>
        <w:rStyle w:val="Paginanummer"/>
        <w:rFonts w:asciiTheme="majorHAnsi" w:hAnsiTheme="majorHAnsi" w:cstheme="maj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E364" w14:textId="77777777" w:rsidR="003425BB" w:rsidRDefault="003425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6CFA" w14:textId="77777777" w:rsidR="00B2387D" w:rsidRDefault="00B2387D">
      <w:r>
        <w:separator/>
      </w:r>
    </w:p>
  </w:footnote>
  <w:footnote w:type="continuationSeparator" w:id="0">
    <w:p w14:paraId="20C5FBE5" w14:textId="77777777" w:rsidR="00B2387D" w:rsidRDefault="00B2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7224" w14:textId="77777777" w:rsidR="003425BB" w:rsidRDefault="003425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CB9D" w14:textId="77777777" w:rsidR="006C5D9A" w:rsidRDefault="006C5D9A">
    <w:pPr>
      <w:pStyle w:val="Koptekst"/>
    </w:pPr>
    <w:r>
      <w:rPr>
        <w:noProof/>
      </w:rPr>
      <w:drawing>
        <wp:anchor distT="0" distB="0" distL="114300" distR="114300" simplePos="0" relativeHeight="251659264" behindDoc="0" locked="0" layoutInCell="1" allowOverlap="1" wp14:anchorId="41D9D011" wp14:editId="5C0FEDB2">
          <wp:simplePos x="0" y="0"/>
          <wp:positionH relativeFrom="page">
            <wp:posOffset>31440</wp:posOffset>
          </wp:positionH>
          <wp:positionV relativeFrom="page">
            <wp:posOffset>0</wp:posOffset>
          </wp:positionV>
          <wp:extent cx="7497120" cy="1216638"/>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497120" cy="121663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EC74" w14:textId="77777777" w:rsidR="003425BB" w:rsidRDefault="003425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F41"/>
    <w:multiLevelType w:val="hybridMultilevel"/>
    <w:tmpl w:val="2F02B78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2A0E0440"/>
    <w:multiLevelType w:val="hybridMultilevel"/>
    <w:tmpl w:val="998643A8"/>
    <w:lvl w:ilvl="0" w:tplc="5154850C">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91611D"/>
    <w:multiLevelType w:val="singleLevel"/>
    <w:tmpl w:val="BBF6636E"/>
    <w:lvl w:ilvl="0">
      <w:start w:val="1"/>
      <w:numFmt w:val="decimal"/>
      <w:lvlText w:val="%1."/>
      <w:lvlJc w:val="left"/>
      <w:pPr>
        <w:tabs>
          <w:tab w:val="num" w:pos="360"/>
        </w:tabs>
        <w:ind w:left="360" w:hanging="360"/>
      </w:pPr>
      <w:rPr>
        <w:rFonts w:ascii="CG Times" w:hAnsi="CG Times" w:hint="default"/>
        <w:b/>
        <w:i w:val="0"/>
        <w:sz w:val="22"/>
      </w:rPr>
    </w:lvl>
  </w:abstractNum>
  <w:abstractNum w:abstractNumId="3" w15:restartNumberingAfterBreak="0">
    <w:nsid w:val="3E6A289F"/>
    <w:multiLevelType w:val="hybridMultilevel"/>
    <w:tmpl w:val="40349830"/>
    <w:lvl w:ilvl="0" w:tplc="5154850C">
      <w:numFmt w:val="bullet"/>
      <w:lvlText w:val="•"/>
      <w:lvlJc w:val="left"/>
      <w:pPr>
        <w:ind w:left="1065" w:hanging="705"/>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1B2FA9"/>
    <w:multiLevelType w:val="multilevel"/>
    <w:tmpl w:val="996087C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6386577"/>
    <w:multiLevelType w:val="multilevel"/>
    <w:tmpl w:val="21EE282E"/>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98C0AA4"/>
    <w:multiLevelType w:val="hybridMultilevel"/>
    <w:tmpl w:val="BEC2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DD4097"/>
    <w:multiLevelType w:val="hybridMultilevel"/>
    <w:tmpl w:val="6422CF9A"/>
    <w:lvl w:ilvl="0" w:tplc="F348CCC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425" w:hanging="705"/>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E343FA1"/>
    <w:multiLevelType w:val="hybridMultilevel"/>
    <w:tmpl w:val="AEA2F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22757947">
    <w:abstractNumId w:val="5"/>
  </w:num>
  <w:num w:numId="2" w16cid:durableId="1786921305">
    <w:abstractNumId w:val="2"/>
  </w:num>
  <w:num w:numId="3" w16cid:durableId="229116481">
    <w:abstractNumId w:val="0"/>
  </w:num>
  <w:num w:numId="4" w16cid:durableId="87045635">
    <w:abstractNumId w:val="5"/>
  </w:num>
  <w:num w:numId="5" w16cid:durableId="413011023">
    <w:abstractNumId w:val="5"/>
  </w:num>
  <w:num w:numId="6" w16cid:durableId="977340576">
    <w:abstractNumId w:val="5"/>
  </w:num>
  <w:num w:numId="7" w16cid:durableId="133373278">
    <w:abstractNumId w:val="5"/>
  </w:num>
  <w:num w:numId="8" w16cid:durableId="736053202">
    <w:abstractNumId w:val="5"/>
  </w:num>
  <w:num w:numId="9" w16cid:durableId="1524202104">
    <w:abstractNumId w:val="7"/>
  </w:num>
  <w:num w:numId="10" w16cid:durableId="5061577">
    <w:abstractNumId w:val="8"/>
  </w:num>
  <w:num w:numId="11" w16cid:durableId="411969345">
    <w:abstractNumId w:val="1"/>
  </w:num>
  <w:num w:numId="12" w16cid:durableId="1933586422">
    <w:abstractNumId w:val="3"/>
  </w:num>
  <w:num w:numId="13" w16cid:durableId="1522863862">
    <w:abstractNumId w:val="6"/>
  </w:num>
  <w:num w:numId="14" w16cid:durableId="1102919286">
    <w:abstractNumId w:val="4"/>
  </w:num>
  <w:num w:numId="15" w16cid:durableId="1010059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Datum" w:val="22 februari 2017"/>
    <w:docVar w:name="bmJaarMaandDag" w:val="17/02/22"/>
  </w:docVars>
  <w:rsids>
    <w:rsidRoot w:val="00E24F0A"/>
    <w:rsid w:val="00044575"/>
    <w:rsid w:val="0007563B"/>
    <w:rsid w:val="00085CC8"/>
    <w:rsid w:val="00111B2E"/>
    <w:rsid w:val="00127843"/>
    <w:rsid w:val="00133A6C"/>
    <w:rsid w:val="00145626"/>
    <w:rsid w:val="001956C6"/>
    <w:rsid w:val="00196B91"/>
    <w:rsid w:val="00204581"/>
    <w:rsid w:val="00215DA7"/>
    <w:rsid w:val="002171C5"/>
    <w:rsid w:val="0022547B"/>
    <w:rsid w:val="00225B31"/>
    <w:rsid w:val="00235B4E"/>
    <w:rsid w:val="00245E9E"/>
    <w:rsid w:val="00271074"/>
    <w:rsid w:val="002840CB"/>
    <w:rsid w:val="002A06F5"/>
    <w:rsid w:val="002B0305"/>
    <w:rsid w:val="002F21AB"/>
    <w:rsid w:val="003425BB"/>
    <w:rsid w:val="00377016"/>
    <w:rsid w:val="003A10E3"/>
    <w:rsid w:val="003C2E39"/>
    <w:rsid w:val="003C4F56"/>
    <w:rsid w:val="003D6DAD"/>
    <w:rsid w:val="003F2C34"/>
    <w:rsid w:val="00492C42"/>
    <w:rsid w:val="004A792F"/>
    <w:rsid w:val="004E5407"/>
    <w:rsid w:val="004E718D"/>
    <w:rsid w:val="00516AED"/>
    <w:rsid w:val="00552300"/>
    <w:rsid w:val="005645BD"/>
    <w:rsid w:val="005971B7"/>
    <w:rsid w:val="005C7BD2"/>
    <w:rsid w:val="005E5506"/>
    <w:rsid w:val="005F40B4"/>
    <w:rsid w:val="005F4E25"/>
    <w:rsid w:val="00641801"/>
    <w:rsid w:val="0065596C"/>
    <w:rsid w:val="00683E00"/>
    <w:rsid w:val="006861F3"/>
    <w:rsid w:val="006C2EEF"/>
    <w:rsid w:val="006C5D9A"/>
    <w:rsid w:val="006D1E74"/>
    <w:rsid w:val="006D715B"/>
    <w:rsid w:val="0071325F"/>
    <w:rsid w:val="00781715"/>
    <w:rsid w:val="007A0A33"/>
    <w:rsid w:val="007B36DE"/>
    <w:rsid w:val="007D40C9"/>
    <w:rsid w:val="00804502"/>
    <w:rsid w:val="00810500"/>
    <w:rsid w:val="00814980"/>
    <w:rsid w:val="00820D66"/>
    <w:rsid w:val="00836DBE"/>
    <w:rsid w:val="008D0F04"/>
    <w:rsid w:val="009010A2"/>
    <w:rsid w:val="009307F3"/>
    <w:rsid w:val="00935189"/>
    <w:rsid w:val="00936E05"/>
    <w:rsid w:val="0095353D"/>
    <w:rsid w:val="009C6797"/>
    <w:rsid w:val="009C772F"/>
    <w:rsid w:val="00A01840"/>
    <w:rsid w:val="00A13AD1"/>
    <w:rsid w:val="00A25C4A"/>
    <w:rsid w:val="00A413A4"/>
    <w:rsid w:val="00A665FE"/>
    <w:rsid w:val="00A71F4E"/>
    <w:rsid w:val="00A8182C"/>
    <w:rsid w:val="00A83360"/>
    <w:rsid w:val="00AB1E1D"/>
    <w:rsid w:val="00AE5164"/>
    <w:rsid w:val="00B2387D"/>
    <w:rsid w:val="00B36A7F"/>
    <w:rsid w:val="00B5525C"/>
    <w:rsid w:val="00B604FD"/>
    <w:rsid w:val="00B80521"/>
    <w:rsid w:val="00BD35EA"/>
    <w:rsid w:val="00BD4E23"/>
    <w:rsid w:val="00BE4385"/>
    <w:rsid w:val="00C222A0"/>
    <w:rsid w:val="00C32F9D"/>
    <w:rsid w:val="00CB1142"/>
    <w:rsid w:val="00D0575E"/>
    <w:rsid w:val="00D72ACA"/>
    <w:rsid w:val="00DF0F80"/>
    <w:rsid w:val="00DF4DFB"/>
    <w:rsid w:val="00DF5338"/>
    <w:rsid w:val="00E22AEC"/>
    <w:rsid w:val="00E24F0A"/>
    <w:rsid w:val="00E4412C"/>
    <w:rsid w:val="00E906A4"/>
    <w:rsid w:val="00EE138F"/>
    <w:rsid w:val="00EF3546"/>
    <w:rsid w:val="00EF6F45"/>
    <w:rsid w:val="00F01D19"/>
    <w:rsid w:val="00F20E50"/>
    <w:rsid w:val="00F239ED"/>
    <w:rsid w:val="00F45527"/>
    <w:rsid w:val="00F776F7"/>
    <w:rsid w:val="00F942D1"/>
    <w:rsid w:val="00FC3AF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1C027"/>
  <w15:docId w15:val="{B380C107-99B9-0147-B283-E0563615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0D66"/>
    <w:pPr>
      <w:spacing w:line="260" w:lineRule="exact"/>
    </w:pPr>
    <w:rPr>
      <w:rFonts w:ascii="Tahoma" w:hAnsi="Tahoma"/>
      <w:sz w:val="19"/>
      <w:szCs w:val="19"/>
    </w:rPr>
  </w:style>
  <w:style w:type="paragraph" w:styleId="Kop1">
    <w:name w:val="heading 1"/>
    <w:aliases w:val="Hoofdstuktitel,Hoofdstuk"/>
    <w:basedOn w:val="Standaard"/>
    <w:next w:val="Standaard"/>
    <w:link w:val="Kop1Char"/>
    <w:uiPriority w:val="9"/>
    <w:qFormat/>
    <w:rsid w:val="00820D66"/>
    <w:pPr>
      <w:keepNext/>
      <w:numPr>
        <w:numId w:val="8"/>
      </w:numPr>
      <w:tabs>
        <w:tab w:val="left" w:pos="567"/>
      </w:tabs>
      <w:spacing w:before="260" w:after="260"/>
      <w:outlineLvl w:val="0"/>
    </w:pPr>
    <w:rPr>
      <w:rFonts w:cs="Arial"/>
      <w:bCs/>
      <w:kern w:val="32"/>
      <w:sz w:val="28"/>
      <w:szCs w:val="32"/>
    </w:rPr>
  </w:style>
  <w:style w:type="paragraph" w:styleId="Kop2">
    <w:name w:val="heading 2"/>
    <w:aliases w:val="Paragraaftitel"/>
    <w:basedOn w:val="Standaard"/>
    <w:next w:val="Standaard"/>
    <w:link w:val="Kop2Char"/>
    <w:qFormat/>
    <w:rsid w:val="00820D66"/>
    <w:pPr>
      <w:keepNext/>
      <w:numPr>
        <w:ilvl w:val="1"/>
        <w:numId w:val="8"/>
      </w:numPr>
      <w:tabs>
        <w:tab w:val="left" w:pos="567"/>
      </w:tabs>
      <w:spacing w:before="260" w:after="260"/>
      <w:outlineLvl w:val="1"/>
    </w:pPr>
    <w:rPr>
      <w:rFonts w:cs="Arial"/>
      <w:b/>
      <w:bCs/>
      <w:iCs/>
      <w:szCs w:val="28"/>
    </w:rPr>
  </w:style>
  <w:style w:type="paragraph" w:styleId="Kop3">
    <w:name w:val="heading 3"/>
    <w:aliases w:val="Subparagraagtitel,Subparagraaftitel"/>
    <w:basedOn w:val="Standaard"/>
    <w:next w:val="Standaard"/>
    <w:link w:val="Kop3Char"/>
    <w:qFormat/>
    <w:rsid w:val="00820D66"/>
    <w:pPr>
      <w:keepNext/>
      <w:tabs>
        <w:tab w:val="left" w:pos="567"/>
        <w:tab w:val="num" w:pos="720"/>
      </w:tabs>
      <w:spacing w:before="260"/>
      <w:outlineLvl w:val="2"/>
    </w:pPr>
    <w:rPr>
      <w:rFonts w:cs="Arial"/>
      <w:bCs/>
      <w:i/>
      <w:szCs w:val="26"/>
    </w:rPr>
  </w:style>
  <w:style w:type="paragraph" w:styleId="Kop4">
    <w:name w:val="heading 4"/>
    <w:basedOn w:val="Standaard"/>
    <w:next w:val="Standaard"/>
    <w:link w:val="Kop4Char"/>
    <w:unhideWhenUsed/>
    <w:rsid w:val="00820D66"/>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nhideWhenUsed/>
    <w:rsid w:val="00820D66"/>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nhideWhenUsed/>
    <w:rsid w:val="00820D66"/>
    <w:pPr>
      <w:keepNext/>
      <w:keepLines/>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nhideWhenUsed/>
    <w:rsid w:val="00820D66"/>
    <w:pPr>
      <w:keepNext/>
      <w:keepLines/>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nhideWhenUsed/>
    <w:rsid w:val="00820D66"/>
    <w:pPr>
      <w:keepNext/>
      <w:keepLines/>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nhideWhenUsed/>
    <w:rsid w:val="00820D66"/>
    <w:pPr>
      <w:keepNext/>
      <w:keepLines/>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Pr>
      <w:rFonts w:ascii="CG Times" w:hAnsi="CG Times"/>
      <w:sz w:val="18"/>
    </w:rPr>
  </w:style>
  <w:style w:type="paragraph" w:styleId="Voettekst">
    <w:name w:val="footer"/>
    <w:basedOn w:val="Standaard"/>
    <w:link w:val="VoettekstChar"/>
    <w:qFormat/>
    <w:rsid w:val="00BD4E23"/>
    <w:pPr>
      <w:tabs>
        <w:tab w:val="center" w:pos="4536"/>
        <w:tab w:val="right" w:pos="9072"/>
      </w:tabs>
    </w:pPr>
    <w:rPr>
      <w:sz w:val="16"/>
      <w:szCs w:val="24"/>
    </w:rPr>
  </w:style>
  <w:style w:type="paragraph" w:styleId="Koptekst">
    <w:name w:val="header"/>
    <w:basedOn w:val="Standaard"/>
    <w:link w:val="KoptekstChar"/>
    <w:uiPriority w:val="99"/>
    <w:rsid w:val="00820D66"/>
    <w:pPr>
      <w:tabs>
        <w:tab w:val="center" w:pos="4536"/>
        <w:tab w:val="right" w:pos="9072"/>
      </w:tabs>
    </w:pPr>
  </w:style>
  <w:style w:type="paragraph" w:customStyle="1" w:styleId="Specialepassages">
    <w:name w:val="Speciale passages"/>
    <w:basedOn w:val="Standaard"/>
    <w:link w:val="SpecialepassagesChar"/>
    <w:qFormat/>
    <w:rsid w:val="00820D66"/>
    <w:rPr>
      <w:rFonts w:ascii="Arial" w:hAnsi="Arial"/>
      <w:b/>
      <w:szCs w:val="24"/>
    </w:rPr>
  </w:style>
  <w:style w:type="character" w:customStyle="1" w:styleId="SpecialepassagesChar">
    <w:name w:val="Speciale passages Char"/>
    <w:basedOn w:val="Standaardalinea-lettertype"/>
    <w:link w:val="Specialepassages"/>
    <w:rsid w:val="00820D66"/>
    <w:rPr>
      <w:rFonts w:ascii="Arial" w:hAnsi="Arial"/>
      <w:b/>
      <w:sz w:val="19"/>
      <w:szCs w:val="24"/>
    </w:rPr>
  </w:style>
  <w:style w:type="paragraph" w:customStyle="1" w:styleId="DatumNew">
    <w:name w:val="DatumNew"/>
    <w:basedOn w:val="Standaard"/>
    <w:rsid w:val="00820D66"/>
    <w:pPr>
      <w:framePr w:w="7144" w:hSpace="142" w:vSpace="142" w:wrap="notBeside" w:vAnchor="page" w:hAnchor="text" w:y="5314"/>
      <w:spacing w:line="200" w:lineRule="atLeast"/>
    </w:pPr>
  </w:style>
  <w:style w:type="paragraph" w:customStyle="1" w:styleId="AanhefNew">
    <w:name w:val="AanhefNew"/>
    <w:basedOn w:val="DatumNew"/>
    <w:rsid w:val="00820D66"/>
    <w:pPr>
      <w:framePr w:wrap="notBeside" w:y="7202"/>
      <w:spacing w:line="260" w:lineRule="atLeast"/>
    </w:pPr>
  </w:style>
  <w:style w:type="paragraph" w:styleId="Adresenvelop">
    <w:name w:val="envelope address"/>
    <w:basedOn w:val="Standaard"/>
    <w:rsid w:val="00820D66"/>
    <w:pPr>
      <w:framePr w:w="7920" w:h="1980" w:hRule="exact" w:hSpace="141" w:wrap="auto" w:hAnchor="page" w:xAlign="center" w:yAlign="bottom"/>
      <w:spacing w:line="240" w:lineRule="auto"/>
      <w:ind w:left="2880"/>
    </w:pPr>
    <w:rPr>
      <w:rFonts w:eastAsiaTheme="majorEastAsia" w:cstheme="majorBidi"/>
      <w:sz w:val="24"/>
      <w:szCs w:val="24"/>
    </w:rPr>
  </w:style>
  <w:style w:type="paragraph" w:customStyle="1" w:styleId="AdresNew">
    <w:name w:val="AdresNew"/>
    <w:basedOn w:val="DatumNew"/>
    <w:rsid w:val="00820D66"/>
    <w:pPr>
      <w:framePr w:wrap="notBeside" w:y="2836"/>
      <w:spacing w:line="260" w:lineRule="atLeast"/>
    </w:pPr>
  </w:style>
  <w:style w:type="paragraph" w:styleId="Afzender">
    <w:name w:val="envelope return"/>
    <w:basedOn w:val="Standaard"/>
    <w:rsid w:val="00820D66"/>
    <w:pPr>
      <w:spacing w:line="240" w:lineRule="auto"/>
    </w:pPr>
    <w:rPr>
      <w:rFonts w:eastAsiaTheme="majorEastAsia" w:cstheme="majorBidi"/>
      <w:sz w:val="20"/>
      <w:szCs w:val="20"/>
    </w:rPr>
  </w:style>
  <w:style w:type="paragraph" w:styleId="Berichtkop">
    <w:name w:val="Message Header"/>
    <w:basedOn w:val="Standaard"/>
    <w:link w:val="BerichtkopChar"/>
    <w:rsid w:val="00820D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820D66"/>
    <w:rPr>
      <w:rFonts w:ascii="Tahoma" w:eastAsiaTheme="majorEastAsia" w:hAnsi="Tahoma" w:cstheme="majorBidi"/>
      <w:sz w:val="24"/>
      <w:szCs w:val="24"/>
      <w:shd w:val="pct20" w:color="auto" w:fill="auto"/>
    </w:rPr>
  </w:style>
  <w:style w:type="paragraph" w:customStyle="1" w:styleId="BetreftNew">
    <w:name w:val="BetreftNew"/>
    <w:basedOn w:val="DatumNew"/>
    <w:rsid w:val="00820D66"/>
    <w:pPr>
      <w:framePr w:wrap="notBeside" w:y="5796"/>
    </w:pPr>
  </w:style>
  <w:style w:type="paragraph" w:styleId="Bloktekst">
    <w:name w:val="Block Text"/>
    <w:basedOn w:val="Standaard"/>
    <w:rsid w:val="00820D6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table" w:styleId="Gemiddeldraster2-accent1">
    <w:name w:val="Medium Grid 2 Accent 1"/>
    <w:basedOn w:val="Standaardtabel"/>
    <w:uiPriority w:val="68"/>
    <w:rsid w:val="00820D66"/>
    <w:rPr>
      <w:rFonts w:ascii="Tahoma" w:eastAsiaTheme="majorEastAsia" w:hAnsi="Tahoma" w:cstheme="majorBidi"/>
      <w:color w:val="000000" w:themeColor="text1"/>
      <w:sz w:val="19"/>
      <w:szCs w:val="19"/>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820D66"/>
    <w:rPr>
      <w:rFonts w:ascii="Tahoma" w:eastAsiaTheme="majorEastAsia" w:hAnsi="Tahoma" w:cstheme="majorBidi"/>
      <w:color w:val="000000" w:themeColor="text1"/>
      <w:sz w:val="19"/>
      <w:szCs w:val="19"/>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820D66"/>
    <w:rPr>
      <w:rFonts w:ascii="Tahoma" w:eastAsiaTheme="majorEastAsia" w:hAnsi="Tahoma" w:cstheme="majorBidi"/>
      <w:color w:val="000000" w:themeColor="text1"/>
      <w:sz w:val="19"/>
      <w:szCs w:val="19"/>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820D66"/>
    <w:rPr>
      <w:rFonts w:ascii="Tahoma" w:eastAsiaTheme="majorEastAsia" w:hAnsi="Tahoma" w:cstheme="majorBidi"/>
      <w:color w:val="000000" w:themeColor="text1"/>
      <w:sz w:val="19"/>
      <w:szCs w:val="19"/>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820D66"/>
    <w:rPr>
      <w:rFonts w:ascii="Tahoma" w:eastAsiaTheme="majorEastAsia" w:hAnsi="Tahoma" w:cstheme="majorBidi"/>
      <w:color w:val="000000" w:themeColor="text1"/>
      <w:sz w:val="19"/>
      <w:szCs w:val="19"/>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820D66"/>
    <w:rPr>
      <w:rFonts w:ascii="Tahoma" w:eastAsiaTheme="majorEastAsia" w:hAnsi="Tahoma" w:cstheme="majorBidi"/>
      <w:color w:val="000000" w:themeColor="text1"/>
      <w:sz w:val="19"/>
      <w:szCs w:val="19"/>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elijst2-accent1">
    <w:name w:val="Medium List 2 Accent 1"/>
    <w:basedOn w:val="Standaardtabel"/>
    <w:uiPriority w:val="66"/>
    <w:rsid w:val="00820D66"/>
    <w:rPr>
      <w:rFonts w:ascii="Tahoma" w:eastAsiaTheme="majorEastAsia" w:hAnsi="Tahoma" w:cstheme="majorBidi"/>
      <w:color w:val="000000" w:themeColor="text1"/>
      <w:sz w:val="19"/>
      <w:szCs w:val="19"/>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820D66"/>
    <w:rPr>
      <w:rFonts w:ascii="Tahoma" w:eastAsiaTheme="majorEastAsia" w:hAnsi="Tahoma" w:cstheme="majorBidi"/>
      <w:color w:val="000000" w:themeColor="text1"/>
      <w:sz w:val="19"/>
      <w:szCs w:val="19"/>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820D66"/>
    <w:rPr>
      <w:rFonts w:ascii="Tahoma" w:eastAsiaTheme="majorEastAsia" w:hAnsi="Tahoma" w:cstheme="majorBidi"/>
      <w:color w:val="000000" w:themeColor="text1"/>
      <w:sz w:val="19"/>
      <w:szCs w:val="19"/>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820D66"/>
    <w:rPr>
      <w:rFonts w:ascii="Tahoma" w:eastAsiaTheme="majorEastAsia" w:hAnsi="Tahoma" w:cstheme="majorBidi"/>
      <w:color w:val="000000" w:themeColor="text1"/>
      <w:sz w:val="19"/>
      <w:szCs w:val="19"/>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820D66"/>
    <w:rPr>
      <w:rFonts w:ascii="Tahoma" w:eastAsiaTheme="majorEastAsia" w:hAnsi="Tahoma" w:cstheme="majorBidi"/>
      <w:color w:val="000000" w:themeColor="text1"/>
      <w:sz w:val="19"/>
      <w:szCs w:val="19"/>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820D66"/>
    <w:rPr>
      <w:rFonts w:ascii="Tahoma" w:eastAsiaTheme="majorEastAsia" w:hAnsi="Tahoma" w:cstheme="majorBidi"/>
      <w:color w:val="000000" w:themeColor="text1"/>
      <w:sz w:val="19"/>
      <w:szCs w:val="19"/>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dex1">
    <w:name w:val="index 1"/>
    <w:basedOn w:val="Standaard"/>
    <w:next w:val="Standaard"/>
    <w:autoRedefine/>
    <w:rsid w:val="00820D66"/>
    <w:pPr>
      <w:spacing w:line="240" w:lineRule="auto"/>
      <w:ind w:left="190" w:hanging="190"/>
    </w:pPr>
  </w:style>
  <w:style w:type="paragraph" w:styleId="Indexkop">
    <w:name w:val="index heading"/>
    <w:basedOn w:val="Standaard"/>
    <w:next w:val="Index1"/>
    <w:rsid w:val="00820D66"/>
    <w:rPr>
      <w:rFonts w:eastAsiaTheme="majorEastAsia" w:cstheme="majorBidi"/>
      <w:b/>
      <w:bCs/>
    </w:rPr>
  </w:style>
  <w:style w:type="paragraph" w:customStyle="1" w:styleId="KenmerkNew">
    <w:name w:val="KenmerkNew"/>
    <w:basedOn w:val="DatumNew"/>
    <w:rsid w:val="00820D66"/>
    <w:pPr>
      <w:framePr w:wrap="notBeside" w:y="6272"/>
    </w:pPr>
  </w:style>
  <w:style w:type="character" w:customStyle="1" w:styleId="Kop1Char">
    <w:name w:val="Kop 1 Char"/>
    <w:aliases w:val="Hoofdstuktitel Char,Hoofdstuk Char"/>
    <w:basedOn w:val="Standaardalinea-lettertype"/>
    <w:link w:val="Kop1"/>
    <w:uiPriority w:val="9"/>
    <w:rsid w:val="00820D66"/>
    <w:rPr>
      <w:rFonts w:ascii="Tahoma" w:hAnsi="Tahoma" w:cs="Arial"/>
      <w:bCs/>
      <w:kern w:val="32"/>
      <w:sz w:val="28"/>
      <w:szCs w:val="32"/>
    </w:rPr>
  </w:style>
  <w:style w:type="character" w:customStyle="1" w:styleId="Kop2Char">
    <w:name w:val="Kop 2 Char"/>
    <w:aliases w:val="Paragraaftitel Char"/>
    <w:basedOn w:val="Standaardalinea-lettertype"/>
    <w:link w:val="Kop2"/>
    <w:rsid w:val="00820D66"/>
    <w:rPr>
      <w:rFonts w:ascii="Tahoma" w:hAnsi="Tahoma" w:cs="Arial"/>
      <w:b/>
      <w:bCs/>
      <w:iCs/>
      <w:sz w:val="19"/>
      <w:szCs w:val="28"/>
    </w:rPr>
  </w:style>
  <w:style w:type="character" w:customStyle="1" w:styleId="Kop3Char">
    <w:name w:val="Kop 3 Char"/>
    <w:aliases w:val="Subparagraagtitel Char,Subparagraaftitel Char"/>
    <w:basedOn w:val="Standaardalinea-lettertype"/>
    <w:link w:val="Kop3"/>
    <w:rsid w:val="00820D66"/>
    <w:rPr>
      <w:rFonts w:ascii="Tahoma" w:hAnsi="Tahoma" w:cs="Arial"/>
      <w:bCs/>
      <w:i/>
      <w:sz w:val="19"/>
      <w:szCs w:val="26"/>
    </w:rPr>
  </w:style>
  <w:style w:type="character" w:customStyle="1" w:styleId="Kop4Char">
    <w:name w:val="Kop 4 Char"/>
    <w:basedOn w:val="Standaardalinea-lettertype"/>
    <w:link w:val="Kop4"/>
    <w:rsid w:val="00820D66"/>
    <w:rPr>
      <w:rFonts w:ascii="Tahoma" w:eastAsiaTheme="majorEastAsia" w:hAnsi="Tahoma" w:cstheme="majorBidi"/>
      <w:b/>
      <w:bCs/>
      <w:i/>
      <w:iCs/>
      <w:color w:val="4F81BD" w:themeColor="accent1"/>
      <w:sz w:val="19"/>
      <w:szCs w:val="19"/>
    </w:rPr>
  </w:style>
  <w:style w:type="character" w:customStyle="1" w:styleId="Kop5Char">
    <w:name w:val="Kop 5 Char"/>
    <w:basedOn w:val="Standaardalinea-lettertype"/>
    <w:link w:val="Kop5"/>
    <w:rsid w:val="00820D66"/>
    <w:rPr>
      <w:rFonts w:ascii="Tahoma" w:eastAsiaTheme="majorEastAsia" w:hAnsi="Tahoma" w:cstheme="majorBidi"/>
      <w:color w:val="243F60" w:themeColor="accent1" w:themeShade="7F"/>
      <w:sz w:val="19"/>
      <w:szCs w:val="19"/>
    </w:rPr>
  </w:style>
  <w:style w:type="character" w:customStyle="1" w:styleId="Kop6Char">
    <w:name w:val="Kop 6 Char"/>
    <w:basedOn w:val="Standaardalinea-lettertype"/>
    <w:link w:val="Kop6"/>
    <w:rsid w:val="00820D66"/>
    <w:rPr>
      <w:rFonts w:ascii="Tahoma" w:eastAsiaTheme="majorEastAsia" w:hAnsi="Tahoma" w:cstheme="majorBidi"/>
      <w:i/>
      <w:iCs/>
      <w:color w:val="243F60" w:themeColor="accent1" w:themeShade="7F"/>
      <w:sz w:val="19"/>
      <w:szCs w:val="19"/>
    </w:rPr>
  </w:style>
  <w:style w:type="character" w:customStyle="1" w:styleId="Kop7Char">
    <w:name w:val="Kop 7 Char"/>
    <w:basedOn w:val="Standaardalinea-lettertype"/>
    <w:link w:val="Kop7"/>
    <w:rsid w:val="00820D66"/>
    <w:rPr>
      <w:rFonts w:ascii="Tahoma" w:eastAsiaTheme="majorEastAsia" w:hAnsi="Tahoma" w:cstheme="majorBidi"/>
      <w:i/>
      <w:iCs/>
      <w:color w:val="404040" w:themeColor="text1" w:themeTint="BF"/>
      <w:sz w:val="19"/>
      <w:szCs w:val="19"/>
    </w:rPr>
  </w:style>
  <w:style w:type="character" w:customStyle="1" w:styleId="Kop8Char">
    <w:name w:val="Kop 8 Char"/>
    <w:basedOn w:val="Standaardalinea-lettertype"/>
    <w:link w:val="Kop8"/>
    <w:rsid w:val="00820D66"/>
    <w:rPr>
      <w:rFonts w:ascii="Tahoma" w:eastAsiaTheme="majorEastAsia" w:hAnsi="Tahoma" w:cstheme="majorBidi"/>
      <w:color w:val="404040" w:themeColor="text1" w:themeTint="BF"/>
    </w:rPr>
  </w:style>
  <w:style w:type="character" w:customStyle="1" w:styleId="Kop9Char">
    <w:name w:val="Kop 9 Char"/>
    <w:basedOn w:val="Standaardalinea-lettertype"/>
    <w:link w:val="Kop9"/>
    <w:rsid w:val="00820D66"/>
    <w:rPr>
      <w:rFonts w:ascii="Tahoma" w:eastAsiaTheme="majorEastAsia" w:hAnsi="Tahoma" w:cstheme="majorBidi"/>
      <w:i/>
      <w:iCs/>
      <w:color w:val="404040" w:themeColor="text1" w:themeTint="BF"/>
    </w:rPr>
  </w:style>
  <w:style w:type="paragraph" w:styleId="Kopbronvermelding">
    <w:name w:val="toa heading"/>
    <w:basedOn w:val="Standaard"/>
    <w:next w:val="Standaard"/>
    <w:rsid w:val="00820D66"/>
    <w:pPr>
      <w:spacing w:before="120"/>
    </w:pPr>
    <w:rPr>
      <w:rFonts w:eastAsiaTheme="majorEastAsia" w:cstheme="majorBidi"/>
      <w:b/>
      <w:bCs/>
      <w:sz w:val="24"/>
      <w:szCs w:val="24"/>
    </w:rPr>
  </w:style>
  <w:style w:type="character" w:customStyle="1" w:styleId="KoptekstChar">
    <w:name w:val="Koptekst Char"/>
    <w:basedOn w:val="Standaardalinea-lettertype"/>
    <w:link w:val="Koptekst"/>
    <w:uiPriority w:val="99"/>
    <w:rsid w:val="00820D66"/>
    <w:rPr>
      <w:rFonts w:ascii="Tahoma" w:hAnsi="Tahoma"/>
      <w:sz w:val="19"/>
      <w:szCs w:val="19"/>
    </w:rPr>
  </w:style>
  <w:style w:type="paragraph" w:styleId="Normaalweb">
    <w:name w:val="Normal (Web)"/>
    <w:basedOn w:val="Standaard"/>
    <w:rsid w:val="00820D66"/>
    <w:rPr>
      <w:sz w:val="24"/>
      <w:szCs w:val="24"/>
    </w:rPr>
  </w:style>
  <w:style w:type="paragraph" w:styleId="Ondertitel">
    <w:name w:val="Subtitle"/>
    <w:basedOn w:val="Standaard"/>
    <w:next w:val="Standaard"/>
    <w:link w:val="OndertitelChar"/>
    <w:rsid w:val="00820D66"/>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rsid w:val="00820D66"/>
    <w:rPr>
      <w:rFonts w:ascii="Tahoma" w:eastAsiaTheme="majorEastAsia" w:hAnsi="Tahoma" w:cstheme="majorBidi"/>
      <w:i/>
      <w:iCs/>
      <w:color w:val="4F81BD" w:themeColor="accent1"/>
      <w:spacing w:val="15"/>
      <w:sz w:val="24"/>
      <w:szCs w:val="24"/>
    </w:rPr>
  </w:style>
  <w:style w:type="paragraph" w:styleId="Titel">
    <w:name w:val="Title"/>
    <w:basedOn w:val="Standaard"/>
    <w:next w:val="Standaard"/>
    <w:link w:val="TitelChar"/>
    <w:rsid w:val="00820D6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820D66"/>
    <w:rPr>
      <w:rFonts w:ascii="Tahoma" w:eastAsiaTheme="majorEastAsia" w:hAnsi="Tahoma" w:cstheme="majorBidi"/>
      <w:color w:val="17365D" w:themeColor="text2" w:themeShade="BF"/>
      <w:spacing w:val="5"/>
      <w:kern w:val="28"/>
      <w:sz w:val="52"/>
      <w:szCs w:val="52"/>
    </w:rPr>
  </w:style>
  <w:style w:type="character" w:customStyle="1" w:styleId="VoettekstChar">
    <w:name w:val="Voettekst Char"/>
    <w:basedOn w:val="Standaardalinea-lettertype"/>
    <w:link w:val="Voettekst"/>
    <w:rsid w:val="00BD4E23"/>
    <w:rPr>
      <w:rFonts w:ascii="Tahoma" w:hAnsi="Tahoma"/>
      <w:sz w:val="16"/>
      <w:szCs w:val="24"/>
    </w:rPr>
  </w:style>
  <w:style w:type="paragraph" w:customStyle="1" w:styleId="GegevensAgenda">
    <w:name w:val="GegevensAgenda"/>
    <w:basedOn w:val="Koptekst"/>
    <w:link w:val="GegevensAgendaChar"/>
    <w:autoRedefine/>
    <w:qFormat/>
    <w:rsid w:val="006C5D9A"/>
    <w:pPr>
      <w:tabs>
        <w:tab w:val="clear" w:pos="4536"/>
        <w:tab w:val="clear" w:pos="9072"/>
        <w:tab w:val="left" w:pos="1418"/>
      </w:tabs>
      <w:spacing w:line="260" w:lineRule="atLeast"/>
      <w:ind w:left="2268" w:hanging="2268"/>
    </w:pPr>
    <w:rPr>
      <w:rFonts w:cs="Tahoma"/>
    </w:rPr>
  </w:style>
  <w:style w:type="character" w:customStyle="1" w:styleId="GegevensAgendaChar">
    <w:name w:val="GegevensAgenda Char"/>
    <w:basedOn w:val="KoptekstChar"/>
    <w:link w:val="GegevensAgenda"/>
    <w:rsid w:val="006C5D9A"/>
    <w:rPr>
      <w:rFonts w:ascii="Tahoma" w:hAnsi="Tahoma" w:cs="Tahoma"/>
      <w:sz w:val="19"/>
      <w:szCs w:val="19"/>
    </w:rPr>
  </w:style>
  <w:style w:type="character" w:styleId="Zwaar">
    <w:name w:val="Strong"/>
    <w:basedOn w:val="Standaardalinea-lettertype"/>
    <w:uiPriority w:val="22"/>
    <w:qFormat/>
    <w:rsid w:val="00E4412C"/>
    <w:rPr>
      <w:b/>
      <w:bCs/>
    </w:rPr>
  </w:style>
  <w:style w:type="paragraph" w:styleId="Lijstalinea">
    <w:name w:val="List Paragraph"/>
    <w:basedOn w:val="Standaard"/>
    <w:uiPriority w:val="34"/>
    <w:rsid w:val="005971B7"/>
    <w:pPr>
      <w:ind w:left="720"/>
      <w:contextualSpacing/>
    </w:pPr>
  </w:style>
  <w:style w:type="table" w:styleId="Tabelraster">
    <w:name w:val="Table Grid"/>
    <w:basedOn w:val="Standaardtabel"/>
    <w:uiPriority w:val="39"/>
    <w:rsid w:val="00A83360"/>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C2EEF"/>
    <w:pPr>
      <w:pBdr>
        <w:top w:val="nil"/>
        <w:left w:val="nil"/>
        <w:bottom w:val="nil"/>
        <w:right w:val="nil"/>
        <w:between w:val="nil"/>
      </w:pBdr>
      <w:spacing w:line="240" w:lineRule="auto"/>
    </w:pPr>
    <w:rPr>
      <w:rFonts w:ascii="Arial" w:eastAsia="Arial" w:hAnsi="Arial" w:cs="Arial"/>
      <w:color w:val="000000"/>
      <w:sz w:val="20"/>
      <w:szCs w:val="20"/>
    </w:rPr>
  </w:style>
  <w:style w:type="character" w:customStyle="1" w:styleId="VoetnoottekstChar">
    <w:name w:val="Voetnoottekst Char"/>
    <w:basedOn w:val="Standaardalinea-lettertype"/>
    <w:link w:val="Voetnoottekst"/>
    <w:uiPriority w:val="99"/>
    <w:semiHidden/>
    <w:rsid w:val="006C2EEF"/>
    <w:rPr>
      <w:rFonts w:ascii="Arial" w:eastAsia="Arial" w:hAnsi="Arial" w:cs="Arial"/>
      <w:color w:val="000000"/>
    </w:rPr>
  </w:style>
  <w:style w:type="character" w:styleId="Voetnootmarkering">
    <w:name w:val="footnote reference"/>
    <w:basedOn w:val="Standaardalinea-lettertype"/>
    <w:uiPriority w:val="99"/>
    <w:semiHidden/>
    <w:unhideWhenUsed/>
    <w:rsid w:val="006C2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bb">
      <a:majorFont>
        <a:latin typeface="Tahoma"/>
        <a:ea typeface=""/>
        <a:cs typeface=""/>
      </a:majorFont>
      <a:minorFont>
        <a:latin typeface="Tahom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A126CABF2C848904002B8106F551B" ma:contentTypeVersion="3" ma:contentTypeDescription="Een nieuw document maken." ma:contentTypeScope="" ma:versionID="9054354e0ba9cb484a70e166507fb290">
  <xsd:schema xmlns:xsd="http://www.w3.org/2001/XMLSchema" xmlns:xs="http://www.w3.org/2001/XMLSchema" xmlns:p="http://schemas.microsoft.com/office/2006/metadata/properties" xmlns:ns2="c3b0a0ff-0e21-40c2-9ed2-a20c91c00b3f" targetNamespace="http://schemas.microsoft.com/office/2006/metadata/properties" ma:root="true" ma:fieldsID="006b7433cab24292af33df79dbfa76ae" ns2:_="">
    <xsd:import namespace="c3b0a0ff-0e21-40c2-9ed2-a20c91c00b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0a0ff-0e21-40c2-9ed2-a20c91c00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4DE58-86A9-46E1-9170-A8F1917838C2}">
  <ds:schemaRefs>
    <ds:schemaRef ds:uri="http://schemas.microsoft.com/office/2006/documentManagement/types"/>
    <ds:schemaRef ds:uri="c3b0a0ff-0e21-40c2-9ed2-a20c91c00b3f"/>
    <ds:schemaRef ds:uri="http://schemas.microsoft.com/office/2006/metadata/propertie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3A2633F-01D0-4966-B8A7-5C2072BCC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0a0ff-0e21-40c2-9ed2-a20c91c00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FD380-08BD-4346-84BC-48BB7B099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197</Words>
  <Characters>1458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Verslag vergadering</vt:lpstr>
      <vt:lpstr>Verslag vergadering</vt:lpstr>
    </vt:vector>
  </TitlesOfParts>
  <Company>Stichting SBB</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vergadering</dc:title>
  <dc:creator>Edwin Rateland</dc:creator>
  <cp:lastModifiedBy>Luc Peeters</cp:lastModifiedBy>
  <cp:revision>20</cp:revision>
  <cp:lastPrinted>2017-02-27T10:34:00Z</cp:lastPrinted>
  <dcterms:created xsi:type="dcterms:W3CDTF">2024-10-24T08:22:00Z</dcterms:created>
  <dcterms:modified xsi:type="dcterms:W3CDTF">2025-12-22T12:56:00Z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0x010100FC5A126CABF2C848904002B8106F551B</vt:lpwstr>
  </property>
  <property fmtid="{D5CDD505-2E9C-101B-9397-08002B2CF9AE}" pid="3" name="sbbClassificatie">
    <vt:lpwstr>1;#Bedrijfsinformatie|7ced9cda-8060-4e06-a4b5-a22ab15001ce</vt:lpwstr>
  </property>
  <property fmtid="{D5CDD505-2E9C-101B-9397-08002B2CF9AE}" pid="4" name="sbbStatus">
    <vt:lpwstr>6;#Definitief|4d50042d-4c98-4760-8e49-5ac44b1a73f1</vt:lpwstr>
  </property>
  <property fmtid="{D5CDD505-2E9C-101B-9397-08002B2CF9AE}" pid="5" name="TaxKeyword">
    <vt:lpwstr/>
  </property>
  <property fmtid="{D5CDD505-2E9C-101B-9397-08002B2CF9AE}" pid="6" name="TaxKeywordTaxHTField">
    <vt:lpwstr/>
  </property>
  <property fmtid="{D5CDD505-2E9C-101B-9397-08002B2CF9AE}" pid="7" name="sbbArchiefwaardig">
    <vt:lpwstr/>
  </property>
  <property fmtid="{D5CDD505-2E9C-101B-9397-08002B2CF9AE}" pid="8" name="qgi9">
    <vt:lpwstr>Openbaar EU-Nat</vt:lpwstr>
  </property>
  <property fmtid="{D5CDD505-2E9C-101B-9397-08002B2CF9AE}" pid="9" name="Fase">
    <vt:r8>3</vt:r8>
  </property>
</Properties>
</file>