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0094C0" w14:textId="27977A69" w:rsidR="0088063A" w:rsidRPr="0088063A" w:rsidRDefault="0088063A" w:rsidP="0088063A">
      <w:pPr>
        <w:rPr>
          <w:rFonts w:ascii="Arial" w:hAnsi="Arial" w:cs="Arial"/>
          <w:b/>
          <w:bCs/>
          <w:sz w:val="20"/>
          <w:szCs w:val="20"/>
        </w:rPr>
      </w:pPr>
      <w:r w:rsidRPr="0088063A">
        <w:rPr>
          <w:rFonts w:ascii="Arial" w:hAnsi="Arial" w:cs="Arial"/>
          <w:b/>
          <w:bCs/>
          <w:sz w:val="20"/>
          <w:szCs w:val="20"/>
        </w:rPr>
        <w:t>Zo doen we dat bij de VRR</w:t>
      </w:r>
    </w:p>
    <w:p w14:paraId="1D575FC5" w14:textId="77777777" w:rsidR="0088063A" w:rsidRPr="0088063A" w:rsidRDefault="0088063A" w:rsidP="0088063A">
      <w:pPr>
        <w:rPr>
          <w:rFonts w:ascii="Arial" w:hAnsi="Arial" w:cs="Arial"/>
          <w:sz w:val="20"/>
          <w:szCs w:val="20"/>
        </w:rPr>
      </w:pPr>
      <w:r w:rsidRPr="0088063A">
        <w:rPr>
          <w:rFonts w:ascii="Arial" w:hAnsi="Arial" w:cs="Arial"/>
          <w:b/>
          <w:bCs/>
          <w:sz w:val="20"/>
          <w:szCs w:val="20"/>
        </w:rPr>
        <w:t>Het doel van de gedragscode</w:t>
      </w:r>
    </w:p>
    <w:p w14:paraId="3C01D020" w14:textId="77777777" w:rsidR="0088063A" w:rsidRPr="0088063A" w:rsidRDefault="0088063A" w:rsidP="0088063A">
      <w:pPr>
        <w:rPr>
          <w:rFonts w:ascii="Arial" w:hAnsi="Arial" w:cs="Arial"/>
          <w:sz w:val="20"/>
          <w:szCs w:val="20"/>
        </w:rPr>
      </w:pPr>
      <w:r w:rsidRPr="0088063A">
        <w:rPr>
          <w:rFonts w:ascii="Arial" w:hAnsi="Arial" w:cs="Arial"/>
          <w:sz w:val="20"/>
          <w:szCs w:val="20"/>
        </w:rPr>
        <w:t xml:space="preserve">Het doel van deze gedragscode is medewerkers houvast te bieden bij het hanteren van de normen en waarden van de VRR, onder andere door duidelijk te maken wat onder ‘goed </w:t>
      </w:r>
      <w:proofErr w:type="spellStart"/>
      <w:r w:rsidRPr="0088063A">
        <w:rPr>
          <w:rFonts w:ascii="Arial" w:hAnsi="Arial" w:cs="Arial"/>
          <w:sz w:val="20"/>
          <w:szCs w:val="20"/>
        </w:rPr>
        <w:t>ambtenaarschap</w:t>
      </w:r>
      <w:proofErr w:type="spellEnd"/>
      <w:r w:rsidRPr="0088063A">
        <w:rPr>
          <w:rFonts w:ascii="Arial" w:hAnsi="Arial" w:cs="Arial"/>
          <w:sz w:val="20"/>
          <w:szCs w:val="20"/>
        </w:rPr>
        <w:t>’ wordt verstaan. De gedragscode geeft verder aan wat wel en niet toelaatbaar is voor medewerkers.</w:t>
      </w:r>
    </w:p>
    <w:p w14:paraId="2C9A2103" w14:textId="77777777" w:rsidR="0088063A" w:rsidRPr="0088063A" w:rsidRDefault="0088063A" w:rsidP="0088063A">
      <w:pPr>
        <w:rPr>
          <w:rFonts w:ascii="Arial" w:hAnsi="Arial" w:cs="Arial"/>
          <w:sz w:val="20"/>
          <w:szCs w:val="20"/>
        </w:rPr>
      </w:pPr>
      <w:r w:rsidRPr="0088063A">
        <w:rPr>
          <w:rFonts w:ascii="Arial" w:hAnsi="Arial" w:cs="Arial"/>
          <w:sz w:val="20"/>
          <w:szCs w:val="20"/>
        </w:rPr>
        <w:t>De gedragscode is daarmee een instrument om medewerkers aan te spreken op hun handelen en gedrag, maar ook om het onderwerp integriteit te bevorderen binnen de organisatie. Het onderwerp integriteit gaat alleen leven als het een regelmatig terugkerend onderwerp is in gesprekken en overleggen. Het gaat erom dat medewerkers zich bewust zijn en blijven van de risico’s die de organisatie en de medewerkers lopen in hun werk voor onze opdrachtgevers: de inwoners, de bedrijven, instanties, zorgverzekeraars en bestuurders van VRR.</w:t>
      </w:r>
    </w:p>
    <w:p w14:paraId="2FF12B36" w14:textId="77777777" w:rsidR="0088063A" w:rsidRPr="0088063A" w:rsidRDefault="0088063A" w:rsidP="0088063A">
      <w:pPr>
        <w:rPr>
          <w:rFonts w:ascii="Arial" w:hAnsi="Arial" w:cs="Arial"/>
          <w:sz w:val="20"/>
          <w:szCs w:val="20"/>
        </w:rPr>
      </w:pPr>
      <w:r w:rsidRPr="0088063A">
        <w:rPr>
          <w:rFonts w:ascii="Arial" w:hAnsi="Arial" w:cs="Arial"/>
          <w:b/>
          <w:bCs/>
          <w:sz w:val="20"/>
          <w:szCs w:val="20"/>
        </w:rPr>
        <w:t>Waarden en normen</w:t>
      </w:r>
    </w:p>
    <w:p w14:paraId="52137628" w14:textId="77777777" w:rsidR="0088063A" w:rsidRPr="0088063A" w:rsidRDefault="0088063A" w:rsidP="0088063A">
      <w:pPr>
        <w:rPr>
          <w:rFonts w:ascii="Arial" w:hAnsi="Arial" w:cs="Arial"/>
          <w:sz w:val="20"/>
          <w:szCs w:val="20"/>
        </w:rPr>
      </w:pPr>
      <w:r w:rsidRPr="0088063A">
        <w:rPr>
          <w:rFonts w:ascii="Arial" w:hAnsi="Arial" w:cs="Arial"/>
          <w:sz w:val="20"/>
          <w:szCs w:val="20"/>
        </w:rPr>
        <w:t>Integriteit is een belangrijk onderdeel van het professioneel functioneren van medewerkers. Dat houdt onder meer in dat handelingen en gedrag in lijn moeten zijn met de kernwaarden van onze organisatie.</w:t>
      </w:r>
    </w:p>
    <w:p w14:paraId="4FA8B792" w14:textId="77777777" w:rsidR="0088063A" w:rsidRPr="0088063A" w:rsidRDefault="0088063A" w:rsidP="0088063A">
      <w:pPr>
        <w:rPr>
          <w:rFonts w:ascii="Arial" w:hAnsi="Arial" w:cs="Arial"/>
          <w:sz w:val="20"/>
          <w:szCs w:val="20"/>
        </w:rPr>
      </w:pPr>
      <w:r w:rsidRPr="0088063A">
        <w:rPr>
          <w:rFonts w:ascii="Arial" w:hAnsi="Arial" w:cs="Arial"/>
          <w:b/>
          <w:bCs/>
          <w:sz w:val="20"/>
          <w:szCs w:val="20"/>
        </w:rPr>
        <w:t>Missie van de VRR</w:t>
      </w:r>
    </w:p>
    <w:p w14:paraId="16972A1E" w14:textId="77777777" w:rsidR="0088063A" w:rsidRPr="0088063A" w:rsidRDefault="0088063A" w:rsidP="0088063A">
      <w:pPr>
        <w:rPr>
          <w:rFonts w:ascii="Arial" w:hAnsi="Arial" w:cs="Arial"/>
          <w:b/>
          <w:bCs/>
          <w:i/>
          <w:iCs/>
          <w:sz w:val="20"/>
          <w:szCs w:val="20"/>
        </w:rPr>
      </w:pPr>
      <w:r w:rsidRPr="0088063A">
        <w:rPr>
          <w:rFonts w:ascii="Arial" w:hAnsi="Arial" w:cs="Arial"/>
          <w:b/>
          <w:bCs/>
          <w:i/>
          <w:iCs/>
          <w:sz w:val="20"/>
          <w:szCs w:val="20"/>
        </w:rPr>
        <w:t>De Veiligheidsregio Rotterdam-Rijnmond staat voor ‘samen sterk' in risicobeheersing, incidentbestrijding en crisisbeheersing door een gezamenlijke inzet van diensten, organisaties, burgers en bedrijfsleven, waardoor schade en leed bij incidenten wordt voorkomen of beperkt.</w:t>
      </w:r>
    </w:p>
    <w:p w14:paraId="40377EB7" w14:textId="77777777" w:rsidR="0088063A" w:rsidRPr="0088063A" w:rsidRDefault="0088063A" w:rsidP="0088063A">
      <w:pPr>
        <w:rPr>
          <w:rFonts w:ascii="Arial" w:hAnsi="Arial" w:cs="Arial"/>
          <w:sz w:val="20"/>
          <w:szCs w:val="20"/>
        </w:rPr>
      </w:pPr>
      <w:r w:rsidRPr="0088063A">
        <w:rPr>
          <w:rFonts w:ascii="Arial" w:hAnsi="Arial" w:cs="Arial"/>
          <w:b/>
          <w:bCs/>
          <w:sz w:val="20"/>
          <w:szCs w:val="20"/>
        </w:rPr>
        <w:t>Visie van de VRR</w:t>
      </w:r>
    </w:p>
    <w:p w14:paraId="2C0506B4" w14:textId="77777777" w:rsidR="0088063A" w:rsidRPr="0088063A" w:rsidRDefault="0088063A" w:rsidP="0088063A">
      <w:pPr>
        <w:rPr>
          <w:rFonts w:ascii="Arial" w:hAnsi="Arial" w:cs="Arial"/>
          <w:b/>
          <w:bCs/>
          <w:i/>
          <w:iCs/>
          <w:sz w:val="20"/>
          <w:szCs w:val="20"/>
        </w:rPr>
      </w:pPr>
      <w:r w:rsidRPr="0088063A">
        <w:rPr>
          <w:rFonts w:ascii="Arial" w:hAnsi="Arial" w:cs="Arial"/>
          <w:b/>
          <w:bCs/>
          <w:i/>
          <w:iCs/>
          <w:sz w:val="20"/>
          <w:szCs w:val="20"/>
        </w:rPr>
        <w:t>Wij zijn een gezaghebbend kennis- en expertisecentrum op het gebied van veiligheid en een betrouwbare zorg en hulpverleningsorganisatie. Wij brengen kennis, ervaring, burgers, bedrijven en organisaties bij elkaar om daarmee op een effectieve en efficiënte wijze de veiligheid te bevorderen. De VRR is een doelmatige, transparante en open organisatie. Medewerkers geven en nemen verantwoordelijkheid. Zij zijn deskundige professionals die hun werk doen met passie en bevlogenheid in een uitdagende omgeving. Daarbij hoort dat wij voortdurend scherp zijn op maatschappelijke ontwikkelingen, innovatie en de vertaling daarvan naar veiligheid.</w:t>
      </w:r>
    </w:p>
    <w:p w14:paraId="57DEE129" w14:textId="77777777" w:rsidR="0088063A" w:rsidRPr="0088063A" w:rsidRDefault="0088063A" w:rsidP="0088063A">
      <w:pPr>
        <w:rPr>
          <w:rFonts w:ascii="Arial" w:hAnsi="Arial" w:cs="Arial"/>
          <w:sz w:val="20"/>
          <w:szCs w:val="20"/>
        </w:rPr>
      </w:pPr>
      <w:r w:rsidRPr="0088063A">
        <w:rPr>
          <w:rFonts w:ascii="Arial" w:hAnsi="Arial" w:cs="Arial"/>
          <w:b/>
          <w:bCs/>
          <w:sz w:val="20"/>
          <w:szCs w:val="20"/>
        </w:rPr>
        <w:t>De bedoeling</w:t>
      </w:r>
    </w:p>
    <w:p w14:paraId="1C70BD76" w14:textId="77777777" w:rsidR="0088063A" w:rsidRPr="0088063A" w:rsidRDefault="0088063A" w:rsidP="0088063A">
      <w:pPr>
        <w:rPr>
          <w:rFonts w:ascii="Arial" w:hAnsi="Arial" w:cs="Arial"/>
          <w:sz w:val="20"/>
          <w:szCs w:val="20"/>
        </w:rPr>
      </w:pPr>
      <w:r w:rsidRPr="0088063A">
        <w:rPr>
          <w:rFonts w:ascii="Arial" w:hAnsi="Arial" w:cs="Arial"/>
          <w:sz w:val="20"/>
          <w:szCs w:val="20"/>
        </w:rPr>
        <w:t>Iedereen werkt bij de VRR voor de veiligheid op straat. Alles binnen de VRR moet erop gericht zijn te voorkomen dat het mis gaat. Als er iets misgaat, staan we er en helpen we de mensen zo snel en adequaat mogelijk. Het systeem is daarbij ondersteunend. Dat is ‘de bedoeling’.</w:t>
      </w:r>
    </w:p>
    <w:p w14:paraId="2C2109FF" w14:textId="77777777" w:rsidR="0088063A" w:rsidRPr="0088063A" w:rsidRDefault="0088063A" w:rsidP="0088063A">
      <w:pPr>
        <w:rPr>
          <w:rFonts w:ascii="Arial" w:hAnsi="Arial" w:cs="Arial"/>
          <w:sz w:val="20"/>
          <w:szCs w:val="20"/>
        </w:rPr>
      </w:pPr>
      <w:r w:rsidRPr="0088063A">
        <w:rPr>
          <w:rFonts w:ascii="Arial" w:hAnsi="Arial" w:cs="Arial"/>
          <w:b/>
          <w:bCs/>
          <w:sz w:val="20"/>
          <w:szCs w:val="20"/>
        </w:rPr>
        <w:t>Strategie van de VRR</w:t>
      </w:r>
    </w:p>
    <w:p w14:paraId="0A8942F9" w14:textId="77777777" w:rsidR="0088063A" w:rsidRPr="0088063A" w:rsidRDefault="0088063A" w:rsidP="0088063A">
      <w:pPr>
        <w:rPr>
          <w:rFonts w:ascii="Arial" w:hAnsi="Arial" w:cs="Arial"/>
          <w:sz w:val="20"/>
          <w:szCs w:val="20"/>
        </w:rPr>
      </w:pPr>
      <w:r w:rsidRPr="0088063A">
        <w:rPr>
          <w:rFonts w:ascii="Arial" w:hAnsi="Arial" w:cs="Arial"/>
          <w:sz w:val="20"/>
          <w:szCs w:val="20"/>
        </w:rPr>
        <w:t>​​​​​​​Om invulling te geven aan de visie, staat de VRR voor haar taak:</w:t>
      </w:r>
    </w:p>
    <w:p w14:paraId="4EDAFAEF" w14:textId="77777777" w:rsidR="0088063A" w:rsidRPr="0088063A" w:rsidRDefault="0088063A" w:rsidP="0088063A">
      <w:pPr>
        <w:numPr>
          <w:ilvl w:val="0"/>
          <w:numId w:val="1"/>
        </w:numPr>
        <w:rPr>
          <w:rFonts w:ascii="Arial" w:hAnsi="Arial" w:cs="Arial"/>
          <w:sz w:val="20"/>
          <w:szCs w:val="20"/>
        </w:rPr>
      </w:pPr>
      <w:r w:rsidRPr="0088063A">
        <w:rPr>
          <w:rFonts w:ascii="Arial" w:hAnsi="Arial" w:cs="Arial"/>
          <w:sz w:val="20"/>
          <w:szCs w:val="20"/>
        </w:rPr>
        <w:t>De VRR creëert een veilige leefomgeving in Rotterdam-Rijnmond.</w:t>
      </w:r>
    </w:p>
    <w:p w14:paraId="41D990AB" w14:textId="77777777" w:rsidR="0088063A" w:rsidRPr="0088063A" w:rsidRDefault="0088063A" w:rsidP="0088063A">
      <w:pPr>
        <w:numPr>
          <w:ilvl w:val="0"/>
          <w:numId w:val="1"/>
        </w:numPr>
        <w:rPr>
          <w:rFonts w:ascii="Arial" w:hAnsi="Arial" w:cs="Arial"/>
          <w:sz w:val="20"/>
          <w:szCs w:val="20"/>
        </w:rPr>
      </w:pPr>
      <w:r w:rsidRPr="0088063A">
        <w:rPr>
          <w:rFonts w:ascii="Arial" w:hAnsi="Arial" w:cs="Arial"/>
          <w:sz w:val="20"/>
          <w:szCs w:val="20"/>
        </w:rPr>
        <w:t>De VRR levert hulpverlening op maat.</w:t>
      </w:r>
    </w:p>
    <w:p w14:paraId="528FD4E6" w14:textId="77777777" w:rsidR="0088063A" w:rsidRPr="0088063A" w:rsidRDefault="0088063A" w:rsidP="0088063A">
      <w:pPr>
        <w:rPr>
          <w:rFonts w:ascii="Arial" w:hAnsi="Arial" w:cs="Arial"/>
          <w:sz w:val="20"/>
          <w:szCs w:val="20"/>
        </w:rPr>
      </w:pPr>
      <w:r w:rsidRPr="0088063A">
        <w:rPr>
          <w:rFonts w:ascii="Arial" w:hAnsi="Arial" w:cs="Arial"/>
          <w:sz w:val="20"/>
          <w:szCs w:val="20"/>
        </w:rPr>
        <w:t>Om deze taken te realiseren, ligt de nadruk op het volgende:</w:t>
      </w:r>
    </w:p>
    <w:p w14:paraId="72E76128" w14:textId="77777777" w:rsidR="0088063A" w:rsidRPr="0088063A" w:rsidRDefault="0088063A" w:rsidP="0088063A">
      <w:pPr>
        <w:numPr>
          <w:ilvl w:val="0"/>
          <w:numId w:val="2"/>
        </w:numPr>
        <w:rPr>
          <w:rFonts w:ascii="Arial" w:hAnsi="Arial" w:cs="Arial"/>
          <w:sz w:val="20"/>
          <w:szCs w:val="20"/>
        </w:rPr>
      </w:pPr>
      <w:r w:rsidRPr="0088063A">
        <w:rPr>
          <w:rFonts w:ascii="Arial" w:hAnsi="Arial" w:cs="Arial"/>
          <w:sz w:val="20"/>
          <w:szCs w:val="20"/>
        </w:rPr>
        <w:t>De VRR is hét expertisecentrum voor gezondheid en veiligheid.</w:t>
      </w:r>
    </w:p>
    <w:p w14:paraId="3187210F" w14:textId="77777777" w:rsidR="0088063A" w:rsidRPr="0088063A" w:rsidRDefault="0088063A" w:rsidP="0088063A">
      <w:pPr>
        <w:numPr>
          <w:ilvl w:val="0"/>
          <w:numId w:val="2"/>
        </w:numPr>
        <w:rPr>
          <w:rFonts w:ascii="Arial" w:hAnsi="Arial" w:cs="Arial"/>
          <w:sz w:val="20"/>
          <w:szCs w:val="20"/>
        </w:rPr>
      </w:pPr>
      <w:r w:rsidRPr="0088063A">
        <w:rPr>
          <w:rFonts w:ascii="Arial" w:hAnsi="Arial" w:cs="Arial"/>
          <w:sz w:val="20"/>
          <w:szCs w:val="20"/>
        </w:rPr>
        <w:t>De VRR staat midden in de samenleving. </w:t>
      </w:r>
    </w:p>
    <w:p w14:paraId="20A2C387" w14:textId="77777777" w:rsidR="0088063A" w:rsidRDefault="0088063A" w:rsidP="0088063A">
      <w:pPr>
        <w:rPr>
          <w:rFonts w:ascii="Arial" w:hAnsi="Arial" w:cs="Arial"/>
          <w:b/>
          <w:bCs/>
          <w:sz w:val="20"/>
          <w:szCs w:val="20"/>
        </w:rPr>
      </w:pPr>
    </w:p>
    <w:p w14:paraId="280C1B16" w14:textId="793FD386" w:rsidR="0088063A" w:rsidRPr="0088063A" w:rsidRDefault="0088063A" w:rsidP="0088063A">
      <w:pPr>
        <w:rPr>
          <w:rFonts w:ascii="Arial" w:hAnsi="Arial" w:cs="Arial"/>
          <w:sz w:val="20"/>
          <w:szCs w:val="20"/>
        </w:rPr>
      </w:pPr>
      <w:r w:rsidRPr="0088063A">
        <w:rPr>
          <w:rFonts w:ascii="Arial" w:hAnsi="Arial" w:cs="Arial"/>
          <w:b/>
          <w:bCs/>
          <w:sz w:val="20"/>
          <w:szCs w:val="20"/>
        </w:rPr>
        <w:lastRenderedPageBreak/>
        <w:t>Kernwaarden</w:t>
      </w:r>
    </w:p>
    <w:p w14:paraId="7377DE46" w14:textId="77777777" w:rsidR="0088063A" w:rsidRPr="0088063A" w:rsidRDefault="0088063A" w:rsidP="0088063A">
      <w:pPr>
        <w:rPr>
          <w:rFonts w:ascii="Arial" w:hAnsi="Arial" w:cs="Arial"/>
          <w:sz w:val="20"/>
          <w:szCs w:val="20"/>
        </w:rPr>
      </w:pPr>
      <w:r w:rsidRPr="0088063A">
        <w:rPr>
          <w:rFonts w:ascii="Arial" w:hAnsi="Arial" w:cs="Arial"/>
          <w:sz w:val="20"/>
          <w:szCs w:val="20"/>
        </w:rPr>
        <w:t>De Veiligheidsregio Rotterdam Rijnmond kiest voor de volgende kernwaarden als het gaat om integriteit:</w:t>
      </w:r>
    </w:p>
    <w:p w14:paraId="589727FA" w14:textId="77777777" w:rsidR="0088063A" w:rsidRPr="0088063A" w:rsidRDefault="0088063A" w:rsidP="0088063A">
      <w:pPr>
        <w:numPr>
          <w:ilvl w:val="0"/>
          <w:numId w:val="3"/>
        </w:numPr>
        <w:rPr>
          <w:rFonts w:ascii="Arial" w:hAnsi="Arial" w:cs="Arial"/>
          <w:sz w:val="20"/>
          <w:szCs w:val="20"/>
        </w:rPr>
      </w:pPr>
      <w:r w:rsidRPr="0088063A">
        <w:rPr>
          <w:rFonts w:ascii="Arial" w:hAnsi="Arial" w:cs="Arial"/>
          <w:sz w:val="20"/>
          <w:szCs w:val="20"/>
        </w:rPr>
        <w:t>Rekenschap</w:t>
      </w:r>
    </w:p>
    <w:p w14:paraId="39E58819" w14:textId="77777777" w:rsidR="0088063A" w:rsidRPr="0088063A" w:rsidRDefault="0088063A" w:rsidP="0088063A">
      <w:pPr>
        <w:numPr>
          <w:ilvl w:val="0"/>
          <w:numId w:val="3"/>
        </w:numPr>
        <w:rPr>
          <w:rFonts w:ascii="Arial" w:hAnsi="Arial" w:cs="Arial"/>
          <w:sz w:val="20"/>
          <w:szCs w:val="20"/>
        </w:rPr>
      </w:pPr>
      <w:r w:rsidRPr="0088063A">
        <w:rPr>
          <w:rFonts w:ascii="Arial" w:hAnsi="Arial" w:cs="Arial"/>
          <w:sz w:val="20"/>
          <w:szCs w:val="20"/>
        </w:rPr>
        <w:t>Professionaliteit</w:t>
      </w:r>
    </w:p>
    <w:p w14:paraId="35A2FE99" w14:textId="77777777" w:rsidR="0088063A" w:rsidRPr="0088063A" w:rsidRDefault="0088063A" w:rsidP="0088063A">
      <w:pPr>
        <w:numPr>
          <w:ilvl w:val="0"/>
          <w:numId w:val="3"/>
        </w:numPr>
        <w:rPr>
          <w:rFonts w:ascii="Arial" w:hAnsi="Arial" w:cs="Arial"/>
          <w:sz w:val="20"/>
          <w:szCs w:val="20"/>
        </w:rPr>
      </w:pPr>
      <w:r w:rsidRPr="0088063A">
        <w:rPr>
          <w:rFonts w:ascii="Arial" w:hAnsi="Arial" w:cs="Arial"/>
          <w:sz w:val="20"/>
          <w:szCs w:val="20"/>
        </w:rPr>
        <w:t>Hulpverlening</w:t>
      </w:r>
    </w:p>
    <w:p w14:paraId="490E136A" w14:textId="77777777" w:rsidR="0088063A" w:rsidRPr="0088063A" w:rsidRDefault="0088063A" w:rsidP="0088063A">
      <w:pPr>
        <w:numPr>
          <w:ilvl w:val="0"/>
          <w:numId w:val="3"/>
        </w:numPr>
        <w:rPr>
          <w:rFonts w:ascii="Arial" w:hAnsi="Arial" w:cs="Arial"/>
          <w:sz w:val="20"/>
          <w:szCs w:val="20"/>
        </w:rPr>
      </w:pPr>
      <w:r w:rsidRPr="0088063A">
        <w:rPr>
          <w:rFonts w:ascii="Arial" w:hAnsi="Arial" w:cs="Arial"/>
          <w:sz w:val="20"/>
          <w:szCs w:val="20"/>
        </w:rPr>
        <w:t>Trots</w:t>
      </w:r>
    </w:p>
    <w:p w14:paraId="3C0BAF90" w14:textId="77777777" w:rsidR="0088063A" w:rsidRPr="0088063A" w:rsidRDefault="0088063A" w:rsidP="0088063A">
      <w:pPr>
        <w:numPr>
          <w:ilvl w:val="0"/>
          <w:numId w:val="3"/>
        </w:numPr>
        <w:rPr>
          <w:rFonts w:ascii="Arial" w:hAnsi="Arial" w:cs="Arial"/>
          <w:sz w:val="20"/>
          <w:szCs w:val="20"/>
        </w:rPr>
      </w:pPr>
      <w:r w:rsidRPr="0088063A">
        <w:rPr>
          <w:rFonts w:ascii="Arial" w:hAnsi="Arial" w:cs="Arial"/>
          <w:sz w:val="20"/>
          <w:szCs w:val="20"/>
        </w:rPr>
        <w:t>Vertrouwen</w:t>
      </w:r>
    </w:p>
    <w:p w14:paraId="275AE9ED" w14:textId="77777777" w:rsidR="0088063A" w:rsidRPr="0088063A" w:rsidRDefault="0088063A" w:rsidP="0088063A">
      <w:pPr>
        <w:numPr>
          <w:ilvl w:val="0"/>
          <w:numId w:val="3"/>
        </w:numPr>
        <w:rPr>
          <w:rFonts w:ascii="Arial" w:hAnsi="Arial" w:cs="Arial"/>
          <w:sz w:val="20"/>
          <w:szCs w:val="20"/>
        </w:rPr>
      </w:pPr>
      <w:r w:rsidRPr="0088063A">
        <w:rPr>
          <w:rFonts w:ascii="Arial" w:hAnsi="Arial" w:cs="Arial"/>
          <w:sz w:val="20"/>
          <w:szCs w:val="20"/>
        </w:rPr>
        <w:t>Eigenaarschap</w:t>
      </w:r>
    </w:p>
    <w:p w14:paraId="65CCEEEE" w14:textId="77777777" w:rsidR="0088063A" w:rsidRPr="0088063A" w:rsidRDefault="0088063A" w:rsidP="0088063A">
      <w:pPr>
        <w:numPr>
          <w:ilvl w:val="0"/>
          <w:numId w:val="3"/>
        </w:numPr>
        <w:rPr>
          <w:rFonts w:ascii="Arial" w:hAnsi="Arial" w:cs="Arial"/>
          <w:sz w:val="20"/>
          <w:szCs w:val="20"/>
        </w:rPr>
      </w:pPr>
      <w:r w:rsidRPr="0088063A">
        <w:rPr>
          <w:rFonts w:ascii="Arial" w:hAnsi="Arial" w:cs="Arial"/>
          <w:sz w:val="20"/>
          <w:szCs w:val="20"/>
        </w:rPr>
        <w:t>Expertise</w:t>
      </w:r>
    </w:p>
    <w:p w14:paraId="01F70565" w14:textId="77777777" w:rsidR="0088063A" w:rsidRPr="0088063A" w:rsidRDefault="0088063A" w:rsidP="0088063A">
      <w:pPr>
        <w:numPr>
          <w:ilvl w:val="0"/>
          <w:numId w:val="3"/>
        </w:numPr>
        <w:rPr>
          <w:rFonts w:ascii="Arial" w:hAnsi="Arial" w:cs="Arial"/>
          <w:sz w:val="20"/>
          <w:szCs w:val="20"/>
        </w:rPr>
      </w:pPr>
      <w:r w:rsidRPr="0088063A">
        <w:rPr>
          <w:rFonts w:ascii="Arial" w:hAnsi="Arial" w:cs="Arial"/>
          <w:sz w:val="20"/>
          <w:szCs w:val="20"/>
        </w:rPr>
        <w:t>Vakmanschap</w:t>
      </w:r>
    </w:p>
    <w:p w14:paraId="7C969A80" w14:textId="77777777" w:rsidR="0088063A" w:rsidRPr="0088063A" w:rsidRDefault="0088063A" w:rsidP="0088063A">
      <w:pPr>
        <w:numPr>
          <w:ilvl w:val="0"/>
          <w:numId w:val="3"/>
        </w:numPr>
        <w:rPr>
          <w:rFonts w:ascii="Arial" w:hAnsi="Arial" w:cs="Arial"/>
          <w:sz w:val="20"/>
          <w:szCs w:val="20"/>
        </w:rPr>
      </w:pPr>
      <w:r w:rsidRPr="0088063A">
        <w:rPr>
          <w:rFonts w:ascii="Arial" w:hAnsi="Arial" w:cs="Arial"/>
          <w:sz w:val="20"/>
          <w:szCs w:val="20"/>
        </w:rPr>
        <w:t>Verbinding</w:t>
      </w:r>
    </w:p>
    <w:p w14:paraId="38B22427" w14:textId="77777777" w:rsidR="0088063A" w:rsidRPr="0088063A" w:rsidRDefault="0088063A" w:rsidP="0088063A">
      <w:pPr>
        <w:rPr>
          <w:rFonts w:ascii="Arial" w:hAnsi="Arial" w:cs="Arial"/>
          <w:sz w:val="20"/>
          <w:szCs w:val="20"/>
        </w:rPr>
      </w:pPr>
      <w:r w:rsidRPr="0088063A">
        <w:rPr>
          <w:rFonts w:ascii="Arial" w:hAnsi="Arial" w:cs="Arial"/>
          <w:b/>
          <w:bCs/>
          <w:sz w:val="20"/>
          <w:szCs w:val="20"/>
        </w:rPr>
        <w:t>Voor wie geldt de gedragscode?</w:t>
      </w:r>
    </w:p>
    <w:p w14:paraId="2521BC1E" w14:textId="77777777" w:rsidR="0088063A" w:rsidRPr="0088063A" w:rsidRDefault="0088063A" w:rsidP="0088063A">
      <w:pPr>
        <w:rPr>
          <w:rFonts w:ascii="Arial" w:hAnsi="Arial" w:cs="Arial"/>
          <w:sz w:val="20"/>
          <w:szCs w:val="20"/>
        </w:rPr>
      </w:pPr>
      <w:r w:rsidRPr="0088063A">
        <w:rPr>
          <w:rFonts w:ascii="Arial" w:hAnsi="Arial" w:cs="Arial"/>
          <w:sz w:val="20"/>
          <w:szCs w:val="20"/>
        </w:rPr>
        <w:t>Deze gedragscode geldt voor alle medewerkers van de VRR, als ook voor externen, stagiairs en anderen die werkzaam zijn voor de VRR. Als het gaat om gedragsregels wordt van de externe medewerker hetzelfde verwacht als van de ambtenaar. Dit geldt zeker voor het gedrag naar buiten; het mag voor onze opdrachtgevers geen verschil maken of deze te doen hebben met een ambtenaar of een door de VRR ingehuurde medewerker.</w:t>
      </w:r>
    </w:p>
    <w:p w14:paraId="1A3A9D79" w14:textId="77777777" w:rsidR="0088063A" w:rsidRPr="0088063A" w:rsidRDefault="0088063A" w:rsidP="0088063A">
      <w:pPr>
        <w:rPr>
          <w:rFonts w:ascii="Arial" w:hAnsi="Arial" w:cs="Arial"/>
          <w:sz w:val="20"/>
          <w:szCs w:val="20"/>
        </w:rPr>
      </w:pPr>
      <w:r w:rsidRPr="0088063A">
        <w:rPr>
          <w:rFonts w:ascii="Arial" w:hAnsi="Arial" w:cs="Arial"/>
          <w:sz w:val="20"/>
          <w:szCs w:val="20"/>
        </w:rPr>
        <w:t>De medewerker wordt bij de werving en selectie gewezen op deze gedragscode en ontvangt bij zijn indiensttreding bij de VRR een exemplaar van deze gedragscode. Degene die op een andere basis voor de VRR (tijdelijk) werkzaamheden verricht, ontvangt een exemplaar van de gedragscode bij de aanvang van zijn werkzaamheden. De gedragscode is tevens opvraagbaar bij de leidinggevende. </w:t>
      </w:r>
    </w:p>
    <w:p w14:paraId="55B7E4E0" w14:textId="77777777" w:rsidR="0088063A" w:rsidRPr="0088063A" w:rsidRDefault="0088063A" w:rsidP="0088063A">
      <w:pPr>
        <w:rPr>
          <w:rFonts w:ascii="Arial" w:hAnsi="Arial" w:cs="Arial"/>
          <w:sz w:val="20"/>
          <w:szCs w:val="20"/>
        </w:rPr>
      </w:pPr>
      <w:r w:rsidRPr="0088063A">
        <w:rPr>
          <w:rFonts w:ascii="Arial" w:hAnsi="Arial" w:cs="Arial"/>
          <w:sz w:val="20"/>
          <w:szCs w:val="20"/>
        </w:rPr>
        <w:t>De gedragscode en alle in deze gedragscode genoemde regelingen zijn openbaar en kun je raadplegen via het intranet (MijnVRR.nl) en de website van de VRR (</w:t>
      </w:r>
      <w:hyperlink r:id="rId5" w:history="1">
        <w:r w:rsidRPr="0088063A">
          <w:rPr>
            <w:rStyle w:val="Hyperlink"/>
            <w:rFonts w:ascii="Arial" w:hAnsi="Arial" w:cs="Arial"/>
            <w:sz w:val="20"/>
            <w:szCs w:val="20"/>
          </w:rPr>
          <w:t>http://vr-rr.nl</w:t>
        </w:r>
      </w:hyperlink>
      <w:r w:rsidRPr="0088063A">
        <w:rPr>
          <w:rFonts w:ascii="Arial" w:hAnsi="Arial" w:cs="Arial"/>
          <w:sz w:val="20"/>
          <w:szCs w:val="20"/>
        </w:rPr>
        <w:t>).</w:t>
      </w:r>
    </w:p>
    <w:p w14:paraId="0AD44EE1" w14:textId="77777777" w:rsidR="0088063A" w:rsidRPr="0088063A" w:rsidRDefault="0088063A" w:rsidP="0088063A">
      <w:pPr>
        <w:rPr>
          <w:rFonts w:ascii="Arial" w:hAnsi="Arial" w:cs="Arial"/>
          <w:sz w:val="20"/>
          <w:szCs w:val="20"/>
        </w:rPr>
      </w:pPr>
      <w:r w:rsidRPr="0088063A">
        <w:rPr>
          <w:rFonts w:ascii="Arial" w:hAnsi="Arial" w:cs="Arial"/>
          <w:b/>
          <w:bCs/>
          <w:sz w:val="20"/>
          <w:szCs w:val="20"/>
        </w:rPr>
        <w:t>De gedragscode</w:t>
      </w:r>
    </w:p>
    <w:p w14:paraId="0DE2B7A0" w14:textId="77777777" w:rsidR="0088063A" w:rsidRPr="0088063A" w:rsidRDefault="0088063A" w:rsidP="0088063A">
      <w:pPr>
        <w:rPr>
          <w:rFonts w:ascii="Arial" w:hAnsi="Arial" w:cs="Arial"/>
          <w:sz w:val="20"/>
          <w:szCs w:val="20"/>
        </w:rPr>
      </w:pPr>
      <w:r w:rsidRPr="0088063A">
        <w:rPr>
          <w:rFonts w:ascii="Arial" w:hAnsi="Arial" w:cs="Arial"/>
          <w:sz w:val="20"/>
          <w:szCs w:val="20"/>
        </w:rPr>
        <w:t>De gedragscode biedt een kader voor de beoordeling van je gedrag als ambtenaar en medewerker van de VRR aan de hand van de genoemde kernwaarden. Deze kernwaarden dienen dus als toetssteen voor de nu volgende gedragsregels.</w:t>
      </w:r>
    </w:p>
    <w:p w14:paraId="4DAB3D35" w14:textId="77777777" w:rsidR="0088063A" w:rsidRPr="0088063A" w:rsidRDefault="0088063A" w:rsidP="0088063A">
      <w:pPr>
        <w:rPr>
          <w:rFonts w:ascii="Arial" w:hAnsi="Arial" w:cs="Arial"/>
          <w:sz w:val="20"/>
          <w:szCs w:val="20"/>
        </w:rPr>
      </w:pPr>
      <w:r w:rsidRPr="0088063A">
        <w:rPr>
          <w:rFonts w:ascii="Arial" w:hAnsi="Arial" w:cs="Arial"/>
          <w:sz w:val="20"/>
          <w:szCs w:val="20"/>
        </w:rPr>
        <w:t>In geval van twijfel over hoe je in een situatie moet handelen met het oog op onderstaande gedragsregels, is het van belang dat je overlegt met je leidinggevende dan wel naast hogere leidinggevende. Jij en je leidinggevende kunnen eventueel de integriteitsfunctionaris van de VRR raadplegen.</w:t>
      </w:r>
    </w:p>
    <w:p w14:paraId="3D57EA0E" w14:textId="77777777" w:rsidR="0088063A" w:rsidRPr="0088063A" w:rsidRDefault="0088063A" w:rsidP="0088063A">
      <w:pPr>
        <w:rPr>
          <w:rFonts w:ascii="Arial" w:hAnsi="Arial" w:cs="Arial"/>
          <w:sz w:val="20"/>
          <w:szCs w:val="20"/>
        </w:rPr>
      </w:pPr>
      <w:r w:rsidRPr="0088063A">
        <w:rPr>
          <w:rFonts w:ascii="Arial" w:hAnsi="Arial" w:cs="Arial"/>
          <w:b/>
          <w:bCs/>
          <w:sz w:val="20"/>
          <w:szCs w:val="20"/>
        </w:rPr>
        <w:t xml:space="preserve">1.1. Goed </w:t>
      </w:r>
      <w:proofErr w:type="spellStart"/>
      <w:r w:rsidRPr="0088063A">
        <w:rPr>
          <w:rFonts w:ascii="Arial" w:hAnsi="Arial" w:cs="Arial"/>
          <w:b/>
          <w:bCs/>
          <w:sz w:val="20"/>
          <w:szCs w:val="20"/>
        </w:rPr>
        <w:t>ambtenaarschap</w:t>
      </w:r>
      <w:proofErr w:type="spellEnd"/>
    </w:p>
    <w:p w14:paraId="70BADFB8" w14:textId="77777777" w:rsidR="0088063A" w:rsidRPr="0088063A" w:rsidRDefault="0088063A" w:rsidP="0088063A">
      <w:pPr>
        <w:rPr>
          <w:rFonts w:ascii="Arial" w:hAnsi="Arial" w:cs="Arial"/>
          <w:sz w:val="20"/>
          <w:szCs w:val="20"/>
        </w:rPr>
      </w:pPr>
      <w:r w:rsidRPr="0088063A">
        <w:rPr>
          <w:rFonts w:ascii="Arial" w:hAnsi="Arial" w:cs="Arial"/>
          <w:sz w:val="20"/>
          <w:szCs w:val="20"/>
        </w:rPr>
        <w:t xml:space="preserve">Goed </w:t>
      </w:r>
      <w:proofErr w:type="spellStart"/>
      <w:r w:rsidRPr="0088063A">
        <w:rPr>
          <w:rFonts w:ascii="Arial" w:hAnsi="Arial" w:cs="Arial"/>
          <w:sz w:val="20"/>
          <w:szCs w:val="20"/>
        </w:rPr>
        <w:t>ambtenaarschap</w:t>
      </w:r>
      <w:proofErr w:type="spellEnd"/>
      <w:r w:rsidRPr="0088063A">
        <w:rPr>
          <w:rFonts w:ascii="Arial" w:hAnsi="Arial" w:cs="Arial"/>
          <w:sz w:val="20"/>
          <w:szCs w:val="20"/>
        </w:rPr>
        <w:t xml:space="preserve"> verwijst naar de verplichting je te gedragen ‘zoals een goed ambtenaar betaamt’, zoals opgenomen in het Ambtenarenreglement van de gemeente Rotterdam. Het niet nakomen van verplichtingen kan worden beschouwd als plichtsverzuim en kan bestraft worden.</w:t>
      </w:r>
    </w:p>
    <w:p w14:paraId="4C257E5E" w14:textId="77777777" w:rsidR="0088063A" w:rsidRPr="0088063A" w:rsidRDefault="0088063A" w:rsidP="0088063A">
      <w:pPr>
        <w:rPr>
          <w:rFonts w:ascii="Arial" w:hAnsi="Arial" w:cs="Arial"/>
          <w:sz w:val="20"/>
          <w:szCs w:val="20"/>
        </w:rPr>
      </w:pPr>
      <w:r w:rsidRPr="0088063A">
        <w:rPr>
          <w:rFonts w:ascii="Arial" w:hAnsi="Arial" w:cs="Arial"/>
          <w:sz w:val="20"/>
          <w:szCs w:val="20"/>
        </w:rPr>
        <w:t xml:space="preserve">Waaraan wordt gedacht bij goed </w:t>
      </w:r>
      <w:proofErr w:type="spellStart"/>
      <w:r w:rsidRPr="0088063A">
        <w:rPr>
          <w:rFonts w:ascii="Arial" w:hAnsi="Arial" w:cs="Arial"/>
          <w:sz w:val="20"/>
          <w:szCs w:val="20"/>
        </w:rPr>
        <w:t>ambtenaarschap</w:t>
      </w:r>
      <w:proofErr w:type="spellEnd"/>
      <w:r w:rsidRPr="0088063A">
        <w:rPr>
          <w:rFonts w:ascii="Arial" w:hAnsi="Arial" w:cs="Arial"/>
          <w:sz w:val="20"/>
          <w:szCs w:val="20"/>
        </w:rPr>
        <w:t>?</w:t>
      </w:r>
    </w:p>
    <w:p w14:paraId="556DC4F9" w14:textId="77777777" w:rsidR="0088063A" w:rsidRPr="0088063A" w:rsidRDefault="0088063A" w:rsidP="0088063A">
      <w:pPr>
        <w:numPr>
          <w:ilvl w:val="0"/>
          <w:numId w:val="4"/>
        </w:numPr>
        <w:rPr>
          <w:rFonts w:ascii="Arial" w:hAnsi="Arial" w:cs="Arial"/>
          <w:sz w:val="20"/>
          <w:szCs w:val="20"/>
        </w:rPr>
      </w:pPr>
      <w:r w:rsidRPr="0088063A">
        <w:rPr>
          <w:rFonts w:ascii="Arial" w:hAnsi="Arial" w:cs="Arial"/>
          <w:sz w:val="20"/>
          <w:szCs w:val="20"/>
        </w:rPr>
        <w:t>Je beseft dat je onderdeel bent van de VRR. Je dient het algemeen belang en probeert met jouw handelen het vertrouwen in de overheid te versterken.</w:t>
      </w:r>
    </w:p>
    <w:p w14:paraId="6F2A62B7" w14:textId="77777777" w:rsidR="0088063A" w:rsidRPr="0088063A" w:rsidRDefault="0088063A" w:rsidP="0088063A">
      <w:pPr>
        <w:numPr>
          <w:ilvl w:val="0"/>
          <w:numId w:val="4"/>
        </w:numPr>
        <w:rPr>
          <w:rFonts w:ascii="Arial" w:hAnsi="Arial" w:cs="Arial"/>
          <w:sz w:val="20"/>
          <w:szCs w:val="20"/>
        </w:rPr>
      </w:pPr>
      <w:r w:rsidRPr="0088063A">
        <w:rPr>
          <w:rFonts w:ascii="Arial" w:hAnsi="Arial" w:cs="Arial"/>
          <w:sz w:val="20"/>
          <w:szCs w:val="20"/>
        </w:rPr>
        <w:lastRenderedPageBreak/>
        <w:t>Je houdt je aan de wettelijke voorschriften, aan algemeen aanvaarde gedragsregels en aan interne regels en voorschriften. Je treedt correct op tegen burgers en bedrijven. Je discrimineert niet en verleent geen voorkeursbehandelingen.</w:t>
      </w:r>
    </w:p>
    <w:p w14:paraId="4819F3A7" w14:textId="77777777" w:rsidR="0088063A" w:rsidRPr="0088063A" w:rsidRDefault="0088063A" w:rsidP="0088063A">
      <w:pPr>
        <w:numPr>
          <w:ilvl w:val="0"/>
          <w:numId w:val="4"/>
        </w:numPr>
        <w:rPr>
          <w:rFonts w:ascii="Arial" w:hAnsi="Arial" w:cs="Arial"/>
          <w:sz w:val="20"/>
          <w:szCs w:val="20"/>
        </w:rPr>
      </w:pPr>
      <w:r w:rsidRPr="0088063A">
        <w:rPr>
          <w:rFonts w:ascii="Arial" w:hAnsi="Arial" w:cs="Arial"/>
          <w:sz w:val="20"/>
          <w:szCs w:val="20"/>
        </w:rPr>
        <w:t>Je voert je werk op een professionele manier uit. Je geeft de ambtelijke leiding en het bestuur juiste, relevante en volledige informatie. Situaties waarin je niet volgens jouw professionele normen kunt werken, stel je intern aan de orde.</w:t>
      </w:r>
    </w:p>
    <w:p w14:paraId="26A51A2C" w14:textId="77777777" w:rsidR="0088063A" w:rsidRPr="0088063A" w:rsidRDefault="0088063A" w:rsidP="0088063A">
      <w:pPr>
        <w:numPr>
          <w:ilvl w:val="0"/>
          <w:numId w:val="4"/>
        </w:numPr>
        <w:rPr>
          <w:rFonts w:ascii="Arial" w:hAnsi="Arial" w:cs="Arial"/>
          <w:sz w:val="20"/>
          <w:szCs w:val="20"/>
        </w:rPr>
      </w:pPr>
      <w:r w:rsidRPr="0088063A">
        <w:rPr>
          <w:rFonts w:ascii="Arial" w:hAnsi="Arial" w:cs="Arial"/>
          <w:sz w:val="20"/>
          <w:szCs w:val="20"/>
        </w:rPr>
        <w:t>Je gaat respectvol met jouw collega’s om. Je houdt er rekening mee dat normen en waarden onderling kunnen verschillen. Je bent aanspreekbaar op jouw gedrag.</w:t>
      </w:r>
    </w:p>
    <w:p w14:paraId="26E9CEEC" w14:textId="77777777" w:rsidR="0088063A" w:rsidRPr="0088063A" w:rsidRDefault="0088063A" w:rsidP="0088063A">
      <w:pPr>
        <w:numPr>
          <w:ilvl w:val="0"/>
          <w:numId w:val="4"/>
        </w:numPr>
        <w:rPr>
          <w:rFonts w:ascii="Arial" w:hAnsi="Arial" w:cs="Arial"/>
          <w:sz w:val="20"/>
          <w:szCs w:val="20"/>
        </w:rPr>
      </w:pPr>
      <w:r w:rsidRPr="0088063A">
        <w:rPr>
          <w:rFonts w:ascii="Arial" w:hAnsi="Arial" w:cs="Arial"/>
          <w:sz w:val="20"/>
          <w:szCs w:val="20"/>
        </w:rPr>
        <w:t>Indien je gebruik maakt van social media moet je je ervan bewust zijn dat je als medewerker ook een ambassadeur van de VRR bent. Maak helder of je een persoonlijk standpunt inneemt of een standpunt vanuit de veiligheidsregio.</w:t>
      </w:r>
    </w:p>
    <w:p w14:paraId="72B3EB67" w14:textId="77777777" w:rsidR="0088063A" w:rsidRPr="0088063A" w:rsidRDefault="0088063A" w:rsidP="0088063A">
      <w:pPr>
        <w:numPr>
          <w:ilvl w:val="0"/>
          <w:numId w:val="4"/>
        </w:numPr>
        <w:rPr>
          <w:rFonts w:ascii="Arial" w:hAnsi="Arial" w:cs="Arial"/>
          <w:sz w:val="20"/>
          <w:szCs w:val="20"/>
        </w:rPr>
      </w:pPr>
      <w:r w:rsidRPr="0088063A">
        <w:rPr>
          <w:rFonts w:ascii="Arial" w:hAnsi="Arial" w:cs="Arial"/>
          <w:sz w:val="20"/>
          <w:szCs w:val="20"/>
        </w:rPr>
        <w:t>Je gaat verantwoord om met middelen van de VRR (gelden, diensten, goederen, kennis). Je vermijdt het maken van onnodige kosten.</w:t>
      </w:r>
    </w:p>
    <w:p w14:paraId="7B5ACD0B" w14:textId="77777777" w:rsidR="0088063A" w:rsidRPr="0088063A" w:rsidRDefault="0088063A" w:rsidP="0088063A">
      <w:pPr>
        <w:numPr>
          <w:ilvl w:val="0"/>
          <w:numId w:val="4"/>
        </w:numPr>
        <w:rPr>
          <w:rFonts w:ascii="Arial" w:hAnsi="Arial" w:cs="Arial"/>
          <w:sz w:val="20"/>
          <w:szCs w:val="20"/>
        </w:rPr>
      </w:pPr>
      <w:r w:rsidRPr="0088063A">
        <w:rPr>
          <w:rFonts w:ascii="Arial" w:hAnsi="Arial" w:cs="Arial"/>
          <w:sz w:val="20"/>
          <w:szCs w:val="20"/>
        </w:rPr>
        <w:t>Je draagt verantwoordelijkheid voor je eigen handelen. Je kunt de keuzes die je binnen je werk maakt verantwoorden.</w:t>
      </w:r>
    </w:p>
    <w:p w14:paraId="65791E4C" w14:textId="77777777" w:rsidR="0088063A" w:rsidRPr="0088063A" w:rsidRDefault="0088063A" w:rsidP="0088063A">
      <w:pPr>
        <w:numPr>
          <w:ilvl w:val="0"/>
          <w:numId w:val="4"/>
        </w:numPr>
        <w:rPr>
          <w:rFonts w:ascii="Arial" w:hAnsi="Arial" w:cs="Arial"/>
          <w:sz w:val="20"/>
          <w:szCs w:val="20"/>
        </w:rPr>
      </w:pPr>
      <w:r w:rsidRPr="0088063A">
        <w:rPr>
          <w:rFonts w:ascii="Arial" w:hAnsi="Arial" w:cs="Arial"/>
          <w:sz w:val="20"/>
          <w:szCs w:val="20"/>
        </w:rPr>
        <w:t>Je ondersteunt de verantwoordelijkheid van jouw leidinggevende door hem of haar waar nodig te informeren.</w:t>
      </w:r>
    </w:p>
    <w:p w14:paraId="728C3AD3" w14:textId="77777777" w:rsidR="0088063A" w:rsidRPr="0088063A" w:rsidRDefault="0088063A" w:rsidP="0088063A">
      <w:pPr>
        <w:numPr>
          <w:ilvl w:val="0"/>
          <w:numId w:val="4"/>
        </w:numPr>
        <w:rPr>
          <w:rFonts w:ascii="Arial" w:hAnsi="Arial" w:cs="Arial"/>
          <w:sz w:val="20"/>
          <w:szCs w:val="20"/>
        </w:rPr>
      </w:pPr>
      <w:r w:rsidRPr="0088063A">
        <w:rPr>
          <w:rFonts w:ascii="Arial" w:hAnsi="Arial" w:cs="Arial"/>
          <w:sz w:val="20"/>
          <w:szCs w:val="20"/>
        </w:rPr>
        <w:t>Indien je in contact bent gekomen met de politie, is het raadzaam hiervan melding te maken bij jouw leidinggevende in het geval dit gevolgen heeft of kan hebben voor de uitoefening van jouw functie. Indien er sprake is van een misdrijf zoals bedoeld in het Wetboek van Strafvordering (de artikelen 160 en 162), dan ben je verplicht hiervan aangifte te doen bij de politie en in verband daarmee melding te doen aan jouw leidinggevende.</w:t>
      </w:r>
    </w:p>
    <w:p w14:paraId="08B99C1A" w14:textId="77777777" w:rsidR="0088063A" w:rsidRPr="0088063A" w:rsidRDefault="0088063A" w:rsidP="0088063A">
      <w:pPr>
        <w:rPr>
          <w:rFonts w:ascii="Arial" w:hAnsi="Arial" w:cs="Arial"/>
          <w:sz w:val="20"/>
          <w:szCs w:val="20"/>
        </w:rPr>
      </w:pPr>
      <w:r w:rsidRPr="0088063A">
        <w:rPr>
          <w:rFonts w:ascii="Arial" w:hAnsi="Arial" w:cs="Arial"/>
          <w:b/>
          <w:bCs/>
          <w:sz w:val="20"/>
          <w:szCs w:val="20"/>
        </w:rPr>
        <w:t>1.2. Ongewenste privé-contacten van ambtenaren</w:t>
      </w:r>
    </w:p>
    <w:p w14:paraId="53A65734" w14:textId="77777777" w:rsidR="0088063A" w:rsidRPr="0088063A" w:rsidRDefault="0088063A" w:rsidP="0088063A">
      <w:pPr>
        <w:numPr>
          <w:ilvl w:val="0"/>
          <w:numId w:val="5"/>
        </w:numPr>
        <w:rPr>
          <w:rFonts w:ascii="Arial" w:hAnsi="Arial" w:cs="Arial"/>
          <w:sz w:val="20"/>
          <w:szCs w:val="20"/>
        </w:rPr>
      </w:pPr>
      <w:r w:rsidRPr="0088063A">
        <w:rPr>
          <w:rFonts w:ascii="Arial" w:hAnsi="Arial" w:cs="Arial"/>
          <w:sz w:val="20"/>
          <w:szCs w:val="20"/>
        </w:rPr>
        <w:t xml:space="preserve">Je hebt geen contacten in de privésfeer die in strijd kunnen zijn met goed </w:t>
      </w:r>
      <w:proofErr w:type="spellStart"/>
      <w:r w:rsidRPr="0088063A">
        <w:rPr>
          <w:rFonts w:ascii="Arial" w:hAnsi="Arial" w:cs="Arial"/>
          <w:sz w:val="20"/>
          <w:szCs w:val="20"/>
        </w:rPr>
        <w:t>ambtenaarschap</w:t>
      </w:r>
      <w:proofErr w:type="spellEnd"/>
      <w:r w:rsidRPr="0088063A">
        <w:rPr>
          <w:rFonts w:ascii="Arial" w:hAnsi="Arial" w:cs="Arial"/>
          <w:sz w:val="20"/>
          <w:szCs w:val="20"/>
        </w:rPr>
        <w:t xml:space="preserve"> en de VRR  in een negatief daglicht kunnen stellen.</w:t>
      </w:r>
    </w:p>
    <w:p w14:paraId="2F6C43DA" w14:textId="77777777" w:rsidR="0088063A" w:rsidRPr="0088063A" w:rsidRDefault="0088063A" w:rsidP="0088063A">
      <w:pPr>
        <w:numPr>
          <w:ilvl w:val="0"/>
          <w:numId w:val="5"/>
        </w:numPr>
        <w:rPr>
          <w:rFonts w:ascii="Arial" w:hAnsi="Arial" w:cs="Arial"/>
          <w:sz w:val="20"/>
          <w:szCs w:val="20"/>
        </w:rPr>
      </w:pPr>
      <w:r w:rsidRPr="0088063A">
        <w:rPr>
          <w:rFonts w:ascii="Arial" w:hAnsi="Arial" w:cs="Arial"/>
          <w:sz w:val="20"/>
          <w:szCs w:val="20"/>
        </w:rPr>
        <w:t>Je dient je te onthouden van contacten met personen, waarvan bekend is of moet zijn, dat zij strafbaar gedrag vertonen. Dit geldt tijdens werk- en privétijd. Door deze ongewenste contacten kan immers de goede vervulling van jouw functie en het vertrouwen in het aanzien van de VRR worden geschaad.</w:t>
      </w:r>
    </w:p>
    <w:p w14:paraId="6773D37E" w14:textId="77777777" w:rsidR="0088063A" w:rsidRPr="0088063A" w:rsidRDefault="0088063A" w:rsidP="0088063A">
      <w:pPr>
        <w:numPr>
          <w:ilvl w:val="0"/>
          <w:numId w:val="5"/>
        </w:numPr>
        <w:rPr>
          <w:rFonts w:ascii="Arial" w:hAnsi="Arial" w:cs="Arial"/>
          <w:sz w:val="20"/>
          <w:szCs w:val="20"/>
        </w:rPr>
      </w:pPr>
      <w:r w:rsidRPr="0088063A">
        <w:rPr>
          <w:rFonts w:ascii="Arial" w:hAnsi="Arial" w:cs="Arial"/>
          <w:sz w:val="20"/>
          <w:szCs w:val="20"/>
        </w:rPr>
        <w:t>Het is ongewenst dat jouw partner contacten onderhoudt met personen, waarvan bekend is of moet zijn, dat zij strafbaar gedrag vertonen.</w:t>
      </w:r>
    </w:p>
    <w:p w14:paraId="618565AF" w14:textId="77777777" w:rsidR="0088063A" w:rsidRPr="0088063A" w:rsidRDefault="0088063A" w:rsidP="0088063A">
      <w:pPr>
        <w:rPr>
          <w:rFonts w:ascii="Arial" w:hAnsi="Arial" w:cs="Arial"/>
          <w:sz w:val="20"/>
          <w:szCs w:val="20"/>
        </w:rPr>
      </w:pPr>
      <w:r w:rsidRPr="0088063A">
        <w:rPr>
          <w:rFonts w:ascii="Arial" w:hAnsi="Arial" w:cs="Arial"/>
          <w:b/>
          <w:bCs/>
          <w:sz w:val="20"/>
          <w:szCs w:val="20"/>
        </w:rPr>
        <w:t>1.3. Vertrouwelijk omgaan met gevoelige informatie</w:t>
      </w:r>
    </w:p>
    <w:p w14:paraId="559ACD67" w14:textId="77777777" w:rsidR="0088063A" w:rsidRPr="0088063A" w:rsidRDefault="0088063A" w:rsidP="0088063A">
      <w:pPr>
        <w:numPr>
          <w:ilvl w:val="0"/>
          <w:numId w:val="6"/>
        </w:numPr>
        <w:rPr>
          <w:rFonts w:ascii="Arial" w:hAnsi="Arial" w:cs="Arial"/>
          <w:sz w:val="20"/>
          <w:szCs w:val="20"/>
        </w:rPr>
      </w:pPr>
      <w:r w:rsidRPr="0088063A">
        <w:rPr>
          <w:rFonts w:ascii="Arial" w:hAnsi="Arial" w:cs="Arial"/>
          <w:sz w:val="20"/>
          <w:szCs w:val="20"/>
        </w:rPr>
        <w:t>Je gaat zorgvuldig om met het gebruik van gevoelige informatie die je in jouw functie bij de VRR ter kennis komt. Voor het gebruik van informatie geldt de geldende Regeling ICT- en informatiegebruik.</w:t>
      </w:r>
    </w:p>
    <w:p w14:paraId="2EC6D8A9" w14:textId="77777777" w:rsidR="0088063A" w:rsidRPr="0088063A" w:rsidRDefault="0088063A" w:rsidP="0088063A">
      <w:pPr>
        <w:numPr>
          <w:ilvl w:val="0"/>
          <w:numId w:val="6"/>
        </w:numPr>
        <w:rPr>
          <w:rFonts w:ascii="Arial" w:hAnsi="Arial" w:cs="Arial"/>
          <w:sz w:val="20"/>
          <w:szCs w:val="20"/>
        </w:rPr>
      </w:pPr>
      <w:r w:rsidRPr="0088063A">
        <w:rPr>
          <w:rFonts w:ascii="Arial" w:hAnsi="Arial" w:cs="Arial"/>
          <w:sz w:val="20"/>
          <w:szCs w:val="20"/>
        </w:rPr>
        <w:t>Je gaat binnen en buiten jouw werk zorgvuldig om met persoonlijke gegevens van burgers en collega’s, gegevens van bedrijven en instellingen, politiek gevoelige informatie en andere informatie die in handen van buitenstaanders de belangen van de VRR kan schaden.</w:t>
      </w:r>
    </w:p>
    <w:p w14:paraId="1D72A8FB" w14:textId="77777777" w:rsidR="0088063A" w:rsidRPr="0088063A" w:rsidRDefault="0088063A" w:rsidP="0088063A">
      <w:pPr>
        <w:numPr>
          <w:ilvl w:val="0"/>
          <w:numId w:val="6"/>
        </w:numPr>
        <w:rPr>
          <w:rFonts w:ascii="Arial" w:hAnsi="Arial" w:cs="Arial"/>
          <w:sz w:val="20"/>
          <w:szCs w:val="20"/>
        </w:rPr>
      </w:pPr>
      <w:r w:rsidRPr="0088063A">
        <w:rPr>
          <w:rFonts w:ascii="Arial" w:hAnsi="Arial" w:cs="Arial"/>
          <w:sz w:val="20"/>
          <w:szCs w:val="20"/>
        </w:rPr>
        <w:t>Je gaat functioneel om met gevoelige informatie. Je respecteert de privacy van opdrachtgevers, zakelijke relaties en collega’s.</w:t>
      </w:r>
    </w:p>
    <w:p w14:paraId="52C97A00" w14:textId="77777777" w:rsidR="0088063A" w:rsidRPr="0088063A" w:rsidRDefault="0088063A" w:rsidP="0088063A">
      <w:pPr>
        <w:numPr>
          <w:ilvl w:val="0"/>
          <w:numId w:val="6"/>
        </w:numPr>
        <w:rPr>
          <w:rFonts w:ascii="Arial" w:hAnsi="Arial" w:cs="Arial"/>
          <w:sz w:val="20"/>
          <w:szCs w:val="20"/>
        </w:rPr>
      </w:pPr>
      <w:r w:rsidRPr="0088063A">
        <w:rPr>
          <w:rFonts w:ascii="Arial" w:hAnsi="Arial" w:cs="Arial"/>
          <w:sz w:val="20"/>
          <w:szCs w:val="20"/>
        </w:rPr>
        <w:t>Je gebruikt financiële informatie en voorkennis van beleid voor de uitoefening van jouw functie en niet voor andere doeleinden.</w:t>
      </w:r>
    </w:p>
    <w:p w14:paraId="165A4385" w14:textId="77777777" w:rsidR="0088063A" w:rsidRPr="0088063A" w:rsidRDefault="0088063A" w:rsidP="0088063A">
      <w:pPr>
        <w:numPr>
          <w:ilvl w:val="0"/>
          <w:numId w:val="6"/>
        </w:numPr>
        <w:rPr>
          <w:rFonts w:ascii="Arial" w:hAnsi="Arial" w:cs="Arial"/>
          <w:sz w:val="20"/>
          <w:szCs w:val="20"/>
        </w:rPr>
      </w:pPr>
      <w:r w:rsidRPr="0088063A">
        <w:rPr>
          <w:rFonts w:ascii="Arial" w:hAnsi="Arial" w:cs="Arial"/>
          <w:sz w:val="20"/>
          <w:szCs w:val="20"/>
        </w:rPr>
        <w:lastRenderedPageBreak/>
        <w:t>Je 'lekt' geen vertrouwelijke informatie vanuit de VRR naar buiten. Je zorgt ervoor dat buitenstaanders niet kunnen meeluisteren naar een vertrouwelijk gesprek over het werk of kunnen meekijken naar interne vertrouwelijke stukken.</w:t>
      </w:r>
    </w:p>
    <w:p w14:paraId="1FDCFFEA" w14:textId="77777777" w:rsidR="0088063A" w:rsidRPr="0088063A" w:rsidRDefault="0088063A" w:rsidP="0088063A">
      <w:pPr>
        <w:numPr>
          <w:ilvl w:val="0"/>
          <w:numId w:val="6"/>
        </w:numPr>
        <w:rPr>
          <w:rFonts w:ascii="Arial" w:hAnsi="Arial" w:cs="Arial"/>
          <w:sz w:val="20"/>
          <w:szCs w:val="20"/>
        </w:rPr>
      </w:pPr>
      <w:r w:rsidRPr="0088063A">
        <w:rPr>
          <w:rFonts w:ascii="Arial" w:hAnsi="Arial" w:cs="Arial"/>
          <w:sz w:val="20"/>
          <w:szCs w:val="20"/>
        </w:rPr>
        <w:t>Je gaat binnen en buiten jouw werk zorgvuldig om met persoonlijke gegevens van burgers en collega’s, gegevens van bedrijven en instellingen, politiek gevoelige informatie en andere informatie die in handen van buitenstaanders de belangen van de VRR kan schaden.</w:t>
      </w:r>
    </w:p>
    <w:p w14:paraId="7C526921" w14:textId="77777777" w:rsidR="0088063A" w:rsidRPr="0088063A" w:rsidRDefault="0088063A" w:rsidP="0088063A">
      <w:pPr>
        <w:numPr>
          <w:ilvl w:val="0"/>
          <w:numId w:val="6"/>
        </w:numPr>
        <w:rPr>
          <w:rFonts w:ascii="Arial" w:hAnsi="Arial" w:cs="Arial"/>
          <w:sz w:val="20"/>
          <w:szCs w:val="20"/>
        </w:rPr>
      </w:pPr>
      <w:r w:rsidRPr="0088063A">
        <w:rPr>
          <w:rFonts w:ascii="Arial" w:hAnsi="Arial" w:cs="Arial"/>
          <w:sz w:val="20"/>
          <w:szCs w:val="20"/>
        </w:rPr>
        <w:t>Je verstrekt geen informatie aan media zonder overleg met jouw leidinggevende en de afdeling Communicatie</w:t>
      </w:r>
    </w:p>
    <w:p w14:paraId="00980EE1" w14:textId="77777777" w:rsidR="0088063A" w:rsidRPr="0088063A" w:rsidRDefault="0088063A" w:rsidP="0088063A">
      <w:pPr>
        <w:numPr>
          <w:ilvl w:val="0"/>
          <w:numId w:val="6"/>
        </w:numPr>
        <w:rPr>
          <w:rFonts w:ascii="Arial" w:hAnsi="Arial" w:cs="Arial"/>
          <w:sz w:val="20"/>
          <w:szCs w:val="20"/>
        </w:rPr>
      </w:pPr>
      <w:r w:rsidRPr="0088063A">
        <w:rPr>
          <w:rFonts w:ascii="Arial" w:hAnsi="Arial" w:cs="Arial"/>
          <w:sz w:val="20"/>
          <w:szCs w:val="20"/>
        </w:rPr>
        <w:t>Je zorgt ervoor dat stukken met vertrouwelijke gegevens veilig zijn opgeborgen als je jouw werkplek verlaat. Bij tussentijdse onderbrekingen zorg je ervoor dat je jouw computer afschermt met een wachtwoord. Informatie ten aanzien waarvan de directie een geheimhoudingsplicht heeft opgelegd houd je geheim.</w:t>
      </w:r>
    </w:p>
    <w:p w14:paraId="647F72D3" w14:textId="77777777" w:rsidR="0088063A" w:rsidRPr="0088063A" w:rsidRDefault="0088063A" w:rsidP="0088063A">
      <w:pPr>
        <w:numPr>
          <w:ilvl w:val="0"/>
          <w:numId w:val="6"/>
        </w:numPr>
        <w:rPr>
          <w:rFonts w:ascii="Arial" w:hAnsi="Arial" w:cs="Arial"/>
          <w:sz w:val="20"/>
          <w:szCs w:val="20"/>
        </w:rPr>
      </w:pPr>
      <w:r w:rsidRPr="0088063A">
        <w:rPr>
          <w:rFonts w:ascii="Arial" w:hAnsi="Arial" w:cs="Arial"/>
          <w:sz w:val="20"/>
          <w:szCs w:val="20"/>
        </w:rPr>
        <w:t xml:space="preserve">Ook na jouw vertrek bij de veiligheidsregio blijf je volgens de uitgangspunten van goed </w:t>
      </w:r>
      <w:proofErr w:type="spellStart"/>
      <w:r w:rsidRPr="0088063A">
        <w:rPr>
          <w:rFonts w:ascii="Arial" w:hAnsi="Arial" w:cs="Arial"/>
          <w:sz w:val="20"/>
          <w:szCs w:val="20"/>
        </w:rPr>
        <w:t>ambtenaarschap</w:t>
      </w:r>
      <w:proofErr w:type="spellEnd"/>
      <w:r w:rsidRPr="0088063A">
        <w:rPr>
          <w:rFonts w:ascii="Arial" w:hAnsi="Arial" w:cs="Arial"/>
          <w:sz w:val="20"/>
          <w:szCs w:val="20"/>
        </w:rPr>
        <w:t xml:space="preserve"> omgaan met de informatie, die je in de uitoefening van jouw functie bij de VRR hebt verkregen.</w:t>
      </w:r>
    </w:p>
    <w:p w14:paraId="0865057D" w14:textId="77777777" w:rsidR="0088063A" w:rsidRPr="0088063A" w:rsidRDefault="0088063A" w:rsidP="0088063A">
      <w:pPr>
        <w:rPr>
          <w:rFonts w:ascii="Arial" w:hAnsi="Arial" w:cs="Arial"/>
          <w:sz w:val="20"/>
          <w:szCs w:val="20"/>
        </w:rPr>
      </w:pPr>
      <w:r w:rsidRPr="0088063A">
        <w:rPr>
          <w:rFonts w:ascii="Arial" w:hAnsi="Arial" w:cs="Arial"/>
          <w:b/>
          <w:bCs/>
          <w:sz w:val="20"/>
          <w:szCs w:val="20"/>
        </w:rPr>
        <w:t>1.4. Verantwoord omgaan met voorzieningen en middelen van de veiligheidsregio</w:t>
      </w:r>
    </w:p>
    <w:p w14:paraId="26903C84" w14:textId="77777777" w:rsidR="0088063A" w:rsidRPr="0088063A" w:rsidRDefault="0088063A" w:rsidP="0088063A">
      <w:pPr>
        <w:numPr>
          <w:ilvl w:val="0"/>
          <w:numId w:val="7"/>
        </w:numPr>
        <w:rPr>
          <w:rFonts w:ascii="Arial" w:hAnsi="Arial" w:cs="Arial"/>
          <w:sz w:val="20"/>
          <w:szCs w:val="20"/>
        </w:rPr>
      </w:pPr>
      <w:r w:rsidRPr="0088063A">
        <w:rPr>
          <w:rFonts w:ascii="Arial" w:hAnsi="Arial" w:cs="Arial"/>
          <w:sz w:val="20"/>
          <w:szCs w:val="20"/>
        </w:rPr>
        <w:t>Voor het gebruik van apparatuur van de veiligheidsregio geldt de geldende Regeling ICT- en informatiegebruik.</w:t>
      </w:r>
    </w:p>
    <w:p w14:paraId="066E5EF6" w14:textId="77777777" w:rsidR="0088063A" w:rsidRPr="0088063A" w:rsidRDefault="0088063A" w:rsidP="0088063A">
      <w:pPr>
        <w:numPr>
          <w:ilvl w:val="0"/>
          <w:numId w:val="7"/>
        </w:numPr>
        <w:rPr>
          <w:rFonts w:ascii="Arial" w:hAnsi="Arial" w:cs="Arial"/>
          <w:sz w:val="20"/>
          <w:szCs w:val="20"/>
        </w:rPr>
      </w:pPr>
      <w:r w:rsidRPr="0088063A">
        <w:rPr>
          <w:rFonts w:ascii="Arial" w:hAnsi="Arial" w:cs="Arial"/>
          <w:sz w:val="20"/>
          <w:szCs w:val="20"/>
        </w:rPr>
        <w:t>Zaken die de VRR je ter beschikking stelt voor het uitoefenen van het werk, zoals kantoorartikelen, (mobiele) telefoon, smartphone, laptop, tablet, internet- en e-mailfaciliteiten, kopieerautomaten) gebruik je op verantwoorde wijze en in principe niet voor privédoeleinden. Incidenteel privégebruik is toegestaan. Je zorgt ervoor dat dit privégebruik jouw dagelijkse werkzaamheden en die van jouw collega’s niet hindert.</w:t>
      </w:r>
    </w:p>
    <w:p w14:paraId="533DB006" w14:textId="77777777" w:rsidR="0088063A" w:rsidRPr="0088063A" w:rsidRDefault="0088063A" w:rsidP="0088063A">
      <w:pPr>
        <w:numPr>
          <w:ilvl w:val="0"/>
          <w:numId w:val="7"/>
        </w:numPr>
        <w:rPr>
          <w:rFonts w:ascii="Arial" w:hAnsi="Arial" w:cs="Arial"/>
          <w:sz w:val="20"/>
          <w:szCs w:val="20"/>
        </w:rPr>
      </w:pPr>
      <w:r w:rsidRPr="0088063A">
        <w:rPr>
          <w:rFonts w:ascii="Arial" w:hAnsi="Arial" w:cs="Arial"/>
          <w:sz w:val="20"/>
          <w:szCs w:val="20"/>
        </w:rPr>
        <w:t>Jouw privégebruik van apparatuur van de VRR gebeurt openlijk, zodat je erop kunt worden aangesproken.</w:t>
      </w:r>
    </w:p>
    <w:p w14:paraId="0096B9EA" w14:textId="77777777" w:rsidR="0088063A" w:rsidRPr="0088063A" w:rsidRDefault="0088063A" w:rsidP="0088063A">
      <w:pPr>
        <w:numPr>
          <w:ilvl w:val="0"/>
          <w:numId w:val="7"/>
        </w:numPr>
        <w:rPr>
          <w:rFonts w:ascii="Arial" w:hAnsi="Arial" w:cs="Arial"/>
          <w:sz w:val="20"/>
          <w:szCs w:val="20"/>
        </w:rPr>
      </w:pPr>
      <w:r w:rsidRPr="0088063A">
        <w:rPr>
          <w:rFonts w:ascii="Arial" w:hAnsi="Arial" w:cs="Arial"/>
          <w:sz w:val="20"/>
          <w:szCs w:val="20"/>
        </w:rPr>
        <w:t>Je vermijdt het maken van onnodige kosten.</w:t>
      </w:r>
    </w:p>
    <w:p w14:paraId="3166F06B" w14:textId="77777777" w:rsidR="0088063A" w:rsidRPr="0088063A" w:rsidRDefault="0088063A" w:rsidP="0088063A">
      <w:pPr>
        <w:numPr>
          <w:ilvl w:val="0"/>
          <w:numId w:val="7"/>
        </w:numPr>
        <w:rPr>
          <w:rFonts w:ascii="Arial" w:hAnsi="Arial" w:cs="Arial"/>
          <w:sz w:val="20"/>
          <w:szCs w:val="20"/>
        </w:rPr>
      </w:pPr>
      <w:r w:rsidRPr="0088063A">
        <w:rPr>
          <w:rFonts w:ascii="Arial" w:hAnsi="Arial" w:cs="Arial"/>
          <w:sz w:val="20"/>
          <w:szCs w:val="20"/>
        </w:rPr>
        <w:t>Je neemt geen eigendommen van de VRR mee naar huis, behoudens ICT middelen die je nodig hebt om thuis te werken. Het lenen van eigendommen voor privégebruik is alleen mogelijk als je daarvoor toestemming van jouw leidinggevende hebt gekregen.</w:t>
      </w:r>
    </w:p>
    <w:p w14:paraId="55220B5E" w14:textId="77777777" w:rsidR="0088063A" w:rsidRPr="0088063A" w:rsidRDefault="0088063A" w:rsidP="0088063A">
      <w:pPr>
        <w:numPr>
          <w:ilvl w:val="0"/>
          <w:numId w:val="7"/>
        </w:numPr>
        <w:rPr>
          <w:rFonts w:ascii="Arial" w:hAnsi="Arial" w:cs="Arial"/>
          <w:sz w:val="20"/>
          <w:szCs w:val="20"/>
        </w:rPr>
      </w:pPr>
      <w:r w:rsidRPr="0088063A">
        <w:rPr>
          <w:rFonts w:ascii="Arial" w:hAnsi="Arial" w:cs="Arial"/>
          <w:sz w:val="20"/>
          <w:szCs w:val="20"/>
        </w:rPr>
        <w:t>Je doet geen privé-bestellingen via de VRR. Je verzendt geen ongefrankeerde privé-post via de postkamer.</w:t>
      </w:r>
    </w:p>
    <w:p w14:paraId="161AF9F8" w14:textId="77777777" w:rsidR="0088063A" w:rsidRPr="0088063A" w:rsidRDefault="0088063A" w:rsidP="0088063A">
      <w:pPr>
        <w:numPr>
          <w:ilvl w:val="0"/>
          <w:numId w:val="7"/>
        </w:numPr>
        <w:rPr>
          <w:rFonts w:ascii="Arial" w:hAnsi="Arial" w:cs="Arial"/>
          <w:sz w:val="20"/>
          <w:szCs w:val="20"/>
        </w:rPr>
      </w:pPr>
      <w:r w:rsidRPr="0088063A">
        <w:rPr>
          <w:rFonts w:ascii="Arial" w:hAnsi="Arial" w:cs="Arial"/>
          <w:sz w:val="20"/>
          <w:szCs w:val="20"/>
        </w:rPr>
        <w:t>Je declareert alleen kosten die je hebt gemaakt. Je handelt naar eer en geweten bij het gebruik van regelingen voor het personeel.</w:t>
      </w:r>
    </w:p>
    <w:p w14:paraId="23F44E9A" w14:textId="77777777" w:rsidR="0088063A" w:rsidRPr="0088063A" w:rsidRDefault="0088063A" w:rsidP="0088063A">
      <w:pPr>
        <w:numPr>
          <w:ilvl w:val="0"/>
          <w:numId w:val="7"/>
        </w:numPr>
        <w:rPr>
          <w:rFonts w:ascii="Arial" w:hAnsi="Arial" w:cs="Arial"/>
          <w:sz w:val="20"/>
          <w:szCs w:val="20"/>
        </w:rPr>
      </w:pPr>
      <w:r w:rsidRPr="0088063A">
        <w:rPr>
          <w:rFonts w:ascii="Arial" w:hAnsi="Arial" w:cs="Arial"/>
          <w:sz w:val="20"/>
          <w:szCs w:val="20"/>
        </w:rPr>
        <w:t>Je houdt je aan de afgesproken werktijden en de regels omtrent ziekteverzuim.</w:t>
      </w:r>
    </w:p>
    <w:p w14:paraId="6E782390" w14:textId="77777777" w:rsidR="0088063A" w:rsidRPr="0088063A" w:rsidRDefault="0088063A" w:rsidP="0088063A">
      <w:pPr>
        <w:rPr>
          <w:rFonts w:ascii="Arial" w:hAnsi="Arial" w:cs="Arial"/>
          <w:sz w:val="20"/>
          <w:szCs w:val="20"/>
        </w:rPr>
      </w:pPr>
      <w:r w:rsidRPr="0088063A">
        <w:rPr>
          <w:rFonts w:ascii="Arial" w:hAnsi="Arial" w:cs="Arial"/>
          <w:b/>
          <w:bCs/>
          <w:sz w:val="20"/>
          <w:szCs w:val="20"/>
        </w:rPr>
        <w:t>1.5. Melding nevenwerkzaamheden</w:t>
      </w:r>
    </w:p>
    <w:p w14:paraId="11F93F4E" w14:textId="77777777" w:rsidR="0088063A" w:rsidRPr="0088063A" w:rsidRDefault="0088063A" w:rsidP="0088063A">
      <w:pPr>
        <w:numPr>
          <w:ilvl w:val="0"/>
          <w:numId w:val="8"/>
        </w:numPr>
        <w:rPr>
          <w:rFonts w:ascii="Arial" w:hAnsi="Arial" w:cs="Arial"/>
          <w:sz w:val="20"/>
          <w:szCs w:val="20"/>
        </w:rPr>
      </w:pPr>
      <w:r w:rsidRPr="0088063A">
        <w:rPr>
          <w:rFonts w:ascii="Arial" w:hAnsi="Arial" w:cs="Arial"/>
          <w:sz w:val="20"/>
          <w:szCs w:val="20"/>
        </w:rPr>
        <w:t>Je bent je ervan bewust dat nevenwerkzaamheden die je naast jouw werk verricht of voornemens bent te verrichten, het functioneren van de VRR op een of andere manier kunnen raken.</w:t>
      </w:r>
    </w:p>
    <w:p w14:paraId="21FE4DB5" w14:textId="77777777" w:rsidR="0088063A" w:rsidRPr="0088063A" w:rsidRDefault="0088063A" w:rsidP="0088063A">
      <w:pPr>
        <w:numPr>
          <w:ilvl w:val="0"/>
          <w:numId w:val="8"/>
        </w:numPr>
        <w:rPr>
          <w:rFonts w:ascii="Arial" w:hAnsi="Arial" w:cs="Arial"/>
          <w:sz w:val="20"/>
          <w:szCs w:val="20"/>
        </w:rPr>
      </w:pPr>
      <w:r w:rsidRPr="0088063A">
        <w:rPr>
          <w:rFonts w:ascii="Arial" w:hAnsi="Arial" w:cs="Arial"/>
          <w:sz w:val="20"/>
          <w:szCs w:val="20"/>
        </w:rPr>
        <w:t xml:space="preserve">Je bent daarom verplicht opgave te doen van de nevenwerkzaamheden die je verricht of voornemens bent te verrichten, die de belangen van de VRR, voor zover deze in verband staan met jouw functievervulling kunnen raken. Deze nevenwerkzaamheden registreer je in </w:t>
      </w:r>
      <w:r w:rsidRPr="0088063A">
        <w:rPr>
          <w:rFonts w:ascii="Arial" w:hAnsi="Arial" w:cs="Arial"/>
          <w:sz w:val="20"/>
          <w:szCs w:val="20"/>
        </w:rPr>
        <w:lastRenderedPageBreak/>
        <w:t>jouw digitale personeelsdossier ‘</w:t>
      </w:r>
      <w:proofErr w:type="spellStart"/>
      <w:r w:rsidRPr="0088063A">
        <w:rPr>
          <w:rFonts w:ascii="Arial" w:hAnsi="Arial" w:cs="Arial"/>
          <w:sz w:val="20"/>
          <w:szCs w:val="20"/>
        </w:rPr>
        <w:t>MijnPersoneelszaken</w:t>
      </w:r>
      <w:proofErr w:type="spellEnd"/>
      <w:r w:rsidRPr="0088063A">
        <w:rPr>
          <w:rFonts w:ascii="Arial" w:hAnsi="Arial" w:cs="Arial"/>
          <w:sz w:val="20"/>
          <w:szCs w:val="20"/>
        </w:rPr>
        <w:t>’ dat je kunt benaderen via het intranet van de VRR.</w:t>
      </w:r>
    </w:p>
    <w:p w14:paraId="33F7DF56" w14:textId="77777777" w:rsidR="0088063A" w:rsidRPr="0088063A" w:rsidRDefault="0088063A" w:rsidP="0088063A">
      <w:pPr>
        <w:numPr>
          <w:ilvl w:val="0"/>
          <w:numId w:val="8"/>
        </w:numPr>
        <w:rPr>
          <w:rFonts w:ascii="Arial" w:hAnsi="Arial" w:cs="Arial"/>
          <w:sz w:val="20"/>
          <w:szCs w:val="20"/>
        </w:rPr>
      </w:pPr>
      <w:r w:rsidRPr="0088063A">
        <w:rPr>
          <w:rFonts w:ascii="Arial" w:hAnsi="Arial" w:cs="Arial"/>
          <w:sz w:val="20"/>
          <w:szCs w:val="20"/>
        </w:rPr>
        <w:t>Onder nevenwerkzaamheden worden zowel betaalde als onbetaalde werkzaamheden verstaan, zoals bestuursfuncties, commissariaten, vrijwilligerswerk, een eigen bedrijfje en vennoot- of aandeelhouderschap. Een handig hulpmiddel hierbij is het afwegingskader nevenwerkzaamheden dat op het intranet staat.</w:t>
      </w:r>
    </w:p>
    <w:p w14:paraId="473FC421" w14:textId="77777777" w:rsidR="0088063A" w:rsidRPr="0088063A" w:rsidRDefault="0088063A" w:rsidP="0088063A">
      <w:pPr>
        <w:numPr>
          <w:ilvl w:val="0"/>
          <w:numId w:val="8"/>
        </w:numPr>
        <w:rPr>
          <w:rFonts w:ascii="Arial" w:hAnsi="Arial" w:cs="Arial"/>
          <w:sz w:val="20"/>
          <w:szCs w:val="20"/>
        </w:rPr>
      </w:pPr>
      <w:r w:rsidRPr="0088063A">
        <w:rPr>
          <w:rFonts w:ascii="Arial" w:hAnsi="Arial" w:cs="Arial"/>
          <w:sz w:val="20"/>
          <w:szCs w:val="20"/>
        </w:rPr>
        <w:t>Bij twijfel is het raadzaam om jouw nevenwerkzaamheden eerst te bespreken met jouw leidinggevende of de integriteitsfunctionaris van de VRR.</w:t>
      </w:r>
    </w:p>
    <w:p w14:paraId="7453F050" w14:textId="77777777" w:rsidR="0088063A" w:rsidRPr="0088063A" w:rsidRDefault="0088063A" w:rsidP="0088063A">
      <w:pPr>
        <w:rPr>
          <w:rFonts w:ascii="Arial" w:hAnsi="Arial" w:cs="Arial"/>
          <w:sz w:val="20"/>
          <w:szCs w:val="20"/>
        </w:rPr>
      </w:pPr>
      <w:r w:rsidRPr="0088063A">
        <w:rPr>
          <w:rFonts w:ascii="Arial" w:hAnsi="Arial" w:cs="Arial"/>
          <w:b/>
          <w:bCs/>
          <w:sz w:val="20"/>
          <w:szCs w:val="20"/>
        </w:rPr>
        <w:t>1.6. Melding financiële belangen</w:t>
      </w:r>
    </w:p>
    <w:p w14:paraId="53373475" w14:textId="77777777" w:rsidR="0088063A" w:rsidRPr="0088063A" w:rsidRDefault="0088063A" w:rsidP="0088063A">
      <w:pPr>
        <w:numPr>
          <w:ilvl w:val="0"/>
          <w:numId w:val="9"/>
        </w:numPr>
        <w:rPr>
          <w:rFonts w:ascii="Arial" w:hAnsi="Arial" w:cs="Arial"/>
          <w:sz w:val="20"/>
          <w:szCs w:val="20"/>
        </w:rPr>
      </w:pPr>
      <w:r w:rsidRPr="0088063A">
        <w:rPr>
          <w:rFonts w:ascii="Arial" w:hAnsi="Arial" w:cs="Arial"/>
          <w:sz w:val="20"/>
          <w:szCs w:val="20"/>
        </w:rPr>
        <w:t>Het is verboden financiële belangen te hebben, effecten te bezitten en transacties in effecten te verrichten die een goede vervulling van jouw functie of de goede functionering van de VRR in de weg staan.</w:t>
      </w:r>
    </w:p>
    <w:p w14:paraId="07E44F0A" w14:textId="77777777" w:rsidR="0088063A" w:rsidRPr="0088063A" w:rsidRDefault="0088063A" w:rsidP="0088063A">
      <w:pPr>
        <w:numPr>
          <w:ilvl w:val="0"/>
          <w:numId w:val="9"/>
        </w:numPr>
        <w:rPr>
          <w:rFonts w:ascii="Arial" w:hAnsi="Arial" w:cs="Arial"/>
          <w:sz w:val="20"/>
          <w:szCs w:val="20"/>
        </w:rPr>
      </w:pPr>
      <w:r w:rsidRPr="0088063A">
        <w:rPr>
          <w:rFonts w:ascii="Arial" w:hAnsi="Arial" w:cs="Arial"/>
          <w:sz w:val="20"/>
          <w:szCs w:val="20"/>
        </w:rPr>
        <w:t>De algemeen directeur wijst binnen de VRR de functies aan waaraan in het bijzonder het risico van financiële belangenverstrengeling of het risico van oneigenlijk gebruik van koersgevoelige informatie verbonden is.</w:t>
      </w:r>
    </w:p>
    <w:p w14:paraId="5CB8E0A3" w14:textId="77777777" w:rsidR="0088063A" w:rsidRPr="0088063A" w:rsidRDefault="0088063A" w:rsidP="0088063A">
      <w:pPr>
        <w:numPr>
          <w:ilvl w:val="0"/>
          <w:numId w:val="9"/>
        </w:numPr>
        <w:rPr>
          <w:rFonts w:ascii="Arial" w:hAnsi="Arial" w:cs="Arial"/>
          <w:sz w:val="20"/>
          <w:szCs w:val="20"/>
        </w:rPr>
      </w:pPr>
      <w:r w:rsidRPr="0088063A">
        <w:rPr>
          <w:rFonts w:ascii="Arial" w:hAnsi="Arial" w:cs="Arial"/>
          <w:sz w:val="20"/>
          <w:szCs w:val="20"/>
        </w:rPr>
        <w:t>Indien je een risicovolle functie uitoefent, ben je verplicht jouw financiële belangen respectievelijk jouw bezit van en jouw transacties in effecten, die de belangen van de VRR kunnen raken, te melden bij de algemeen directeur. Je kunt daarbij gebruik maken van het meldingsformulier financiële belangen dat op het intranet staat.</w:t>
      </w:r>
    </w:p>
    <w:p w14:paraId="3B8EBB49" w14:textId="77777777" w:rsidR="0088063A" w:rsidRPr="0088063A" w:rsidRDefault="0088063A" w:rsidP="0088063A">
      <w:pPr>
        <w:rPr>
          <w:rFonts w:ascii="Arial" w:hAnsi="Arial" w:cs="Arial"/>
          <w:sz w:val="20"/>
          <w:szCs w:val="20"/>
        </w:rPr>
      </w:pPr>
      <w:r w:rsidRPr="0088063A">
        <w:rPr>
          <w:rFonts w:ascii="Arial" w:hAnsi="Arial" w:cs="Arial"/>
          <w:b/>
          <w:bCs/>
          <w:sz w:val="20"/>
          <w:szCs w:val="20"/>
        </w:rPr>
        <w:t>1.7. Persoonlijk bedoelde uitnodigingen, geschenken en giften</w:t>
      </w:r>
    </w:p>
    <w:p w14:paraId="6DB3B2D6" w14:textId="77777777" w:rsidR="0088063A" w:rsidRPr="0088063A" w:rsidRDefault="0088063A" w:rsidP="0088063A">
      <w:pPr>
        <w:numPr>
          <w:ilvl w:val="0"/>
          <w:numId w:val="10"/>
        </w:numPr>
        <w:rPr>
          <w:rFonts w:ascii="Arial" w:hAnsi="Arial" w:cs="Arial"/>
          <w:sz w:val="20"/>
          <w:szCs w:val="20"/>
        </w:rPr>
      </w:pPr>
      <w:r w:rsidRPr="0088063A">
        <w:rPr>
          <w:rFonts w:ascii="Arial" w:hAnsi="Arial" w:cs="Arial"/>
          <w:sz w:val="20"/>
          <w:szCs w:val="20"/>
        </w:rPr>
        <w:t>Je accepteert een geschenk alleen als jouw onafhankelijke opstelling ten opzichte van de gever daardoor niet beïnvloed wordt. Je gaat na of acceptatie van het geschenk verplichtingen schept voor de toekomst. Je bedenkt ook hoe de buitenwereld zou kunnen aankijken tegen het aannemen van een geschenk. Een geschenk van een derde dat je in verband met jouw werk hebt gekregen is in principe eigendom van de VRR.</w:t>
      </w:r>
    </w:p>
    <w:p w14:paraId="21E0BB59" w14:textId="77777777" w:rsidR="0088063A" w:rsidRPr="0088063A" w:rsidRDefault="0088063A" w:rsidP="0088063A">
      <w:pPr>
        <w:numPr>
          <w:ilvl w:val="0"/>
          <w:numId w:val="10"/>
        </w:numPr>
        <w:rPr>
          <w:rFonts w:ascii="Arial" w:hAnsi="Arial" w:cs="Arial"/>
          <w:sz w:val="20"/>
          <w:szCs w:val="20"/>
        </w:rPr>
      </w:pPr>
      <w:r w:rsidRPr="0088063A">
        <w:rPr>
          <w:rFonts w:ascii="Arial" w:hAnsi="Arial" w:cs="Arial"/>
          <w:sz w:val="20"/>
          <w:szCs w:val="20"/>
        </w:rPr>
        <w:t>Alle geschenken die je accepteert, meld je bij jouw leidinggevende.</w:t>
      </w:r>
    </w:p>
    <w:p w14:paraId="458005B2" w14:textId="77777777" w:rsidR="0088063A" w:rsidRPr="0088063A" w:rsidRDefault="0088063A" w:rsidP="0088063A">
      <w:pPr>
        <w:numPr>
          <w:ilvl w:val="0"/>
          <w:numId w:val="10"/>
        </w:numPr>
        <w:rPr>
          <w:rFonts w:ascii="Arial" w:hAnsi="Arial" w:cs="Arial"/>
          <w:sz w:val="20"/>
          <w:szCs w:val="20"/>
        </w:rPr>
      </w:pPr>
      <w:r w:rsidRPr="0088063A">
        <w:rPr>
          <w:rFonts w:ascii="Arial" w:hAnsi="Arial" w:cs="Arial"/>
          <w:sz w:val="20"/>
          <w:szCs w:val="20"/>
        </w:rPr>
        <w:t>Persoonlijk bedoelde uitnodigingen, geschenken en giften met een waarde van minder dan 50 euro mogen alleen worden geaccepteerd als de acceptatie functioneel is, er open mee wordt omgegaan en er niet gevreesd hoeft te worden voor integriteitdilemma’s zoals belangenverstrengeling of voorkeursbehandelingen.</w:t>
      </w:r>
    </w:p>
    <w:p w14:paraId="5B6758A0" w14:textId="77777777" w:rsidR="0088063A" w:rsidRPr="0088063A" w:rsidRDefault="0088063A" w:rsidP="0088063A">
      <w:pPr>
        <w:numPr>
          <w:ilvl w:val="0"/>
          <w:numId w:val="10"/>
        </w:numPr>
        <w:rPr>
          <w:rFonts w:ascii="Arial" w:hAnsi="Arial" w:cs="Arial"/>
          <w:sz w:val="20"/>
          <w:szCs w:val="20"/>
        </w:rPr>
      </w:pPr>
      <w:r w:rsidRPr="0088063A">
        <w:rPr>
          <w:rFonts w:ascii="Arial" w:hAnsi="Arial" w:cs="Arial"/>
          <w:sz w:val="20"/>
          <w:szCs w:val="20"/>
        </w:rPr>
        <w:t>Persoonlijk bedoelde uitnodigingen, geschenken en giften met een waarde van meer dan 50 euro behoren in principe te worden geweigerd. Is een weigering om bepaalde redenen niet wenselijk, dan dient het bij de leidinggevende te worden gemeld en op een centraal punt binnen de VRR te worden geregistreerd. Een geschenk met een waarde van meer dan 50 euro wordt eigendom van de VRR.</w:t>
      </w:r>
    </w:p>
    <w:p w14:paraId="26BFDF99" w14:textId="77777777" w:rsidR="0088063A" w:rsidRPr="0088063A" w:rsidRDefault="0088063A" w:rsidP="0088063A">
      <w:pPr>
        <w:numPr>
          <w:ilvl w:val="0"/>
          <w:numId w:val="10"/>
        </w:numPr>
        <w:rPr>
          <w:rFonts w:ascii="Arial" w:hAnsi="Arial" w:cs="Arial"/>
          <w:sz w:val="20"/>
          <w:szCs w:val="20"/>
        </w:rPr>
      </w:pPr>
      <w:r w:rsidRPr="0088063A">
        <w:rPr>
          <w:rFonts w:ascii="Arial" w:hAnsi="Arial" w:cs="Arial"/>
          <w:sz w:val="20"/>
          <w:szCs w:val="20"/>
        </w:rPr>
        <w:t>Aanbiedingen voor privé-werkzaamheden, kortingen op privé-goederen en andere gunsten accepteer je niet.</w:t>
      </w:r>
    </w:p>
    <w:p w14:paraId="29F1B285" w14:textId="77777777" w:rsidR="0088063A" w:rsidRPr="0088063A" w:rsidRDefault="0088063A" w:rsidP="0088063A">
      <w:pPr>
        <w:numPr>
          <w:ilvl w:val="0"/>
          <w:numId w:val="10"/>
        </w:numPr>
        <w:rPr>
          <w:rFonts w:ascii="Arial" w:hAnsi="Arial" w:cs="Arial"/>
          <w:sz w:val="20"/>
          <w:szCs w:val="20"/>
        </w:rPr>
      </w:pPr>
      <w:r w:rsidRPr="0088063A">
        <w:rPr>
          <w:rFonts w:ascii="Arial" w:hAnsi="Arial" w:cs="Arial"/>
          <w:sz w:val="20"/>
          <w:szCs w:val="20"/>
        </w:rPr>
        <w:t>Persoonlijk bedoelde uitnodigingen, geschenken en giften mogen niet op het huisadres worden ontvangen. Indien dit toch is gebeurd, dient dit bij de leidinggevende te worden gemeld.</w:t>
      </w:r>
    </w:p>
    <w:p w14:paraId="385A6C29" w14:textId="77777777" w:rsidR="0088063A" w:rsidRPr="0088063A" w:rsidRDefault="0088063A" w:rsidP="0088063A">
      <w:pPr>
        <w:numPr>
          <w:ilvl w:val="0"/>
          <w:numId w:val="10"/>
        </w:numPr>
        <w:rPr>
          <w:rFonts w:ascii="Arial" w:hAnsi="Arial" w:cs="Arial"/>
          <w:sz w:val="20"/>
          <w:szCs w:val="20"/>
        </w:rPr>
      </w:pPr>
      <w:r w:rsidRPr="0088063A">
        <w:rPr>
          <w:rFonts w:ascii="Arial" w:hAnsi="Arial" w:cs="Arial"/>
          <w:sz w:val="20"/>
          <w:szCs w:val="20"/>
        </w:rPr>
        <w:t>Geschenken die je worden aangeboden door een relatie die nog iets van je ‘nodig’ heeft (bijvoorbeeld een opdracht, vergunning, subsidie, beslissing in bezwaarprocedure) accepteer je niet.</w:t>
      </w:r>
    </w:p>
    <w:p w14:paraId="7FF4448C" w14:textId="77777777" w:rsidR="0088063A" w:rsidRPr="0088063A" w:rsidRDefault="0088063A" w:rsidP="0088063A">
      <w:pPr>
        <w:numPr>
          <w:ilvl w:val="0"/>
          <w:numId w:val="10"/>
        </w:numPr>
        <w:rPr>
          <w:rFonts w:ascii="Arial" w:hAnsi="Arial" w:cs="Arial"/>
          <w:sz w:val="20"/>
          <w:szCs w:val="20"/>
        </w:rPr>
      </w:pPr>
      <w:r w:rsidRPr="0088063A">
        <w:rPr>
          <w:rFonts w:ascii="Arial" w:hAnsi="Arial" w:cs="Arial"/>
          <w:sz w:val="20"/>
          <w:szCs w:val="20"/>
        </w:rPr>
        <w:lastRenderedPageBreak/>
        <w:t>Je accepteert geen geldbedragen. Als afgesproken is dat een derde betaalt voor jouw verrichtingen, gebeurt dat door middel van een factuur aan de VRR.</w:t>
      </w:r>
    </w:p>
    <w:p w14:paraId="58F69F07" w14:textId="77777777" w:rsidR="0088063A" w:rsidRPr="0088063A" w:rsidRDefault="0088063A" w:rsidP="0088063A">
      <w:pPr>
        <w:numPr>
          <w:ilvl w:val="0"/>
          <w:numId w:val="10"/>
        </w:numPr>
        <w:rPr>
          <w:rFonts w:ascii="Arial" w:hAnsi="Arial" w:cs="Arial"/>
          <w:sz w:val="20"/>
          <w:szCs w:val="20"/>
        </w:rPr>
      </w:pPr>
      <w:r w:rsidRPr="0088063A">
        <w:rPr>
          <w:rFonts w:ascii="Arial" w:hAnsi="Arial" w:cs="Arial"/>
          <w:sz w:val="20"/>
          <w:szCs w:val="20"/>
        </w:rPr>
        <w:t>Vanzelfsprekend vraag je nooit gunsten voor jezelf aan derden.</w:t>
      </w:r>
    </w:p>
    <w:p w14:paraId="083FA63D" w14:textId="77777777" w:rsidR="0088063A" w:rsidRPr="0088063A" w:rsidRDefault="0088063A" w:rsidP="0088063A">
      <w:pPr>
        <w:rPr>
          <w:rFonts w:ascii="Arial" w:hAnsi="Arial" w:cs="Arial"/>
          <w:sz w:val="20"/>
          <w:szCs w:val="20"/>
        </w:rPr>
      </w:pPr>
      <w:r w:rsidRPr="0088063A">
        <w:rPr>
          <w:rFonts w:ascii="Arial" w:hAnsi="Arial" w:cs="Arial"/>
          <w:b/>
          <w:bCs/>
          <w:sz w:val="20"/>
          <w:szCs w:val="20"/>
        </w:rPr>
        <w:t>1.8. Belangen van familieleden, vrienden en ex-collega’s</w:t>
      </w:r>
    </w:p>
    <w:p w14:paraId="0CD92BB5" w14:textId="77777777" w:rsidR="0088063A" w:rsidRPr="0088063A" w:rsidRDefault="0088063A" w:rsidP="0088063A">
      <w:pPr>
        <w:numPr>
          <w:ilvl w:val="0"/>
          <w:numId w:val="11"/>
        </w:numPr>
        <w:rPr>
          <w:rFonts w:ascii="Arial" w:hAnsi="Arial" w:cs="Arial"/>
          <w:sz w:val="20"/>
          <w:szCs w:val="20"/>
        </w:rPr>
      </w:pPr>
      <w:r w:rsidRPr="0088063A">
        <w:rPr>
          <w:rFonts w:ascii="Arial" w:hAnsi="Arial" w:cs="Arial"/>
          <w:sz w:val="20"/>
          <w:szCs w:val="20"/>
        </w:rPr>
        <w:t>Je bent alert op situaties in jouw werk waarin je met privérelaties te maken krijgt. Je licht jouw leidinggevende in over aanvragen en offertes van gezins- of familieleden, vrienden, kennissen of bedrijven waarin zij werkzaam zijn. Je voorkomt de schijn van vriendjespolitiek en behandelt dergelijke aanvragen/offertes niet zelf.</w:t>
      </w:r>
    </w:p>
    <w:p w14:paraId="026E856A" w14:textId="77777777" w:rsidR="0088063A" w:rsidRPr="0088063A" w:rsidRDefault="0088063A" w:rsidP="0088063A">
      <w:pPr>
        <w:numPr>
          <w:ilvl w:val="0"/>
          <w:numId w:val="11"/>
        </w:numPr>
        <w:rPr>
          <w:rFonts w:ascii="Arial" w:hAnsi="Arial" w:cs="Arial"/>
          <w:sz w:val="20"/>
          <w:szCs w:val="20"/>
        </w:rPr>
      </w:pPr>
      <w:r w:rsidRPr="0088063A">
        <w:rPr>
          <w:rFonts w:ascii="Arial" w:hAnsi="Arial" w:cs="Arial"/>
          <w:sz w:val="20"/>
          <w:szCs w:val="20"/>
        </w:rPr>
        <w:t>Je bent terughoudend met het geven van adviezen aan bekenden in de privésfeer en bent met name bedacht op het botsen van belangen.</w:t>
      </w:r>
    </w:p>
    <w:p w14:paraId="6500F1FF" w14:textId="77777777" w:rsidR="0088063A" w:rsidRPr="0088063A" w:rsidRDefault="0088063A" w:rsidP="0088063A">
      <w:pPr>
        <w:numPr>
          <w:ilvl w:val="0"/>
          <w:numId w:val="11"/>
        </w:numPr>
        <w:rPr>
          <w:rFonts w:ascii="Arial" w:hAnsi="Arial" w:cs="Arial"/>
          <w:sz w:val="20"/>
          <w:szCs w:val="20"/>
        </w:rPr>
      </w:pPr>
      <w:r w:rsidRPr="0088063A">
        <w:rPr>
          <w:rFonts w:ascii="Arial" w:hAnsi="Arial" w:cs="Arial"/>
          <w:sz w:val="20"/>
          <w:szCs w:val="20"/>
        </w:rPr>
        <w:t>Je kunt motiveren waarom de inhuur van een ex-ambtenaar als zelfstandige nodig en verantwoord is. Je realiseert je hoe dat kan overkomen op de buitenwereld die geen achtergrondinformatie heeft. Je bespreekt de risico’s met jouw leidinggevende.</w:t>
      </w:r>
    </w:p>
    <w:p w14:paraId="7050B035" w14:textId="77777777" w:rsidR="0088063A" w:rsidRPr="0088063A" w:rsidRDefault="0088063A" w:rsidP="0088063A">
      <w:pPr>
        <w:rPr>
          <w:rFonts w:ascii="Arial" w:hAnsi="Arial" w:cs="Arial"/>
          <w:sz w:val="20"/>
          <w:szCs w:val="20"/>
        </w:rPr>
      </w:pPr>
      <w:r w:rsidRPr="0088063A">
        <w:rPr>
          <w:rFonts w:ascii="Arial" w:hAnsi="Arial" w:cs="Arial"/>
          <w:b/>
          <w:bCs/>
          <w:sz w:val="20"/>
          <w:szCs w:val="20"/>
        </w:rPr>
        <w:t>1.9. Reageren op niet-integere zaken</w:t>
      </w:r>
    </w:p>
    <w:p w14:paraId="6284D9A9" w14:textId="77777777" w:rsidR="0088063A" w:rsidRPr="0088063A" w:rsidRDefault="0088063A" w:rsidP="0088063A">
      <w:pPr>
        <w:numPr>
          <w:ilvl w:val="0"/>
          <w:numId w:val="12"/>
        </w:numPr>
        <w:rPr>
          <w:rFonts w:ascii="Arial" w:hAnsi="Arial" w:cs="Arial"/>
          <w:sz w:val="20"/>
          <w:szCs w:val="20"/>
        </w:rPr>
      </w:pPr>
      <w:r w:rsidRPr="0088063A">
        <w:rPr>
          <w:rFonts w:ascii="Arial" w:hAnsi="Arial" w:cs="Arial"/>
          <w:sz w:val="20"/>
          <w:szCs w:val="20"/>
        </w:rPr>
        <w:t>Je bespreekt twijfels over de integriteit van collega’s zo veel mogelijk met henzelf. Is dit niet mogelijk of leidt dit niet tot resultaat, dan licht je de leidinggevende of de vertrouwenspersoon integriteit in.</w:t>
      </w:r>
    </w:p>
    <w:p w14:paraId="1D9F24B4" w14:textId="77777777" w:rsidR="0088063A" w:rsidRPr="0088063A" w:rsidRDefault="0088063A" w:rsidP="0088063A">
      <w:pPr>
        <w:numPr>
          <w:ilvl w:val="0"/>
          <w:numId w:val="12"/>
        </w:numPr>
        <w:rPr>
          <w:rFonts w:ascii="Arial" w:hAnsi="Arial" w:cs="Arial"/>
          <w:sz w:val="20"/>
          <w:szCs w:val="20"/>
        </w:rPr>
      </w:pPr>
      <w:r w:rsidRPr="0088063A">
        <w:rPr>
          <w:rFonts w:ascii="Arial" w:hAnsi="Arial" w:cs="Arial"/>
          <w:sz w:val="20"/>
          <w:szCs w:val="20"/>
        </w:rPr>
        <w:t>Je bent ook zelf aanspreekbaar op jouw handelen en jouw uitlatingen. Wees je ervan bewust dat collega’s en burgers jouw werkwijze en jouw woorden anders kunnen ervaren dan je bedoelt.</w:t>
      </w:r>
    </w:p>
    <w:p w14:paraId="7D4FCDFA" w14:textId="77777777" w:rsidR="0088063A" w:rsidRPr="0088063A" w:rsidRDefault="0088063A" w:rsidP="0088063A">
      <w:pPr>
        <w:numPr>
          <w:ilvl w:val="0"/>
          <w:numId w:val="12"/>
        </w:numPr>
        <w:rPr>
          <w:rFonts w:ascii="Arial" w:hAnsi="Arial" w:cs="Arial"/>
          <w:sz w:val="20"/>
          <w:szCs w:val="20"/>
        </w:rPr>
      </w:pPr>
      <w:r w:rsidRPr="0088063A">
        <w:rPr>
          <w:rFonts w:ascii="Arial" w:hAnsi="Arial" w:cs="Arial"/>
          <w:sz w:val="20"/>
          <w:szCs w:val="20"/>
        </w:rPr>
        <w:t>Je meldt een vermoeden van fraude, corruptie of andere twijfelachtige zaken, bij jouw leidinggevende of de vertrouwenspersoon integriteit.</w:t>
      </w:r>
    </w:p>
    <w:p w14:paraId="799DDFAF" w14:textId="77777777" w:rsidR="0088063A" w:rsidRPr="0088063A" w:rsidRDefault="0088063A" w:rsidP="0088063A">
      <w:pPr>
        <w:numPr>
          <w:ilvl w:val="0"/>
          <w:numId w:val="12"/>
        </w:numPr>
        <w:rPr>
          <w:rFonts w:ascii="Arial" w:hAnsi="Arial" w:cs="Arial"/>
          <w:sz w:val="20"/>
          <w:szCs w:val="20"/>
        </w:rPr>
      </w:pPr>
      <w:r w:rsidRPr="0088063A">
        <w:rPr>
          <w:rFonts w:ascii="Arial" w:hAnsi="Arial" w:cs="Arial"/>
          <w:sz w:val="20"/>
          <w:szCs w:val="20"/>
        </w:rPr>
        <w:t>Bij vermoedens van fraude, maar ook bij andere twijfelachtige zaken, kun je gebruikmaken van de Regeling Melding Vermoeden Misstand. De algemeen directeur is verplicht om een reactie te geven op jouw melding. Wil je dat niet bekend wordt dat je de misstand aankaart, dan kun je via de vertrouwenspersoon integriteit een melding doen. Alleen de vertrouwenspersoon integriteit is dan op de hoogte van jouw identiteit.</w:t>
      </w:r>
    </w:p>
    <w:p w14:paraId="389B441F" w14:textId="77777777" w:rsidR="0088063A" w:rsidRPr="0088063A" w:rsidRDefault="0088063A" w:rsidP="0088063A">
      <w:pPr>
        <w:numPr>
          <w:ilvl w:val="0"/>
          <w:numId w:val="12"/>
        </w:numPr>
        <w:rPr>
          <w:rFonts w:ascii="Arial" w:hAnsi="Arial" w:cs="Arial"/>
          <w:sz w:val="20"/>
          <w:szCs w:val="20"/>
        </w:rPr>
      </w:pPr>
      <w:r w:rsidRPr="0088063A">
        <w:rPr>
          <w:rFonts w:ascii="Arial" w:hAnsi="Arial" w:cs="Arial"/>
          <w:sz w:val="20"/>
          <w:szCs w:val="20"/>
        </w:rPr>
        <w:t>Integriteitdilemma’s zijn een vast gespreksonderwerp in functioneringsgesprekken en werkoverleggen.</w:t>
      </w:r>
    </w:p>
    <w:p w14:paraId="3791235E" w14:textId="77777777" w:rsidR="0088063A" w:rsidRPr="0088063A" w:rsidRDefault="0088063A" w:rsidP="0088063A">
      <w:pPr>
        <w:rPr>
          <w:rFonts w:ascii="Arial" w:hAnsi="Arial" w:cs="Arial"/>
          <w:sz w:val="20"/>
          <w:szCs w:val="20"/>
        </w:rPr>
      </w:pPr>
      <w:r w:rsidRPr="0088063A">
        <w:rPr>
          <w:rFonts w:ascii="Arial" w:hAnsi="Arial" w:cs="Arial"/>
          <w:b/>
          <w:bCs/>
          <w:sz w:val="20"/>
          <w:szCs w:val="20"/>
        </w:rPr>
        <w:t>1.10. Taal en kleding</w:t>
      </w:r>
    </w:p>
    <w:p w14:paraId="56069946" w14:textId="77777777" w:rsidR="0088063A" w:rsidRPr="0088063A" w:rsidRDefault="0088063A" w:rsidP="0088063A">
      <w:pPr>
        <w:numPr>
          <w:ilvl w:val="0"/>
          <w:numId w:val="13"/>
        </w:numPr>
        <w:rPr>
          <w:rFonts w:ascii="Arial" w:hAnsi="Arial" w:cs="Arial"/>
          <w:sz w:val="20"/>
          <w:szCs w:val="20"/>
        </w:rPr>
      </w:pPr>
      <w:r w:rsidRPr="0088063A">
        <w:rPr>
          <w:rFonts w:ascii="Arial" w:hAnsi="Arial" w:cs="Arial"/>
          <w:sz w:val="20"/>
          <w:szCs w:val="20"/>
        </w:rPr>
        <w:t>Je houdt bij jouw taalgebruik rekening met de algemeen gangbare opvattingen van fatsoen, vooral waar het gaat om geloof, geaardheid en sekse.</w:t>
      </w:r>
    </w:p>
    <w:p w14:paraId="5633013F" w14:textId="77777777" w:rsidR="0088063A" w:rsidRPr="0088063A" w:rsidRDefault="0088063A" w:rsidP="0088063A">
      <w:pPr>
        <w:numPr>
          <w:ilvl w:val="0"/>
          <w:numId w:val="13"/>
        </w:numPr>
        <w:rPr>
          <w:rFonts w:ascii="Arial" w:hAnsi="Arial" w:cs="Arial"/>
          <w:sz w:val="20"/>
          <w:szCs w:val="20"/>
        </w:rPr>
      </w:pPr>
      <w:r w:rsidRPr="0088063A">
        <w:rPr>
          <w:rFonts w:ascii="Arial" w:hAnsi="Arial" w:cs="Arial"/>
          <w:sz w:val="20"/>
          <w:szCs w:val="20"/>
        </w:rPr>
        <w:t>Je zorgt ervoor dat jouw uiterlijk en kleding representatief zijn voor de uitoefening van jouw functie. Je draagt bedrijfskleding indien dit is voorgeschreven.</w:t>
      </w:r>
    </w:p>
    <w:p w14:paraId="7DC3C086" w14:textId="77777777" w:rsidR="0088063A" w:rsidRPr="0088063A" w:rsidRDefault="0088063A" w:rsidP="0088063A">
      <w:pPr>
        <w:rPr>
          <w:rFonts w:ascii="Arial" w:hAnsi="Arial" w:cs="Arial"/>
          <w:sz w:val="20"/>
          <w:szCs w:val="20"/>
        </w:rPr>
      </w:pPr>
      <w:r w:rsidRPr="0088063A">
        <w:rPr>
          <w:rFonts w:ascii="Arial" w:hAnsi="Arial" w:cs="Arial"/>
          <w:b/>
          <w:bCs/>
          <w:sz w:val="20"/>
          <w:szCs w:val="20"/>
        </w:rPr>
        <w:t>2. De leidinggevende draagt het integriteitbeleid uit</w:t>
      </w:r>
    </w:p>
    <w:p w14:paraId="59BDD16F" w14:textId="77777777" w:rsidR="0088063A" w:rsidRPr="0088063A" w:rsidRDefault="0088063A" w:rsidP="0088063A">
      <w:pPr>
        <w:numPr>
          <w:ilvl w:val="0"/>
          <w:numId w:val="14"/>
        </w:numPr>
        <w:rPr>
          <w:rFonts w:ascii="Arial" w:hAnsi="Arial" w:cs="Arial"/>
          <w:sz w:val="20"/>
          <w:szCs w:val="20"/>
        </w:rPr>
      </w:pPr>
      <w:r w:rsidRPr="0088063A">
        <w:rPr>
          <w:rFonts w:ascii="Arial" w:hAnsi="Arial" w:cs="Arial"/>
          <w:sz w:val="20"/>
          <w:szCs w:val="20"/>
        </w:rPr>
        <w:t>De leidinggevende geeft het goede voorbeeld.</w:t>
      </w:r>
    </w:p>
    <w:p w14:paraId="621879CC" w14:textId="77777777" w:rsidR="0088063A" w:rsidRPr="0088063A" w:rsidRDefault="0088063A" w:rsidP="0088063A">
      <w:pPr>
        <w:numPr>
          <w:ilvl w:val="0"/>
          <w:numId w:val="14"/>
        </w:numPr>
        <w:rPr>
          <w:rFonts w:ascii="Arial" w:hAnsi="Arial" w:cs="Arial"/>
          <w:sz w:val="20"/>
          <w:szCs w:val="20"/>
        </w:rPr>
      </w:pPr>
      <w:r w:rsidRPr="0088063A">
        <w:rPr>
          <w:rFonts w:ascii="Arial" w:hAnsi="Arial" w:cs="Arial"/>
          <w:sz w:val="20"/>
          <w:szCs w:val="20"/>
        </w:rPr>
        <w:t>De leidinggevende is open over zijn manier van werken. Hij is aanspreekbaar op zijn werkwijze en zijn houding naar medewerkers.</w:t>
      </w:r>
    </w:p>
    <w:p w14:paraId="60056538" w14:textId="77777777" w:rsidR="0088063A" w:rsidRPr="0088063A" w:rsidRDefault="0088063A" w:rsidP="0088063A">
      <w:pPr>
        <w:numPr>
          <w:ilvl w:val="0"/>
          <w:numId w:val="14"/>
        </w:numPr>
        <w:rPr>
          <w:rFonts w:ascii="Arial" w:hAnsi="Arial" w:cs="Arial"/>
          <w:sz w:val="20"/>
          <w:szCs w:val="20"/>
        </w:rPr>
      </w:pPr>
      <w:r w:rsidRPr="0088063A">
        <w:rPr>
          <w:rFonts w:ascii="Arial" w:hAnsi="Arial" w:cs="Arial"/>
          <w:sz w:val="20"/>
          <w:szCs w:val="20"/>
        </w:rPr>
        <w:t>Bij twijfel en vragen over de juiste handelwijze kunnen medewerkers bij de leidinggevende terecht.</w:t>
      </w:r>
    </w:p>
    <w:p w14:paraId="4A08F494" w14:textId="77777777" w:rsidR="0088063A" w:rsidRPr="0088063A" w:rsidRDefault="0088063A" w:rsidP="0088063A">
      <w:pPr>
        <w:numPr>
          <w:ilvl w:val="0"/>
          <w:numId w:val="14"/>
        </w:numPr>
        <w:rPr>
          <w:rFonts w:ascii="Arial" w:hAnsi="Arial" w:cs="Arial"/>
          <w:sz w:val="20"/>
          <w:szCs w:val="20"/>
        </w:rPr>
      </w:pPr>
      <w:r w:rsidRPr="0088063A">
        <w:rPr>
          <w:rFonts w:ascii="Arial" w:hAnsi="Arial" w:cs="Arial"/>
          <w:sz w:val="20"/>
          <w:szCs w:val="20"/>
        </w:rPr>
        <w:lastRenderedPageBreak/>
        <w:t>De leidinggevende bespreekt twijfels en vragen over integriteit in werkverband en stimuleert medewerkers hetzelfde te doen.</w:t>
      </w:r>
    </w:p>
    <w:p w14:paraId="549BA66F" w14:textId="77777777" w:rsidR="0088063A" w:rsidRPr="0088063A" w:rsidRDefault="0088063A" w:rsidP="0088063A">
      <w:pPr>
        <w:numPr>
          <w:ilvl w:val="0"/>
          <w:numId w:val="14"/>
        </w:numPr>
        <w:rPr>
          <w:rFonts w:ascii="Arial" w:hAnsi="Arial" w:cs="Arial"/>
          <w:sz w:val="20"/>
          <w:szCs w:val="20"/>
        </w:rPr>
      </w:pPr>
      <w:r w:rsidRPr="0088063A">
        <w:rPr>
          <w:rFonts w:ascii="Arial" w:hAnsi="Arial" w:cs="Arial"/>
          <w:sz w:val="20"/>
          <w:szCs w:val="20"/>
        </w:rPr>
        <w:t>De leidinggevende is alert op risicogevoelige situaties waarin medewerkers terecht kunnen komen en draagt bij aan hun weerbaarheid daartegen.</w:t>
      </w:r>
    </w:p>
    <w:p w14:paraId="724CD3E7" w14:textId="77777777" w:rsidR="0088063A" w:rsidRPr="0088063A" w:rsidRDefault="0088063A" w:rsidP="0088063A">
      <w:pPr>
        <w:numPr>
          <w:ilvl w:val="0"/>
          <w:numId w:val="14"/>
        </w:numPr>
        <w:rPr>
          <w:rFonts w:ascii="Arial" w:hAnsi="Arial" w:cs="Arial"/>
          <w:sz w:val="20"/>
          <w:szCs w:val="20"/>
        </w:rPr>
      </w:pPr>
      <w:r w:rsidRPr="0088063A">
        <w:rPr>
          <w:rFonts w:ascii="Arial" w:hAnsi="Arial" w:cs="Arial"/>
          <w:sz w:val="20"/>
          <w:szCs w:val="20"/>
        </w:rPr>
        <w:t>De leidinggevende spreekt medewerkers aan op dubieus gedrag, maakt afspraken en treft zo nodig maatregelen.</w:t>
      </w:r>
    </w:p>
    <w:p w14:paraId="086A2E1F" w14:textId="77777777" w:rsidR="0088063A" w:rsidRPr="0088063A" w:rsidRDefault="0088063A" w:rsidP="0088063A">
      <w:pPr>
        <w:rPr>
          <w:rFonts w:ascii="Arial" w:hAnsi="Arial" w:cs="Arial"/>
          <w:sz w:val="20"/>
          <w:szCs w:val="20"/>
        </w:rPr>
      </w:pPr>
      <w:r w:rsidRPr="0088063A">
        <w:rPr>
          <w:rFonts w:ascii="Arial" w:hAnsi="Arial" w:cs="Arial"/>
          <w:b/>
          <w:bCs/>
          <w:sz w:val="20"/>
          <w:szCs w:val="20"/>
        </w:rPr>
        <w:t>3. Naleving gedragscode</w:t>
      </w:r>
    </w:p>
    <w:p w14:paraId="6C780FA2" w14:textId="77777777" w:rsidR="0088063A" w:rsidRPr="0088063A" w:rsidRDefault="0088063A" w:rsidP="0088063A">
      <w:pPr>
        <w:rPr>
          <w:rFonts w:ascii="Arial" w:hAnsi="Arial" w:cs="Arial"/>
          <w:sz w:val="20"/>
          <w:szCs w:val="20"/>
        </w:rPr>
      </w:pPr>
      <w:r w:rsidRPr="0088063A">
        <w:rPr>
          <w:rFonts w:ascii="Arial" w:hAnsi="Arial" w:cs="Arial"/>
          <w:sz w:val="20"/>
          <w:szCs w:val="20"/>
        </w:rPr>
        <w:t>Als gedrag in strijd met deze gedragscode is vastgesteld, worden maatregelen genomen. De maatregelen kunnen o.a. het volgende inhouden:</w:t>
      </w:r>
    </w:p>
    <w:p w14:paraId="54FCB8C7" w14:textId="77777777" w:rsidR="0088063A" w:rsidRPr="0088063A" w:rsidRDefault="0088063A" w:rsidP="0088063A">
      <w:pPr>
        <w:numPr>
          <w:ilvl w:val="0"/>
          <w:numId w:val="15"/>
        </w:numPr>
        <w:rPr>
          <w:rFonts w:ascii="Arial" w:hAnsi="Arial" w:cs="Arial"/>
          <w:sz w:val="20"/>
          <w:szCs w:val="20"/>
        </w:rPr>
      </w:pPr>
      <w:r w:rsidRPr="0088063A">
        <w:rPr>
          <w:rFonts w:ascii="Arial" w:hAnsi="Arial" w:cs="Arial"/>
          <w:sz w:val="20"/>
          <w:szCs w:val="20"/>
        </w:rPr>
        <w:t>een persoonlijke oplossing, waaronder bijvoorbeeld wordt verstaan het maken van afspraken, het aanpassen van de werkzaamheden en het takenpakket, het intensiveren van (sociale) controle/begeleiding of een verwijzing naar een arts of een bedrijfsmaatschappelijk werker, enzovoorts;</w:t>
      </w:r>
    </w:p>
    <w:p w14:paraId="7E499F1A" w14:textId="77777777" w:rsidR="0088063A" w:rsidRPr="0088063A" w:rsidRDefault="0088063A" w:rsidP="0088063A">
      <w:pPr>
        <w:numPr>
          <w:ilvl w:val="0"/>
          <w:numId w:val="15"/>
        </w:numPr>
        <w:rPr>
          <w:rFonts w:ascii="Arial" w:hAnsi="Arial" w:cs="Arial"/>
          <w:sz w:val="20"/>
          <w:szCs w:val="20"/>
        </w:rPr>
      </w:pPr>
      <w:r w:rsidRPr="0088063A">
        <w:rPr>
          <w:rFonts w:ascii="Arial" w:hAnsi="Arial" w:cs="Arial"/>
          <w:sz w:val="20"/>
          <w:szCs w:val="20"/>
        </w:rPr>
        <w:t>een interventie richting derden, waaronder wordt verstaan een maatregel tegen de derde die een rol heeft gespeeld bij het niet naleven van deze gedragscode;</w:t>
      </w:r>
    </w:p>
    <w:p w14:paraId="6969AF77" w14:textId="77777777" w:rsidR="0088063A" w:rsidRPr="0088063A" w:rsidRDefault="0088063A" w:rsidP="0088063A">
      <w:pPr>
        <w:numPr>
          <w:ilvl w:val="0"/>
          <w:numId w:val="15"/>
        </w:numPr>
        <w:rPr>
          <w:rFonts w:ascii="Arial" w:hAnsi="Arial" w:cs="Arial"/>
          <w:sz w:val="20"/>
          <w:szCs w:val="20"/>
        </w:rPr>
      </w:pPr>
      <w:r w:rsidRPr="0088063A">
        <w:rPr>
          <w:rFonts w:ascii="Arial" w:hAnsi="Arial" w:cs="Arial"/>
          <w:sz w:val="20"/>
          <w:szCs w:val="20"/>
        </w:rPr>
        <w:t>een ordemaatregel of een disciplinaire maatregel als bedoeld in het Ambtenarenreglement van de gemeente Rotterdam.</w:t>
      </w:r>
    </w:p>
    <w:p w14:paraId="167D4E5C" w14:textId="77777777" w:rsidR="0088063A" w:rsidRPr="0088063A" w:rsidRDefault="0088063A" w:rsidP="0088063A">
      <w:pPr>
        <w:rPr>
          <w:rFonts w:ascii="Arial" w:hAnsi="Arial" w:cs="Arial"/>
          <w:sz w:val="20"/>
          <w:szCs w:val="20"/>
        </w:rPr>
      </w:pPr>
      <w:r w:rsidRPr="0088063A">
        <w:rPr>
          <w:rFonts w:ascii="Arial" w:hAnsi="Arial" w:cs="Arial"/>
          <w:b/>
          <w:bCs/>
          <w:sz w:val="20"/>
          <w:szCs w:val="20"/>
        </w:rPr>
        <w:t>4. Slotbepaling</w:t>
      </w:r>
    </w:p>
    <w:p w14:paraId="6033E900" w14:textId="77777777" w:rsidR="0088063A" w:rsidRPr="0088063A" w:rsidRDefault="0088063A" w:rsidP="0088063A">
      <w:pPr>
        <w:numPr>
          <w:ilvl w:val="0"/>
          <w:numId w:val="16"/>
        </w:numPr>
        <w:rPr>
          <w:rFonts w:ascii="Arial" w:hAnsi="Arial" w:cs="Arial"/>
          <w:sz w:val="20"/>
          <w:szCs w:val="20"/>
        </w:rPr>
      </w:pPr>
      <w:r w:rsidRPr="0088063A">
        <w:rPr>
          <w:rFonts w:ascii="Arial" w:hAnsi="Arial" w:cs="Arial"/>
          <w:sz w:val="20"/>
          <w:szCs w:val="20"/>
        </w:rPr>
        <w:t>Deze leeswijzer wordt aangehaald als: “Leeswijzer Gedragscode VRR 2017”.</w:t>
      </w:r>
    </w:p>
    <w:p w14:paraId="427E8D13" w14:textId="77777777" w:rsidR="0088063A" w:rsidRPr="0088063A" w:rsidRDefault="0088063A" w:rsidP="0088063A">
      <w:pPr>
        <w:rPr>
          <w:rFonts w:ascii="Arial" w:hAnsi="Arial" w:cs="Arial"/>
          <w:sz w:val="20"/>
          <w:szCs w:val="20"/>
        </w:rPr>
      </w:pPr>
      <w:r w:rsidRPr="0088063A">
        <w:rPr>
          <w:rFonts w:ascii="Arial" w:hAnsi="Arial" w:cs="Arial"/>
          <w:sz w:val="20"/>
          <w:szCs w:val="20"/>
        </w:rPr>
        <w:t>Deze leeswijzer vervangt de gedragscode 2009 van de Veiligheidsregio Rotterdam Rijnmond.</w:t>
      </w:r>
    </w:p>
    <w:p w14:paraId="1608E49F" w14:textId="77777777" w:rsidR="00476DA5" w:rsidRPr="00546718" w:rsidRDefault="00476DA5">
      <w:pPr>
        <w:rPr>
          <w:rFonts w:ascii="Arial" w:hAnsi="Arial" w:cs="Arial"/>
          <w:sz w:val="20"/>
          <w:szCs w:val="20"/>
        </w:rPr>
      </w:pPr>
    </w:p>
    <w:sectPr w:rsidR="00476DA5" w:rsidRPr="0054671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D59D8"/>
    <w:multiLevelType w:val="multilevel"/>
    <w:tmpl w:val="074AF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2C75B7"/>
    <w:multiLevelType w:val="multilevel"/>
    <w:tmpl w:val="5D585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C51EAE"/>
    <w:multiLevelType w:val="multilevel"/>
    <w:tmpl w:val="56BE4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325C8D"/>
    <w:multiLevelType w:val="multilevel"/>
    <w:tmpl w:val="B142A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BA2D5A"/>
    <w:multiLevelType w:val="multilevel"/>
    <w:tmpl w:val="3C088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027B30"/>
    <w:multiLevelType w:val="multilevel"/>
    <w:tmpl w:val="8C3EC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F62184"/>
    <w:multiLevelType w:val="multilevel"/>
    <w:tmpl w:val="0628A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43021D"/>
    <w:multiLevelType w:val="multilevel"/>
    <w:tmpl w:val="87426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9190046"/>
    <w:multiLevelType w:val="multilevel"/>
    <w:tmpl w:val="6E1CB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0FC1D3E"/>
    <w:multiLevelType w:val="multilevel"/>
    <w:tmpl w:val="EFAAD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6B36006"/>
    <w:multiLevelType w:val="multilevel"/>
    <w:tmpl w:val="39E80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9BB13E8"/>
    <w:multiLevelType w:val="multilevel"/>
    <w:tmpl w:val="D7A80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F226C08"/>
    <w:multiLevelType w:val="multilevel"/>
    <w:tmpl w:val="7DC2F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E126D29"/>
    <w:multiLevelType w:val="multilevel"/>
    <w:tmpl w:val="FE5CD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F5310BF"/>
    <w:multiLevelType w:val="multilevel"/>
    <w:tmpl w:val="4508D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FD502A3"/>
    <w:multiLevelType w:val="multilevel"/>
    <w:tmpl w:val="C1C09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6212210">
    <w:abstractNumId w:val="10"/>
  </w:num>
  <w:num w:numId="2" w16cid:durableId="1269892692">
    <w:abstractNumId w:val="1"/>
  </w:num>
  <w:num w:numId="3" w16cid:durableId="661811702">
    <w:abstractNumId w:val="13"/>
  </w:num>
  <w:num w:numId="4" w16cid:durableId="1370177845">
    <w:abstractNumId w:val="4"/>
  </w:num>
  <w:num w:numId="5" w16cid:durableId="1491217438">
    <w:abstractNumId w:val="11"/>
  </w:num>
  <w:num w:numId="6" w16cid:durableId="732309513">
    <w:abstractNumId w:val="5"/>
  </w:num>
  <w:num w:numId="7" w16cid:durableId="492643480">
    <w:abstractNumId w:val="2"/>
  </w:num>
  <w:num w:numId="8" w16cid:durableId="1261984658">
    <w:abstractNumId w:val="3"/>
  </w:num>
  <w:num w:numId="9" w16cid:durableId="1878741446">
    <w:abstractNumId w:val="8"/>
  </w:num>
  <w:num w:numId="10" w16cid:durableId="2106726868">
    <w:abstractNumId w:val="12"/>
  </w:num>
  <w:num w:numId="11" w16cid:durableId="1050764345">
    <w:abstractNumId w:val="0"/>
  </w:num>
  <w:num w:numId="12" w16cid:durableId="231158882">
    <w:abstractNumId w:val="6"/>
  </w:num>
  <w:num w:numId="13" w16cid:durableId="522675432">
    <w:abstractNumId w:val="9"/>
  </w:num>
  <w:num w:numId="14" w16cid:durableId="157573088">
    <w:abstractNumId w:val="14"/>
  </w:num>
  <w:num w:numId="15" w16cid:durableId="1339576973">
    <w:abstractNumId w:val="15"/>
  </w:num>
  <w:num w:numId="16" w16cid:durableId="722881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63A"/>
    <w:rsid w:val="00263144"/>
    <w:rsid w:val="00476DA5"/>
    <w:rsid w:val="00546718"/>
    <w:rsid w:val="0088063A"/>
    <w:rsid w:val="00F1554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3D346"/>
  <w15:chartTrackingRefBased/>
  <w15:docId w15:val="{1BEC8673-1BC7-4FE6-9FCD-3F8CF0877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806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806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8063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8063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8063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8063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8063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8063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8063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8063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8063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8063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8063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8063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8063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8063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8063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8063A"/>
    <w:rPr>
      <w:rFonts w:eastAsiaTheme="majorEastAsia" w:cstheme="majorBidi"/>
      <w:color w:val="272727" w:themeColor="text1" w:themeTint="D8"/>
    </w:rPr>
  </w:style>
  <w:style w:type="paragraph" w:styleId="Titel">
    <w:name w:val="Title"/>
    <w:basedOn w:val="Standaard"/>
    <w:next w:val="Standaard"/>
    <w:link w:val="TitelChar"/>
    <w:uiPriority w:val="10"/>
    <w:qFormat/>
    <w:rsid w:val="008806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8063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8063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8063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8063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8063A"/>
    <w:rPr>
      <w:i/>
      <w:iCs/>
      <w:color w:val="404040" w:themeColor="text1" w:themeTint="BF"/>
    </w:rPr>
  </w:style>
  <w:style w:type="paragraph" w:styleId="Lijstalinea">
    <w:name w:val="List Paragraph"/>
    <w:basedOn w:val="Standaard"/>
    <w:uiPriority w:val="34"/>
    <w:qFormat/>
    <w:rsid w:val="0088063A"/>
    <w:pPr>
      <w:ind w:left="720"/>
      <w:contextualSpacing/>
    </w:pPr>
  </w:style>
  <w:style w:type="character" w:styleId="Intensievebenadrukking">
    <w:name w:val="Intense Emphasis"/>
    <w:basedOn w:val="Standaardalinea-lettertype"/>
    <w:uiPriority w:val="21"/>
    <w:qFormat/>
    <w:rsid w:val="0088063A"/>
    <w:rPr>
      <w:i/>
      <w:iCs/>
      <w:color w:val="0F4761" w:themeColor="accent1" w:themeShade="BF"/>
    </w:rPr>
  </w:style>
  <w:style w:type="paragraph" w:styleId="Duidelijkcitaat">
    <w:name w:val="Intense Quote"/>
    <w:basedOn w:val="Standaard"/>
    <w:next w:val="Standaard"/>
    <w:link w:val="DuidelijkcitaatChar"/>
    <w:uiPriority w:val="30"/>
    <w:qFormat/>
    <w:rsid w:val="008806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8063A"/>
    <w:rPr>
      <w:i/>
      <w:iCs/>
      <w:color w:val="0F4761" w:themeColor="accent1" w:themeShade="BF"/>
    </w:rPr>
  </w:style>
  <w:style w:type="character" w:styleId="Intensieveverwijzing">
    <w:name w:val="Intense Reference"/>
    <w:basedOn w:val="Standaardalinea-lettertype"/>
    <w:uiPriority w:val="32"/>
    <w:qFormat/>
    <w:rsid w:val="0088063A"/>
    <w:rPr>
      <w:b/>
      <w:bCs/>
      <w:smallCaps/>
      <w:color w:val="0F4761" w:themeColor="accent1" w:themeShade="BF"/>
      <w:spacing w:val="5"/>
    </w:rPr>
  </w:style>
  <w:style w:type="character" w:styleId="Hyperlink">
    <w:name w:val="Hyperlink"/>
    <w:basedOn w:val="Standaardalinea-lettertype"/>
    <w:uiPriority w:val="99"/>
    <w:unhideWhenUsed/>
    <w:rsid w:val="0088063A"/>
    <w:rPr>
      <w:color w:val="467886" w:themeColor="hyperlink"/>
      <w:u w:val="single"/>
    </w:rPr>
  </w:style>
  <w:style w:type="character" w:styleId="Onopgelostemelding">
    <w:name w:val="Unresolved Mention"/>
    <w:basedOn w:val="Standaardalinea-lettertype"/>
    <w:uiPriority w:val="99"/>
    <w:semiHidden/>
    <w:unhideWhenUsed/>
    <w:rsid w:val="008806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vr-rr.nl/"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492D14DEB03641A6B1127A27258EEE" ma:contentTypeVersion="20" ma:contentTypeDescription="Een nieuw document maken." ma:contentTypeScope="" ma:versionID="a984379fd83fe000bc25f271acd7f44d">
  <xsd:schema xmlns:xsd="http://www.w3.org/2001/XMLSchema" xmlns:xs="http://www.w3.org/2001/XMLSchema" xmlns:p="http://schemas.microsoft.com/office/2006/metadata/properties" xmlns:ns2="c2f4420b-237a-4342-b8ea-610b45c57968" xmlns:ns3="2e78e2b2-9583-4240-96db-b18d9de776f5" xmlns:ns4="eefdb646-f233-4c17-9b42-f985290b7f7d" targetNamespace="http://schemas.microsoft.com/office/2006/metadata/properties" ma:root="true" ma:fieldsID="937a7ce55dabfc717618a216616bf29e" ns2:_="" ns3:_="" ns4:_="">
    <xsd:import namespace="c2f4420b-237a-4342-b8ea-610b45c57968"/>
    <xsd:import namespace="2e78e2b2-9583-4240-96db-b18d9de776f5"/>
    <xsd:import namespace="eefdb646-f233-4c17-9b42-f985290b7f7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4:SharedWithUsers" minOccurs="0"/>
                <xsd:element ref="ns4:SharedWithDetails" minOccurs="0"/>
                <xsd:element ref="ns2:MediaServiceOCR" minOccurs="0"/>
                <xsd:element ref="ns2:MediaServiceObjectDetectorVersions" minOccurs="0"/>
                <xsd:element ref="ns2:MediaServiceSearchProperties" minOccurs="0"/>
                <xsd:element ref="ns2:MediaServiceLocation" minOccurs="0"/>
                <xsd:element ref="ns2:Soortaanbesteding2" minOccurs="0"/>
                <xsd:element ref="ns2:inkoopadviseu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f4420b-237a-4342-b8ea-610b45c579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9e47e56a-9d6a-4a6e-9f43-c13e84980a53"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Soortaanbesteding2" ma:index="23" nillable="true" ma:displayName="Soort aanbesteding 2" ma:format="Dropdown" ma:internalName="Soortaanbesteding2">
      <xsd:simpleType>
        <xsd:restriction base="dms:Choice">
          <xsd:enumeration value="EUA"/>
          <xsd:enumeration value="EOA"/>
          <xsd:enumeration value="MOA"/>
          <xsd:enumeration value="Vrijwillige transparantie"/>
          <xsd:enumeration value="Onderhandelingsprocedure"/>
        </xsd:restriction>
      </xsd:simpleType>
    </xsd:element>
    <xsd:element name="inkoopadviseur" ma:index="24" nillable="true" ma:displayName="inkoopadviseur" ma:format="Dropdown" ma:list="UserInfo" ma:SharePointGroup="0" ma:internalName="inkoopadviseu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e78e2b2-9583-4240-96db-b18d9de776f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4b51172-25d8-44f9-97a0-722b50baf3b0}" ma:internalName="TaxCatchAll" ma:showField="CatchAllData" ma:web="eefdb646-f233-4c17-9b42-f985290b7f7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efdb646-f233-4c17-9b42-f985290b7f7d" elementFormDefault="qualified">
    <xsd:import namespace="http://schemas.microsoft.com/office/2006/documentManagement/types"/>
    <xsd:import namespace="http://schemas.microsoft.com/office/infopath/2007/PartnerControls"/>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oortaanbesteding2 xmlns="c2f4420b-237a-4342-b8ea-610b45c57968" xsi:nil="true"/>
    <TaxCatchAll xmlns="2e78e2b2-9583-4240-96db-b18d9de776f5" xsi:nil="true"/>
    <lcf76f155ced4ddcb4097134ff3c332f xmlns="c2f4420b-237a-4342-b8ea-610b45c57968">
      <Terms xmlns="http://schemas.microsoft.com/office/infopath/2007/PartnerControls"/>
    </lcf76f155ced4ddcb4097134ff3c332f>
    <inkoopadviseur xmlns="c2f4420b-237a-4342-b8ea-610b45c57968">
      <UserInfo>
        <DisplayName/>
        <AccountId xsi:nil="true"/>
        <AccountType/>
      </UserInfo>
    </inkoopadviseur>
  </documentManagement>
</p:properties>
</file>

<file path=customXml/itemProps1.xml><?xml version="1.0" encoding="utf-8"?>
<ds:datastoreItem xmlns:ds="http://schemas.openxmlformats.org/officeDocument/2006/customXml" ds:itemID="{3F46E0E6-A418-43AD-B9D1-33F4742608EC}"/>
</file>

<file path=customXml/itemProps2.xml><?xml version="1.0" encoding="utf-8"?>
<ds:datastoreItem xmlns:ds="http://schemas.openxmlformats.org/officeDocument/2006/customXml" ds:itemID="{08BC64E8-8AAE-49EC-84D4-6FB47C94BCB3}"/>
</file>

<file path=customXml/itemProps3.xml><?xml version="1.0" encoding="utf-8"?>
<ds:datastoreItem xmlns:ds="http://schemas.openxmlformats.org/officeDocument/2006/customXml" ds:itemID="{590D273F-5641-4064-84C8-113461344440}"/>
</file>

<file path=docProps/app.xml><?xml version="1.0" encoding="utf-8"?>
<Properties xmlns="http://schemas.openxmlformats.org/officeDocument/2006/extended-properties" xmlns:vt="http://schemas.openxmlformats.org/officeDocument/2006/docPropsVTypes">
  <Template>Normal</Template>
  <TotalTime>1</TotalTime>
  <Pages>7</Pages>
  <Words>2750</Words>
  <Characters>15131</Characters>
  <Application>Microsoft Office Word</Application>
  <DocSecurity>0</DocSecurity>
  <Lines>126</Lines>
  <Paragraphs>35</Paragraphs>
  <ScaleCrop>false</ScaleCrop>
  <Company/>
  <LinksUpToDate>false</LinksUpToDate>
  <CharactersWithSpaces>17846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Bruijn, Monica de</dc:creator>
  <cp:keywords/>
  <dc:description/>
  <cp:lastModifiedBy>Bruijn, Monica de</cp:lastModifiedBy>
  <cp:revision>1</cp:revision>
  <dcterms:created xsi:type="dcterms:W3CDTF">2026-01-26T07:54:00Z</dcterms:created>
  <dcterms:modified xsi:type="dcterms:W3CDTF">2026-01-26T07:55:00Z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0x0101001B492D14DEB03641A6B1127A27258EEE</vt:lpwstr>
  </property>
</Properties>
</file>