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2B72E" w14:textId="77777777" w:rsidR="000E6CA1" w:rsidRPr="004C072F" w:rsidRDefault="000E6CA1" w:rsidP="00997140">
      <w:pPr>
        <w:pStyle w:val="Kop1"/>
      </w:pPr>
      <w:r>
        <w:t xml:space="preserve">Verslag </w:t>
      </w:r>
      <w:r w:rsidRPr="004C072F">
        <w:t>Marktconsultatie</w:t>
      </w:r>
    </w:p>
    <w:p w14:paraId="41AA5307" w14:textId="77777777" w:rsidR="000E6CA1" w:rsidRPr="004C072F" w:rsidRDefault="000E6CA1" w:rsidP="00344E07"/>
    <w:p w14:paraId="3E3FFC00" w14:textId="77777777" w:rsidR="000E6CA1" w:rsidRPr="004C072F" w:rsidRDefault="000E6CA1" w:rsidP="00344E07"/>
    <w:p w14:paraId="37B35847" w14:textId="77777777" w:rsidR="000E6CA1" w:rsidRPr="004C072F" w:rsidRDefault="000E6CA1" w:rsidP="00344E07"/>
    <w:p w14:paraId="764E722F" w14:textId="77777777" w:rsidR="000E6CA1" w:rsidRPr="004C072F" w:rsidRDefault="000E6CA1" w:rsidP="00344E07"/>
    <w:p w14:paraId="3A7F5F79" w14:textId="77777777" w:rsidR="000E6CA1" w:rsidRPr="004C072F" w:rsidRDefault="000E6CA1" w:rsidP="00344E07"/>
    <w:p w14:paraId="437E7C19" w14:textId="77777777" w:rsidR="000E6CA1" w:rsidRPr="004C072F" w:rsidRDefault="000E6CA1" w:rsidP="00344E07"/>
    <w:p w14:paraId="666BAE6F" w14:textId="77777777" w:rsidR="000E6CA1" w:rsidRPr="004C072F" w:rsidRDefault="000E6CA1" w:rsidP="00344E07"/>
    <w:p w14:paraId="4C0FD2FB" w14:textId="77777777" w:rsidR="000E6CA1" w:rsidRPr="004C072F" w:rsidRDefault="000E6CA1" w:rsidP="00344E07"/>
    <w:p w14:paraId="161DCE4A" w14:textId="77777777" w:rsidR="000E6CA1" w:rsidRPr="004C072F" w:rsidRDefault="000E6CA1" w:rsidP="00344E07"/>
    <w:p w14:paraId="107F9DF7" w14:textId="77777777" w:rsidR="000E6CA1" w:rsidRPr="004C072F" w:rsidRDefault="000E6CA1" w:rsidP="00344E07"/>
    <w:p w14:paraId="0ADBBF3C" w14:textId="77777777" w:rsidR="000E6CA1" w:rsidRPr="004C072F" w:rsidRDefault="000E6CA1" w:rsidP="00344E07">
      <w:r w:rsidRPr="004C072F">
        <w:t>Ten behoeve van</w:t>
      </w:r>
    </w:p>
    <w:p w14:paraId="4C6F5477" w14:textId="621C13B2" w:rsidR="000E6CA1" w:rsidRPr="00270B20" w:rsidRDefault="000E6CA1" w:rsidP="00344E07">
      <w:r w:rsidRPr="00270B20">
        <w:t xml:space="preserve">Aanbesteding </w:t>
      </w:r>
      <w:r w:rsidR="00773008" w:rsidRPr="00773008">
        <w:t xml:space="preserve">SaaS-regieapplicatie voor Jeugd en </w:t>
      </w:r>
      <w:proofErr w:type="spellStart"/>
      <w:r w:rsidR="00773008" w:rsidRPr="00773008">
        <w:t>Wmo</w:t>
      </w:r>
      <w:proofErr w:type="spellEnd"/>
      <w:r w:rsidRPr="00270B20">
        <w:t xml:space="preserve"> Gemeente Amersfoort</w:t>
      </w:r>
    </w:p>
    <w:p w14:paraId="703D36E8" w14:textId="77777777" w:rsidR="000E6CA1" w:rsidRPr="004C072F" w:rsidRDefault="000E6CA1" w:rsidP="00344E07"/>
    <w:p w14:paraId="777051FF" w14:textId="77777777" w:rsidR="000E6CA1" w:rsidRPr="004C072F" w:rsidRDefault="000E6CA1" w:rsidP="00344E07"/>
    <w:p w14:paraId="2B069D3F" w14:textId="77777777" w:rsidR="000E6CA1" w:rsidRPr="004C072F" w:rsidRDefault="000E6CA1" w:rsidP="00344E07"/>
    <w:p w14:paraId="37CB4C3C" w14:textId="77777777" w:rsidR="000E6CA1" w:rsidRPr="004C072F" w:rsidRDefault="000E6CA1" w:rsidP="00344E07"/>
    <w:p w14:paraId="0D38652E" w14:textId="77777777" w:rsidR="000E6CA1" w:rsidRPr="004C072F" w:rsidRDefault="000E6CA1" w:rsidP="00344E07"/>
    <w:p w14:paraId="478E3ED9" w14:textId="77777777" w:rsidR="000E6CA1" w:rsidRPr="004C072F" w:rsidRDefault="000E6CA1" w:rsidP="00344E07"/>
    <w:p w14:paraId="370DD9F5" w14:textId="77777777" w:rsidR="000E6CA1" w:rsidRPr="004C072F" w:rsidRDefault="000E6CA1" w:rsidP="00344E07"/>
    <w:p w14:paraId="296F5EA7" w14:textId="77777777" w:rsidR="000E6CA1" w:rsidRPr="004C072F" w:rsidRDefault="000E6CA1" w:rsidP="00344E07">
      <w:pPr>
        <w:pStyle w:val="pagesubtitle"/>
        <w:rPr>
          <w:highlight w:val="green"/>
        </w:rPr>
      </w:pPr>
      <w:r w:rsidRPr="004C072F">
        <w:rPr>
          <w:noProof/>
        </w:rPr>
        <w:drawing>
          <wp:inline distT="0" distB="0" distL="0" distR="0" wp14:anchorId="248985AE" wp14:editId="4ADA191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08EED8F" w14:textId="77777777" w:rsidR="000E6CA1" w:rsidRPr="004C072F" w:rsidRDefault="000E6CA1" w:rsidP="00344E07"/>
    <w:p w14:paraId="763C45F6" w14:textId="77777777" w:rsidR="000E6CA1" w:rsidRPr="004C072F" w:rsidRDefault="000E6CA1" w:rsidP="00344E07"/>
    <w:p w14:paraId="55825777" w14:textId="77777777" w:rsidR="000E6CA1" w:rsidRPr="004C072F" w:rsidRDefault="000E6CA1" w:rsidP="00344E07"/>
    <w:p w14:paraId="046261AB" w14:textId="77777777" w:rsidR="000E6CA1" w:rsidRPr="004C072F" w:rsidRDefault="000E6CA1" w:rsidP="00344E07"/>
    <w:p w14:paraId="4D498176" w14:textId="78BE4E46" w:rsidR="000E6CA1" w:rsidRPr="004C072F" w:rsidRDefault="000E6CA1" w:rsidP="00344E07">
      <w:r w:rsidRPr="004C072F">
        <w:t>Datum</w:t>
      </w:r>
      <w:r>
        <w:tab/>
      </w:r>
      <w:r>
        <w:tab/>
      </w:r>
      <w:r>
        <w:tab/>
      </w:r>
      <w:r w:rsidRPr="004C072F">
        <w:t>:</w:t>
      </w:r>
      <w:r>
        <w:t xml:space="preserve"> </w:t>
      </w:r>
      <w:r w:rsidR="00773008">
        <w:t>2</w:t>
      </w:r>
      <w:r w:rsidR="0004478F">
        <w:t>0</w:t>
      </w:r>
      <w:r>
        <w:t xml:space="preserve"> </w:t>
      </w:r>
      <w:r w:rsidR="00773008">
        <w:t>april</w:t>
      </w:r>
      <w:r>
        <w:t xml:space="preserve"> 2026</w:t>
      </w:r>
    </w:p>
    <w:p w14:paraId="17F86961" w14:textId="5F029F7C" w:rsidR="000E6CA1" w:rsidRPr="004C072F" w:rsidRDefault="000E6CA1" w:rsidP="00344E07">
      <w:proofErr w:type="spellStart"/>
      <w:r w:rsidRPr="004C072F">
        <w:t>TenderNed</w:t>
      </w:r>
      <w:proofErr w:type="spellEnd"/>
      <w:r w:rsidRPr="004C072F">
        <w:t xml:space="preserve"> kenmer</w:t>
      </w:r>
      <w:r>
        <w:t>k</w:t>
      </w:r>
      <w:r>
        <w:tab/>
        <w:t xml:space="preserve">: </w:t>
      </w:r>
      <w:r w:rsidR="0077423D" w:rsidRPr="0077423D">
        <w:t>571611</w:t>
      </w:r>
      <w:r>
        <w:t>.</w:t>
      </w:r>
    </w:p>
    <w:p w14:paraId="2FEF7C17" w14:textId="77777777" w:rsidR="000E6CA1" w:rsidRPr="004C072F" w:rsidRDefault="000E6CA1" w:rsidP="00344E07"/>
    <w:sdt>
      <w:sdtPr>
        <w:rPr>
          <w:rFonts w:asciiTheme="minorHAnsi" w:eastAsiaTheme="minorEastAsia" w:hAnsiTheme="minorHAnsi" w:cstheme="minorBidi"/>
          <w:color w:val="auto"/>
          <w:kern w:val="2"/>
          <w:sz w:val="24"/>
          <w:szCs w:val="24"/>
          <w:lang w:eastAsia="en-US"/>
          <w14:ligatures w14:val="standardContextual"/>
        </w:rPr>
        <w:id w:val="-1777406864"/>
        <w:docPartObj>
          <w:docPartGallery w:val="Table of Contents"/>
          <w:docPartUnique/>
        </w:docPartObj>
      </w:sdtPr>
      <w:sdtEndPr>
        <w:rPr>
          <w:rFonts w:ascii="Segoe UI" w:hAnsi="Segoe UI" w:cs="Segoe UI"/>
          <w:sz w:val="18"/>
          <w:szCs w:val="18"/>
        </w:rPr>
      </w:sdtEndPr>
      <w:sdtContent>
        <w:p w14:paraId="380CFD68" w14:textId="75048FA3" w:rsidR="000E6CA1" w:rsidRDefault="000E6CA1" w:rsidP="00344E07">
          <w:pPr>
            <w:pStyle w:val="Kopvaninhoudsopgave"/>
          </w:pPr>
          <w:r>
            <w:t>Inhoud</w:t>
          </w:r>
        </w:p>
        <w:p w14:paraId="67239B21" w14:textId="77777777" w:rsidR="000E6CA1" w:rsidRPr="000E6CA1" w:rsidRDefault="000E6CA1" w:rsidP="00344E07">
          <w:pPr>
            <w:rPr>
              <w:lang w:eastAsia="nl-NL"/>
            </w:rPr>
          </w:pPr>
        </w:p>
        <w:p w14:paraId="7B730A4B" w14:textId="7AB479A4" w:rsidR="00344E07" w:rsidRDefault="000E6CA1">
          <w:pPr>
            <w:pStyle w:val="Inhopg1"/>
            <w:tabs>
              <w:tab w:val="right" w:leader="dot" w:pos="9062"/>
            </w:tabs>
            <w:rPr>
              <w:rFonts w:asciiTheme="minorHAnsi" w:eastAsiaTheme="minorEastAsia" w:hAnsiTheme="minorHAnsi" w:cstheme="minorBidi"/>
              <w:noProof/>
              <w:sz w:val="24"/>
              <w:szCs w:val="24"/>
              <w:lang w:eastAsia="nl-NL"/>
            </w:rPr>
          </w:pPr>
          <w:r>
            <w:fldChar w:fldCharType="begin"/>
          </w:r>
          <w:r>
            <w:instrText xml:space="preserve"> TOC \o "1-3" \h \z \u </w:instrText>
          </w:r>
          <w:r>
            <w:fldChar w:fldCharType="separate"/>
          </w:r>
          <w:hyperlink w:anchor="_Toc227231465" w:history="1">
            <w:r w:rsidR="00344E07" w:rsidRPr="00E4752A">
              <w:rPr>
                <w:rStyle w:val="Hyperlink"/>
                <w:noProof/>
              </w:rPr>
              <w:t>1. Inleiding</w:t>
            </w:r>
            <w:r w:rsidR="00344E07">
              <w:rPr>
                <w:noProof/>
                <w:webHidden/>
              </w:rPr>
              <w:tab/>
            </w:r>
            <w:r w:rsidR="00344E07">
              <w:rPr>
                <w:noProof/>
                <w:webHidden/>
              </w:rPr>
              <w:fldChar w:fldCharType="begin"/>
            </w:r>
            <w:r w:rsidR="00344E07">
              <w:rPr>
                <w:noProof/>
                <w:webHidden/>
              </w:rPr>
              <w:instrText xml:space="preserve"> PAGEREF _Toc227231465 \h </w:instrText>
            </w:r>
            <w:r w:rsidR="00344E07">
              <w:rPr>
                <w:noProof/>
                <w:webHidden/>
              </w:rPr>
            </w:r>
            <w:r w:rsidR="00344E07">
              <w:rPr>
                <w:noProof/>
                <w:webHidden/>
              </w:rPr>
              <w:fldChar w:fldCharType="separate"/>
            </w:r>
            <w:r w:rsidR="00997140">
              <w:rPr>
                <w:noProof/>
                <w:webHidden/>
              </w:rPr>
              <w:t>3</w:t>
            </w:r>
            <w:r w:rsidR="00344E07">
              <w:rPr>
                <w:noProof/>
                <w:webHidden/>
              </w:rPr>
              <w:fldChar w:fldCharType="end"/>
            </w:r>
          </w:hyperlink>
        </w:p>
        <w:p w14:paraId="075EC8F9" w14:textId="663B42F4" w:rsidR="00344E07" w:rsidRDefault="00344E07">
          <w:pPr>
            <w:pStyle w:val="Inhopg1"/>
            <w:tabs>
              <w:tab w:val="right" w:leader="dot" w:pos="9062"/>
            </w:tabs>
            <w:rPr>
              <w:rFonts w:asciiTheme="minorHAnsi" w:eastAsiaTheme="minorEastAsia" w:hAnsiTheme="minorHAnsi" w:cstheme="minorBidi"/>
              <w:noProof/>
              <w:sz w:val="24"/>
              <w:szCs w:val="24"/>
              <w:lang w:eastAsia="nl-NL"/>
            </w:rPr>
          </w:pPr>
          <w:hyperlink w:anchor="_Toc227231466" w:history="1">
            <w:r w:rsidRPr="00E4752A">
              <w:rPr>
                <w:rStyle w:val="Hyperlink"/>
                <w:noProof/>
              </w:rPr>
              <w:t>2. Opzet van de marktconsultatie</w:t>
            </w:r>
            <w:r>
              <w:rPr>
                <w:noProof/>
                <w:webHidden/>
              </w:rPr>
              <w:tab/>
            </w:r>
            <w:r>
              <w:rPr>
                <w:noProof/>
                <w:webHidden/>
              </w:rPr>
              <w:fldChar w:fldCharType="begin"/>
            </w:r>
            <w:r>
              <w:rPr>
                <w:noProof/>
                <w:webHidden/>
              </w:rPr>
              <w:instrText xml:space="preserve"> PAGEREF _Toc227231466 \h </w:instrText>
            </w:r>
            <w:r>
              <w:rPr>
                <w:noProof/>
                <w:webHidden/>
              </w:rPr>
            </w:r>
            <w:r>
              <w:rPr>
                <w:noProof/>
                <w:webHidden/>
              </w:rPr>
              <w:fldChar w:fldCharType="separate"/>
            </w:r>
            <w:r w:rsidR="00997140">
              <w:rPr>
                <w:noProof/>
                <w:webHidden/>
              </w:rPr>
              <w:t>3</w:t>
            </w:r>
            <w:r>
              <w:rPr>
                <w:noProof/>
                <w:webHidden/>
              </w:rPr>
              <w:fldChar w:fldCharType="end"/>
            </w:r>
          </w:hyperlink>
        </w:p>
        <w:p w14:paraId="5A50B752" w14:textId="195C5751" w:rsidR="00344E07" w:rsidRDefault="00344E07">
          <w:pPr>
            <w:pStyle w:val="Inhopg1"/>
            <w:tabs>
              <w:tab w:val="right" w:leader="dot" w:pos="9062"/>
            </w:tabs>
            <w:rPr>
              <w:rFonts w:asciiTheme="minorHAnsi" w:eastAsiaTheme="minorEastAsia" w:hAnsiTheme="minorHAnsi" w:cstheme="minorBidi"/>
              <w:noProof/>
              <w:sz w:val="24"/>
              <w:szCs w:val="24"/>
              <w:lang w:eastAsia="nl-NL"/>
            </w:rPr>
          </w:pPr>
          <w:hyperlink w:anchor="_Toc227231467" w:history="1">
            <w:r w:rsidRPr="00E4752A">
              <w:rPr>
                <w:rStyle w:val="Hyperlink"/>
                <w:noProof/>
              </w:rPr>
              <w:t>3. Deelname</w:t>
            </w:r>
            <w:r>
              <w:rPr>
                <w:noProof/>
                <w:webHidden/>
              </w:rPr>
              <w:tab/>
            </w:r>
            <w:r>
              <w:rPr>
                <w:noProof/>
                <w:webHidden/>
              </w:rPr>
              <w:fldChar w:fldCharType="begin"/>
            </w:r>
            <w:r>
              <w:rPr>
                <w:noProof/>
                <w:webHidden/>
              </w:rPr>
              <w:instrText xml:space="preserve"> PAGEREF _Toc227231467 \h </w:instrText>
            </w:r>
            <w:r>
              <w:rPr>
                <w:noProof/>
                <w:webHidden/>
              </w:rPr>
            </w:r>
            <w:r>
              <w:rPr>
                <w:noProof/>
                <w:webHidden/>
              </w:rPr>
              <w:fldChar w:fldCharType="separate"/>
            </w:r>
            <w:r w:rsidR="00997140">
              <w:rPr>
                <w:noProof/>
                <w:webHidden/>
              </w:rPr>
              <w:t>3</w:t>
            </w:r>
            <w:r>
              <w:rPr>
                <w:noProof/>
                <w:webHidden/>
              </w:rPr>
              <w:fldChar w:fldCharType="end"/>
            </w:r>
          </w:hyperlink>
        </w:p>
        <w:p w14:paraId="6595ADD6" w14:textId="235829B6" w:rsidR="00344E07" w:rsidRDefault="00344E07">
          <w:pPr>
            <w:pStyle w:val="Inhopg1"/>
            <w:tabs>
              <w:tab w:val="right" w:leader="dot" w:pos="9062"/>
            </w:tabs>
            <w:rPr>
              <w:rFonts w:asciiTheme="minorHAnsi" w:eastAsiaTheme="minorEastAsia" w:hAnsiTheme="minorHAnsi" w:cstheme="minorBidi"/>
              <w:noProof/>
              <w:sz w:val="24"/>
              <w:szCs w:val="24"/>
              <w:lang w:eastAsia="nl-NL"/>
            </w:rPr>
          </w:pPr>
          <w:hyperlink w:anchor="_Toc227231468" w:history="1">
            <w:r w:rsidRPr="00E4752A">
              <w:rPr>
                <w:rStyle w:val="Hyperlink"/>
                <w:noProof/>
              </w:rPr>
              <w:t>4. Samenvatting van de reacties per vraag</w:t>
            </w:r>
            <w:r>
              <w:rPr>
                <w:noProof/>
                <w:webHidden/>
              </w:rPr>
              <w:tab/>
            </w:r>
            <w:r>
              <w:rPr>
                <w:noProof/>
                <w:webHidden/>
              </w:rPr>
              <w:fldChar w:fldCharType="begin"/>
            </w:r>
            <w:r>
              <w:rPr>
                <w:noProof/>
                <w:webHidden/>
              </w:rPr>
              <w:instrText xml:space="preserve"> PAGEREF _Toc227231468 \h </w:instrText>
            </w:r>
            <w:r>
              <w:rPr>
                <w:noProof/>
                <w:webHidden/>
              </w:rPr>
            </w:r>
            <w:r>
              <w:rPr>
                <w:noProof/>
                <w:webHidden/>
              </w:rPr>
              <w:fldChar w:fldCharType="separate"/>
            </w:r>
            <w:r w:rsidR="00997140">
              <w:rPr>
                <w:noProof/>
                <w:webHidden/>
              </w:rPr>
              <w:t>3</w:t>
            </w:r>
            <w:r>
              <w:rPr>
                <w:noProof/>
                <w:webHidden/>
              </w:rPr>
              <w:fldChar w:fldCharType="end"/>
            </w:r>
          </w:hyperlink>
        </w:p>
        <w:p w14:paraId="3A3ADDE8" w14:textId="56DCAAB7" w:rsidR="00344E07" w:rsidRDefault="00344E0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7231469" w:history="1">
            <w:r w:rsidRPr="00E4752A">
              <w:rPr>
                <w:rStyle w:val="Hyperlink"/>
                <w:noProof/>
              </w:rPr>
              <w:t>4.1</w:t>
            </w:r>
            <w:r>
              <w:rPr>
                <w:rFonts w:asciiTheme="minorHAnsi" w:eastAsiaTheme="minorEastAsia" w:hAnsiTheme="minorHAnsi" w:cstheme="minorBidi"/>
                <w:noProof/>
                <w:sz w:val="24"/>
                <w:szCs w:val="24"/>
                <w:lang w:eastAsia="nl-NL"/>
              </w:rPr>
              <w:tab/>
            </w:r>
            <w:r w:rsidRPr="00E4752A">
              <w:rPr>
                <w:rStyle w:val="Hyperlink"/>
                <w:noProof/>
              </w:rPr>
              <w:t>Regievoering Jeugd &amp; Wmo</w:t>
            </w:r>
            <w:r>
              <w:rPr>
                <w:noProof/>
                <w:webHidden/>
              </w:rPr>
              <w:tab/>
            </w:r>
            <w:r>
              <w:rPr>
                <w:noProof/>
                <w:webHidden/>
              </w:rPr>
              <w:fldChar w:fldCharType="begin"/>
            </w:r>
            <w:r>
              <w:rPr>
                <w:noProof/>
                <w:webHidden/>
              </w:rPr>
              <w:instrText xml:space="preserve"> PAGEREF _Toc227231469 \h </w:instrText>
            </w:r>
            <w:r>
              <w:rPr>
                <w:noProof/>
                <w:webHidden/>
              </w:rPr>
            </w:r>
            <w:r>
              <w:rPr>
                <w:noProof/>
                <w:webHidden/>
              </w:rPr>
              <w:fldChar w:fldCharType="separate"/>
            </w:r>
            <w:r w:rsidR="00997140">
              <w:rPr>
                <w:noProof/>
                <w:webHidden/>
              </w:rPr>
              <w:t>3</w:t>
            </w:r>
            <w:r>
              <w:rPr>
                <w:noProof/>
                <w:webHidden/>
              </w:rPr>
              <w:fldChar w:fldCharType="end"/>
            </w:r>
          </w:hyperlink>
        </w:p>
        <w:p w14:paraId="7F5FEE16" w14:textId="67353433" w:rsidR="00344E07" w:rsidRDefault="00344E07">
          <w:pPr>
            <w:pStyle w:val="Inhopg3"/>
            <w:tabs>
              <w:tab w:val="right" w:leader="dot" w:pos="9062"/>
            </w:tabs>
            <w:rPr>
              <w:rFonts w:asciiTheme="minorHAnsi" w:eastAsiaTheme="minorEastAsia" w:hAnsiTheme="minorHAnsi" w:cstheme="minorBidi"/>
              <w:noProof/>
              <w:sz w:val="24"/>
              <w:szCs w:val="24"/>
              <w:lang w:eastAsia="nl-NL"/>
            </w:rPr>
          </w:pPr>
          <w:hyperlink w:anchor="_Toc227231470" w:history="1">
            <w:r w:rsidRPr="00E4752A">
              <w:rPr>
                <w:rStyle w:val="Hyperlink"/>
                <w:noProof/>
              </w:rPr>
              <w:t>4.1.1 Ondersteuning dagelijks werk</w:t>
            </w:r>
            <w:r>
              <w:rPr>
                <w:noProof/>
                <w:webHidden/>
              </w:rPr>
              <w:tab/>
            </w:r>
            <w:r>
              <w:rPr>
                <w:noProof/>
                <w:webHidden/>
              </w:rPr>
              <w:fldChar w:fldCharType="begin"/>
            </w:r>
            <w:r>
              <w:rPr>
                <w:noProof/>
                <w:webHidden/>
              </w:rPr>
              <w:instrText xml:space="preserve"> PAGEREF _Toc227231470 \h </w:instrText>
            </w:r>
            <w:r>
              <w:rPr>
                <w:noProof/>
                <w:webHidden/>
              </w:rPr>
            </w:r>
            <w:r>
              <w:rPr>
                <w:noProof/>
                <w:webHidden/>
              </w:rPr>
              <w:fldChar w:fldCharType="separate"/>
            </w:r>
            <w:r w:rsidR="00997140">
              <w:rPr>
                <w:noProof/>
                <w:webHidden/>
              </w:rPr>
              <w:t>3</w:t>
            </w:r>
            <w:r>
              <w:rPr>
                <w:noProof/>
                <w:webHidden/>
              </w:rPr>
              <w:fldChar w:fldCharType="end"/>
            </w:r>
          </w:hyperlink>
        </w:p>
        <w:p w14:paraId="1E3DB5E9" w14:textId="1A366D21" w:rsidR="00344E07" w:rsidRDefault="00344E07">
          <w:pPr>
            <w:pStyle w:val="Inhopg3"/>
            <w:tabs>
              <w:tab w:val="right" w:leader="dot" w:pos="9062"/>
            </w:tabs>
            <w:rPr>
              <w:rFonts w:asciiTheme="minorHAnsi" w:eastAsiaTheme="minorEastAsia" w:hAnsiTheme="minorHAnsi" w:cstheme="minorBidi"/>
              <w:noProof/>
              <w:sz w:val="24"/>
              <w:szCs w:val="24"/>
              <w:lang w:eastAsia="nl-NL"/>
            </w:rPr>
          </w:pPr>
          <w:hyperlink w:anchor="_Toc227231471" w:history="1">
            <w:r w:rsidRPr="00E4752A">
              <w:rPr>
                <w:rStyle w:val="Hyperlink"/>
                <w:noProof/>
              </w:rPr>
              <w:t>4.1.2 Eén gezin, één plan en regiefunctionaliteit</w:t>
            </w:r>
            <w:r>
              <w:rPr>
                <w:noProof/>
                <w:webHidden/>
              </w:rPr>
              <w:tab/>
            </w:r>
            <w:r>
              <w:rPr>
                <w:noProof/>
                <w:webHidden/>
              </w:rPr>
              <w:fldChar w:fldCharType="begin"/>
            </w:r>
            <w:r>
              <w:rPr>
                <w:noProof/>
                <w:webHidden/>
              </w:rPr>
              <w:instrText xml:space="preserve"> PAGEREF _Toc227231471 \h </w:instrText>
            </w:r>
            <w:r>
              <w:rPr>
                <w:noProof/>
                <w:webHidden/>
              </w:rPr>
            </w:r>
            <w:r>
              <w:rPr>
                <w:noProof/>
                <w:webHidden/>
              </w:rPr>
              <w:fldChar w:fldCharType="separate"/>
            </w:r>
            <w:r w:rsidR="00997140">
              <w:rPr>
                <w:noProof/>
                <w:webHidden/>
              </w:rPr>
              <w:t>4</w:t>
            </w:r>
            <w:r>
              <w:rPr>
                <w:noProof/>
                <w:webHidden/>
              </w:rPr>
              <w:fldChar w:fldCharType="end"/>
            </w:r>
          </w:hyperlink>
        </w:p>
        <w:p w14:paraId="40785F1F" w14:textId="29DA779F" w:rsidR="00344E07" w:rsidRDefault="00344E07">
          <w:pPr>
            <w:pStyle w:val="Inhopg3"/>
            <w:tabs>
              <w:tab w:val="right" w:leader="dot" w:pos="9062"/>
            </w:tabs>
            <w:rPr>
              <w:rFonts w:asciiTheme="minorHAnsi" w:eastAsiaTheme="minorEastAsia" w:hAnsiTheme="minorHAnsi" w:cstheme="minorBidi"/>
              <w:noProof/>
              <w:sz w:val="24"/>
              <w:szCs w:val="24"/>
              <w:lang w:eastAsia="nl-NL"/>
            </w:rPr>
          </w:pPr>
          <w:hyperlink w:anchor="_Toc227231472" w:history="1">
            <w:r w:rsidRPr="00E4752A">
              <w:rPr>
                <w:rStyle w:val="Hyperlink"/>
                <w:noProof/>
              </w:rPr>
              <w:t>4.1.3 Splitsen en samenvoegen van gezinnen</w:t>
            </w:r>
            <w:r>
              <w:rPr>
                <w:noProof/>
                <w:webHidden/>
              </w:rPr>
              <w:tab/>
            </w:r>
            <w:r>
              <w:rPr>
                <w:noProof/>
                <w:webHidden/>
              </w:rPr>
              <w:fldChar w:fldCharType="begin"/>
            </w:r>
            <w:r>
              <w:rPr>
                <w:noProof/>
                <w:webHidden/>
              </w:rPr>
              <w:instrText xml:space="preserve"> PAGEREF _Toc227231472 \h </w:instrText>
            </w:r>
            <w:r>
              <w:rPr>
                <w:noProof/>
                <w:webHidden/>
              </w:rPr>
            </w:r>
            <w:r>
              <w:rPr>
                <w:noProof/>
                <w:webHidden/>
              </w:rPr>
              <w:fldChar w:fldCharType="separate"/>
            </w:r>
            <w:r w:rsidR="00997140">
              <w:rPr>
                <w:noProof/>
                <w:webHidden/>
              </w:rPr>
              <w:t>4</w:t>
            </w:r>
            <w:r>
              <w:rPr>
                <w:noProof/>
                <w:webHidden/>
              </w:rPr>
              <w:fldChar w:fldCharType="end"/>
            </w:r>
          </w:hyperlink>
        </w:p>
        <w:p w14:paraId="64E5F9EE" w14:textId="56FA7F77" w:rsidR="00344E07" w:rsidRDefault="00344E07">
          <w:pPr>
            <w:pStyle w:val="Inhopg3"/>
            <w:tabs>
              <w:tab w:val="right" w:leader="dot" w:pos="9062"/>
            </w:tabs>
            <w:rPr>
              <w:rFonts w:asciiTheme="minorHAnsi" w:eastAsiaTheme="minorEastAsia" w:hAnsiTheme="minorHAnsi" w:cstheme="minorBidi"/>
              <w:noProof/>
              <w:sz w:val="24"/>
              <w:szCs w:val="24"/>
              <w:lang w:eastAsia="nl-NL"/>
            </w:rPr>
          </w:pPr>
          <w:hyperlink w:anchor="_Toc227231473" w:history="1">
            <w:r w:rsidRPr="00E4752A">
              <w:rPr>
                <w:rStyle w:val="Hyperlink"/>
                <w:noProof/>
              </w:rPr>
              <w:t>4.1.4 Onderscheid gezinsniveau en individueel niveau</w:t>
            </w:r>
            <w:r>
              <w:rPr>
                <w:noProof/>
                <w:webHidden/>
              </w:rPr>
              <w:tab/>
            </w:r>
            <w:r>
              <w:rPr>
                <w:noProof/>
                <w:webHidden/>
              </w:rPr>
              <w:fldChar w:fldCharType="begin"/>
            </w:r>
            <w:r>
              <w:rPr>
                <w:noProof/>
                <w:webHidden/>
              </w:rPr>
              <w:instrText xml:space="preserve"> PAGEREF _Toc227231473 \h </w:instrText>
            </w:r>
            <w:r>
              <w:rPr>
                <w:noProof/>
                <w:webHidden/>
              </w:rPr>
            </w:r>
            <w:r>
              <w:rPr>
                <w:noProof/>
                <w:webHidden/>
              </w:rPr>
              <w:fldChar w:fldCharType="separate"/>
            </w:r>
            <w:r w:rsidR="00997140">
              <w:rPr>
                <w:noProof/>
                <w:webHidden/>
              </w:rPr>
              <w:t>4</w:t>
            </w:r>
            <w:r>
              <w:rPr>
                <w:noProof/>
                <w:webHidden/>
              </w:rPr>
              <w:fldChar w:fldCharType="end"/>
            </w:r>
          </w:hyperlink>
        </w:p>
        <w:p w14:paraId="65B21F36" w14:textId="7D8BDA9F" w:rsidR="00344E07" w:rsidRDefault="00344E07">
          <w:pPr>
            <w:pStyle w:val="Inhopg3"/>
            <w:tabs>
              <w:tab w:val="right" w:leader="dot" w:pos="9062"/>
            </w:tabs>
            <w:rPr>
              <w:rFonts w:asciiTheme="minorHAnsi" w:eastAsiaTheme="minorEastAsia" w:hAnsiTheme="minorHAnsi" w:cstheme="minorBidi"/>
              <w:noProof/>
              <w:sz w:val="24"/>
              <w:szCs w:val="24"/>
              <w:lang w:eastAsia="nl-NL"/>
            </w:rPr>
          </w:pPr>
          <w:hyperlink w:anchor="_Toc227231474" w:history="1">
            <w:r w:rsidRPr="00E4752A">
              <w:rPr>
                <w:rStyle w:val="Hyperlink"/>
                <w:noProof/>
              </w:rPr>
              <w:t>4.1.5 Overgang 18- / 18+</w:t>
            </w:r>
            <w:r>
              <w:rPr>
                <w:noProof/>
                <w:webHidden/>
              </w:rPr>
              <w:tab/>
            </w:r>
            <w:r>
              <w:rPr>
                <w:noProof/>
                <w:webHidden/>
              </w:rPr>
              <w:fldChar w:fldCharType="begin"/>
            </w:r>
            <w:r>
              <w:rPr>
                <w:noProof/>
                <w:webHidden/>
              </w:rPr>
              <w:instrText xml:space="preserve"> PAGEREF _Toc227231474 \h </w:instrText>
            </w:r>
            <w:r>
              <w:rPr>
                <w:noProof/>
                <w:webHidden/>
              </w:rPr>
            </w:r>
            <w:r>
              <w:rPr>
                <w:noProof/>
                <w:webHidden/>
              </w:rPr>
              <w:fldChar w:fldCharType="separate"/>
            </w:r>
            <w:r w:rsidR="00997140">
              <w:rPr>
                <w:noProof/>
                <w:webHidden/>
              </w:rPr>
              <w:t>4</w:t>
            </w:r>
            <w:r>
              <w:rPr>
                <w:noProof/>
                <w:webHidden/>
              </w:rPr>
              <w:fldChar w:fldCharType="end"/>
            </w:r>
          </w:hyperlink>
        </w:p>
        <w:p w14:paraId="7D644F34" w14:textId="695F528F" w:rsidR="00344E07" w:rsidRDefault="00344E07">
          <w:pPr>
            <w:pStyle w:val="Inhopg3"/>
            <w:tabs>
              <w:tab w:val="right" w:leader="dot" w:pos="9062"/>
            </w:tabs>
            <w:rPr>
              <w:rFonts w:asciiTheme="minorHAnsi" w:eastAsiaTheme="minorEastAsia" w:hAnsiTheme="minorHAnsi" w:cstheme="minorBidi"/>
              <w:noProof/>
              <w:sz w:val="24"/>
              <w:szCs w:val="24"/>
              <w:lang w:eastAsia="nl-NL"/>
            </w:rPr>
          </w:pPr>
          <w:hyperlink w:anchor="_Toc227231475" w:history="1">
            <w:r w:rsidRPr="00E4752A">
              <w:rPr>
                <w:rStyle w:val="Hyperlink"/>
                <w:noProof/>
              </w:rPr>
              <w:t>4.1.6 Collectieve ondersteuning</w:t>
            </w:r>
            <w:r>
              <w:rPr>
                <w:noProof/>
                <w:webHidden/>
              </w:rPr>
              <w:tab/>
            </w:r>
            <w:r>
              <w:rPr>
                <w:noProof/>
                <w:webHidden/>
              </w:rPr>
              <w:fldChar w:fldCharType="begin"/>
            </w:r>
            <w:r>
              <w:rPr>
                <w:noProof/>
                <w:webHidden/>
              </w:rPr>
              <w:instrText xml:space="preserve"> PAGEREF _Toc227231475 \h </w:instrText>
            </w:r>
            <w:r>
              <w:rPr>
                <w:noProof/>
                <w:webHidden/>
              </w:rPr>
            </w:r>
            <w:r>
              <w:rPr>
                <w:noProof/>
                <w:webHidden/>
              </w:rPr>
              <w:fldChar w:fldCharType="separate"/>
            </w:r>
            <w:r w:rsidR="00997140">
              <w:rPr>
                <w:noProof/>
                <w:webHidden/>
              </w:rPr>
              <w:t>5</w:t>
            </w:r>
            <w:r>
              <w:rPr>
                <w:noProof/>
                <w:webHidden/>
              </w:rPr>
              <w:fldChar w:fldCharType="end"/>
            </w:r>
          </w:hyperlink>
        </w:p>
        <w:p w14:paraId="0C3F7003" w14:textId="5A27DA69"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76" w:history="1">
            <w:r w:rsidRPr="00E4752A">
              <w:rPr>
                <w:rStyle w:val="Hyperlink"/>
                <w:noProof/>
              </w:rPr>
              <w:t>4.2 Zorgadministratie en financiële afhandeling</w:t>
            </w:r>
            <w:r>
              <w:rPr>
                <w:noProof/>
                <w:webHidden/>
              </w:rPr>
              <w:tab/>
            </w:r>
            <w:r>
              <w:rPr>
                <w:noProof/>
                <w:webHidden/>
              </w:rPr>
              <w:fldChar w:fldCharType="begin"/>
            </w:r>
            <w:r>
              <w:rPr>
                <w:noProof/>
                <w:webHidden/>
              </w:rPr>
              <w:instrText xml:space="preserve"> PAGEREF _Toc227231476 \h </w:instrText>
            </w:r>
            <w:r>
              <w:rPr>
                <w:noProof/>
                <w:webHidden/>
              </w:rPr>
            </w:r>
            <w:r>
              <w:rPr>
                <w:noProof/>
                <w:webHidden/>
              </w:rPr>
              <w:fldChar w:fldCharType="separate"/>
            </w:r>
            <w:r w:rsidR="00997140">
              <w:rPr>
                <w:noProof/>
                <w:webHidden/>
              </w:rPr>
              <w:t>5</w:t>
            </w:r>
            <w:r>
              <w:rPr>
                <w:noProof/>
                <w:webHidden/>
              </w:rPr>
              <w:fldChar w:fldCharType="end"/>
            </w:r>
          </w:hyperlink>
        </w:p>
        <w:p w14:paraId="78B8C8C7" w14:textId="103945D7"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77" w:history="1">
            <w:r w:rsidRPr="00E4752A">
              <w:rPr>
                <w:rStyle w:val="Hyperlink"/>
                <w:noProof/>
              </w:rPr>
              <w:t>4.3 Inwonerportaal en communicatie</w:t>
            </w:r>
            <w:r>
              <w:rPr>
                <w:noProof/>
                <w:webHidden/>
              </w:rPr>
              <w:tab/>
            </w:r>
            <w:r>
              <w:rPr>
                <w:noProof/>
                <w:webHidden/>
              </w:rPr>
              <w:fldChar w:fldCharType="begin"/>
            </w:r>
            <w:r>
              <w:rPr>
                <w:noProof/>
                <w:webHidden/>
              </w:rPr>
              <w:instrText xml:space="preserve"> PAGEREF _Toc227231477 \h </w:instrText>
            </w:r>
            <w:r>
              <w:rPr>
                <w:noProof/>
                <w:webHidden/>
              </w:rPr>
            </w:r>
            <w:r>
              <w:rPr>
                <w:noProof/>
                <w:webHidden/>
              </w:rPr>
              <w:fldChar w:fldCharType="separate"/>
            </w:r>
            <w:r w:rsidR="00997140">
              <w:rPr>
                <w:noProof/>
                <w:webHidden/>
              </w:rPr>
              <w:t>5</w:t>
            </w:r>
            <w:r>
              <w:rPr>
                <w:noProof/>
                <w:webHidden/>
              </w:rPr>
              <w:fldChar w:fldCharType="end"/>
            </w:r>
          </w:hyperlink>
        </w:p>
        <w:p w14:paraId="63FB6224" w14:textId="25ABECE3"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78" w:history="1">
            <w:r w:rsidRPr="00E4752A">
              <w:rPr>
                <w:rStyle w:val="Hyperlink"/>
                <w:noProof/>
              </w:rPr>
              <w:t>4.4 AI en spraakgestuurd rapporteren</w:t>
            </w:r>
            <w:r>
              <w:rPr>
                <w:noProof/>
                <w:webHidden/>
              </w:rPr>
              <w:tab/>
            </w:r>
            <w:r>
              <w:rPr>
                <w:noProof/>
                <w:webHidden/>
              </w:rPr>
              <w:fldChar w:fldCharType="begin"/>
            </w:r>
            <w:r>
              <w:rPr>
                <w:noProof/>
                <w:webHidden/>
              </w:rPr>
              <w:instrText xml:space="preserve"> PAGEREF _Toc227231478 \h </w:instrText>
            </w:r>
            <w:r>
              <w:rPr>
                <w:noProof/>
                <w:webHidden/>
              </w:rPr>
            </w:r>
            <w:r>
              <w:rPr>
                <w:noProof/>
                <w:webHidden/>
              </w:rPr>
              <w:fldChar w:fldCharType="separate"/>
            </w:r>
            <w:r w:rsidR="00997140">
              <w:rPr>
                <w:noProof/>
                <w:webHidden/>
              </w:rPr>
              <w:t>6</w:t>
            </w:r>
            <w:r>
              <w:rPr>
                <w:noProof/>
                <w:webHidden/>
              </w:rPr>
              <w:fldChar w:fldCharType="end"/>
            </w:r>
          </w:hyperlink>
        </w:p>
        <w:p w14:paraId="3DF0F5FD" w14:textId="04C1889B"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79" w:history="1">
            <w:r w:rsidRPr="00E4752A">
              <w:rPr>
                <w:rStyle w:val="Hyperlink"/>
                <w:noProof/>
              </w:rPr>
              <w:t>4.5 Documentcreatie</w:t>
            </w:r>
            <w:r>
              <w:rPr>
                <w:noProof/>
                <w:webHidden/>
              </w:rPr>
              <w:tab/>
            </w:r>
            <w:r>
              <w:rPr>
                <w:noProof/>
                <w:webHidden/>
              </w:rPr>
              <w:fldChar w:fldCharType="begin"/>
            </w:r>
            <w:r>
              <w:rPr>
                <w:noProof/>
                <w:webHidden/>
              </w:rPr>
              <w:instrText xml:space="preserve"> PAGEREF _Toc227231479 \h </w:instrText>
            </w:r>
            <w:r>
              <w:rPr>
                <w:noProof/>
                <w:webHidden/>
              </w:rPr>
            </w:r>
            <w:r>
              <w:rPr>
                <w:noProof/>
                <w:webHidden/>
              </w:rPr>
              <w:fldChar w:fldCharType="separate"/>
            </w:r>
            <w:r w:rsidR="00997140">
              <w:rPr>
                <w:noProof/>
                <w:webHidden/>
              </w:rPr>
              <w:t>6</w:t>
            </w:r>
            <w:r>
              <w:rPr>
                <w:noProof/>
                <w:webHidden/>
              </w:rPr>
              <w:fldChar w:fldCharType="end"/>
            </w:r>
          </w:hyperlink>
        </w:p>
        <w:p w14:paraId="6019CEDD" w14:textId="61DE9065"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80" w:history="1">
            <w:r w:rsidRPr="00E4752A">
              <w:rPr>
                <w:rStyle w:val="Hyperlink"/>
                <w:noProof/>
              </w:rPr>
              <w:t>4.6 Data, rapportages en dashboards</w:t>
            </w:r>
            <w:r>
              <w:rPr>
                <w:noProof/>
                <w:webHidden/>
              </w:rPr>
              <w:tab/>
            </w:r>
            <w:r>
              <w:rPr>
                <w:noProof/>
                <w:webHidden/>
              </w:rPr>
              <w:fldChar w:fldCharType="begin"/>
            </w:r>
            <w:r>
              <w:rPr>
                <w:noProof/>
                <w:webHidden/>
              </w:rPr>
              <w:instrText xml:space="preserve"> PAGEREF _Toc227231480 \h </w:instrText>
            </w:r>
            <w:r>
              <w:rPr>
                <w:noProof/>
                <w:webHidden/>
              </w:rPr>
            </w:r>
            <w:r>
              <w:rPr>
                <w:noProof/>
                <w:webHidden/>
              </w:rPr>
              <w:fldChar w:fldCharType="separate"/>
            </w:r>
            <w:r w:rsidR="00997140">
              <w:rPr>
                <w:noProof/>
                <w:webHidden/>
              </w:rPr>
              <w:t>6</w:t>
            </w:r>
            <w:r>
              <w:rPr>
                <w:noProof/>
                <w:webHidden/>
              </w:rPr>
              <w:fldChar w:fldCharType="end"/>
            </w:r>
          </w:hyperlink>
        </w:p>
        <w:p w14:paraId="5921D9F6" w14:textId="3904128E"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81" w:history="1">
            <w:r w:rsidRPr="00E4752A">
              <w:rPr>
                <w:rStyle w:val="Hyperlink"/>
                <w:noProof/>
              </w:rPr>
              <w:t>4.7 Beheer en autorisaties</w:t>
            </w:r>
            <w:r>
              <w:rPr>
                <w:noProof/>
                <w:webHidden/>
              </w:rPr>
              <w:tab/>
            </w:r>
            <w:r>
              <w:rPr>
                <w:noProof/>
                <w:webHidden/>
              </w:rPr>
              <w:fldChar w:fldCharType="begin"/>
            </w:r>
            <w:r>
              <w:rPr>
                <w:noProof/>
                <w:webHidden/>
              </w:rPr>
              <w:instrText xml:space="preserve"> PAGEREF _Toc227231481 \h </w:instrText>
            </w:r>
            <w:r>
              <w:rPr>
                <w:noProof/>
                <w:webHidden/>
              </w:rPr>
            </w:r>
            <w:r>
              <w:rPr>
                <w:noProof/>
                <w:webHidden/>
              </w:rPr>
              <w:fldChar w:fldCharType="separate"/>
            </w:r>
            <w:r w:rsidR="00997140">
              <w:rPr>
                <w:noProof/>
                <w:webHidden/>
              </w:rPr>
              <w:t>6</w:t>
            </w:r>
            <w:r>
              <w:rPr>
                <w:noProof/>
                <w:webHidden/>
              </w:rPr>
              <w:fldChar w:fldCharType="end"/>
            </w:r>
          </w:hyperlink>
        </w:p>
        <w:p w14:paraId="02B39EDE" w14:textId="39419927"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82" w:history="1">
            <w:r w:rsidRPr="00E4752A">
              <w:rPr>
                <w:rStyle w:val="Hyperlink"/>
                <w:noProof/>
              </w:rPr>
              <w:t>4.8 Koppelingen en architectuur</w:t>
            </w:r>
            <w:r>
              <w:rPr>
                <w:noProof/>
                <w:webHidden/>
              </w:rPr>
              <w:tab/>
            </w:r>
            <w:r>
              <w:rPr>
                <w:noProof/>
                <w:webHidden/>
              </w:rPr>
              <w:fldChar w:fldCharType="begin"/>
            </w:r>
            <w:r>
              <w:rPr>
                <w:noProof/>
                <w:webHidden/>
              </w:rPr>
              <w:instrText xml:space="preserve"> PAGEREF _Toc227231482 \h </w:instrText>
            </w:r>
            <w:r>
              <w:rPr>
                <w:noProof/>
                <w:webHidden/>
              </w:rPr>
            </w:r>
            <w:r>
              <w:rPr>
                <w:noProof/>
                <w:webHidden/>
              </w:rPr>
              <w:fldChar w:fldCharType="separate"/>
            </w:r>
            <w:r w:rsidR="00997140">
              <w:rPr>
                <w:noProof/>
                <w:webHidden/>
              </w:rPr>
              <w:t>7</w:t>
            </w:r>
            <w:r>
              <w:rPr>
                <w:noProof/>
                <w:webHidden/>
              </w:rPr>
              <w:fldChar w:fldCharType="end"/>
            </w:r>
          </w:hyperlink>
        </w:p>
        <w:p w14:paraId="3FE25EB9" w14:textId="3ED6FF20"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83" w:history="1">
            <w:r w:rsidRPr="00E4752A">
              <w:rPr>
                <w:rStyle w:val="Hyperlink"/>
                <w:noProof/>
              </w:rPr>
              <w:t>4.9 Ontwikkeling</w:t>
            </w:r>
            <w:r>
              <w:rPr>
                <w:noProof/>
                <w:webHidden/>
              </w:rPr>
              <w:tab/>
            </w:r>
            <w:r>
              <w:rPr>
                <w:noProof/>
                <w:webHidden/>
              </w:rPr>
              <w:fldChar w:fldCharType="begin"/>
            </w:r>
            <w:r>
              <w:rPr>
                <w:noProof/>
                <w:webHidden/>
              </w:rPr>
              <w:instrText xml:space="preserve"> PAGEREF _Toc227231483 \h </w:instrText>
            </w:r>
            <w:r>
              <w:rPr>
                <w:noProof/>
                <w:webHidden/>
              </w:rPr>
            </w:r>
            <w:r>
              <w:rPr>
                <w:noProof/>
                <w:webHidden/>
              </w:rPr>
              <w:fldChar w:fldCharType="separate"/>
            </w:r>
            <w:r w:rsidR="00997140">
              <w:rPr>
                <w:noProof/>
                <w:webHidden/>
              </w:rPr>
              <w:t>7</w:t>
            </w:r>
            <w:r>
              <w:rPr>
                <w:noProof/>
                <w:webHidden/>
              </w:rPr>
              <w:fldChar w:fldCharType="end"/>
            </w:r>
          </w:hyperlink>
        </w:p>
        <w:p w14:paraId="6A58C243" w14:textId="614A8C93"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84" w:history="1">
            <w:r w:rsidRPr="00E4752A">
              <w:rPr>
                <w:rStyle w:val="Hyperlink"/>
                <w:noProof/>
              </w:rPr>
              <w:t>4.10 Implementatie en migratie</w:t>
            </w:r>
            <w:r>
              <w:rPr>
                <w:noProof/>
                <w:webHidden/>
              </w:rPr>
              <w:tab/>
            </w:r>
            <w:r>
              <w:rPr>
                <w:noProof/>
                <w:webHidden/>
              </w:rPr>
              <w:fldChar w:fldCharType="begin"/>
            </w:r>
            <w:r>
              <w:rPr>
                <w:noProof/>
                <w:webHidden/>
              </w:rPr>
              <w:instrText xml:space="preserve"> PAGEREF _Toc227231484 \h </w:instrText>
            </w:r>
            <w:r>
              <w:rPr>
                <w:noProof/>
                <w:webHidden/>
              </w:rPr>
            </w:r>
            <w:r>
              <w:rPr>
                <w:noProof/>
                <w:webHidden/>
              </w:rPr>
              <w:fldChar w:fldCharType="separate"/>
            </w:r>
            <w:r w:rsidR="00997140">
              <w:rPr>
                <w:noProof/>
                <w:webHidden/>
              </w:rPr>
              <w:t>7</w:t>
            </w:r>
            <w:r>
              <w:rPr>
                <w:noProof/>
                <w:webHidden/>
              </w:rPr>
              <w:fldChar w:fldCharType="end"/>
            </w:r>
          </w:hyperlink>
        </w:p>
        <w:p w14:paraId="6A217A20" w14:textId="055C4194" w:rsidR="00344E07" w:rsidRDefault="00344E07">
          <w:pPr>
            <w:pStyle w:val="Inhopg2"/>
            <w:tabs>
              <w:tab w:val="right" w:leader="dot" w:pos="9062"/>
            </w:tabs>
            <w:rPr>
              <w:rFonts w:asciiTheme="minorHAnsi" w:eastAsiaTheme="minorEastAsia" w:hAnsiTheme="minorHAnsi" w:cstheme="minorBidi"/>
              <w:noProof/>
              <w:sz w:val="24"/>
              <w:szCs w:val="24"/>
              <w:lang w:eastAsia="nl-NL"/>
            </w:rPr>
          </w:pPr>
          <w:hyperlink w:anchor="_Toc227231485" w:history="1">
            <w:r w:rsidRPr="00E4752A">
              <w:rPr>
                <w:rStyle w:val="Hyperlink"/>
                <w:noProof/>
              </w:rPr>
              <w:t>4.11 Informatiebeheer</w:t>
            </w:r>
            <w:r>
              <w:rPr>
                <w:noProof/>
                <w:webHidden/>
              </w:rPr>
              <w:tab/>
            </w:r>
            <w:r>
              <w:rPr>
                <w:noProof/>
                <w:webHidden/>
              </w:rPr>
              <w:fldChar w:fldCharType="begin"/>
            </w:r>
            <w:r>
              <w:rPr>
                <w:noProof/>
                <w:webHidden/>
              </w:rPr>
              <w:instrText xml:space="preserve"> PAGEREF _Toc227231485 \h </w:instrText>
            </w:r>
            <w:r>
              <w:rPr>
                <w:noProof/>
                <w:webHidden/>
              </w:rPr>
            </w:r>
            <w:r>
              <w:rPr>
                <w:noProof/>
                <w:webHidden/>
              </w:rPr>
              <w:fldChar w:fldCharType="separate"/>
            </w:r>
            <w:r w:rsidR="00997140">
              <w:rPr>
                <w:noProof/>
                <w:webHidden/>
              </w:rPr>
              <w:t>8</w:t>
            </w:r>
            <w:r>
              <w:rPr>
                <w:noProof/>
                <w:webHidden/>
              </w:rPr>
              <w:fldChar w:fldCharType="end"/>
            </w:r>
          </w:hyperlink>
        </w:p>
        <w:p w14:paraId="656245A9" w14:textId="21570C25" w:rsidR="000E6CA1" w:rsidRDefault="000E6CA1" w:rsidP="00344E07">
          <w:r>
            <w:fldChar w:fldCharType="end"/>
          </w:r>
        </w:p>
      </w:sdtContent>
    </w:sdt>
    <w:p w14:paraId="11784DA2" w14:textId="77777777" w:rsidR="000E6CA1" w:rsidRPr="004C072F" w:rsidRDefault="000E6CA1" w:rsidP="00344E07"/>
    <w:p w14:paraId="4F46FA12" w14:textId="77777777" w:rsidR="000E6CA1" w:rsidRPr="004C072F" w:rsidRDefault="000E6CA1" w:rsidP="00344E07"/>
    <w:p w14:paraId="70F4638C" w14:textId="77777777" w:rsidR="000E6CA1" w:rsidRPr="004C072F" w:rsidRDefault="000E6CA1" w:rsidP="00344E07"/>
    <w:p w14:paraId="6A9BD7FC" w14:textId="77777777" w:rsidR="000E6CA1" w:rsidRPr="004C072F" w:rsidRDefault="000E6CA1" w:rsidP="00344E07"/>
    <w:p w14:paraId="77B9CE90" w14:textId="77777777" w:rsidR="000E6CA1" w:rsidRPr="004C072F" w:rsidRDefault="000E6CA1" w:rsidP="00344E07"/>
    <w:p w14:paraId="2E36595C" w14:textId="77777777" w:rsidR="000E6CA1" w:rsidRPr="004C072F" w:rsidRDefault="000E6CA1" w:rsidP="00344E07"/>
    <w:p w14:paraId="760ED963" w14:textId="77777777" w:rsidR="000E6CA1" w:rsidRPr="004C072F" w:rsidRDefault="000E6CA1" w:rsidP="00344E07"/>
    <w:p w14:paraId="32B6A94C" w14:textId="77777777" w:rsidR="000E6CA1" w:rsidRPr="004C072F" w:rsidRDefault="000E6CA1" w:rsidP="00344E07"/>
    <w:p w14:paraId="30A0333D" w14:textId="77777777" w:rsidR="000E6CA1" w:rsidRDefault="000E6CA1" w:rsidP="00344E07">
      <w:r>
        <w:br w:type="page"/>
      </w:r>
    </w:p>
    <w:p w14:paraId="18E73BD4" w14:textId="4C001A2E" w:rsidR="00270B20" w:rsidRPr="001C3935" w:rsidRDefault="00270B20" w:rsidP="00344E07">
      <w:pPr>
        <w:pStyle w:val="Kop1"/>
      </w:pPr>
      <w:bookmarkStart w:id="0" w:name="_Toc227231465"/>
      <w:r w:rsidRPr="001C3935">
        <w:lastRenderedPageBreak/>
        <w:t>1. Inleiding</w:t>
      </w:r>
      <w:bookmarkEnd w:id="0"/>
    </w:p>
    <w:p w14:paraId="427F0968" w14:textId="77777777" w:rsidR="004356B9" w:rsidRPr="004356B9" w:rsidRDefault="004356B9" w:rsidP="00344E07">
      <w:r w:rsidRPr="004356B9">
        <w:t xml:space="preserve">Gemeente Amersfoort is voornemens een aanbesteding te starten voor de levering, implementatie en het beheer van een integrale SaaS-applicatie voor regie en administratie binnen het sociaal domein (Jeugdwet en </w:t>
      </w:r>
      <w:proofErr w:type="spellStart"/>
      <w:r w:rsidRPr="004356B9">
        <w:t>Wmo</w:t>
      </w:r>
      <w:proofErr w:type="spellEnd"/>
      <w:r w:rsidRPr="004356B9">
        <w:t>).</w:t>
      </w:r>
    </w:p>
    <w:p w14:paraId="1E98AEC7" w14:textId="77777777" w:rsidR="004356B9" w:rsidRPr="004356B9" w:rsidRDefault="004356B9" w:rsidP="00344E07">
      <w:r w:rsidRPr="004356B9">
        <w:t xml:space="preserve">Ter voorbereiding op deze aanbesteding heeft de gemeente een openbare marktconsultatie uitgevoerd. De marktconsultatie is gepubliceerd op </w:t>
      </w:r>
      <w:proofErr w:type="spellStart"/>
      <w:r w:rsidRPr="004356B9">
        <w:t>TenderNed</w:t>
      </w:r>
      <w:proofErr w:type="spellEnd"/>
      <w:r w:rsidRPr="004356B9">
        <w:t xml:space="preserve"> onder kenmerk 571611. </w:t>
      </w:r>
    </w:p>
    <w:p w14:paraId="6275D385" w14:textId="77777777" w:rsidR="004356B9" w:rsidRPr="004356B9" w:rsidRDefault="004356B9" w:rsidP="00344E07">
      <w:r w:rsidRPr="004356B9">
        <w:t>Het doel van deze marktconsultatie is om inzicht te verkrijgen in de mogelijkheden binnen de markt en om te toetsen of de voorgenomen scope en uitgangspunten aansluiten bij de huidige marktontwikkelingen en beschikbare oplossingen.</w:t>
      </w:r>
    </w:p>
    <w:p w14:paraId="568AB09B" w14:textId="77777777" w:rsidR="004356B9" w:rsidRDefault="004356B9" w:rsidP="00344E07">
      <w:r w:rsidRPr="004356B9">
        <w:t>De uitkomsten van deze marktconsultatie worden gebruikt bij de verdere voorbereiding van de aanbestedingsstukken, waaronder het Programma van Eisen en de aanbestedingsstrategie.</w:t>
      </w:r>
    </w:p>
    <w:p w14:paraId="1C011001" w14:textId="112F16CF" w:rsidR="00270B20" w:rsidRPr="00466371" w:rsidRDefault="00270B20" w:rsidP="00344E07">
      <w:pPr>
        <w:pStyle w:val="Kop1"/>
      </w:pPr>
      <w:bookmarkStart w:id="1" w:name="_Toc227231466"/>
      <w:r w:rsidRPr="00466371">
        <w:t>2. Opzet van de marktconsultatie</w:t>
      </w:r>
      <w:bookmarkEnd w:id="1"/>
    </w:p>
    <w:p w14:paraId="6FCFBA78" w14:textId="77777777" w:rsidR="00270B20" w:rsidRPr="00270B20" w:rsidRDefault="00270B20" w:rsidP="00344E07">
      <w:r w:rsidRPr="00270B20">
        <w:t xml:space="preserve">De marktconsultatie bestond uit een schriftelijke vragenronde en </w:t>
      </w:r>
      <w:r w:rsidRPr="00344E07">
        <w:t>demonstratiesessies</w:t>
      </w:r>
      <w:r w:rsidRPr="00270B20">
        <w:t xml:space="preserve"> met leveranciers.</w:t>
      </w:r>
    </w:p>
    <w:tbl>
      <w:tblPr>
        <w:tblStyle w:val="Rastertabel5donker-Accent1"/>
        <w:tblW w:w="0" w:type="auto"/>
        <w:tblLook w:val="04A0" w:firstRow="1" w:lastRow="0" w:firstColumn="1" w:lastColumn="0" w:noHBand="0" w:noVBand="1"/>
      </w:tblPr>
      <w:tblGrid>
        <w:gridCol w:w="2005"/>
        <w:gridCol w:w="5785"/>
        <w:gridCol w:w="1272"/>
      </w:tblGrid>
      <w:tr w:rsidR="00270B20" w:rsidRPr="00270B20" w14:paraId="040E3C4C" w14:textId="77777777" w:rsidTr="00330E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319212" w14:textId="77777777" w:rsidR="00270B20" w:rsidRPr="00270B20" w:rsidRDefault="00270B20" w:rsidP="00344E07">
            <w:r w:rsidRPr="00270B20">
              <w:t>Onderdeel</w:t>
            </w:r>
          </w:p>
        </w:tc>
        <w:tc>
          <w:tcPr>
            <w:tcW w:w="0" w:type="auto"/>
            <w:hideMark/>
          </w:tcPr>
          <w:p w14:paraId="7BBD7568" w14:textId="77777777" w:rsidR="00270B20" w:rsidRPr="00270B20" w:rsidRDefault="00270B20" w:rsidP="00344E07">
            <w:pPr>
              <w:cnfStyle w:val="100000000000" w:firstRow="1" w:lastRow="0" w:firstColumn="0" w:lastColumn="0" w:oddVBand="0" w:evenVBand="0" w:oddHBand="0" w:evenHBand="0" w:firstRowFirstColumn="0" w:firstRowLastColumn="0" w:lastRowFirstColumn="0" w:lastRowLastColumn="0"/>
            </w:pPr>
            <w:r w:rsidRPr="00270B20">
              <w:t>Beschrijving</w:t>
            </w:r>
          </w:p>
        </w:tc>
        <w:tc>
          <w:tcPr>
            <w:tcW w:w="0" w:type="auto"/>
            <w:hideMark/>
          </w:tcPr>
          <w:p w14:paraId="2E4E11D1" w14:textId="77777777" w:rsidR="00270B20" w:rsidRPr="00270B20" w:rsidRDefault="00270B20" w:rsidP="00344E07">
            <w:pPr>
              <w:cnfStyle w:val="100000000000" w:firstRow="1" w:lastRow="0" w:firstColumn="0" w:lastColumn="0" w:oddVBand="0" w:evenVBand="0" w:oddHBand="0" w:evenHBand="0" w:firstRowFirstColumn="0" w:firstRowLastColumn="0" w:lastRowFirstColumn="0" w:lastRowLastColumn="0"/>
            </w:pPr>
            <w:r w:rsidRPr="00270B20">
              <w:t>Datum</w:t>
            </w:r>
          </w:p>
        </w:tc>
      </w:tr>
      <w:tr w:rsidR="00270B20" w:rsidRPr="00270B20" w14:paraId="3981F27F" w14:textId="77777777" w:rsidTr="00330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2BDA05" w14:textId="77777777" w:rsidR="00270B20" w:rsidRPr="00270B20" w:rsidRDefault="00270B20" w:rsidP="00344E07">
            <w:r w:rsidRPr="00270B20">
              <w:t>Schriftelijke consultatie</w:t>
            </w:r>
          </w:p>
        </w:tc>
        <w:tc>
          <w:tcPr>
            <w:tcW w:w="0" w:type="auto"/>
            <w:hideMark/>
          </w:tcPr>
          <w:p w14:paraId="7A57C44F" w14:textId="1F7B1B78" w:rsidR="00270B20" w:rsidRPr="00270B20" w:rsidRDefault="00DE11A1" w:rsidP="00344E07">
            <w:pPr>
              <w:cnfStyle w:val="000000100000" w:firstRow="0" w:lastRow="0" w:firstColumn="0" w:lastColumn="0" w:oddVBand="0" w:evenVBand="0" w:oddHBand="1" w:evenHBand="0" w:firstRowFirstColumn="0" w:firstRowLastColumn="0" w:lastRowFirstColumn="0" w:lastRowLastColumn="0"/>
            </w:pPr>
            <w:r w:rsidRPr="00DE11A1">
              <w:t>Leveranciers hebben een vragenlijst ontvangen met inhoudelijke vragen over functionaliteit, architectuur, regievoering, zorgadministratie en ontwikkelingen binnen het sociaal domein</w:t>
            </w:r>
          </w:p>
        </w:tc>
        <w:tc>
          <w:tcPr>
            <w:tcW w:w="0" w:type="auto"/>
            <w:hideMark/>
          </w:tcPr>
          <w:p w14:paraId="14130A61" w14:textId="77777777" w:rsidR="00270B20" w:rsidRPr="00270B20" w:rsidRDefault="00270B20" w:rsidP="00344E07">
            <w:pPr>
              <w:cnfStyle w:val="000000100000" w:firstRow="0" w:lastRow="0" w:firstColumn="0" w:lastColumn="0" w:oddVBand="0" w:evenVBand="0" w:oddHBand="1" w:evenHBand="0" w:firstRowFirstColumn="0" w:firstRowLastColumn="0" w:lastRowFirstColumn="0" w:lastRowLastColumn="0"/>
            </w:pPr>
            <w:r w:rsidRPr="00270B20">
              <w:t>Februari 2026</w:t>
            </w:r>
          </w:p>
        </w:tc>
      </w:tr>
      <w:tr w:rsidR="00270B20" w:rsidRPr="00270B20" w14:paraId="0434DC85" w14:textId="77777777" w:rsidTr="00330E40">
        <w:tc>
          <w:tcPr>
            <w:cnfStyle w:val="001000000000" w:firstRow="0" w:lastRow="0" w:firstColumn="1" w:lastColumn="0" w:oddVBand="0" w:evenVBand="0" w:oddHBand="0" w:evenHBand="0" w:firstRowFirstColumn="0" w:firstRowLastColumn="0" w:lastRowFirstColumn="0" w:lastRowLastColumn="0"/>
            <w:tcW w:w="0" w:type="auto"/>
            <w:hideMark/>
          </w:tcPr>
          <w:p w14:paraId="4940C203" w14:textId="77777777" w:rsidR="00270B20" w:rsidRPr="00270B20" w:rsidRDefault="00270B20" w:rsidP="00344E07">
            <w:r w:rsidRPr="00270B20">
              <w:t>Demonstratiesessies</w:t>
            </w:r>
          </w:p>
        </w:tc>
        <w:tc>
          <w:tcPr>
            <w:tcW w:w="0" w:type="auto"/>
            <w:hideMark/>
          </w:tcPr>
          <w:p w14:paraId="545FB8B1" w14:textId="783FE8AE" w:rsidR="00270B20" w:rsidRPr="00270B20" w:rsidRDefault="002C0E07" w:rsidP="00344E07">
            <w:pPr>
              <w:cnfStyle w:val="000000000000" w:firstRow="0" w:lastRow="0" w:firstColumn="0" w:lastColumn="0" w:oddVBand="0" w:evenVBand="0" w:oddHBand="0" w:evenHBand="0" w:firstRowFirstColumn="0" w:firstRowLastColumn="0" w:lastRowFirstColumn="0" w:lastRowLastColumn="0"/>
            </w:pPr>
            <w:r w:rsidRPr="002C0E07">
              <w:t xml:space="preserve">Leveranciers hebben hun oplossing toegelicht aan de hand van een </w:t>
            </w:r>
            <w:proofErr w:type="spellStart"/>
            <w:r w:rsidRPr="002C0E07">
              <w:t>use</w:t>
            </w:r>
            <w:proofErr w:type="spellEnd"/>
            <w:r w:rsidRPr="002C0E07">
              <w:t xml:space="preserve"> case, waarbij onder meer regievoering op gezinsniveau, individuele processen, zorgadministratie en financiële afhandeling zijn getoond.</w:t>
            </w:r>
            <w:r w:rsidR="00270B20" w:rsidRPr="00270B20">
              <w:t>.</w:t>
            </w:r>
          </w:p>
        </w:tc>
        <w:tc>
          <w:tcPr>
            <w:tcW w:w="0" w:type="auto"/>
            <w:hideMark/>
          </w:tcPr>
          <w:p w14:paraId="773D42B4" w14:textId="3184173D" w:rsidR="00270B20" w:rsidRPr="00270B20" w:rsidRDefault="003A1ADD" w:rsidP="00344E07">
            <w:pPr>
              <w:cnfStyle w:val="000000000000" w:firstRow="0" w:lastRow="0" w:firstColumn="0" w:lastColumn="0" w:oddVBand="0" w:evenVBand="0" w:oddHBand="0" w:evenHBand="0" w:firstRowFirstColumn="0" w:firstRowLastColumn="0" w:lastRowFirstColumn="0" w:lastRowLastColumn="0"/>
            </w:pPr>
            <w:r w:rsidRPr="003A1ADD">
              <w:t>31 maart, 1 en 2 april 2026</w:t>
            </w:r>
          </w:p>
        </w:tc>
      </w:tr>
    </w:tbl>
    <w:p w14:paraId="62B28A23" w14:textId="77777777" w:rsidR="002359B5" w:rsidRDefault="002359B5" w:rsidP="00344E07">
      <w:r w:rsidRPr="002359B5">
        <w:t>Tijdens de demonstraties zijn onder andere onderwerpen besproken zoals de ondersteuning van “één gezin – één plan”, autorisatiestructuren, gegevensscheiding tussen gezins- en individueel niveau, gebruiksvriendelijkheid en integraties.</w:t>
      </w:r>
    </w:p>
    <w:p w14:paraId="66EE7373" w14:textId="276EDA1E" w:rsidR="00270B20" w:rsidRPr="00330E40" w:rsidRDefault="00270B20" w:rsidP="00344E07">
      <w:pPr>
        <w:pStyle w:val="Kop1"/>
      </w:pPr>
      <w:bookmarkStart w:id="2" w:name="_Toc227231467"/>
      <w:r w:rsidRPr="00330E40">
        <w:t>3. Deelname</w:t>
      </w:r>
      <w:bookmarkEnd w:id="2"/>
    </w:p>
    <w:p w14:paraId="377B04E8" w14:textId="7A135919" w:rsidR="00270B20" w:rsidRPr="00537EB3" w:rsidRDefault="00EA335B" w:rsidP="00344E07">
      <w:pPr>
        <w:rPr>
          <w:lang w:eastAsia="nl-NL"/>
        </w:rPr>
      </w:pPr>
      <w:r>
        <w:rPr>
          <w:lang w:eastAsia="nl-NL"/>
        </w:rPr>
        <w:t xml:space="preserve">5 </w:t>
      </w:r>
      <w:r w:rsidR="00187464">
        <w:rPr>
          <w:lang w:eastAsia="nl-NL"/>
        </w:rPr>
        <w:t>L</w:t>
      </w:r>
      <w:r w:rsidRPr="00EA335B">
        <w:rPr>
          <w:lang w:eastAsia="nl-NL"/>
        </w:rPr>
        <w:t>everanciers die actief zijn binnen de markt voor regie- en zorgadministratiesystemen hebben op de marktconsultatie gereageerd.</w:t>
      </w:r>
      <w:r>
        <w:rPr>
          <w:lang w:eastAsia="nl-NL"/>
        </w:rPr>
        <w:t xml:space="preserve"> Alle </w:t>
      </w:r>
      <w:r w:rsidRPr="00EA335B">
        <w:rPr>
          <w:lang w:eastAsia="nl-NL"/>
        </w:rPr>
        <w:t>leveranciers hebben zowel schriftelijk gereageerd als een demonstratie verzorgd.</w:t>
      </w:r>
      <w:r w:rsidR="00EB65C1">
        <w:rPr>
          <w:lang w:eastAsia="nl-NL"/>
        </w:rPr>
        <w:t xml:space="preserve"> </w:t>
      </w:r>
      <w:r w:rsidR="00270B20" w:rsidRPr="00537EB3">
        <w:rPr>
          <w:lang w:eastAsia="nl-NL"/>
        </w:rPr>
        <w:t xml:space="preserve">In dit verslag zijn de reacties geanonimiseerd en </w:t>
      </w:r>
      <w:r w:rsidR="00855A05" w:rsidRPr="00537EB3">
        <w:rPr>
          <w:lang w:eastAsia="nl-NL"/>
        </w:rPr>
        <w:t xml:space="preserve">samengevat </w:t>
      </w:r>
      <w:r w:rsidR="00270B20" w:rsidRPr="00537EB3">
        <w:rPr>
          <w:lang w:eastAsia="nl-NL"/>
        </w:rPr>
        <w:t>weergegeven, zodat individuele leveranciers niet herleidbaar zijn.</w:t>
      </w:r>
    </w:p>
    <w:p w14:paraId="6BC91082" w14:textId="77777777" w:rsidR="00270B20" w:rsidRDefault="00270B20" w:rsidP="00344E07">
      <w:pPr>
        <w:pStyle w:val="Kop1"/>
      </w:pPr>
      <w:bookmarkStart w:id="3" w:name="_Toc227231468"/>
      <w:r w:rsidRPr="00270B20">
        <w:t>4. Samenvatting van de reacties per vraag</w:t>
      </w:r>
      <w:bookmarkEnd w:id="3"/>
    </w:p>
    <w:p w14:paraId="09B837CF" w14:textId="45A2F659" w:rsidR="001206F3" w:rsidRDefault="00070129" w:rsidP="00344E07">
      <w:pPr>
        <w:pStyle w:val="Kop2"/>
      </w:pPr>
      <w:bookmarkStart w:id="4" w:name="_Toc227231469"/>
      <w:r>
        <w:t>4.1</w:t>
      </w:r>
      <w:r>
        <w:tab/>
      </w:r>
      <w:r w:rsidR="001206F3">
        <w:t xml:space="preserve">Regievoering Jeugd &amp; </w:t>
      </w:r>
      <w:proofErr w:type="spellStart"/>
      <w:r w:rsidR="001206F3">
        <w:t>Wmo</w:t>
      </w:r>
      <w:bookmarkEnd w:id="4"/>
      <w:proofErr w:type="spellEnd"/>
      <w:r w:rsidR="001206F3">
        <w:t xml:space="preserve"> </w:t>
      </w:r>
    </w:p>
    <w:p w14:paraId="7B41AA4E" w14:textId="3B97A778" w:rsidR="001206F3" w:rsidRDefault="00070129" w:rsidP="00344E07">
      <w:pPr>
        <w:pStyle w:val="Kop3"/>
      </w:pPr>
      <w:bookmarkStart w:id="5" w:name="_Toc227231470"/>
      <w:r>
        <w:t xml:space="preserve">4.1.1 </w:t>
      </w:r>
      <w:r w:rsidR="001206F3">
        <w:t>Ondersteuning dagelijks werk</w:t>
      </w:r>
      <w:bookmarkEnd w:id="5"/>
    </w:p>
    <w:p w14:paraId="212F75B0" w14:textId="77777777" w:rsidR="001206F3" w:rsidRPr="00344E07" w:rsidRDefault="001206F3" w:rsidP="00344E07">
      <w:pPr>
        <w:rPr>
          <w:b/>
          <w:bCs/>
        </w:rPr>
      </w:pPr>
      <w:r w:rsidRPr="00344E07">
        <w:rPr>
          <w:b/>
          <w:bCs/>
        </w:rPr>
        <w:t>Samenvatting van de reacties uit de markt</w:t>
      </w:r>
    </w:p>
    <w:p w14:paraId="34C2A473" w14:textId="77777777" w:rsidR="001206F3" w:rsidRDefault="001206F3" w:rsidP="00344E07">
      <w:r>
        <w:t>Leveranciers geven aan dat hun applicaties het dagelijks werk ondersteunen via geïntegreerde oplossingen voor regievoering, dossiervorming en procesondersteuning.</w:t>
      </w:r>
    </w:p>
    <w:p w14:paraId="2A2B9C81" w14:textId="77777777" w:rsidR="001206F3" w:rsidRDefault="001206F3" w:rsidP="00344E07">
      <w:r>
        <w:lastRenderedPageBreak/>
        <w:t>Oplossingen zijn veelal ingericht als proces- of zaakgerichte cliëntvolgsystemen waarin het volledige traject — van melding tot monitoring — binnen één omgeving wordt ondersteund. Functionaliteiten omvatten onder meer het vastleggen van plannen, doelen, contactmomenten en besluiten.</w:t>
      </w:r>
    </w:p>
    <w:p w14:paraId="6F15FD0F" w14:textId="3845AF46" w:rsidR="001206F3" w:rsidRDefault="001206F3" w:rsidP="00344E07">
      <w:r>
        <w:t>Daarnaast wordt ingezet op een integraal klantbeeld en eenmalige vastlegging van gegevens. Integraties met backoffice- en financiële systemen zorgen daarbij voor (deels) geautomatiseerde administratieve verwerking en actueel inzicht.</w:t>
      </w:r>
    </w:p>
    <w:p w14:paraId="399A2834" w14:textId="41F83E77" w:rsidR="001206F3" w:rsidRDefault="00070129" w:rsidP="00344E07">
      <w:pPr>
        <w:pStyle w:val="Kop3"/>
      </w:pPr>
      <w:bookmarkStart w:id="6" w:name="_Toc227231471"/>
      <w:r>
        <w:t xml:space="preserve">4.1.2 </w:t>
      </w:r>
      <w:r w:rsidR="001206F3">
        <w:t>Eén gezin, één plan en regiefunctionaliteit</w:t>
      </w:r>
      <w:bookmarkEnd w:id="6"/>
    </w:p>
    <w:p w14:paraId="6A052130" w14:textId="77777777" w:rsidR="001206F3" w:rsidRPr="00344E07" w:rsidRDefault="001206F3" w:rsidP="00344E07">
      <w:pPr>
        <w:rPr>
          <w:b/>
          <w:bCs/>
        </w:rPr>
      </w:pPr>
      <w:r w:rsidRPr="00344E07">
        <w:rPr>
          <w:b/>
          <w:bCs/>
        </w:rPr>
        <w:t>Samenvatting van de reacties uit de markt</w:t>
      </w:r>
    </w:p>
    <w:p w14:paraId="61D72785" w14:textId="77777777" w:rsidR="001206F3" w:rsidRDefault="001206F3" w:rsidP="00344E07">
      <w:r>
        <w:t>Leveranciers geven aan dat hun oplossingen het principe “één gezin – één plan” ondersteunen, met zowel gezins- als individueel niveau.</w:t>
      </w:r>
    </w:p>
    <w:p w14:paraId="1614078A" w14:textId="77777777" w:rsidR="001206F3" w:rsidRDefault="001206F3" w:rsidP="00344E07">
      <w:r>
        <w:t>Er zijn verschillende inrichtingsvarianten. Sommige oplossingen werken met een centraal gezinsdossier of groepsstructuur met een overkoepelend plan, aangevuld met individuele doelen per gezinslid. Andere oplossingen leggen informatie primair op persoonsniveau vast en tonen samenhang via relaties.</w:t>
      </w:r>
    </w:p>
    <w:p w14:paraId="1971F407" w14:textId="77777777" w:rsidR="001206F3" w:rsidRDefault="001206F3" w:rsidP="00344E07">
      <w:r>
        <w:t>Netwerkgericht werken wordt ondersteund door het vastleggen van betrokkenen rondom een cliënt of gezin. Caseloadbeheer en voortgangsbewaking worden gefaciliteerd via dashboards, werkvoorraden en signaleringen.</w:t>
      </w:r>
    </w:p>
    <w:p w14:paraId="494AC1E5" w14:textId="1AC0FE4F" w:rsidR="00070129" w:rsidRDefault="001206F3" w:rsidP="00344E07">
      <w:r>
        <w:t>Privacy wordt geborgd door fijnmazige autorisaties, waarbij gegevens op individueel niveau worden vastgelegd en waar nodig op gezinsniveau geconsolideerd inzichtelijk zijn.</w:t>
      </w:r>
    </w:p>
    <w:p w14:paraId="7157BEB8" w14:textId="59562FA8" w:rsidR="001206F3" w:rsidRDefault="00070129" w:rsidP="00344E07">
      <w:pPr>
        <w:pStyle w:val="Kop3"/>
      </w:pPr>
      <w:bookmarkStart w:id="7" w:name="_Toc227231472"/>
      <w:r>
        <w:t xml:space="preserve">4.1.3 </w:t>
      </w:r>
      <w:r w:rsidR="001206F3">
        <w:t>Splitsen en samenvoegen van gezinnen</w:t>
      </w:r>
      <w:bookmarkEnd w:id="7"/>
    </w:p>
    <w:p w14:paraId="4E3C8796" w14:textId="77777777" w:rsidR="001206F3" w:rsidRPr="00344E07" w:rsidRDefault="001206F3" w:rsidP="00344E07">
      <w:pPr>
        <w:rPr>
          <w:b/>
          <w:bCs/>
        </w:rPr>
      </w:pPr>
      <w:r w:rsidRPr="00344E07">
        <w:rPr>
          <w:b/>
          <w:bCs/>
        </w:rPr>
        <w:t>Samenvatting van de reacties uit de markt</w:t>
      </w:r>
    </w:p>
    <w:p w14:paraId="032A7151" w14:textId="77777777" w:rsidR="001206F3" w:rsidRDefault="001206F3" w:rsidP="00344E07">
      <w:r>
        <w:t>Leveranciers geven aan dat hun applicaties ondersteuning bieden bij wijzigingen in gezinssamenstellingen, zoals scheiding, verhuizing en 18+.</w:t>
      </w:r>
    </w:p>
    <w:p w14:paraId="0E49F284" w14:textId="77777777" w:rsidR="001206F3" w:rsidRDefault="001206F3" w:rsidP="00344E07">
      <w:r>
        <w:t>Personen kunnen doorgaans aan meerdere gezinnen, dossiers of contexten worden gekoppeld, waarbij historische informatie behouden blijft.</w:t>
      </w:r>
    </w:p>
    <w:p w14:paraId="45E96D60" w14:textId="77777777" w:rsidR="001206F3" w:rsidRDefault="001206F3" w:rsidP="00344E07">
      <w:r>
        <w:t>De inrichting verschilt: sommige oplossingen ondersteunen meerdere parallelle dossiers of plannen per persoon, terwijl andere werken vanuit een persoonsgerichte structuur met relaties tussen gezinsverbanden.</w:t>
      </w:r>
    </w:p>
    <w:p w14:paraId="48EBE837" w14:textId="241C9361" w:rsidR="00070129" w:rsidRDefault="001206F3" w:rsidP="00344E07">
      <w:r>
        <w:t>Producten en voorzieningen worden in de regel op individueel niveau vastgelegd; plannen kunnen zowel individueel als op gezinsniveau voorkomen. De impact op dossiers en autorisaties verschilt per oplossing.</w:t>
      </w:r>
    </w:p>
    <w:p w14:paraId="68AE58AC" w14:textId="24E90380" w:rsidR="001206F3" w:rsidRDefault="00070129" w:rsidP="00344E07">
      <w:pPr>
        <w:pStyle w:val="Kop3"/>
      </w:pPr>
      <w:bookmarkStart w:id="8" w:name="_Toc227231473"/>
      <w:r>
        <w:t>4.1.</w:t>
      </w:r>
      <w:r w:rsidR="001206F3">
        <w:t>4 Onderscheid gezinsniveau en individueel niveau</w:t>
      </w:r>
      <w:bookmarkEnd w:id="8"/>
    </w:p>
    <w:p w14:paraId="038CBADF" w14:textId="77777777" w:rsidR="001206F3" w:rsidRPr="00997140" w:rsidRDefault="001206F3" w:rsidP="00344E07">
      <w:pPr>
        <w:rPr>
          <w:b/>
          <w:bCs/>
        </w:rPr>
      </w:pPr>
      <w:r w:rsidRPr="00997140">
        <w:rPr>
          <w:b/>
          <w:bCs/>
        </w:rPr>
        <w:t>Samenvatting van de reacties uit de markt</w:t>
      </w:r>
    </w:p>
    <w:p w14:paraId="48E99E34" w14:textId="77777777" w:rsidR="001206F3" w:rsidRDefault="001206F3" w:rsidP="00344E07">
      <w:r>
        <w:t>Leveranciers maken onderscheid tussen gezins- en individueel niveau.</w:t>
      </w:r>
    </w:p>
    <w:p w14:paraId="45671CA3" w14:textId="77777777" w:rsidR="001206F3" w:rsidRDefault="001206F3" w:rsidP="00344E07">
      <w:r>
        <w:t>Regie-informatie (zoals plannen en netwerkgegevens) kan op gezinsniveau worden vastgelegd, terwijl aanvragen, producten en zorgadministratie doorgaans persoonsgebonden zijn.</w:t>
      </w:r>
    </w:p>
    <w:p w14:paraId="79505C99" w14:textId="1431DED9" w:rsidR="00070129" w:rsidRDefault="001206F3" w:rsidP="00344E07">
      <w:r>
        <w:t>De mate van scheiding verschilt: sommige oplossingen hanteren aparte structuren voor beide niveaus, terwijl andere werken met één geïntegreerd dossier.</w:t>
      </w:r>
    </w:p>
    <w:p w14:paraId="61F269B6" w14:textId="0128512D" w:rsidR="001206F3" w:rsidRDefault="00070129" w:rsidP="00344E07">
      <w:pPr>
        <w:pStyle w:val="Kop3"/>
      </w:pPr>
      <w:bookmarkStart w:id="9" w:name="_Toc227231474"/>
      <w:r>
        <w:t>4.1.</w:t>
      </w:r>
      <w:r w:rsidR="001206F3">
        <w:t>5 Overgang 18- / 18+</w:t>
      </w:r>
      <w:bookmarkEnd w:id="9"/>
    </w:p>
    <w:p w14:paraId="2BCE5F8F" w14:textId="77777777" w:rsidR="001206F3" w:rsidRPr="00997140" w:rsidRDefault="001206F3" w:rsidP="00344E07">
      <w:pPr>
        <w:rPr>
          <w:b/>
          <w:bCs/>
        </w:rPr>
      </w:pPr>
      <w:r w:rsidRPr="00997140">
        <w:rPr>
          <w:b/>
          <w:bCs/>
        </w:rPr>
        <w:t>Samenvatting van de reacties uit de markt</w:t>
      </w:r>
    </w:p>
    <w:p w14:paraId="2734C5C5" w14:textId="77777777" w:rsidR="001206F3" w:rsidRDefault="001206F3" w:rsidP="00344E07">
      <w:r>
        <w:t xml:space="preserve">Leveranciers bieden ondersteuning bij de overgang van Jeugd naar </w:t>
      </w:r>
      <w:proofErr w:type="spellStart"/>
      <w:r>
        <w:t>Wmo</w:t>
      </w:r>
      <w:proofErr w:type="spellEnd"/>
      <w:r>
        <w:t>.</w:t>
      </w:r>
    </w:p>
    <w:p w14:paraId="2E93E1B9" w14:textId="77777777" w:rsidR="001206F3" w:rsidRDefault="001206F3" w:rsidP="00344E07">
      <w:r>
        <w:lastRenderedPageBreak/>
        <w:t>Dit gebeurt via signaleringen, verschillende proces- of zaaktypes, of een combinatie daarvan.</w:t>
      </w:r>
    </w:p>
    <w:p w14:paraId="182803F6" w14:textId="18644325" w:rsidR="001206F3" w:rsidRDefault="001206F3" w:rsidP="00344E07">
      <w:r>
        <w:t>De inrichting verschilt: sommige oplossingen hanteren een doorlopend dossier, terwijl andere uitgaan van een nieuw traject en herbeoordeling.</w:t>
      </w:r>
    </w:p>
    <w:p w14:paraId="522CC5F7" w14:textId="67239135" w:rsidR="001206F3" w:rsidRDefault="00A94682" w:rsidP="00344E07">
      <w:pPr>
        <w:pStyle w:val="Kop3"/>
      </w:pPr>
      <w:bookmarkStart w:id="10" w:name="_Toc227231475"/>
      <w:r>
        <w:t>4.1.</w:t>
      </w:r>
      <w:r w:rsidR="001206F3">
        <w:t>6 Collectieve ondersteuning</w:t>
      </w:r>
      <w:bookmarkEnd w:id="10"/>
    </w:p>
    <w:p w14:paraId="1AB36727" w14:textId="77777777" w:rsidR="001206F3" w:rsidRPr="00997140" w:rsidRDefault="001206F3" w:rsidP="00344E07">
      <w:pPr>
        <w:rPr>
          <w:b/>
          <w:bCs/>
        </w:rPr>
      </w:pPr>
      <w:r w:rsidRPr="00997140">
        <w:rPr>
          <w:b/>
          <w:bCs/>
        </w:rPr>
        <w:t>Samenvatting van de reacties uit de markt</w:t>
      </w:r>
    </w:p>
    <w:p w14:paraId="6F891583" w14:textId="77777777" w:rsidR="001206F3" w:rsidRDefault="001206F3" w:rsidP="00344E07">
      <w:r>
        <w:t>Leveranciers ondersteunen het vastleggen en volgen van collectieve ondersteuning.</w:t>
      </w:r>
    </w:p>
    <w:p w14:paraId="790B3454" w14:textId="77777777" w:rsidR="001206F3" w:rsidRDefault="001206F3" w:rsidP="00344E07">
      <w:r>
        <w:t>Dit wordt ofwel ingericht als product/voorziening binnen de PDC, of als activiteit binnen dossiers. Deelname, voortgang en rapportages worden hierbij ondersteund.</w:t>
      </w:r>
    </w:p>
    <w:p w14:paraId="70EC5E15" w14:textId="5571A8DB" w:rsidR="001206F3" w:rsidRDefault="001206F3" w:rsidP="00344E07">
      <w:r>
        <w:t>Sommige oplossingen bieden daarnaast functionaliteit voor bulkbeheer van collectieve voorzieningen.</w:t>
      </w:r>
    </w:p>
    <w:p w14:paraId="1D9E7096" w14:textId="77777777" w:rsidR="00997140" w:rsidRDefault="00997140" w:rsidP="00344E07"/>
    <w:p w14:paraId="36E22F82" w14:textId="7065640D" w:rsidR="001206F3" w:rsidRDefault="00430AAF" w:rsidP="00344E07">
      <w:pPr>
        <w:pStyle w:val="Kop2"/>
      </w:pPr>
      <w:bookmarkStart w:id="11" w:name="_Toc227231476"/>
      <w:r>
        <w:t>4.</w:t>
      </w:r>
      <w:r w:rsidR="001206F3">
        <w:t>2 Zorgadministratie en financiële afhandeling</w:t>
      </w:r>
      <w:bookmarkEnd w:id="11"/>
    </w:p>
    <w:p w14:paraId="1E456D03" w14:textId="77777777" w:rsidR="001206F3" w:rsidRPr="00997140" w:rsidRDefault="001206F3" w:rsidP="00344E07">
      <w:pPr>
        <w:rPr>
          <w:b/>
          <w:bCs/>
        </w:rPr>
      </w:pPr>
      <w:r w:rsidRPr="00997140">
        <w:rPr>
          <w:b/>
          <w:bCs/>
        </w:rPr>
        <w:t>Samenvatting van de reacties uit de markt</w:t>
      </w:r>
    </w:p>
    <w:p w14:paraId="6873DD4F" w14:textId="77777777" w:rsidR="001206F3" w:rsidRDefault="001206F3" w:rsidP="00344E07">
      <w:r>
        <w:t>Leveranciers geven aan dat hun applicaties de zorgadministratie end-</w:t>
      </w:r>
      <w:proofErr w:type="spellStart"/>
      <w:r>
        <w:t>to</w:t>
      </w:r>
      <w:proofErr w:type="spellEnd"/>
      <w:r>
        <w:t>-end ondersteunen, van toewijzing tot betaling.</w:t>
      </w:r>
    </w:p>
    <w:p w14:paraId="3FFE1C01" w14:textId="77777777" w:rsidR="001206F3" w:rsidRDefault="001206F3" w:rsidP="00344E07">
      <w:r>
        <w:t xml:space="preserve">In de reacties komt naar voren dat berichtenverkeer (o.a. </w:t>
      </w:r>
      <w:proofErr w:type="spellStart"/>
      <w:r>
        <w:t>iWmo</w:t>
      </w:r>
      <w:proofErr w:type="spellEnd"/>
      <w:r>
        <w:t xml:space="preserve">, </w:t>
      </w:r>
      <w:proofErr w:type="spellStart"/>
      <w:r>
        <w:t>iJw</w:t>
      </w:r>
      <w:proofErr w:type="spellEnd"/>
      <w:r>
        <w:t xml:space="preserve">, </w:t>
      </w:r>
      <w:proofErr w:type="spellStart"/>
      <w:r>
        <w:t>iPgb</w:t>
      </w:r>
      <w:proofErr w:type="spellEnd"/>
      <w:r>
        <w:t>) volledig wordt ondersteund en grotendeels geautomatiseerd kan worden verwerkt. Toewijzingen, mutaties en declaraties worden gevalideerd op basis van contractafspraken en landelijke standaarden.</w:t>
      </w:r>
    </w:p>
    <w:p w14:paraId="12853951" w14:textId="77777777" w:rsidR="001206F3" w:rsidRDefault="001206F3" w:rsidP="00344E07">
      <w:r>
        <w:t xml:space="preserve">Daarnaast bieden oplossingen functionaliteit voor juistheid- en volledigheidscontroles, waaronder </w:t>
      </w:r>
      <w:proofErr w:type="spellStart"/>
      <w:r>
        <w:t>validaties</w:t>
      </w:r>
      <w:proofErr w:type="spellEnd"/>
      <w:r>
        <w:t xml:space="preserve"> op berichten, declaraties en toewijzingen. Functiescheiding wordt geborgd via autorisaties, fiattering (bijv. vier-ogenprincipe) en </w:t>
      </w:r>
      <w:proofErr w:type="spellStart"/>
      <w:r>
        <w:t>logging</w:t>
      </w:r>
      <w:proofErr w:type="spellEnd"/>
      <w:r>
        <w:t>.</w:t>
      </w:r>
    </w:p>
    <w:p w14:paraId="1BF4A1EF" w14:textId="77777777" w:rsidR="001206F3" w:rsidRDefault="001206F3" w:rsidP="00344E07">
      <w:r>
        <w:t xml:space="preserve">Voor bulkbewerkingen en handmatige mutaties bieden leveranciers mogelijkheden met behoud van </w:t>
      </w:r>
      <w:proofErr w:type="spellStart"/>
      <w:r>
        <w:t>audittrail</w:t>
      </w:r>
      <w:proofErr w:type="spellEnd"/>
      <w:r>
        <w:t xml:space="preserve"> en controleerbaarheid.</w:t>
      </w:r>
    </w:p>
    <w:p w14:paraId="12F50892" w14:textId="77777777" w:rsidR="001206F3" w:rsidRDefault="001206F3" w:rsidP="00344E07">
      <w:r>
        <w:t>De financiële afhandeling wordt ondersteund via koppelingen met financiële systemen, waarbij betalingen worden vertaald naar journaalposten. Leveranciers geven aan dat hiermee een sluitende (</w:t>
      </w:r>
      <w:proofErr w:type="spellStart"/>
      <w:r>
        <w:t>meer-dimensionale</w:t>
      </w:r>
      <w:proofErr w:type="spellEnd"/>
      <w:r>
        <w:t>) financiële administratie en ondersteuning van jaarwerk wordt gefaciliteerd.</w:t>
      </w:r>
    </w:p>
    <w:p w14:paraId="38038B86" w14:textId="77777777" w:rsidR="00430AAF" w:rsidRDefault="00430AAF" w:rsidP="00344E07"/>
    <w:p w14:paraId="5C498AB9" w14:textId="05435AF7" w:rsidR="001206F3" w:rsidRDefault="00430AAF" w:rsidP="00344E07">
      <w:pPr>
        <w:pStyle w:val="Kop2"/>
      </w:pPr>
      <w:bookmarkStart w:id="12" w:name="_Toc227231477"/>
      <w:r>
        <w:t>4.</w:t>
      </w:r>
      <w:r w:rsidR="001206F3">
        <w:t>3 Inwonerportaal en communicatie</w:t>
      </w:r>
      <w:bookmarkEnd w:id="12"/>
    </w:p>
    <w:p w14:paraId="0C5BCDC7" w14:textId="77777777" w:rsidR="001206F3" w:rsidRPr="00997140" w:rsidRDefault="001206F3" w:rsidP="00344E07">
      <w:pPr>
        <w:rPr>
          <w:b/>
          <w:bCs/>
        </w:rPr>
      </w:pPr>
      <w:r w:rsidRPr="00997140">
        <w:rPr>
          <w:b/>
          <w:bCs/>
        </w:rPr>
        <w:t>Samenvatting van de reacties uit de markt</w:t>
      </w:r>
    </w:p>
    <w:p w14:paraId="38F1F45B" w14:textId="77777777" w:rsidR="001206F3" w:rsidRDefault="001206F3" w:rsidP="00344E07">
      <w:r>
        <w:t>Leveranciers bieden inwonerportalen waarmee inwoners digitaal kunnen interacteren met de gemeente.</w:t>
      </w:r>
    </w:p>
    <w:p w14:paraId="35380F37" w14:textId="77777777" w:rsidR="001206F3" w:rsidRDefault="001206F3" w:rsidP="00344E07">
      <w:r>
        <w:t xml:space="preserve">Functionaliteiten omvatten onder meer inloggen via </w:t>
      </w:r>
      <w:proofErr w:type="spellStart"/>
      <w:r>
        <w:t>DigiD</w:t>
      </w:r>
      <w:proofErr w:type="spellEnd"/>
      <w:r>
        <w:t>, inzage in dossiers en documenten, het indienen en volgen van aanvragen, communicatie met professionals en het plannen van afspraken.</w:t>
      </w:r>
    </w:p>
    <w:p w14:paraId="42AC87BF" w14:textId="77777777" w:rsidR="001206F3" w:rsidRDefault="001206F3" w:rsidP="00344E07">
      <w:r>
        <w:t xml:space="preserve">Ten aanzien van keten- of leveranciersportalen zijn er verschillen. Sommige leveranciers bieden een apart portaal, terwijl andere inzetten op samenwerking binnen de regieomgeving via autorisaties of op gegevensuitwisseling via </w:t>
      </w:r>
      <w:proofErr w:type="spellStart"/>
      <w:r>
        <w:t>API’s</w:t>
      </w:r>
      <w:proofErr w:type="spellEnd"/>
      <w:r>
        <w:t xml:space="preserve"> en berichtenverkeer.</w:t>
      </w:r>
    </w:p>
    <w:p w14:paraId="6FE09143" w14:textId="52D90459" w:rsidR="001206F3" w:rsidRDefault="001206F3" w:rsidP="00344E07"/>
    <w:p w14:paraId="1531A03E" w14:textId="20C33750" w:rsidR="001206F3" w:rsidRDefault="00430AAF" w:rsidP="00344E07">
      <w:pPr>
        <w:pStyle w:val="Kop2"/>
      </w:pPr>
      <w:bookmarkStart w:id="13" w:name="_Toc227231478"/>
      <w:r>
        <w:lastRenderedPageBreak/>
        <w:t>4.</w:t>
      </w:r>
      <w:r w:rsidR="001206F3">
        <w:t xml:space="preserve">4 AI en </w:t>
      </w:r>
      <w:proofErr w:type="spellStart"/>
      <w:r w:rsidR="001206F3">
        <w:t>spraakgestuurd</w:t>
      </w:r>
      <w:proofErr w:type="spellEnd"/>
      <w:r w:rsidR="001206F3">
        <w:t xml:space="preserve"> rapporteren</w:t>
      </w:r>
      <w:bookmarkEnd w:id="13"/>
    </w:p>
    <w:p w14:paraId="2BDD2964" w14:textId="77777777" w:rsidR="001206F3" w:rsidRPr="00997140" w:rsidRDefault="001206F3" w:rsidP="00344E07">
      <w:pPr>
        <w:rPr>
          <w:b/>
          <w:bCs/>
        </w:rPr>
      </w:pPr>
      <w:r w:rsidRPr="00997140">
        <w:rPr>
          <w:b/>
          <w:bCs/>
        </w:rPr>
        <w:t>Samenvatting van de reacties uit de markt</w:t>
      </w:r>
    </w:p>
    <w:p w14:paraId="5E89A403" w14:textId="77777777" w:rsidR="001206F3" w:rsidRDefault="001206F3" w:rsidP="00344E07">
      <w:r>
        <w:t xml:space="preserve">De inzet van AI en </w:t>
      </w:r>
      <w:proofErr w:type="spellStart"/>
      <w:r>
        <w:t>spraakgestuurd</w:t>
      </w:r>
      <w:proofErr w:type="spellEnd"/>
      <w:r>
        <w:t xml:space="preserve"> rapporteren verschilt sterk per leverancier.</w:t>
      </w:r>
    </w:p>
    <w:p w14:paraId="6165FA41" w14:textId="77777777" w:rsidR="001206F3" w:rsidRDefault="001206F3" w:rsidP="00344E07">
      <w:r>
        <w:t xml:space="preserve">Een deel van de leveranciers biedt (nog) geen AI-functionaliteit of </w:t>
      </w:r>
      <w:proofErr w:type="spellStart"/>
      <w:r>
        <w:t>spraakgestuurd</w:t>
      </w:r>
      <w:proofErr w:type="spellEnd"/>
      <w:r>
        <w:t xml:space="preserve"> rapporteren, maar geeft aan dat koppelingen met externe oplossingen mogelijk zijn of dat ontwikkelingen worden gevolgd.</w:t>
      </w:r>
    </w:p>
    <w:p w14:paraId="203E706C" w14:textId="77777777" w:rsidR="001206F3" w:rsidRDefault="001206F3" w:rsidP="00344E07">
      <w:r>
        <w:t>Andere leveranciers bieden al AI-functionaliteit, bijvoorbeeld voor transcriptie en samenvatting van gesprekken, ondersteuning bij verslaglegging en het genereren van documenten of adviezen.</w:t>
      </w:r>
    </w:p>
    <w:p w14:paraId="166BACCA" w14:textId="77777777" w:rsidR="001206F3" w:rsidRDefault="001206F3" w:rsidP="00344E07">
      <w:r>
        <w:t>Ten aanzien van certificering geven leveranciers aan dat zij veelal beschikken over bestaande normen (zoals ISO 27001) en ontwikkelingen rond AI-</w:t>
      </w:r>
      <w:proofErr w:type="spellStart"/>
      <w:r>
        <w:t>governance</w:t>
      </w:r>
      <w:proofErr w:type="spellEnd"/>
      <w:r>
        <w:t xml:space="preserve"> (zoals ISO 42001 en de AI Act) volgen.</w:t>
      </w:r>
    </w:p>
    <w:p w14:paraId="3BD074C9" w14:textId="59A0FD46" w:rsidR="001206F3" w:rsidRDefault="001206F3" w:rsidP="00344E07"/>
    <w:p w14:paraId="471D0DB9" w14:textId="4B9085E8" w:rsidR="001206F3" w:rsidRDefault="003C457C" w:rsidP="00344E07">
      <w:pPr>
        <w:pStyle w:val="Kop2"/>
      </w:pPr>
      <w:bookmarkStart w:id="14" w:name="_Toc227231479"/>
      <w:r>
        <w:t>4.</w:t>
      </w:r>
      <w:r w:rsidR="001206F3">
        <w:t>5 Documentcreatie</w:t>
      </w:r>
      <w:bookmarkEnd w:id="14"/>
    </w:p>
    <w:p w14:paraId="40A44FB8" w14:textId="77777777" w:rsidR="001206F3" w:rsidRPr="00997140" w:rsidRDefault="001206F3" w:rsidP="00344E07">
      <w:pPr>
        <w:rPr>
          <w:b/>
          <w:bCs/>
        </w:rPr>
      </w:pPr>
      <w:r w:rsidRPr="00997140">
        <w:rPr>
          <w:b/>
          <w:bCs/>
        </w:rPr>
        <w:t>Samenvatting van de reacties uit de markt</w:t>
      </w:r>
    </w:p>
    <w:p w14:paraId="7A9313B1" w14:textId="77777777" w:rsidR="001206F3" w:rsidRDefault="001206F3" w:rsidP="00344E07">
      <w:r>
        <w:t>Leveranciers ondersteunen documentcreatie zowel geïntegreerd als via externe oplossingen.</w:t>
      </w:r>
    </w:p>
    <w:p w14:paraId="776762EF" w14:textId="77777777" w:rsidR="001206F3" w:rsidRDefault="001206F3" w:rsidP="00344E07">
      <w:r>
        <w:t>Geïntegreerde oplossingen bieden functionaliteit voor templates, automatische invulling van gegevens en (in sommige gevallen) elektronische ondertekening.</w:t>
      </w:r>
    </w:p>
    <w:p w14:paraId="544B71EB" w14:textId="77777777" w:rsidR="001206F3" w:rsidRDefault="001206F3" w:rsidP="00344E07">
      <w:r>
        <w:t>Daarnaast ondersteunen leveranciers koppelingen met externe documentcreatietools, waarbij documenten vanuit de applicatie worden gegenereerd en vervolgens terug beschikbaar komen in het dossier.</w:t>
      </w:r>
    </w:p>
    <w:p w14:paraId="6D5E3164" w14:textId="0226C1B1" w:rsidR="001206F3" w:rsidRDefault="001206F3" w:rsidP="00344E07"/>
    <w:p w14:paraId="5199AE2E" w14:textId="10CBF67F" w:rsidR="001206F3" w:rsidRDefault="003C457C" w:rsidP="00344E07">
      <w:pPr>
        <w:pStyle w:val="Kop2"/>
      </w:pPr>
      <w:bookmarkStart w:id="15" w:name="_Toc227231480"/>
      <w:r>
        <w:t>4.</w:t>
      </w:r>
      <w:r w:rsidR="001206F3">
        <w:t>6 Data, rapportages en dashboards</w:t>
      </w:r>
      <w:bookmarkEnd w:id="15"/>
    </w:p>
    <w:p w14:paraId="0FBC076F" w14:textId="77777777" w:rsidR="001206F3" w:rsidRPr="00997140" w:rsidRDefault="001206F3" w:rsidP="00344E07">
      <w:pPr>
        <w:rPr>
          <w:b/>
          <w:bCs/>
        </w:rPr>
      </w:pPr>
      <w:r w:rsidRPr="00997140">
        <w:rPr>
          <w:b/>
          <w:bCs/>
        </w:rPr>
        <w:t>Samenvatting van de reacties uit de markt</w:t>
      </w:r>
    </w:p>
    <w:p w14:paraId="3B75F64E" w14:textId="77777777" w:rsidR="001206F3" w:rsidRDefault="001206F3" w:rsidP="00344E07">
      <w:r>
        <w:t>Leveranciers bieden standaardrapportages en dashboards voor sturing en verantwoording.</w:t>
      </w:r>
    </w:p>
    <w:p w14:paraId="3776E507" w14:textId="77777777" w:rsidR="001206F3" w:rsidRDefault="001206F3" w:rsidP="00344E07">
      <w:r>
        <w:t>Deze omvatten onder meer caseload-overzichten, werkvoorraden, productinformatie en managementinformatie.</w:t>
      </w:r>
    </w:p>
    <w:p w14:paraId="673D1D73" w14:textId="77777777" w:rsidR="001206F3" w:rsidRDefault="001206F3" w:rsidP="00344E07">
      <w:r>
        <w:t>Daarnaast bieden leveranciers mogelijkheden voor maatwerkrapportages, variërend van configureerbare dashboards binnen de applicatie tot data-export voor gebruik in externe BI-tools.</w:t>
      </w:r>
    </w:p>
    <w:p w14:paraId="2E9FB1CD" w14:textId="77777777" w:rsidR="001206F3" w:rsidRDefault="001206F3" w:rsidP="00344E07">
      <w:r>
        <w:t>In sommige gevallen is (</w:t>
      </w:r>
      <w:proofErr w:type="spellStart"/>
      <w:r>
        <w:t>near</w:t>
      </w:r>
      <w:proofErr w:type="spellEnd"/>
      <w:r>
        <w:t xml:space="preserve">) real-time toegang tot data beschikbaar via </w:t>
      </w:r>
      <w:proofErr w:type="spellStart"/>
      <w:r>
        <w:t>API’s</w:t>
      </w:r>
      <w:proofErr w:type="spellEnd"/>
      <w:r>
        <w:t xml:space="preserve"> of dataplatformen.</w:t>
      </w:r>
    </w:p>
    <w:p w14:paraId="0362A858" w14:textId="77777777" w:rsidR="002E6CBC" w:rsidRDefault="002E6CBC" w:rsidP="00344E07"/>
    <w:p w14:paraId="7D8EA0EF" w14:textId="48F75878" w:rsidR="001206F3" w:rsidRDefault="002E6CBC" w:rsidP="00344E07">
      <w:pPr>
        <w:pStyle w:val="Kop2"/>
      </w:pPr>
      <w:bookmarkStart w:id="16" w:name="_Toc227231481"/>
      <w:r>
        <w:t>4.</w:t>
      </w:r>
      <w:r w:rsidR="001206F3">
        <w:t>7 Beheer en autorisaties</w:t>
      </w:r>
      <w:bookmarkEnd w:id="16"/>
    </w:p>
    <w:p w14:paraId="63C0F898" w14:textId="77777777" w:rsidR="001206F3" w:rsidRPr="00997140" w:rsidRDefault="001206F3" w:rsidP="00344E07">
      <w:pPr>
        <w:rPr>
          <w:b/>
          <w:bCs/>
        </w:rPr>
      </w:pPr>
      <w:r w:rsidRPr="00997140">
        <w:rPr>
          <w:b/>
          <w:bCs/>
        </w:rPr>
        <w:t>Samenvatting van de reacties uit de markt</w:t>
      </w:r>
    </w:p>
    <w:p w14:paraId="7D0DBE26" w14:textId="77777777" w:rsidR="001206F3" w:rsidRDefault="001206F3" w:rsidP="00344E07">
      <w:r>
        <w:t>Leveranciers bieden uitgebreide mogelijkheden voor beheer en autorisatie, waaronder ondersteuning voor meerdere gemeenten binnen één omgeving.</w:t>
      </w:r>
    </w:p>
    <w:p w14:paraId="1344BD54" w14:textId="77777777" w:rsidR="001206F3" w:rsidRDefault="001206F3" w:rsidP="00344E07">
      <w:r>
        <w:t>Er zijn verschillende modellen zichtbaar: variërend van gescheiden omgevingen per gemeente tot één omgeving met logische scheiding van gegevens.</w:t>
      </w:r>
    </w:p>
    <w:p w14:paraId="4F200D5E" w14:textId="77777777" w:rsidR="001206F3" w:rsidRDefault="001206F3" w:rsidP="00344E07">
      <w:r>
        <w:t xml:space="preserve">Autorisaties worden doorgaans ingericht via </w:t>
      </w:r>
      <w:proofErr w:type="spellStart"/>
      <w:r>
        <w:t>role-based</w:t>
      </w:r>
      <w:proofErr w:type="spellEnd"/>
      <w:r>
        <w:t xml:space="preserve"> access control (RBAC), waarbij rechten worden toegekend op basis van rol, proces, organisatie-eenheid en/of gemeente.</w:t>
      </w:r>
    </w:p>
    <w:p w14:paraId="1BAD9E6D" w14:textId="77777777" w:rsidR="001206F3" w:rsidRDefault="001206F3" w:rsidP="00344E07">
      <w:r>
        <w:lastRenderedPageBreak/>
        <w:t>Daarnaast geven leveranciers aan dat processen en configuraties in belangrijke mate per gemeente instelbaar zijn, terwijl de technische basis (bijvoorbeeld SaaS-omgeving) uniform is.</w:t>
      </w:r>
    </w:p>
    <w:p w14:paraId="6EA375D0" w14:textId="77777777" w:rsidR="001206F3" w:rsidRDefault="001206F3" w:rsidP="00344E07">
      <w:r>
        <w:t xml:space="preserve">Gebruikers kunnen binnen de meeste oplossingen fouten corrigeren en bulkbewerkingen uitvoeren zonder technische kennis, binnen de kaders van autorisatie en </w:t>
      </w:r>
      <w:proofErr w:type="spellStart"/>
      <w:r>
        <w:t>logging</w:t>
      </w:r>
      <w:proofErr w:type="spellEnd"/>
      <w:r>
        <w:t>.</w:t>
      </w:r>
    </w:p>
    <w:p w14:paraId="0FEBB1F0" w14:textId="0F1381BB" w:rsidR="001206F3" w:rsidRDefault="001206F3" w:rsidP="00344E07"/>
    <w:p w14:paraId="601603F3" w14:textId="1B335CC4" w:rsidR="001206F3" w:rsidRDefault="002E6CBC" w:rsidP="00344E07">
      <w:pPr>
        <w:pStyle w:val="Kop2"/>
      </w:pPr>
      <w:bookmarkStart w:id="17" w:name="_Toc227231482"/>
      <w:r>
        <w:t>4.</w:t>
      </w:r>
      <w:r w:rsidR="001206F3">
        <w:t>8 Koppelingen en architectuur</w:t>
      </w:r>
      <w:bookmarkEnd w:id="17"/>
    </w:p>
    <w:p w14:paraId="47A27138" w14:textId="77777777" w:rsidR="001206F3" w:rsidRPr="00997140" w:rsidRDefault="001206F3" w:rsidP="00344E07">
      <w:pPr>
        <w:rPr>
          <w:b/>
          <w:bCs/>
        </w:rPr>
      </w:pPr>
      <w:r w:rsidRPr="00997140">
        <w:rPr>
          <w:b/>
          <w:bCs/>
        </w:rPr>
        <w:t>Samenvatting van de reacties uit de markt</w:t>
      </w:r>
    </w:p>
    <w:p w14:paraId="3DDE596B" w14:textId="77777777" w:rsidR="001206F3" w:rsidRDefault="001206F3" w:rsidP="00344E07">
      <w:r>
        <w:t xml:space="preserve">Leveranciers ondersteunen een breed scala aan standaardkoppelingen, waaronder </w:t>
      </w:r>
      <w:proofErr w:type="spellStart"/>
      <w:r>
        <w:t>iStandaarden</w:t>
      </w:r>
      <w:proofErr w:type="spellEnd"/>
      <w:r>
        <w:t>, basisregistraties en koppelingen met zaaksystemen, financiële systemen en documentmanagementsystemen.</w:t>
      </w:r>
    </w:p>
    <w:p w14:paraId="1619432D" w14:textId="77777777" w:rsidR="001206F3" w:rsidRDefault="001206F3" w:rsidP="00344E07">
      <w:r>
        <w:t xml:space="preserve">Daarnaast wordt inzet op moderne architectuurprincipes genoemd, zoals API-gebaseerde integraties en (in sommige gevallen) Common </w:t>
      </w:r>
      <w:proofErr w:type="spellStart"/>
      <w:r>
        <w:t>Ground</w:t>
      </w:r>
      <w:proofErr w:type="spellEnd"/>
      <w:r>
        <w:t>-principes, waarbij gegevens bij de bron worden geraadpleegd.</w:t>
      </w:r>
    </w:p>
    <w:p w14:paraId="6232DF00" w14:textId="77777777" w:rsidR="001206F3" w:rsidRDefault="001206F3" w:rsidP="00344E07">
      <w:r>
        <w:t>Het realiseren van nieuwe koppelingen wordt door leveranciers als goed uitvoerbaar beschreven, mits voldaan wordt aan geldende standaarden en beveiligingseisen.</w:t>
      </w:r>
    </w:p>
    <w:p w14:paraId="54A1F20B" w14:textId="40A1E144" w:rsidR="001206F3" w:rsidRDefault="001206F3" w:rsidP="00344E07"/>
    <w:p w14:paraId="63CF712D" w14:textId="405718BF" w:rsidR="001206F3" w:rsidRDefault="002E6CBC" w:rsidP="00344E07">
      <w:pPr>
        <w:pStyle w:val="Kop2"/>
      </w:pPr>
      <w:bookmarkStart w:id="18" w:name="_Toc227231483"/>
      <w:r>
        <w:t>4.</w:t>
      </w:r>
      <w:r w:rsidR="001206F3">
        <w:t>9 Ontwikkeling</w:t>
      </w:r>
      <w:bookmarkEnd w:id="18"/>
    </w:p>
    <w:p w14:paraId="2835BBBE" w14:textId="77777777" w:rsidR="001206F3" w:rsidRPr="00997140" w:rsidRDefault="001206F3" w:rsidP="00344E07">
      <w:pPr>
        <w:rPr>
          <w:b/>
          <w:bCs/>
        </w:rPr>
      </w:pPr>
      <w:r w:rsidRPr="00997140">
        <w:rPr>
          <w:b/>
          <w:bCs/>
        </w:rPr>
        <w:t>Samenvatting van de reacties uit de markt</w:t>
      </w:r>
    </w:p>
    <w:p w14:paraId="30702D2F" w14:textId="77777777" w:rsidR="001206F3" w:rsidRDefault="001206F3" w:rsidP="00344E07">
      <w:r>
        <w:t xml:space="preserve">Leveranciers geven aan dat hun ontwikkel- en releaseprocessen veelal Agile zijn ingericht, met periodieke releases en een gestructureerde </w:t>
      </w:r>
      <w:proofErr w:type="spellStart"/>
      <w:r>
        <w:t>roadmap</w:t>
      </w:r>
      <w:proofErr w:type="spellEnd"/>
      <w:r>
        <w:t>.</w:t>
      </w:r>
    </w:p>
    <w:p w14:paraId="5A8230A6" w14:textId="77777777" w:rsidR="001206F3" w:rsidRDefault="001206F3" w:rsidP="00344E07">
      <w:r>
        <w:t xml:space="preserve">Klanten worden betrokken via </w:t>
      </w:r>
      <w:proofErr w:type="spellStart"/>
      <w:r>
        <w:t>gebruikersoverleggen</w:t>
      </w:r>
      <w:proofErr w:type="spellEnd"/>
      <w:r>
        <w:t>, expertgroepen, sprintreviews en andere vormen van co-creatie.</w:t>
      </w:r>
    </w:p>
    <w:p w14:paraId="4F914292" w14:textId="77777777" w:rsidR="001206F3" w:rsidRDefault="001206F3" w:rsidP="00344E07">
      <w:r>
        <w:t xml:space="preserve">Leveranciers geven aan actief te anticiperen op wetswijzigingen en landelijke ontwikkelingen, onder meer via deelname aan </w:t>
      </w:r>
      <w:proofErr w:type="spellStart"/>
      <w:r>
        <w:t>sectoroverleggen</w:t>
      </w:r>
      <w:proofErr w:type="spellEnd"/>
      <w:r>
        <w:t xml:space="preserve"> en samenwerking met landelijke partijen.</w:t>
      </w:r>
    </w:p>
    <w:p w14:paraId="12B3B4F5" w14:textId="77777777" w:rsidR="001206F3" w:rsidRDefault="001206F3" w:rsidP="00344E07">
      <w:r>
        <w:t>Daarnaast wordt aandacht besteed aan digitale autonomie en soevereiniteit, bijvoorbeeld via gebruik van open standaarden, Europese hosting en aandacht voor afhankelijkheden van leveranciers.</w:t>
      </w:r>
    </w:p>
    <w:p w14:paraId="1331CD49" w14:textId="321CE4A2" w:rsidR="001206F3" w:rsidRDefault="001206F3" w:rsidP="00344E07"/>
    <w:p w14:paraId="789D186C" w14:textId="4150C84D" w:rsidR="001206F3" w:rsidRDefault="002E6CBC" w:rsidP="00344E07">
      <w:pPr>
        <w:pStyle w:val="Kop2"/>
      </w:pPr>
      <w:bookmarkStart w:id="19" w:name="_Toc227231484"/>
      <w:r>
        <w:t>4.</w:t>
      </w:r>
      <w:r w:rsidR="001206F3">
        <w:t>10 Implementatie en migratie</w:t>
      </w:r>
      <w:bookmarkEnd w:id="19"/>
    </w:p>
    <w:p w14:paraId="3DBEDC33" w14:textId="77777777" w:rsidR="001206F3" w:rsidRPr="00997140" w:rsidRDefault="001206F3" w:rsidP="00344E07">
      <w:pPr>
        <w:rPr>
          <w:b/>
          <w:bCs/>
        </w:rPr>
      </w:pPr>
      <w:r w:rsidRPr="00997140">
        <w:rPr>
          <w:b/>
          <w:bCs/>
        </w:rPr>
        <w:t>Samenvatting van de reacties uit de markt</w:t>
      </w:r>
    </w:p>
    <w:p w14:paraId="5E1258D5" w14:textId="77777777" w:rsidR="001206F3" w:rsidRDefault="001206F3" w:rsidP="00344E07">
      <w:r>
        <w:t>Leveranciers hanteren een gefaseerde aanpak voor implementatie, met aandacht voor inrichting, integratie, testen, opleiding en nazorg.</w:t>
      </w:r>
    </w:p>
    <w:p w14:paraId="00E6C816" w14:textId="77777777" w:rsidR="001206F3" w:rsidRDefault="001206F3" w:rsidP="00344E07">
      <w:r>
        <w:t>Migratie van bestaande systemen wordt ondersteund via verschillende strategieën, zoals volledige migratie of een hybride vorm waarbij alleen actieve gegevens worden overgenomen en historische data beschikbaar blijft in een archief.</w:t>
      </w:r>
    </w:p>
    <w:p w14:paraId="3096AC44" w14:textId="77777777" w:rsidR="001206F3" w:rsidRDefault="001206F3" w:rsidP="00344E07">
      <w:r>
        <w:t xml:space="preserve">Leveranciers geven aan gebruik te maken van proefconversies, </w:t>
      </w:r>
      <w:proofErr w:type="spellStart"/>
      <w:r>
        <w:t>validaties</w:t>
      </w:r>
      <w:proofErr w:type="spellEnd"/>
      <w:r>
        <w:t xml:space="preserve"> en duidelijke acceptatiecriteria om de kwaliteit van de migratie te borgen.</w:t>
      </w:r>
    </w:p>
    <w:p w14:paraId="1F5B6FFE" w14:textId="066F0C17" w:rsidR="001206F3" w:rsidRDefault="001206F3" w:rsidP="00344E07"/>
    <w:p w14:paraId="11E4269A" w14:textId="1E1331F8" w:rsidR="001206F3" w:rsidRDefault="002E6CBC" w:rsidP="00344E07">
      <w:pPr>
        <w:pStyle w:val="Kop2"/>
      </w:pPr>
      <w:bookmarkStart w:id="20" w:name="_Toc227231485"/>
      <w:r>
        <w:lastRenderedPageBreak/>
        <w:t>4.</w:t>
      </w:r>
      <w:r w:rsidR="001206F3">
        <w:t>11 Informatiebeheer</w:t>
      </w:r>
      <w:bookmarkEnd w:id="20"/>
    </w:p>
    <w:p w14:paraId="78A98A11" w14:textId="77777777" w:rsidR="001206F3" w:rsidRPr="00997140" w:rsidRDefault="001206F3" w:rsidP="00344E07">
      <w:pPr>
        <w:rPr>
          <w:b/>
          <w:bCs/>
        </w:rPr>
      </w:pPr>
      <w:r w:rsidRPr="00997140">
        <w:rPr>
          <w:b/>
          <w:bCs/>
        </w:rPr>
        <w:t>Samenvatting van de reacties uit de markt</w:t>
      </w:r>
    </w:p>
    <w:p w14:paraId="1B22A580" w14:textId="77777777" w:rsidR="001206F3" w:rsidRDefault="001206F3" w:rsidP="00344E07">
      <w:r>
        <w:t>Leveranciers bieden ondersteuning voor informatiebeheer, waaronder bewaartermijnen en vernietiging van gegevens.</w:t>
      </w:r>
    </w:p>
    <w:p w14:paraId="1B33F05A" w14:textId="77777777" w:rsidR="001206F3" w:rsidRDefault="001206F3" w:rsidP="00344E07">
      <w:r>
        <w:t>Bewaartermijnen kunnen doorgaans worden ingericht op basis van zaaktype of proces, waarbij systemen automatisch vernietigingsdata kunnen berekenen.</w:t>
      </w:r>
    </w:p>
    <w:p w14:paraId="32985FCC" w14:textId="77777777" w:rsidR="001206F3" w:rsidRDefault="001206F3" w:rsidP="00344E07">
      <w:r>
        <w:t>Niet alle oplossingen bieden volledige ondersteuning voor archivering conform archiefstandaarden (zoals MDTO). In de praktijk wordt daarom vaak gekoppeld met een zaaksysteem of archiefsysteem dat deze functionaliteit verzorgt.</w:t>
      </w:r>
    </w:p>
    <w:p w14:paraId="4D6072C0" w14:textId="1A9FEA4E" w:rsidR="001206F3" w:rsidRDefault="001206F3" w:rsidP="00344E07">
      <w:r>
        <w:t>Leveranciers geven aan dat zij rekening houden met geldende wet- en regelgeving, waaronder de Archiefwet, en dat verdere ontwikkelingen op dit gebied worden gevolgd.</w:t>
      </w:r>
    </w:p>
    <w:p w14:paraId="478B5006" w14:textId="77777777" w:rsidR="002E6CBC" w:rsidRPr="001206F3" w:rsidRDefault="002E6CBC" w:rsidP="00344E07"/>
    <w:sectPr w:rsidR="002E6CBC" w:rsidRPr="001206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B1A"/>
    <w:multiLevelType w:val="multilevel"/>
    <w:tmpl w:val="955A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71442"/>
    <w:multiLevelType w:val="multilevel"/>
    <w:tmpl w:val="DC00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E507E"/>
    <w:multiLevelType w:val="multilevel"/>
    <w:tmpl w:val="77C0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A24DB"/>
    <w:multiLevelType w:val="multilevel"/>
    <w:tmpl w:val="2204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D23EA"/>
    <w:multiLevelType w:val="multilevel"/>
    <w:tmpl w:val="205C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25A26"/>
    <w:multiLevelType w:val="hybridMultilevel"/>
    <w:tmpl w:val="24DEB7C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3F3B73"/>
    <w:multiLevelType w:val="hybridMultilevel"/>
    <w:tmpl w:val="BB0EB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A83080"/>
    <w:multiLevelType w:val="multilevel"/>
    <w:tmpl w:val="BA56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90F31"/>
    <w:multiLevelType w:val="multilevel"/>
    <w:tmpl w:val="117E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4259D"/>
    <w:multiLevelType w:val="multilevel"/>
    <w:tmpl w:val="64CE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A38F6"/>
    <w:multiLevelType w:val="multilevel"/>
    <w:tmpl w:val="F946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87978"/>
    <w:multiLevelType w:val="hybridMultilevel"/>
    <w:tmpl w:val="07303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53742B"/>
    <w:multiLevelType w:val="multilevel"/>
    <w:tmpl w:val="EAA8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75FBC"/>
    <w:multiLevelType w:val="multilevel"/>
    <w:tmpl w:val="FD02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737FD"/>
    <w:multiLevelType w:val="multilevel"/>
    <w:tmpl w:val="5A9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BF0953"/>
    <w:multiLevelType w:val="multilevel"/>
    <w:tmpl w:val="F012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406EA"/>
    <w:multiLevelType w:val="multilevel"/>
    <w:tmpl w:val="CAAE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1D003C"/>
    <w:multiLevelType w:val="hybridMultilevel"/>
    <w:tmpl w:val="E57A18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CE7A6F"/>
    <w:multiLevelType w:val="multilevel"/>
    <w:tmpl w:val="9780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9D16F2"/>
    <w:multiLevelType w:val="multilevel"/>
    <w:tmpl w:val="1286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742A13"/>
    <w:multiLevelType w:val="multilevel"/>
    <w:tmpl w:val="AFEC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C7DE0"/>
    <w:multiLevelType w:val="multilevel"/>
    <w:tmpl w:val="B1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1E2CAA"/>
    <w:multiLevelType w:val="multilevel"/>
    <w:tmpl w:val="55B6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1D13D0"/>
    <w:multiLevelType w:val="hybridMultilevel"/>
    <w:tmpl w:val="705022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BF1995"/>
    <w:multiLevelType w:val="multilevel"/>
    <w:tmpl w:val="5ECC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A96086"/>
    <w:multiLevelType w:val="hybridMultilevel"/>
    <w:tmpl w:val="E806D1C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7751A7"/>
    <w:multiLevelType w:val="hybridMultilevel"/>
    <w:tmpl w:val="60CC0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E5662F"/>
    <w:multiLevelType w:val="hybridMultilevel"/>
    <w:tmpl w:val="D95E985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F8623D"/>
    <w:multiLevelType w:val="multilevel"/>
    <w:tmpl w:val="221A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4608B6"/>
    <w:multiLevelType w:val="multilevel"/>
    <w:tmpl w:val="B55C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6B4CB4"/>
    <w:multiLevelType w:val="multilevel"/>
    <w:tmpl w:val="AAE8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427AF9"/>
    <w:multiLevelType w:val="multilevel"/>
    <w:tmpl w:val="04B4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0273E5"/>
    <w:multiLevelType w:val="multilevel"/>
    <w:tmpl w:val="F662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C66CB2"/>
    <w:multiLevelType w:val="multilevel"/>
    <w:tmpl w:val="83B2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8A7B1E"/>
    <w:multiLevelType w:val="hybridMultilevel"/>
    <w:tmpl w:val="97449410"/>
    <w:lvl w:ilvl="0" w:tplc="0413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2543499">
    <w:abstractNumId w:val="30"/>
  </w:num>
  <w:num w:numId="2" w16cid:durableId="547886340">
    <w:abstractNumId w:val="24"/>
  </w:num>
  <w:num w:numId="3" w16cid:durableId="672100930">
    <w:abstractNumId w:val="0"/>
  </w:num>
  <w:num w:numId="4" w16cid:durableId="1604148533">
    <w:abstractNumId w:val="7"/>
  </w:num>
  <w:num w:numId="5" w16cid:durableId="1391031100">
    <w:abstractNumId w:val="1"/>
  </w:num>
  <w:num w:numId="6" w16cid:durableId="700664324">
    <w:abstractNumId w:val="8"/>
  </w:num>
  <w:num w:numId="7" w16cid:durableId="589120940">
    <w:abstractNumId w:val="22"/>
  </w:num>
  <w:num w:numId="8" w16cid:durableId="809713285">
    <w:abstractNumId w:val="12"/>
  </w:num>
  <w:num w:numId="9" w16cid:durableId="2081361815">
    <w:abstractNumId w:val="19"/>
  </w:num>
  <w:num w:numId="10" w16cid:durableId="88354939">
    <w:abstractNumId w:val="14"/>
  </w:num>
  <w:num w:numId="11" w16cid:durableId="1508247831">
    <w:abstractNumId w:val="3"/>
  </w:num>
  <w:num w:numId="12" w16cid:durableId="1510605926">
    <w:abstractNumId w:val="33"/>
  </w:num>
  <w:num w:numId="13" w16cid:durableId="1836917340">
    <w:abstractNumId w:val="28"/>
  </w:num>
  <w:num w:numId="14" w16cid:durableId="27531232">
    <w:abstractNumId w:val="29"/>
  </w:num>
  <w:num w:numId="15" w16cid:durableId="565846993">
    <w:abstractNumId w:val="9"/>
  </w:num>
  <w:num w:numId="16" w16cid:durableId="810682472">
    <w:abstractNumId w:val="16"/>
  </w:num>
  <w:num w:numId="17" w16cid:durableId="928271058">
    <w:abstractNumId w:val="20"/>
  </w:num>
  <w:num w:numId="18" w16cid:durableId="1252465576">
    <w:abstractNumId w:val="4"/>
  </w:num>
  <w:num w:numId="19" w16cid:durableId="1990591495">
    <w:abstractNumId w:val="15"/>
  </w:num>
  <w:num w:numId="20" w16cid:durableId="1252929762">
    <w:abstractNumId w:val="11"/>
  </w:num>
  <w:num w:numId="21" w16cid:durableId="1992176989">
    <w:abstractNumId w:val="17"/>
  </w:num>
  <w:num w:numId="22" w16cid:durableId="1844973457">
    <w:abstractNumId w:val="6"/>
  </w:num>
  <w:num w:numId="23" w16cid:durableId="1527210169">
    <w:abstractNumId w:val="27"/>
  </w:num>
  <w:num w:numId="24" w16cid:durableId="687491535">
    <w:abstractNumId w:val="23"/>
  </w:num>
  <w:num w:numId="25" w16cid:durableId="112022455">
    <w:abstractNumId w:val="34"/>
  </w:num>
  <w:num w:numId="26" w16cid:durableId="1251280626">
    <w:abstractNumId w:val="32"/>
  </w:num>
  <w:num w:numId="27" w16cid:durableId="819689938">
    <w:abstractNumId w:val="13"/>
  </w:num>
  <w:num w:numId="28" w16cid:durableId="858859630">
    <w:abstractNumId w:val="18"/>
  </w:num>
  <w:num w:numId="29" w16cid:durableId="260189746">
    <w:abstractNumId w:val="21"/>
  </w:num>
  <w:num w:numId="30" w16cid:durableId="1569271180">
    <w:abstractNumId w:val="31"/>
  </w:num>
  <w:num w:numId="31" w16cid:durableId="1648778873">
    <w:abstractNumId w:val="10"/>
  </w:num>
  <w:num w:numId="32" w16cid:durableId="4945644">
    <w:abstractNumId w:val="2"/>
  </w:num>
  <w:num w:numId="33" w16cid:durableId="29308185">
    <w:abstractNumId w:val="25"/>
  </w:num>
  <w:num w:numId="34" w16cid:durableId="856503270">
    <w:abstractNumId w:val="26"/>
  </w:num>
  <w:num w:numId="35" w16cid:durableId="902329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B32"/>
    <w:rsid w:val="00005CC0"/>
    <w:rsid w:val="00013851"/>
    <w:rsid w:val="0003016D"/>
    <w:rsid w:val="00031E4D"/>
    <w:rsid w:val="000332F0"/>
    <w:rsid w:val="00034928"/>
    <w:rsid w:val="00037CCE"/>
    <w:rsid w:val="0004067F"/>
    <w:rsid w:val="0004478F"/>
    <w:rsid w:val="000502F1"/>
    <w:rsid w:val="000542CF"/>
    <w:rsid w:val="00070129"/>
    <w:rsid w:val="00091943"/>
    <w:rsid w:val="000B0072"/>
    <w:rsid w:val="000C2404"/>
    <w:rsid w:val="000E6CA1"/>
    <w:rsid w:val="00106027"/>
    <w:rsid w:val="001206F3"/>
    <w:rsid w:val="00172EAC"/>
    <w:rsid w:val="00187464"/>
    <w:rsid w:val="001B3047"/>
    <w:rsid w:val="001C3935"/>
    <w:rsid w:val="001C5A5A"/>
    <w:rsid w:val="001D696C"/>
    <w:rsid w:val="001E2D03"/>
    <w:rsid w:val="00216FF3"/>
    <w:rsid w:val="00222F30"/>
    <w:rsid w:val="002359B5"/>
    <w:rsid w:val="00270B20"/>
    <w:rsid w:val="00273755"/>
    <w:rsid w:val="002766EC"/>
    <w:rsid w:val="00285C38"/>
    <w:rsid w:val="00291DAC"/>
    <w:rsid w:val="002C0E07"/>
    <w:rsid w:val="002E6CBC"/>
    <w:rsid w:val="00330E40"/>
    <w:rsid w:val="00344E07"/>
    <w:rsid w:val="003A1ADD"/>
    <w:rsid w:val="003B237B"/>
    <w:rsid w:val="003B668E"/>
    <w:rsid w:val="003C457C"/>
    <w:rsid w:val="003C49BC"/>
    <w:rsid w:val="004139D0"/>
    <w:rsid w:val="00430AAF"/>
    <w:rsid w:val="004356B9"/>
    <w:rsid w:val="00466371"/>
    <w:rsid w:val="0049435F"/>
    <w:rsid w:val="004E2E29"/>
    <w:rsid w:val="00537EB3"/>
    <w:rsid w:val="0056075B"/>
    <w:rsid w:val="005846B2"/>
    <w:rsid w:val="00593321"/>
    <w:rsid w:val="00593890"/>
    <w:rsid w:val="005B259A"/>
    <w:rsid w:val="005E54A7"/>
    <w:rsid w:val="005F6272"/>
    <w:rsid w:val="00642EEA"/>
    <w:rsid w:val="00685D09"/>
    <w:rsid w:val="006B7CAD"/>
    <w:rsid w:val="006C4E3B"/>
    <w:rsid w:val="006E70CF"/>
    <w:rsid w:val="00773008"/>
    <w:rsid w:val="0077423D"/>
    <w:rsid w:val="007C7EAD"/>
    <w:rsid w:val="007F5201"/>
    <w:rsid w:val="008061D7"/>
    <w:rsid w:val="00817F03"/>
    <w:rsid w:val="00845A2A"/>
    <w:rsid w:val="00855A05"/>
    <w:rsid w:val="0086053F"/>
    <w:rsid w:val="00876DB6"/>
    <w:rsid w:val="00883B48"/>
    <w:rsid w:val="008A2ECC"/>
    <w:rsid w:val="008C29F8"/>
    <w:rsid w:val="0090388B"/>
    <w:rsid w:val="00995440"/>
    <w:rsid w:val="00997140"/>
    <w:rsid w:val="009E1BBD"/>
    <w:rsid w:val="00A11FBF"/>
    <w:rsid w:val="00A61242"/>
    <w:rsid w:val="00A877EC"/>
    <w:rsid w:val="00A94682"/>
    <w:rsid w:val="00AE11A8"/>
    <w:rsid w:val="00AE5A33"/>
    <w:rsid w:val="00B234B0"/>
    <w:rsid w:val="00B64797"/>
    <w:rsid w:val="00C012FB"/>
    <w:rsid w:val="00C33C67"/>
    <w:rsid w:val="00C53BB8"/>
    <w:rsid w:val="00C776A0"/>
    <w:rsid w:val="00C93176"/>
    <w:rsid w:val="00CF308B"/>
    <w:rsid w:val="00D6371A"/>
    <w:rsid w:val="00D96FC4"/>
    <w:rsid w:val="00DE11A1"/>
    <w:rsid w:val="00E60E0A"/>
    <w:rsid w:val="00E93732"/>
    <w:rsid w:val="00E9719C"/>
    <w:rsid w:val="00EA335B"/>
    <w:rsid w:val="00EB00D8"/>
    <w:rsid w:val="00EB65C1"/>
    <w:rsid w:val="00EC001E"/>
    <w:rsid w:val="00EC4919"/>
    <w:rsid w:val="00F2324A"/>
    <w:rsid w:val="00F53E5E"/>
    <w:rsid w:val="00F641D5"/>
    <w:rsid w:val="00F775D7"/>
    <w:rsid w:val="00F83913"/>
    <w:rsid w:val="00F85B32"/>
    <w:rsid w:val="00F924A1"/>
    <w:rsid w:val="107DEFC4"/>
    <w:rsid w:val="40EE1E93"/>
    <w:rsid w:val="67C75F63"/>
    <w:rsid w:val="6BB190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87B08"/>
  <w15:chartTrackingRefBased/>
  <w15:docId w15:val="{5BA1A1BD-7995-492F-9F18-346B4D2D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4E07"/>
    <w:rPr>
      <w:rFonts w:ascii="Segoe UI" w:hAnsi="Segoe UI" w:cs="Segoe UI"/>
      <w:sz w:val="18"/>
      <w:szCs w:val="18"/>
    </w:rPr>
  </w:style>
  <w:style w:type="paragraph" w:styleId="Kop1">
    <w:name w:val="heading 1"/>
    <w:basedOn w:val="Standaard"/>
    <w:next w:val="Standaard"/>
    <w:link w:val="Kop1Char"/>
    <w:uiPriority w:val="9"/>
    <w:qFormat/>
    <w:rsid w:val="00F85B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85B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85B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5B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5B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5B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5B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5B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5B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5B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85B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85B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5B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5B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5B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5B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5B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5B32"/>
    <w:rPr>
      <w:rFonts w:eastAsiaTheme="majorEastAsia" w:cstheme="majorBidi"/>
      <w:color w:val="272727" w:themeColor="text1" w:themeTint="D8"/>
    </w:rPr>
  </w:style>
  <w:style w:type="paragraph" w:styleId="Titel">
    <w:name w:val="Title"/>
    <w:basedOn w:val="Standaard"/>
    <w:next w:val="Standaard"/>
    <w:link w:val="TitelChar"/>
    <w:uiPriority w:val="10"/>
    <w:qFormat/>
    <w:rsid w:val="00F85B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5B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5B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5B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5B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5B32"/>
    <w:rPr>
      <w:i/>
      <w:iCs/>
      <w:color w:val="404040" w:themeColor="text1" w:themeTint="BF"/>
    </w:rPr>
  </w:style>
  <w:style w:type="paragraph" w:styleId="Lijstalinea">
    <w:name w:val="List Paragraph"/>
    <w:basedOn w:val="Standaard"/>
    <w:uiPriority w:val="34"/>
    <w:qFormat/>
    <w:rsid w:val="00F85B32"/>
    <w:pPr>
      <w:ind w:left="720"/>
      <w:contextualSpacing/>
    </w:pPr>
  </w:style>
  <w:style w:type="character" w:styleId="Intensievebenadrukking">
    <w:name w:val="Intense Emphasis"/>
    <w:basedOn w:val="Standaardalinea-lettertype"/>
    <w:uiPriority w:val="21"/>
    <w:qFormat/>
    <w:rsid w:val="00F85B32"/>
    <w:rPr>
      <w:i/>
      <w:iCs/>
      <w:color w:val="0F4761" w:themeColor="accent1" w:themeShade="BF"/>
    </w:rPr>
  </w:style>
  <w:style w:type="paragraph" w:styleId="Duidelijkcitaat">
    <w:name w:val="Intense Quote"/>
    <w:basedOn w:val="Standaard"/>
    <w:next w:val="Standaard"/>
    <w:link w:val="DuidelijkcitaatChar"/>
    <w:uiPriority w:val="30"/>
    <w:qFormat/>
    <w:rsid w:val="00F85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5B32"/>
    <w:rPr>
      <w:i/>
      <w:iCs/>
      <w:color w:val="0F4761" w:themeColor="accent1" w:themeShade="BF"/>
    </w:rPr>
  </w:style>
  <w:style w:type="character" w:styleId="Intensieveverwijzing">
    <w:name w:val="Intense Reference"/>
    <w:basedOn w:val="Standaardalinea-lettertype"/>
    <w:uiPriority w:val="32"/>
    <w:qFormat/>
    <w:rsid w:val="00F85B32"/>
    <w:rPr>
      <w:b/>
      <w:bCs/>
      <w:smallCaps/>
      <w:color w:val="0F4761" w:themeColor="accent1" w:themeShade="BF"/>
      <w:spacing w:val="5"/>
    </w:rPr>
  </w:style>
  <w:style w:type="table" w:styleId="Onopgemaaktetabel5">
    <w:name w:val="Plain Table 5"/>
    <w:basedOn w:val="Standaardtabel"/>
    <w:uiPriority w:val="45"/>
    <w:rsid w:val="00330E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5donker-Accent4">
    <w:name w:val="Grid Table 5 Dark Accent 4"/>
    <w:basedOn w:val="Standaardtabel"/>
    <w:uiPriority w:val="50"/>
    <w:rsid w:val="00330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Rastertabel5donker-Accent1">
    <w:name w:val="Grid Table 5 Dark Accent 1"/>
    <w:basedOn w:val="Standaardtabel"/>
    <w:uiPriority w:val="50"/>
    <w:rsid w:val="00330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customStyle="1" w:styleId="pagesubtitle">
    <w:name w:val="pagesubtitle"/>
    <w:basedOn w:val="Standaard"/>
    <w:uiPriority w:val="99"/>
    <w:rsid w:val="000E6CA1"/>
    <w:pPr>
      <w:spacing w:before="100" w:beforeAutospacing="1" w:after="100" w:afterAutospacing="1" w:line="300" w:lineRule="atLeast"/>
      <w:jc w:val="center"/>
    </w:pPr>
    <w:rPr>
      <w:rFonts w:ascii="Arial" w:eastAsia="Times New Roman" w:hAnsi="Arial" w:cs="Arial"/>
      <w:i/>
      <w:iCs/>
      <w:kern w:val="0"/>
      <w:sz w:val="20"/>
      <w:szCs w:val="20"/>
      <w:lang w:eastAsia="nl-NL"/>
      <w14:ligatures w14:val="none"/>
    </w:rPr>
  </w:style>
  <w:style w:type="paragraph" w:styleId="Kopvaninhoudsopgave">
    <w:name w:val="TOC Heading"/>
    <w:basedOn w:val="Kop1"/>
    <w:next w:val="Standaard"/>
    <w:uiPriority w:val="39"/>
    <w:unhideWhenUsed/>
    <w:qFormat/>
    <w:rsid w:val="000E6CA1"/>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0E6CA1"/>
    <w:pPr>
      <w:spacing w:after="100"/>
    </w:pPr>
  </w:style>
  <w:style w:type="character" w:styleId="Hyperlink">
    <w:name w:val="Hyperlink"/>
    <w:basedOn w:val="Standaardalinea-lettertype"/>
    <w:uiPriority w:val="99"/>
    <w:unhideWhenUsed/>
    <w:rsid w:val="000E6CA1"/>
    <w:rPr>
      <w:color w:val="467886" w:themeColor="hyperlink"/>
      <w:u w:val="single"/>
    </w:rPr>
  </w:style>
  <w:style w:type="paragraph" w:styleId="Normaalweb">
    <w:name w:val="Normal (Web)"/>
    <w:basedOn w:val="Standaard"/>
    <w:uiPriority w:val="99"/>
    <w:unhideWhenUsed/>
    <w:rsid w:val="000332F0"/>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0332F0"/>
    <w:rPr>
      <w:b/>
      <w:bCs/>
    </w:rPr>
  </w:style>
  <w:style w:type="paragraph" w:styleId="Inhopg2">
    <w:name w:val="toc 2"/>
    <w:basedOn w:val="Standaard"/>
    <w:next w:val="Standaard"/>
    <w:autoRedefine/>
    <w:uiPriority w:val="39"/>
    <w:unhideWhenUsed/>
    <w:rsid w:val="00E93732"/>
    <w:pPr>
      <w:spacing w:after="100"/>
      <w:ind w:left="240"/>
    </w:pPr>
  </w:style>
  <w:style w:type="paragraph" w:styleId="Revisie">
    <w:name w:val="Revision"/>
    <w:hidden/>
    <w:uiPriority w:val="99"/>
    <w:semiHidden/>
    <w:rsid w:val="001C5A5A"/>
    <w:pPr>
      <w:spacing w:after="0" w:line="240" w:lineRule="auto"/>
    </w:pPr>
  </w:style>
  <w:style w:type="character" w:styleId="Verwijzingopmerking">
    <w:name w:val="annotation reference"/>
    <w:basedOn w:val="Standaardalinea-lettertype"/>
    <w:uiPriority w:val="99"/>
    <w:semiHidden/>
    <w:unhideWhenUsed/>
    <w:rsid w:val="006B7CAD"/>
    <w:rPr>
      <w:sz w:val="16"/>
      <w:szCs w:val="16"/>
    </w:rPr>
  </w:style>
  <w:style w:type="paragraph" w:styleId="Tekstopmerking">
    <w:name w:val="annotation text"/>
    <w:basedOn w:val="Standaard"/>
    <w:link w:val="TekstopmerkingChar"/>
    <w:uiPriority w:val="99"/>
    <w:unhideWhenUsed/>
    <w:rsid w:val="006B7CAD"/>
    <w:pPr>
      <w:spacing w:line="240" w:lineRule="auto"/>
    </w:pPr>
    <w:rPr>
      <w:sz w:val="20"/>
      <w:szCs w:val="20"/>
    </w:rPr>
  </w:style>
  <w:style w:type="character" w:customStyle="1" w:styleId="TekstopmerkingChar">
    <w:name w:val="Tekst opmerking Char"/>
    <w:basedOn w:val="Standaardalinea-lettertype"/>
    <w:link w:val="Tekstopmerking"/>
    <w:uiPriority w:val="99"/>
    <w:rsid w:val="006B7CAD"/>
    <w:rPr>
      <w:sz w:val="20"/>
      <w:szCs w:val="20"/>
    </w:rPr>
  </w:style>
  <w:style w:type="paragraph" w:styleId="Onderwerpvanopmerking">
    <w:name w:val="annotation subject"/>
    <w:basedOn w:val="Tekstopmerking"/>
    <w:next w:val="Tekstopmerking"/>
    <w:link w:val="OnderwerpvanopmerkingChar"/>
    <w:uiPriority w:val="99"/>
    <w:semiHidden/>
    <w:unhideWhenUsed/>
    <w:rsid w:val="006B7CAD"/>
    <w:rPr>
      <w:b/>
      <w:bCs/>
    </w:rPr>
  </w:style>
  <w:style w:type="character" w:customStyle="1" w:styleId="OnderwerpvanopmerkingChar">
    <w:name w:val="Onderwerp van opmerking Char"/>
    <w:basedOn w:val="TekstopmerkingChar"/>
    <w:link w:val="Onderwerpvanopmerking"/>
    <w:uiPriority w:val="99"/>
    <w:semiHidden/>
    <w:rsid w:val="006B7CAD"/>
    <w:rPr>
      <w:b/>
      <w:bCs/>
      <w:sz w:val="20"/>
      <w:szCs w:val="20"/>
    </w:rPr>
  </w:style>
  <w:style w:type="paragraph" w:styleId="Inhopg3">
    <w:name w:val="toc 3"/>
    <w:basedOn w:val="Standaard"/>
    <w:next w:val="Standaard"/>
    <w:autoRedefine/>
    <w:uiPriority w:val="39"/>
    <w:unhideWhenUsed/>
    <w:rsid w:val="002E6CB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61fe4d0-f70c-4351-9c22-85c40fae47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796DEA7241B44CA0D180B25A18BE67" ma:contentTypeVersion="15" ma:contentTypeDescription="Een nieuw document maken." ma:contentTypeScope="" ma:versionID="8dd4810a919b2d7705c2e5fc27525f2e">
  <xsd:schema xmlns:xsd="http://www.w3.org/2001/XMLSchema" xmlns:xs="http://www.w3.org/2001/XMLSchema" xmlns:p="http://schemas.microsoft.com/office/2006/metadata/properties" xmlns:ns3="b61fe4d0-f70c-4351-9c22-85c40fae479c" xmlns:ns4="bce9ae66-eaba-40e1-b6ee-5158c162676c" targetNamespace="http://schemas.microsoft.com/office/2006/metadata/properties" ma:root="true" ma:fieldsID="f241e7f932f026f0f68980de0eef98d4" ns3:_="" ns4:_="">
    <xsd:import namespace="b61fe4d0-f70c-4351-9c22-85c40fae479c"/>
    <xsd:import namespace="bce9ae66-eaba-40e1-b6ee-5158c16267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fe4d0-f70c-4351-9c22-85c40fae4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9ae66-eaba-40e1-b6ee-5158c162676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2E7D9-D2AD-4FDD-A745-55585EF7F7B5}">
  <ds:schemaRefs>
    <ds:schemaRef ds:uri="http://schemas.microsoft.com/office/2006/metadata/properties"/>
    <ds:schemaRef ds:uri="http://schemas.microsoft.com/office/infopath/2007/PartnerControls"/>
    <ds:schemaRef ds:uri="b61fe4d0-f70c-4351-9c22-85c40fae479c"/>
  </ds:schemaRefs>
</ds:datastoreItem>
</file>

<file path=customXml/itemProps2.xml><?xml version="1.0" encoding="utf-8"?>
<ds:datastoreItem xmlns:ds="http://schemas.openxmlformats.org/officeDocument/2006/customXml" ds:itemID="{2D027D81-3490-4CC6-8CBF-93E7D313101F}">
  <ds:schemaRefs>
    <ds:schemaRef ds:uri="http://schemas.microsoft.com/sharepoint/v3/contenttype/forms"/>
  </ds:schemaRefs>
</ds:datastoreItem>
</file>

<file path=customXml/itemProps3.xml><?xml version="1.0" encoding="utf-8"?>
<ds:datastoreItem xmlns:ds="http://schemas.openxmlformats.org/officeDocument/2006/customXml" ds:itemID="{DBF55D7C-20CE-4E92-A465-7DEAAAF1CB2D}">
  <ds:schemaRefs>
    <ds:schemaRef ds:uri="http://schemas.openxmlformats.org/officeDocument/2006/bibliography"/>
  </ds:schemaRefs>
</ds:datastoreItem>
</file>

<file path=customXml/itemProps4.xml><?xml version="1.0" encoding="utf-8"?>
<ds:datastoreItem xmlns:ds="http://schemas.openxmlformats.org/officeDocument/2006/customXml" ds:itemID="{9AFC1C8E-419F-4505-B110-F9D3822BE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fe4d0-f70c-4351-9c22-85c40fae479c"/>
    <ds:schemaRef ds:uri="bce9ae66-eaba-40e1-b6ee-5158c1626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2333</Words>
  <Characters>12833</Characters>
  <Application>Microsoft Office Word</Application>
  <DocSecurity>0</DocSecurity>
  <Lines>106</Lines>
  <Paragraphs>30</Paragraphs>
  <ScaleCrop>false</ScaleCrop>
  <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Brouwer</dc:creator>
  <cp:keywords/>
  <dc:description/>
  <cp:lastModifiedBy>Esselien Walgaard</cp:lastModifiedBy>
  <cp:revision>2</cp:revision>
  <dcterms:created xsi:type="dcterms:W3CDTF">2026-04-20T15:07:00Z</dcterms:created>
  <dcterms:modified xsi:type="dcterms:W3CDTF">2026-04-20T15:07:00Z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0x01010065796DEA7241B44CA0D180B25A18BE67</vt:lpwstr>
  </property>
  <property fmtid="{D5CDD505-2E9C-101B-9397-08002B2CF9AE}" pid="3" name="MediaServiceImageTags">
    <vt:lpwstr/>
  </property>
  <property fmtid="{D5CDD505-2E9C-101B-9397-08002B2CF9AE}" pid="4" name="MSIP_Label_36385424-4abe-4cf8-8898-c76487689253_Enabled">
    <vt:lpwstr>true</vt:lpwstr>
  </property>
  <property fmtid="{D5CDD505-2E9C-101B-9397-08002B2CF9AE}" pid="5" name="MSIP_Label_36385424-4abe-4cf8-8898-c76487689253_SetDate">
    <vt:lpwstr>2026-03-19T09:27:37Z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21e64564-ba55-438e-b530-39bbe4de7202</vt:lpwstr>
  </property>
  <property fmtid="{D5CDD505-2E9C-101B-9397-08002B2CF9AE}" pid="10" name="MSIP_Label_36385424-4abe-4cf8-8898-c76487689253_ContentBits">
    <vt:lpwstr>0</vt:lpwstr>
  </property>
  <property fmtid="{D5CDD505-2E9C-101B-9397-08002B2CF9AE}" pid="11" name="MSIP_Label_36385424-4abe-4cf8-8898-c76487689253_Tag">
    <vt:lpwstr>10, 3, 0, 2</vt:lpwstr>
  </property>
</Properties>
</file>