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6574" w14:textId="79E2A08D" w:rsidR="003C0BE2" w:rsidRPr="003C0BE2" w:rsidRDefault="003C0BE2" w:rsidP="003C0BE2">
      <w:pPr>
        <w:pStyle w:val="Kop2"/>
        <w:rPr>
          <w:rFonts w:asciiTheme="minorHAnsi" w:hAnsiTheme="minorHAnsi" w:cstheme="minorHAnsi"/>
        </w:rPr>
      </w:pPr>
      <w:bookmarkStart w:id="0" w:name="_Toc524515060"/>
      <w:bookmarkStart w:id="1" w:name="_Ref113544554"/>
      <w:bookmarkStart w:id="2" w:name="_Hlk104186121"/>
      <w:r w:rsidRPr="003C0BE2">
        <w:rPr>
          <w:rFonts w:asciiTheme="minorHAnsi" w:hAnsiTheme="minorHAnsi" w:cstheme="minorHAnsi"/>
        </w:rPr>
        <w:t>Indexering</w:t>
      </w:r>
      <w:bookmarkEnd w:id="0"/>
      <w:bookmarkEnd w:id="1"/>
      <w:r w:rsidR="001D6D9B">
        <w:rPr>
          <w:rFonts w:asciiTheme="minorHAnsi" w:hAnsiTheme="minorHAnsi" w:cstheme="minorHAnsi"/>
        </w:rPr>
        <w:t>sregeling</w:t>
      </w:r>
    </w:p>
    <w:bookmarkEnd w:id="2"/>
    <w:p w14:paraId="5D0FFA2F" w14:textId="4A9C4761" w:rsidR="00510631" w:rsidRDefault="00510631" w:rsidP="003C0B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/>
        <w:rPr>
          <w:rFonts w:asciiTheme="minorHAnsi" w:hAnsiTheme="minorHAnsi" w:cstheme="minorHAnsi"/>
          <w:bCs/>
        </w:rPr>
      </w:pPr>
    </w:p>
    <w:p w14:paraId="7C248399" w14:textId="50FC55BD" w:rsidR="00510631" w:rsidRPr="001B71D7" w:rsidRDefault="00510631" w:rsidP="00510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/>
        <w:rPr>
          <w:rFonts w:asciiTheme="minorHAnsi" w:hAnsiTheme="minorHAnsi" w:cstheme="minorHAnsi"/>
          <w:bCs/>
        </w:rPr>
      </w:pPr>
      <w:r w:rsidRPr="001B71D7">
        <w:rPr>
          <w:rFonts w:asciiTheme="minorHAnsi" w:hAnsiTheme="minorHAnsi" w:cstheme="minorHAnsi"/>
          <w:bCs/>
        </w:rPr>
        <w:t xml:space="preserve">De in de Overeenkomst opgenomen prijzen en tarieven zijn “all-in”, vast, in Euro, exclusief BTW en niet verrekenbaar tot aan het einde van het jaar volgend op dat van het aangaan van de Overeenkomst.  </w:t>
      </w:r>
    </w:p>
    <w:p w14:paraId="49324A07" w14:textId="0FB870A7" w:rsidR="000236FD" w:rsidRPr="001B71D7" w:rsidRDefault="00510631" w:rsidP="001B7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/>
        <w:rPr>
          <w:rFonts w:asciiTheme="minorHAnsi" w:hAnsiTheme="minorHAnsi" w:cstheme="minorHAnsi"/>
          <w:bCs/>
        </w:rPr>
      </w:pPr>
      <w:r w:rsidRPr="001B71D7">
        <w:rPr>
          <w:rFonts w:asciiTheme="minorHAnsi" w:hAnsiTheme="minorHAnsi" w:cstheme="minorHAnsi"/>
          <w:bCs/>
        </w:rPr>
        <w:t>Partijen hebben vanaf dan recht op indexering van de prijzen en tarieven, waarbij geldt:</w:t>
      </w:r>
    </w:p>
    <w:p w14:paraId="6F4FD6B0" w14:textId="64EC1A51" w:rsidR="000236FD" w:rsidRPr="001B71D7" w:rsidRDefault="000236FD" w:rsidP="000236FD">
      <w:pPr>
        <w:numPr>
          <w:ilvl w:val="0"/>
          <w:numId w:val="9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ind w:left="993" w:hanging="284"/>
        <w:rPr>
          <w:rFonts w:asciiTheme="minorHAnsi" w:hAnsiTheme="minorHAnsi" w:cstheme="minorHAnsi"/>
          <w:color w:val="150307"/>
        </w:rPr>
      </w:pPr>
      <w:r w:rsidRPr="001B71D7">
        <w:rPr>
          <w:rFonts w:asciiTheme="minorHAnsi" w:hAnsiTheme="minorHAnsi" w:cstheme="minorHAnsi"/>
        </w:rPr>
        <w:t>Uiterlijk één maand voorafgaand aan het nieuwe kalenderjaar stelt ProRail de indexatie vast;</w:t>
      </w:r>
    </w:p>
    <w:p w14:paraId="038EECDF" w14:textId="136E57B0" w:rsidR="003C0BE2" w:rsidRDefault="003C0BE2" w:rsidP="003C0BE2">
      <w:pPr>
        <w:numPr>
          <w:ilvl w:val="0"/>
          <w:numId w:val="9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ind w:left="993" w:hanging="284"/>
        <w:rPr>
          <w:rFonts w:asciiTheme="minorHAnsi" w:hAnsiTheme="minorHAnsi" w:cstheme="minorHAnsi"/>
        </w:rPr>
      </w:pPr>
      <w:r w:rsidRPr="00A61F0D">
        <w:rPr>
          <w:rFonts w:asciiTheme="minorHAnsi" w:hAnsiTheme="minorHAnsi" w:cstheme="minorHAnsi"/>
        </w:rPr>
        <w:t xml:space="preserve">Indexering vindt enkel plaats per 1 januari van het </w:t>
      </w:r>
      <w:r w:rsidR="00DE35F6" w:rsidRPr="00A61F0D">
        <w:rPr>
          <w:rFonts w:asciiTheme="minorHAnsi" w:hAnsiTheme="minorHAnsi" w:cstheme="minorHAnsi"/>
        </w:rPr>
        <w:t>nieuwe</w:t>
      </w:r>
      <w:r w:rsidRPr="00A61F0D">
        <w:rPr>
          <w:rFonts w:asciiTheme="minorHAnsi" w:hAnsiTheme="minorHAnsi" w:cstheme="minorHAnsi"/>
        </w:rPr>
        <w:t xml:space="preserve"> kalenderjaar; </w:t>
      </w:r>
    </w:p>
    <w:p w14:paraId="360FC75C" w14:textId="74C29914" w:rsidR="003C0BE2" w:rsidRDefault="00347524" w:rsidP="003C0BE2">
      <w:pPr>
        <w:numPr>
          <w:ilvl w:val="0"/>
          <w:numId w:val="9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ind w:left="993" w:hanging="284"/>
        <w:rPr>
          <w:rFonts w:asciiTheme="minorHAnsi" w:hAnsiTheme="minorHAnsi" w:cstheme="minorHAnsi"/>
        </w:rPr>
      </w:pPr>
      <w:r w:rsidRPr="0089583F">
        <w:rPr>
          <w:rFonts w:asciiTheme="minorHAnsi" w:hAnsiTheme="minorHAnsi" w:cstheme="minorHAnsi"/>
          <w:color w:val="150307"/>
        </w:rPr>
        <w:t xml:space="preserve">Indexering geschiedt op basis van de hieronder vastgestelde index </w:t>
      </w:r>
      <w:r w:rsidR="003C0BE2" w:rsidRPr="00830669">
        <w:rPr>
          <w:rFonts w:asciiTheme="minorHAnsi" w:hAnsiTheme="minorHAnsi" w:cstheme="minorHAnsi"/>
        </w:rPr>
        <w:t xml:space="preserve">van het Centraal Bureau voor de Statistiek </w:t>
      </w:r>
      <w:r w:rsidRPr="0089583F">
        <w:rPr>
          <w:rFonts w:asciiTheme="minorHAnsi" w:hAnsiTheme="minorHAnsi" w:cstheme="minorHAnsi"/>
          <w:color w:val="150307"/>
        </w:rPr>
        <w:t xml:space="preserve">(Website: </w:t>
      </w:r>
      <w:hyperlink r:id="rId8" w:anchor="/CBS/nl/" w:history="1">
        <w:r w:rsidRPr="0089583F">
          <w:rPr>
            <w:rStyle w:val="Hyperlink"/>
            <w:rFonts w:asciiTheme="minorHAnsi" w:hAnsiTheme="minorHAnsi" w:cstheme="minorHAnsi"/>
          </w:rPr>
          <w:t>https://opendata.cbs.nl/statline/#/CBS/nl/</w:t>
        </w:r>
      </w:hyperlink>
      <w:r w:rsidRPr="0089583F">
        <w:rPr>
          <w:rFonts w:asciiTheme="minorHAnsi" w:hAnsiTheme="minorHAnsi" w:cstheme="minorHAnsi"/>
          <w:color w:val="0070C0"/>
        </w:rPr>
        <w:t xml:space="preserve"> </w:t>
      </w:r>
      <w:r w:rsidRPr="0089583F">
        <w:rPr>
          <w:rFonts w:asciiTheme="minorHAnsi" w:hAnsiTheme="minorHAnsi" w:cstheme="minorHAnsi"/>
          <w:color w:val="150307"/>
        </w:rPr>
        <w:t xml:space="preserve">) </w:t>
      </w:r>
      <w:r w:rsidR="003C0BE2" w:rsidRPr="00830669">
        <w:rPr>
          <w:rFonts w:asciiTheme="minorHAnsi" w:hAnsiTheme="minorHAnsi" w:cstheme="minorHAnsi"/>
        </w:rPr>
        <w:t xml:space="preserve">van </w:t>
      </w:r>
      <w:r w:rsidR="00936539" w:rsidRPr="00830669">
        <w:rPr>
          <w:rFonts w:asciiTheme="minorHAnsi" w:hAnsiTheme="minorHAnsi" w:cstheme="minorHAnsi"/>
        </w:rPr>
        <w:t xml:space="preserve">de maand </w:t>
      </w:r>
      <w:r w:rsidR="003C0BE2" w:rsidRPr="00830669">
        <w:rPr>
          <w:rFonts w:asciiTheme="minorHAnsi" w:hAnsiTheme="minorHAnsi" w:cstheme="minorHAnsi"/>
        </w:rPr>
        <w:t xml:space="preserve">Augustus van het </w:t>
      </w:r>
      <w:r w:rsidR="001D6D9B" w:rsidRPr="00830669">
        <w:rPr>
          <w:rFonts w:asciiTheme="minorHAnsi" w:hAnsiTheme="minorHAnsi" w:cstheme="minorHAnsi"/>
        </w:rPr>
        <w:t>huidig</w:t>
      </w:r>
      <w:r w:rsidR="00C8537D" w:rsidRPr="00830669">
        <w:rPr>
          <w:rFonts w:asciiTheme="minorHAnsi" w:hAnsiTheme="minorHAnsi" w:cstheme="minorHAnsi"/>
        </w:rPr>
        <w:t xml:space="preserve"> j</w:t>
      </w:r>
      <w:r w:rsidR="003C0BE2" w:rsidRPr="00830669">
        <w:rPr>
          <w:rFonts w:asciiTheme="minorHAnsi" w:hAnsiTheme="minorHAnsi" w:cstheme="minorHAnsi"/>
        </w:rPr>
        <w:t>aar</w:t>
      </w:r>
      <w:r w:rsidR="001D6D9B" w:rsidRPr="00830669">
        <w:rPr>
          <w:rFonts w:asciiTheme="minorHAnsi" w:hAnsiTheme="minorHAnsi" w:cstheme="minorHAnsi"/>
          <w:vertAlign w:val="superscript"/>
        </w:rPr>
        <w:t>1)</w:t>
      </w:r>
      <w:r w:rsidR="003C0BE2" w:rsidRPr="00830669">
        <w:rPr>
          <w:rFonts w:asciiTheme="minorHAnsi" w:hAnsiTheme="minorHAnsi" w:cstheme="minorHAnsi"/>
        </w:rPr>
        <w:t xml:space="preserve"> (n) </w:t>
      </w:r>
      <w:r w:rsidR="00936539" w:rsidRPr="00830669">
        <w:rPr>
          <w:rFonts w:asciiTheme="minorHAnsi" w:hAnsiTheme="minorHAnsi" w:cstheme="minorHAnsi"/>
        </w:rPr>
        <w:t xml:space="preserve">en </w:t>
      </w:r>
      <w:r w:rsidR="00830669" w:rsidRPr="00830669">
        <w:rPr>
          <w:rFonts w:asciiTheme="minorHAnsi" w:hAnsiTheme="minorHAnsi" w:cstheme="minorHAnsi"/>
        </w:rPr>
        <w:t>reeds eerder vastgestelde</w:t>
      </w:r>
      <w:r w:rsidR="00830669" w:rsidRPr="00830669">
        <w:rPr>
          <w:rFonts w:asciiTheme="minorHAnsi" w:hAnsiTheme="minorHAnsi" w:cstheme="minorHAnsi"/>
          <w:vertAlign w:val="superscript"/>
        </w:rPr>
        <w:t>2)</w:t>
      </w:r>
      <w:r w:rsidR="00830669" w:rsidRPr="00830669">
        <w:rPr>
          <w:rFonts w:asciiTheme="minorHAnsi" w:hAnsiTheme="minorHAnsi" w:cstheme="minorHAnsi"/>
        </w:rPr>
        <w:t xml:space="preserve"> indexcijfer van </w:t>
      </w:r>
      <w:r w:rsidR="00936539" w:rsidRPr="00830669">
        <w:rPr>
          <w:rFonts w:asciiTheme="minorHAnsi" w:hAnsiTheme="minorHAnsi" w:cstheme="minorHAnsi"/>
        </w:rPr>
        <w:t>de</w:t>
      </w:r>
      <w:r w:rsidR="003C0BE2" w:rsidRPr="00830669">
        <w:rPr>
          <w:rFonts w:asciiTheme="minorHAnsi" w:hAnsiTheme="minorHAnsi" w:cstheme="minorHAnsi"/>
        </w:rPr>
        <w:t xml:space="preserve"> </w:t>
      </w:r>
      <w:r w:rsidR="00936539" w:rsidRPr="00830669">
        <w:rPr>
          <w:rFonts w:asciiTheme="minorHAnsi" w:hAnsiTheme="minorHAnsi" w:cstheme="minorHAnsi"/>
        </w:rPr>
        <w:t xml:space="preserve">maand </w:t>
      </w:r>
      <w:r w:rsidR="003C0BE2" w:rsidRPr="00830669">
        <w:rPr>
          <w:rFonts w:asciiTheme="minorHAnsi" w:hAnsiTheme="minorHAnsi" w:cstheme="minorHAnsi"/>
        </w:rPr>
        <w:t>Augustus van het voorgaande jaar (n-1).</w:t>
      </w:r>
    </w:p>
    <w:p w14:paraId="2950DEBB" w14:textId="6D97F7B8" w:rsidR="00E75BAE" w:rsidRPr="00E75BAE" w:rsidRDefault="00E75BAE" w:rsidP="00E75BAE">
      <w:pPr>
        <w:numPr>
          <w:ilvl w:val="0"/>
          <w:numId w:val="9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ind w:left="993" w:hanging="284"/>
        <w:rPr>
          <w:rFonts w:asciiTheme="minorHAnsi" w:hAnsiTheme="minorHAnsi" w:cstheme="minorHAnsi"/>
        </w:rPr>
      </w:pPr>
      <w:r w:rsidRPr="00E75BAE">
        <w:rPr>
          <w:rFonts w:asciiTheme="minorHAnsi" w:hAnsiTheme="minorHAnsi" w:cstheme="minorHAnsi"/>
        </w:rPr>
        <w:t xml:space="preserve">Voor de toepassing van de indexeringsregeling hanteren Partijen steeds het laatst door het Centraal Bureau voor de Statistiek vastgestelde basisjaar van de betreffende index. </w:t>
      </w:r>
    </w:p>
    <w:p w14:paraId="787B1B10" w14:textId="6498B031" w:rsidR="00806B4F" w:rsidRDefault="00806B4F" w:rsidP="00806B4F">
      <w:pPr>
        <w:pStyle w:val="Kop2"/>
        <w:rPr>
          <w:rFonts w:asciiTheme="minorHAnsi" w:hAnsiTheme="minorHAnsi" w:cstheme="minorHAnsi"/>
        </w:rPr>
      </w:pPr>
      <w:r w:rsidRPr="003C0BE2">
        <w:rPr>
          <w:rFonts w:asciiTheme="minorHAnsi" w:hAnsiTheme="minorHAnsi" w:cstheme="minorHAnsi"/>
        </w:rPr>
        <w:t>Index</w:t>
      </w:r>
      <w:r w:rsidR="00DC25EF">
        <w:rPr>
          <w:rFonts w:asciiTheme="minorHAnsi" w:hAnsiTheme="minorHAnsi" w:cstheme="minorHAnsi"/>
        </w:rPr>
        <w:t>eringstabellen</w:t>
      </w:r>
    </w:p>
    <w:p w14:paraId="6A8CA430" w14:textId="45C1D956" w:rsidR="00DC25EF" w:rsidRPr="00CF0315" w:rsidRDefault="00DC25EF" w:rsidP="00DC25EF">
      <w:pPr>
        <w:pStyle w:val="Kop3"/>
        <w:rPr>
          <w:lang w:eastAsia="en-US"/>
        </w:rPr>
      </w:pPr>
      <w:r>
        <w:rPr>
          <w:lang w:eastAsia="en-US"/>
        </w:rPr>
        <w:t>Index Tarieven</w:t>
      </w:r>
    </w:p>
    <w:p w14:paraId="568C4CCA" w14:textId="77777777" w:rsidR="00EC5A42" w:rsidRDefault="00EC5A42" w:rsidP="00806B4F">
      <w:pPr>
        <w:ind w:firstLine="709"/>
        <w:contextualSpacing/>
        <w:rPr>
          <w:rStyle w:val="Hyperlink"/>
          <w:rFonts w:asciiTheme="minorHAnsi" w:hAnsiTheme="minorHAnsi" w:cstheme="minorHAnsi"/>
          <w:color w:val="4472C4" w:themeColor="accent1"/>
        </w:rPr>
      </w:pPr>
    </w:p>
    <w:p w14:paraId="5F6AC470" w14:textId="4D090279" w:rsidR="009937EB" w:rsidRDefault="00EC5A42" w:rsidP="00806B4F">
      <w:pPr>
        <w:ind w:firstLine="709"/>
        <w:contextualSpacing/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Website </w:t>
      </w:r>
      <w:r w:rsidR="009937EB" w:rsidRPr="009937EB">
        <w:rPr>
          <w:rStyle w:val="Hyperlink"/>
          <w:rFonts w:asciiTheme="minorHAnsi" w:hAnsiTheme="minorHAnsi" w:cstheme="minorHAnsi"/>
          <w:color w:val="auto"/>
          <w:u w:val="none"/>
        </w:rPr>
        <w:t>Instellen volgens die hieronder benoemde items</w:t>
      </w:r>
      <w:r w:rsidR="002F6FFC">
        <w:rPr>
          <w:rStyle w:val="Hyperlink"/>
          <w:rFonts w:asciiTheme="minorHAnsi" w:hAnsiTheme="minorHAnsi" w:cstheme="minorHAnsi"/>
          <w:color w:val="auto"/>
          <w:u w:val="none"/>
        </w:rPr>
        <w:t xml:space="preserve">: </w:t>
      </w:r>
    </w:p>
    <w:p w14:paraId="1DFEDB79" w14:textId="77777777" w:rsidR="00EC5A42" w:rsidRPr="009937EB" w:rsidRDefault="00EC5A42" w:rsidP="00806B4F">
      <w:pPr>
        <w:ind w:firstLine="709"/>
        <w:contextualSpacing/>
        <w:rPr>
          <w:rFonts w:asciiTheme="minorHAnsi" w:hAnsiTheme="minorHAnsi" w:cstheme="minorHAnsi"/>
        </w:rPr>
      </w:pPr>
    </w:p>
    <w:p w14:paraId="5536822E" w14:textId="77777777" w:rsidR="009122CE" w:rsidRDefault="009122CE" w:rsidP="00806B4F">
      <w:pPr>
        <w:ind w:firstLine="709"/>
        <w:contextualSpacing/>
        <w:rPr>
          <w:rFonts w:asciiTheme="minorHAnsi" w:hAnsiTheme="minorHAnsi" w:cstheme="minorHAnsi"/>
          <w:bCs/>
        </w:rPr>
      </w:pPr>
      <w:r w:rsidRPr="00510631">
        <w:rPr>
          <w:rFonts w:asciiTheme="minorHAnsi" w:hAnsiTheme="minorHAnsi" w:cstheme="minorHAnsi"/>
          <w:b/>
          <w:i/>
          <w:iCs/>
        </w:rPr>
        <w:t>Thema’s</w:t>
      </w:r>
      <w:r w:rsidR="009937EB" w:rsidRPr="00EC5A42">
        <w:rPr>
          <w:rFonts w:asciiTheme="minorHAnsi" w:hAnsiTheme="minorHAnsi" w:cstheme="minorHAnsi"/>
          <w:bCs/>
          <w:i/>
          <w:iCs/>
        </w:rPr>
        <w:t xml:space="preserve">: </w:t>
      </w:r>
      <w:r w:rsidR="009937EB">
        <w:rPr>
          <w:rFonts w:asciiTheme="minorHAnsi" w:hAnsiTheme="minorHAnsi" w:cstheme="minorHAnsi"/>
          <w:bCs/>
        </w:rPr>
        <w:tab/>
        <w:t xml:space="preserve">- </w:t>
      </w:r>
      <w:r w:rsidRPr="007271A3">
        <w:rPr>
          <w:rFonts w:asciiTheme="minorHAnsi" w:hAnsiTheme="minorHAnsi" w:cstheme="minorHAnsi"/>
          <w:bCs/>
        </w:rPr>
        <w:t>Arbeid en sociale zekerheid;</w:t>
      </w:r>
    </w:p>
    <w:p w14:paraId="272CF4A8" w14:textId="77777777" w:rsidR="00447E64" w:rsidRDefault="009937EB" w:rsidP="00806B4F">
      <w:pPr>
        <w:ind w:firstLine="709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- </w:t>
      </w:r>
      <w:r w:rsidR="009122CE" w:rsidRPr="009937EB">
        <w:rPr>
          <w:rFonts w:asciiTheme="minorHAnsi" w:hAnsiTheme="minorHAnsi" w:cstheme="minorHAnsi"/>
          <w:bCs/>
        </w:rPr>
        <w:t>Arbeid en arbeidsmarkt;</w:t>
      </w:r>
    </w:p>
    <w:p w14:paraId="02B291A0" w14:textId="77777777" w:rsidR="00447E64" w:rsidRDefault="00447E64" w:rsidP="00806B4F">
      <w:pPr>
        <w:ind w:firstLine="709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9937EB">
        <w:rPr>
          <w:rFonts w:asciiTheme="minorHAnsi" w:hAnsiTheme="minorHAnsi" w:cstheme="minorHAnsi"/>
          <w:bCs/>
        </w:rPr>
        <w:t xml:space="preserve">- </w:t>
      </w:r>
      <w:r w:rsidR="009122CE" w:rsidRPr="007271A3">
        <w:rPr>
          <w:rFonts w:asciiTheme="minorHAnsi" w:hAnsiTheme="minorHAnsi" w:cstheme="minorHAnsi"/>
          <w:bCs/>
        </w:rPr>
        <w:t>Lonen, cao-lonen en arbeidskosten;</w:t>
      </w:r>
    </w:p>
    <w:p w14:paraId="17894A45" w14:textId="77777777" w:rsidR="00447E64" w:rsidRDefault="00447E64" w:rsidP="00806B4F">
      <w:pPr>
        <w:ind w:firstLine="709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9937EB">
        <w:rPr>
          <w:rFonts w:asciiTheme="minorHAnsi" w:hAnsiTheme="minorHAnsi" w:cstheme="minorHAnsi"/>
          <w:bCs/>
        </w:rPr>
        <w:t xml:space="preserve">- </w:t>
      </w:r>
      <w:r w:rsidR="009122CE" w:rsidRPr="007271A3">
        <w:rPr>
          <w:rFonts w:asciiTheme="minorHAnsi" w:hAnsiTheme="minorHAnsi" w:cstheme="minorHAnsi"/>
          <w:bCs/>
        </w:rPr>
        <w:t>Lonen en cao-lonen;</w:t>
      </w:r>
    </w:p>
    <w:p w14:paraId="08F2F3D1" w14:textId="73828BA4" w:rsidR="009122CE" w:rsidRPr="007271A3" w:rsidRDefault="00447E64" w:rsidP="00806B4F">
      <w:pPr>
        <w:ind w:firstLine="709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9937EB">
        <w:rPr>
          <w:rFonts w:asciiTheme="minorHAnsi" w:hAnsiTheme="minorHAnsi" w:cstheme="minorHAnsi"/>
        </w:rPr>
        <w:t xml:space="preserve">- </w:t>
      </w:r>
      <w:r w:rsidR="009122CE" w:rsidRPr="007271A3">
        <w:rPr>
          <w:rFonts w:asciiTheme="minorHAnsi" w:hAnsiTheme="minorHAnsi" w:cstheme="minorHAnsi"/>
        </w:rPr>
        <w:t>Cao-lonen, contractuele loonkosten en arbeidsduur; Indexcijfers (20</w:t>
      </w:r>
      <w:r w:rsidR="00F062F2">
        <w:rPr>
          <w:rFonts w:asciiTheme="minorHAnsi" w:hAnsiTheme="minorHAnsi" w:cstheme="minorHAnsi"/>
        </w:rPr>
        <w:t>2</w:t>
      </w:r>
      <w:r w:rsidR="009122CE" w:rsidRPr="007271A3">
        <w:rPr>
          <w:rFonts w:asciiTheme="minorHAnsi" w:hAnsiTheme="minorHAnsi" w:cstheme="minorHAnsi"/>
        </w:rPr>
        <w:t>0=100)</w:t>
      </w:r>
      <w:r w:rsidR="00787845" w:rsidRPr="007271A3">
        <w:rPr>
          <w:rFonts w:asciiTheme="minorHAnsi" w:hAnsiTheme="minorHAnsi" w:cstheme="minorHAnsi"/>
        </w:rPr>
        <w:t>;</w:t>
      </w:r>
    </w:p>
    <w:p w14:paraId="6B804CA0" w14:textId="15720074" w:rsidR="00FC2AED" w:rsidRPr="001B71D7" w:rsidRDefault="00787845" w:rsidP="00806B4F">
      <w:pPr>
        <w:ind w:firstLine="709"/>
        <w:contextualSpacing/>
        <w:rPr>
          <w:rFonts w:asciiTheme="minorHAnsi" w:hAnsiTheme="minorHAnsi" w:cstheme="minorHAnsi"/>
          <w:i/>
          <w:iCs/>
        </w:rPr>
      </w:pPr>
      <w:r w:rsidRPr="001B71D7">
        <w:rPr>
          <w:rFonts w:asciiTheme="minorHAnsi" w:hAnsiTheme="minorHAnsi" w:cstheme="minorHAnsi"/>
          <w:b/>
          <w:bCs/>
          <w:i/>
          <w:iCs/>
        </w:rPr>
        <w:t>Bedrijfstakken/branches (</w:t>
      </w:r>
      <w:r w:rsidR="009122CE" w:rsidRPr="001B71D7">
        <w:rPr>
          <w:rFonts w:asciiTheme="minorHAnsi" w:hAnsiTheme="minorHAnsi" w:cstheme="minorHAnsi"/>
          <w:b/>
          <w:bCs/>
          <w:i/>
          <w:iCs/>
        </w:rPr>
        <w:t>SBI 2008</w:t>
      </w:r>
      <w:r w:rsidRPr="001B71D7">
        <w:rPr>
          <w:rFonts w:asciiTheme="minorHAnsi" w:hAnsiTheme="minorHAnsi" w:cstheme="minorHAnsi"/>
          <w:b/>
          <w:bCs/>
          <w:i/>
          <w:iCs/>
        </w:rPr>
        <w:t>)</w:t>
      </w:r>
      <w:r w:rsidRPr="001B71D7">
        <w:rPr>
          <w:rFonts w:asciiTheme="minorHAnsi" w:hAnsiTheme="minorHAnsi" w:cstheme="minorHAnsi"/>
          <w:i/>
          <w:iCs/>
        </w:rPr>
        <w:t>:</w:t>
      </w:r>
      <w:r w:rsidR="009122CE" w:rsidRPr="001B71D7">
        <w:rPr>
          <w:rFonts w:asciiTheme="minorHAnsi" w:hAnsiTheme="minorHAnsi" w:cstheme="minorHAnsi"/>
          <w:i/>
          <w:iCs/>
        </w:rPr>
        <w:t xml:space="preserve"> </w:t>
      </w:r>
    </w:p>
    <w:p w14:paraId="51882E7E" w14:textId="2852D230" w:rsidR="00E41530" w:rsidRPr="001B71D7" w:rsidRDefault="00E41530" w:rsidP="00E41530">
      <w:pPr>
        <w:rPr>
          <w:rFonts w:asciiTheme="minorHAnsi" w:hAnsiTheme="minorHAnsi" w:cstheme="minorHAnsi"/>
        </w:rPr>
      </w:pPr>
      <w:r w:rsidRPr="001B71D7">
        <w:rPr>
          <w:rFonts w:asciiTheme="minorHAnsi" w:hAnsiTheme="minorHAnsi" w:cstheme="minorHAnsi"/>
          <w:i/>
          <w:iCs/>
        </w:rPr>
        <w:tab/>
      </w:r>
      <w:r w:rsidRPr="001B71D7">
        <w:rPr>
          <w:rFonts w:asciiTheme="minorHAnsi" w:hAnsiTheme="minorHAnsi" w:cstheme="minorHAnsi"/>
          <w:i/>
          <w:iCs/>
        </w:rPr>
        <w:tab/>
      </w:r>
      <w:r w:rsidRPr="001B71D7">
        <w:rPr>
          <w:rFonts w:asciiTheme="minorHAnsi" w:hAnsiTheme="minorHAnsi" w:cstheme="minorHAnsi"/>
          <w:i/>
          <w:iCs/>
        </w:rPr>
        <w:tab/>
      </w:r>
      <w:r w:rsidRPr="001B71D7">
        <w:rPr>
          <w:rFonts w:asciiTheme="minorHAnsi" w:hAnsiTheme="minorHAnsi" w:cstheme="minorHAnsi"/>
        </w:rPr>
        <w:t xml:space="preserve">- Bedrijfstakken </w:t>
      </w:r>
      <w:r w:rsidR="00DC1E9B" w:rsidRPr="001B71D7">
        <w:rPr>
          <w:rFonts w:asciiTheme="minorHAnsi" w:hAnsiTheme="minorHAnsi" w:cstheme="minorHAnsi"/>
        </w:rPr>
        <w:t>1</w:t>
      </w:r>
      <w:r w:rsidRPr="001B71D7">
        <w:rPr>
          <w:rFonts w:asciiTheme="minorHAnsi" w:hAnsiTheme="minorHAnsi" w:cstheme="minorHAnsi"/>
          <w:vertAlign w:val="superscript"/>
        </w:rPr>
        <w:t>e</w:t>
      </w:r>
      <w:r w:rsidRPr="001B71D7">
        <w:rPr>
          <w:rFonts w:asciiTheme="minorHAnsi" w:hAnsiTheme="minorHAnsi" w:cstheme="minorHAnsi"/>
        </w:rPr>
        <w:t xml:space="preserve"> digit;</w:t>
      </w:r>
    </w:p>
    <w:p w14:paraId="0F4E1664" w14:textId="0029F0C4" w:rsidR="00E41530" w:rsidRPr="001B71D7" w:rsidRDefault="00E41530" w:rsidP="00E41530">
      <w:pPr>
        <w:rPr>
          <w:rFonts w:asciiTheme="minorHAnsi" w:hAnsiTheme="minorHAnsi" w:cstheme="minorHAnsi"/>
        </w:rPr>
      </w:pPr>
      <w:r w:rsidRPr="001B71D7">
        <w:rPr>
          <w:rFonts w:asciiTheme="minorHAnsi" w:hAnsiTheme="minorHAnsi" w:cstheme="minorHAnsi"/>
        </w:rPr>
        <w:tab/>
      </w:r>
      <w:r w:rsidRPr="001B71D7">
        <w:rPr>
          <w:rFonts w:asciiTheme="minorHAnsi" w:hAnsiTheme="minorHAnsi" w:cstheme="minorHAnsi"/>
        </w:rPr>
        <w:tab/>
      </w:r>
      <w:r w:rsidRPr="001B71D7">
        <w:rPr>
          <w:rFonts w:asciiTheme="minorHAnsi" w:hAnsiTheme="minorHAnsi" w:cstheme="minorHAnsi"/>
        </w:rPr>
        <w:tab/>
        <w:t xml:space="preserve">- </w:t>
      </w:r>
      <w:r w:rsidR="00EA2AB9" w:rsidRPr="001B71D7">
        <w:rPr>
          <w:rFonts w:asciiTheme="minorHAnsi" w:hAnsiTheme="minorHAnsi" w:cstheme="minorHAnsi"/>
        </w:rPr>
        <w:t>Bedrijfstakken</w:t>
      </w:r>
      <w:r w:rsidR="00EE4A25" w:rsidRPr="001B71D7">
        <w:rPr>
          <w:rFonts w:asciiTheme="minorHAnsi" w:hAnsiTheme="minorHAnsi" w:cstheme="minorHAnsi"/>
        </w:rPr>
        <w:t xml:space="preserve"> </w:t>
      </w:r>
      <w:r w:rsidR="001B71D7" w:rsidRPr="001B71D7">
        <w:rPr>
          <w:rFonts w:asciiTheme="minorHAnsi" w:hAnsiTheme="minorHAnsi" w:cstheme="minorHAnsi"/>
        </w:rPr>
        <w:t>1</w:t>
      </w:r>
      <w:r w:rsidR="00EE4A25" w:rsidRPr="001B71D7">
        <w:rPr>
          <w:rFonts w:asciiTheme="minorHAnsi" w:hAnsiTheme="minorHAnsi" w:cstheme="minorHAnsi"/>
          <w:vertAlign w:val="superscript"/>
        </w:rPr>
        <w:t>e</w:t>
      </w:r>
      <w:r w:rsidR="00EE4A25" w:rsidRPr="001B71D7">
        <w:rPr>
          <w:rFonts w:asciiTheme="minorHAnsi" w:hAnsiTheme="minorHAnsi" w:cstheme="minorHAnsi"/>
        </w:rPr>
        <w:t xml:space="preserve"> digit</w:t>
      </w:r>
      <w:r w:rsidR="00CF21B1" w:rsidRPr="001B71D7">
        <w:rPr>
          <w:rFonts w:asciiTheme="minorHAnsi" w:hAnsiTheme="minorHAnsi" w:cstheme="minorHAnsi"/>
        </w:rPr>
        <w:t>;</w:t>
      </w:r>
    </w:p>
    <w:p w14:paraId="249659B0" w14:textId="2ADE2C36" w:rsidR="00E41530" w:rsidRPr="00EE4A25" w:rsidRDefault="00E41530" w:rsidP="00E41530">
      <w:pPr>
        <w:ind w:left="1416" w:firstLine="708"/>
        <w:rPr>
          <w:rFonts w:asciiTheme="minorHAnsi" w:hAnsiTheme="minorHAnsi" w:cstheme="minorHAnsi"/>
        </w:rPr>
      </w:pPr>
      <w:r w:rsidRPr="001B71D7">
        <w:rPr>
          <w:rFonts w:asciiTheme="minorHAnsi" w:hAnsiTheme="minorHAnsi" w:cstheme="minorHAnsi"/>
        </w:rPr>
        <w:t xml:space="preserve">- </w:t>
      </w:r>
      <w:r w:rsidR="001B71D7" w:rsidRPr="001B71D7">
        <w:rPr>
          <w:rFonts w:asciiTheme="minorHAnsi" w:hAnsiTheme="minorHAnsi" w:cstheme="minorHAnsi"/>
        </w:rPr>
        <w:t>N Verhuur en overige zakelijke diensten</w:t>
      </w:r>
      <w:r w:rsidRPr="001B71D7">
        <w:rPr>
          <w:rFonts w:asciiTheme="minorHAnsi" w:hAnsiTheme="minorHAnsi" w:cstheme="minorHAnsi"/>
        </w:rPr>
        <w:t>;</w:t>
      </w:r>
    </w:p>
    <w:p w14:paraId="216A3CB5" w14:textId="516CDCB2" w:rsidR="00C2689B" w:rsidRPr="00510631" w:rsidRDefault="00C2689B" w:rsidP="00C2689B">
      <w:pPr>
        <w:ind w:firstLine="709"/>
        <w:contextualSpacing/>
        <w:rPr>
          <w:rFonts w:asciiTheme="minorHAnsi" w:hAnsiTheme="minorHAnsi" w:cstheme="minorHAnsi"/>
        </w:rPr>
      </w:pPr>
      <w:r w:rsidRPr="00510631">
        <w:rPr>
          <w:rFonts w:asciiTheme="minorHAnsi" w:hAnsiTheme="minorHAnsi" w:cstheme="minorHAnsi"/>
          <w:b/>
          <w:bCs/>
          <w:i/>
          <w:iCs/>
        </w:rPr>
        <w:t>Onderwerp</w:t>
      </w:r>
      <w:r w:rsidR="00C8537D" w:rsidRPr="00C8537D">
        <w:rPr>
          <w:rFonts w:asciiTheme="minorHAnsi" w:hAnsiTheme="minorHAnsi" w:cstheme="minorHAnsi"/>
          <w:i/>
          <w:iCs/>
        </w:rPr>
        <w:t>;</w:t>
      </w:r>
      <w:r w:rsidR="00C8537D" w:rsidRPr="00510631">
        <w:rPr>
          <w:rFonts w:asciiTheme="minorHAnsi" w:hAnsiTheme="minorHAnsi" w:cstheme="minorHAnsi"/>
        </w:rPr>
        <w:tab/>
      </w:r>
      <w:r w:rsidRPr="00510631">
        <w:rPr>
          <w:rFonts w:asciiTheme="minorHAnsi" w:hAnsiTheme="minorHAnsi" w:cstheme="minorHAnsi"/>
        </w:rPr>
        <w:t>- Indexcijfers;</w:t>
      </w:r>
    </w:p>
    <w:p w14:paraId="03A7A7DA" w14:textId="31C67DA0" w:rsidR="00C2689B" w:rsidRPr="00510631" w:rsidRDefault="00C2689B" w:rsidP="00C2689B">
      <w:pPr>
        <w:ind w:firstLine="709"/>
        <w:contextualSpacing/>
        <w:rPr>
          <w:rFonts w:asciiTheme="minorHAnsi" w:hAnsiTheme="minorHAnsi" w:cstheme="minorHAnsi"/>
        </w:rPr>
      </w:pPr>
      <w:r w:rsidRPr="00510631">
        <w:rPr>
          <w:rFonts w:asciiTheme="minorHAnsi" w:hAnsiTheme="minorHAnsi" w:cstheme="minorHAnsi"/>
        </w:rPr>
        <w:tab/>
      </w:r>
      <w:r w:rsidRPr="00510631">
        <w:rPr>
          <w:rFonts w:asciiTheme="minorHAnsi" w:hAnsiTheme="minorHAnsi" w:cstheme="minorHAnsi"/>
        </w:rPr>
        <w:tab/>
        <w:t xml:space="preserve">- Cao-lonen </w:t>
      </w:r>
      <w:r w:rsidRPr="001B71D7">
        <w:rPr>
          <w:rFonts w:asciiTheme="minorHAnsi" w:hAnsiTheme="minorHAnsi" w:cstheme="minorHAnsi"/>
        </w:rPr>
        <w:t xml:space="preserve">per </w:t>
      </w:r>
      <w:r w:rsidR="00CF21B1" w:rsidRPr="001B71D7">
        <w:rPr>
          <w:rFonts w:asciiTheme="minorHAnsi" w:hAnsiTheme="minorHAnsi" w:cstheme="minorHAnsi"/>
        </w:rPr>
        <w:t>maand</w:t>
      </w:r>
      <w:r w:rsidRPr="001B71D7">
        <w:rPr>
          <w:rFonts w:asciiTheme="minorHAnsi" w:hAnsiTheme="minorHAnsi" w:cstheme="minorHAnsi"/>
        </w:rPr>
        <w:t xml:space="preserve"> incl</w:t>
      </w:r>
      <w:r w:rsidRPr="00510631">
        <w:rPr>
          <w:rFonts w:asciiTheme="minorHAnsi" w:hAnsiTheme="minorHAnsi" w:cstheme="minorHAnsi"/>
        </w:rPr>
        <w:t xml:space="preserve">. </w:t>
      </w:r>
      <w:proofErr w:type="spellStart"/>
      <w:r w:rsidRPr="00510631">
        <w:rPr>
          <w:rFonts w:asciiTheme="minorHAnsi" w:hAnsiTheme="minorHAnsi" w:cstheme="minorHAnsi"/>
        </w:rPr>
        <w:t>bijz.beloningen</w:t>
      </w:r>
      <w:proofErr w:type="spellEnd"/>
      <w:r w:rsidRPr="00510631">
        <w:rPr>
          <w:rFonts w:asciiTheme="minorHAnsi" w:hAnsiTheme="minorHAnsi" w:cstheme="minorHAnsi"/>
        </w:rPr>
        <w:t>;</w:t>
      </w:r>
    </w:p>
    <w:p w14:paraId="26D05D37" w14:textId="77777777" w:rsidR="00787845" w:rsidRPr="007271A3" w:rsidRDefault="00787845" w:rsidP="00806B4F">
      <w:pPr>
        <w:ind w:firstLine="709"/>
        <w:contextualSpacing/>
        <w:rPr>
          <w:rFonts w:asciiTheme="minorHAnsi" w:hAnsiTheme="minorHAnsi" w:cstheme="minorHAnsi"/>
        </w:rPr>
      </w:pPr>
      <w:r w:rsidRPr="00510631">
        <w:rPr>
          <w:rFonts w:asciiTheme="minorHAnsi" w:hAnsiTheme="minorHAnsi" w:cstheme="minorHAnsi"/>
          <w:b/>
          <w:bCs/>
          <w:i/>
          <w:iCs/>
        </w:rPr>
        <w:t>CAO-sectoren</w:t>
      </w:r>
      <w:r w:rsidRPr="00EC5A42">
        <w:rPr>
          <w:rFonts w:asciiTheme="minorHAnsi" w:hAnsiTheme="minorHAnsi" w:cstheme="minorHAnsi"/>
          <w:i/>
          <w:iCs/>
        </w:rPr>
        <w:t>:</w:t>
      </w:r>
      <w:r w:rsidR="009937EB">
        <w:rPr>
          <w:rFonts w:asciiTheme="minorHAnsi" w:hAnsiTheme="minorHAnsi" w:cstheme="minorHAnsi"/>
        </w:rPr>
        <w:t xml:space="preserve"> </w:t>
      </w:r>
      <w:r w:rsidR="009937EB">
        <w:rPr>
          <w:rFonts w:asciiTheme="minorHAnsi" w:hAnsiTheme="minorHAnsi" w:cstheme="minorHAnsi"/>
        </w:rPr>
        <w:tab/>
        <w:t>-</w:t>
      </w:r>
      <w:r w:rsidRPr="007271A3">
        <w:rPr>
          <w:rFonts w:asciiTheme="minorHAnsi" w:hAnsiTheme="minorHAnsi" w:cstheme="minorHAnsi"/>
        </w:rPr>
        <w:t xml:space="preserve"> Totaal Cao-sectoren;</w:t>
      </w:r>
    </w:p>
    <w:p w14:paraId="2294DCB3" w14:textId="77777777" w:rsidR="009122CE" w:rsidRPr="007271A3" w:rsidRDefault="009122CE" w:rsidP="00806B4F">
      <w:pPr>
        <w:ind w:firstLine="709"/>
        <w:contextualSpacing/>
        <w:rPr>
          <w:rFonts w:asciiTheme="minorHAnsi" w:hAnsiTheme="minorHAnsi" w:cstheme="minorHAnsi"/>
        </w:rPr>
      </w:pPr>
      <w:r w:rsidRPr="00510631">
        <w:rPr>
          <w:rFonts w:asciiTheme="minorHAnsi" w:hAnsiTheme="minorHAnsi" w:cstheme="minorHAnsi"/>
          <w:b/>
          <w:bCs/>
          <w:i/>
          <w:iCs/>
        </w:rPr>
        <w:t>Versie</w:t>
      </w:r>
      <w:r w:rsidRPr="00EC5A42">
        <w:rPr>
          <w:rFonts w:asciiTheme="minorHAnsi" w:hAnsiTheme="minorHAnsi" w:cstheme="minorHAnsi"/>
          <w:i/>
          <w:iCs/>
        </w:rPr>
        <w:t>:</w:t>
      </w:r>
      <w:r w:rsidRPr="007271A3">
        <w:rPr>
          <w:rFonts w:asciiTheme="minorHAnsi" w:hAnsiTheme="minorHAnsi" w:cstheme="minorHAnsi"/>
        </w:rPr>
        <w:t xml:space="preserve"> </w:t>
      </w:r>
      <w:r w:rsidR="009937EB">
        <w:rPr>
          <w:rFonts w:asciiTheme="minorHAnsi" w:hAnsiTheme="minorHAnsi" w:cstheme="minorHAnsi"/>
        </w:rPr>
        <w:tab/>
      </w:r>
      <w:r w:rsidR="009937EB">
        <w:rPr>
          <w:rFonts w:asciiTheme="minorHAnsi" w:hAnsiTheme="minorHAnsi" w:cstheme="minorHAnsi"/>
        </w:rPr>
        <w:tab/>
        <w:t xml:space="preserve">- </w:t>
      </w:r>
      <w:r w:rsidRPr="007271A3">
        <w:rPr>
          <w:rFonts w:asciiTheme="minorHAnsi" w:hAnsiTheme="minorHAnsi" w:cstheme="minorHAnsi"/>
        </w:rPr>
        <w:t>Huidige cijfers</w:t>
      </w:r>
      <w:r w:rsidR="00BF10F9" w:rsidRPr="007271A3">
        <w:rPr>
          <w:rFonts w:asciiTheme="minorHAnsi" w:hAnsiTheme="minorHAnsi" w:cstheme="minorHAnsi"/>
        </w:rPr>
        <w:t>;</w:t>
      </w:r>
    </w:p>
    <w:p w14:paraId="43E39113" w14:textId="7F026A8B" w:rsidR="00447E64" w:rsidRDefault="009122CE" w:rsidP="00806B4F">
      <w:pPr>
        <w:ind w:firstLine="709"/>
        <w:contextualSpacing/>
        <w:rPr>
          <w:rFonts w:asciiTheme="minorHAnsi" w:hAnsiTheme="minorHAnsi" w:cstheme="minorHAnsi"/>
        </w:rPr>
      </w:pPr>
      <w:r w:rsidRPr="00510631">
        <w:rPr>
          <w:rFonts w:asciiTheme="minorHAnsi" w:hAnsiTheme="minorHAnsi" w:cstheme="minorHAnsi"/>
          <w:b/>
          <w:bCs/>
          <w:i/>
          <w:iCs/>
        </w:rPr>
        <w:t>Perioden</w:t>
      </w:r>
      <w:r w:rsidRPr="00EC5A42">
        <w:rPr>
          <w:rFonts w:asciiTheme="minorHAnsi" w:hAnsiTheme="minorHAnsi" w:cstheme="minorHAnsi"/>
          <w:i/>
          <w:iCs/>
        </w:rPr>
        <w:t>:</w:t>
      </w:r>
      <w:r w:rsidRPr="007271A3">
        <w:rPr>
          <w:rFonts w:asciiTheme="minorHAnsi" w:hAnsiTheme="minorHAnsi" w:cstheme="minorHAnsi"/>
        </w:rPr>
        <w:t xml:space="preserve"> </w:t>
      </w:r>
      <w:r w:rsidR="009937EB">
        <w:rPr>
          <w:rFonts w:asciiTheme="minorHAnsi" w:hAnsiTheme="minorHAnsi" w:cstheme="minorHAnsi"/>
        </w:rPr>
        <w:tab/>
        <w:t xml:space="preserve">- </w:t>
      </w:r>
      <w:r w:rsidR="00830669">
        <w:rPr>
          <w:rFonts w:asciiTheme="minorHAnsi" w:hAnsiTheme="minorHAnsi" w:cstheme="minorHAnsi"/>
        </w:rPr>
        <w:t>Vast te stellen v</w:t>
      </w:r>
      <w:r w:rsidR="007271A3" w:rsidRPr="007271A3">
        <w:rPr>
          <w:rFonts w:asciiTheme="minorHAnsi" w:hAnsiTheme="minorHAnsi" w:cstheme="minorHAnsi"/>
        </w:rPr>
        <w:t>oorlopig indexcijfer van Augustus van het huidig</w:t>
      </w:r>
      <w:r w:rsidR="00EC5A42" w:rsidRPr="007271A3">
        <w:rPr>
          <w:rFonts w:asciiTheme="minorHAnsi" w:hAnsiTheme="minorHAnsi" w:cstheme="minorHAnsi"/>
          <w:vertAlign w:val="superscript"/>
        </w:rPr>
        <w:t>1)</w:t>
      </w:r>
      <w:r w:rsidR="00EC5A42" w:rsidRPr="007271A3">
        <w:rPr>
          <w:rFonts w:asciiTheme="minorHAnsi" w:hAnsiTheme="minorHAnsi" w:cstheme="minorHAnsi"/>
        </w:rPr>
        <w:t xml:space="preserve"> </w:t>
      </w:r>
      <w:r w:rsidR="007271A3" w:rsidRPr="007271A3">
        <w:rPr>
          <w:rFonts w:asciiTheme="minorHAnsi" w:hAnsiTheme="minorHAnsi" w:cstheme="minorHAnsi"/>
        </w:rPr>
        <w:t>jaar</w:t>
      </w:r>
      <w:r w:rsidR="00EC5A42">
        <w:rPr>
          <w:rFonts w:asciiTheme="minorHAnsi" w:hAnsiTheme="minorHAnsi" w:cstheme="minorHAnsi"/>
        </w:rPr>
        <w:t xml:space="preserve"> </w:t>
      </w:r>
      <w:r w:rsidR="007271A3" w:rsidRPr="007271A3">
        <w:rPr>
          <w:rFonts w:asciiTheme="minorHAnsi" w:hAnsiTheme="minorHAnsi" w:cstheme="minorHAnsi"/>
        </w:rPr>
        <w:t>n</w:t>
      </w:r>
      <w:r w:rsidR="005E6788">
        <w:rPr>
          <w:rFonts w:asciiTheme="minorHAnsi" w:hAnsiTheme="minorHAnsi" w:cstheme="minorHAnsi"/>
        </w:rPr>
        <w:t xml:space="preserve"> en</w:t>
      </w:r>
    </w:p>
    <w:p w14:paraId="0C415BC6" w14:textId="77777777" w:rsidR="007271A3" w:rsidRPr="007271A3" w:rsidRDefault="00447E64" w:rsidP="00806B4F">
      <w:pPr>
        <w:ind w:firstLine="709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7271A3" w:rsidRPr="007271A3">
        <w:rPr>
          <w:rFonts w:asciiTheme="minorHAnsi" w:hAnsiTheme="minorHAnsi" w:cstheme="minorHAnsi"/>
        </w:rPr>
        <w:t>het vastgestelde</w:t>
      </w:r>
      <w:r w:rsidR="007271A3">
        <w:rPr>
          <w:rFonts w:asciiTheme="minorHAnsi" w:hAnsiTheme="minorHAnsi" w:cstheme="minorHAnsi"/>
          <w:vertAlign w:val="superscript"/>
        </w:rPr>
        <w:t>2</w:t>
      </w:r>
      <w:r w:rsidR="007271A3" w:rsidRPr="007271A3">
        <w:rPr>
          <w:rFonts w:asciiTheme="minorHAnsi" w:hAnsiTheme="minorHAnsi" w:cstheme="minorHAnsi"/>
          <w:vertAlign w:val="superscript"/>
        </w:rPr>
        <w:t>)</w:t>
      </w:r>
      <w:r w:rsidR="007271A3" w:rsidRPr="007271A3">
        <w:rPr>
          <w:rFonts w:asciiTheme="minorHAnsi" w:hAnsiTheme="minorHAnsi" w:cstheme="minorHAnsi"/>
        </w:rPr>
        <w:t xml:space="preserve"> indexcijfer</w:t>
      </w:r>
      <w:r w:rsidR="007271A3" w:rsidRPr="007271A3">
        <w:rPr>
          <w:rFonts w:asciiTheme="minorHAnsi" w:hAnsiTheme="minorHAnsi" w:cstheme="minorHAnsi"/>
          <w:vertAlign w:val="superscript"/>
        </w:rPr>
        <w:t xml:space="preserve"> </w:t>
      </w:r>
      <w:r w:rsidR="007271A3" w:rsidRPr="007271A3">
        <w:rPr>
          <w:rFonts w:asciiTheme="minorHAnsi" w:hAnsiTheme="minorHAnsi" w:cstheme="minorHAnsi"/>
        </w:rPr>
        <w:t>van Augustus van het jaar n-1;</w:t>
      </w:r>
    </w:p>
    <w:p w14:paraId="76D6E85B" w14:textId="77777777" w:rsidR="00EE4A25" w:rsidRPr="00EE4A25" w:rsidRDefault="00EE4A25" w:rsidP="00EE4A25">
      <w:pPr>
        <w:ind w:firstLine="708"/>
        <w:rPr>
          <w:rFonts w:asciiTheme="minorHAnsi" w:hAnsiTheme="minorHAnsi" w:cstheme="minorHAnsi"/>
          <w:highlight w:val="yellow"/>
        </w:rPr>
      </w:pPr>
    </w:p>
    <w:p w14:paraId="490DEF90" w14:textId="0C83C72E" w:rsidR="00486033" w:rsidRPr="00CF0315" w:rsidRDefault="00486033" w:rsidP="00DC25EF">
      <w:pPr>
        <w:pStyle w:val="Kop4"/>
        <w:rPr>
          <w:lang w:eastAsia="en-US"/>
        </w:rPr>
      </w:pPr>
      <w:r>
        <w:rPr>
          <w:lang w:eastAsia="en-US"/>
        </w:rPr>
        <w:t>Indexberekening</w:t>
      </w:r>
      <w:r w:rsidR="00AA1FFC">
        <w:rPr>
          <w:lang w:eastAsia="en-US"/>
        </w:rPr>
        <w:t xml:space="preserve"> Tarieven</w:t>
      </w:r>
    </w:p>
    <w:p w14:paraId="36AC5442" w14:textId="77777777" w:rsidR="00486033" w:rsidRDefault="00486033" w:rsidP="00806B4F">
      <w:pPr>
        <w:ind w:left="470" w:firstLine="709"/>
        <w:contextualSpacing/>
        <w:rPr>
          <w:rFonts w:asciiTheme="minorHAnsi" w:hAnsiTheme="minorHAnsi" w:cstheme="minorHAnsi"/>
        </w:rPr>
      </w:pPr>
    </w:p>
    <w:p w14:paraId="0C2945DD" w14:textId="492A5AAE" w:rsidR="00486033" w:rsidRDefault="00C8537D" w:rsidP="00486033">
      <w:pPr>
        <w:ind w:firstLine="709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Tarieven</w:t>
      </w:r>
      <w:r w:rsidR="00486033" w:rsidRPr="00486033">
        <w:rPr>
          <w:rFonts w:asciiTheme="minorHAnsi" w:hAnsiTheme="minorHAnsi" w:cstheme="minorHAnsi"/>
        </w:rPr>
        <w:t xml:space="preserve"> word</w:t>
      </w:r>
      <w:r>
        <w:rPr>
          <w:rFonts w:asciiTheme="minorHAnsi" w:hAnsiTheme="minorHAnsi" w:cstheme="minorHAnsi"/>
        </w:rPr>
        <w:t>en</w:t>
      </w:r>
      <w:r w:rsidR="00486033" w:rsidRPr="00486033">
        <w:rPr>
          <w:rFonts w:asciiTheme="minorHAnsi" w:hAnsiTheme="minorHAnsi" w:cstheme="minorHAnsi"/>
        </w:rPr>
        <w:t xml:space="preserve"> op navolgende wijze bepaald:</w:t>
      </w:r>
    </w:p>
    <w:p w14:paraId="2669F99E" w14:textId="77777777" w:rsidR="00EC5A42" w:rsidRDefault="00EC5A42" w:rsidP="00806B4F">
      <w:pPr>
        <w:ind w:firstLine="709"/>
        <w:rPr>
          <w:sz w:val="16"/>
          <w:szCs w:val="18"/>
        </w:rPr>
      </w:pPr>
    </w:p>
    <w:p w14:paraId="4A99DD11" w14:textId="77777777" w:rsidR="00EC5A42" w:rsidRPr="00EC5A42" w:rsidRDefault="006F1133" w:rsidP="00806B4F">
      <w:pPr>
        <w:ind w:left="709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(n+1)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(n-1)</m:t>
                  </m:r>
                </m:sub>
              </m:sSub>
            </m:den>
          </m:f>
        </m:oMath>
      </m:oMathPara>
    </w:p>
    <w:p w14:paraId="0BC2B7A3" w14:textId="77777777" w:rsidR="00EC5A42" w:rsidRDefault="00EC5A42" w:rsidP="00806B4F">
      <w:pPr>
        <w:ind w:firstLine="709"/>
      </w:pPr>
    </w:p>
    <w:p w14:paraId="480B8F41" w14:textId="0E58D624" w:rsidR="00EC5A42" w:rsidRDefault="00EC5A42" w:rsidP="00806B4F">
      <w:pPr>
        <w:pStyle w:val="Geenafstand"/>
        <w:ind w:firstLine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Waarbij:</w:t>
      </w:r>
    </w:p>
    <w:p w14:paraId="583FEB28" w14:textId="2F580679" w:rsidR="00E000EC" w:rsidRPr="0013747B" w:rsidRDefault="00E000EC" w:rsidP="00E000EC">
      <w:pPr>
        <w:ind w:firstLine="709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</w:t>
      </w:r>
      <w:r w:rsidRPr="0013747B">
        <w:rPr>
          <w:rFonts w:asciiTheme="minorHAnsi" w:eastAsiaTheme="minorHAnsi" w:hAnsiTheme="minorHAnsi" w:cstheme="minorHAnsi"/>
          <w:sz w:val="22"/>
          <w:szCs w:val="22"/>
          <w:vertAlign w:val="subscript"/>
          <w:lang w:eastAsia="en-US"/>
        </w:rPr>
        <w:t>(n+1)</w:t>
      </w:r>
      <w:r w:rsidRPr="0013747B">
        <w:rPr>
          <w:rFonts w:asciiTheme="minorHAnsi" w:eastAsiaTheme="minorHAnsi" w:hAnsiTheme="minorHAnsi" w:cstheme="minorHAnsi"/>
          <w:sz w:val="22"/>
          <w:szCs w:val="22"/>
          <w:vertAlign w:val="subscript"/>
          <w:lang w:eastAsia="en-US"/>
        </w:rPr>
        <w:tab/>
      </w:r>
      <w:r w:rsidR="00FB1D3A">
        <w:rPr>
          <w:rFonts w:asciiTheme="minorHAnsi" w:eastAsiaTheme="minorHAnsi" w:hAnsiTheme="minorHAnsi" w:cstheme="minorHAnsi"/>
          <w:lang w:eastAsia="en-US"/>
        </w:rPr>
        <w:t>T</w:t>
      </w:r>
      <w:r>
        <w:rPr>
          <w:rFonts w:asciiTheme="minorHAnsi" w:eastAsiaTheme="minorHAnsi" w:hAnsiTheme="minorHAnsi" w:cstheme="minorHAnsi"/>
          <w:lang w:eastAsia="en-US"/>
        </w:rPr>
        <w:t>arief</w:t>
      </w:r>
      <w:r w:rsidRPr="0013747B">
        <w:rPr>
          <w:rFonts w:asciiTheme="minorHAnsi" w:eastAsiaTheme="minorHAnsi" w:hAnsiTheme="minorHAnsi" w:cstheme="minorHAnsi"/>
          <w:lang w:eastAsia="en-US"/>
        </w:rPr>
        <w:t xml:space="preserve"> voor het komende jaar</w:t>
      </w:r>
      <w:r w:rsidR="00EE4A25">
        <w:rPr>
          <w:rFonts w:asciiTheme="minorHAnsi" w:eastAsiaTheme="minorHAnsi" w:hAnsiTheme="minorHAnsi" w:cstheme="minorHAnsi"/>
          <w:lang w:eastAsia="en-US"/>
        </w:rPr>
        <w:t>;</w:t>
      </w:r>
    </w:p>
    <w:p w14:paraId="272D38FC" w14:textId="5B317C87" w:rsidR="00E000EC" w:rsidRPr="0013747B" w:rsidRDefault="00E000EC" w:rsidP="00E000EC">
      <w:pPr>
        <w:spacing w:before="120" w:after="120"/>
        <w:ind w:firstLine="709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</w:t>
      </w:r>
      <w:r w:rsidRPr="0013747B">
        <w:rPr>
          <w:rFonts w:asciiTheme="minorHAnsi" w:hAnsiTheme="minorHAnsi" w:cstheme="minorHAnsi"/>
          <w:vertAlign w:val="subscript"/>
        </w:rPr>
        <w:t>n</w:t>
      </w:r>
      <w:proofErr w:type="spellEnd"/>
      <w:r w:rsidRPr="0013747B">
        <w:rPr>
          <w:rFonts w:asciiTheme="minorHAnsi" w:hAnsiTheme="minorHAnsi" w:cstheme="minorHAnsi"/>
        </w:rPr>
        <w:t xml:space="preserve">   </w:t>
      </w:r>
      <w:r w:rsidRPr="0013747B">
        <w:rPr>
          <w:rFonts w:asciiTheme="minorHAnsi" w:hAnsiTheme="minorHAnsi" w:cstheme="minorHAnsi"/>
        </w:rPr>
        <w:tab/>
      </w:r>
      <w:r w:rsidR="00FB1D3A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arief</w:t>
      </w:r>
      <w:r w:rsidRPr="001374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van</w:t>
      </w:r>
      <w:r w:rsidRPr="0013747B">
        <w:rPr>
          <w:rFonts w:asciiTheme="minorHAnsi" w:hAnsiTheme="minorHAnsi" w:cstheme="minorHAnsi"/>
        </w:rPr>
        <w:t xml:space="preserve"> het huidige jaar</w:t>
      </w:r>
      <w:r w:rsidR="00EE4A25">
        <w:rPr>
          <w:rFonts w:asciiTheme="minorHAnsi" w:hAnsiTheme="minorHAnsi" w:cstheme="minorHAnsi"/>
        </w:rPr>
        <w:t>;</w:t>
      </w:r>
    </w:p>
    <w:p w14:paraId="0CEFD672" w14:textId="3DA3CFC2" w:rsidR="00E000EC" w:rsidRPr="0013747B" w:rsidRDefault="00E000EC" w:rsidP="00E000EC">
      <w:pPr>
        <w:spacing w:before="120" w:after="120"/>
        <w:ind w:left="705" w:firstLine="4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</w:t>
      </w:r>
      <w:r w:rsidRPr="0013747B">
        <w:rPr>
          <w:rFonts w:asciiTheme="minorHAnsi" w:hAnsiTheme="minorHAnsi" w:cstheme="minorHAnsi"/>
          <w:vertAlign w:val="subscript"/>
        </w:rPr>
        <w:t>n</w:t>
      </w:r>
      <w:proofErr w:type="spellEnd"/>
      <w:r w:rsidRPr="0013747B">
        <w:rPr>
          <w:rFonts w:asciiTheme="minorHAnsi" w:hAnsiTheme="minorHAnsi" w:cstheme="minorHAnsi"/>
        </w:rPr>
        <w:t xml:space="preserve">      </w:t>
      </w:r>
      <w:r w:rsidRPr="0013747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Loon</w:t>
      </w:r>
      <w:r w:rsidRPr="0013747B">
        <w:rPr>
          <w:rFonts w:asciiTheme="minorHAnsi" w:hAnsiTheme="minorHAnsi" w:cstheme="minorHAnsi"/>
        </w:rPr>
        <w:t xml:space="preserve">index (zie Index </w:t>
      </w:r>
      <w:r>
        <w:rPr>
          <w:rFonts w:asciiTheme="minorHAnsi" w:hAnsiTheme="minorHAnsi" w:cstheme="minorHAnsi"/>
        </w:rPr>
        <w:t>Tarieven</w:t>
      </w:r>
      <w:r w:rsidRPr="0013747B">
        <w:rPr>
          <w:rFonts w:asciiTheme="minorHAnsi" w:hAnsiTheme="minorHAnsi" w:cstheme="minorHAnsi"/>
        </w:rPr>
        <w:t>) voor de maand Augustus van het jaar n (= huidige</w:t>
      </w:r>
      <w:r w:rsidR="005F5956" w:rsidRPr="0013747B">
        <w:rPr>
          <w:rFonts w:asciiTheme="minorHAnsi" w:hAnsiTheme="minorHAnsi" w:cstheme="minorHAnsi"/>
          <w:vertAlign w:val="superscript"/>
        </w:rPr>
        <w:t>1)</w:t>
      </w:r>
      <w:r w:rsidR="005F5956" w:rsidRPr="0013747B">
        <w:rPr>
          <w:rFonts w:asciiTheme="minorHAnsi" w:hAnsiTheme="minorHAnsi" w:cstheme="minorHAnsi"/>
        </w:rPr>
        <w:t xml:space="preserve"> </w:t>
      </w:r>
      <w:r w:rsidRPr="0013747B">
        <w:rPr>
          <w:rFonts w:asciiTheme="minorHAnsi" w:hAnsiTheme="minorHAnsi" w:cstheme="minorHAnsi"/>
        </w:rPr>
        <w:t>jaar)</w:t>
      </w:r>
      <w:r w:rsidR="00EE4A25">
        <w:rPr>
          <w:rFonts w:asciiTheme="minorHAnsi" w:hAnsiTheme="minorHAnsi" w:cstheme="minorHAnsi"/>
        </w:rPr>
        <w:t>;</w:t>
      </w:r>
    </w:p>
    <w:p w14:paraId="68027E0C" w14:textId="20BEE764" w:rsidR="00E000EC" w:rsidRPr="0013747B" w:rsidRDefault="00E000EC" w:rsidP="00E000EC">
      <w:pPr>
        <w:spacing w:before="120" w:after="120"/>
        <w:ind w:left="1416" w:hanging="70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13747B">
        <w:rPr>
          <w:rFonts w:asciiTheme="minorHAnsi" w:hAnsiTheme="minorHAnsi" w:cstheme="minorHAnsi"/>
          <w:vertAlign w:val="subscript"/>
        </w:rPr>
        <w:t>(n-1)</w:t>
      </w:r>
      <w:r w:rsidRPr="0013747B">
        <w:rPr>
          <w:rFonts w:asciiTheme="minorHAnsi" w:hAnsiTheme="minorHAnsi" w:cstheme="minorHAnsi"/>
        </w:rPr>
        <w:t xml:space="preserve">    </w:t>
      </w:r>
      <w:r w:rsidRPr="0013747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Loon</w:t>
      </w:r>
      <w:r w:rsidRPr="0013747B">
        <w:rPr>
          <w:rFonts w:asciiTheme="minorHAnsi" w:hAnsiTheme="minorHAnsi" w:cstheme="minorHAnsi"/>
        </w:rPr>
        <w:t>index (vastgesteld</w:t>
      </w:r>
      <w:r w:rsidRPr="0013747B">
        <w:rPr>
          <w:rFonts w:asciiTheme="minorHAnsi" w:hAnsiTheme="minorHAnsi" w:cstheme="minorHAnsi"/>
          <w:vertAlign w:val="superscript"/>
        </w:rPr>
        <w:t>2)</w:t>
      </w:r>
      <w:r w:rsidRPr="0013747B">
        <w:rPr>
          <w:rFonts w:asciiTheme="minorHAnsi" w:hAnsiTheme="minorHAnsi" w:cstheme="minorHAnsi"/>
        </w:rPr>
        <w:t xml:space="preserve">) als </w:t>
      </w:r>
      <w:proofErr w:type="spellStart"/>
      <w:r>
        <w:rPr>
          <w:rFonts w:asciiTheme="minorHAnsi" w:hAnsiTheme="minorHAnsi" w:cstheme="minorHAnsi"/>
        </w:rPr>
        <w:t>L</w:t>
      </w:r>
      <w:r w:rsidRPr="0013747B">
        <w:rPr>
          <w:rFonts w:asciiTheme="minorHAnsi" w:hAnsiTheme="minorHAnsi" w:cstheme="minorHAnsi"/>
          <w:vertAlign w:val="subscript"/>
        </w:rPr>
        <w:t>n</w:t>
      </w:r>
      <w:proofErr w:type="spellEnd"/>
      <w:r w:rsidRPr="0013747B">
        <w:rPr>
          <w:rFonts w:asciiTheme="minorHAnsi" w:hAnsiTheme="minorHAnsi" w:cstheme="minorHAnsi"/>
        </w:rPr>
        <w:t>, maar dan voor de maand Augustus van het voorgaande jaar</w:t>
      </w:r>
      <w:r w:rsidR="00EE4A25">
        <w:rPr>
          <w:rFonts w:asciiTheme="minorHAnsi" w:hAnsiTheme="minorHAnsi" w:cstheme="minorHAnsi"/>
        </w:rPr>
        <w:t>.</w:t>
      </w:r>
    </w:p>
    <w:p w14:paraId="4641C318" w14:textId="77777777" w:rsidR="00E7756B" w:rsidRDefault="00E7756B" w:rsidP="00E7756B">
      <w:pPr>
        <w:ind w:left="470"/>
        <w:contextualSpacing/>
        <w:rPr>
          <w:rFonts w:asciiTheme="minorHAnsi" w:hAnsiTheme="minorHAnsi" w:cstheme="minorHAnsi"/>
          <w:sz w:val="16"/>
          <w:szCs w:val="18"/>
        </w:rPr>
      </w:pPr>
    </w:p>
    <w:p w14:paraId="63E6480F" w14:textId="008326CF" w:rsidR="007271A3" w:rsidRPr="007271A3" w:rsidRDefault="007271A3" w:rsidP="009122CE">
      <w:pPr>
        <w:contextualSpacing/>
        <w:rPr>
          <w:rFonts w:asciiTheme="minorHAnsi" w:hAnsiTheme="minorHAnsi" w:cstheme="minorHAnsi"/>
          <w:sz w:val="16"/>
          <w:szCs w:val="18"/>
        </w:rPr>
      </w:pPr>
      <w:r w:rsidRPr="007271A3">
        <w:rPr>
          <w:rFonts w:asciiTheme="minorHAnsi" w:hAnsiTheme="minorHAnsi" w:cstheme="minorHAnsi"/>
          <w:sz w:val="16"/>
          <w:vertAlign w:val="superscript"/>
        </w:rPr>
        <w:t xml:space="preserve">1) </w:t>
      </w:r>
      <w:r>
        <w:rPr>
          <w:rFonts w:asciiTheme="minorHAnsi" w:hAnsiTheme="minorHAnsi" w:cstheme="minorHAnsi"/>
          <w:sz w:val="16"/>
        </w:rPr>
        <w:t xml:space="preserve">Het huidig jaar is het jaar </w:t>
      </w:r>
      <w:r w:rsidR="00830669">
        <w:rPr>
          <w:rFonts w:asciiTheme="minorHAnsi" w:hAnsiTheme="minorHAnsi" w:cstheme="minorHAnsi"/>
          <w:sz w:val="16"/>
        </w:rPr>
        <w:t xml:space="preserve">(n) </w:t>
      </w:r>
      <w:r w:rsidR="00EC5A42">
        <w:rPr>
          <w:rFonts w:asciiTheme="minorHAnsi" w:hAnsiTheme="minorHAnsi" w:cstheme="minorHAnsi"/>
          <w:sz w:val="16"/>
        </w:rPr>
        <w:t xml:space="preserve">waarin de indexatie wordt vastgesteld voor </w:t>
      </w:r>
      <w:r>
        <w:rPr>
          <w:rFonts w:asciiTheme="minorHAnsi" w:hAnsiTheme="minorHAnsi" w:cstheme="minorHAnsi"/>
          <w:sz w:val="16"/>
        </w:rPr>
        <w:t>het nieuwe jaar</w:t>
      </w:r>
      <w:r w:rsidR="00EC5A42">
        <w:rPr>
          <w:rFonts w:asciiTheme="minorHAnsi" w:hAnsiTheme="minorHAnsi" w:cstheme="minorHAnsi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(n+1</w:t>
      </w:r>
      <w:r w:rsidR="00EC5A42">
        <w:rPr>
          <w:rFonts w:asciiTheme="minorHAnsi" w:hAnsiTheme="minorHAnsi" w:cstheme="minorHAnsi"/>
          <w:sz w:val="16"/>
        </w:rPr>
        <w:t>)</w:t>
      </w:r>
      <w:r w:rsidRPr="007271A3">
        <w:rPr>
          <w:rFonts w:asciiTheme="minorHAnsi" w:hAnsiTheme="minorHAnsi" w:cstheme="minorHAnsi"/>
          <w:sz w:val="16"/>
        </w:rPr>
        <w:t>.</w:t>
      </w:r>
    </w:p>
    <w:p w14:paraId="13F3F8A3" w14:textId="6E5B9273" w:rsidR="00830669" w:rsidRDefault="007271A3" w:rsidP="007271A3">
      <w:pPr>
        <w:contextualSpacing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  <w:vertAlign w:val="superscript"/>
        </w:rPr>
        <w:t>2</w:t>
      </w:r>
      <w:r w:rsidRPr="007271A3">
        <w:rPr>
          <w:rFonts w:asciiTheme="minorHAnsi" w:hAnsiTheme="minorHAnsi" w:cstheme="minorHAnsi"/>
          <w:sz w:val="16"/>
          <w:vertAlign w:val="superscript"/>
        </w:rPr>
        <w:t xml:space="preserve">) </w:t>
      </w:r>
      <w:r w:rsidRPr="007271A3">
        <w:rPr>
          <w:rFonts w:asciiTheme="minorHAnsi" w:hAnsiTheme="minorHAnsi" w:cstheme="minorHAnsi"/>
          <w:sz w:val="16"/>
        </w:rPr>
        <w:t xml:space="preserve">Hierbij </w:t>
      </w:r>
      <w:r w:rsidR="00830669">
        <w:rPr>
          <w:rFonts w:asciiTheme="minorHAnsi" w:hAnsiTheme="minorHAnsi" w:cstheme="minorHAnsi"/>
          <w:sz w:val="16"/>
        </w:rPr>
        <w:t>zijn</w:t>
      </w:r>
      <w:r w:rsidRPr="007271A3">
        <w:rPr>
          <w:rFonts w:asciiTheme="minorHAnsi" w:hAnsiTheme="minorHAnsi" w:cstheme="minorHAnsi"/>
          <w:sz w:val="16"/>
        </w:rPr>
        <w:t xml:space="preserve"> </w:t>
      </w:r>
      <w:r w:rsidR="00830669">
        <w:rPr>
          <w:rFonts w:asciiTheme="minorHAnsi" w:hAnsiTheme="minorHAnsi" w:cstheme="minorHAnsi"/>
          <w:sz w:val="16"/>
        </w:rPr>
        <w:t>de</w:t>
      </w:r>
      <w:r w:rsidRPr="007271A3">
        <w:rPr>
          <w:rFonts w:asciiTheme="minorHAnsi" w:hAnsiTheme="minorHAnsi" w:cstheme="minorHAnsi"/>
          <w:sz w:val="16"/>
        </w:rPr>
        <w:t xml:space="preserve"> vastgestelde indexcijfer</w:t>
      </w:r>
      <w:r w:rsidR="00830669">
        <w:rPr>
          <w:rFonts w:asciiTheme="minorHAnsi" w:hAnsiTheme="minorHAnsi" w:cstheme="minorHAnsi"/>
          <w:sz w:val="16"/>
        </w:rPr>
        <w:t>s</w:t>
      </w:r>
    </w:p>
    <w:p w14:paraId="19A3EE1C" w14:textId="4DE9ED3A" w:rsidR="00830669" w:rsidRDefault="007271A3" w:rsidP="00830669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sz w:val="16"/>
        </w:rPr>
      </w:pPr>
      <w:r w:rsidRPr="00830669">
        <w:rPr>
          <w:rFonts w:asciiTheme="minorHAnsi" w:hAnsiTheme="minorHAnsi" w:cstheme="minorHAnsi"/>
          <w:sz w:val="16"/>
        </w:rPr>
        <w:t xml:space="preserve">het voorlopige indexcijfer van </w:t>
      </w:r>
      <w:r w:rsidR="00830669">
        <w:rPr>
          <w:rFonts w:asciiTheme="minorHAnsi" w:hAnsiTheme="minorHAnsi" w:cstheme="minorHAnsi"/>
          <w:sz w:val="16"/>
        </w:rPr>
        <w:t xml:space="preserve">augustus van het jaar n, vast te stellen uiterlijk </w:t>
      </w:r>
      <w:r w:rsidR="00C37224">
        <w:rPr>
          <w:rFonts w:asciiTheme="minorHAnsi" w:hAnsiTheme="minorHAnsi" w:cstheme="minorHAnsi"/>
          <w:sz w:val="16"/>
        </w:rPr>
        <w:t>voor 1</w:t>
      </w:r>
      <w:r w:rsidR="00830669">
        <w:rPr>
          <w:rFonts w:asciiTheme="minorHAnsi" w:hAnsiTheme="minorHAnsi" w:cstheme="minorHAnsi"/>
          <w:sz w:val="16"/>
        </w:rPr>
        <w:t xml:space="preserve"> december van jaar n</w:t>
      </w:r>
      <w:r w:rsidR="005E2DB8">
        <w:rPr>
          <w:rFonts w:asciiTheme="minorHAnsi" w:hAnsiTheme="minorHAnsi" w:cstheme="minorHAnsi"/>
          <w:sz w:val="16"/>
        </w:rPr>
        <w:t>;</w:t>
      </w:r>
    </w:p>
    <w:p w14:paraId="14674736" w14:textId="223E9B38" w:rsidR="007271A3" w:rsidRPr="00830669" w:rsidRDefault="007271A3" w:rsidP="00830669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sz w:val="16"/>
        </w:rPr>
      </w:pPr>
      <w:r w:rsidRPr="00830669">
        <w:rPr>
          <w:rFonts w:asciiTheme="minorHAnsi" w:hAnsiTheme="minorHAnsi" w:cstheme="minorHAnsi"/>
          <w:sz w:val="16"/>
        </w:rPr>
        <w:t xml:space="preserve">het vastgestelde </w:t>
      </w:r>
      <w:r w:rsidR="005E2DB8">
        <w:rPr>
          <w:rFonts w:asciiTheme="minorHAnsi" w:hAnsiTheme="minorHAnsi" w:cstheme="minorHAnsi"/>
          <w:sz w:val="16"/>
        </w:rPr>
        <w:t xml:space="preserve">van augustus </w:t>
      </w:r>
      <w:r w:rsidR="00830669">
        <w:rPr>
          <w:rFonts w:asciiTheme="minorHAnsi" w:hAnsiTheme="minorHAnsi" w:cstheme="minorHAnsi"/>
          <w:sz w:val="16"/>
        </w:rPr>
        <w:t>indexcijfer van het</w:t>
      </w:r>
      <w:r w:rsidRPr="00830669">
        <w:rPr>
          <w:rFonts w:asciiTheme="minorHAnsi" w:hAnsiTheme="minorHAnsi" w:cstheme="minorHAnsi"/>
          <w:sz w:val="16"/>
        </w:rPr>
        <w:t xml:space="preserve"> voorgaande jaar</w:t>
      </w:r>
      <w:r w:rsidR="00830669">
        <w:rPr>
          <w:rFonts w:asciiTheme="minorHAnsi" w:hAnsiTheme="minorHAnsi" w:cstheme="minorHAnsi"/>
          <w:sz w:val="16"/>
        </w:rPr>
        <w:t xml:space="preserve"> (n-1) zoals vastgesteld (uiterlijk) </w:t>
      </w:r>
      <w:r w:rsidR="00C37224">
        <w:rPr>
          <w:rFonts w:asciiTheme="minorHAnsi" w:hAnsiTheme="minorHAnsi" w:cstheme="minorHAnsi"/>
          <w:sz w:val="16"/>
        </w:rPr>
        <w:t xml:space="preserve">voor 1 </w:t>
      </w:r>
      <w:r w:rsidR="00830669">
        <w:rPr>
          <w:rFonts w:asciiTheme="minorHAnsi" w:hAnsiTheme="minorHAnsi" w:cstheme="minorHAnsi"/>
          <w:sz w:val="16"/>
        </w:rPr>
        <w:t>december jaar n-1</w:t>
      </w:r>
      <w:r w:rsidR="005E2DB8">
        <w:rPr>
          <w:rFonts w:asciiTheme="minorHAnsi" w:hAnsiTheme="minorHAnsi" w:cstheme="minorHAnsi"/>
          <w:sz w:val="16"/>
        </w:rPr>
        <w:t>.</w:t>
      </w:r>
    </w:p>
    <w:sectPr w:rsidR="007271A3" w:rsidRPr="00830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2407" w14:textId="77777777" w:rsidR="008F5728" w:rsidRDefault="008F5728" w:rsidP="00991CAF">
      <w:r>
        <w:separator/>
      </w:r>
    </w:p>
  </w:endnote>
  <w:endnote w:type="continuationSeparator" w:id="0">
    <w:p w14:paraId="0D5BDE24" w14:textId="77777777" w:rsidR="008F5728" w:rsidRDefault="008F5728" w:rsidP="0099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0321" w14:textId="77777777" w:rsidR="008F5728" w:rsidRDefault="008F5728" w:rsidP="00991CAF">
      <w:r>
        <w:separator/>
      </w:r>
    </w:p>
  </w:footnote>
  <w:footnote w:type="continuationSeparator" w:id="0">
    <w:p w14:paraId="5505A139" w14:textId="77777777" w:rsidR="008F5728" w:rsidRDefault="008F5728" w:rsidP="0099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0C4"/>
    <w:multiLevelType w:val="hybridMultilevel"/>
    <w:tmpl w:val="D486BD00"/>
    <w:lvl w:ilvl="0" w:tplc="35A8DC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5893"/>
    <w:multiLevelType w:val="hybridMultilevel"/>
    <w:tmpl w:val="948E79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A42"/>
    <w:multiLevelType w:val="hybridMultilevel"/>
    <w:tmpl w:val="296C5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78AA"/>
    <w:multiLevelType w:val="hybridMultilevel"/>
    <w:tmpl w:val="A946563A"/>
    <w:lvl w:ilvl="0" w:tplc="DD303B70">
      <w:numFmt w:val="bullet"/>
      <w:lvlText w:val="-"/>
      <w:lvlJc w:val="left"/>
      <w:pPr>
        <w:ind w:left="2494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4" w15:restartNumberingAfterBreak="0">
    <w:nsid w:val="1894093D"/>
    <w:multiLevelType w:val="hybridMultilevel"/>
    <w:tmpl w:val="A0FA3418"/>
    <w:lvl w:ilvl="0" w:tplc="D04476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7267C"/>
    <w:multiLevelType w:val="hybridMultilevel"/>
    <w:tmpl w:val="BB1A5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E069C"/>
    <w:multiLevelType w:val="hybridMultilevel"/>
    <w:tmpl w:val="139ED43A"/>
    <w:lvl w:ilvl="0" w:tplc="B816D82E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5EC3658"/>
    <w:multiLevelType w:val="multilevel"/>
    <w:tmpl w:val="B546B31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F84A29"/>
    <w:multiLevelType w:val="hybridMultilevel"/>
    <w:tmpl w:val="EA205124"/>
    <w:lvl w:ilvl="0" w:tplc="5F1AD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F7E91"/>
    <w:multiLevelType w:val="hybridMultilevel"/>
    <w:tmpl w:val="549C3D6C"/>
    <w:lvl w:ilvl="0" w:tplc="5D90C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8719F"/>
    <w:multiLevelType w:val="hybridMultilevel"/>
    <w:tmpl w:val="A5B24F88"/>
    <w:lvl w:ilvl="0" w:tplc="02A491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44DA6"/>
    <w:multiLevelType w:val="hybridMultilevel"/>
    <w:tmpl w:val="7CC61F6C"/>
    <w:lvl w:ilvl="0" w:tplc="0BD435C6">
      <w:start w:val="1"/>
      <w:numFmt w:val="bullet"/>
      <w:lvlText w:val="-"/>
      <w:lvlJc w:val="left"/>
      <w:pPr>
        <w:ind w:left="3382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70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42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142" w:hanging="360"/>
      </w:pPr>
      <w:rPr>
        <w:rFonts w:ascii="Wingdings" w:hAnsi="Wingdings" w:hint="default"/>
      </w:rPr>
    </w:lvl>
  </w:abstractNum>
  <w:abstractNum w:abstractNumId="12" w15:restartNumberingAfterBreak="0">
    <w:nsid w:val="5DEA1D29"/>
    <w:multiLevelType w:val="hybridMultilevel"/>
    <w:tmpl w:val="CC544602"/>
    <w:lvl w:ilvl="0" w:tplc="3C8E72C8">
      <w:start w:val="1"/>
      <w:numFmt w:val="bullet"/>
      <w:lvlText w:val="-"/>
      <w:lvlJc w:val="left"/>
      <w:pPr>
        <w:ind w:left="83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68E9120D"/>
    <w:multiLevelType w:val="hybridMultilevel"/>
    <w:tmpl w:val="FF724D64"/>
    <w:lvl w:ilvl="0" w:tplc="DA9C2300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6A38476C"/>
    <w:multiLevelType w:val="hybridMultilevel"/>
    <w:tmpl w:val="5420BB36"/>
    <w:lvl w:ilvl="0" w:tplc="49E07454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61309661">
    <w:abstractNumId w:val="14"/>
  </w:num>
  <w:num w:numId="2" w16cid:durableId="1513686790">
    <w:abstractNumId w:val="6"/>
  </w:num>
  <w:num w:numId="3" w16cid:durableId="1850555867">
    <w:abstractNumId w:val="11"/>
  </w:num>
  <w:num w:numId="4" w16cid:durableId="1956058668">
    <w:abstractNumId w:val="10"/>
  </w:num>
  <w:num w:numId="5" w16cid:durableId="2056419226">
    <w:abstractNumId w:val="12"/>
  </w:num>
  <w:num w:numId="6" w16cid:durableId="1723748881">
    <w:abstractNumId w:val="4"/>
  </w:num>
  <w:num w:numId="7" w16cid:durableId="962224683">
    <w:abstractNumId w:val="0"/>
  </w:num>
  <w:num w:numId="8" w16cid:durableId="2093549401">
    <w:abstractNumId w:val="13"/>
  </w:num>
  <w:num w:numId="9" w16cid:durableId="1631128939">
    <w:abstractNumId w:val="5"/>
  </w:num>
  <w:num w:numId="10" w16cid:durableId="892236070">
    <w:abstractNumId w:val="7"/>
  </w:num>
  <w:num w:numId="11" w16cid:durableId="135689204">
    <w:abstractNumId w:val="1"/>
  </w:num>
  <w:num w:numId="12" w16cid:durableId="746418640">
    <w:abstractNumId w:val="3"/>
  </w:num>
  <w:num w:numId="13" w16cid:durableId="1559516950">
    <w:abstractNumId w:val="9"/>
  </w:num>
  <w:num w:numId="14" w16cid:durableId="2086560871">
    <w:abstractNumId w:val="8"/>
  </w:num>
  <w:num w:numId="15" w16cid:durableId="2032294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CE"/>
    <w:rsid w:val="000236FD"/>
    <w:rsid w:val="00024135"/>
    <w:rsid w:val="00085282"/>
    <w:rsid w:val="00097C19"/>
    <w:rsid w:val="000A24FB"/>
    <w:rsid w:val="000E46FE"/>
    <w:rsid w:val="000F2986"/>
    <w:rsid w:val="00107AA3"/>
    <w:rsid w:val="00114E0B"/>
    <w:rsid w:val="00153D56"/>
    <w:rsid w:val="00160E98"/>
    <w:rsid w:val="00175C0B"/>
    <w:rsid w:val="00191B8F"/>
    <w:rsid w:val="001B71D7"/>
    <w:rsid w:val="001D6D9B"/>
    <w:rsid w:val="001D72BA"/>
    <w:rsid w:val="001E691C"/>
    <w:rsid w:val="002117F4"/>
    <w:rsid w:val="0023463A"/>
    <w:rsid w:val="00244D29"/>
    <w:rsid w:val="002959A3"/>
    <w:rsid w:val="002A4262"/>
    <w:rsid w:val="002B7C84"/>
    <w:rsid w:val="002E41D0"/>
    <w:rsid w:val="002F6FFC"/>
    <w:rsid w:val="00311FE5"/>
    <w:rsid w:val="00321EC0"/>
    <w:rsid w:val="00322D82"/>
    <w:rsid w:val="003335F8"/>
    <w:rsid w:val="00347524"/>
    <w:rsid w:val="003A5609"/>
    <w:rsid w:val="003C0BE2"/>
    <w:rsid w:val="003C6395"/>
    <w:rsid w:val="00414EF1"/>
    <w:rsid w:val="004434C6"/>
    <w:rsid w:val="00447E64"/>
    <w:rsid w:val="00486033"/>
    <w:rsid w:val="00496036"/>
    <w:rsid w:val="004961A7"/>
    <w:rsid w:val="004D1B92"/>
    <w:rsid w:val="004D3DDC"/>
    <w:rsid w:val="004E0C15"/>
    <w:rsid w:val="00510631"/>
    <w:rsid w:val="00595DF4"/>
    <w:rsid w:val="005D5012"/>
    <w:rsid w:val="005D7C6F"/>
    <w:rsid w:val="005E2DB8"/>
    <w:rsid w:val="005E6788"/>
    <w:rsid w:val="005F03C4"/>
    <w:rsid w:val="005F1FD9"/>
    <w:rsid w:val="005F5956"/>
    <w:rsid w:val="00636B4C"/>
    <w:rsid w:val="0064116F"/>
    <w:rsid w:val="0065584A"/>
    <w:rsid w:val="00660340"/>
    <w:rsid w:val="00693894"/>
    <w:rsid w:val="00703E5B"/>
    <w:rsid w:val="007128ED"/>
    <w:rsid w:val="007271A3"/>
    <w:rsid w:val="007411C4"/>
    <w:rsid w:val="00755AB9"/>
    <w:rsid w:val="00787845"/>
    <w:rsid w:val="007C1AFE"/>
    <w:rsid w:val="007C7D3D"/>
    <w:rsid w:val="007D4DE5"/>
    <w:rsid w:val="007D6CFB"/>
    <w:rsid w:val="00803973"/>
    <w:rsid w:val="00806B4F"/>
    <w:rsid w:val="00830669"/>
    <w:rsid w:val="00882751"/>
    <w:rsid w:val="0089728E"/>
    <w:rsid w:val="008B713E"/>
    <w:rsid w:val="008C04CA"/>
    <w:rsid w:val="008F5728"/>
    <w:rsid w:val="009122CE"/>
    <w:rsid w:val="00936539"/>
    <w:rsid w:val="009652DE"/>
    <w:rsid w:val="00985B7A"/>
    <w:rsid w:val="00991CAF"/>
    <w:rsid w:val="00992FA5"/>
    <w:rsid w:val="009937EB"/>
    <w:rsid w:val="00996581"/>
    <w:rsid w:val="009D24DD"/>
    <w:rsid w:val="00A1157C"/>
    <w:rsid w:val="00A202A3"/>
    <w:rsid w:val="00A226CD"/>
    <w:rsid w:val="00A26BB3"/>
    <w:rsid w:val="00A402BF"/>
    <w:rsid w:val="00A44DD4"/>
    <w:rsid w:val="00A61F0D"/>
    <w:rsid w:val="00AA1FFC"/>
    <w:rsid w:val="00AF468A"/>
    <w:rsid w:val="00B15203"/>
    <w:rsid w:val="00B72757"/>
    <w:rsid w:val="00B94A99"/>
    <w:rsid w:val="00BA574A"/>
    <w:rsid w:val="00BC4110"/>
    <w:rsid w:val="00BF10F9"/>
    <w:rsid w:val="00C03A18"/>
    <w:rsid w:val="00C24319"/>
    <w:rsid w:val="00C2689B"/>
    <w:rsid w:val="00C33D00"/>
    <w:rsid w:val="00C37224"/>
    <w:rsid w:val="00C82308"/>
    <w:rsid w:val="00C82891"/>
    <w:rsid w:val="00C8537D"/>
    <w:rsid w:val="00C862BD"/>
    <w:rsid w:val="00CD6D2C"/>
    <w:rsid w:val="00CF21B1"/>
    <w:rsid w:val="00D175F7"/>
    <w:rsid w:val="00D254C7"/>
    <w:rsid w:val="00D47EBD"/>
    <w:rsid w:val="00D67286"/>
    <w:rsid w:val="00DB69DF"/>
    <w:rsid w:val="00DC1E9B"/>
    <w:rsid w:val="00DC25EF"/>
    <w:rsid w:val="00DC4F16"/>
    <w:rsid w:val="00DD2337"/>
    <w:rsid w:val="00DE35F6"/>
    <w:rsid w:val="00E000EC"/>
    <w:rsid w:val="00E04944"/>
    <w:rsid w:val="00E12715"/>
    <w:rsid w:val="00E24F9F"/>
    <w:rsid w:val="00E41530"/>
    <w:rsid w:val="00E44EBB"/>
    <w:rsid w:val="00E75BAE"/>
    <w:rsid w:val="00E7756B"/>
    <w:rsid w:val="00E95F1C"/>
    <w:rsid w:val="00E969FB"/>
    <w:rsid w:val="00EA2AB9"/>
    <w:rsid w:val="00EB333E"/>
    <w:rsid w:val="00EC5A42"/>
    <w:rsid w:val="00ED570E"/>
    <w:rsid w:val="00EE4A25"/>
    <w:rsid w:val="00F0057C"/>
    <w:rsid w:val="00F062F2"/>
    <w:rsid w:val="00F10F07"/>
    <w:rsid w:val="00F264D2"/>
    <w:rsid w:val="00F61401"/>
    <w:rsid w:val="00F669AA"/>
    <w:rsid w:val="00F81DE7"/>
    <w:rsid w:val="00F85F55"/>
    <w:rsid w:val="00F905E8"/>
    <w:rsid w:val="00FB1D3A"/>
    <w:rsid w:val="00FB5551"/>
    <w:rsid w:val="00FB66FB"/>
    <w:rsid w:val="00FC2AED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86066"/>
  <w15:chartTrackingRefBased/>
  <w15:docId w15:val="{AB86360A-766D-42D7-B971-04DF540B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2CE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C0BE2"/>
    <w:pPr>
      <w:keepNext/>
      <w:keepLines/>
      <w:numPr>
        <w:numId w:val="10"/>
      </w:numPr>
      <w:spacing w:before="480" w:line="276" w:lineRule="auto"/>
      <w:ind w:left="709" w:hanging="709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0BE2"/>
    <w:pPr>
      <w:keepNext/>
      <w:keepLines/>
      <w:numPr>
        <w:ilvl w:val="1"/>
        <w:numId w:val="10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aliases w:val="3 lid,3 Sublid"/>
    <w:basedOn w:val="Standaard"/>
    <w:next w:val="Standaard"/>
    <w:link w:val="Kop3Char"/>
    <w:unhideWhenUsed/>
    <w:qFormat/>
    <w:rsid w:val="003C0BE2"/>
    <w:pPr>
      <w:keepNext/>
      <w:keepLines/>
      <w:numPr>
        <w:ilvl w:val="2"/>
        <w:numId w:val="10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C0BE2"/>
    <w:pPr>
      <w:keepNext/>
      <w:keepLines/>
      <w:numPr>
        <w:ilvl w:val="3"/>
        <w:numId w:val="10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0BE2"/>
    <w:pPr>
      <w:keepNext/>
      <w:keepLines/>
      <w:numPr>
        <w:ilvl w:val="4"/>
        <w:numId w:val="10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0BE2"/>
    <w:pPr>
      <w:keepNext/>
      <w:keepLines/>
      <w:numPr>
        <w:ilvl w:val="5"/>
        <w:numId w:val="10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0BE2"/>
    <w:pPr>
      <w:keepNext/>
      <w:keepLines/>
      <w:numPr>
        <w:ilvl w:val="6"/>
        <w:numId w:val="10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0BE2"/>
    <w:pPr>
      <w:keepNext/>
      <w:keepLines/>
      <w:numPr>
        <w:ilvl w:val="7"/>
        <w:numId w:val="10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qFormat/>
    <w:rsid w:val="003C0BE2"/>
    <w:pPr>
      <w:keepNext/>
      <w:numPr>
        <w:ilvl w:val="8"/>
        <w:numId w:val="10"/>
      </w:numPr>
      <w:outlineLvl w:val="8"/>
    </w:pPr>
    <w:rPr>
      <w:b/>
      <w:color w:val="0000F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22C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2CE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122CE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71A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71A3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9937EB"/>
    <w:pPr>
      <w:ind w:left="720"/>
      <w:contextualSpacing/>
    </w:pPr>
  </w:style>
  <w:style w:type="paragraph" w:styleId="Geenafstand">
    <w:name w:val="No Spacing"/>
    <w:uiPriority w:val="1"/>
    <w:qFormat/>
    <w:rsid w:val="00EC5A42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23463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3C0B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C0B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nl-NL"/>
    </w:rPr>
  </w:style>
  <w:style w:type="character" w:customStyle="1" w:styleId="Kop3Char">
    <w:name w:val="Kop 3 Char"/>
    <w:aliases w:val="3 lid Char,3 Sublid Char"/>
    <w:basedOn w:val="Standaardalinea-lettertype"/>
    <w:link w:val="Kop3"/>
    <w:rsid w:val="003C0BE2"/>
    <w:rPr>
      <w:rFonts w:asciiTheme="majorHAnsi" w:eastAsiaTheme="majorEastAsia" w:hAnsiTheme="majorHAnsi" w:cstheme="majorBidi"/>
      <w:b/>
      <w:bCs/>
      <w:color w:val="4472C4" w:themeColor="accent1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3C0BE2"/>
    <w:rPr>
      <w:rFonts w:asciiTheme="majorHAnsi" w:eastAsiaTheme="majorEastAsia" w:hAnsiTheme="majorHAnsi" w:cstheme="majorBidi"/>
      <w:b/>
      <w:bCs/>
      <w:i/>
      <w:iCs/>
      <w:color w:val="4472C4" w:themeColor="accent1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0BE2"/>
    <w:rPr>
      <w:rFonts w:asciiTheme="majorHAnsi" w:eastAsiaTheme="majorEastAsia" w:hAnsiTheme="majorHAnsi" w:cstheme="majorBidi"/>
      <w:color w:val="1F3763" w:themeColor="accent1" w:themeShade="7F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0BE2"/>
    <w:rPr>
      <w:rFonts w:asciiTheme="majorHAnsi" w:eastAsiaTheme="majorEastAsia" w:hAnsiTheme="majorHAnsi" w:cstheme="majorBidi"/>
      <w:i/>
      <w:iCs/>
      <w:color w:val="1F3763" w:themeColor="accent1" w:themeShade="7F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0BE2"/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0B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3C0BE2"/>
    <w:rPr>
      <w:rFonts w:ascii="Arial" w:eastAsia="Times New Roman" w:hAnsi="Arial" w:cs="Arial"/>
      <w:b/>
      <w:color w:val="0000FF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52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5282"/>
    <w:rPr>
      <w:rFonts w:eastAsiaTheme="minorHAnsi" w:cstheme="minorBidi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5282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5C0B"/>
    <w:rPr>
      <w:rFonts w:eastAsia="Times New Roman" w:cs="Arial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5C0B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5F03C4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cbs.nl/statl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EEBE-C8E3-46C3-9E6F-EBCE0469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Fillerup, T.W. (Tako)</dc:creator>
  <cp:keywords/>
  <dc:description/>
  <cp:lastModifiedBy>Fillerup, T.W. (Tako)</cp:lastModifiedBy>
  <cp:revision>2</cp:revision>
  <dcterms:created xsi:type="dcterms:W3CDTF">2026-03-13T11:43:00Z</dcterms:created>
  <dcterms:modified xsi:type="dcterms:W3CDTF">2026-03-13T11:43:00Z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2021-11-26T13:32:57Z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34311e6d-f3c9-4778-863f-000085d88849</vt:lpwstr>
  </property>
  <property fmtid="{D5CDD505-2E9C-101B-9397-08002B2CF9AE}" pid="8" name="MSIP_Label_24e57bac-d225-40fb-8a9e-62b5be587a96_ContentBits">
    <vt:lpwstr>0</vt:lpwstr>
  </property>
</Properties>
</file>