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1CC0B" w14:textId="77777777" w:rsidR="008B2F91" w:rsidRDefault="008B2F91" w:rsidP="007A75D2">
      <w:pPr>
        <w:pStyle w:val="Kop1"/>
        <w:numPr>
          <w:ilvl w:val="0"/>
          <w:numId w:val="0"/>
        </w:numPr>
        <w:tabs>
          <w:tab w:val="left" w:pos="2265"/>
        </w:tabs>
        <w:ind w:left="851" w:hanging="851"/>
      </w:pPr>
      <w:r>
        <w:t>Bijlage</w:t>
      </w:r>
      <w:r>
        <w:rPr>
          <w:spacing w:val="2"/>
        </w:rPr>
        <w:t xml:space="preserve"> </w:t>
      </w:r>
      <w:r>
        <w:rPr>
          <w:spacing w:val="-10"/>
        </w:rPr>
        <w:t>A</w:t>
      </w:r>
      <w:r>
        <w:tab/>
        <w:t>Programma</w:t>
      </w:r>
      <w:r>
        <w:rPr>
          <w:spacing w:val="-1"/>
        </w:rPr>
        <w:t xml:space="preserve"> </w:t>
      </w:r>
      <w:r>
        <w:t>van</w:t>
      </w:r>
      <w:r>
        <w:rPr>
          <w:spacing w:val="-1"/>
        </w:rPr>
        <w:t xml:space="preserve"> </w:t>
      </w:r>
      <w:r>
        <w:rPr>
          <w:spacing w:val="-4"/>
        </w:rPr>
        <w:t>eisen</w:t>
      </w:r>
    </w:p>
    <w:p w14:paraId="640D8129" w14:textId="77777777" w:rsidR="008B2F91" w:rsidRDefault="008B2F91" w:rsidP="008B2F91">
      <w:pPr>
        <w:pStyle w:val="Plattetekst"/>
        <w:spacing w:before="103"/>
        <w:rPr>
          <w:b/>
          <w:sz w:val="24"/>
        </w:rPr>
      </w:pPr>
    </w:p>
    <w:p w14:paraId="7520E073" w14:textId="77777777" w:rsidR="008B2F91" w:rsidRPr="00780289" w:rsidRDefault="008B2F91" w:rsidP="00A60FF7">
      <w:pPr>
        <w:pStyle w:val="Kop2"/>
        <w:numPr>
          <w:ilvl w:val="1"/>
          <w:numId w:val="6"/>
        </w:numPr>
      </w:pPr>
      <w:r w:rsidRPr="00780289">
        <w:t>Inleiding</w:t>
      </w:r>
    </w:p>
    <w:p w14:paraId="4F72EEAB" w14:textId="77777777" w:rsidR="008B2F91" w:rsidRDefault="008B2F91" w:rsidP="007A75D2">
      <w:r>
        <w:t>In dit document wordt informatie gegeven over de opdracht en worden de eisen genoemd die Waterschap Limburg (WL) voor deze opdracht heeft. Dit programma van eisen is niet uitputtend. Van de opdrachtnemer wordt aanvulling en vakkundig inzicht verwacht.</w:t>
      </w:r>
    </w:p>
    <w:p w14:paraId="073B02EC" w14:textId="77777777" w:rsidR="008B2F91" w:rsidRDefault="008B2F91" w:rsidP="007A75D2"/>
    <w:p w14:paraId="7DEBC151" w14:textId="77777777" w:rsidR="008B2F91" w:rsidRDefault="008B2F91" w:rsidP="007A75D2">
      <w:r>
        <w:t>Opdrachtnemer dient aan dit programma van eisen te voldoen. Indien opdrachtnemer hier niet volledig aan voldoet komt hij niet in aanmerking voor de opdracht.</w:t>
      </w:r>
    </w:p>
    <w:p w14:paraId="5864395C" w14:textId="77777777" w:rsidR="008B2F91" w:rsidRDefault="008B2F91" w:rsidP="008B2F91">
      <w:pPr>
        <w:pStyle w:val="Plattetekst"/>
        <w:spacing w:before="72"/>
      </w:pPr>
    </w:p>
    <w:p w14:paraId="17F95EDB" w14:textId="77777777" w:rsidR="008B2F91" w:rsidRPr="00A60FF7" w:rsidRDefault="008B2F91" w:rsidP="00A60FF7">
      <w:pPr>
        <w:pStyle w:val="Kop2"/>
        <w:numPr>
          <w:ilvl w:val="1"/>
          <w:numId w:val="6"/>
        </w:numPr>
      </w:pPr>
      <w:r w:rsidRPr="00A60FF7">
        <w:t>Opdracht</w:t>
      </w:r>
    </w:p>
    <w:p w14:paraId="4FF5B6DB" w14:textId="406D0933" w:rsidR="008B2F91" w:rsidRDefault="008B2F91" w:rsidP="007A75D2">
      <w:r>
        <w:t xml:space="preserve">Medewerkers van WL werken vaak alleen en regelmatig in een omgeving waarin blootstelling aan gevaarlijke stoffen, explosiegevaar en zuurstofgebrek kan optreden. WL wenst deze medewerkers te voorzien van een apparaat voor signalering op bewegingsloosheid, valdetectie en opvolging voor alleen werken, waarbij de apparaten beschikken over een geïntegreerde gasmeting voor </w:t>
      </w:r>
      <w:r w:rsidR="00FB01B3">
        <w:t xml:space="preserve">4 of </w:t>
      </w:r>
      <w:r>
        <w:t>5 verschillende gassen en een pompfunctie voor het vrijgeven van besloten ruimtes. Alarmsignalen moeten worden door gemeld.</w:t>
      </w:r>
    </w:p>
    <w:p w14:paraId="2074DEC1" w14:textId="77777777" w:rsidR="008B2F91" w:rsidRDefault="008B2F91" w:rsidP="007A75D2"/>
    <w:p w14:paraId="3E925ADE" w14:textId="77777777" w:rsidR="008B2F91" w:rsidRDefault="008B2F91" w:rsidP="007A75D2">
      <w:r>
        <w:t xml:space="preserve">Het doel van de opdracht is het leveren en kalibreren van persoonsbeveiliging met doormelding met optioneel gepompte gasmeetfunctie en bijbehorende producten. </w:t>
      </w:r>
    </w:p>
    <w:p w14:paraId="0FB4DECD" w14:textId="77777777" w:rsidR="008B2F91" w:rsidRDefault="008B2F91" w:rsidP="008B2F91">
      <w:pPr>
        <w:pStyle w:val="Plattetekst"/>
        <w:spacing w:before="70"/>
      </w:pPr>
    </w:p>
    <w:p w14:paraId="28D42462" w14:textId="77777777" w:rsidR="008B2F91" w:rsidRPr="00A60FF7" w:rsidRDefault="008B2F91" w:rsidP="00A60FF7">
      <w:pPr>
        <w:pStyle w:val="Kop2"/>
        <w:numPr>
          <w:ilvl w:val="1"/>
          <w:numId w:val="6"/>
        </w:numPr>
      </w:pPr>
      <w:r w:rsidRPr="00A60FF7">
        <w:t>Eisen</w:t>
      </w:r>
    </w:p>
    <w:p w14:paraId="6D848922" w14:textId="77777777" w:rsidR="008B2F91" w:rsidRPr="00450A4D" w:rsidRDefault="008B2F91" w:rsidP="007A75D2">
      <w:r w:rsidRPr="00450A4D">
        <w:t xml:space="preserve">Onderstaande tabel met eisen zijn knock-out eisen. Het zijn eisen waaraan inschrijver dient te voldoen bij inschrijving. Indien inschrijver niet volledig aan de knock-out eisen voldoet, wordt de inschrijving terzijde gelegd en komt inschrijver niet in aanmerking voor de opdracht. Het voldoen aan de knock-out eisen zal (bij twijfel) worden getoetst door middel van het opvragen van bewijsmiddelen, verificatie of een proef(opstelling) waarbij wordt aangegeven dat deze als doel heeft te toetsen of aan de eisen van het Programma van Eisen wordt voldaan. </w:t>
      </w:r>
    </w:p>
    <w:p w14:paraId="108DCCC6" w14:textId="77777777" w:rsidR="008B2F91" w:rsidRPr="00450A4D" w:rsidRDefault="008B2F91" w:rsidP="007A75D2"/>
    <w:p w14:paraId="2AF57F4E" w14:textId="77777777" w:rsidR="008B2F91" w:rsidRPr="00450A4D" w:rsidRDefault="008B2F91" w:rsidP="007A75D2">
      <w:r w:rsidRPr="00450A4D">
        <w:t xml:space="preserve">De uitvoeringseisen betreft eisen waaraan inschrijver pas bij de uitvoering van de opdracht dient te voldoen. </w:t>
      </w:r>
    </w:p>
    <w:p w14:paraId="27218FBB" w14:textId="77777777" w:rsidR="008B2F91" w:rsidRPr="00450A4D" w:rsidRDefault="008B2F91" w:rsidP="007A75D2"/>
    <w:p w14:paraId="4D93BBD8" w14:textId="77777777" w:rsidR="008B2F91" w:rsidRPr="00450A4D" w:rsidRDefault="008B2F91" w:rsidP="007A75D2">
      <w:r w:rsidRPr="00450A4D">
        <w:t xml:space="preserve">In de tabel met eisen zijn de knock-out eisen te herkennen aan de toevoeging “(KO)” achter het nummer in de tabel, bij de uitvoeringseisen is dit eveneens in de tabel vermeld. </w:t>
      </w:r>
    </w:p>
    <w:p w14:paraId="379A2F2D" w14:textId="77777777" w:rsidR="008B2F91" w:rsidRPr="00450A4D" w:rsidRDefault="008B2F91" w:rsidP="008B2F91">
      <w:pPr>
        <w:pStyle w:val="Plattetekst"/>
        <w:spacing w:before="135"/>
        <w:rPr>
          <w:b/>
          <w:bCs/>
        </w:rPr>
      </w:pPr>
    </w:p>
    <w:p w14:paraId="3110A5CB" w14:textId="77777777" w:rsidR="008B2F91" w:rsidRPr="00450A4D" w:rsidRDefault="008B2F91" w:rsidP="008B2F91">
      <w:pPr>
        <w:ind w:left="849"/>
        <w:rPr>
          <w:b/>
          <w:bCs/>
          <w:i/>
          <w:sz w:val="20"/>
        </w:rPr>
      </w:pPr>
      <w:r w:rsidRPr="00450A4D">
        <w:rPr>
          <w:b/>
          <w:bCs/>
          <w:i/>
          <w:sz w:val="20"/>
        </w:rPr>
        <w:t>Algemene</w:t>
      </w:r>
      <w:r w:rsidRPr="00450A4D">
        <w:rPr>
          <w:b/>
          <w:bCs/>
          <w:i/>
          <w:spacing w:val="-11"/>
          <w:sz w:val="20"/>
        </w:rPr>
        <w:t xml:space="preserve"> </w:t>
      </w:r>
      <w:r w:rsidRPr="00450A4D">
        <w:rPr>
          <w:b/>
          <w:bCs/>
          <w:i/>
          <w:spacing w:val="-2"/>
          <w:sz w:val="20"/>
        </w:rPr>
        <w:t>eisen</w:t>
      </w:r>
    </w:p>
    <w:p w14:paraId="66B52B6B" w14:textId="77777777" w:rsidR="008B2F91" w:rsidRDefault="008B2F91" w:rsidP="008B2F91">
      <w:pPr>
        <w:pStyle w:val="Plattetekst"/>
        <w:spacing w:before="6"/>
        <w:rPr>
          <w:i/>
          <w:sz w:val="6"/>
        </w:rPr>
      </w:pPr>
    </w:p>
    <w:tbl>
      <w:tblPr>
        <w:tblStyle w:val="TableNormal1"/>
        <w:tblW w:w="8380" w:type="dxa"/>
        <w:tblInd w:w="85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1E0" w:firstRow="1" w:lastRow="1" w:firstColumn="1" w:lastColumn="1" w:noHBand="0" w:noVBand="0"/>
      </w:tblPr>
      <w:tblGrid>
        <w:gridCol w:w="994"/>
        <w:gridCol w:w="5505"/>
        <w:gridCol w:w="1881"/>
      </w:tblGrid>
      <w:tr w:rsidR="008B2F91" w14:paraId="355EDF2E" w14:textId="77777777" w:rsidTr="3A015181">
        <w:trPr>
          <w:trHeight w:val="253"/>
        </w:trPr>
        <w:tc>
          <w:tcPr>
            <w:tcW w:w="994" w:type="dxa"/>
            <w:tcBorders>
              <w:bottom w:val="single" w:sz="4" w:space="0" w:color="000000" w:themeColor="text1"/>
              <w:right w:val="single" w:sz="4" w:space="0" w:color="000000" w:themeColor="text1"/>
            </w:tcBorders>
            <w:shd w:val="clear" w:color="auto" w:fill="B6DDE8"/>
          </w:tcPr>
          <w:p w14:paraId="4F4F9D6F" w14:textId="77777777" w:rsidR="008B2F91" w:rsidRDefault="008B2F91" w:rsidP="00746C27">
            <w:pPr>
              <w:pStyle w:val="TableParagraph"/>
              <w:spacing w:before="6" w:line="227" w:lineRule="exact"/>
              <w:ind w:left="71"/>
              <w:rPr>
                <w:b/>
                <w:sz w:val="20"/>
              </w:rPr>
            </w:pPr>
            <w:proofErr w:type="spellStart"/>
            <w:r>
              <w:rPr>
                <w:b/>
                <w:spacing w:val="-5"/>
                <w:sz w:val="20"/>
              </w:rPr>
              <w:t>Nr</w:t>
            </w:r>
            <w:proofErr w:type="spellEnd"/>
          </w:p>
        </w:tc>
        <w:tc>
          <w:tcPr>
            <w:tcW w:w="5505" w:type="dxa"/>
            <w:tcBorders>
              <w:left w:val="single" w:sz="4" w:space="0" w:color="000000" w:themeColor="text1"/>
              <w:bottom w:val="single" w:sz="4" w:space="0" w:color="000000" w:themeColor="text1"/>
              <w:right w:val="single" w:sz="4" w:space="0" w:color="000000" w:themeColor="text1"/>
            </w:tcBorders>
            <w:shd w:val="clear" w:color="auto" w:fill="B6DDE8"/>
          </w:tcPr>
          <w:p w14:paraId="3C5784F0" w14:textId="77777777" w:rsidR="008B2F91" w:rsidRDefault="008B2F91" w:rsidP="00746C27">
            <w:pPr>
              <w:pStyle w:val="TableParagraph"/>
              <w:spacing w:before="6" w:line="227" w:lineRule="exact"/>
              <w:ind w:left="73"/>
              <w:rPr>
                <w:b/>
                <w:sz w:val="20"/>
              </w:rPr>
            </w:pPr>
            <w:r>
              <w:rPr>
                <w:b/>
                <w:spacing w:val="-5"/>
                <w:sz w:val="20"/>
              </w:rPr>
              <w:t>Eis</w:t>
            </w:r>
          </w:p>
        </w:tc>
        <w:tc>
          <w:tcPr>
            <w:tcW w:w="1881" w:type="dxa"/>
            <w:tcBorders>
              <w:left w:val="single" w:sz="4" w:space="0" w:color="000000" w:themeColor="text1"/>
              <w:bottom w:val="single" w:sz="4" w:space="0" w:color="000000" w:themeColor="text1"/>
            </w:tcBorders>
            <w:shd w:val="clear" w:color="auto" w:fill="B6DDE8"/>
          </w:tcPr>
          <w:p w14:paraId="0493CE52" w14:textId="77777777" w:rsidR="008B2F91" w:rsidRDefault="008B2F91" w:rsidP="00746C27">
            <w:pPr>
              <w:pStyle w:val="TableParagraph"/>
              <w:spacing w:before="6" w:line="227" w:lineRule="exact"/>
              <w:rPr>
                <w:b/>
                <w:sz w:val="20"/>
              </w:rPr>
            </w:pPr>
            <w:r>
              <w:rPr>
                <w:b/>
                <w:spacing w:val="-2"/>
                <w:sz w:val="20"/>
              </w:rPr>
              <w:t>Kock out of uitvoeringseis</w:t>
            </w:r>
          </w:p>
        </w:tc>
      </w:tr>
      <w:tr w:rsidR="008B2F91" w14:paraId="6224E8E2" w14:textId="77777777" w:rsidTr="3A015181">
        <w:trPr>
          <w:trHeight w:val="534"/>
        </w:trPr>
        <w:tc>
          <w:tcPr>
            <w:tcW w:w="994" w:type="dxa"/>
            <w:tcBorders>
              <w:top w:val="single" w:sz="4" w:space="0" w:color="000000" w:themeColor="text1"/>
              <w:bottom w:val="single" w:sz="4" w:space="0" w:color="000000" w:themeColor="text1"/>
              <w:right w:val="single" w:sz="4" w:space="0" w:color="000000" w:themeColor="text1"/>
            </w:tcBorders>
          </w:tcPr>
          <w:p w14:paraId="13A4B4D1" w14:textId="77777777" w:rsidR="008B2F91" w:rsidRPr="0003620C" w:rsidRDefault="008B2F91" w:rsidP="00746C27">
            <w:pPr>
              <w:pStyle w:val="TableParagraph"/>
              <w:ind w:left="71"/>
              <w:rPr>
                <w:sz w:val="20"/>
                <w:szCs w:val="20"/>
              </w:rPr>
            </w:pPr>
            <w:r w:rsidRPr="0071131A">
              <w:rPr>
                <w:sz w:val="20"/>
                <w:szCs w:val="20"/>
              </w:rPr>
              <w:t>ALG-1</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965E2" w14:textId="77777777" w:rsidR="008B2F91" w:rsidRDefault="008B2F91" w:rsidP="00746C27">
            <w:pPr>
              <w:pStyle w:val="TableParagraph"/>
              <w:spacing w:before="18" w:line="228" w:lineRule="exact"/>
              <w:ind w:left="73"/>
              <w:rPr>
                <w:sz w:val="20"/>
                <w:szCs w:val="20"/>
              </w:rPr>
            </w:pPr>
            <w:r w:rsidRPr="0003620C">
              <w:rPr>
                <w:sz w:val="20"/>
                <w:szCs w:val="20"/>
              </w:rPr>
              <w:t xml:space="preserve">Het apparaat </w:t>
            </w:r>
            <w:r w:rsidRPr="239533CA">
              <w:rPr>
                <w:sz w:val="20"/>
                <w:szCs w:val="20"/>
              </w:rPr>
              <w:t>is</w:t>
            </w:r>
            <w:r w:rsidRPr="0003620C">
              <w:rPr>
                <w:sz w:val="20"/>
                <w:szCs w:val="20"/>
              </w:rPr>
              <w:t xml:space="preserve"> </w:t>
            </w:r>
            <w:r w:rsidRPr="239533CA">
              <w:rPr>
                <w:sz w:val="20"/>
                <w:szCs w:val="20"/>
              </w:rPr>
              <w:t>voldoende</w:t>
            </w:r>
            <w:r w:rsidRPr="0003620C">
              <w:rPr>
                <w:sz w:val="20"/>
                <w:szCs w:val="20"/>
              </w:rPr>
              <w:t xml:space="preserve"> </w:t>
            </w:r>
            <w:r w:rsidRPr="239533CA">
              <w:rPr>
                <w:sz w:val="20"/>
                <w:szCs w:val="20"/>
              </w:rPr>
              <w:t>robuust</w:t>
            </w:r>
            <w:r w:rsidRPr="0003620C">
              <w:rPr>
                <w:sz w:val="20"/>
                <w:szCs w:val="20"/>
              </w:rPr>
              <w:t xml:space="preserve"> </w:t>
            </w:r>
            <w:r w:rsidRPr="239533CA">
              <w:rPr>
                <w:sz w:val="20"/>
                <w:szCs w:val="20"/>
              </w:rPr>
              <w:t>op</w:t>
            </w:r>
            <w:r w:rsidRPr="0003620C">
              <w:rPr>
                <w:sz w:val="20"/>
                <w:szCs w:val="20"/>
              </w:rPr>
              <w:t xml:space="preserve"> het </w:t>
            </w:r>
            <w:r w:rsidRPr="239533CA">
              <w:rPr>
                <w:sz w:val="20"/>
                <w:szCs w:val="20"/>
              </w:rPr>
              <w:t>gebied</w:t>
            </w:r>
            <w:r w:rsidRPr="0003620C">
              <w:rPr>
                <w:sz w:val="20"/>
                <w:szCs w:val="20"/>
              </w:rPr>
              <w:t xml:space="preserve"> </w:t>
            </w:r>
            <w:r w:rsidRPr="239533CA">
              <w:rPr>
                <w:sz w:val="20"/>
                <w:szCs w:val="20"/>
              </w:rPr>
              <w:t>van</w:t>
            </w:r>
            <w:r w:rsidRPr="0003620C">
              <w:rPr>
                <w:sz w:val="20"/>
                <w:szCs w:val="20"/>
              </w:rPr>
              <w:t xml:space="preserve"> </w:t>
            </w:r>
            <w:r w:rsidRPr="239533CA">
              <w:rPr>
                <w:sz w:val="20"/>
                <w:szCs w:val="20"/>
              </w:rPr>
              <w:t>stoten,</w:t>
            </w:r>
            <w:r w:rsidRPr="0003620C">
              <w:rPr>
                <w:sz w:val="20"/>
                <w:szCs w:val="20"/>
              </w:rPr>
              <w:t xml:space="preserve"> </w:t>
            </w:r>
            <w:r w:rsidRPr="239533CA">
              <w:rPr>
                <w:sz w:val="20"/>
                <w:szCs w:val="20"/>
              </w:rPr>
              <w:t>vallen</w:t>
            </w:r>
            <w:r w:rsidRPr="0003620C">
              <w:rPr>
                <w:sz w:val="20"/>
                <w:szCs w:val="20"/>
              </w:rPr>
              <w:t xml:space="preserve"> </w:t>
            </w:r>
            <w:r w:rsidRPr="239533CA">
              <w:rPr>
                <w:sz w:val="20"/>
                <w:szCs w:val="20"/>
              </w:rPr>
              <w:t>en</w:t>
            </w:r>
            <w:r w:rsidRPr="0003620C">
              <w:rPr>
                <w:sz w:val="20"/>
                <w:szCs w:val="20"/>
              </w:rPr>
              <w:t xml:space="preserve"> </w:t>
            </w:r>
            <w:r w:rsidRPr="239533CA">
              <w:rPr>
                <w:sz w:val="20"/>
                <w:szCs w:val="20"/>
              </w:rPr>
              <w:t>voor</w:t>
            </w:r>
            <w:r w:rsidRPr="0003620C">
              <w:rPr>
                <w:sz w:val="20"/>
                <w:szCs w:val="20"/>
              </w:rPr>
              <w:t xml:space="preserve"> </w:t>
            </w:r>
            <w:r w:rsidRPr="239533CA">
              <w:rPr>
                <w:sz w:val="20"/>
                <w:szCs w:val="20"/>
              </w:rPr>
              <w:t xml:space="preserve">het transport (trillen) en gebruik bij </w:t>
            </w:r>
            <w:r>
              <w:rPr>
                <w:sz w:val="20"/>
                <w:szCs w:val="20"/>
              </w:rPr>
              <w:t>WL.</w:t>
            </w:r>
          </w:p>
        </w:tc>
        <w:tc>
          <w:tcPr>
            <w:tcW w:w="1881" w:type="dxa"/>
            <w:tcBorders>
              <w:top w:val="single" w:sz="4" w:space="0" w:color="000000" w:themeColor="text1"/>
              <w:left w:val="single" w:sz="4" w:space="0" w:color="000000" w:themeColor="text1"/>
              <w:bottom w:val="single" w:sz="4" w:space="0" w:color="000000" w:themeColor="text1"/>
            </w:tcBorders>
          </w:tcPr>
          <w:p w14:paraId="53864C2B" w14:textId="77777777" w:rsidR="008B2F91" w:rsidRPr="00B41953" w:rsidRDefault="008B2F91" w:rsidP="00746C27">
            <w:pPr>
              <w:pStyle w:val="TableParagraph"/>
              <w:spacing w:line="230" w:lineRule="exact"/>
              <w:rPr>
                <w:sz w:val="20"/>
                <w:szCs w:val="20"/>
              </w:rPr>
            </w:pPr>
            <w:r w:rsidRPr="00B41953">
              <w:rPr>
                <w:sz w:val="20"/>
                <w:szCs w:val="20"/>
              </w:rPr>
              <w:t>KO</w:t>
            </w:r>
          </w:p>
        </w:tc>
      </w:tr>
      <w:tr w:rsidR="008B2F91" w14:paraId="5145BC0B" w14:textId="77777777" w:rsidTr="3A015181">
        <w:trPr>
          <w:trHeight w:val="543"/>
        </w:trPr>
        <w:tc>
          <w:tcPr>
            <w:tcW w:w="994" w:type="dxa"/>
            <w:tcBorders>
              <w:top w:val="single" w:sz="4" w:space="0" w:color="000000" w:themeColor="text1"/>
              <w:bottom w:val="single" w:sz="4" w:space="0" w:color="000000" w:themeColor="text1"/>
              <w:right w:val="single" w:sz="4" w:space="0" w:color="000000" w:themeColor="text1"/>
            </w:tcBorders>
          </w:tcPr>
          <w:p w14:paraId="3D070915" w14:textId="77777777" w:rsidR="008B2F91" w:rsidRPr="0071131A" w:rsidRDefault="008B2F91" w:rsidP="00746C27">
            <w:pPr>
              <w:pStyle w:val="TableParagraph"/>
              <w:ind w:left="71"/>
              <w:rPr>
                <w:sz w:val="20"/>
                <w:szCs w:val="20"/>
              </w:rPr>
            </w:pPr>
            <w:r w:rsidRPr="0071131A">
              <w:rPr>
                <w:sz w:val="20"/>
                <w:szCs w:val="20"/>
              </w:rPr>
              <w:t>ALG-2</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44272" w14:textId="77777777" w:rsidR="008B2F91" w:rsidRDefault="008B2F91" w:rsidP="00746C27">
            <w:pPr>
              <w:pStyle w:val="TableParagraph"/>
              <w:spacing w:before="18" w:line="228" w:lineRule="exact"/>
              <w:ind w:left="73"/>
              <w:rPr>
                <w:sz w:val="20"/>
                <w:szCs w:val="20"/>
              </w:rPr>
            </w:pPr>
            <w:r>
              <w:rPr>
                <w:sz w:val="20"/>
                <w:szCs w:val="20"/>
              </w:rPr>
              <w:t>Het apparaat</w:t>
            </w:r>
            <w:r w:rsidRPr="0003620C">
              <w:rPr>
                <w:sz w:val="20"/>
                <w:szCs w:val="20"/>
              </w:rPr>
              <w:t xml:space="preserve"> </w:t>
            </w:r>
            <w:r w:rsidRPr="239533CA">
              <w:rPr>
                <w:sz w:val="20"/>
                <w:szCs w:val="20"/>
              </w:rPr>
              <w:t>is</w:t>
            </w:r>
            <w:r w:rsidRPr="0003620C">
              <w:rPr>
                <w:sz w:val="20"/>
                <w:szCs w:val="20"/>
              </w:rPr>
              <w:t xml:space="preserve"> </w:t>
            </w:r>
            <w:r w:rsidRPr="239533CA">
              <w:rPr>
                <w:sz w:val="20"/>
                <w:szCs w:val="20"/>
              </w:rPr>
              <w:t>compact</w:t>
            </w:r>
            <w:r w:rsidRPr="0003620C">
              <w:rPr>
                <w:sz w:val="20"/>
                <w:szCs w:val="20"/>
              </w:rPr>
              <w:t xml:space="preserve"> </w:t>
            </w:r>
            <w:r w:rsidRPr="239533CA">
              <w:rPr>
                <w:sz w:val="20"/>
                <w:szCs w:val="20"/>
              </w:rPr>
              <w:t>en</w:t>
            </w:r>
            <w:r w:rsidRPr="0003620C">
              <w:rPr>
                <w:sz w:val="20"/>
                <w:szCs w:val="20"/>
              </w:rPr>
              <w:t xml:space="preserve"> </w:t>
            </w:r>
            <w:r w:rsidRPr="239533CA">
              <w:rPr>
                <w:sz w:val="20"/>
                <w:szCs w:val="20"/>
              </w:rPr>
              <w:t>licht,</w:t>
            </w:r>
            <w:r w:rsidRPr="0003620C">
              <w:rPr>
                <w:sz w:val="20"/>
                <w:szCs w:val="20"/>
              </w:rPr>
              <w:t xml:space="preserve"> </w:t>
            </w:r>
            <w:r w:rsidRPr="239533CA">
              <w:rPr>
                <w:sz w:val="20"/>
                <w:szCs w:val="20"/>
              </w:rPr>
              <w:t>te</w:t>
            </w:r>
            <w:r w:rsidRPr="0003620C">
              <w:rPr>
                <w:sz w:val="20"/>
                <w:szCs w:val="20"/>
              </w:rPr>
              <w:t xml:space="preserve"> </w:t>
            </w:r>
            <w:r w:rsidRPr="239533CA">
              <w:rPr>
                <w:sz w:val="20"/>
                <w:szCs w:val="20"/>
              </w:rPr>
              <w:t>dragen aan een borstzak of broekzak middels een deugdelijke klip</w:t>
            </w:r>
            <w:r>
              <w:rPr>
                <w:sz w:val="20"/>
                <w:szCs w:val="20"/>
              </w:rPr>
              <w:t>.</w:t>
            </w:r>
          </w:p>
        </w:tc>
        <w:tc>
          <w:tcPr>
            <w:tcW w:w="1881" w:type="dxa"/>
            <w:tcBorders>
              <w:top w:val="single" w:sz="4" w:space="0" w:color="000000" w:themeColor="text1"/>
              <w:left w:val="single" w:sz="4" w:space="0" w:color="000000" w:themeColor="text1"/>
              <w:bottom w:val="single" w:sz="4" w:space="0" w:color="000000" w:themeColor="text1"/>
            </w:tcBorders>
          </w:tcPr>
          <w:p w14:paraId="22A5E4C2" w14:textId="77777777" w:rsidR="008B2F91" w:rsidRPr="00B41953" w:rsidRDefault="008B2F91" w:rsidP="00746C27">
            <w:pPr>
              <w:pStyle w:val="TableParagraph"/>
              <w:spacing w:line="230" w:lineRule="exact"/>
              <w:rPr>
                <w:sz w:val="20"/>
                <w:szCs w:val="20"/>
              </w:rPr>
            </w:pPr>
            <w:r w:rsidRPr="00B41953">
              <w:rPr>
                <w:sz w:val="20"/>
                <w:szCs w:val="20"/>
              </w:rPr>
              <w:t>KO</w:t>
            </w:r>
          </w:p>
        </w:tc>
      </w:tr>
      <w:tr w:rsidR="008B2F91" w14:paraId="5B76F3CB" w14:textId="77777777" w:rsidTr="3A015181">
        <w:trPr>
          <w:trHeight w:val="293"/>
        </w:trPr>
        <w:tc>
          <w:tcPr>
            <w:tcW w:w="994" w:type="dxa"/>
            <w:tcBorders>
              <w:top w:val="single" w:sz="4" w:space="0" w:color="000000" w:themeColor="text1"/>
              <w:bottom w:val="single" w:sz="4" w:space="0" w:color="000000" w:themeColor="text1"/>
              <w:right w:val="single" w:sz="4" w:space="0" w:color="000000" w:themeColor="text1"/>
            </w:tcBorders>
          </w:tcPr>
          <w:p w14:paraId="7B4BDC77" w14:textId="77777777" w:rsidR="008B2F91" w:rsidRPr="0071131A" w:rsidRDefault="008B2F91" w:rsidP="00746C27">
            <w:pPr>
              <w:pStyle w:val="TableParagraph"/>
              <w:ind w:left="71"/>
              <w:rPr>
                <w:sz w:val="20"/>
                <w:szCs w:val="20"/>
              </w:rPr>
            </w:pPr>
            <w:r w:rsidRPr="0071131A">
              <w:rPr>
                <w:sz w:val="20"/>
                <w:szCs w:val="20"/>
              </w:rPr>
              <w:t>ALG-3</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5C5B5" w14:textId="77777777" w:rsidR="008B2F91" w:rsidRDefault="008B2F91" w:rsidP="00746C27">
            <w:pPr>
              <w:pStyle w:val="TableParagraph"/>
              <w:spacing w:before="18" w:line="228" w:lineRule="exact"/>
              <w:ind w:left="73"/>
              <w:rPr>
                <w:sz w:val="20"/>
                <w:szCs w:val="20"/>
              </w:rPr>
            </w:pPr>
            <w:r w:rsidRPr="016CB122">
              <w:rPr>
                <w:sz w:val="20"/>
                <w:szCs w:val="20"/>
              </w:rPr>
              <w:t>Het apparaat is stof- en waterdicht, tenminste IP67.</w:t>
            </w:r>
          </w:p>
        </w:tc>
        <w:tc>
          <w:tcPr>
            <w:tcW w:w="1881" w:type="dxa"/>
            <w:tcBorders>
              <w:top w:val="single" w:sz="4" w:space="0" w:color="000000" w:themeColor="text1"/>
              <w:left w:val="single" w:sz="4" w:space="0" w:color="000000" w:themeColor="text1"/>
              <w:bottom w:val="single" w:sz="4" w:space="0" w:color="000000" w:themeColor="text1"/>
            </w:tcBorders>
          </w:tcPr>
          <w:p w14:paraId="7D8E699F" w14:textId="77777777" w:rsidR="008B2F91" w:rsidRPr="00B41953" w:rsidRDefault="008B2F91" w:rsidP="00746C27">
            <w:pPr>
              <w:pStyle w:val="TableParagraph"/>
              <w:spacing w:line="230" w:lineRule="exact"/>
              <w:rPr>
                <w:sz w:val="20"/>
                <w:szCs w:val="20"/>
              </w:rPr>
            </w:pPr>
            <w:r w:rsidRPr="00B41953">
              <w:rPr>
                <w:sz w:val="20"/>
                <w:szCs w:val="20"/>
              </w:rPr>
              <w:t>KO</w:t>
            </w:r>
          </w:p>
        </w:tc>
      </w:tr>
      <w:tr w:rsidR="008B2F91" w14:paraId="2A45450A" w14:textId="77777777" w:rsidTr="3A015181">
        <w:trPr>
          <w:trHeight w:val="510"/>
        </w:trPr>
        <w:tc>
          <w:tcPr>
            <w:tcW w:w="994" w:type="dxa"/>
            <w:tcBorders>
              <w:top w:val="single" w:sz="4" w:space="0" w:color="000000" w:themeColor="text1"/>
              <w:bottom w:val="single" w:sz="4" w:space="0" w:color="000000" w:themeColor="text1"/>
              <w:right w:val="single" w:sz="4" w:space="0" w:color="000000" w:themeColor="text1"/>
            </w:tcBorders>
          </w:tcPr>
          <w:p w14:paraId="7D739679" w14:textId="77777777" w:rsidR="008B2F91" w:rsidRPr="0071131A" w:rsidRDefault="008B2F91" w:rsidP="00746C27">
            <w:pPr>
              <w:pStyle w:val="TableParagraph"/>
              <w:ind w:left="71"/>
              <w:rPr>
                <w:sz w:val="20"/>
                <w:szCs w:val="20"/>
              </w:rPr>
            </w:pPr>
            <w:r w:rsidRPr="0071131A">
              <w:rPr>
                <w:sz w:val="20"/>
                <w:szCs w:val="20"/>
              </w:rPr>
              <w:t>ALG-4</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09718" w14:textId="77777777" w:rsidR="008B2F91" w:rsidRDefault="008B2F91" w:rsidP="00746C27">
            <w:pPr>
              <w:pStyle w:val="TableParagraph"/>
              <w:spacing w:before="18" w:line="228" w:lineRule="exact"/>
              <w:ind w:left="73"/>
              <w:rPr>
                <w:sz w:val="20"/>
                <w:szCs w:val="20"/>
              </w:rPr>
            </w:pPr>
            <w:r w:rsidRPr="016CB122">
              <w:rPr>
                <w:sz w:val="20"/>
                <w:szCs w:val="20"/>
              </w:rPr>
              <w:t xml:space="preserve">Het apparaat is in staat om 5 gassen: LEL-CH4, CO, H2S, O2, </w:t>
            </w:r>
            <w:proofErr w:type="spellStart"/>
            <w:r w:rsidRPr="016CB122">
              <w:rPr>
                <w:sz w:val="20"/>
                <w:szCs w:val="20"/>
              </w:rPr>
              <w:t>VOC's</w:t>
            </w:r>
            <w:proofErr w:type="spellEnd"/>
            <w:r w:rsidRPr="016CB122">
              <w:rPr>
                <w:sz w:val="20"/>
                <w:szCs w:val="20"/>
              </w:rPr>
              <w:t xml:space="preserve"> gelijktijdig te meten. Het apparaat moet kunnen </w:t>
            </w:r>
            <w:r w:rsidRPr="016CB122">
              <w:rPr>
                <w:sz w:val="20"/>
                <w:szCs w:val="20"/>
              </w:rPr>
              <w:lastRenderedPageBreak/>
              <w:t>beschikken over een pompfunctie, zodat besloten ruimtes vrijgegeven kunnen worden.</w:t>
            </w:r>
          </w:p>
        </w:tc>
        <w:tc>
          <w:tcPr>
            <w:tcW w:w="1881" w:type="dxa"/>
            <w:tcBorders>
              <w:top w:val="single" w:sz="4" w:space="0" w:color="000000" w:themeColor="text1"/>
              <w:left w:val="single" w:sz="4" w:space="0" w:color="000000" w:themeColor="text1"/>
              <w:bottom w:val="single" w:sz="4" w:space="0" w:color="000000" w:themeColor="text1"/>
            </w:tcBorders>
          </w:tcPr>
          <w:p w14:paraId="5291465D" w14:textId="77777777" w:rsidR="008B2F91" w:rsidRPr="00B41953" w:rsidRDefault="008B2F91" w:rsidP="00746C27">
            <w:pPr>
              <w:pStyle w:val="TableParagraph"/>
              <w:spacing w:line="230" w:lineRule="exact"/>
              <w:rPr>
                <w:sz w:val="20"/>
                <w:szCs w:val="20"/>
              </w:rPr>
            </w:pPr>
            <w:r w:rsidRPr="00B41953">
              <w:rPr>
                <w:sz w:val="20"/>
                <w:szCs w:val="20"/>
              </w:rPr>
              <w:lastRenderedPageBreak/>
              <w:t>KO</w:t>
            </w:r>
          </w:p>
        </w:tc>
      </w:tr>
      <w:tr w:rsidR="008B2F91" w14:paraId="62AEAF5F" w14:textId="77777777" w:rsidTr="3A015181">
        <w:trPr>
          <w:trHeight w:val="467"/>
        </w:trPr>
        <w:tc>
          <w:tcPr>
            <w:tcW w:w="994" w:type="dxa"/>
            <w:tcBorders>
              <w:top w:val="single" w:sz="4" w:space="0" w:color="000000" w:themeColor="text1"/>
              <w:bottom w:val="single" w:sz="4" w:space="0" w:color="000000" w:themeColor="text1"/>
              <w:right w:val="single" w:sz="4" w:space="0" w:color="000000" w:themeColor="text1"/>
            </w:tcBorders>
          </w:tcPr>
          <w:p w14:paraId="3E764FA6" w14:textId="77777777" w:rsidR="008B2F91" w:rsidRPr="0071131A" w:rsidRDefault="008B2F91" w:rsidP="00746C27">
            <w:pPr>
              <w:pStyle w:val="TableParagraph"/>
              <w:ind w:left="71"/>
              <w:rPr>
                <w:sz w:val="20"/>
                <w:szCs w:val="20"/>
              </w:rPr>
            </w:pPr>
            <w:r w:rsidRPr="0071131A">
              <w:rPr>
                <w:sz w:val="20"/>
                <w:szCs w:val="20"/>
              </w:rPr>
              <w:t>ALG-5</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A63ED" w14:textId="77777777" w:rsidR="008B2F91" w:rsidRDefault="008B2F91" w:rsidP="00746C27">
            <w:pPr>
              <w:pStyle w:val="TableParagraph"/>
              <w:spacing w:before="18" w:line="228" w:lineRule="exact"/>
              <w:ind w:left="73"/>
              <w:rPr>
                <w:sz w:val="20"/>
                <w:szCs w:val="20"/>
              </w:rPr>
            </w:pPr>
            <w:r w:rsidRPr="016CB122">
              <w:rPr>
                <w:sz w:val="20"/>
                <w:szCs w:val="20"/>
              </w:rPr>
              <w:t>Het menu van het apparaat is in Nederlandse of Engelse taal.</w:t>
            </w:r>
          </w:p>
        </w:tc>
        <w:tc>
          <w:tcPr>
            <w:tcW w:w="1881" w:type="dxa"/>
            <w:tcBorders>
              <w:top w:val="single" w:sz="4" w:space="0" w:color="000000" w:themeColor="text1"/>
              <w:left w:val="single" w:sz="4" w:space="0" w:color="000000" w:themeColor="text1"/>
              <w:bottom w:val="single" w:sz="4" w:space="0" w:color="000000" w:themeColor="text1"/>
            </w:tcBorders>
          </w:tcPr>
          <w:p w14:paraId="64386605" w14:textId="77777777" w:rsidR="008B2F91" w:rsidRPr="00B41953" w:rsidRDefault="008B2F91" w:rsidP="00746C27">
            <w:pPr>
              <w:pStyle w:val="TableParagraph"/>
              <w:spacing w:line="230" w:lineRule="exact"/>
              <w:rPr>
                <w:sz w:val="20"/>
                <w:szCs w:val="20"/>
              </w:rPr>
            </w:pPr>
            <w:r w:rsidRPr="00B41953">
              <w:rPr>
                <w:sz w:val="20"/>
                <w:szCs w:val="20"/>
              </w:rPr>
              <w:t>KO</w:t>
            </w:r>
          </w:p>
        </w:tc>
      </w:tr>
      <w:tr w:rsidR="008B2F91" w14:paraId="20FF7995" w14:textId="77777777" w:rsidTr="3A015181">
        <w:trPr>
          <w:trHeight w:val="300"/>
        </w:trPr>
        <w:tc>
          <w:tcPr>
            <w:tcW w:w="994" w:type="dxa"/>
            <w:tcBorders>
              <w:top w:val="single" w:sz="4" w:space="0" w:color="000000" w:themeColor="text1"/>
              <w:bottom w:val="single" w:sz="4" w:space="0" w:color="000000" w:themeColor="text1"/>
              <w:right w:val="single" w:sz="4" w:space="0" w:color="000000" w:themeColor="text1"/>
            </w:tcBorders>
          </w:tcPr>
          <w:p w14:paraId="628ABC61" w14:textId="77777777" w:rsidR="008B2F91" w:rsidRPr="0071131A" w:rsidRDefault="008B2F91" w:rsidP="00746C27">
            <w:pPr>
              <w:pStyle w:val="TableParagraph"/>
              <w:ind w:left="71"/>
              <w:rPr>
                <w:sz w:val="20"/>
                <w:szCs w:val="20"/>
              </w:rPr>
            </w:pPr>
            <w:r w:rsidRPr="0071131A">
              <w:rPr>
                <w:sz w:val="20"/>
                <w:szCs w:val="20"/>
              </w:rPr>
              <w:t>ALG-6</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9D284" w14:textId="77777777" w:rsidR="008B2F91" w:rsidRDefault="008B2F91" w:rsidP="00746C27">
            <w:pPr>
              <w:pStyle w:val="TableParagraph"/>
              <w:spacing w:before="18" w:line="228" w:lineRule="exact"/>
              <w:ind w:left="73"/>
              <w:rPr>
                <w:sz w:val="20"/>
                <w:szCs w:val="20"/>
              </w:rPr>
            </w:pPr>
            <w:r w:rsidRPr="79ADA6E0">
              <w:rPr>
                <w:sz w:val="20"/>
                <w:szCs w:val="20"/>
              </w:rPr>
              <w:t xml:space="preserve">De opdrachtnemer stelt een </w:t>
            </w:r>
            <w:proofErr w:type="spellStart"/>
            <w:r w:rsidRPr="79ADA6E0">
              <w:rPr>
                <w:sz w:val="20"/>
                <w:szCs w:val="20"/>
              </w:rPr>
              <w:t>webportaal</w:t>
            </w:r>
            <w:proofErr w:type="spellEnd"/>
            <w:r w:rsidRPr="79ADA6E0">
              <w:rPr>
                <w:sz w:val="20"/>
                <w:szCs w:val="20"/>
              </w:rPr>
              <w:t xml:space="preserve"> met de onderstaande functies ter beschikking:</w:t>
            </w:r>
          </w:p>
          <w:p w14:paraId="6E047E06" w14:textId="77777777" w:rsidR="00FE0AEA" w:rsidRPr="00FE0AEA" w:rsidRDefault="00FE0AEA" w:rsidP="00502888">
            <w:pPr>
              <w:pStyle w:val="TableParagraph"/>
              <w:numPr>
                <w:ilvl w:val="0"/>
                <w:numId w:val="1"/>
              </w:numPr>
              <w:spacing w:before="18" w:line="228" w:lineRule="exact"/>
              <w:rPr>
                <w:sz w:val="20"/>
                <w:szCs w:val="20"/>
              </w:rPr>
            </w:pPr>
            <w:r w:rsidRPr="00FE0AEA">
              <w:rPr>
                <w:sz w:val="20"/>
                <w:szCs w:val="20"/>
              </w:rPr>
              <w:t>Platform voor monitoring.</w:t>
            </w:r>
          </w:p>
          <w:p w14:paraId="3D63AB1C" w14:textId="5691D836" w:rsidR="00FE0AEA" w:rsidRPr="00FE0AEA" w:rsidRDefault="00FE0AEA" w:rsidP="00502888">
            <w:pPr>
              <w:pStyle w:val="TableParagraph"/>
              <w:numPr>
                <w:ilvl w:val="0"/>
                <w:numId w:val="1"/>
              </w:numPr>
              <w:spacing w:before="18" w:line="228" w:lineRule="exact"/>
              <w:rPr>
                <w:sz w:val="20"/>
                <w:szCs w:val="20"/>
              </w:rPr>
            </w:pPr>
            <w:r w:rsidRPr="00FE0AEA">
              <w:rPr>
                <w:sz w:val="20"/>
                <w:szCs w:val="20"/>
              </w:rPr>
              <w:t>24/7 Real-time communicatie met</w:t>
            </w:r>
            <w:r w:rsidR="00A53DE6">
              <w:rPr>
                <w:sz w:val="20"/>
                <w:szCs w:val="20"/>
              </w:rPr>
              <w:t xml:space="preserve"> Nederlandstalige </w:t>
            </w:r>
            <w:r w:rsidRPr="00FE0AEA">
              <w:rPr>
                <w:sz w:val="20"/>
                <w:szCs w:val="20"/>
              </w:rPr>
              <w:t>meldkamer</w:t>
            </w:r>
          </w:p>
          <w:p w14:paraId="33A81F9F" w14:textId="77777777" w:rsidR="00FE0AEA" w:rsidRPr="00FE0AEA" w:rsidRDefault="00FE0AEA" w:rsidP="00502888">
            <w:pPr>
              <w:pStyle w:val="TableParagraph"/>
              <w:numPr>
                <w:ilvl w:val="0"/>
                <w:numId w:val="1"/>
              </w:numPr>
              <w:spacing w:before="18" w:line="228" w:lineRule="exact"/>
              <w:rPr>
                <w:sz w:val="20"/>
                <w:szCs w:val="20"/>
              </w:rPr>
            </w:pPr>
            <w:r w:rsidRPr="00FE0AEA">
              <w:rPr>
                <w:sz w:val="20"/>
                <w:szCs w:val="20"/>
              </w:rPr>
              <w:t>Locatiebepaling van medewerker</w:t>
            </w:r>
          </w:p>
          <w:p w14:paraId="53D1F76B" w14:textId="77777777" w:rsidR="00FE0AEA" w:rsidRPr="00FE0AEA" w:rsidRDefault="00FE0AEA" w:rsidP="00502888">
            <w:pPr>
              <w:pStyle w:val="TableParagraph"/>
              <w:numPr>
                <w:ilvl w:val="0"/>
                <w:numId w:val="1"/>
              </w:numPr>
              <w:spacing w:before="18" w:line="228" w:lineRule="exact"/>
              <w:rPr>
                <w:sz w:val="20"/>
                <w:szCs w:val="20"/>
              </w:rPr>
            </w:pPr>
            <w:r w:rsidRPr="00FE0AEA">
              <w:rPr>
                <w:sz w:val="20"/>
                <w:szCs w:val="20"/>
              </w:rPr>
              <w:t>Overzicht van type, serienummer en gebruiker van de door WL aangeschafte apparaten. </w:t>
            </w:r>
          </w:p>
          <w:p w14:paraId="390DA9D9" w14:textId="77777777" w:rsidR="00FE0AEA" w:rsidRPr="00FE0AEA" w:rsidRDefault="00FE0AEA" w:rsidP="00502888">
            <w:pPr>
              <w:pStyle w:val="TableParagraph"/>
              <w:numPr>
                <w:ilvl w:val="0"/>
                <w:numId w:val="1"/>
              </w:numPr>
              <w:spacing w:before="18" w:line="228" w:lineRule="exact"/>
              <w:rPr>
                <w:sz w:val="20"/>
                <w:szCs w:val="20"/>
              </w:rPr>
            </w:pPr>
            <w:r w:rsidRPr="00FE0AEA">
              <w:rPr>
                <w:sz w:val="20"/>
                <w:szCs w:val="20"/>
              </w:rPr>
              <w:t>GPS-locatie van elk apparaat (huidige apparaten en nieuwe apparaten) dat op dat moment in gebruik is. </w:t>
            </w:r>
          </w:p>
          <w:p w14:paraId="5C39CBD6" w14:textId="77777777" w:rsidR="00FE0AEA" w:rsidRPr="00FE0AEA" w:rsidRDefault="00FE0AEA" w:rsidP="00502888">
            <w:pPr>
              <w:pStyle w:val="TableParagraph"/>
              <w:numPr>
                <w:ilvl w:val="0"/>
                <w:numId w:val="1"/>
              </w:numPr>
              <w:spacing w:before="18" w:line="228" w:lineRule="exact"/>
              <w:rPr>
                <w:sz w:val="20"/>
                <w:szCs w:val="20"/>
              </w:rPr>
            </w:pPr>
            <w:r w:rsidRPr="00FE0AEA">
              <w:rPr>
                <w:sz w:val="20"/>
                <w:szCs w:val="20"/>
              </w:rPr>
              <w:t>Onderhoudstoestand van alle door WL aangeschafte apparaten. </w:t>
            </w:r>
          </w:p>
          <w:p w14:paraId="304DC110" w14:textId="77777777" w:rsidR="00FE0AEA" w:rsidRPr="00FE0AEA" w:rsidRDefault="00FE0AEA" w:rsidP="00502888">
            <w:pPr>
              <w:pStyle w:val="TableParagraph"/>
              <w:numPr>
                <w:ilvl w:val="0"/>
                <w:numId w:val="1"/>
              </w:numPr>
              <w:spacing w:before="18" w:line="228" w:lineRule="exact"/>
              <w:rPr>
                <w:sz w:val="20"/>
                <w:szCs w:val="20"/>
              </w:rPr>
            </w:pPr>
            <w:r w:rsidRPr="00FE0AEA">
              <w:rPr>
                <w:sz w:val="20"/>
                <w:szCs w:val="20"/>
              </w:rPr>
              <w:t>Monitoren en wijzigen van alle instellingen van alle door WL aangeschafte apparaten. </w:t>
            </w:r>
          </w:p>
          <w:p w14:paraId="31F44101" w14:textId="77777777" w:rsidR="00FE0AEA" w:rsidRPr="00FE0AEA" w:rsidRDefault="00FE0AEA" w:rsidP="00502888">
            <w:pPr>
              <w:pStyle w:val="TableParagraph"/>
              <w:numPr>
                <w:ilvl w:val="0"/>
                <w:numId w:val="1"/>
              </w:numPr>
              <w:spacing w:before="18" w:line="228" w:lineRule="exact"/>
              <w:rPr>
                <w:sz w:val="20"/>
                <w:szCs w:val="20"/>
              </w:rPr>
            </w:pPr>
            <w:r w:rsidRPr="00FE0AEA">
              <w:rPr>
                <w:sz w:val="20"/>
                <w:szCs w:val="20"/>
              </w:rPr>
              <w:t>Historisch overzicht van alle alarmmeldingen van alle door WL aangeschafte apparaten. </w:t>
            </w:r>
          </w:p>
          <w:p w14:paraId="4A9BA978" w14:textId="2364CFFA" w:rsidR="008B2F91" w:rsidRPr="00FE0AEA" w:rsidRDefault="00FE0AEA" w:rsidP="00502888">
            <w:pPr>
              <w:pStyle w:val="TableParagraph"/>
              <w:numPr>
                <w:ilvl w:val="0"/>
                <w:numId w:val="1"/>
              </w:numPr>
              <w:spacing w:before="18" w:line="228" w:lineRule="exact"/>
              <w:rPr>
                <w:sz w:val="20"/>
                <w:szCs w:val="20"/>
              </w:rPr>
            </w:pPr>
            <w:r w:rsidRPr="00FE0AEA">
              <w:rPr>
                <w:sz w:val="20"/>
                <w:szCs w:val="20"/>
              </w:rPr>
              <w:t>Gebruikers instructie voor beheer van de web portaal.</w:t>
            </w:r>
          </w:p>
        </w:tc>
        <w:tc>
          <w:tcPr>
            <w:tcW w:w="1881" w:type="dxa"/>
            <w:tcBorders>
              <w:top w:val="single" w:sz="4" w:space="0" w:color="000000" w:themeColor="text1"/>
              <w:left w:val="single" w:sz="4" w:space="0" w:color="000000" w:themeColor="text1"/>
              <w:bottom w:val="single" w:sz="4" w:space="0" w:color="000000" w:themeColor="text1"/>
            </w:tcBorders>
          </w:tcPr>
          <w:p w14:paraId="50C141A0" w14:textId="77777777" w:rsidR="008B2F91" w:rsidRDefault="008B2F91" w:rsidP="00746C27">
            <w:pPr>
              <w:pStyle w:val="TableParagraph"/>
              <w:spacing w:line="230" w:lineRule="exact"/>
              <w:rPr>
                <w:rFonts w:ascii="Times New Roman"/>
                <w:sz w:val="18"/>
                <w:szCs w:val="18"/>
              </w:rPr>
            </w:pPr>
            <w:r w:rsidRPr="00B41953">
              <w:rPr>
                <w:sz w:val="20"/>
                <w:szCs w:val="20"/>
              </w:rPr>
              <w:t>Uitvoeringseis</w:t>
            </w:r>
          </w:p>
        </w:tc>
      </w:tr>
      <w:tr w:rsidR="008B2F91" w14:paraId="13F3A8DD" w14:textId="77777777" w:rsidTr="3A015181">
        <w:trPr>
          <w:trHeight w:val="461"/>
        </w:trPr>
        <w:tc>
          <w:tcPr>
            <w:tcW w:w="994" w:type="dxa"/>
            <w:tcBorders>
              <w:top w:val="single" w:sz="4" w:space="0" w:color="000000" w:themeColor="text1"/>
              <w:bottom w:val="single" w:sz="4" w:space="0" w:color="000000" w:themeColor="text1"/>
              <w:right w:val="single" w:sz="4" w:space="0" w:color="000000" w:themeColor="text1"/>
            </w:tcBorders>
          </w:tcPr>
          <w:p w14:paraId="03E81689" w14:textId="77777777" w:rsidR="008B2F91" w:rsidRPr="0071131A" w:rsidRDefault="008B2F91" w:rsidP="00746C27">
            <w:pPr>
              <w:pStyle w:val="TableParagraph"/>
              <w:ind w:left="71"/>
              <w:rPr>
                <w:sz w:val="20"/>
                <w:szCs w:val="20"/>
              </w:rPr>
            </w:pPr>
            <w:r w:rsidRPr="0071131A">
              <w:rPr>
                <w:sz w:val="20"/>
                <w:szCs w:val="20"/>
              </w:rPr>
              <w:t>ALG-7</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52B3B" w14:textId="77777777" w:rsidR="008B2F91" w:rsidRDefault="008B2F91" w:rsidP="00746C27">
            <w:pPr>
              <w:pStyle w:val="TableParagraph"/>
              <w:spacing w:before="18" w:line="228" w:lineRule="exact"/>
              <w:ind w:left="73"/>
              <w:rPr>
                <w:sz w:val="20"/>
                <w:szCs w:val="20"/>
              </w:rPr>
            </w:pPr>
            <w:r w:rsidRPr="79ADA6E0">
              <w:rPr>
                <w:sz w:val="20"/>
                <w:szCs w:val="20"/>
              </w:rPr>
              <w:t xml:space="preserve">De alarm-grenswaarden zijn op afstand in te stellen door de beheerder, via het </w:t>
            </w:r>
            <w:proofErr w:type="spellStart"/>
            <w:r w:rsidRPr="79ADA6E0">
              <w:rPr>
                <w:sz w:val="20"/>
                <w:szCs w:val="20"/>
              </w:rPr>
              <w:t>webportaal</w:t>
            </w:r>
            <w:proofErr w:type="spellEnd"/>
            <w:r w:rsidRPr="79ADA6E0">
              <w:rPr>
                <w:sz w:val="20"/>
                <w:szCs w:val="20"/>
              </w:rPr>
              <w:t>.</w:t>
            </w:r>
          </w:p>
        </w:tc>
        <w:tc>
          <w:tcPr>
            <w:tcW w:w="1881" w:type="dxa"/>
            <w:tcBorders>
              <w:top w:val="single" w:sz="4" w:space="0" w:color="000000" w:themeColor="text1"/>
              <w:left w:val="single" w:sz="4" w:space="0" w:color="000000" w:themeColor="text1"/>
              <w:bottom w:val="single" w:sz="4" w:space="0" w:color="000000" w:themeColor="text1"/>
            </w:tcBorders>
          </w:tcPr>
          <w:p w14:paraId="36486FBE" w14:textId="77777777" w:rsidR="008B2F91" w:rsidRDefault="008B2F91" w:rsidP="00746C27">
            <w:pPr>
              <w:pStyle w:val="TableParagraph"/>
              <w:rPr>
                <w:rFonts w:ascii="Times New Roman"/>
                <w:sz w:val="18"/>
              </w:rPr>
            </w:pPr>
            <w:r w:rsidRPr="00B41953">
              <w:rPr>
                <w:sz w:val="20"/>
                <w:szCs w:val="20"/>
              </w:rPr>
              <w:t>Uitvoeringseis</w:t>
            </w:r>
          </w:p>
        </w:tc>
      </w:tr>
      <w:tr w:rsidR="008B2F91" w14:paraId="5D3C49E2" w14:textId="77777777" w:rsidTr="3A015181">
        <w:trPr>
          <w:trHeight w:val="325"/>
        </w:trPr>
        <w:tc>
          <w:tcPr>
            <w:tcW w:w="994" w:type="dxa"/>
            <w:tcBorders>
              <w:top w:val="single" w:sz="4" w:space="0" w:color="000000" w:themeColor="text1"/>
              <w:bottom w:val="single" w:sz="4" w:space="0" w:color="000000" w:themeColor="text1"/>
              <w:right w:val="single" w:sz="4" w:space="0" w:color="000000" w:themeColor="text1"/>
            </w:tcBorders>
          </w:tcPr>
          <w:p w14:paraId="05A1DBCA" w14:textId="77777777" w:rsidR="008B2F91" w:rsidRDefault="008B2F91" w:rsidP="00746C27">
            <w:pPr>
              <w:pStyle w:val="TableParagraph"/>
              <w:ind w:left="71"/>
              <w:rPr>
                <w:sz w:val="20"/>
                <w:szCs w:val="20"/>
              </w:rPr>
            </w:pPr>
            <w:r w:rsidRPr="0071131A">
              <w:rPr>
                <w:sz w:val="20"/>
                <w:szCs w:val="20"/>
              </w:rPr>
              <w:t>ALG-8</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7C05" w14:textId="77777777" w:rsidR="008B2F91" w:rsidRDefault="008B2F91" w:rsidP="00746C27">
            <w:pPr>
              <w:pStyle w:val="TableParagraph"/>
              <w:spacing w:before="18" w:line="228" w:lineRule="exact"/>
              <w:ind w:left="73"/>
              <w:rPr>
                <w:sz w:val="20"/>
                <w:szCs w:val="20"/>
              </w:rPr>
            </w:pPr>
            <w:r>
              <w:rPr>
                <w:sz w:val="20"/>
                <w:szCs w:val="20"/>
              </w:rPr>
              <w:t xml:space="preserve">Het apparaat </w:t>
            </w:r>
            <w:r w:rsidRPr="239533CA">
              <w:rPr>
                <w:sz w:val="20"/>
                <w:szCs w:val="20"/>
              </w:rPr>
              <w:t>heeft een goed afleesbaar display.</w:t>
            </w:r>
          </w:p>
        </w:tc>
        <w:tc>
          <w:tcPr>
            <w:tcW w:w="1881" w:type="dxa"/>
            <w:tcBorders>
              <w:top w:val="single" w:sz="4" w:space="0" w:color="000000" w:themeColor="text1"/>
              <w:left w:val="single" w:sz="4" w:space="0" w:color="000000" w:themeColor="text1"/>
              <w:bottom w:val="single" w:sz="4" w:space="0" w:color="000000" w:themeColor="text1"/>
            </w:tcBorders>
          </w:tcPr>
          <w:p w14:paraId="2897A907" w14:textId="77777777" w:rsidR="008B2F91" w:rsidRDefault="008B2F91" w:rsidP="00746C27">
            <w:pPr>
              <w:pStyle w:val="TableParagraph"/>
              <w:rPr>
                <w:rFonts w:ascii="Times New Roman"/>
                <w:sz w:val="18"/>
              </w:rPr>
            </w:pPr>
            <w:r w:rsidRPr="00B41953">
              <w:rPr>
                <w:sz w:val="20"/>
                <w:szCs w:val="20"/>
              </w:rPr>
              <w:t>KO</w:t>
            </w:r>
          </w:p>
        </w:tc>
      </w:tr>
      <w:tr w:rsidR="008B2F91" w14:paraId="49945432" w14:textId="77777777" w:rsidTr="3A015181">
        <w:trPr>
          <w:trHeight w:val="287"/>
        </w:trPr>
        <w:tc>
          <w:tcPr>
            <w:tcW w:w="994" w:type="dxa"/>
            <w:tcBorders>
              <w:top w:val="single" w:sz="4" w:space="0" w:color="000000" w:themeColor="text1"/>
              <w:bottom w:val="single" w:sz="4" w:space="0" w:color="000000" w:themeColor="text1"/>
              <w:right w:val="single" w:sz="4" w:space="0" w:color="000000" w:themeColor="text1"/>
            </w:tcBorders>
          </w:tcPr>
          <w:p w14:paraId="6CEB42DC" w14:textId="77777777" w:rsidR="008B2F91" w:rsidRDefault="008B2F91" w:rsidP="00746C27">
            <w:pPr>
              <w:pStyle w:val="TableParagraph"/>
              <w:ind w:left="71"/>
              <w:rPr>
                <w:sz w:val="20"/>
                <w:szCs w:val="20"/>
              </w:rPr>
            </w:pPr>
            <w:r w:rsidRPr="0071131A">
              <w:rPr>
                <w:sz w:val="20"/>
                <w:szCs w:val="20"/>
              </w:rPr>
              <w:t>ALG-9</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0D102" w14:textId="77777777" w:rsidR="008B2F91" w:rsidRDefault="008B2F91" w:rsidP="00746C27">
            <w:pPr>
              <w:pStyle w:val="TableParagraph"/>
              <w:spacing w:before="18" w:line="228" w:lineRule="exact"/>
              <w:ind w:left="73"/>
              <w:rPr>
                <w:sz w:val="20"/>
                <w:szCs w:val="20"/>
              </w:rPr>
            </w:pPr>
            <w:r>
              <w:rPr>
                <w:sz w:val="20"/>
                <w:szCs w:val="20"/>
              </w:rPr>
              <w:t>Het apparaat</w:t>
            </w:r>
            <w:r w:rsidRPr="239533CA">
              <w:rPr>
                <w:sz w:val="20"/>
                <w:szCs w:val="20"/>
              </w:rPr>
              <w:t xml:space="preserve"> is voorzien van een verlicht display.</w:t>
            </w:r>
          </w:p>
        </w:tc>
        <w:tc>
          <w:tcPr>
            <w:tcW w:w="1881" w:type="dxa"/>
            <w:tcBorders>
              <w:top w:val="single" w:sz="4" w:space="0" w:color="000000" w:themeColor="text1"/>
              <w:left w:val="single" w:sz="4" w:space="0" w:color="000000" w:themeColor="text1"/>
              <w:bottom w:val="single" w:sz="4" w:space="0" w:color="000000" w:themeColor="text1"/>
            </w:tcBorders>
          </w:tcPr>
          <w:p w14:paraId="3B0F0089" w14:textId="77777777" w:rsidR="008B2F91" w:rsidRDefault="008B2F91" w:rsidP="00746C27">
            <w:pPr>
              <w:pStyle w:val="TableParagraph"/>
              <w:rPr>
                <w:rFonts w:ascii="Times New Roman"/>
                <w:sz w:val="18"/>
              </w:rPr>
            </w:pPr>
            <w:r w:rsidRPr="00B41953">
              <w:rPr>
                <w:sz w:val="20"/>
                <w:szCs w:val="20"/>
              </w:rPr>
              <w:t>KO</w:t>
            </w:r>
          </w:p>
        </w:tc>
      </w:tr>
      <w:tr w:rsidR="008B2F91" w14:paraId="379FF118" w14:textId="77777777" w:rsidTr="3A015181">
        <w:trPr>
          <w:trHeight w:val="300"/>
        </w:trPr>
        <w:tc>
          <w:tcPr>
            <w:tcW w:w="994" w:type="dxa"/>
            <w:tcBorders>
              <w:top w:val="single" w:sz="4" w:space="0" w:color="000000" w:themeColor="text1"/>
              <w:bottom w:val="single" w:sz="4" w:space="0" w:color="000000" w:themeColor="text1"/>
              <w:right w:val="single" w:sz="4" w:space="0" w:color="000000" w:themeColor="text1"/>
            </w:tcBorders>
          </w:tcPr>
          <w:p w14:paraId="5A6EE67E" w14:textId="77777777" w:rsidR="008B2F91" w:rsidRDefault="008B2F91" w:rsidP="00746C27">
            <w:pPr>
              <w:pStyle w:val="TableParagraph"/>
              <w:ind w:left="71"/>
              <w:rPr>
                <w:sz w:val="20"/>
                <w:szCs w:val="20"/>
              </w:rPr>
            </w:pPr>
            <w:r w:rsidRPr="0071131A">
              <w:rPr>
                <w:sz w:val="20"/>
                <w:szCs w:val="20"/>
              </w:rPr>
              <w:t>ALG-10</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D51ED" w14:textId="77777777" w:rsidR="008B2F91" w:rsidRPr="0003620C" w:rsidRDefault="008B2F91" w:rsidP="00746C27">
            <w:pPr>
              <w:pStyle w:val="TableParagraph"/>
              <w:spacing w:before="18" w:line="228" w:lineRule="exact"/>
              <w:ind w:left="73"/>
              <w:rPr>
                <w:sz w:val="20"/>
                <w:szCs w:val="20"/>
              </w:rPr>
            </w:pPr>
            <w:r w:rsidRPr="0003620C">
              <w:rPr>
                <w:sz w:val="20"/>
                <w:szCs w:val="20"/>
              </w:rPr>
              <w:t>Het apparaat is voorzien van CE-markering.</w:t>
            </w:r>
          </w:p>
          <w:p w14:paraId="278CEF5B" w14:textId="77777777" w:rsidR="008B2F91" w:rsidRDefault="008B2F91" w:rsidP="00746C27">
            <w:pPr>
              <w:pStyle w:val="TableParagraph"/>
              <w:spacing w:before="18" w:line="230" w:lineRule="exact"/>
              <w:ind w:left="73"/>
              <w:rPr>
                <w:sz w:val="20"/>
                <w:szCs w:val="20"/>
              </w:rPr>
            </w:pPr>
          </w:p>
          <w:p w14:paraId="64C72C14" w14:textId="77777777" w:rsidR="008B2F91" w:rsidRDefault="008B2F91" w:rsidP="00746C27">
            <w:pPr>
              <w:pStyle w:val="TableParagraph"/>
              <w:spacing w:before="18" w:line="230" w:lineRule="exact"/>
              <w:ind w:left="73"/>
              <w:rPr>
                <w:sz w:val="20"/>
                <w:szCs w:val="20"/>
              </w:rPr>
            </w:pPr>
            <w:r w:rsidRPr="003903E1">
              <w:rPr>
                <w:sz w:val="20"/>
                <w:szCs w:val="20"/>
              </w:rPr>
              <w:t>EU-Conformiteitsverklaring</w:t>
            </w:r>
            <w:r>
              <w:rPr>
                <w:sz w:val="20"/>
                <w:szCs w:val="20"/>
              </w:rPr>
              <w:t xml:space="preserve"> aan leveren bij de Verificatie zie Leidraad 4.6.4.</w:t>
            </w:r>
          </w:p>
        </w:tc>
        <w:tc>
          <w:tcPr>
            <w:tcW w:w="1881" w:type="dxa"/>
            <w:tcBorders>
              <w:top w:val="single" w:sz="4" w:space="0" w:color="000000" w:themeColor="text1"/>
              <w:left w:val="single" w:sz="4" w:space="0" w:color="000000" w:themeColor="text1"/>
              <w:bottom w:val="single" w:sz="4" w:space="0" w:color="000000" w:themeColor="text1"/>
            </w:tcBorders>
          </w:tcPr>
          <w:p w14:paraId="47F2FA0B" w14:textId="77777777" w:rsidR="008B2F91" w:rsidRDefault="008B2F91" w:rsidP="00746C27">
            <w:pPr>
              <w:pStyle w:val="TableParagraph"/>
              <w:rPr>
                <w:rFonts w:asciiTheme="minorHAnsi" w:eastAsiaTheme="minorEastAsia" w:hAnsiTheme="minorHAnsi" w:cstheme="minorBidi"/>
                <w:sz w:val="20"/>
                <w:szCs w:val="20"/>
              </w:rPr>
            </w:pPr>
            <w:r w:rsidRPr="00B41953">
              <w:rPr>
                <w:sz w:val="20"/>
                <w:szCs w:val="20"/>
              </w:rPr>
              <w:t>KO</w:t>
            </w:r>
          </w:p>
          <w:p w14:paraId="4F6F5EB9" w14:textId="77777777" w:rsidR="008B2F91" w:rsidRDefault="008B2F91" w:rsidP="00746C27">
            <w:pPr>
              <w:pStyle w:val="TableParagraph"/>
              <w:rPr>
                <w:rFonts w:asciiTheme="minorHAnsi" w:eastAsiaTheme="minorEastAsia" w:hAnsiTheme="minorHAnsi" w:cstheme="minorBidi"/>
                <w:sz w:val="20"/>
                <w:szCs w:val="20"/>
              </w:rPr>
            </w:pPr>
          </w:p>
          <w:p w14:paraId="7E91BA2B" w14:textId="77777777" w:rsidR="008B2F91" w:rsidRDefault="008B2F91" w:rsidP="00746C27">
            <w:pPr>
              <w:pStyle w:val="TableParagraph"/>
              <w:rPr>
                <w:rFonts w:asciiTheme="minorHAnsi" w:eastAsiaTheme="minorEastAsia" w:hAnsiTheme="minorHAnsi" w:cstheme="minorBidi"/>
                <w:sz w:val="20"/>
                <w:szCs w:val="20"/>
              </w:rPr>
            </w:pPr>
          </w:p>
        </w:tc>
      </w:tr>
      <w:tr w:rsidR="008B2F91" w14:paraId="219B50FE" w14:textId="77777777" w:rsidTr="3A015181">
        <w:trPr>
          <w:trHeight w:val="486"/>
        </w:trPr>
        <w:tc>
          <w:tcPr>
            <w:tcW w:w="994" w:type="dxa"/>
            <w:tcBorders>
              <w:top w:val="single" w:sz="4" w:space="0" w:color="000000" w:themeColor="text1"/>
              <w:bottom w:val="single" w:sz="4" w:space="0" w:color="000000" w:themeColor="text1"/>
              <w:right w:val="single" w:sz="4" w:space="0" w:color="000000" w:themeColor="text1"/>
            </w:tcBorders>
          </w:tcPr>
          <w:p w14:paraId="0DF0E7BC" w14:textId="77777777" w:rsidR="008B2F91" w:rsidRPr="0071131A" w:rsidRDefault="008B2F91" w:rsidP="00746C27">
            <w:pPr>
              <w:pStyle w:val="TableParagraph"/>
              <w:ind w:left="71"/>
              <w:rPr>
                <w:sz w:val="20"/>
                <w:szCs w:val="20"/>
              </w:rPr>
            </w:pPr>
            <w:r w:rsidRPr="0071131A">
              <w:rPr>
                <w:sz w:val="20"/>
                <w:szCs w:val="20"/>
              </w:rPr>
              <w:t>ALG-11</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6CBBF" w14:textId="77777777" w:rsidR="008B2F91" w:rsidRDefault="008B2F91" w:rsidP="00746C27">
            <w:pPr>
              <w:pStyle w:val="TableParagraph"/>
              <w:spacing w:before="18" w:line="228" w:lineRule="exact"/>
              <w:ind w:left="73"/>
              <w:rPr>
                <w:sz w:val="20"/>
                <w:szCs w:val="20"/>
              </w:rPr>
            </w:pPr>
            <w:r w:rsidRPr="32BE9C8F">
              <w:rPr>
                <w:sz w:val="20"/>
                <w:szCs w:val="20"/>
              </w:rPr>
              <w:t>Het apparaat is eenvoudig te bedienen, met zo min mogelijk handelingen.</w:t>
            </w:r>
          </w:p>
        </w:tc>
        <w:tc>
          <w:tcPr>
            <w:tcW w:w="1881" w:type="dxa"/>
            <w:tcBorders>
              <w:top w:val="single" w:sz="4" w:space="0" w:color="000000" w:themeColor="text1"/>
              <w:left w:val="single" w:sz="4" w:space="0" w:color="000000" w:themeColor="text1"/>
              <w:bottom w:val="single" w:sz="4" w:space="0" w:color="000000" w:themeColor="text1"/>
            </w:tcBorders>
          </w:tcPr>
          <w:p w14:paraId="2FF33DEC" w14:textId="77777777" w:rsidR="008B2F91" w:rsidRDefault="008B2F91" w:rsidP="00746C27">
            <w:pPr>
              <w:pStyle w:val="TableParagraph"/>
              <w:rPr>
                <w:rFonts w:ascii="Times New Roman"/>
                <w:sz w:val="18"/>
                <w:szCs w:val="18"/>
              </w:rPr>
            </w:pPr>
            <w:r w:rsidRPr="32BE9C8F">
              <w:rPr>
                <w:sz w:val="20"/>
                <w:szCs w:val="20"/>
              </w:rPr>
              <w:t>KO</w:t>
            </w:r>
          </w:p>
        </w:tc>
      </w:tr>
      <w:tr w:rsidR="008B2F91" w14:paraId="553A4EF5" w14:textId="77777777" w:rsidTr="3A015181">
        <w:trPr>
          <w:trHeight w:val="300"/>
        </w:trPr>
        <w:tc>
          <w:tcPr>
            <w:tcW w:w="994" w:type="dxa"/>
            <w:tcBorders>
              <w:top w:val="single" w:sz="4" w:space="0" w:color="000000" w:themeColor="text1"/>
              <w:bottom w:val="single" w:sz="4" w:space="0" w:color="000000" w:themeColor="text1"/>
              <w:right w:val="single" w:sz="4" w:space="0" w:color="000000" w:themeColor="text1"/>
            </w:tcBorders>
          </w:tcPr>
          <w:p w14:paraId="5E7ED3F9" w14:textId="77777777" w:rsidR="008B2F91" w:rsidRDefault="008B2F91" w:rsidP="00746C27">
            <w:pPr>
              <w:pStyle w:val="TableParagraph"/>
              <w:ind w:left="71"/>
              <w:rPr>
                <w:sz w:val="20"/>
                <w:szCs w:val="20"/>
              </w:rPr>
            </w:pPr>
            <w:r w:rsidRPr="32BE9C8F">
              <w:rPr>
                <w:sz w:val="20"/>
                <w:szCs w:val="20"/>
              </w:rPr>
              <w:t>ALG-12</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6DE09" w14:textId="77777777" w:rsidR="008B2F91" w:rsidRDefault="008B2F91" w:rsidP="00746C27">
            <w:pPr>
              <w:pStyle w:val="TableParagraph"/>
              <w:spacing w:before="18" w:line="228" w:lineRule="exact"/>
              <w:ind w:left="73"/>
              <w:rPr>
                <w:sz w:val="20"/>
                <w:szCs w:val="20"/>
              </w:rPr>
            </w:pPr>
            <w:r w:rsidRPr="32BE9C8F">
              <w:rPr>
                <w:sz w:val="20"/>
                <w:szCs w:val="20"/>
              </w:rPr>
              <w:t>De minimale tijdsinterval tussen vereiste kalibratie momenten van het apparaat is minstens 12 maanden.</w:t>
            </w:r>
          </w:p>
        </w:tc>
        <w:tc>
          <w:tcPr>
            <w:tcW w:w="1881" w:type="dxa"/>
            <w:tcBorders>
              <w:top w:val="single" w:sz="4" w:space="0" w:color="000000" w:themeColor="text1"/>
              <w:left w:val="single" w:sz="4" w:space="0" w:color="000000" w:themeColor="text1"/>
              <w:bottom w:val="single" w:sz="4" w:space="0" w:color="000000" w:themeColor="text1"/>
            </w:tcBorders>
          </w:tcPr>
          <w:p w14:paraId="30D0CC4C" w14:textId="77777777" w:rsidR="008B2F91" w:rsidRDefault="008B2F91" w:rsidP="00746C27">
            <w:pPr>
              <w:pStyle w:val="TableParagraph"/>
              <w:rPr>
                <w:rFonts w:ascii="Times New Roman"/>
                <w:sz w:val="18"/>
                <w:szCs w:val="18"/>
              </w:rPr>
            </w:pPr>
            <w:r w:rsidRPr="32BE9C8F">
              <w:rPr>
                <w:sz w:val="20"/>
                <w:szCs w:val="20"/>
              </w:rPr>
              <w:t>KO</w:t>
            </w:r>
          </w:p>
        </w:tc>
      </w:tr>
      <w:tr w:rsidR="008B2F91" w14:paraId="054EB893" w14:textId="77777777" w:rsidTr="3A015181">
        <w:trPr>
          <w:trHeight w:val="300"/>
        </w:trPr>
        <w:tc>
          <w:tcPr>
            <w:tcW w:w="994" w:type="dxa"/>
            <w:tcBorders>
              <w:top w:val="single" w:sz="4" w:space="0" w:color="000000" w:themeColor="text1"/>
              <w:bottom w:val="single" w:sz="4" w:space="0" w:color="000000" w:themeColor="text1"/>
              <w:right w:val="single" w:sz="4" w:space="0" w:color="000000" w:themeColor="text1"/>
            </w:tcBorders>
          </w:tcPr>
          <w:p w14:paraId="38F3F48E" w14:textId="77777777" w:rsidR="008B2F91" w:rsidRDefault="008B2F91" w:rsidP="00746C27">
            <w:pPr>
              <w:pStyle w:val="TableParagraph"/>
              <w:ind w:left="71"/>
              <w:rPr>
                <w:sz w:val="20"/>
                <w:szCs w:val="20"/>
              </w:rPr>
            </w:pPr>
            <w:r w:rsidRPr="32BE9C8F">
              <w:rPr>
                <w:sz w:val="20"/>
                <w:szCs w:val="20"/>
              </w:rPr>
              <w:t>ALG-13</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9C67A" w14:textId="77777777" w:rsidR="008B2F91" w:rsidRDefault="008B2F91" w:rsidP="00746C27">
            <w:pPr>
              <w:pStyle w:val="TableParagraph"/>
              <w:spacing w:before="18" w:line="228" w:lineRule="exact"/>
              <w:ind w:left="73"/>
              <w:rPr>
                <w:sz w:val="20"/>
                <w:szCs w:val="20"/>
              </w:rPr>
            </w:pPr>
            <w:r w:rsidRPr="32BE9C8F">
              <w:rPr>
                <w:sz w:val="20"/>
                <w:szCs w:val="20"/>
              </w:rPr>
              <w:t>De minimale tijdsinterval tussen vereist</w:t>
            </w:r>
          </w:p>
          <w:p w14:paraId="663FF675" w14:textId="77777777" w:rsidR="008B2F91" w:rsidRDefault="008B2F91" w:rsidP="00746C27">
            <w:pPr>
              <w:pStyle w:val="TableParagraph"/>
              <w:spacing w:before="18" w:line="228" w:lineRule="exact"/>
              <w:ind w:left="73"/>
              <w:rPr>
                <w:sz w:val="20"/>
                <w:szCs w:val="20"/>
              </w:rPr>
            </w:pPr>
            <w:r w:rsidRPr="32BE9C8F">
              <w:rPr>
                <w:sz w:val="20"/>
                <w:szCs w:val="20"/>
              </w:rPr>
              <w:t>standaard onderhoud van het apparaat is minstens 12 maanden.</w:t>
            </w:r>
          </w:p>
        </w:tc>
        <w:tc>
          <w:tcPr>
            <w:tcW w:w="1881" w:type="dxa"/>
            <w:tcBorders>
              <w:top w:val="single" w:sz="4" w:space="0" w:color="000000" w:themeColor="text1"/>
              <w:left w:val="single" w:sz="4" w:space="0" w:color="000000" w:themeColor="text1"/>
              <w:bottom w:val="single" w:sz="4" w:space="0" w:color="000000" w:themeColor="text1"/>
            </w:tcBorders>
          </w:tcPr>
          <w:p w14:paraId="3EDED2EE" w14:textId="77777777" w:rsidR="008B2F91" w:rsidRDefault="008B2F91" w:rsidP="00746C27">
            <w:pPr>
              <w:pStyle w:val="TableParagraph"/>
              <w:rPr>
                <w:rFonts w:ascii="Times New Roman"/>
                <w:sz w:val="18"/>
                <w:szCs w:val="18"/>
              </w:rPr>
            </w:pPr>
            <w:r w:rsidRPr="32BE9C8F">
              <w:rPr>
                <w:sz w:val="20"/>
                <w:szCs w:val="20"/>
              </w:rPr>
              <w:t>KO</w:t>
            </w:r>
          </w:p>
        </w:tc>
      </w:tr>
      <w:tr w:rsidR="008B2F91" w14:paraId="5097BD8D" w14:textId="77777777" w:rsidTr="3A015181">
        <w:trPr>
          <w:trHeight w:val="300"/>
        </w:trPr>
        <w:tc>
          <w:tcPr>
            <w:tcW w:w="994" w:type="dxa"/>
            <w:tcBorders>
              <w:top w:val="single" w:sz="4" w:space="0" w:color="000000" w:themeColor="text1"/>
              <w:bottom w:val="single" w:sz="4" w:space="0" w:color="000000" w:themeColor="text1"/>
              <w:right w:val="single" w:sz="4" w:space="0" w:color="000000" w:themeColor="text1"/>
            </w:tcBorders>
          </w:tcPr>
          <w:p w14:paraId="380B9726" w14:textId="77777777" w:rsidR="008B2F91" w:rsidRDefault="008B2F91" w:rsidP="00746C27">
            <w:pPr>
              <w:pStyle w:val="TableParagraph"/>
              <w:ind w:left="71"/>
              <w:rPr>
                <w:sz w:val="20"/>
                <w:szCs w:val="20"/>
              </w:rPr>
            </w:pPr>
            <w:r w:rsidRPr="32BE9C8F">
              <w:rPr>
                <w:sz w:val="20"/>
                <w:szCs w:val="20"/>
              </w:rPr>
              <w:t>ALG-14</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B26C0A" w14:textId="77777777" w:rsidR="008B2F91" w:rsidRDefault="008B2F91" w:rsidP="00746C27">
            <w:pPr>
              <w:pStyle w:val="TableParagraph"/>
              <w:spacing w:before="18" w:line="228" w:lineRule="exact"/>
              <w:ind w:left="73"/>
              <w:rPr>
                <w:sz w:val="20"/>
                <w:szCs w:val="20"/>
              </w:rPr>
            </w:pPr>
            <w:r w:rsidRPr="32BE9C8F">
              <w:rPr>
                <w:sz w:val="20"/>
                <w:szCs w:val="20"/>
              </w:rPr>
              <w:t>De minimale gegarandeerde levensduur van de gebruikte sensoren is 12 maanden.</w:t>
            </w:r>
          </w:p>
        </w:tc>
        <w:tc>
          <w:tcPr>
            <w:tcW w:w="1881" w:type="dxa"/>
            <w:tcBorders>
              <w:top w:val="single" w:sz="4" w:space="0" w:color="000000" w:themeColor="text1"/>
              <w:left w:val="single" w:sz="4" w:space="0" w:color="000000" w:themeColor="text1"/>
              <w:bottom w:val="single" w:sz="4" w:space="0" w:color="000000" w:themeColor="text1"/>
            </w:tcBorders>
          </w:tcPr>
          <w:p w14:paraId="6AE7904D" w14:textId="77777777" w:rsidR="008B2F91" w:rsidRDefault="008B2F91" w:rsidP="00746C27">
            <w:pPr>
              <w:pStyle w:val="TableParagraph"/>
              <w:rPr>
                <w:rFonts w:ascii="Times New Roman"/>
                <w:sz w:val="18"/>
                <w:szCs w:val="18"/>
              </w:rPr>
            </w:pPr>
            <w:r w:rsidRPr="32BE9C8F">
              <w:rPr>
                <w:sz w:val="20"/>
                <w:szCs w:val="20"/>
              </w:rPr>
              <w:t>KO</w:t>
            </w:r>
          </w:p>
        </w:tc>
      </w:tr>
      <w:tr w:rsidR="008B2F91" w14:paraId="388079AF" w14:textId="77777777" w:rsidTr="3A015181">
        <w:trPr>
          <w:trHeight w:val="300"/>
        </w:trPr>
        <w:tc>
          <w:tcPr>
            <w:tcW w:w="994" w:type="dxa"/>
            <w:tcBorders>
              <w:top w:val="single" w:sz="4" w:space="0" w:color="000000" w:themeColor="text1"/>
              <w:bottom w:val="single" w:sz="4" w:space="0" w:color="000000" w:themeColor="text1"/>
              <w:right w:val="single" w:sz="4" w:space="0" w:color="000000" w:themeColor="text1"/>
            </w:tcBorders>
          </w:tcPr>
          <w:p w14:paraId="684FB37F" w14:textId="77777777" w:rsidR="008B2F91" w:rsidRDefault="008B2F91" w:rsidP="00746C27">
            <w:pPr>
              <w:pStyle w:val="TableParagraph"/>
              <w:ind w:left="71"/>
              <w:rPr>
                <w:sz w:val="20"/>
                <w:szCs w:val="20"/>
              </w:rPr>
            </w:pPr>
            <w:r w:rsidRPr="32BE9C8F">
              <w:rPr>
                <w:sz w:val="20"/>
                <w:szCs w:val="20"/>
              </w:rPr>
              <w:t>ALG-15</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5F0D8" w14:textId="77777777" w:rsidR="008B2F91" w:rsidRDefault="008B2F91" w:rsidP="00746C27">
            <w:pPr>
              <w:pStyle w:val="TableParagraph"/>
              <w:spacing w:before="18" w:line="228" w:lineRule="exact"/>
              <w:ind w:left="73"/>
              <w:rPr>
                <w:sz w:val="20"/>
                <w:szCs w:val="20"/>
              </w:rPr>
            </w:pPr>
            <w:r w:rsidRPr="32BE9C8F">
              <w:rPr>
                <w:sz w:val="20"/>
                <w:szCs w:val="20"/>
              </w:rPr>
              <w:t>In geval van lage accuspanning is dit in het display van het apparaat afleesbaar.</w:t>
            </w:r>
          </w:p>
        </w:tc>
        <w:tc>
          <w:tcPr>
            <w:tcW w:w="1881" w:type="dxa"/>
            <w:tcBorders>
              <w:top w:val="single" w:sz="4" w:space="0" w:color="000000" w:themeColor="text1"/>
              <w:left w:val="single" w:sz="4" w:space="0" w:color="000000" w:themeColor="text1"/>
              <w:bottom w:val="single" w:sz="4" w:space="0" w:color="000000" w:themeColor="text1"/>
            </w:tcBorders>
          </w:tcPr>
          <w:p w14:paraId="7D1562E9" w14:textId="77777777" w:rsidR="008B2F91" w:rsidRDefault="008B2F91" w:rsidP="00746C27">
            <w:pPr>
              <w:pStyle w:val="TableParagraph"/>
              <w:rPr>
                <w:rFonts w:ascii="Times New Roman"/>
                <w:sz w:val="18"/>
                <w:szCs w:val="18"/>
              </w:rPr>
            </w:pPr>
            <w:r w:rsidRPr="32BE9C8F">
              <w:rPr>
                <w:sz w:val="20"/>
                <w:szCs w:val="20"/>
              </w:rPr>
              <w:t>KO</w:t>
            </w:r>
          </w:p>
        </w:tc>
      </w:tr>
      <w:tr w:rsidR="008B2F91" w14:paraId="014F594A" w14:textId="77777777" w:rsidTr="3A015181">
        <w:trPr>
          <w:trHeight w:val="300"/>
        </w:trPr>
        <w:tc>
          <w:tcPr>
            <w:tcW w:w="994" w:type="dxa"/>
            <w:tcBorders>
              <w:top w:val="single" w:sz="4" w:space="0" w:color="000000" w:themeColor="text1"/>
              <w:bottom w:val="single" w:sz="4" w:space="0" w:color="000000" w:themeColor="text1"/>
              <w:right w:val="single" w:sz="4" w:space="0" w:color="000000" w:themeColor="text1"/>
            </w:tcBorders>
          </w:tcPr>
          <w:p w14:paraId="33C8FDED" w14:textId="77777777" w:rsidR="008B2F91" w:rsidRDefault="008B2F91" w:rsidP="00746C27">
            <w:pPr>
              <w:pStyle w:val="TableParagraph"/>
              <w:ind w:left="71"/>
              <w:rPr>
                <w:sz w:val="20"/>
                <w:szCs w:val="20"/>
              </w:rPr>
            </w:pPr>
            <w:r w:rsidRPr="32BE9C8F">
              <w:rPr>
                <w:sz w:val="20"/>
                <w:szCs w:val="20"/>
              </w:rPr>
              <w:t>ALG-16</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22E49" w14:textId="77777777" w:rsidR="008B2F91" w:rsidRDefault="008B2F91" w:rsidP="00746C27">
            <w:pPr>
              <w:pStyle w:val="TableParagraph"/>
              <w:spacing w:before="18" w:line="228" w:lineRule="exact"/>
              <w:ind w:left="73"/>
              <w:rPr>
                <w:sz w:val="20"/>
                <w:szCs w:val="20"/>
              </w:rPr>
            </w:pPr>
            <w:r w:rsidRPr="32BE9C8F">
              <w:rPr>
                <w:sz w:val="20"/>
                <w:szCs w:val="20"/>
              </w:rPr>
              <w:t>Het apparaat is voorzien van een akoestisch alarm bij lage accuspanning.</w:t>
            </w:r>
          </w:p>
        </w:tc>
        <w:tc>
          <w:tcPr>
            <w:tcW w:w="1881" w:type="dxa"/>
            <w:tcBorders>
              <w:top w:val="single" w:sz="4" w:space="0" w:color="000000" w:themeColor="text1"/>
              <w:left w:val="single" w:sz="4" w:space="0" w:color="000000" w:themeColor="text1"/>
              <w:bottom w:val="single" w:sz="4" w:space="0" w:color="000000" w:themeColor="text1"/>
            </w:tcBorders>
          </w:tcPr>
          <w:p w14:paraId="74768168" w14:textId="77777777" w:rsidR="008B2F91" w:rsidRDefault="008B2F91" w:rsidP="00746C27">
            <w:pPr>
              <w:pStyle w:val="TableParagraph"/>
              <w:rPr>
                <w:rFonts w:ascii="Times New Roman"/>
                <w:sz w:val="18"/>
                <w:szCs w:val="18"/>
              </w:rPr>
            </w:pPr>
            <w:r w:rsidRPr="32BE9C8F">
              <w:rPr>
                <w:sz w:val="20"/>
                <w:szCs w:val="20"/>
              </w:rPr>
              <w:t>KO</w:t>
            </w:r>
          </w:p>
        </w:tc>
      </w:tr>
      <w:tr w:rsidR="008B2F91" w14:paraId="472BCF3B" w14:textId="77777777" w:rsidTr="3A015181">
        <w:trPr>
          <w:trHeight w:val="300"/>
        </w:trPr>
        <w:tc>
          <w:tcPr>
            <w:tcW w:w="994" w:type="dxa"/>
            <w:tcBorders>
              <w:top w:val="single" w:sz="4" w:space="0" w:color="000000" w:themeColor="text1"/>
              <w:bottom w:val="single" w:sz="4" w:space="0" w:color="000000" w:themeColor="text1"/>
              <w:right w:val="single" w:sz="4" w:space="0" w:color="000000" w:themeColor="text1"/>
            </w:tcBorders>
          </w:tcPr>
          <w:p w14:paraId="5C210B93" w14:textId="77777777" w:rsidR="008B2F91" w:rsidRDefault="008B2F91" w:rsidP="00746C27">
            <w:pPr>
              <w:pStyle w:val="TableParagraph"/>
              <w:ind w:left="71"/>
              <w:rPr>
                <w:sz w:val="20"/>
                <w:szCs w:val="20"/>
              </w:rPr>
            </w:pPr>
            <w:r w:rsidRPr="32BE9C8F">
              <w:rPr>
                <w:sz w:val="20"/>
                <w:szCs w:val="20"/>
              </w:rPr>
              <w:t>ALG-17</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6003C" w14:textId="77777777" w:rsidR="008B2F91" w:rsidRDefault="008B2F91" w:rsidP="00746C27">
            <w:pPr>
              <w:pStyle w:val="TableParagraph"/>
              <w:spacing w:before="18" w:line="228" w:lineRule="exact"/>
              <w:ind w:left="73"/>
              <w:rPr>
                <w:sz w:val="20"/>
                <w:szCs w:val="20"/>
              </w:rPr>
            </w:pPr>
            <w:r w:rsidRPr="32BE9C8F">
              <w:rPr>
                <w:sz w:val="20"/>
                <w:szCs w:val="20"/>
              </w:rPr>
              <w:t>Bij een volledig opgeladen accu heeft het apparaat een minimale werkduur van 12 uur.</w:t>
            </w:r>
          </w:p>
        </w:tc>
        <w:tc>
          <w:tcPr>
            <w:tcW w:w="1881" w:type="dxa"/>
            <w:tcBorders>
              <w:top w:val="single" w:sz="4" w:space="0" w:color="000000" w:themeColor="text1"/>
              <w:left w:val="single" w:sz="4" w:space="0" w:color="000000" w:themeColor="text1"/>
              <w:bottom w:val="single" w:sz="4" w:space="0" w:color="000000" w:themeColor="text1"/>
            </w:tcBorders>
          </w:tcPr>
          <w:p w14:paraId="1903F071" w14:textId="77777777" w:rsidR="008B2F91" w:rsidRDefault="008B2F91" w:rsidP="00746C27">
            <w:pPr>
              <w:pStyle w:val="TableParagraph"/>
              <w:rPr>
                <w:rFonts w:ascii="Times New Roman"/>
                <w:sz w:val="18"/>
                <w:szCs w:val="18"/>
              </w:rPr>
            </w:pPr>
            <w:r w:rsidRPr="32BE9C8F">
              <w:rPr>
                <w:sz w:val="20"/>
                <w:szCs w:val="20"/>
              </w:rPr>
              <w:t>KO</w:t>
            </w:r>
          </w:p>
        </w:tc>
      </w:tr>
      <w:tr w:rsidR="008B2F91" w14:paraId="758D5B8B" w14:textId="77777777" w:rsidTr="3A015181">
        <w:trPr>
          <w:trHeight w:val="300"/>
        </w:trPr>
        <w:tc>
          <w:tcPr>
            <w:tcW w:w="994" w:type="dxa"/>
            <w:tcBorders>
              <w:top w:val="single" w:sz="4" w:space="0" w:color="000000" w:themeColor="text1"/>
              <w:bottom w:val="single" w:sz="4" w:space="0" w:color="000000" w:themeColor="text1"/>
              <w:right w:val="single" w:sz="4" w:space="0" w:color="000000" w:themeColor="text1"/>
            </w:tcBorders>
          </w:tcPr>
          <w:p w14:paraId="76B9DC67" w14:textId="77777777" w:rsidR="008B2F91" w:rsidRDefault="008B2F91" w:rsidP="00746C27">
            <w:pPr>
              <w:pStyle w:val="TableParagraph"/>
              <w:ind w:left="71"/>
              <w:rPr>
                <w:sz w:val="20"/>
                <w:szCs w:val="20"/>
              </w:rPr>
            </w:pPr>
            <w:r w:rsidRPr="32BE9C8F">
              <w:rPr>
                <w:sz w:val="20"/>
                <w:szCs w:val="20"/>
              </w:rPr>
              <w:t>ALG-18</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950AE" w14:textId="77777777" w:rsidR="008B2F91" w:rsidRDefault="008B2F91" w:rsidP="00746C27">
            <w:pPr>
              <w:pStyle w:val="TableParagraph"/>
              <w:spacing w:before="18" w:line="228" w:lineRule="exact"/>
              <w:ind w:left="73"/>
              <w:rPr>
                <w:sz w:val="20"/>
                <w:szCs w:val="20"/>
              </w:rPr>
            </w:pPr>
            <w:r w:rsidRPr="32BE9C8F">
              <w:rPr>
                <w:sz w:val="20"/>
                <w:szCs w:val="20"/>
              </w:rPr>
              <w:t xml:space="preserve">Er wordt een bijbehorende acculader geleverd welke geschikt is voor 230V </w:t>
            </w:r>
            <w:proofErr w:type="spellStart"/>
            <w:r w:rsidRPr="32BE9C8F">
              <w:rPr>
                <w:sz w:val="20"/>
                <w:szCs w:val="20"/>
              </w:rPr>
              <w:t>ac</w:t>
            </w:r>
            <w:proofErr w:type="spellEnd"/>
            <w:r w:rsidRPr="32BE9C8F">
              <w:rPr>
                <w:sz w:val="20"/>
                <w:szCs w:val="20"/>
              </w:rPr>
              <w:t xml:space="preserve"> en met USB-aansluiting voor opladen in de auto.</w:t>
            </w:r>
          </w:p>
        </w:tc>
        <w:tc>
          <w:tcPr>
            <w:tcW w:w="1881" w:type="dxa"/>
            <w:tcBorders>
              <w:top w:val="single" w:sz="4" w:space="0" w:color="000000" w:themeColor="text1"/>
              <w:left w:val="single" w:sz="4" w:space="0" w:color="000000" w:themeColor="text1"/>
              <w:bottom w:val="single" w:sz="4" w:space="0" w:color="000000" w:themeColor="text1"/>
            </w:tcBorders>
          </w:tcPr>
          <w:p w14:paraId="3EA90764" w14:textId="77777777" w:rsidR="008B2F91" w:rsidRDefault="008B2F91" w:rsidP="00746C27">
            <w:pPr>
              <w:pStyle w:val="TableParagraph"/>
              <w:rPr>
                <w:rFonts w:ascii="Times New Roman"/>
                <w:sz w:val="18"/>
                <w:szCs w:val="18"/>
              </w:rPr>
            </w:pPr>
            <w:r w:rsidRPr="32BE9C8F">
              <w:rPr>
                <w:sz w:val="20"/>
                <w:szCs w:val="20"/>
              </w:rPr>
              <w:t>KO</w:t>
            </w:r>
          </w:p>
        </w:tc>
      </w:tr>
      <w:tr w:rsidR="008B2F91" w:rsidRPr="0071131A" w14:paraId="482B3408" w14:textId="77777777" w:rsidTr="3A015181">
        <w:trPr>
          <w:trHeight w:val="300"/>
        </w:trPr>
        <w:tc>
          <w:tcPr>
            <w:tcW w:w="994" w:type="dxa"/>
            <w:tcBorders>
              <w:top w:val="single" w:sz="4" w:space="0" w:color="000000" w:themeColor="text1"/>
              <w:bottom w:val="single" w:sz="4" w:space="0" w:color="000000" w:themeColor="text1"/>
              <w:right w:val="single" w:sz="4" w:space="0" w:color="000000" w:themeColor="text1"/>
            </w:tcBorders>
          </w:tcPr>
          <w:p w14:paraId="4AFDE9FE" w14:textId="77777777" w:rsidR="008B2F91" w:rsidRDefault="008B2F91" w:rsidP="00746C27">
            <w:pPr>
              <w:pStyle w:val="TableParagraph"/>
              <w:ind w:left="71"/>
              <w:rPr>
                <w:sz w:val="20"/>
                <w:szCs w:val="20"/>
              </w:rPr>
            </w:pPr>
            <w:r w:rsidRPr="32BE9C8F">
              <w:rPr>
                <w:sz w:val="20"/>
                <w:szCs w:val="20"/>
              </w:rPr>
              <w:t>ALG-19</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690EA" w14:textId="77777777" w:rsidR="008B2F91" w:rsidRDefault="008B2F91" w:rsidP="00746C27">
            <w:pPr>
              <w:pStyle w:val="TableParagraph"/>
              <w:ind w:left="71"/>
              <w:rPr>
                <w:sz w:val="20"/>
                <w:szCs w:val="20"/>
              </w:rPr>
            </w:pPr>
            <w:r w:rsidRPr="32BE9C8F">
              <w:rPr>
                <w:sz w:val="20"/>
                <w:szCs w:val="20"/>
              </w:rPr>
              <w:t>Doormelding van alarmen gebeurt door het apparaat, zonder gebruik te maken van extra hulpmiddelen zoals</w:t>
            </w:r>
          </w:p>
          <w:p w14:paraId="38F21A1B" w14:textId="77777777" w:rsidR="008B2F91" w:rsidRDefault="008B2F91" w:rsidP="00746C27">
            <w:pPr>
              <w:pStyle w:val="TableParagraph"/>
              <w:ind w:left="71"/>
              <w:rPr>
                <w:sz w:val="20"/>
                <w:szCs w:val="20"/>
              </w:rPr>
            </w:pPr>
            <w:r w:rsidRPr="32BE9C8F">
              <w:rPr>
                <w:sz w:val="20"/>
                <w:szCs w:val="20"/>
              </w:rPr>
              <w:t>een mobiele telefoon of andere randapparatuur</w:t>
            </w:r>
          </w:p>
        </w:tc>
        <w:tc>
          <w:tcPr>
            <w:tcW w:w="1881" w:type="dxa"/>
            <w:tcBorders>
              <w:top w:val="single" w:sz="4" w:space="0" w:color="000000" w:themeColor="text1"/>
              <w:left w:val="single" w:sz="4" w:space="0" w:color="000000" w:themeColor="text1"/>
              <w:bottom w:val="single" w:sz="4" w:space="0" w:color="000000" w:themeColor="text1"/>
            </w:tcBorders>
          </w:tcPr>
          <w:p w14:paraId="3AE04105" w14:textId="77777777" w:rsidR="008B2F91" w:rsidRPr="0071131A" w:rsidRDefault="008B2F91" w:rsidP="00746C27">
            <w:pPr>
              <w:pStyle w:val="TableParagraph"/>
              <w:ind w:left="71"/>
              <w:rPr>
                <w:sz w:val="20"/>
                <w:szCs w:val="20"/>
              </w:rPr>
            </w:pPr>
            <w:r w:rsidRPr="32BE9C8F">
              <w:rPr>
                <w:sz w:val="20"/>
                <w:szCs w:val="20"/>
              </w:rPr>
              <w:t>KO</w:t>
            </w:r>
          </w:p>
        </w:tc>
      </w:tr>
      <w:tr w:rsidR="008B2F91" w14:paraId="6F9C13F0" w14:textId="77777777" w:rsidTr="3A015181">
        <w:trPr>
          <w:trHeight w:val="300"/>
        </w:trPr>
        <w:tc>
          <w:tcPr>
            <w:tcW w:w="994" w:type="dxa"/>
            <w:tcBorders>
              <w:top w:val="single" w:sz="4" w:space="0" w:color="000000" w:themeColor="text1"/>
              <w:bottom w:val="single" w:sz="4" w:space="0" w:color="000000" w:themeColor="text1"/>
              <w:right w:val="single" w:sz="4" w:space="0" w:color="000000" w:themeColor="text1"/>
            </w:tcBorders>
          </w:tcPr>
          <w:p w14:paraId="3C78013B" w14:textId="77777777" w:rsidR="008B2F91" w:rsidRDefault="008B2F91" w:rsidP="00746C27">
            <w:pPr>
              <w:pStyle w:val="TableParagraph"/>
              <w:ind w:left="71"/>
              <w:rPr>
                <w:sz w:val="20"/>
                <w:szCs w:val="20"/>
              </w:rPr>
            </w:pPr>
            <w:r w:rsidRPr="32BE9C8F">
              <w:rPr>
                <w:sz w:val="20"/>
                <w:szCs w:val="20"/>
              </w:rPr>
              <w:t>ALG-20</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4049B" w14:textId="77777777" w:rsidR="008B2F91" w:rsidRDefault="008B2F91" w:rsidP="00746C27">
            <w:pPr>
              <w:pStyle w:val="TableParagraph"/>
              <w:spacing w:before="18" w:line="228" w:lineRule="exact"/>
              <w:ind w:left="73"/>
              <w:rPr>
                <w:sz w:val="20"/>
                <w:szCs w:val="20"/>
              </w:rPr>
            </w:pPr>
            <w:r w:rsidRPr="32BE9C8F">
              <w:rPr>
                <w:sz w:val="20"/>
                <w:szCs w:val="20"/>
              </w:rPr>
              <w:t xml:space="preserve">Het </w:t>
            </w:r>
            <w:proofErr w:type="spellStart"/>
            <w:r w:rsidRPr="32BE9C8F">
              <w:rPr>
                <w:sz w:val="20"/>
                <w:szCs w:val="20"/>
              </w:rPr>
              <w:t>doormeldnummer</w:t>
            </w:r>
            <w:proofErr w:type="spellEnd"/>
            <w:r w:rsidRPr="32BE9C8F">
              <w:rPr>
                <w:sz w:val="20"/>
                <w:szCs w:val="20"/>
              </w:rPr>
              <w:t xml:space="preserve"> dient door een beheerder van WL geprogrammeerd te kunnen worden.</w:t>
            </w:r>
          </w:p>
        </w:tc>
        <w:tc>
          <w:tcPr>
            <w:tcW w:w="1881" w:type="dxa"/>
            <w:tcBorders>
              <w:top w:val="single" w:sz="4" w:space="0" w:color="000000" w:themeColor="text1"/>
              <w:left w:val="single" w:sz="4" w:space="0" w:color="000000" w:themeColor="text1"/>
              <w:bottom w:val="single" w:sz="4" w:space="0" w:color="000000" w:themeColor="text1"/>
            </w:tcBorders>
          </w:tcPr>
          <w:p w14:paraId="7AC195C8" w14:textId="77777777" w:rsidR="008B2F91" w:rsidRDefault="008B2F91" w:rsidP="00746C27">
            <w:pPr>
              <w:pStyle w:val="TableParagraph"/>
              <w:rPr>
                <w:rFonts w:ascii="Times New Roman"/>
                <w:sz w:val="18"/>
                <w:szCs w:val="18"/>
              </w:rPr>
            </w:pPr>
            <w:r w:rsidRPr="32BE9C8F">
              <w:rPr>
                <w:sz w:val="20"/>
                <w:szCs w:val="20"/>
              </w:rPr>
              <w:t>KO</w:t>
            </w:r>
          </w:p>
        </w:tc>
      </w:tr>
      <w:tr w:rsidR="008B2F91" w14:paraId="3950E30C" w14:textId="77777777" w:rsidTr="3A015181">
        <w:trPr>
          <w:trHeight w:val="300"/>
        </w:trPr>
        <w:tc>
          <w:tcPr>
            <w:tcW w:w="994" w:type="dxa"/>
            <w:tcBorders>
              <w:top w:val="single" w:sz="4" w:space="0" w:color="000000" w:themeColor="text1"/>
              <w:bottom w:val="single" w:sz="4" w:space="0" w:color="000000" w:themeColor="text1"/>
              <w:right w:val="single" w:sz="4" w:space="0" w:color="000000" w:themeColor="text1"/>
            </w:tcBorders>
          </w:tcPr>
          <w:p w14:paraId="51B5C8CF" w14:textId="77777777" w:rsidR="008B2F91" w:rsidRDefault="008B2F91" w:rsidP="00746C27">
            <w:pPr>
              <w:pStyle w:val="TableParagraph"/>
              <w:ind w:left="71"/>
              <w:rPr>
                <w:sz w:val="20"/>
                <w:szCs w:val="20"/>
              </w:rPr>
            </w:pPr>
            <w:r w:rsidRPr="32BE9C8F">
              <w:rPr>
                <w:sz w:val="20"/>
                <w:szCs w:val="20"/>
              </w:rPr>
              <w:lastRenderedPageBreak/>
              <w:t>ALG-21</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59952" w14:textId="77777777" w:rsidR="008B2F91" w:rsidRDefault="008B2F91" w:rsidP="00746C27">
            <w:pPr>
              <w:pStyle w:val="TableParagraph"/>
              <w:spacing w:before="18" w:line="228" w:lineRule="exact"/>
              <w:ind w:left="73"/>
              <w:rPr>
                <w:sz w:val="20"/>
                <w:szCs w:val="20"/>
              </w:rPr>
            </w:pPr>
            <w:r w:rsidRPr="32BE9C8F">
              <w:rPr>
                <w:sz w:val="20"/>
                <w:szCs w:val="20"/>
              </w:rPr>
              <w:t>Bij doormelding wordt het soort alarm en de GPS-coördinaten doorgegeven.</w:t>
            </w:r>
          </w:p>
        </w:tc>
        <w:tc>
          <w:tcPr>
            <w:tcW w:w="1881" w:type="dxa"/>
            <w:tcBorders>
              <w:top w:val="single" w:sz="4" w:space="0" w:color="000000" w:themeColor="text1"/>
              <w:left w:val="single" w:sz="4" w:space="0" w:color="000000" w:themeColor="text1"/>
              <w:bottom w:val="single" w:sz="4" w:space="0" w:color="000000" w:themeColor="text1"/>
            </w:tcBorders>
          </w:tcPr>
          <w:p w14:paraId="1437BCC1" w14:textId="77777777" w:rsidR="008B2F91" w:rsidRDefault="008B2F91" w:rsidP="00746C27">
            <w:pPr>
              <w:pStyle w:val="TableParagraph"/>
              <w:rPr>
                <w:rFonts w:ascii="Times New Roman"/>
                <w:sz w:val="18"/>
                <w:szCs w:val="18"/>
              </w:rPr>
            </w:pPr>
            <w:r w:rsidRPr="32BE9C8F">
              <w:rPr>
                <w:sz w:val="20"/>
                <w:szCs w:val="20"/>
              </w:rPr>
              <w:t>KO</w:t>
            </w:r>
          </w:p>
        </w:tc>
      </w:tr>
      <w:tr w:rsidR="008B2F91" w14:paraId="6CF15DC7" w14:textId="77777777" w:rsidTr="3A015181">
        <w:trPr>
          <w:trHeight w:val="300"/>
        </w:trPr>
        <w:tc>
          <w:tcPr>
            <w:tcW w:w="994" w:type="dxa"/>
            <w:tcBorders>
              <w:top w:val="single" w:sz="4" w:space="0" w:color="000000" w:themeColor="text1"/>
              <w:bottom w:val="single" w:sz="4" w:space="0" w:color="000000" w:themeColor="text1"/>
              <w:right w:val="single" w:sz="4" w:space="0" w:color="000000" w:themeColor="text1"/>
            </w:tcBorders>
          </w:tcPr>
          <w:p w14:paraId="6F232045" w14:textId="77777777" w:rsidR="008B2F91" w:rsidRDefault="008B2F91" w:rsidP="00746C27">
            <w:pPr>
              <w:pStyle w:val="TableParagraph"/>
              <w:ind w:left="71"/>
              <w:rPr>
                <w:sz w:val="20"/>
                <w:szCs w:val="20"/>
              </w:rPr>
            </w:pPr>
            <w:r w:rsidRPr="32BE9C8F">
              <w:rPr>
                <w:sz w:val="20"/>
                <w:szCs w:val="20"/>
              </w:rPr>
              <w:t>ALG-22</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9D9E6" w14:textId="77777777" w:rsidR="008B2F91" w:rsidRDefault="008B2F91" w:rsidP="00746C27">
            <w:pPr>
              <w:pStyle w:val="TableParagraph"/>
              <w:spacing w:before="18" w:line="228" w:lineRule="exact"/>
              <w:ind w:left="73"/>
              <w:rPr>
                <w:sz w:val="20"/>
                <w:szCs w:val="20"/>
              </w:rPr>
            </w:pPr>
            <w:r w:rsidRPr="32BE9C8F">
              <w:rPr>
                <w:sz w:val="20"/>
                <w:szCs w:val="20"/>
              </w:rPr>
              <w:t>De gebruiker dient zelf een noodoproep bij de meldkamer te kunnen plaatsen met behulp van het apparaat.</w:t>
            </w:r>
          </w:p>
        </w:tc>
        <w:tc>
          <w:tcPr>
            <w:tcW w:w="1881" w:type="dxa"/>
            <w:tcBorders>
              <w:top w:val="single" w:sz="4" w:space="0" w:color="000000" w:themeColor="text1"/>
              <w:left w:val="single" w:sz="4" w:space="0" w:color="000000" w:themeColor="text1"/>
              <w:bottom w:val="single" w:sz="4" w:space="0" w:color="000000" w:themeColor="text1"/>
            </w:tcBorders>
          </w:tcPr>
          <w:p w14:paraId="76491682" w14:textId="77777777" w:rsidR="008B2F91" w:rsidRDefault="008B2F91" w:rsidP="00746C27">
            <w:pPr>
              <w:pStyle w:val="TableParagraph"/>
              <w:rPr>
                <w:rFonts w:ascii="Times New Roman"/>
                <w:sz w:val="18"/>
                <w:szCs w:val="18"/>
              </w:rPr>
            </w:pPr>
            <w:r w:rsidRPr="32BE9C8F">
              <w:rPr>
                <w:sz w:val="20"/>
                <w:szCs w:val="20"/>
              </w:rPr>
              <w:t>KO</w:t>
            </w:r>
          </w:p>
        </w:tc>
      </w:tr>
      <w:tr w:rsidR="008B2F91" w14:paraId="551C65B7" w14:textId="77777777" w:rsidTr="3A015181">
        <w:trPr>
          <w:trHeight w:val="300"/>
        </w:trPr>
        <w:tc>
          <w:tcPr>
            <w:tcW w:w="994" w:type="dxa"/>
            <w:tcBorders>
              <w:top w:val="single" w:sz="4" w:space="0" w:color="000000" w:themeColor="text1"/>
              <w:bottom w:val="single" w:sz="4" w:space="0" w:color="000000" w:themeColor="text1"/>
              <w:right w:val="single" w:sz="4" w:space="0" w:color="000000" w:themeColor="text1"/>
            </w:tcBorders>
          </w:tcPr>
          <w:p w14:paraId="02A79282" w14:textId="77777777" w:rsidR="008B2F91" w:rsidRDefault="008B2F91" w:rsidP="00746C27">
            <w:pPr>
              <w:pStyle w:val="TableParagraph"/>
              <w:ind w:left="71"/>
              <w:rPr>
                <w:sz w:val="20"/>
                <w:szCs w:val="20"/>
              </w:rPr>
            </w:pPr>
            <w:r w:rsidRPr="32BE9C8F">
              <w:rPr>
                <w:sz w:val="20"/>
                <w:szCs w:val="20"/>
              </w:rPr>
              <w:t>ALG-23</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C3866" w14:textId="77777777" w:rsidR="008B2F91" w:rsidRDefault="008B2F91" w:rsidP="00746C27">
            <w:pPr>
              <w:pStyle w:val="TableParagraph"/>
              <w:spacing w:before="18" w:line="228" w:lineRule="exact"/>
              <w:ind w:left="73"/>
              <w:rPr>
                <w:sz w:val="20"/>
                <w:szCs w:val="20"/>
              </w:rPr>
            </w:pPr>
            <w:r w:rsidRPr="32BE9C8F">
              <w:rPr>
                <w:sz w:val="20"/>
                <w:szCs w:val="20"/>
              </w:rPr>
              <w:t>De gebruiker krijgt altijd een terugkoppeling dat een alarmmelding</w:t>
            </w:r>
            <w:r>
              <w:rPr>
                <w:sz w:val="20"/>
                <w:szCs w:val="20"/>
              </w:rPr>
              <w:t xml:space="preserve"> </w:t>
            </w:r>
            <w:r w:rsidRPr="32BE9C8F">
              <w:rPr>
                <w:sz w:val="20"/>
                <w:szCs w:val="20"/>
              </w:rPr>
              <w:t>ontvangen is.</w:t>
            </w:r>
          </w:p>
        </w:tc>
        <w:tc>
          <w:tcPr>
            <w:tcW w:w="1881" w:type="dxa"/>
            <w:tcBorders>
              <w:top w:val="single" w:sz="4" w:space="0" w:color="000000" w:themeColor="text1"/>
              <w:left w:val="single" w:sz="4" w:space="0" w:color="000000" w:themeColor="text1"/>
              <w:bottom w:val="single" w:sz="4" w:space="0" w:color="000000" w:themeColor="text1"/>
            </w:tcBorders>
          </w:tcPr>
          <w:p w14:paraId="76FCA394" w14:textId="77777777" w:rsidR="008B2F91" w:rsidRDefault="008B2F91" w:rsidP="00746C27">
            <w:pPr>
              <w:pStyle w:val="TableParagraph"/>
              <w:rPr>
                <w:rFonts w:ascii="Times New Roman"/>
                <w:sz w:val="18"/>
                <w:szCs w:val="18"/>
              </w:rPr>
            </w:pPr>
            <w:r w:rsidRPr="32BE9C8F">
              <w:rPr>
                <w:sz w:val="20"/>
                <w:szCs w:val="20"/>
              </w:rPr>
              <w:t>KO</w:t>
            </w:r>
          </w:p>
        </w:tc>
      </w:tr>
      <w:tr w:rsidR="008B2F91" w14:paraId="29B73F10" w14:textId="77777777" w:rsidTr="3A015181">
        <w:trPr>
          <w:trHeight w:val="300"/>
        </w:trPr>
        <w:tc>
          <w:tcPr>
            <w:tcW w:w="994" w:type="dxa"/>
            <w:tcBorders>
              <w:top w:val="single" w:sz="4" w:space="0" w:color="000000" w:themeColor="text1"/>
              <w:bottom w:val="single" w:sz="4" w:space="0" w:color="000000" w:themeColor="text1"/>
              <w:right w:val="single" w:sz="4" w:space="0" w:color="000000" w:themeColor="text1"/>
            </w:tcBorders>
          </w:tcPr>
          <w:p w14:paraId="3D770E8C" w14:textId="77777777" w:rsidR="008B2F91" w:rsidRDefault="008B2F91" w:rsidP="00746C27">
            <w:pPr>
              <w:pStyle w:val="TableParagraph"/>
              <w:ind w:left="71"/>
              <w:rPr>
                <w:sz w:val="20"/>
                <w:szCs w:val="20"/>
              </w:rPr>
            </w:pPr>
            <w:r w:rsidRPr="32BE9C8F">
              <w:rPr>
                <w:sz w:val="20"/>
                <w:szCs w:val="20"/>
              </w:rPr>
              <w:t>ALG-24</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5EE5F" w14:textId="77777777" w:rsidR="008B2F91" w:rsidRDefault="008B2F91" w:rsidP="00746C27">
            <w:pPr>
              <w:pStyle w:val="TableParagraph"/>
              <w:spacing w:before="18" w:line="228" w:lineRule="exact"/>
              <w:ind w:left="73"/>
              <w:rPr>
                <w:sz w:val="20"/>
                <w:szCs w:val="20"/>
              </w:rPr>
            </w:pPr>
            <w:r w:rsidRPr="32BE9C8F">
              <w:rPr>
                <w:sz w:val="20"/>
                <w:szCs w:val="20"/>
              </w:rPr>
              <w:t>De doormelding dient vanaf elke locatie van WL (bv. 10 meter diepe pompkelders en locaties langs de landsgrenzen) gegarandeerd te zijn.</w:t>
            </w:r>
          </w:p>
        </w:tc>
        <w:tc>
          <w:tcPr>
            <w:tcW w:w="1881" w:type="dxa"/>
            <w:tcBorders>
              <w:top w:val="single" w:sz="4" w:space="0" w:color="000000" w:themeColor="text1"/>
              <w:left w:val="single" w:sz="4" w:space="0" w:color="000000" w:themeColor="text1"/>
              <w:bottom w:val="single" w:sz="4" w:space="0" w:color="000000" w:themeColor="text1"/>
            </w:tcBorders>
          </w:tcPr>
          <w:p w14:paraId="1646805D" w14:textId="77777777" w:rsidR="008B2F91" w:rsidRDefault="008B2F91" w:rsidP="00746C27">
            <w:pPr>
              <w:pStyle w:val="TableParagraph"/>
              <w:rPr>
                <w:rFonts w:ascii="Times New Roman"/>
                <w:sz w:val="18"/>
                <w:szCs w:val="18"/>
              </w:rPr>
            </w:pPr>
            <w:r w:rsidRPr="32BE9C8F">
              <w:rPr>
                <w:sz w:val="20"/>
                <w:szCs w:val="20"/>
              </w:rPr>
              <w:t>KO</w:t>
            </w:r>
          </w:p>
        </w:tc>
      </w:tr>
      <w:tr w:rsidR="008B2F91" w14:paraId="6089C452" w14:textId="77777777" w:rsidTr="3A015181">
        <w:trPr>
          <w:trHeight w:val="300"/>
        </w:trPr>
        <w:tc>
          <w:tcPr>
            <w:tcW w:w="994" w:type="dxa"/>
            <w:tcBorders>
              <w:top w:val="single" w:sz="4" w:space="0" w:color="000000" w:themeColor="text1"/>
              <w:bottom w:val="single" w:sz="4" w:space="0" w:color="000000" w:themeColor="text1"/>
              <w:right w:val="single" w:sz="4" w:space="0" w:color="000000" w:themeColor="text1"/>
            </w:tcBorders>
          </w:tcPr>
          <w:p w14:paraId="75FB0307" w14:textId="77777777" w:rsidR="008B2F91" w:rsidRDefault="008B2F91" w:rsidP="00746C27">
            <w:pPr>
              <w:pStyle w:val="TableParagraph"/>
              <w:ind w:left="71"/>
              <w:rPr>
                <w:sz w:val="20"/>
                <w:szCs w:val="20"/>
              </w:rPr>
            </w:pPr>
            <w:r w:rsidRPr="32BE9C8F">
              <w:rPr>
                <w:sz w:val="20"/>
                <w:szCs w:val="20"/>
              </w:rPr>
              <w:t>ALG-25</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028EB" w14:textId="77777777" w:rsidR="008B2F91" w:rsidRDefault="008B2F91" w:rsidP="00746C27">
            <w:pPr>
              <w:pStyle w:val="TableParagraph"/>
              <w:spacing w:before="18" w:line="228" w:lineRule="exact"/>
              <w:ind w:left="73"/>
              <w:rPr>
                <w:sz w:val="20"/>
                <w:szCs w:val="20"/>
              </w:rPr>
            </w:pPr>
            <w:r w:rsidRPr="32BE9C8F">
              <w:rPr>
                <w:sz w:val="20"/>
                <w:szCs w:val="20"/>
              </w:rPr>
              <w:t>Het apparaat heeft een zogenaamde “man-down” functie, waarbij de tijdsduur van voormelding en</w:t>
            </w:r>
          </w:p>
          <w:p w14:paraId="361E7F23" w14:textId="77777777" w:rsidR="008B2F91" w:rsidRDefault="008B2F91" w:rsidP="00746C27">
            <w:pPr>
              <w:pStyle w:val="TableParagraph"/>
              <w:spacing w:before="18" w:line="228" w:lineRule="exact"/>
              <w:ind w:left="73"/>
              <w:rPr>
                <w:sz w:val="20"/>
                <w:szCs w:val="20"/>
              </w:rPr>
            </w:pPr>
            <w:r w:rsidRPr="32BE9C8F">
              <w:rPr>
                <w:sz w:val="20"/>
                <w:szCs w:val="20"/>
              </w:rPr>
              <w:t>doormelding instelbaar is.</w:t>
            </w:r>
          </w:p>
        </w:tc>
        <w:tc>
          <w:tcPr>
            <w:tcW w:w="1881" w:type="dxa"/>
            <w:tcBorders>
              <w:top w:val="single" w:sz="4" w:space="0" w:color="000000" w:themeColor="text1"/>
              <w:left w:val="single" w:sz="4" w:space="0" w:color="000000" w:themeColor="text1"/>
              <w:bottom w:val="single" w:sz="4" w:space="0" w:color="000000" w:themeColor="text1"/>
            </w:tcBorders>
          </w:tcPr>
          <w:p w14:paraId="4B002B4B" w14:textId="77777777" w:rsidR="008B2F91" w:rsidRDefault="008B2F91" w:rsidP="00746C27">
            <w:pPr>
              <w:pStyle w:val="TableParagraph"/>
              <w:rPr>
                <w:rFonts w:ascii="Times New Roman"/>
                <w:sz w:val="18"/>
                <w:szCs w:val="18"/>
              </w:rPr>
            </w:pPr>
            <w:r w:rsidRPr="32BE9C8F">
              <w:rPr>
                <w:sz w:val="20"/>
                <w:szCs w:val="20"/>
              </w:rPr>
              <w:t>KO</w:t>
            </w:r>
          </w:p>
        </w:tc>
      </w:tr>
      <w:tr w:rsidR="008B2F91" w14:paraId="2224A8EC" w14:textId="77777777" w:rsidTr="3A015181">
        <w:trPr>
          <w:trHeight w:val="300"/>
        </w:trPr>
        <w:tc>
          <w:tcPr>
            <w:tcW w:w="994" w:type="dxa"/>
            <w:tcBorders>
              <w:top w:val="single" w:sz="4" w:space="0" w:color="000000" w:themeColor="text1"/>
              <w:bottom w:val="single" w:sz="4" w:space="0" w:color="000000" w:themeColor="text1"/>
              <w:right w:val="single" w:sz="4" w:space="0" w:color="000000" w:themeColor="text1"/>
            </w:tcBorders>
          </w:tcPr>
          <w:p w14:paraId="203D6318" w14:textId="77777777" w:rsidR="008B2F91" w:rsidRDefault="008B2F91" w:rsidP="00746C27">
            <w:pPr>
              <w:pStyle w:val="TableParagraph"/>
              <w:ind w:left="71"/>
              <w:rPr>
                <w:sz w:val="20"/>
                <w:szCs w:val="20"/>
              </w:rPr>
            </w:pPr>
            <w:r w:rsidRPr="32BE9C8F">
              <w:rPr>
                <w:sz w:val="20"/>
                <w:szCs w:val="20"/>
              </w:rPr>
              <w:t>ALG-26</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F595F" w14:textId="3E54F968" w:rsidR="008B2F91" w:rsidRDefault="008B2F91" w:rsidP="00746C27">
            <w:pPr>
              <w:pStyle w:val="TableParagraph"/>
              <w:spacing w:before="18" w:line="228" w:lineRule="exact"/>
              <w:ind w:left="73"/>
              <w:rPr>
                <w:sz w:val="20"/>
                <w:szCs w:val="20"/>
              </w:rPr>
            </w:pPr>
            <w:r w:rsidRPr="32BE9C8F">
              <w:rPr>
                <w:sz w:val="20"/>
                <w:szCs w:val="20"/>
              </w:rPr>
              <w:t xml:space="preserve">De opdrachtnemer verzorgt een </w:t>
            </w:r>
            <w:r w:rsidR="00D2558A">
              <w:rPr>
                <w:sz w:val="20"/>
                <w:szCs w:val="20"/>
              </w:rPr>
              <w:t xml:space="preserve">Nederlandstalige </w:t>
            </w:r>
            <w:r w:rsidRPr="32BE9C8F">
              <w:rPr>
                <w:sz w:val="20"/>
                <w:szCs w:val="20"/>
              </w:rPr>
              <w:t>meldkamerdienst waar de alarmmeldingen worden afgehandeld volgens een door WL opgesteld protocol.</w:t>
            </w:r>
          </w:p>
        </w:tc>
        <w:tc>
          <w:tcPr>
            <w:tcW w:w="1881" w:type="dxa"/>
            <w:tcBorders>
              <w:top w:val="single" w:sz="4" w:space="0" w:color="000000" w:themeColor="text1"/>
              <w:left w:val="single" w:sz="4" w:space="0" w:color="000000" w:themeColor="text1"/>
              <w:bottom w:val="single" w:sz="4" w:space="0" w:color="000000" w:themeColor="text1"/>
            </w:tcBorders>
          </w:tcPr>
          <w:p w14:paraId="5DE4808E" w14:textId="77777777" w:rsidR="008B2F91" w:rsidRDefault="008B2F91" w:rsidP="00746C27">
            <w:pPr>
              <w:pStyle w:val="TableParagraph"/>
              <w:rPr>
                <w:rFonts w:ascii="Times New Roman"/>
                <w:sz w:val="18"/>
                <w:szCs w:val="18"/>
              </w:rPr>
            </w:pPr>
            <w:r w:rsidRPr="32BE9C8F">
              <w:rPr>
                <w:sz w:val="20"/>
                <w:szCs w:val="20"/>
              </w:rPr>
              <w:t>Uitvoeringseis</w:t>
            </w:r>
          </w:p>
        </w:tc>
      </w:tr>
      <w:tr w:rsidR="00084E0D" w14:paraId="6A186DF4" w14:textId="77777777" w:rsidTr="3A015181">
        <w:trPr>
          <w:trHeight w:val="300"/>
        </w:trPr>
        <w:tc>
          <w:tcPr>
            <w:tcW w:w="994" w:type="dxa"/>
            <w:tcBorders>
              <w:top w:val="single" w:sz="4" w:space="0" w:color="000000" w:themeColor="text1"/>
              <w:bottom w:val="single" w:sz="4" w:space="0" w:color="000000" w:themeColor="text1"/>
              <w:right w:val="single" w:sz="4" w:space="0" w:color="000000" w:themeColor="text1"/>
            </w:tcBorders>
          </w:tcPr>
          <w:p w14:paraId="7EDC40A3" w14:textId="7D348EE6" w:rsidR="00084E0D" w:rsidRPr="32BE9C8F" w:rsidRDefault="00084E0D" w:rsidP="00746C27">
            <w:pPr>
              <w:pStyle w:val="TableParagraph"/>
              <w:ind w:left="71"/>
              <w:rPr>
                <w:sz w:val="20"/>
                <w:szCs w:val="20"/>
              </w:rPr>
            </w:pPr>
            <w:r>
              <w:rPr>
                <w:sz w:val="20"/>
                <w:szCs w:val="20"/>
              </w:rPr>
              <w:t>ALG-27</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89D9B" w14:textId="41975537" w:rsidR="00084E0D" w:rsidRPr="32BE9C8F" w:rsidRDefault="00057B0C" w:rsidP="00746C27">
            <w:pPr>
              <w:pStyle w:val="TableParagraph"/>
              <w:spacing w:before="18" w:line="228" w:lineRule="exact"/>
              <w:ind w:left="73"/>
              <w:rPr>
                <w:sz w:val="20"/>
                <w:szCs w:val="20"/>
              </w:rPr>
            </w:pPr>
            <w:r>
              <w:rPr>
                <w:sz w:val="20"/>
                <w:szCs w:val="20"/>
              </w:rPr>
              <w:t xml:space="preserve">De alarmmeldingen </w:t>
            </w:r>
            <w:r w:rsidR="00964CF2">
              <w:rPr>
                <w:sz w:val="20"/>
                <w:szCs w:val="20"/>
              </w:rPr>
              <w:t xml:space="preserve">richting de Nederlandstalige meldkamer </w:t>
            </w:r>
            <w:r w:rsidR="00C90E14">
              <w:rPr>
                <w:sz w:val="20"/>
                <w:szCs w:val="20"/>
              </w:rPr>
              <w:t xml:space="preserve">dienen binnen </w:t>
            </w:r>
            <w:r w:rsidR="00D2147C">
              <w:rPr>
                <w:sz w:val="20"/>
                <w:szCs w:val="20"/>
              </w:rPr>
              <w:t xml:space="preserve">90 seconden </w:t>
            </w:r>
            <w:r w:rsidR="00746C27">
              <w:rPr>
                <w:sz w:val="20"/>
                <w:szCs w:val="20"/>
              </w:rPr>
              <w:t xml:space="preserve">geaccepteerd, </w:t>
            </w:r>
            <w:r w:rsidR="00964CF2">
              <w:rPr>
                <w:sz w:val="20"/>
                <w:szCs w:val="20"/>
              </w:rPr>
              <w:t>bevestigd</w:t>
            </w:r>
            <w:r w:rsidR="00BD2FFB">
              <w:rPr>
                <w:sz w:val="20"/>
                <w:szCs w:val="20"/>
              </w:rPr>
              <w:t xml:space="preserve"> en in behandeling genomen te worden.</w:t>
            </w:r>
          </w:p>
        </w:tc>
        <w:tc>
          <w:tcPr>
            <w:tcW w:w="1881" w:type="dxa"/>
            <w:tcBorders>
              <w:top w:val="single" w:sz="4" w:space="0" w:color="000000" w:themeColor="text1"/>
              <w:left w:val="single" w:sz="4" w:space="0" w:color="000000" w:themeColor="text1"/>
              <w:bottom w:val="single" w:sz="4" w:space="0" w:color="000000" w:themeColor="text1"/>
            </w:tcBorders>
          </w:tcPr>
          <w:p w14:paraId="79B32ED4" w14:textId="19C8BD37" w:rsidR="00084E0D" w:rsidRPr="32BE9C8F" w:rsidRDefault="00964CF2" w:rsidP="00746C27">
            <w:pPr>
              <w:pStyle w:val="TableParagraph"/>
              <w:rPr>
                <w:sz w:val="20"/>
                <w:szCs w:val="20"/>
              </w:rPr>
            </w:pPr>
            <w:r>
              <w:rPr>
                <w:sz w:val="20"/>
                <w:szCs w:val="20"/>
              </w:rPr>
              <w:t>Uitvoeringseis</w:t>
            </w:r>
          </w:p>
        </w:tc>
      </w:tr>
      <w:tr w:rsidR="008B2F91" w14:paraId="69F7592A" w14:textId="77777777" w:rsidTr="3A015181">
        <w:trPr>
          <w:trHeight w:val="300"/>
        </w:trPr>
        <w:tc>
          <w:tcPr>
            <w:tcW w:w="994" w:type="dxa"/>
            <w:tcBorders>
              <w:top w:val="single" w:sz="4" w:space="0" w:color="000000" w:themeColor="text1"/>
              <w:bottom w:val="single" w:sz="4" w:space="0" w:color="000000" w:themeColor="text1"/>
              <w:right w:val="single" w:sz="4" w:space="0" w:color="000000" w:themeColor="text1"/>
            </w:tcBorders>
          </w:tcPr>
          <w:p w14:paraId="73711756" w14:textId="2D1AADE7" w:rsidR="008B2F91" w:rsidRDefault="008B2F91" w:rsidP="00746C27">
            <w:pPr>
              <w:pStyle w:val="TableParagraph"/>
              <w:ind w:left="71"/>
              <w:rPr>
                <w:sz w:val="20"/>
                <w:szCs w:val="20"/>
              </w:rPr>
            </w:pPr>
            <w:r w:rsidRPr="32BE9C8F">
              <w:rPr>
                <w:sz w:val="20"/>
                <w:szCs w:val="20"/>
              </w:rPr>
              <w:t>ALG-2</w:t>
            </w:r>
            <w:r w:rsidR="00084E0D">
              <w:rPr>
                <w:sz w:val="20"/>
                <w:szCs w:val="20"/>
              </w:rPr>
              <w:t>8</w:t>
            </w:r>
          </w:p>
        </w:tc>
        <w:tc>
          <w:tcPr>
            <w:tcW w:w="5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92185" w14:textId="77777777" w:rsidR="008B2F91" w:rsidRPr="0003620C" w:rsidRDefault="008B2F91" w:rsidP="00746C27">
            <w:pPr>
              <w:pStyle w:val="TableParagraph"/>
              <w:spacing w:before="18" w:line="228" w:lineRule="exact"/>
              <w:ind w:left="73"/>
              <w:rPr>
                <w:sz w:val="20"/>
                <w:szCs w:val="20"/>
                <w:lang w:val="en-US"/>
              </w:rPr>
            </w:pPr>
            <w:r w:rsidRPr="32BE9C8F">
              <w:rPr>
                <w:sz w:val="20"/>
                <w:szCs w:val="20"/>
              </w:rPr>
              <w:t>Voortgangsoverleg: Tweemaal per kalenderjaar vindt er een voortgangsoverleg plaats tussen opdrachtgever en opdrachtnemer. Het overleg heeft tot doel de voortgang van de uitvoering van de overeenkomst te bespreken, knelpunten te signaleren en zo nodig bij te sturen op basis van gemaakte afspraken.</w:t>
            </w:r>
            <w:r w:rsidRPr="0003620C">
              <w:rPr>
                <w:sz w:val="20"/>
                <w:szCs w:val="20"/>
              </w:rPr>
              <w:t xml:space="preserve"> </w:t>
            </w:r>
            <w:proofErr w:type="spellStart"/>
            <w:r w:rsidRPr="0003620C">
              <w:rPr>
                <w:sz w:val="20"/>
                <w:szCs w:val="20"/>
                <w:lang w:val="en-US"/>
              </w:rPr>
              <w:t>Tijdens</w:t>
            </w:r>
            <w:proofErr w:type="spellEnd"/>
            <w:r w:rsidRPr="0003620C">
              <w:rPr>
                <w:sz w:val="20"/>
                <w:szCs w:val="20"/>
                <w:lang w:val="en-US"/>
              </w:rPr>
              <w:t xml:space="preserve"> het </w:t>
            </w:r>
            <w:proofErr w:type="spellStart"/>
            <w:r w:rsidRPr="0003620C">
              <w:rPr>
                <w:sz w:val="20"/>
                <w:szCs w:val="20"/>
                <w:lang w:val="en-US"/>
              </w:rPr>
              <w:t>overleg</w:t>
            </w:r>
            <w:proofErr w:type="spellEnd"/>
            <w:r w:rsidRPr="0003620C">
              <w:rPr>
                <w:sz w:val="20"/>
                <w:szCs w:val="20"/>
                <w:lang w:val="en-US"/>
              </w:rPr>
              <w:t xml:space="preserve"> </w:t>
            </w:r>
            <w:proofErr w:type="spellStart"/>
            <w:r w:rsidRPr="0003620C">
              <w:rPr>
                <w:sz w:val="20"/>
                <w:szCs w:val="20"/>
                <w:lang w:val="en-US"/>
              </w:rPr>
              <w:t>worden</w:t>
            </w:r>
            <w:proofErr w:type="spellEnd"/>
            <w:r w:rsidRPr="0003620C">
              <w:rPr>
                <w:sz w:val="20"/>
                <w:szCs w:val="20"/>
                <w:lang w:val="en-US"/>
              </w:rPr>
              <w:t xml:space="preserve"> ten </w:t>
            </w:r>
            <w:proofErr w:type="spellStart"/>
            <w:r w:rsidRPr="0003620C">
              <w:rPr>
                <w:sz w:val="20"/>
                <w:szCs w:val="20"/>
                <w:lang w:val="en-US"/>
              </w:rPr>
              <w:t>minste</w:t>
            </w:r>
            <w:proofErr w:type="spellEnd"/>
            <w:r w:rsidRPr="0003620C">
              <w:rPr>
                <w:sz w:val="20"/>
                <w:szCs w:val="20"/>
                <w:lang w:val="en-US"/>
              </w:rPr>
              <w:t xml:space="preserve"> de </w:t>
            </w:r>
            <w:proofErr w:type="spellStart"/>
            <w:r w:rsidRPr="0003620C">
              <w:rPr>
                <w:sz w:val="20"/>
                <w:szCs w:val="20"/>
                <w:lang w:val="en-US"/>
              </w:rPr>
              <w:t>volgende</w:t>
            </w:r>
            <w:proofErr w:type="spellEnd"/>
            <w:r w:rsidRPr="0003620C">
              <w:rPr>
                <w:sz w:val="20"/>
                <w:szCs w:val="20"/>
                <w:lang w:val="en-US"/>
              </w:rPr>
              <w:t xml:space="preserve"> </w:t>
            </w:r>
            <w:proofErr w:type="spellStart"/>
            <w:r w:rsidRPr="0003620C">
              <w:rPr>
                <w:sz w:val="20"/>
                <w:szCs w:val="20"/>
                <w:lang w:val="en-US"/>
              </w:rPr>
              <w:t>onderwerpen</w:t>
            </w:r>
            <w:proofErr w:type="spellEnd"/>
            <w:r w:rsidRPr="0003620C">
              <w:rPr>
                <w:sz w:val="20"/>
                <w:szCs w:val="20"/>
                <w:lang w:val="en-US"/>
              </w:rPr>
              <w:t xml:space="preserve"> </w:t>
            </w:r>
            <w:proofErr w:type="spellStart"/>
            <w:r w:rsidRPr="0003620C">
              <w:rPr>
                <w:sz w:val="20"/>
                <w:szCs w:val="20"/>
                <w:lang w:val="en-US"/>
              </w:rPr>
              <w:t>besproken</w:t>
            </w:r>
            <w:proofErr w:type="spellEnd"/>
            <w:r w:rsidRPr="0003620C">
              <w:rPr>
                <w:sz w:val="20"/>
                <w:szCs w:val="20"/>
                <w:lang w:val="en-US"/>
              </w:rPr>
              <w:t>:</w:t>
            </w:r>
          </w:p>
          <w:p w14:paraId="11A7DF15" w14:textId="77777777" w:rsidR="008B2F91" w:rsidRPr="00502888" w:rsidRDefault="008B2F91" w:rsidP="00502888">
            <w:pPr>
              <w:pStyle w:val="TableParagraph"/>
              <w:numPr>
                <w:ilvl w:val="0"/>
                <w:numId w:val="1"/>
              </w:numPr>
              <w:spacing w:before="18" w:line="228" w:lineRule="exact"/>
              <w:rPr>
                <w:sz w:val="20"/>
                <w:szCs w:val="20"/>
              </w:rPr>
            </w:pPr>
            <w:r w:rsidRPr="00502888">
              <w:rPr>
                <w:sz w:val="20"/>
                <w:szCs w:val="20"/>
              </w:rPr>
              <w:t>voortgang van de leveringen en/of dienstverlening;</w:t>
            </w:r>
          </w:p>
          <w:p w14:paraId="7025F474" w14:textId="77777777" w:rsidR="008B2F91" w:rsidRPr="00502888" w:rsidRDefault="008B2F91" w:rsidP="00502888">
            <w:pPr>
              <w:pStyle w:val="TableParagraph"/>
              <w:numPr>
                <w:ilvl w:val="0"/>
                <w:numId w:val="1"/>
              </w:numPr>
              <w:spacing w:before="18" w:line="228" w:lineRule="exact"/>
              <w:rPr>
                <w:sz w:val="20"/>
                <w:szCs w:val="20"/>
              </w:rPr>
            </w:pPr>
            <w:r w:rsidRPr="00502888">
              <w:rPr>
                <w:sz w:val="20"/>
                <w:szCs w:val="20"/>
              </w:rPr>
              <w:t>naleving van contractuele verplichtingen;</w:t>
            </w:r>
          </w:p>
          <w:p w14:paraId="7B1FFF72" w14:textId="77777777" w:rsidR="008B2F91" w:rsidRPr="00502888" w:rsidRDefault="008B2F91" w:rsidP="00502888">
            <w:pPr>
              <w:pStyle w:val="TableParagraph"/>
              <w:numPr>
                <w:ilvl w:val="0"/>
                <w:numId w:val="1"/>
              </w:numPr>
              <w:spacing w:before="18" w:line="228" w:lineRule="exact"/>
              <w:rPr>
                <w:sz w:val="20"/>
                <w:szCs w:val="20"/>
              </w:rPr>
            </w:pPr>
            <w:r w:rsidRPr="00502888">
              <w:rPr>
                <w:sz w:val="20"/>
                <w:szCs w:val="20"/>
              </w:rPr>
              <w:t>kwaliteit van geleverde producten en/of diensten;</w:t>
            </w:r>
          </w:p>
          <w:p w14:paraId="1597BB9E" w14:textId="77777777" w:rsidR="008B2F91" w:rsidRPr="00502888" w:rsidRDefault="008B2F91" w:rsidP="00502888">
            <w:pPr>
              <w:pStyle w:val="TableParagraph"/>
              <w:numPr>
                <w:ilvl w:val="0"/>
                <w:numId w:val="1"/>
              </w:numPr>
              <w:spacing w:before="18" w:line="228" w:lineRule="exact"/>
              <w:rPr>
                <w:sz w:val="20"/>
                <w:szCs w:val="20"/>
              </w:rPr>
            </w:pPr>
            <w:r w:rsidRPr="00502888">
              <w:rPr>
                <w:sz w:val="20"/>
                <w:szCs w:val="20"/>
              </w:rPr>
              <w:t>afwijkingen ten opzichte van planning of afspraken;</w:t>
            </w:r>
          </w:p>
          <w:p w14:paraId="790551F8" w14:textId="77777777" w:rsidR="008B2F91" w:rsidRPr="00502888" w:rsidRDefault="008B2F91" w:rsidP="00502888">
            <w:pPr>
              <w:pStyle w:val="TableParagraph"/>
              <w:numPr>
                <w:ilvl w:val="0"/>
                <w:numId w:val="1"/>
              </w:numPr>
              <w:spacing w:before="18" w:line="228" w:lineRule="exact"/>
              <w:rPr>
                <w:sz w:val="20"/>
                <w:szCs w:val="20"/>
              </w:rPr>
            </w:pPr>
            <w:r w:rsidRPr="00502888">
              <w:rPr>
                <w:sz w:val="20"/>
                <w:szCs w:val="20"/>
              </w:rPr>
              <w:t>eventuele klachten of incidenten;</w:t>
            </w:r>
          </w:p>
          <w:p w14:paraId="5C26926D" w14:textId="77777777" w:rsidR="008B2F91" w:rsidRPr="00502888" w:rsidRDefault="008B2F91" w:rsidP="00502888">
            <w:pPr>
              <w:pStyle w:val="TableParagraph"/>
              <w:numPr>
                <w:ilvl w:val="0"/>
                <w:numId w:val="1"/>
              </w:numPr>
              <w:spacing w:before="18" w:line="228" w:lineRule="exact"/>
              <w:rPr>
                <w:sz w:val="20"/>
                <w:szCs w:val="20"/>
              </w:rPr>
            </w:pPr>
            <w:r w:rsidRPr="00502888">
              <w:rPr>
                <w:sz w:val="20"/>
                <w:szCs w:val="20"/>
              </w:rPr>
              <w:t>geplande activiteiten in de komende periode.</w:t>
            </w:r>
          </w:p>
          <w:p w14:paraId="4ECC38D6" w14:textId="77777777" w:rsidR="008B2F91" w:rsidRPr="0003620C" w:rsidRDefault="008B2F91" w:rsidP="00746C27">
            <w:pPr>
              <w:pStyle w:val="TableParagraph"/>
              <w:spacing w:before="18" w:line="228" w:lineRule="exact"/>
              <w:ind w:left="73"/>
              <w:rPr>
                <w:sz w:val="20"/>
                <w:szCs w:val="20"/>
                <w:lang w:val="en-US"/>
              </w:rPr>
            </w:pPr>
          </w:p>
          <w:p w14:paraId="0BAD5066" w14:textId="77777777" w:rsidR="008B2F91" w:rsidRDefault="008B2F91" w:rsidP="00746C27">
            <w:pPr>
              <w:pStyle w:val="TableParagraph"/>
              <w:spacing w:before="18" w:line="228" w:lineRule="exact"/>
              <w:ind w:left="73"/>
              <w:rPr>
                <w:sz w:val="20"/>
                <w:szCs w:val="20"/>
              </w:rPr>
            </w:pPr>
            <w:r w:rsidRPr="32BE9C8F">
              <w:rPr>
                <w:sz w:val="20"/>
                <w:szCs w:val="20"/>
              </w:rPr>
              <w:t>De opdrachtgever stelt een verslag op van het overleg en dit verslag wordt binnen twee weken na het overleg digitaal aan opdrachtnemer verstrekt. Eventuele opmerkingen van opdrachtnemer op het verslag worden meegenomen in een herziene versie, waarna het verslag als vastgesteld geldt.</w:t>
            </w:r>
          </w:p>
        </w:tc>
        <w:tc>
          <w:tcPr>
            <w:tcW w:w="1881" w:type="dxa"/>
            <w:tcBorders>
              <w:top w:val="single" w:sz="4" w:space="0" w:color="000000" w:themeColor="text1"/>
              <w:left w:val="single" w:sz="4" w:space="0" w:color="000000" w:themeColor="text1"/>
              <w:bottom w:val="single" w:sz="4" w:space="0" w:color="000000" w:themeColor="text1"/>
            </w:tcBorders>
          </w:tcPr>
          <w:p w14:paraId="12F206B0" w14:textId="77777777" w:rsidR="008B2F91" w:rsidRDefault="008B2F91" w:rsidP="00746C27">
            <w:pPr>
              <w:pStyle w:val="TableParagraph"/>
              <w:rPr>
                <w:rFonts w:ascii="Times New Roman"/>
                <w:sz w:val="18"/>
                <w:szCs w:val="18"/>
              </w:rPr>
            </w:pPr>
            <w:r w:rsidRPr="32BE9C8F">
              <w:rPr>
                <w:sz w:val="20"/>
                <w:szCs w:val="20"/>
              </w:rPr>
              <w:t>Uitvoeringseis</w:t>
            </w:r>
          </w:p>
        </w:tc>
      </w:tr>
    </w:tbl>
    <w:p w14:paraId="5124882F" w14:textId="77777777" w:rsidR="008B2F91" w:rsidRDefault="008B2F91" w:rsidP="008B2F91">
      <w:pPr>
        <w:spacing w:before="72"/>
        <w:rPr>
          <w:i/>
          <w:iCs/>
          <w:sz w:val="20"/>
          <w:szCs w:val="20"/>
        </w:rPr>
      </w:pPr>
    </w:p>
    <w:p w14:paraId="01894A72" w14:textId="77777777" w:rsidR="008B2F91" w:rsidRDefault="008B2F91" w:rsidP="008B2F91">
      <w:pPr>
        <w:spacing w:before="72"/>
        <w:ind w:left="851"/>
        <w:rPr>
          <w:i/>
          <w:iCs/>
          <w:sz w:val="20"/>
          <w:szCs w:val="20"/>
        </w:rPr>
      </w:pPr>
      <w:r w:rsidRPr="32BE9C8F">
        <w:rPr>
          <w:i/>
          <w:iCs/>
          <w:sz w:val="20"/>
          <w:szCs w:val="20"/>
        </w:rPr>
        <w:t>Eisen</w:t>
      </w:r>
      <w:r w:rsidRPr="32BE9C8F">
        <w:rPr>
          <w:i/>
          <w:iCs/>
          <w:spacing w:val="-7"/>
          <w:sz w:val="20"/>
          <w:szCs w:val="20"/>
        </w:rPr>
        <w:t xml:space="preserve"> </w:t>
      </w:r>
      <w:r w:rsidRPr="32BE9C8F">
        <w:rPr>
          <w:i/>
          <w:iCs/>
          <w:sz w:val="20"/>
          <w:szCs w:val="20"/>
        </w:rPr>
        <w:t>meting</w:t>
      </w:r>
      <w:r w:rsidRPr="32BE9C8F">
        <w:rPr>
          <w:i/>
          <w:iCs/>
          <w:spacing w:val="-8"/>
          <w:sz w:val="20"/>
          <w:szCs w:val="20"/>
        </w:rPr>
        <w:t xml:space="preserve"> </w:t>
      </w:r>
      <w:r w:rsidRPr="32BE9C8F">
        <w:rPr>
          <w:i/>
          <w:iCs/>
          <w:sz w:val="20"/>
          <w:szCs w:val="20"/>
        </w:rPr>
        <w:t>brandbaar</w:t>
      </w:r>
      <w:r w:rsidRPr="32BE9C8F">
        <w:rPr>
          <w:i/>
          <w:iCs/>
          <w:spacing w:val="-8"/>
          <w:sz w:val="20"/>
          <w:szCs w:val="20"/>
        </w:rPr>
        <w:t xml:space="preserve"> </w:t>
      </w:r>
      <w:r w:rsidRPr="32BE9C8F">
        <w:rPr>
          <w:i/>
          <w:iCs/>
          <w:spacing w:val="-5"/>
          <w:sz w:val="20"/>
          <w:szCs w:val="20"/>
        </w:rPr>
        <w:t>gas</w:t>
      </w:r>
    </w:p>
    <w:p w14:paraId="0AF9A2F3" w14:textId="77777777" w:rsidR="008B2F91" w:rsidRDefault="008B2F91" w:rsidP="008B2F91">
      <w:pPr>
        <w:pStyle w:val="Plattetekst"/>
        <w:spacing w:before="6"/>
        <w:rPr>
          <w:i/>
          <w:sz w:val="6"/>
        </w:rPr>
      </w:pPr>
    </w:p>
    <w:tbl>
      <w:tblPr>
        <w:tblStyle w:val="TableNormal1"/>
        <w:tblW w:w="8367" w:type="dxa"/>
        <w:tblInd w:w="85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1E0" w:firstRow="1" w:lastRow="1" w:firstColumn="1" w:lastColumn="1" w:noHBand="0" w:noVBand="0"/>
      </w:tblPr>
      <w:tblGrid>
        <w:gridCol w:w="994"/>
        <w:gridCol w:w="5508"/>
        <w:gridCol w:w="1865"/>
      </w:tblGrid>
      <w:tr w:rsidR="008B2F91" w14:paraId="1909DFF2" w14:textId="77777777" w:rsidTr="00746C27">
        <w:trPr>
          <w:trHeight w:val="256"/>
        </w:trPr>
        <w:tc>
          <w:tcPr>
            <w:tcW w:w="994" w:type="dxa"/>
            <w:tcBorders>
              <w:bottom w:val="single" w:sz="4" w:space="0" w:color="000000" w:themeColor="text1"/>
              <w:right w:val="single" w:sz="4" w:space="0" w:color="000000" w:themeColor="text1"/>
            </w:tcBorders>
            <w:shd w:val="clear" w:color="auto" w:fill="B6DDE8"/>
          </w:tcPr>
          <w:p w14:paraId="25ED0C36" w14:textId="77777777" w:rsidR="008B2F91" w:rsidRDefault="008B2F91" w:rsidP="00746C27">
            <w:pPr>
              <w:pStyle w:val="TableParagraph"/>
              <w:spacing w:before="9" w:line="227" w:lineRule="exact"/>
              <w:ind w:left="71"/>
              <w:rPr>
                <w:b/>
                <w:sz w:val="20"/>
              </w:rPr>
            </w:pPr>
            <w:proofErr w:type="spellStart"/>
            <w:r>
              <w:rPr>
                <w:b/>
                <w:spacing w:val="-5"/>
                <w:sz w:val="20"/>
              </w:rPr>
              <w:t>Nr</w:t>
            </w:r>
            <w:proofErr w:type="spellEnd"/>
          </w:p>
        </w:tc>
        <w:tc>
          <w:tcPr>
            <w:tcW w:w="5508" w:type="dxa"/>
            <w:tcBorders>
              <w:left w:val="single" w:sz="4" w:space="0" w:color="000000" w:themeColor="text1"/>
              <w:bottom w:val="single" w:sz="4" w:space="0" w:color="000000" w:themeColor="text1"/>
              <w:right w:val="single" w:sz="4" w:space="0" w:color="000000" w:themeColor="text1"/>
            </w:tcBorders>
            <w:shd w:val="clear" w:color="auto" w:fill="B6DDE8"/>
          </w:tcPr>
          <w:p w14:paraId="11FA40FC" w14:textId="77777777" w:rsidR="008B2F91" w:rsidRDefault="008B2F91" w:rsidP="00746C27">
            <w:pPr>
              <w:pStyle w:val="TableParagraph"/>
              <w:spacing w:before="9" w:line="227" w:lineRule="exact"/>
              <w:ind w:left="73"/>
              <w:rPr>
                <w:b/>
                <w:sz w:val="20"/>
              </w:rPr>
            </w:pPr>
            <w:r>
              <w:rPr>
                <w:b/>
                <w:spacing w:val="-5"/>
                <w:sz w:val="20"/>
              </w:rPr>
              <w:t>Eis</w:t>
            </w:r>
          </w:p>
        </w:tc>
        <w:tc>
          <w:tcPr>
            <w:tcW w:w="1865" w:type="dxa"/>
            <w:tcBorders>
              <w:left w:val="single" w:sz="4" w:space="0" w:color="000000" w:themeColor="text1"/>
              <w:bottom w:val="single" w:sz="4" w:space="0" w:color="000000" w:themeColor="text1"/>
            </w:tcBorders>
            <w:shd w:val="clear" w:color="auto" w:fill="B6DDE8"/>
          </w:tcPr>
          <w:p w14:paraId="489BB8B5" w14:textId="77777777" w:rsidR="008B2F91" w:rsidRDefault="008B2F91" w:rsidP="00746C27">
            <w:pPr>
              <w:pStyle w:val="TableParagraph"/>
              <w:spacing w:before="9" w:line="227" w:lineRule="exact"/>
              <w:ind w:left="75"/>
              <w:rPr>
                <w:b/>
                <w:sz w:val="20"/>
              </w:rPr>
            </w:pPr>
            <w:r>
              <w:rPr>
                <w:b/>
                <w:spacing w:val="-2"/>
                <w:sz w:val="20"/>
              </w:rPr>
              <w:t>Bewijsmiddel</w:t>
            </w:r>
          </w:p>
        </w:tc>
      </w:tr>
      <w:tr w:rsidR="008B2F91" w14:paraId="7A7E16FD" w14:textId="77777777" w:rsidTr="006D0EA1">
        <w:trPr>
          <w:trHeight w:val="1178"/>
        </w:trPr>
        <w:tc>
          <w:tcPr>
            <w:tcW w:w="994" w:type="dxa"/>
            <w:tcBorders>
              <w:top w:val="single" w:sz="4" w:space="0" w:color="000000" w:themeColor="text1"/>
              <w:bottom w:val="single" w:sz="4" w:space="0" w:color="000000" w:themeColor="text1"/>
              <w:right w:val="single" w:sz="4" w:space="0" w:color="000000" w:themeColor="text1"/>
            </w:tcBorders>
          </w:tcPr>
          <w:p w14:paraId="2AE0FD2A" w14:textId="77777777" w:rsidR="008B2F91" w:rsidRDefault="008B2F91" w:rsidP="00746C27">
            <w:pPr>
              <w:pStyle w:val="TableParagraph"/>
              <w:ind w:left="71"/>
              <w:rPr>
                <w:sz w:val="20"/>
                <w:szCs w:val="20"/>
              </w:rPr>
            </w:pPr>
            <w:r w:rsidRPr="005D3DDD">
              <w:rPr>
                <w:sz w:val="20"/>
                <w:szCs w:val="20"/>
              </w:rPr>
              <w:t>LEL-1</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CFB38" w14:textId="77777777" w:rsidR="008B2F91" w:rsidRDefault="008B2F91" w:rsidP="00746C27">
            <w:pPr>
              <w:pStyle w:val="TableParagraph"/>
              <w:spacing w:before="18" w:line="228" w:lineRule="exact"/>
              <w:ind w:left="73"/>
              <w:rPr>
                <w:sz w:val="20"/>
                <w:szCs w:val="20"/>
              </w:rPr>
            </w:pPr>
            <w:r w:rsidRPr="239533CA">
              <w:rPr>
                <w:sz w:val="20"/>
                <w:szCs w:val="20"/>
              </w:rPr>
              <w:t>Zodra</w:t>
            </w:r>
            <w:r w:rsidRPr="005D3DDD">
              <w:rPr>
                <w:sz w:val="20"/>
                <w:szCs w:val="20"/>
              </w:rPr>
              <w:t xml:space="preserve"> het apparaat </w:t>
            </w:r>
            <w:r w:rsidRPr="239533CA">
              <w:rPr>
                <w:sz w:val="20"/>
                <w:szCs w:val="20"/>
              </w:rPr>
              <w:t>is</w:t>
            </w:r>
            <w:r w:rsidRPr="005D3DDD">
              <w:rPr>
                <w:sz w:val="20"/>
                <w:szCs w:val="20"/>
              </w:rPr>
              <w:t xml:space="preserve"> </w:t>
            </w:r>
            <w:r w:rsidRPr="239533CA">
              <w:rPr>
                <w:sz w:val="20"/>
                <w:szCs w:val="20"/>
              </w:rPr>
              <w:t>ingeschakeld</w:t>
            </w:r>
            <w:r w:rsidRPr="005D3DDD">
              <w:rPr>
                <w:sz w:val="20"/>
                <w:szCs w:val="20"/>
              </w:rPr>
              <w:t xml:space="preserve"> </w:t>
            </w:r>
            <w:r w:rsidRPr="239533CA">
              <w:rPr>
                <w:sz w:val="20"/>
                <w:szCs w:val="20"/>
              </w:rPr>
              <w:t>start</w:t>
            </w:r>
            <w:r w:rsidRPr="005D3DDD">
              <w:rPr>
                <w:sz w:val="20"/>
                <w:szCs w:val="20"/>
              </w:rPr>
              <w:t xml:space="preserve"> </w:t>
            </w:r>
            <w:r w:rsidRPr="239533CA">
              <w:rPr>
                <w:sz w:val="20"/>
                <w:szCs w:val="20"/>
              </w:rPr>
              <w:t>de LEL meting. In het display is het percentage LEL in procenten weergegeven.</w:t>
            </w:r>
            <w:r w:rsidRPr="005D3DDD">
              <w:rPr>
                <w:sz w:val="20"/>
                <w:szCs w:val="20"/>
              </w:rPr>
              <w:t xml:space="preserve"> </w:t>
            </w:r>
            <w:r w:rsidRPr="239533CA">
              <w:rPr>
                <w:sz w:val="20"/>
                <w:szCs w:val="20"/>
              </w:rPr>
              <w:t>Ook tijdens het</w:t>
            </w:r>
            <w:r w:rsidRPr="005D3DDD">
              <w:rPr>
                <w:sz w:val="20"/>
                <w:szCs w:val="20"/>
              </w:rPr>
              <w:t xml:space="preserve"> </w:t>
            </w:r>
            <w:r w:rsidRPr="239533CA">
              <w:rPr>
                <w:sz w:val="20"/>
                <w:szCs w:val="20"/>
              </w:rPr>
              <w:t>bereiken</w:t>
            </w:r>
          </w:p>
          <w:p w14:paraId="4E1E4758" w14:textId="77777777" w:rsidR="008B2F91" w:rsidRPr="005D3DDD" w:rsidRDefault="008B2F91" w:rsidP="00746C27">
            <w:pPr>
              <w:pStyle w:val="TableParagraph"/>
              <w:spacing w:before="18" w:line="228" w:lineRule="exact"/>
              <w:ind w:left="73"/>
              <w:rPr>
                <w:sz w:val="20"/>
                <w:szCs w:val="20"/>
              </w:rPr>
            </w:pPr>
            <w:r w:rsidRPr="005D3DDD">
              <w:rPr>
                <w:sz w:val="20"/>
                <w:szCs w:val="20"/>
              </w:rPr>
              <w:t>van een alarmgrens (afgaan alarmweergave) blijft dit zichtbaar.</w:t>
            </w:r>
          </w:p>
        </w:tc>
        <w:tc>
          <w:tcPr>
            <w:tcW w:w="1865" w:type="dxa"/>
            <w:tcBorders>
              <w:top w:val="single" w:sz="4" w:space="0" w:color="000000" w:themeColor="text1"/>
              <w:left w:val="single" w:sz="4" w:space="0" w:color="000000" w:themeColor="text1"/>
              <w:bottom w:val="single" w:sz="4" w:space="0" w:color="000000" w:themeColor="text1"/>
            </w:tcBorders>
          </w:tcPr>
          <w:p w14:paraId="7AA3D70D" w14:textId="77777777" w:rsidR="008B2F91" w:rsidRDefault="008B2F91" w:rsidP="00746C27">
            <w:pPr>
              <w:pStyle w:val="TableParagraph"/>
              <w:rPr>
                <w:rFonts w:ascii="Times New Roman"/>
                <w:sz w:val="18"/>
              </w:rPr>
            </w:pPr>
            <w:r w:rsidRPr="00B41953">
              <w:rPr>
                <w:sz w:val="20"/>
                <w:szCs w:val="20"/>
              </w:rPr>
              <w:t>KO</w:t>
            </w:r>
          </w:p>
        </w:tc>
      </w:tr>
      <w:tr w:rsidR="008B2F91" w14:paraId="55443DB9" w14:textId="77777777" w:rsidTr="00746C27">
        <w:trPr>
          <w:trHeight w:val="510"/>
        </w:trPr>
        <w:tc>
          <w:tcPr>
            <w:tcW w:w="994" w:type="dxa"/>
            <w:tcBorders>
              <w:top w:val="single" w:sz="4" w:space="0" w:color="000000" w:themeColor="text1"/>
              <w:bottom w:val="single" w:sz="4" w:space="0" w:color="000000" w:themeColor="text1"/>
              <w:right w:val="single" w:sz="4" w:space="0" w:color="000000" w:themeColor="text1"/>
            </w:tcBorders>
          </w:tcPr>
          <w:p w14:paraId="5244DF1F" w14:textId="77777777" w:rsidR="008B2F91" w:rsidRDefault="008B2F91" w:rsidP="00746C27">
            <w:pPr>
              <w:pStyle w:val="TableParagraph"/>
              <w:ind w:left="71"/>
              <w:rPr>
                <w:sz w:val="20"/>
                <w:szCs w:val="20"/>
              </w:rPr>
            </w:pPr>
            <w:r w:rsidRPr="005D3DDD">
              <w:rPr>
                <w:sz w:val="20"/>
                <w:szCs w:val="20"/>
              </w:rPr>
              <w:t>LEL-2</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081CD" w14:textId="77777777" w:rsidR="008B2F91" w:rsidRPr="005D3DDD" w:rsidRDefault="008B2F91" w:rsidP="00746C27">
            <w:pPr>
              <w:pStyle w:val="TableParagraph"/>
              <w:spacing w:before="18" w:line="228" w:lineRule="exact"/>
              <w:ind w:left="73"/>
              <w:rPr>
                <w:sz w:val="20"/>
                <w:szCs w:val="20"/>
              </w:rPr>
            </w:pPr>
            <w:r w:rsidRPr="005D3DDD">
              <w:rPr>
                <w:sz w:val="20"/>
                <w:szCs w:val="20"/>
              </w:rPr>
              <w:t>Het alarmniveau is in te stellen in een laag alarm, en een hoog alarm.</w:t>
            </w:r>
          </w:p>
        </w:tc>
        <w:tc>
          <w:tcPr>
            <w:tcW w:w="1865" w:type="dxa"/>
            <w:tcBorders>
              <w:top w:val="single" w:sz="4" w:space="0" w:color="000000" w:themeColor="text1"/>
              <w:left w:val="single" w:sz="4" w:space="0" w:color="000000" w:themeColor="text1"/>
              <w:bottom w:val="single" w:sz="4" w:space="0" w:color="000000" w:themeColor="text1"/>
            </w:tcBorders>
          </w:tcPr>
          <w:p w14:paraId="5AF071A2" w14:textId="77777777" w:rsidR="008B2F91" w:rsidRDefault="008B2F91" w:rsidP="00746C27">
            <w:pPr>
              <w:pStyle w:val="TableParagraph"/>
              <w:rPr>
                <w:rFonts w:ascii="Times New Roman"/>
                <w:sz w:val="18"/>
              </w:rPr>
            </w:pPr>
            <w:r w:rsidRPr="00B41953">
              <w:rPr>
                <w:sz w:val="20"/>
                <w:szCs w:val="20"/>
              </w:rPr>
              <w:t>KO</w:t>
            </w:r>
          </w:p>
        </w:tc>
      </w:tr>
      <w:tr w:rsidR="008B2F91" w14:paraId="5C73DC2A" w14:textId="77777777" w:rsidTr="006D0EA1">
        <w:trPr>
          <w:trHeight w:val="539"/>
        </w:trPr>
        <w:tc>
          <w:tcPr>
            <w:tcW w:w="994" w:type="dxa"/>
            <w:tcBorders>
              <w:top w:val="single" w:sz="4" w:space="0" w:color="000000" w:themeColor="text1"/>
              <w:bottom w:val="single" w:sz="4" w:space="0" w:color="000000" w:themeColor="text1"/>
              <w:right w:val="single" w:sz="4" w:space="0" w:color="000000" w:themeColor="text1"/>
            </w:tcBorders>
          </w:tcPr>
          <w:p w14:paraId="3600D54C" w14:textId="77777777" w:rsidR="008B2F91" w:rsidRDefault="008B2F91" w:rsidP="00746C27">
            <w:pPr>
              <w:pStyle w:val="TableParagraph"/>
              <w:ind w:left="71"/>
              <w:rPr>
                <w:sz w:val="20"/>
                <w:szCs w:val="20"/>
              </w:rPr>
            </w:pPr>
            <w:r w:rsidRPr="005D3DDD">
              <w:rPr>
                <w:sz w:val="20"/>
                <w:szCs w:val="20"/>
              </w:rPr>
              <w:t>LEL-3</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39E72" w14:textId="77777777" w:rsidR="008B2F91" w:rsidRDefault="008B2F91" w:rsidP="00746C27">
            <w:pPr>
              <w:pStyle w:val="TableParagraph"/>
              <w:spacing w:before="18" w:line="228" w:lineRule="exact"/>
              <w:ind w:left="73"/>
              <w:rPr>
                <w:sz w:val="20"/>
                <w:szCs w:val="20"/>
              </w:rPr>
            </w:pPr>
            <w:r w:rsidRPr="005D3DDD">
              <w:rPr>
                <w:sz w:val="20"/>
                <w:szCs w:val="20"/>
              </w:rPr>
              <w:t xml:space="preserve">Het apparaat </w:t>
            </w:r>
            <w:r w:rsidRPr="239533CA">
              <w:rPr>
                <w:sz w:val="20"/>
                <w:szCs w:val="20"/>
              </w:rPr>
              <w:t>geeft</w:t>
            </w:r>
            <w:r w:rsidRPr="005D3DDD">
              <w:rPr>
                <w:sz w:val="20"/>
                <w:szCs w:val="20"/>
              </w:rPr>
              <w:t xml:space="preserve"> </w:t>
            </w:r>
            <w:r w:rsidRPr="239533CA">
              <w:rPr>
                <w:sz w:val="20"/>
                <w:szCs w:val="20"/>
              </w:rPr>
              <w:t>zowel</w:t>
            </w:r>
            <w:r w:rsidRPr="005D3DDD">
              <w:rPr>
                <w:sz w:val="20"/>
                <w:szCs w:val="20"/>
              </w:rPr>
              <w:t xml:space="preserve"> </w:t>
            </w:r>
            <w:r w:rsidRPr="239533CA">
              <w:rPr>
                <w:sz w:val="20"/>
                <w:szCs w:val="20"/>
              </w:rPr>
              <w:t>een</w:t>
            </w:r>
            <w:r w:rsidRPr="005D3DDD">
              <w:rPr>
                <w:sz w:val="20"/>
                <w:szCs w:val="20"/>
              </w:rPr>
              <w:t xml:space="preserve"> </w:t>
            </w:r>
            <w:r w:rsidRPr="239533CA">
              <w:rPr>
                <w:sz w:val="20"/>
                <w:szCs w:val="20"/>
              </w:rPr>
              <w:t>akoestisch als een optische weergave zodra de alarmgrens is bereikt</w:t>
            </w:r>
            <w:r>
              <w:rPr>
                <w:sz w:val="20"/>
                <w:szCs w:val="20"/>
              </w:rPr>
              <w:t>.</w:t>
            </w:r>
          </w:p>
        </w:tc>
        <w:tc>
          <w:tcPr>
            <w:tcW w:w="1865" w:type="dxa"/>
            <w:tcBorders>
              <w:top w:val="single" w:sz="4" w:space="0" w:color="000000" w:themeColor="text1"/>
              <w:left w:val="single" w:sz="4" w:space="0" w:color="000000" w:themeColor="text1"/>
              <w:bottom w:val="single" w:sz="4" w:space="0" w:color="000000" w:themeColor="text1"/>
            </w:tcBorders>
          </w:tcPr>
          <w:p w14:paraId="7AE27372" w14:textId="77777777" w:rsidR="008B2F91" w:rsidRDefault="008B2F91" w:rsidP="00746C27">
            <w:pPr>
              <w:pStyle w:val="TableParagraph"/>
              <w:rPr>
                <w:rFonts w:ascii="Times New Roman"/>
                <w:sz w:val="18"/>
              </w:rPr>
            </w:pPr>
            <w:r w:rsidRPr="00B41953">
              <w:rPr>
                <w:sz w:val="20"/>
                <w:szCs w:val="20"/>
              </w:rPr>
              <w:t>KO</w:t>
            </w:r>
          </w:p>
        </w:tc>
      </w:tr>
      <w:tr w:rsidR="008B2F91" w14:paraId="46F641AE" w14:textId="77777777" w:rsidTr="006D0EA1">
        <w:trPr>
          <w:trHeight w:val="407"/>
        </w:trPr>
        <w:tc>
          <w:tcPr>
            <w:tcW w:w="994" w:type="dxa"/>
            <w:tcBorders>
              <w:top w:val="single" w:sz="4" w:space="0" w:color="000000" w:themeColor="text1"/>
              <w:bottom w:val="single" w:sz="4" w:space="0" w:color="000000" w:themeColor="text1"/>
              <w:right w:val="single" w:sz="4" w:space="0" w:color="000000" w:themeColor="text1"/>
            </w:tcBorders>
          </w:tcPr>
          <w:p w14:paraId="63D22BEB" w14:textId="77777777" w:rsidR="008B2F91" w:rsidRDefault="008B2F91" w:rsidP="00746C27">
            <w:pPr>
              <w:pStyle w:val="TableParagraph"/>
              <w:ind w:left="71"/>
              <w:rPr>
                <w:sz w:val="20"/>
                <w:szCs w:val="20"/>
              </w:rPr>
            </w:pPr>
            <w:r w:rsidRPr="005D3DDD">
              <w:rPr>
                <w:sz w:val="20"/>
                <w:szCs w:val="20"/>
              </w:rPr>
              <w:t>LEL-4</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BCF75" w14:textId="77777777" w:rsidR="008B2F91" w:rsidRPr="005D3DDD" w:rsidRDefault="008B2F91" w:rsidP="00746C27">
            <w:pPr>
              <w:pStyle w:val="TableParagraph"/>
              <w:spacing w:before="18" w:line="228" w:lineRule="exact"/>
              <w:ind w:left="73"/>
              <w:rPr>
                <w:sz w:val="20"/>
                <w:szCs w:val="20"/>
              </w:rPr>
            </w:pPr>
            <w:r w:rsidRPr="005D3DDD">
              <w:rPr>
                <w:sz w:val="20"/>
                <w:szCs w:val="20"/>
              </w:rPr>
              <w:t>Bij aflevering is het lage alarm in gesteld op 10% LEL.</w:t>
            </w:r>
          </w:p>
        </w:tc>
        <w:tc>
          <w:tcPr>
            <w:tcW w:w="1865" w:type="dxa"/>
            <w:tcBorders>
              <w:top w:val="single" w:sz="4" w:space="0" w:color="000000" w:themeColor="text1"/>
              <w:left w:val="single" w:sz="4" w:space="0" w:color="000000" w:themeColor="text1"/>
              <w:bottom w:val="single" w:sz="4" w:space="0" w:color="000000" w:themeColor="text1"/>
            </w:tcBorders>
          </w:tcPr>
          <w:p w14:paraId="4182835C" w14:textId="77777777" w:rsidR="008B2F91" w:rsidRDefault="008B2F91" w:rsidP="00746C27">
            <w:pPr>
              <w:pStyle w:val="TableParagraph"/>
              <w:rPr>
                <w:rFonts w:ascii="Times New Roman"/>
                <w:sz w:val="18"/>
              </w:rPr>
            </w:pPr>
            <w:r w:rsidRPr="00B41953">
              <w:rPr>
                <w:sz w:val="20"/>
                <w:szCs w:val="20"/>
              </w:rPr>
              <w:t>KO</w:t>
            </w:r>
          </w:p>
        </w:tc>
      </w:tr>
      <w:tr w:rsidR="008B2F91" w14:paraId="62DE1DED" w14:textId="77777777" w:rsidTr="006D0EA1">
        <w:trPr>
          <w:trHeight w:val="371"/>
        </w:trPr>
        <w:tc>
          <w:tcPr>
            <w:tcW w:w="994" w:type="dxa"/>
            <w:tcBorders>
              <w:top w:val="single" w:sz="4" w:space="0" w:color="000000" w:themeColor="text1"/>
              <w:bottom w:val="single" w:sz="4" w:space="0" w:color="000000" w:themeColor="text1"/>
              <w:right w:val="single" w:sz="4" w:space="0" w:color="000000" w:themeColor="text1"/>
            </w:tcBorders>
          </w:tcPr>
          <w:p w14:paraId="70428135" w14:textId="77777777" w:rsidR="008B2F91" w:rsidRDefault="008B2F91" w:rsidP="00746C27">
            <w:pPr>
              <w:pStyle w:val="TableParagraph"/>
              <w:ind w:left="71"/>
              <w:rPr>
                <w:sz w:val="20"/>
                <w:szCs w:val="20"/>
              </w:rPr>
            </w:pPr>
            <w:r w:rsidRPr="005D3DDD">
              <w:rPr>
                <w:sz w:val="20"/>
                <w:szCs w:val="20"/>
              </w:rPr>
              <w:lastRenderedPageBreak/>
              <w:t>LEL-5</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3B5A8" w14:textId="77777777" w:rsidR="008B2F91" w:rsidRPr="005D3DDD" w:rsidRDefault="008B2F91" w:rsidP="00746C27">
            <w:pPr>
              <w:pStyle w:val="TableParagraph"/>
              <w:spacing w:before="18" w:line="228" w:lineRule="exact"/>
              <w:ind w:left="73"/>
              <w:rPr>
                <w:sz w:val="20"/>
                <w:szCs w:val="20"/>
              </w:rPr>
            </w:pPr>
            <w:r w:rsidRPr="005D3DDD">
              <w:rPr>
                <w:sz w:val="20"/>
                <w:szCs w:val="20"/>
              </w:rPr>
              <w:t>Bij aflevering is het hoge alarm in gesteld op 20% LEL.</w:t>
            </w:r>
          </w:p>
        </w:tc>
        <w:tc>
          <w:tcPr>
            <w:tcW w:w="1865" w:type="dxa"/>
            <w:tcBorders>
              <w:top w:val="single" w:sz="4" w:space="0" w:color="000000" w:themeColor="text1"/>
              <w:left w:val="single" w:sz="4" w:space="0" w:color="000000" w:themeColor="text1"/>
              <w:bottom w:val="single" w:sz="4" w:space="0" w:color="000000" w:themeColor="text1"/>
            </w:tcBorders>
          </w:tcPr>
          <w:p w14:paraId="063CBAFD" w14:textId="77777777" w:rsidR="008B2F91" w:rsidRDefault="008B2F91" w:rsidP="00746C27">
            <w:pPr>
              <w:pStyle w:val="TableParagraph"/>
              <w:rPr>
                <w:rFonts w:ascii="Times New Roman"/>
                <w:sz w:val="18"/>
              </w:rPr>
            </w:pPr>
            <w:r w:rsidRPr="00B41953">
              <w:rPr>
                <w:sz w:val="20"/>
                <w:szCs w:val="20"/>
              </w:rPr>
              <w:t>KO</w:t>
            </w:r>
          </w:p>
        </w:tc>
      </w:tr>
      <w:tr w:rsidR="008B2F91" w14:paraId="03148255" w14:textId="77777777" w:rsidTr="00746C27">
        <w:trPr>
          <w:trHeight w:val="1149"/>
        </w:trPr>
        <w:tc>
          <w:tcPr>
            <w:tcW w:w="994" w:type="dxa"/>
            <w:tcBorders>
              <w:top w:val="single" w:sz="4" w:space="0" w:color="000000" w:themeColor="text1"/>
              <w:bottom w:val="single" w:sz="4" w:space="0" w:color="000000" w:themeColor="text1"/>
              <w:right w:val="single" w:sz="4" w:space="0" w:color="000000" w:themeColor="text1"/>
            </w:tcBorders>
          </w:tcPr>
          <w:p w14:paraId="7E2EF8C4" w14:textId="77777777" w:rsidR="008B2F91" w:rsidRDefault="008B2F91" w:rsidP="00746C27">
            <w:pPr>
              <w:pStyle w:val="TableParagraph"/>
              <w:ind w:left="71"/>
              <w:rPr>
                <w:sz w:val="20"/>
                <w:szCs w:val="20"/>
              </w:rPr>
            </w:pPr>
            <w:r w:rsidRPr="005D3DDD">
              <w:rPr>
                <w:sz w:val="20"/>
                <w:szCs w:val="20"/>
              </w:rPr>
              <w:t>LEL-6</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A7814" w14:textId="77777777" w:rsidR="008B2F91" w:rsidRPr="005D3DDD" w:rsidRDefault="008B2F91" w:rsidP="00746C27">
            <w:pPr>
              <w:pStyle w:val="TableParagraph"/>
              <w:spacing w:before="18" w:line="228" w:lineRule="exact"/>
              <w:ind w:left="73"/>
              <w:rPr>
                <w:sz w:val="20"/>
                <w:szCs w:val="20"/>
              </w:rPr>
            </w:pPr>
            <w:r w:rsidRPr="005D3DDD">
              <w:rPr>
                <w:sz w:val="20"/>
                <w:szCs w:val="20"/>
              </w:rPr>
              <w:t>De akoestische en optische weergave van het alarm gaan niet vanzelf uit als de concentraties onder de alarmwaarden zakken. En gaat alleen</w:t>
            </w:r>
          </w:p>
          <w:p w14:paraId="0BAD814B" w14:textId="77777777" w:rsidR="008B2F91" w:rsidRPr="005D3DDD" w:rsidRDefault="008B2F91" w:rsidP="00746C27">
            <w:pPr>
              <w:pStyle w:val="TableParagraph"/>
              <w:spacing w:before="18" w:line="228" w:lineRule="exact"/>
              <w:ind w:left="73"/>
              <w:rPr>
                <w:sz w:val="20"/>
                <w:szCs w:val="20"/>
              </w:rPr>
            </w:pPr>
            <w:r w:rsidRPr="005D3DDD">
              <w:rPr>
                <w:sz w:val="20"/>
                <w:szCs w:val="20"/>
              </w:rPr>
              <w:t>uit na bevestiging door de gebruiker.</w:t>
            </w:r>
          </w:p>
        </w:tc>
        <w:tc>
          <w:tcPr>
            <w:tcW w:w="1865" w:type="dxa"/>
            <w:tcBorders>
              <w:top w:val="single" w:sz="4" w:space="0" w:color="000000" w:themeColor="text1"/>
              <w:left w:val="single" w:sz="4" w:space="0" w:color="000000" w:themeColor="text1"/>
              <w:bottom w:val="single" w:sz="4" w:space="0" w:color="000000" w:themeColor="text1"/>
            </w:tcBorders>
          </w:tcPr>
          <w:p w14:paraId="1A45CEA0" w14:textId="77777777" w:rsidR="008B2F91" w:rsidRDefault="008B2F91" w:rsidP="00746C27">
            <w:pPr>
              <w:pStyle w:val="TableParagraph"/>
              <w:rPr>
                <w:rFonts w:ascii="Times New Roman"/>
                <w:sz w:val="18"/>
              </w:rPr>
            </w:pPr>
            <w:r w:rsidRPr="00B41953">
              <w:rPr>
                <w:sz w:val="20"/>
                <w:szCs w:val="20"/>
              </w:rPr>
              <w:t>KO</w:t>
            </w:r>
          </w:p>
        </w:tc>
      </w:tr>
      <w:tr w:rsidR="008B2F91" w14:paraId="280AE073" w14:textId="77777777" w:rsidTr="006D0EA1">
        <w:trPr>
          <w:trHeight w:val="567"/>
        </w:trPr>
        <w:tc>
          <w:tcPr>
            <w:tcW w:w="994" w:type="dxa"/>
            <w:tcBorders>
              <w:top w:val="single" w:sz="4" w:space="0" w:color="000000" w:themeColor="text1"/>
              <w:right w:val="single" w:sz="4" w:space="0" w:color="000000" w:themeColor="text1"/>
            </w:tcBorders>
          </w:tcPr>
          <w:p w14:paraId="44D89ED1" w14:textId="77777777" w:rsidR="008B2F91" w:rsidRDefault="008B2F91" w:rsidP="00746C27">
            <w:pPr>
              <w:pStyle w:val="TableParagraph"/>
              <w:ind w:left="71"/>
              <w:rPr>
                <w:sz w:val="20"/>
                <w:szCs w:val="20"/>
              </w:rPr>
            </w:pPr>
            <w:r w:rsidRPr="005D3DDD">
              <w:rPr>
                <w:sz w:val="20"/>
                <w:szCs w:val="20"/>
              </w:rPr>
              <w:t>LEL-7</w:t>
            </w:r>
          </w:p>
        </w:tc>
        <w:tc>
          <w:tcPr>
            <w:tcW w:w="5508" w:type="dxa"/>
            <w:tcBorders>
              <w:top w:val="single" w:sz="4" w:space="0" w:color="000000" w:themeColor="text1"/>
              <w:left w:val="single" w:sz="4" w:space="0" w:color="000000" w:themeColor="text1"/>
              <w:right w:val="single" w:sz="4" w:space="0" w:color="000000" w:themeColor="text1"/>
            </w:tcBorders>
          </w:tcPr>
          <w:p w14:paraId="45518AA6" w14:textId="77777777" w:rsidR="008B2F91" w:rsidRPr="005D3DDD" w:rsidRDefault="008B2F91" w:rsidP="00746C27">
            <w:pPr>
              <w:pStyle w:val="TableParagraph"/>
              <w:spacing w:before="18" w:line="228" w:lineRule="exact"/>
              <w:ind w:left="73"/>
              <w:rPr>
                <w:sz w:val="20"/>
                <w:szCs w:val="20"/>
              </w:rPr>
            </w:pPr>
            <w:r w:rsidRPr="005D3DDD">
              <w:rPr>
                <w:sz w:val="20"/>
                <w:szCs w:val="20"/>
              </w:rPr>
              <w:t>De maximale waarde is gemakkelijk (zo min mogelijk handelingen) terug te halen.</w:t>
            </w:r>
          </w:p>
        </w:tc>
        <w:tc>
          <w:tcPr>
            <w:tcW w:w="1865" w:type="dxa"/>
            <w:tcBorders>
              <w:top w:val="single" w:sz="4" w:space="0" w:color="000000" w:themeColor="text1"/>
              <w:left w:val="single" w:sz="4" w:space="0" w:color="000000" w:themeColor="text1"/>
            </w:tcBorders>
          </w:tcPr>
          <w:p w14:paraId="6440E129" w14:textId="77777777" w:rsidR="008B2F91" w:rsidRDefault="008B2F91" w:rsidP="00746C27">
            <w:pPr>
              <w:pStyle w:val="TableParagraph"/>
              <w:rPr>
                <w:rFonts w:ascii="Times New Roman"/>
                <w:sz w:val="18"/>
              </w:rPr>
            </w:pPr>
            <w:r w:rsidRPr="00B41953">
              <w:rPr>
                <w:sz w:val="20"/>
                <w:szCs w:val="20"/>
              </w:rPr>
              <w:t>KO</w:t>
            </w:r>
          </w:p>
        </w:tc>
      </w:tr>
    </w:tbl>
    <w:p w14:paraId="44516D99" w14:textId="77777777" w:rsidR="008B2F91" w:rsidRDefault="008B2F91" w:rsidP="008B2F91">
      <w:pPr>
        <w:pStyle w:val="Plattetekst"/>
        <w:spacing w:before="137"/>
        <w:rPr>
          <w:i/>
        </w:rPr>
      </w:pPr>
    </w:p>
    <w:p w14:paraId="02E66DEA" w14:textId="77777777" w:rsidR="008B2F91" w:rsidRDefault="008B2F91" w:rsidP="008B2F91">
      <w:pPr>
        <w:ind w:left="861"/>
        <w:rPr>
          <w:i/>
          <w:sz w:val="20"/>
        </w:rPr>
      </w:pPr>
      <w:r>
        <w:rPr>
          <w:i/>
          <w:sz w:val="20"/>
        </w:rPr>
        <w:t>Eisen</w:t>
      </w:r>
      <w:r>
        <w:rPr>
          <w:i/>
          <w:spacing w:val="-4"/>
          <w:sz w:val="20"/>
        </w:rPr>
        <w:t xml:space="preserve"> </w:t>
      </w:r>
      <w:r>
        <w:rPr>
          <w:i/>
          <w:sz w:val="20"/>
        </w:rPr>
        <w:t>O2</w:t>
      </w:r>
      <w:r>
        <w:rPr>
          <w:i/>
          <w:spacing w:val="-5"/>
          <w:sz w:val="20"/>
        </w:rPr>
        <w:t xml:space="preserve"> </w:t>
      </w:r>
      <w:r>
        <w:rPr>
          <w:i/>
          <w:spacing w:val="-2"/>
          <w:sz w:val="20"/>
        </w:rPr>
        <w:t>meting</w:t>
      </w:r>
    </w:p>
    <w:p w14:paraId="5D1349A0" w14:textId="77777777" w:rsidR="008B2F91" w:rsidRDefault="008B2F91" w:rsidP="008B2F91">
      <w:pPr>
        <w:pStyle w:val="Plattetekst"/>
        <w:spacing w:before="6"/>
        <w:rPr>
          <w:i/>
          <w:sz w:val="6"/>
        </w:rPr>
      </w:pPr>
    </w:p>
    <w:tbl>
      <w:tblPr>
        <w:tblStyle w:val="TableNormal1"/>
        <w:tblW w:w="8367" w:type="dxa"/>
        <w:tblInd w:w="85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1E0" w:firstRow="1" w:lastRow="1" w:firstColumn="1" w:lastColumn="1" w:noHBand="0" w:noVBand="0"/>
      </w:tblPr>
      <w:tblGrid>
        <w:gridCol w:w="994"/>
        <w:gridCol w:w="5508"/>
        <w:gridCol w:w="1865"/>
      </w:tblGrid>
      <w:tr w:rsidR="008B2F91" w14:paraId="57329095" w14:textId="77777777" w:rsidTr="00746C27">
        <w:trPr>
          <w:trHeight w:val="254"/>
        </w:trPr>
        <w:tc>
          <w:tcPr>
            <w:tcW w:w="994" w:type="dxa"/>
            <w:tcBorders>
              <w:bottom w:val="single" w:sz="4" w:space="0" w:color="000000" w:themeColor="text1"/>
              <w:right w:val="single" w:sz="4" w:space="0" w:color="000000" w:themeColor="text1"/>
            </w:tcBorders>
            <w:shd w:val="clear" w:color="auto" w:fill="B6DDE8"/>
          </w:tcPr>
          <w:p w14:paraId="47FC71FE" w14:textId="77777777" w:rsidR="008B2F91" w:rsidRDefault="008B2F91" w:rsidP="00746C27">
            <w:pPr>
              <w:pStyle w:val="TableParagraph"/>
              <w:spacing w:before="7" w:line="227" w:lineRule="exact"/>
              <w:ind w:left="71"/>
              <w:rPr>
                <w:b/>
                <w:sz w:val="20"/>
              </w:rPr>
            </w:pPr>
            <w:proofErr w:type="spellStart"/>
            <w:r>
              <w:rPr>
                <w:b/>
                <w:spacing w:val="-5"/>
                <w:sz w:val="20"/>
              </w:rPr>
              <w:t>Nr</w:t>
            </w:r>
            <w:proofErr w:type="spellEnd"/>
          </w:p>
        </w:tc>
        <w:tc>
          <w:tcPr>
            <w:tcW w:w="5508" w:type="dxa"/>
            <w:tcBorders>
              <w:left w:val="single" w:sz="4" w:space="0" w:color="000000" w:themeColor="text1"/>
              <w:bottom w:val="single" w:sz="4" w:space="0" w:color="000000" w:themeColor="text1"/>
              <w:right w:val="single" w:sz="4" w:space="0" w:color="000000" w:themeColor="text1"/>
            </w:tcBorders>
            <w:shd w:val="clear" w:color="auto" w:fill="B6DDE8"/>
          </w:tcPr>
          <w:p w14:paraId="3AADF936" w14:textId="77777777" w:rsidR="008B2F91" w:rsidRDefault="008B2F91" w:rsidP="00746C27">
            <w:pPr>
              <w:pStyle w:val="TableParagraph"/>
              <w:spacing w:before="7" w:line="227" w:lineRule="exact"/>
              <w:ind w:left="73"/>
              <w:rPr>
                <w:b/>
                <w:sz w:val="20"/>
              </w:rPr>
            </w:pPr>
            <w:r>
              <w:rPr>
                <w:b/>
                <w:spacing w:val="-5"/>
                <w:sz w:val="20"/>
              </w:rPr>
              <w:t>Eis</w:t>
            </w:r>
          </w:p>
        </w:tc>
        <w:tc>
          <w:tcPr>
            <w:tcW w:w="1865" w:type="dxa"/>
            <w:tcBorders>
              <w:left w:val="single" w:sz="4" w:space="0" w:color="000000" w:themeColor="text1"/>
              <w:bottom w:val="single" w:sz="4" w:space="0" w:color="000000" w:themeColor="text1"/>
            </w:tcBorders>
            <w:shd w:val="clear" w:color="auto" w:fill="B6DDE8"/>
          </w:tcPr>
          <w:p w14:paraId="3F3E6196" w14:textId="77777777" w:rsidR="008B2F91" w:rsidRDefault="008B2F91" w:rsidP="00746C27">
            <w:pPr>
              <w:pStyle w:val="TableParagraph"/>
              <w:spacing w:before="7" w:line="227" w:lineRule="exact"/>
              <w:ind w:left="73"/>
              <w:rPr>
                <w:b/>
                <w:sz w:val="20"/>
              </w:rPr>
            </w:pPr>
            <w:r>
              <w:rPr>
                <w:b/>
                <w:spacing w:val="-2"/>
                <w:sz w:val="20"/>
              </w:rPr>
              <w:t>Bewijsmiddel</w:t>
            </w:r>
          </w:p>
        </w:tc>
      </w:tr>
      <w:tr w:rsidR="008B2F91" w14:paraId="42AE4FA2" w14:textId="77777777" w:rsidTr="006D0EA1">
        <w:trPr>
          <w:trHeight w:val="1257"/>
        </w:trPr>
        <w:tc>
          <w:tcPr>
            <w:tcW w:w="994" w:type="dxa"/>
            <w:tcBorders>
              <w:top w:val="single" w:sz="4" w:space="0" w:color="000000" w:themeColor="text1"/>
              <w:bottom w:val="single" w:sz="4" w:space="0" w:color="000000" w:themeColor="text1"/>
              <w:right w:val="single" w:sz="4" w:space="0" w:color="000000" w:themeColor="text1"/>
            </w:tcBorders>
          </w:tcPr>
          <w:p w14:paraId="49E17CD8" w14:textId="77777777" w:rsidR="008B2F91" w:rsidRDefault="008B2F91" w:rsidP="00746C27">
            <w:pPr>
              <w:pStyle w:val="TableParagraph"/>
              <w:ind w:left="71"/>
              <w:rPr>
                <w:sz w:val="20"/>
                <w:szCs w:val="20"/>
              </w:rPr>
            </w:pPr>
            <w:r w:rsidRPr="005D3DDD">
              <w:rPr>
                <w:sz w:val="20"/>
                <w:szCs w:val="20"/>
              </w:rPr>
              <w:t>O2-1</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F46B4" w14:textId="77777777" w:rsidR="008B2F91" w:rsidRDefault="008B2F91" w:rsidP="00746C27">
            <w:pPr>
              <w:pStyle w:val="TableParagraph"/>
              <w:spacing w:before="18" w:line="228" w:lineRule="exact"/>
              <w:ind w:left="73"/>
              <w:rPr>
                <w:sz w:val="20"/>
                <w:szCs w:val="20"/>
              </w:rPr>
            </w:pPr>
            <w:r w:rsidRPr="239533CA">
              <w:rPr>
                <w:sz w:val="20"/>
                <w:szCs w:val="20"/>
              </w:rPr>
              <w:t>Zodra</w:t>
            </w:r>
            <w:r w:rsidRPr="005D3DDD">
              <w:rPr>
                <w:sz w:val="20"/>
                <w:szCs w:val="20"/>
              </w:rPr>
              <w:t xml:space="preserve"> </w:t>
            </w:r>
            <w:r w:rsidRPr="239533CA">
              <w:rPr>
                <w:sz w:val="20"/>
                <w:szCs w:val="20"/>
              </w:rPr>
              <w:t>het apparaat</w:t>
            </w:r>
            <w:r w:rsidRPr="005D3DDD">
              <w:rPr>
                <w:sz w:val="20"/>
                <w:szCs w:val="20"/>
              </w:rPr>
              <w:t xml:space="preserve"> </w:t>
            </w:r>
            <w:r w:rsidRPr="239533CA">
              <w:rPr>
                <w:sz w:val="20"/>
                <w:szCs w:val="20"/>
              </w:rPr>
              <w:t>is</w:t>
            </w:r>
            <w:r w:rsidRPr="005D3DDD">
              <w:rPr>
                <w:sz w:val="20"/>
                <w:szCs w:val="20"/>
              </w:rPr>
              <w:t xml:space="preserve"> </w:t>
            </w:r>
            <w:r w:rsidRPr="239533CA">
              <w:rPr>
                <w:sz w:val="20"/>
                <w:szCs w:val="20"/>
              </w:rPr>
              <w:t>ingeschakeld</w:t>
            </w:r>
            <w:r w:rsidRPr="005D3DDD">
              <w:rPr>
                <w:sz w:val="20"/>
                <w:szCs w:val="20"/>
              </w:rPr>
              <w:t xml:space="preserve"> </w:t>
            </w:r>
            <w:r w:rsidRPr="239533CA">
              <w:rPr>
                <w:sz w:val="20"/>
                <w:szCs w:val="20"/>
              </w:rPr>
              <w:t>start</w:t>
            </w:r>
            <w:r w:rsidRPr="005D3DDD">
              <w:rPr>
                <w:sz w:val="20"/>
                <w:szCs w:val="20"/>
              </w:rPr>
              <w:t xml:space="preserve"> </w:t>
            </w:r>
            <w:r w:rsidRPr="239533CA">
              <w:rPr>
                <w:sz w:val="20"/>
                <w:szCs w:val="20"/>
              </w:rPr>
              <w:t>de O2 meting. In het display is het volume percentage O2 in procenten weergegeven.</w:t>
            </w:r>
            <w:r w:rsidRPr="005D3DDD">
              <w:rPr>
                <w:sz w:val="20"/>
                <w:szCs w:val="20"/>
              </w:rPr>
              <w:t xml:space="preserve"> </w:t>
            </w:r>
            <w:r w:rsidRPr="239533CA">
              <w:rPr>
                <w:sz w:val="20"/>
                <w:szCs w:val="20"/>
              </w:rPr>
              <w:t>Ook tijdens het</w:t>
            </w:r>
            <w:r w:rsidRPr="005D3DDD">
              <w:rPr>
                <w:sz w:val="20"/>
                <w:szCs w:val="20"/>
              </w:rPr>
              <w:t xml:space="preserve"> </w:t>
            </w:r>
            <w:r w:rsidRPr="239533CA">
              <w:rPr>
                <w:sz w:val="20"/>
                <w:szCs w:val="20"/>
              </w:rPr>
              <w:t>bereiken van een alarmgrens (afgaan</w:t>
            </w:r>
          </w:p>
          <w:p w14:paraId="2FC8583C" w14:textId="77777777" w:rsidR="008B2F91" w:rsidRPr="005D3DDD" w:rsidRDefault="008B2F91" w:rsidP="00746C27">
            <w:pPr>
              <w:pStyle w:val="TableParagraph"/>
              <w:spacing w:before="18" w:line="228" w:lineRule="exact"/>
              <w:ind w:left="73"/>
              <w:rPr>
                <w:sz w:val="20"/>
                <w:szCs w:val="20"/>
              </w:rPr>
            </w:pPr>
            <w:r w:rsidRPr="005D3DDD">
              <w:rPr>
                <w:sz w:val="20"/>
                <w:szCs w:val="20"/>
              </w:rPr>
              <w:t>alarmweergave) blijft dit zichtbaar.</w:t>
            </w:r>
          </w:p>
        </w:tc>
        <w:tc>
          <w:tcPr>
            <w:tcW w:w="1865" w:type="dxa"/>
            <w:tcBorders>
              <w:top w:val="single" w:sz="4" w:space="0" w:color="000000" w:themeColor="text1"/>
              <w:left w:val="single" w:sz="4" w:space="0" w:color="000000" w:themeColor="text1"/>
              <w:bottom w:val="single" w:sz="4" w:space="0" w:color="000000" w:themeColor="text1"/>
            </w:tcBorders>
          </w:tcPr>
          <w:p w14:paraId="33EDBE67" w14:textId="77777777" w:rsidR="008B2F91" w:rsidRDefault="008B2F91" w:rsidP="00746C27">
            <w:pPr>
              <w:pStyle w:val="TableParagraph"/>
              <w:rPr>
                <w:rFonts w:ascii="Times New Roman"/>
                <w:sz w:val="18"/>
              </w:rPr>
            </w:pPr>
            <w:r w:rsidRPr="00B41953">
              <w:rPr>
                <w:sz w:val="20"/>
                <w:szCs w:val="20"/>
              </w:rPr>
              <w:t>KO</w:t>
            </w:r>
          </w:p>
        </w:tc>
      </w:tr>
      <w:tr w:rsidR="008B2F91" w14:paraId="0CEAC681" w14:textId="77777777" w:rsidTr="00746C27">
        <w:trPr>
          <w:trHeight w:val="511"/>
        </w:trPr>
        <w:tc>
          <w:tcPr>
            <w:tcW w:w="994" w:type="dxa"/>
            <w:tcBorders>
              <w:top w:val="single" w:sz="4" w:space="0" w:color="000000" w:themeColor="text1"/>
              <w:bottom w:val="single" w:sz="4" w:space="0" w:color="000000" w:themeColor="text1"/>
              <w:right w:val="single" w:sz="4" w:space="0" w:color="000000" w:themeColor="text1"/>
            </w:tcBorders>
          </w:tcPr>
          <w:p w14:paraId="3431C801" w14:textId="77777777" w:rsidR="008B2F91" w:rsidRDefault="008B2F91" w:rsidP="00746C27">
            <w:pPr>
              <w:pStyle w:val="TableParagraph"/>
              <w:ind w:left="71"/>
              <w:rPr>
                <w:sz w:val="20"/>
                <w:szCs w:val="20"/>
              </w:rPr>
            </w:pPr>
            <w:r w:rsidRPr="005D3DDD">
              <w:rPr>
                <w:sz w:val="20"/>
                <w:szCs w:val="20"/>
              </w:rPr>
              <w:t>O2-2</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29325" w14:textId="77777777" w:rsidR="008B2F91" w:rsidRPr="005D3DDD" w:rsidRDefault="008B2F91" w:rsidP="00746C27">
            <w:pPr>
              <w:pStyle w:val="TableParagraph"/>
              <w:spacing w:before="18" w:line="228" w:lineRule="exact"/>
              <w:ind w:left="73"/>
              <w:rPr>
                <w:sz w:val="20"/>
                <w:szCs w:val="20"/>
              </w:rPr>
            </w:pPr>
            <w:r w:rsidRPr="005D3DDD">
              <w:rPr>
                <w:sz w:val="20"/>
                <w:szCs w:val="20"/>
              </w:rPr>
              <w:t>Het alarmniveau is in te stellen in een laag alarm, en een hoog alarm.</w:t>
            </w:r>
          </w:p>
        </w:tc>
        <w:tc>
          <w:tcPr>
            <w:tcW w:w="1865" w:type="dxa"/>
            <w:tcBorders>
              <w:top w:val="single" w:sz="4" w:space="0" w:color="000000" w:themeColor="text1"/>
              <w:left w:val="single" w:sz="4" w:space="0" w:color="000000" w:themeColor="text1"/>
              <w:bottom w:val="single" w:sz="4" w:space="0" w:color="000000" w:themeColor="text1"/>
            </w:tcBorders>
          </w:tcPr>
          <w:p w14:paraId="4D63E8E7" w14:textId="77777777" w:rsidR="008B2F91" w:rsidRDefault="008B2F91" w:rsidP="00746C27">
            <w:pPr>
              <w:pStyle w:val="TableParagraph"/>
              <w:rPr>
                <w:rFonts w:ascii="Times New Roman"/>
                <w:sz w:val="18"/>
              </w:rPr>
            </w:pPr>
            <w:r w:rsidRPr="00B41953">
              <w:rPr>
                <w:sz w:val="20"/>
                <w:szCs w:val="20"/>
              </w:rPr>
              <w:t>KO</w:t>
            </w:r>
          </w:p>
        </w:tc>
      </w:tr>
      <w:tr w:rsidR="008B2F91" w14:paraId="7CEDA149" w14:textId="77777777" w:rsidTr="006D0EA1">
        <w:trPr>
          <w:trHeight w:val="463"/>
        </w:trPr>
        <w:tc>
          <w:tcPr>
            <w:tcW w:w="994" w:type="dxa"/>
            <w:tcBorders>
              <w:top w:val="single" w:sz="4" w:space="0" w:color="000000" w:themeColor="text1"/>
              <w:bottom w:val="single" w:sz="4" w:space="0" w:color="000000" w:themeColor="text1"/>
              <w:right w:val="single" w:sz="4" w:space="0" w:color="000000" w:themeColor="text1"/>
            </w:tcBorders>
          </w:tcPr>
          <w:p w14:paraId="25CDFB83" w14:textId="77777777" w:rsidR="008B2F91" w:rsidRDefault="008B2F91" w:rsidP="00746C27">
            <w:pPr>
              <w:pStyle w:val="TableParagraph"/>
              <w:ind w:left="71"/>
              <w:rPr>
                <w:sz w:val="20"/>
                <w:szCs w:val="20"/>
              </w:rPr>
            </w:pPr>
            <w:r w:rsidRPr="005D3DDD">
              <w:rPr>
                <w:sz w:val="20"/>
                <w:szCs w:val="20"/>
              </w:rPr>
              <w:t>O2-3</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6905A" w14:textId="77777777" w:rsidR="008B2F91" w:rsidRDefault="008B2F91" w:rsidP="00746C27">
            <w:pPr>
              <w:pStyle w:val="TableParagraph"/>
              <w:spacing w:before="18" w:line="228" w:lineRule="exact"/>
              <w:ind w:left="73"/>
              <w:rPr>
                <w:sz w:val="20"/>
                <w:szCs w:val="20"/>
              </w:rPr>
            </w:pPr>
            <w:r w:rsidRPr="239533CA">
              <w:rPr>
                <w:sz w:val="20"/>
                <w:szCs w:val="20"/>
              </w:rPr>
              <w:t>Het apparaat geeft</w:t>
            </w:r>
            <w:r w:rsidRPr="005D3DDD">
              <w:rPr>
                <w:sz w:val="20"/>
                <w:szCs w:val="20"/>
              </w:rPr>
              <w:t xml:space="preserve"> </w:t>
            </w:r>
            <w:r w:rsidRPr="239533CA">
              <w:rPr>
                <w:sz w:val="20"/>
                <w:szCs w:val="20"/>
              </w:rPr>
              <w:t>zowel</w:t>
            </w:r>
            <w:r w:rsidRPr="005D3DDD">
              <w:rPr>
                <w:sz w:val="20"/>
                <w:szCs w:val="20"/>
              </w:rPr>
              <w:t xml:space="preserve"> </w:t>
            </w:r>
            <w:r w:rsidRPr="239533CA">
              <w:rPr>
                <w:sz w:val="20"/>
                <w:szCs w:val="20"/>
              </w:rPr>
              <w:t>een</w:t>
            </w:r>
            <w:r w:rsidRPr="005D3DDD">
              <w:rPr>
                <w:sz w:val="20"/>
                <w:szCs w:val="20"/>
              </w:rPr>
              <w:t xml:space="preserve"> </w:t>
            </w:r>
            <w:r w:rsidRPr="239533CA">
              <w:rPr>
                <w:sz w:val="20"/>
                <w:szCs w:val="20"/>
              </w:rPr>
              <w:t>akoestisch als een optische weergave zodra de alarmgrens is bereikt</w:t>
            </w:r>
            <w:r>
              <w:rPr>
                <w:sz w:val="20"/>
                <w:szCs w:val="20"/>
              </w:rPr>
              <w:t>.</w:t>
            </w:r>
          </w:p>
        </w:tc>
        <w:tc>
          <w:tcPr>
            <w:tcW w:w="1865" w:type="dxa"/>
            <w:tcBorders>
              <w:top w:val="single" w:sz="4" w:space="0" w:color="000000" w:themeColor="text1"/>
              <w:left w:val="single" w:sz="4" w:space="0" w:color="000000" w:themeColor="text1"/>
              <w:bottom w:val="single" w:sz="4" w:space="0" w:color="000000" w:themeColor="text1"/>
            </w:tcBorders>
          </w:tcPr>
          <w:p w14:paraId="4A4CBCA3" w14:textId="77777777" w:rsidR="008B2F91" w:rsidRDefault="008B2F91" w:rsidP="00746C27">
            <w:pPr>
              <w:pStyle w:val="TableParagraph"/>
              <w:rPr>
                <w:rFonts w:ascii="Times New Roman"/>
                <w:sz w:val="18"/>
              </w:rPr>
            </w:pPr>
            <w:r w:rsidRPr="00B41953">
              <w:rPr>
                <w:sz w:val="20"/>
                <w:szCs w:val="20"/>
              </w:rPr>
              <w:t>KO</w:t>
            </w:r>
          </w:p>
        </w:tc>
      </w:tr>
      <w:tr w:rsidR="008B2F91" w14:paraId="5893D73C" w14:textId="77777777" w:rsidTr="006D0EA1">
        <w:trPr>
          <w:trHeight w:val="345"/>
        </w:trPr>
        <w:tc>
          <w:tcPr>
            <w:tcW w:w="994" w:type="dxa"/>
            <w:tcBorders>
              <w:top w:val="single" w:sz="4" w:space="0" w:color="000000" w:themeColor="text1"/>
              <w:bottom w:val="single" w:sz="4" w:space="0" w:color="000000" w:themeColor="text1"/>
              <w:right w:val="single" w:sz="4" w:space="0" w:color="000000" w:themeColor="text1"/>
            </w:tcBorders>
          </w:tcPr>
          <w:p w14:paraId="43517930" w14:textId="77777777" w:rsidR="008B2F91" w:rsidRDefault="008B2F91" w:rsidP="00746C27">
            <w:pPr>
              <w:pStyle w:val="TableParagraph"/>
              <w:ind w:left="71"/>
              <w:rPr>
                <w:sz w:val="20"/>
                <w:szCs w:val="20"/>
              </w:rPr>
            </w:pPr>
            <w:r w:rsidRPr="005D3DDD">
              <w:rPr>
                <w:sz w:val="20"/>
                <w:szCs w:val="20"/>
              </w:rPr>
              <w:t>O2-4</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2F018" w14:textId="77777777" w:rsidR="008B2F91" w:rsidRPr="005D3DDD" w:rsidRDefault="008B2F91" w:rsidP="00746C27">
            <w:pPr>
              <w:pStyle w:val="TableParagraph"/>
              <w:spacing w:before="18" w:line="228" w:lineRule="exact"/>
              <w:ind w:left="73"/>
              <w:rPr>
                <w:sz w:val="20"/>
                <w:szCs w:val="20"/>
              </w:rPr>
            </w:pPr>
            <w:r w:rsidRPr="005D3DDD">
              <w:rPr>
                <w:sz w:val="20"/>
                <w:szCs w:val="20"/>
              </w:rPr>
              <w:t>Bij aflevering is het lage alarm in gesteld op 19,5 %.</w:t>
            </w:r>
          </w:p>
        </w:tc>
        <w:tc>
          <w:tcPr>
            <w:tcW w:w="1865" w:type="dxa"/>
            <w:tcBorders>
              <w:top w:val="single" w:sz="4" w:space="0" w:color="000000" w:themeColor="text1"/>
              <w:left w:val="single" w:sz="4" w:space="0" w:color="000000" w:themeColor="text1"/>
              <w:bottom w:val="single" w:sz="4" w:space="0" w:color="000000" w:themeColor="text1"/>
            </w:tcBorders>
          </w:tcPr>
          <w:p w14:paraId="30E19167" w14:textId="77777777" w:rsidR="008B2F91" w:rsidRDefault="008B2F91" w:rsidP="00746C27">
            <w:pPr>
              <w:pStyle w:val="TableParagraph"/>
              <w:rPr>
                <w:rFonts w:ascii="Times New Roman"/>
                <w:sz w:val="18"/>
              </w:rPr>
            </w:pPr>
            <w:r w:rsidRPr="00B41953">
              <w:rPr>
                <w:sz w:val="20"/>
                <w:szCs w:val="20"/>
              </w:rPr>
              <w:t>KO</w:t>
            </w:r>
          </w:p>
        </w:tc>
      </w:tr>
      <w:tr w:rsidR="008B2F91" w14:paraId="5A589DD1" w14:textId="77777777" w:rsidTr="006D0EA1">
        <w:trPr>
          <w:trHeight w:val="309"/>
        </w:trPr>
        <w:tc>
          <w:tcPr>
            <w:tcW w:w="994" w:type="dxa"/>
            <w:tcBorders>
              <w:top w:val="single" w:sz="4" w:space="0" w:color="000000" w:themeColor="text1"/>
              <w:bottom w:val="single" w:sz="4" w:space="0" w:color="000000" w:themeColor="text1"/>
              <w:right w:val="single" w:sz="4" w:space="0" w:color="000000" w:themeColor="text1"/>
            </w:tcBorders>
          </w:tcPr>
          <w:p w14:paraId="3AB50931" w14:textId="77777777" w:rsidR="008B2F91" w:rsidRDefault="008B2F91" w:rsidP="00746C27">
            <w:pPr>
              <w:pStyle w:val="TableParagraph"/>
              <w:ind w:left="71"/>
              <w:rPr>
                <w:sz w:val="20"/>
                <w:szCs w:val="20"/>
              </w:rPr>
            </w:pPr>
            <w:r w:rsidRPr="005D3DDD">
              <w:rPr>
                <w:sz w:val="20"/>
                <w:szCs w:val="20"/>
              </w:rPr>
              <w:t>O2-5</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E61F6" w14:textId="77777777" w:rsidR="008B2F91" w:rsidRPr="005D3DDD" w:rsidRDefault="008B2F91" w:rsidP="00746C27">
            <w:pPr>
              <w:pStyle w:val="TableParagraph"/>
              <w:spacing w:before="18" w:line="228" w:lineRule="exact"/>
              <w:ind w:left="73"/>
              <w:rPr>
                <w:sz w:val="20"/>
                <w:szCs w:val="20"/>
              </w:rPr>
            </w:pPr>
            <w:r w:rsidRPr="005D3DDD">
              <w:rPr>
                <w:sz w:val="20"/>
                <w:szCs w:val="20"/>
              </w:rPr>
              <w:t>Bij aflevering is het hoge alarm in gesteld op 22,5%.</w:t>
            </w:r>
          </w:p>
        </w:tc>
        <w:tc>
          <w:tcPr>
            <w:tcW w:w="1865" w:type="dxa"/>
            <w:tcBorders>
              <w:top w:val="single" w:sz="4" w:space="0" w:color="000000" w:themeColor="text1"/>
              <w:left w:val="single" w:sz="4" w:space="0" w:color="000000" w:themeColor="text1"/>
              <w:bottom w:val="single" w:sz="4" w:space="0" w:color="000000" w:themeColor="text1"/>
            </w:tcBorders>
          </w:tcPr>
          <w:p w14:paraId="6470E6F1" w14:textId="77777777" w:rsidR="008B2F91" w:rsidRDefault="008B2F91" w:rsidP="00746C27">
            <w:pPr>
              <w:pStyle w:val="TableParagraph"/>
              <w:rPr>
                <w:rFonts w:ascii="Times New Roman"/>
                <w:sz w:val="18"/>
              </w:rPr>
            </w:pPr>
            <w:r w:rsidRPr="00B41953">
              <w:rPr>
                <w:sz w:val="20"/>
                <w:szCs w:val="20"/>
              </w:rPr>
              <w:t>KO</w:t>
            </w:r>
          </w:p>
        </w:tc>
      </w:tr>
      <w:tr w:rsidR="008B2F91" w14:paraId="43761615" w14:textId="77777777" w:rsidTr="00746C27">
        <w:trPr>
          <w:trHeight w:val="460"/>
        </w:trPr>
        <w:tc>
          <w:tcPr>
            <w:tcW w:w="994" w:type="dxa"/>
            <w:tcBorders>
              <w:top w:val="single" w:sz="4" w:space="0" w:color="000000" w:themeColor="text1"/>
              <w:bottom w:val="single" w:sz="4" w:space="0" w:color="000000" w:themeColor="text1"/>
              <w:right w:val="single" w:sz="4" w:space="0" w:color="000000" w:themeColor="text1"/>
            </w:tcBorders>
          </w:tcPr>
          <w:p w14:paraId="14AB34D8" w14:textId="77777777" w:rsidR="008B2F91" w:rsidRPr="005D3DDD" w:rsidRDefault="008B2F91" w:rsidP="00746C27">
            <w:pPr>
              <w:pStyle w:val="TableParagraph"/>
              <w:ind w:left="71"/>
              <w:rPr>
                <w:sz w:val="20"/>
                <w:szCs w:val="20"/>
              </w:rPr>
            </w:pPr>
            <w:r w:rsidRPr="005D3DDD">
              <w:rPr>
                <w:sz w:val="20"/>
                <w:szCs w:val="20"/>
              </w:rPr>
              <w:t>O2-6</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6F4C0" w14:textId="77777777" w:rsidR="008B2F91" w:rsidRPr="005D3DDD" w:rsidRDefault="008B2F91" w:rsidP="00746C27">
            <w:pPr>
              <w:pStyle w:val="TableParagraph"/>
              <w:spacing w:before="18" w:line="228" w:lineRule="exact"/>
              <w:ind w:left="73"/>
              <w:rPr>
                <w:sz w:val="20"/>
                <w:szCs w:val="20"/>
              </w:rPr>
            </w:pPr>
            <w:r w:rsidRPr="005D3DDD">
              <w:rPr>
                <w:sz w:val="20"/>
                <w:szCs w:val="20"/>
              </w:rPr>
              <w:t>De akoestische en optische weergave van het alarm gaan niet vanzelf uit als de concentraties onder de</w:t>
            </w:r>
          </w:p>
          <w:p w14:paraId="16B818A8" w14:textId="77777777" w:rsidR="008B2F91" w:rsidRPr="005D3DDD" w:rsidRDefault="008B2F91" w:rsidP="00746C27">
            <w:pPr>
              <w:pStyle w:val="TableParagraph"/>
              <w:spacing w:before="18" w:line="228" w:lineRule="exact"/>
              <w:ind w:left="73"/>
              <w:rPr>
                <w:sz w:val="20"/>
                <w:szCs w:val="20"/>
              </w:rPr>
            </w:pPr>
            <w:r w:rsidRPr="005D3DDD">
              <w:rPr>
                <w:sz w:val="20"/>
                <w:szCs w:val="20"/>
              </w:rPr>
              <w:t>alarmwaarden zakken. En gaat alleen uit na bevestiging door de gebruiker.</w:t>
            </w:r>
          </w:p>
        </w:tc>
        <w:tc>
          <w:tcPr>
            <w:tcW w:w="1865" w:type="dxa"/>
            <w:tcBorders>
              <w:top w:val="single" w:sz="4" w:space="0" w:color="000000" w:themeColor="text1"/>
              <w:left w:val="single" w:sz="4" w:space="0" w:color="000000" w:themeColor="text1"/>
              <w:bottom w:val="single" w:sz="4" w:space="0" w:color="000000" w:themeColor="text1"/>
            </w:tcBorders>
          </w:tcPr>
          <w:p w14:paraId="2F96B3A2" w14:textId="77777777" w:rsidR="008B2F91" w:rsidRPr="00B41953" w:rsidRDefault="008B2F91" w:rsidP="00746C27">
            <w:pPr>
              <w:pStyle w:val="TableParagraph"/>
              <w:rPr>
                <w:sz w:val="20"/>
                <w:szCs w:val="20"/>
              </w:rPr>
            </w:pPr>
            <w:r w:rsidRPr="00B41953">
              <w:rPr>
                <w:sz w:val="20"/>
                <w:szCs w:val="20"/>
              </w:rPr>
              <w:t>KO</w:t>
            </w:r>
          </w:p>
        </w:tc>
      </w:tr>
      <w:tr w:rsidR="008B2F91" w14:paraId="0C5344DC" w14:textId="77777777" w:rsidTr="00746C27">
        <w:trPr>
          <w:trHeight w:val="460"/>
        </w:trPr>
        <w:tc>
          <w:tcPr>
            <w:tcW w:w="994" w:type="dxa"/>
            <w:tcBorders>
              <w:top w:val="single" w:sz="4" w:space="0" w:color="000000" w:themeColor="text1"/>
              <w:bottom w:val="single" w:sz="4" w:space="0" w:color="000000" w:themeColor="text1"/>
              <w:right w:val="single" w:sz="4" w:space="0" w:color="000000" w:themeColor="text1"/>
            </w:tcBorders>
          </w:tcPr>
          <w:p w14:paraId="243A015E" w14:textId="77777777" w:rsidR="008B2F91" w:rsidRPr="005D3DDD" w:rsidRDefault="008B2F91" w:rsidP="00746C27">
            <w:pPr>
              <w:pStyle w:val="TableParagraph"/>
              <w:ind w:left="71"/>
              <w:rPr>
                <w:sz w:val="20"/>
                <w:szCs w:val="20"/>
              </w:rPr>
            </w:pPr>
            <w:r w:rsidRPr="005D3DDD">
              <w:rPr>
                <w:sz w:val="20"/>
                <w:szCs w:val="20"/>
              </w:rPr>
              <w:t>O2-7</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32F8A" w14:textId="77777777" w:rsidR="008B2F91" w:rsidRPr="005D3DDD" w:rsidRDefault="008B2F91" w:rsidP="00746C27">
            <w:pPr>
              <w:pStyle w:val="TableParagraph"/>
              <w:spacing w:before="18" w:line="228" w:lineRule="exact"/>
              <w:ind w:left="73"/>
              <w:rPr>
                <w:sz w:val="20"/>
                <w:szCs w:val="20"/>
              </w:rPr>
            </w:pPr>
            <w:r w:rsidRPr="005D3DDD">
              <w:rPr>
                <w:sz w:val="20"/>
                <w:szCs w:val="20"/>
              </w:rPr>
              <w:t>De maximale en minimale meetwaarde zijn gemakkelijk (zo min mogelijk</w:t>
            </w:r>
          </w:p>
          <w:p w14:paraId="7253AA68" w14:textId="77777777" w:rsidR="008B2F91" w:rsidRPr="005D3DDD" w:rsidRDefault="008B2F91" w:rsidP="00746C27">
            <w:pPr>
              <w:pStyle w:val="TableParagraph"/>
              <w:spacing w:before="18" w:line="228" w:lineRule="exact"/>
              <w:ind w:left="73" w:right="126"/>
              <w:rPr>
                <w:sz w:val="20"/>
                <w:szCs w:val="20"/>
              </w:rPr>
            </w:pPr>
            <w:r w:rsidRPr="030BB4B7">
              <w:rPr>
                <w:sz w:val="20"/>
                <w:szCs w:val="20"/>
              </w:rPr>
              <w:t>handelingen)</w:t>
            </w:r>
            <w:r w:rsidRPr="005D3DDD">
              <w:rPr>
                <w:sz w:val="20"/>
                <w:szCs w:val="20"/>
              </w:rPr>
              <w:t xml:space="preserve"> </w:t>
            </w:r>
            <w:r w:rsidRPr="030BB4B7">
              <w:rPr>
                <w:sz w:val="20"/>
                <w:szCs w:val="20"/>
              </w:rPr>
              <w:t>terug</w:t>
            </w:r>
            <w:r w:rsidRPr="005D3DDD">
              <w:rPr>
                <w:sz w:val="20"/>
                <w:szCs w:val="20"/>
              </w:rPr>
              <w:t xml:space="preserve"> </w:t>
            </w:r>
            <w:r w:rsidRPr="030BB4B7">
              <w:rPr>
                <w:sz w:val="20"/>
                <w:szCs w:val="20"/>
              </w:rPr>
              <w:t>te</w:t>
            </w:r>
            <w:r w:rsidRPr="005D3DDD">
              <w:rPr>
                <w:sz w:val="20"/>
                <w:szCs w:val="20"/>
              </w:rPr>
              <w:t xml:space="preserve"> halen.</w:t>
            </w:r>
          </w:p>
        </w:tc>
        <w:tc>
          <w:tcPr>
            <w:tcW w:w="1865" w:type="dxa"/>
            <w:tcBorders>
              <w:top w:val="single" w:sz="4" w:space="0" w:color="000000" w:themeColor="text1"/>
              <w:left w:val="single" w:sz="4" w:space="0" w:color="000000" w:themeColor="text1"/>
              <w:bottom w:val="single" w:sz="4" w:space="0" w:color="000000" w:themeColor="text1"/>
            </w:tcBorders>
          </w:tcPr>
          <w:p w14:paraId="0EBD397E" w14:textId="77777777" w:rsidR="008B2F91" w:rsidRPr="00B41953" w:rsidRDefault="008B2F91" w:rsidP="00746C27">
            <w:pPr>
              <w:pStyle w:val="TableParagraph"/>
              <w:rPr>
                <w:sz w:val="20"/>
                <w:szCs w:val="20"/>
              </w:rPr>
            </w:pPr>
            <w:r w:rsidRPr="00B41953">
              <w:rPr>
                <w:sz w:val="20"/>
                <w:szCs w:val="20"/>
              </w:rPr>
              <w:t>KO</w:t>
            </w:r>
          </w:p>
        </w:tc>
      </w:tr>
    </w:tbl>
    <w:p w14:paraId="7185543B" w14:textId="77777777" w:rsidR="008B2F91" w:rsidRDefault="008B2F91" w:rsidP="008B2F91">
      <w:pPr>
        <w:pStyle w:val="Plattetekst"/>
        <w:spacing w:before="4"/>
        <w:rPr>
          <w:i/>
          <w:sz w:val="2"/>
        </w:rPr>
      </w:pPr>
    </w:p>
    <w:p w14:paraId="22FD5100" w14:textId="77777777" w:rsidR="008B2F91" w:rsidRDefault="008B2F91" w:rsidP="008B2F91">
      <w:pPr>
        <w:ind w:left="861"/>
        <w:rPr>
          <w:i/>
          <w:sz w:val="20"/>
        </w:rPr>
      </w:pPr>
    </w:p>
    <w:p w14:paraId="3DF9FA40" w14:textId="77777777" w:rsidR="008B2F91" w:rsidRDefault="008B2F91" w:rsidP="008B2F91">
      <w:pPr>
        <w:ind w:left="861"/>
        <w:rPr>
          <w:i/>
          <w:sz w:val="20"/>
        </w:rPr>
      </w:pPr>
      <w:r>
        <w:rPr>
          <w:i/>
          <w:sz w:val="20"/>
        </w:rPr>
        <w:t>Eisen</w:t>
      </w:r>
      <w:r>
        <w:rPr>
          <w:i/>
          <w:spacing w:val="-6"/>
          <w:sz w:val="20"/>
        </w:rPr>
        <w:t xml:space="preserve"> </w:t>
      </w:r>
      <w:r>
        <w:rPr>
          <w:i/>
          <w:sz w:val="20"/>
        </w:rPr>
        <w:t>CO</w:t>
      </w:r>
      <w:r>
        <w:rPr>
          <w:i/>
          <w:spacing w:val="-4"/>
          <w:sz w:val="20"/>
        </w:rPr>
        <w:t xml:space="preserve"> </w:t>
      </w:r>
      <w:r>
        <w:rPr>
          <w:i/>
          <w:spacing w:val="-2"/>
          <w:sz w:val="20"/>
        </w:rPr>
        <w:t>meting</w:t>
      </w:r>
    </w:p>
    <w:p w14:paraId="3A024AE2" w14:textId="77777777" w:rsidR="008B2F91" w:rsidRDefault="008B2F91" w:rsidP="008B2F91">
      <w:pPr>
        <w:pStyle w:val="Plattetekst"/>
        <w:spacing w:before="6"/>
        <w:rPr>
          <w:i/>
          <w:sz w:val="6"/>
        </w:rPr>
      </w:pPr>
    </w:p>
    <w:tbl>
      <w:tblPr>
        <w:tblStyle w:val="TableNormal1"/>
        <w:tblW w:w="8367" w:type="dxa"/>
        <w:tblInd w:w="85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1E0" w:firstRow="1" w:lastRow="1" w:firstColumn="1" w:lastColumn="1" w:noHBand="0" w:noVBand="0"/>
      </w:tblPr>
      <w:tblGrid>
        <w:gridCol w:w="994"/>
        <w:gridCol w:w="5508"/>
        <w:gridCol w:w="1865"/>
      </w:tblGrid>
      <w:tr w:rsidR="008B2F91" w14:paraId="2CE2D3DA" w14:textId="77777777" w:rsidTr="00746C27">
        <w:trPr>
          <w:trHeight w:val="270"/>
        </w:trPr>
        <w:tc>
          <w:tcPr>
            <w:tcW w:w="994" w:type="dxa"/>
            <w:tcBorders>
              <w:right w:val="single" w:sz="4" w:space="0" w:color="000000" w:themeColor="text1"/>
            </w:tcBorders>
            <w:shd w:val="clear" w:color="auto" w:fill="B6DDE8"/>
          </w:tcPr>
          <w:p w14:paraId="04FF8D95" w14:textId="77777777" w:rsidR="008B2F91" w:rsidRDefault="008B2F91" w:rsidP="00746C27">
            <w:pPr>
              <w:pStyle w:val="TableParagraph"/>
              <w:spacing w:before="13"/>
              <w:ind w:left="71"/>
              <w:rPr>
                <w:b/>
                <w:sz w:val="20"/>
              </w:rPr>
            </w:pPr>
            <w:proofErr w:type="spellStart"/>
            <w:r>
              <w:rPr>
                <w:b/>
                <w:spacing w:val="-5"/>
                <w:sz w:val="20"/>
              </w:rPr>
              <w:t>Nr</w:t>
            </w:r>
            <w:proofErr w:type="spellEnd"/>
          </w:p>
        </w:tc>
        <w:tc>
          <w:tcPr>
            <w:tcW w:w="5508" w:type="dxa"/>
            <w:tcBorders>
              <w:left w:val="single" w:sz="4" w:space="0" w:color="000000" w:themeColor="text1"/>
              <w:right w:val="single" w:sz="4" w:space="0" w:color="000000" w:themeColor="text1"/>
            </w:tcBorders>
            <w:shd w:val="clear" w:color="auto" w:fill="B6DDE8"/>
          </w:tcPr>
          <w:p w14:paraId="5AE7398F" w14:textId="77777777" w:rsidR="008B2F91" w:rsidRDefault="008B2F91" w:rsidP="00746C27">
            <w:pPr>
              <w:pStyle w:val="TableParagraph"/>
              <w:spacing w:before="13"/>
              <w:ind w:left="73"/>
              <w:rPr>
                <w:b/>
                <w:sz w:val="20"/>
              </w:rPr>
            </w:pPr>
            <w:r>
              <w:rPr>
                <w:b/>
                <w:spacing w:val="-5"/>
                <w:sz w:val="20"/>
              </w:rPr>
              <w:t>Eis</w:t>
            </w:r>
          </w:p>
        </w:tc>
        <w:tc>
          <w:tcPr>
            <w:tcW w:w="1865" w:type="dxa"/>
            <w:tcBorders>
              <w:left w:val="single" w:sz="4" w:space="0" w:color="000000" w:themeColor="text1"/>
            </w:tcBorders>
            <w:shd w:val="clear" w:color="auto" w:fill="B6DDE8"/>
          </w:tcPr>
          <w:p w14:paraId="73981822" w14:textId="77777777" w:rsidR="008B2F91" w:rsidRDefault="008B2F91" w:rsidP="00746C27">
            <w:pPr>
              <w:pStyle w:val="TableParagraph"/>
              <w:spacing w:before="13"/>
              <w:ind w:left="73"/>
              <w:rPr>
                <w:b/>
                <w:sz w:val="20"/>
              </w:rPr>
            </w:pPr>
            <w:r>
              <w:rPr>
                <w:b/>
                <w:spacing w:val="-2"/>
                <w:sz w:val="20"/>
              </w:rPr>
              <w:t>Bewijsmiddel</w:t>
            </w:r>
          </w:p>
        </w:tc>
      </w:tr>
      <w:tr w:rsidR="008B2F91" w14:paraId="4337A7B8" w14:textId="77777777" w:rsidTr="006D0EA1">
        <w:trPr>
          <w:trHeight w:val="1151"/>
        </w:trPr>
        <w:tc>
          <w:tcPr>
            <w:tcW w:w="994" w:type="dxa"/>
            <w:tcBorders>
              <w:top w:val="single" w:sz="4" w:space="0" w:color="000000" w:themeColor="text1"/>
              <w:bottom w:val="single" w:sz="4" w:space="0" w:color="000000" w:themeColor="text1"/>
              <w:right w:val="single" w:sz="4" w:space="0" w:color="000000" w:themeColor="text1"/>
            </w:tcBorders>
          </w:tcPr>
          <w:p w14:paraId="14E623A5" w14:textId="77777777" w:rsidR="008B2F91" w:rsidRDefault="008B2F91" w:rsidP="00746C27">
            <w:pPr>
              <w:pStyle w:val="TableParagraph"/>
              <w:ind w:left="71"/>
              <w:rPr>
                <w:sz w:val="20"/>
                <w:szCs w:val="20"/>
              </w:rPr>
            </w:pPr>
            <w:r w:rsidRPr="005D3DDD">
              <w:rPr>
                <w:sz w:val="20"/>
                <w:szCs w:val="20"/>
              </w:rPr>
              <w:t>CO-1</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2356D" w14:textId="77777777" w:rsidR="008B2F91" w:rsidRDefault="008B2F91" w:rsidP="00746C27">
            <w:pPr>
              <w:pStyle w:val="TableParagraph"/>
              <w:spacing w:before="18" w:line="228" w:lineRule="exact"/>
              <w:ind w:left="73"/>
              <w:rPr>
                <w:sz w:val="20"/>
                <w:szCs w:val="20"/>
              </w:rPr>
            </w:pPr>
            <w:r w:rsidRPr="239533CA">
              <w:rPr>
                <w:sz w:val="20"/>
                <w:szCs w:val="20"/>
              </w:rPr>
              <w:t>Zodra</w:t>
            </w:r>
            <w:r w:rsidRPr="005D3DDD">
              <w:rPr>
                <w:sz w:val="20"/>
                <w:szCs w:val="20"/>
              </w:rPr>
              <w:t xml:space="preserve"> </w:t>
            </w:r>
            <w:r w:rsidRPr="239533CA">
              <w:rPr>
                <w:sz w:val="20"/>
                <w:szCs w:val="20"/>
              </w:rPr>
              <w:t>het apparaat is</w:t>
            </w:r>
            <w:r w:rsidRPr="005D3DDD">
              <w:rPr>
                <w:sz w:val="20"/>
                <w:szCs w:val="20"/>
              </w:rPr>
              <w:t xml:space="preserve"> </w:t>
            </w:r>
            <w:r w:rsidRPr="239533CA">
              <w:rPr>
                <w:sz w:val="20"/>
                <w:szCs w:val="20"/>
              </w:rPr>
              <w:t>ingeschakeld</w:t>
            </w:r>
            <w:r w:rsidRPr="005D3DDD">
              <w:rPr>
                <w:sz w:val="20"/>
                <w:szCs w:val="20"/>
              </w:rPr>
              <w:t xml:space="preserve"> </w:t>
            </w:r>
            <w:r w:rsidRPr="239533CA">
              <w:rPr>
                <w:sz w:val="20"/>
                <w:szCs w:val="20"/>
              </w:rPr>
              <w:t>start</w:t>
            </w:r>
            <w:r w:rsidRPr="005D3DDD">
              <w:rPr>
                <w:sz w:val="20"/>
                <w:szCs w:val="20"/>
              </w:rPr>
              <w:t xml:space="preserve"> </w:t>
            </w:r>
            <w:r w:rsidRPr="239533CA">
              <w:rPr>
                <w:sz w:val="20"/>
                <w:szCs w:val="20"/>
              </w:rPr>
              <w:t>de CO meting. In het display is de concentratie CO in PPM weergegeven. Ook tijdens het bereiken van een alarmgrens (afgaan alarmweergave)</w:t>
            </w:r>
          </w:p>
          <w:p w14:paraId="75F8712F" w14:textId="77777777" w:rsidR="008B2F91" w:rsidRPr="005D3DDD" w:rsidRDefault="008B2F91" w:rsidP="00746C27">
            <w:pPr>
              <w:pStyle w:val="TableParagraph"/>
              <w:spacing w:before="18" w:line="228" w:lineRule="exact"/>
              <w:ind w:left="73"/>
              <w:rPr>
                <w:sz w:val="20"/>
                <w:szCs w:val="20"/>
              </w:rPr>
            </w:pPr>
            <w:r w:rsidRPr="005D3DDD">
              <w:rPr>
                <w:sz w:val="20"/>
                <w:szCs w:val="20"/>
              </w:rPr>
              <w:t>blijft dit zichtbaar.</w:t>
            </w:r>
          </w:p>
        </w:tc>
        <w:tc>
          <w:tcPr>
            <w:tcW w:w="1865" w:type="dxa"/>
            <w:tcBorders>
              <w:top w:val="single" w:sz="4" w:space="0" w:color="000000" w:themeColor="text1"/>
              <w:left w:val="single" w:sz="4" w:space="0" w:color="000000" w:themeColor="text1"/>
              <w:bottom w:val="single" w:sz="4" w:space="0" w:color="000000" w:themeColor="text1"/>
            </w:tcBorders>
          </w:tcPr>
          <w:p w14:paraId="571B0911" w14:textId="77777777" w:rsidR="008B2F91" w:rsidRDefault="008B2F91" w:rsidP="00746C27">
            <w:pPr>
              <w:pStyle w:val="TableParagraph"/>
              <w:rPr>
                <w:rFonts w:ascii="Times New Roman"/>
                <w:sz w:val="18"/>
              </w:rPr>
            </w:pPr>
            <w:r w:rsidRPr="00B41953">
              <w:rPr>
                <w:sz w:val="20"/>
                <w:szCs w:val="20"/>
              </w:rPr>
              <w:t>KO</w:t>
            </w:r>
          </w:p>
        </w:tc>
      </w:tr>
      <w:tr w:rsidR="008B2F91" w14:paraId="057084BB" w14:textId="77777777" w:rsidTr="00746C27">
        <w:trPr>
          <w:trHeight w:val="508"/>
        </w:trPr>
        <w:tc>
          <w:tcPr>
            <w:tcW w:w="994" w:type="dxa"/>
            <w:tcBorders>
              <w:top w:val="single" w:sz="4" w:space="0" w:color="000000" w:themeColor="text1"/>
              <w:bottom w:val="single" w:sz="4" w:space="0" w:color="000000" w:themeColor="text1"/>
              <w:right w:val="single" w:sz="4" w:space="0" w:color="000000" w:themeColor="text1"/>
            </w:tcBorders>
          </w:tcPr>
          <w:p w14:paraId="492A0FD1" w14:textId="77777777" w:rsidR="008B2F91" w:rsidRDefault="008B2F91" w:rsidP="00746C27">
            <w:pPr>
              <w:pStyle w:val="TableParagraph"/>
              <w:ind w:left="71"/>
              <w:rPr>
                <w:sz w:val="20"/>
                <w:szCs w:val="20"/>
              </w:rPr>
            </w:pPr>
            <w:r w:rsidRPr="005D3DDD">
              <w:rPr>
                <w:sz w:val="20"/>
                <w:szCs w:val="20"/>
              </w:rPr>
              <w:t>CO-2</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D93D3" w14:textId="77777777" w:rsidR="008B2F91" w:rsidRPr="005D3DDD" w:rsidRDefault="008B2F91" w:rsidP="00746C27">
            <w:pPr>
              <w:pStyle w:val="TableParagraph"/>
              <w:spacing w:before="18" w:line="228" w:lineRule="exact"/>
              <w:ind w:left="73"/>
              <w:rPr>
                <w:sz w:val="20"/>
                <w:szCs w:val="20"/>
              </w:rPr>
            </w:pPr>
            <w:r w:rsidRPr="005D3DDD">
              <w:rPr>
                <w:sz w:val="20"/>
                <w:szCs w:val="20"/>
              </w:rPr>
              <w:t>Het alarmniveau is in te stellen in een laag alarm, en een hoog alarm.</w:t>
            </w:r>
          </w:p>
        </w:tc>
        <w:tc>
          <w:tcPr>
            <w:tcW w:w="1865" w:type="dxa"/>
            <w:tcBorders>
              <w:top w:val="single" w:sz="4" w:space="0" w:color="000000" w:themeColor="text1"/>
              <w:left w:val="single" w:sz="4" w:space="0" w:color="000000" w:themeColor="text1"/>
              <w:bottom w:val="single" w:sz="4" w:space="0" w:color="000000" w:themeColor="text1"/>
            </w:tcBorders>
          </w:tcPr>
          <w:p w14:paraId="370CE9C2" w14:textId="77777777" w:rsidR="008B2F91" w:rsidRDefault="008B2F91" w:rsidP="00746C27">
            <w:pPr>
              <w:pStyle w:val="TableParagraph"/>
              <w:rPr>
                <w:rFonts w:ascii="Times New Roman"/>
                <w:sz w:val="18"/>
              </w:rPr>
            </w:pPr>
            <w:r w:rsidRPr="00B41953">
              <w:rPr>
                <w:sz w:val="20"/>
                <w:szCs w:val="20"/>
              </w:rPr>
              <w:t>KO</w:t>
            </w:r>
          </w:p>
        </w:tc>
      </w:tr>
      <w:tr w:rsidR="008B2F91" w14:paraId="6CC532D5" w14:textId="77777777" w:rsidTr="006D0EA1">
        <w:trPr>
          <w:trHeight w:val="509"/>
        </w:trPr>
        <w:tc>
          <w:tcPr>
            <w:tcW w:w="994" w:type="dxa"/>
            <w:tcBorders>
              <w:top w:val="single" w:sz="4" w:space="0" w:color="000000" w:themeColor="text1"/>
              <w:bottom w:val="single" w:sz="4" w:space="0" w:color="000000" w:themeColor="text1"/>
              <w:right w:val="single" w:sz="4" w:space="0" w:color="000000" w:themeColor="text1"/>
            </w:tcBorders>
          </w:tcPr>
          <w:p w14:paraId="48A0B7D3" w14:textId="77777777" w:rsidR="008B2F91" w:rsidRDefault="008B2F91" w:rsidP="00746C27">
            <w:pPr>
              <w:pStyle w:val="TableParagraph"/>
              <w:ind w:left="71"/>
              <w:rPr>
                <w:sz w:val="20"/>
                <w:szCs w:val="20"/>
              </w:rPr>
            </w:pPr>
            <w:r w:rsidRPr="005D3DDD">
              <w:rPr>
                <w:sz w:val="20"/>
                <w:szCs w:val="20"/>
              </w:rPr>
              <w:t>CO-3</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8F4D7" w14:textId="77777777" w:rsidR="008B2F91" w:rsidRDefault="008B2F91" w:rsidP="00746C27">
            <w:pPr>
              <w:pStyle w:val="TableParagraph"/>
              <w:spacing w:before="18" w:line="228" w:lineRule="exact"/>
              <w:ind w:left="73"/>
              <w:rPr>
                <w:sz w:val="20"/>
                <w:szCs w:val="20"/>
              </w:rPr>
            </w:pPr>
            <w:r w:rsidRPr="005D3DDD">
              <w:rPr>
                <w:sz w:val="20"/>
                <w:szCs w:val="20"/>
              </w:rPr>
              <w:t xml:space="preserve">Het apparaat </w:t>
            </w:r>
            <w:r w:rsidRPr="239533CA">
              <w:rPr>
                <w:sz w:val="20"/>
                <w:szCs w:val="20"/>
              </w:rPr>
              <w:t>geeft</w:t>
            </w:r>
            <w:r w:rsidRPr="005D3DDD">
              <w:rPr>
                <w:sz w:val="20"/>
                <w:szCs w:val="20"/>
              </w:rPr>
              <w:t xml:space="preserve"> </w:t>
            </w:r>
            <w:r w:rsidRPr="239533CA">
              <w:rPr>
                <w:sz w:val="20"/>
                <w:szCs w:val="20"/>
              </w:rPr>
              <w:t>zowel</w:t>
            </w:r>
            <w:r w:rsidRPr="005D3DDD">
              <w:rPr>
                <w:sz w:val="20"/>
                <w:szCs w:val="20"/>
              </w:rPr>
              <w:t xml:space="preserve"> </w:t>
            </w:r>
            <w:r w:rsidRPr="239533CA">
              <w:rPr>
                <w:sz w:val="20"/>
                <w:szCs w:val="20"/>
              </w:rPr>
              <w:t>een</w:t>
            </w:r>
            <w:r w:rsidRPr="005D3DDD">
              <w:rPr>
                <w:sz w:val="20"/>
                <w:szCs w:val="20"/>
              </w:rPr>
              <w:t xml:space="preserve"> </w:t>
            </w:r>
            <w:r w:rsidRPr="239533CA">
              <w:rPr>
                <w:sz w:val="20"/>
                <w:szCs w:val="20"/>
              </w:rPr>
              <w:t>akoestisch als een optische weergave zodra de alarmgrens is bereikt</w:t>
            </w:r>
            <w:r>
              <w:rPr>
                <w:sz w:val="20"/>
                <w:szCs w:val="20"/>
              </w:rPr>
              <w:t>.</w:t>
            </w:r>
          </w:p>
        </w:tc>
        <w:tc>
          <w:tcPr>
            <w:tcW w:w="1865" w:type="dxa"/>
            <w:tcBorders>
              <w:top w:val="single" w:sz="4" w:space="0" w:color="000000" w:themeColor="text1"/>
              <w:left w:val="single" w:sz="4" w:space="0" w:color="000000" w:themeColor="text1"/>
              <w:bottom w:val="single" w:sz="4" w:space="0" w:color="000000" w:themeColor="text1"/>
            </w:tcBorders>
          </w:tcPr>
          <w:p w14:paraId="4A95B81E" w14:textId="77777777" w:rsidR="008B2F91" w:rsidRDefault="008B2F91" w:rsidP="00746C27">
            <w:pPr>
              <w:pStyle w:val="TableParagraph"/>
              <w:rPr>
                <w:rFonts w:ascii="Times New Roman"/>
                <w:sz w:val="18"/>
              </w:rPr>
            </w:pPr>
            <w:r w:rsidRPr="00B41953">
              <w:rPr>
                <w:sz w:val="20"/>
                <w:szCs w:val="20"/>
              </w:rPr>
              <w:t>KO</w:t>
            </w:r>
          </w:p>
        </w:tc>
      </w:tr>
      <w:tr w:rsidR="008B2F91" w14:paraId="08318644" w14:textId="77777777" w:rsidTr="006D0EA1">
        <w:trPr>
          <w:trHeight w:val="377"/>
        </w:trPr>
        <w:tc>
          <w:tcPr>
            <w:tcW w:w="994" w:type="dxa"/>
            <w:tcBorders>
              <w:top w:val="single" w:sz="4" w:space="0" w:color="000000" w:themeColor="text1"/>
              <w:bottom w:val="single" w:sz="4" w:space="0" w:color="000000" w:themeColor="text1"/>
              <w:right w:val="single" w:sz="4" w:space="0" w:color="000000" w:themeColor="text1"/>
            </w:tcBorders>
          </w:tcPr>
          <w:p w14:paraId="643C10B6" w14:textId="77777777" w:rsidR="008B2F91" w:rsidRDefault="008B2F91" w:rsidP="00746C27">
            <w:pPr>
              <w:pStyle w:val="TableParagraph"/>
              <w:ind w:left="71"/>
              <w:rPr>
                <w:sz w:val="20"/>
                <w:szCs w:val="20"/>
              </w:rPr>
            </w:pPr>
            <w:r w:rsidRPr="005D3DDD">
              <w:rPr>
                <w:sz w:val="20"/>
                <w:szCs w:val="20"/>
              </w:rPr>
              <w:t>CO-4</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9EF5B" w14:textId="77777777" w:rsidR="008B2F91" w:rsidRPr="005D3DDD" w:rsidRDefault="008B2F91" w:rsidP="00746C27">
            <w:pPr>
              <w:pStyle w:val="TableParagraph"/>
              <w:spacing w:before="18" w:line="228" w:lineRule="exact"/>
              <w:ind w:left="73"/>
              <w:rPr>
                <w:sz w:val="20"/>
                <w:szCs w:val="20"/>
              </w:rPr>
            </w:pPr>
            <w:r w:rsidRPr="005D3DDD">
              <w:rPr>
                <w:sz w:val="20"/>
                <w:szCs w:val="20"/>
              </w:rPr>
              <w:t>Bij aflevering is het lage alarm in gesteld op 50 PPM.</w:t>
            </w:r>
          </w:p>
        </w:tc>
        <w:tc>
          <w:tcPr>
            <w:tcW w:w="1865" w:type="dxa"/>
            <w:tcBorders>
              <w:top w:val="single" w:sz="4" w:space="0" w:color="000000" w:themeColor="text1"/>
              <w:left w:val="single" w:sz="4" w:space="0" w:color="000000" w:themeColor="text1"/>
              <w:bottom w:val="single" w:sz="4" w:space="0" w:color="000000" w:themeColor="text1"/>
            </w:tcBorders>
          </w:tcPr>
          <w:p w14:paraId="68405CB5" w14:textId="77777777" w:rsidR="008B2F91" w:rsidRDefault="008B2F91" w:rsidP="00746C27">
            <w:pPr>
              <w:pStyle w:val="TableParagraph"/>
              <w:rPr>
                <w:rFonts w:ascii="Times New Roman"/>
                <w:sz w:val="18"/>
              </w:rPr>
            </w:pPr>
            <w:r w:rsidRPr="00B41953">
              <w:rPr>
                <w:sz w:val="20"/>
                <w:szCs w:val="20"/>
              </w:rPr>
              <w:t>KO</w:t>
            </w:r>
          </w:p>
        </w:tc>
      </w:tr>
      <w:tr w:rsidR="008B2F91" w14:paraId="397A148C" w14:textId="77777777" w:rsidTr="006D0EA1">
        <w:trPr>
          <w:trHeight w:val="328"/>
        </w:trPr>
        <w:tc>
          <w:tcPr>
            <w:tcW w:w="994" w:type="dxa"/>
            <w:tcBorders>
              <w:top w:val="single" w:sz="4" w:space="0" w:color="000000" w:themeColor="text1"/>
              <w:bottom w:val="single" w:sz="4" w:space="0" w:color="000000" w:themeColor="text1"/>
              <w:right w:val="single" w:sz="4" w:space="0" w:color="000000" w:themeColor="text1"/>
            </w:tcBorders>
          </w:tcPr>
          <w:p w14:paraId="6EF89181" w14:textId="77777777" w:rsidR="008B2F91" w:rsidRDefault="008B2F91" w:rsidP="00746C27">
            <w:pPr>
              <w:pStyle w:val="TableParagraph"/>
              <w:ind w:left="71"/>
              <w:rPr>
                <w:sz w:val="20"/>
                <w:szCs w:val="20"/>
              </w:rPr>
            </w:pPr>
            <w:r w:rsidRPr="005D3DDD">
              <w:rPr>
                <w:sz w:val="20"/>
                <w:szCs w:val="20"/>
              </w:rPr>
              <w:t>CO-5</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2E18C" w14:textId="77777777" w:rsidR="008B2F91" w:rsidRPr="005D3DDD" w:rsidRDefault="008B2F91" w:rsidP="00746C27">
            <w:pPr>
              <w:pStyle w:val="TableParagraph"/>
              <w:spacing w:before="18" w:line="228" w:lineRule="exact"/>
              <w:ind w:left="73"/>
              <w:rPr>
                <w:sz w:val="20"/>
                <w:szCs w:val="20"/>
              </w:rPr>
            </w:pPr>
            <w:r w:rsidRPr="005D3DDD">
              <w:rPr>
                <w:sz w:val="20"/>
                <w:szCs w:val="20"/>
              </w:rPr>
              <w:t>Bij aflevering is het hoge alarm in gesteld op 100 PPM.</w:t>
            </w:r>
          </w:p>
        </w:tc>
        <w:tc>
          <w:tcPr>
            <w:tcW w:w="1865" w:type="dxa"/>
            <w:tcBorders>
              <w:top w:val="single" w:sz="4" w:space="0" w:color="000000" w:themeColor="text1"/>
              <w:left w:val="single" w:sz="4" w:space="0" w:color="000000" w:themeColor="text1"/>
              <w:bottom w:val="single" w:sz="4" w:space="0" w:color="000000" w:themeColor="text1"/>
            </w:tcBorders>
          </w:tcPr>
          <w:p w14:paraId="10C3900E" w14:textId="77777777" w:rsidR="008B2F91" w:rsidRDefault="008B2F91" w:rsidP="00746C27">
            <w:pPr>
              <w:pStyle w:val="TableParagraph"/>
              <w:rPr>
                <w:rFonts w:ascii="Times New Roman"/>
                <w:sz w:val="18"/>
              </w:rPr>
            </w:pPr>
            <w:r w:rsidRPr="00B41953">
              <w:rPr>
                <w:sz w:val="20"/>
                <w:szCs w:val="20"/>
              </w:rPr>
              <w:t>KO</w:t>
            </w:r>
          </w:p>
        </w:tc>
      </w:tr>
      <w:tr w:rsidR="008B2F91" w14:paraId="43498BC7" w14:textId="77777777" w:rsidTr="006D0EA1">
        <w:trPr>
          <w:trHeight w:val="292"/>
        </w:trPr>
        <w:tc>
          <w:tcPr>
            <w:tcW w:w="994" w:type="dxa"/>
            <w:tcBorders>
              <w:top w:val="single" w:sz="4" w:space="0" w:color="000000" w:themeColor="text1"/>
              <w:bottom w:val="single" w:sz="4" w:space="0" w:color="000000" w:themeColor="text1"/>
              <w:right w:val="single" w:sz="4" w:space="0" w:color="000000" w:themeColor="text1"/>
            </w:tcBorders>
          </w:tcPr>
          <w:p w14:paraId="1B72FFD3" w14:textId="77777777" w:rsidR="008B2F91" w:rsidRDefault="008B2F91" w:rsidP="00746C27">
            <w:pPr>
              <w:pStyle w:val="TableParagraph"/>
              <w:ind w:left="71"/>
              <w:rPr>
                <w:sz w:val="20"/>
                <w:szCs w:val="20"/>
              </w:rPr>
            </w:pPr>
            <w:r w:rsidRPr="005D3DDD">
              <w:rPr>
                <w:sz w:val="20"/>
                <w:szCs w:val="20"/>
              </w:rPr>
              <w:t>CO-6</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D07A3" w14:textId="77777777" w:rsidR="008B2F91" w:rsidRPr="005D3DDD" w:rsidRDefault="008B2F91" w:rsidP="00746C27">
            <w:pPr>
              <w:pStyle w:val="TableParagraph"/>
              <w:spacing w:before="18" w:line="228" w:lineRule="exact"/>
              <w:ind w:left="73"/>
              <w:rPr>
                <w:sz w:val="20"/>
                <w:szCs w:val="20"/>
              </w:rPr>
            </w:pPr>
            <w:r w:rsidRPr="005D3DDD">
              <w:rPr>
                <w:sz w:val="20"/>
                <w:szCs w:val="20"/>
              </w:rPr>
              <w:t>Bij aflevering is de TWA-waarde ingesteld op 25 PPM.</w:t>
            </w:r>
          </w:p>
        </w:tc>
        <w:tc>
          <w:tcPr>
            <w:tcW w:w="1865" w:type="dxa"/>
            <w:tcBorders>
              <w:top w:val="single" w:sz="4" w:space="0" w:color="000000" w:themeColor="text1"/>
              <w:left w:val="single" w:sz="4" w:space="0" w:color="000000" w:themeColor="text1"/>
              <w:bottom w:val="single" w:sz="4" w:space="0" w:color="000000" w:themeColor="text1"/>
            </w:tcBorders>
          </w:tcPr>
          <w:p w14:paraId="45AAC4B7" w14:textId="77777777" w:rsidR="008B2F91" w:rsidRDefault="008B2F91" w:rsidP="00746C27">
            <w:pPr>
              <w:pStyle w:val="TableParagraph"/>
              <w:rPr>
                <w:rFonts w:ascii="Times New Roman"/>
                <w:sz w:val="18"/>
              </w:rPr>
            </w:pPr>
            <w:r w:rsidRPr="00B41953">
              <w:rPr>
                <w:sz w:val="20"/>
                <w:szCs w:val="20"/>
              </w:rPr>
              <w:t>KO</w:t>
            </w:r>
          </w:p>
        </w:tc>
      </w:tr>
      <w:tr w:rsidR="008B2F91" w14:paraId="4B31EE5C" w14:textId="77777777" w:rsidTr="00746C27">
        <w:trPr>
          <w:trHeight w:val="458"/>
        </w:trPr>
        <w:tc>
          <w:tcPr>
            <w:tcW w:w="994" w:type="dxa"/>
            <w:tcBorders>
              <w:top w:val="single" w:sz="4" w:space="0" w:color="000000" w:themeColor="text1"/>
              <w:bottom w:val="single" w:sz="4" w:space="0" w:color="000000" w:themeColor="text1"/>
              <w:right w:val="single" w:sz="4" w:space="0" w:color="000000" w:themeColor="text1"/>
            </w:tcBorders>
          </w:tcPr>
          <w:p w14:paraId="77842F53" w14:textId="77777777" w:rsidR="008B2F91" w:rsidRDefault="008B2F91" w:rsidP="00746C27">
            <w:pPr>
              <w:pStyle w:val="TableParagraph"/>
              <w:ind w:left="71"/>
              <w:rPr>
                <w:sz w:val="20"/>
                <w:szCs w:val="20"/>
              </w:rPr>
            </w:pPr>
            <w:r w:rsidRPr="005D3DDD">
              <w:rPr>
                <w:sz w:val="20"/>
                <w:szCs w:val="20"/>
              </w:rPr>
              <w:t>CO-7</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881C8" w14:textId="77777777" w:rsidR="008B2F91" w:rsidRPr="005D3DDD" w:rsidRDefault="008B2F91" w:rsidP="00746C27">
            <w:pPr>
              <w:pStyle w:val="TableParagraph"/>
              <w:spacing w:before="18" w:line="228" w:lineRule="exact"/>
              <w:ind w:left="73"/>
              <w:rPr>
                <w:sz w:val="20"/>
                <w:szCs w:val="20"/>
              </w:rPr>
            </w:pPr>
            <w:r w:rsidRPr="005D3DDD">
              <w:rPr>
                <w:sz w:val="20"/>
                <w:szCs w:val="20"/>
              </w:rPr>
              <w:t>Bij aflevering is de STEL-waarde ingesteld op 50 PPM.</w:t>
            </w:r>
          </w:p>
        </w:tc>
        <w:tc>
          <w:tcPr>
            <w:tcW w:w="1865" w:type="dxa"/>
            <w:tcBorders>
              <w:top w:val="single" w:sz="4" w:space="0" w:color="000000" w:themeColor="text1"/>
              <w:left w:val="single" w:sz="4" w:space="0" w:color="000000" w:themeColor="text1"/>
              <w:bottom w:val="single" w:sz="4" w:space="0" w:color="000000" w:themeColor="text1"/>
            </w:tcBorders>
          </w:tcPr>
          <w:p w14:paraId="3837AE99" w14:textId="77777777" w:rsidR="008B2F91" w:rsidRDefault="008B2F91" w:rsidP="00746C27">
            <w:pPr>
              <w:pStyle w:val="TableParagraph"/>
              <w:rPr>
                <w:rFonts w:ascii="Times New Roman"/>
                <w:sz w:val="18"/>
              </w:rPr>
            </w:pPr>
            <w:r w:rsidRPr="00B41953">
              <w:rPr>
                <w:sz w:val="20"/>
                <w:szCs w:val="20"/>
              </w:rPr>
              <w:t>KO</w:t>
            </w:r>
          </w:p>
        </w:tc>
      </w:tr>
      <w:tr w:rsidR="008B2F91" w14:paraId="03DC59CC" w14:textId="77777777" w:rsidTr="006D0EA1">
        <w:trPr>
          <w:trHeight w:val="992"/>
        </w:trPr>
        <w:tc>
          <w:tcPr>
            <w:tcW w:w="994" w:type="dxa"/>
            <w:tcBorders>
              <w:top w:val="single" w:sz="4" w:space="0" w:color="000000" w:themeColor="text1"/>
              <w:bottom w:val="single" w:sz="4" w:space="0" w:color="000000" w:themeColor="text1"/>
              <w:right w:val="single" w:sz="4" w:space="0" w:color="000000" w:themeColor="text1"/>
            </w:tcBorders>
          </w:tcPr>
          <w:p w14:paraId="559223E6" w14:textId="77777777" w:rsidR="008B2F91" w:rsidRDefault="008B2F91" w:rsidP="00746C27">
            <w:pPr>
              <w:pStyle w:val="TableParagraph"/>
              <w:ind w:left="71"/>
              <w:rPr>
                <w:sz w:val="20"/>
                <w:szCs w:val="20"/>
              </w:rPr>
            </w:pPr>
            <w:r w:rsidRPr="005D3DDD">
              <w:rPr>
                <w:sz w:val="20"/>
                <w:szCs w:val="20"/>
              </w:rPr>
              <w:lastRenderedPageBreak/>
              <w:t>CO-8</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81EA5" w14:textId="77777777" w:rsidR="008B2F91" w:rsidRPr="005D3DDD" w:rsidRDefault="008B2F91" w:rsidP="00746C27">
            <w:pPr>
              <w:pStyle w:val="TableParagraph"/>
              <w:spacing w:before="18" w:line="228" w:lineRule="exact"/>
              <w:ind w:left="73"/>
              <w:rPr>
                <w:sz w:val="20"/>
                <w:szCs w:val="20"/>
              </w:rPr>
            </w:pPr>
            <w:r w:rsidRPr="005D3DDD">
              <w:rPr>
                <w:sz w:val="20"/>
                <w:szCs w:val="20"/>
              </w:rPr>
              <w:t>De akoestische en optische weergave van het alarm gaan niet vanzelf uit als de concentraties onder de alarmwaarden zakken. En gaat alleen</w:t>
            </w:r>
          </w:p>
          <w:p w14:paraId="353C95F4" w14:textId="77777777" w:rsidR="008B2F91" w:rsidRPr="005D3DDD" w:rsidRDefault="008B2F91" w:rsidP="00746C27">
            <w:pPr>
              <w:pStyle w:val="TableParagraph"/>
              <w:spacing w:before="18" w:line="228" w:lineRule="exact"/>
              <w:ind w:left="73"/>
              <w:rPr>
                <w:sz w:val="20"/>
                <w:szCs w:val="20"/>
              </w:rPr>
            </w:pPr>
            <w:r w:rsidRPr="005D3DDD">
              <w:rPr>
                <w:sz w:val="20"/>
                <w:szCs w:val="20"/>
              </w:rPr>
              <w:t>uit na bevestiging door de gebruiker.</w:t>
            </w:r>
          </w:p>
        </w:tc>
        <w:tc>
          <w:tcPr>
            <w:tcW w:w="1865" w:type="dxa"/>
            <w:tcBorders>
              <w:top w:val="single" w:sz="4" w:space="0" w:color="000000" w:themeColor="text1"/>
              <w:left w:val="single" w:sz="4" w:space="0" w:color="000000" w:themeColor="text1"/>
              <w:bottom w:val="single" w:sz="4" w:space="0" w:color="000000" w:themeColor="text1"/>
            </w:tcBorders>
          </w:tcPr>
          <w:p w14:paraId="70518EB3" w14:textId="77777777" w:rsidR="008B2F91" w:rsidRDefault="008B2F91" w:rsidP="00746C27">
            <w:pPr>
              <w:pStyle w:val="TableParagraph"/>
              <w:rPr>
                <w:rFonts w:ascii="Times New Roman"/>
                <w:sz w:val="18"/>
              </w:rPr>
            </w:pPr>
            <w:r w:rsidRPr="00B41953">
              <w:rPr>
                <w:sz w:val="20"/>
                <w:szCs w:val="20"/>
              </w:rPr>
              <w:t>KO</w:t>
            </w:r>
          </w:p>
        </w:tc>
      </w:tr>
      <w:tr w:rsidR="008B2F91" w14:paraId="705BF70E" w14:textId="77777777" w:rsidTr="006D0EA1">
        <w:trPr>
          <w:trHeight w:val="555"/>
        </w:trPr>
        <w:tc>
          <w:tcPr>
            <w:tcW w:w="994" w:type="dxa"/>
            <w:tcBorders>
              <w:top w:val="single" w:sz="4" w:space="0" w:color="000000" w:themeColor="text1"/>
              <w:right w:val="single" w:sz="4" w:space="0" w:color="000000" w:themeColor="text1"/>
            </w:tcBorders>
          </w:tcPr>
          <w:p w14:paraId="376DA8D3" w14:textId="77777777" w:rsidR="008B2F91" w:rsidRDefault="008B2F91" w:rsidP="00746C27">
            <w:pPr>
              <w:pStyle w:val="TableParagraph"/>
              <w:ind w:left="71"/>
              <w:rPr>
                <w:sz w:val="20"/>
                <w:szCs w:val="20"/>
              </w:rPr>
            </w:pPr>
            <w:r w:rsidRPr="005D3DDD">
              <w:rPr>
                <w:sz w:val="20"/>
                <w:szCs w:val="20"/>
              </w:rPr>
              <w:t>CO-9</w:t>
            </w:r>
          </w:p>
        </w:tc>
        <w:tc>
          <w:tcPr>
            <w:tcW w:w="5508" w:type="dxa"/>
            <w:tcBorders>
              <w:top w:val="single" w:sz="4" w:space="0" w:color="000000" w:themeColor="text1"/>
              <w:left w:val="single" w:sz="4" w:space="0" w:color="000000" w:themeColor="text1"/>
              <w:right w:val="single" w:sz="4" w:space="0" w:color="000000" w:themeColor="text1"/>
            </w:tcBorders>
          </w:tcPr>
          <w:p w14:paraId="04F26599" w14:textId="77777777" w:rsidR="008B2F91" w:rsidRPr="005D3DDD" w:rsidRDefault="008B2F91" w:rsidP="00746C27">
            <w:pPr>
              <w:pStyle w:val="TableParagraph"/>
              <w:spacing w:before="18" w:line="228" w:lineRule="exact"/>
              <w:ind w:left="73"/>
              <w:rPr>
                <w:sz w:val="20"/>
                <w:szCs w:val="20"/>
              </w:rPr>
            </w:pPr>
            <w:r w:rsidRPr="005D3DDD">
              <w:rPr>
                <w:sz w:val="20"/>
                <w:szCs w:val="20"/>
              </w:rPr>
              <w:t>De maximale waarde is gemakkelijk terug te halen in zo min mogelijk handelingen.</w:t>
            </w:r>
          </w:p>
        </w:tc>
        <w:tc>
          <w:tcPr>
            <w:tcW w:w="1865" w:type="dxa"/>
            <w:tcBorders>
              <w:top w:val="single" w:sz="4" w:space="0" w:color="000000" w:themeColor="text1"/>
              <w:left w:val="single" w:sz="4" w:space="0" w:color="000000" w:themeColor="text1"/>
            </w:tcBorders>
          </w:tcPr>
          <w:p w14:paraId="623041DF" w14:textId="77777777" w:rsidR="008B2F91" w:rsidRDefault="008B2F91" w:rsidP="00746C27">
            <w:pPr>
              <w:pStyle w:val="TableParagraph"/>
              <w:rPr>
                <w:rFonts w:ascii="Times New Roman"/>
                <w:sz w:val="18"/>
              </w:rPr>
            </w:pPr>
            <w:r w:rsidRPr="00B41953">
              <w:rPr>
                <w:sz w:val="20"/>
                <w:szCs w:val="20"/>
              </w:rPr>
              <w:t>KO</w:t>
            </w:r>
          </w:p>
        </w:tc>
      </w:tr>
    </w:tbl>
    <w:p w14:paraId="17A450EA" w14:textId="77777777" w:rsidR="006D0EA1" w:rsidRDefault="006D0EA1" w:rsidP="008B2F91">
      <w:pPr>
        <w:spacing w:before="72"/>
        <w:ind w:left="861"/>
        <w:rPr>
          <w:i/>
          <w:iCs/>
          <w:sz w:val="20"/>
          <w:szCs w:val="20"/>
        </w:rPr>
      </w:pPr>
    </w:p>
    <w:p w14:paraId="1321B545" w14:textId="1089F5B8" w:rsidR="008B2F91" w:rsidRDefault="008B2F91" w:rsidP="008B2F91">
      <w:pPr>
        <w:spacing w:before="72"/>
        <w:ind w:left="861"/>
        <w:rPr>
          <w:i/>
          <w:iCs/>
          <w:sz w:val="20"/>
          <w:szCs w:val="20"/>
        </w:rPr>
      </w:pPr>
      <w:r w:rsidRPr="239533CA">
        <w:rPr>
          <w:i/>
          <w:iCs/>
          <w:sz w:val="20"/>
          <w:szCs w:val="20"/>
        </w:rPr>
        <w:t>Eisen</w:t>
      </w:r>
      <w:r w:rsidRPr="239533CA">
        <w:rPr>
          <w:i/>
          <w:iCs/>
          <w:spacing w:val="-4"/>
          <w:sz w:val="20"/>
          <w:szCs w:val="20"/>
        </w:rPr>
        <w:t xml:space="preserve"> H2S</w:t>
      </w:r>
      <w:r w:rsidRPr="239533CA">
        <w:rPr>
          <w:i/>
          <w:iCs/>
          <w:sz w:val="20"/>
          <w:szCs w:val="20"/>
        </w:rPr>
        <w:t xml:space="preserve"> </w:t>
      </w:r>
      <w:r w:rsidRPr="239533CA">
        <w:rPr>
          <w:i/>
          <w:iCs/>
          <w:spacing w:val="-2"/>
          <w:sz w:val="20"/>
          <w:szCs w:val="20"/>
        </w:rPr>
        <w:t>meting</w:t>
      </w:r>
    </w:p>
    <w:p w14:paraId="0F33E22C" w14:textId="77777777" w:rsidR="008B2F91" w:rsidRDefault="008B2F91" w:rsidP="008B2F91">
      <w:pPr>
        <w:pStyle w:val="Plattetekst"/>
        <w:spacing w:before="6"/>
        <w:rPr>
          <w:i/>
          <w:sz w:val="6"/>
        </w:rPr>
      </w:pPr>
    </w:p>
    <w:tbl>
      <w:tblPr>
        <w:tblStyle w:val="TableNormal1"/>
        <w:tblW w:w="8366" w:type="dxa"/>
        <w:tblInd w:w="85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1E0" w:firstRow="1" w:lastRow="1" w:firstColumn="1" w:lastColumn="1" w:noHBand="0" w:noVBand="0"/>
      </w:tblPr>
      <w:tblGrid>
        <w:gridCol w:w="994"/>
        <w:gridCol w:w="5508"/>
        <w:gridCol w:w="1864"/>
      </w:tblGrid>
      <w:tr w:rsidR="008B2F91" w14:paraId="7120799D" w14:textId="77777777" w:rsidTr="00746C27">
        <w:trPr>
          <w:trHeight w:val="256"/>
        </w:trPr>
        <w:tc>
          <w:tcPr>
            <w:tcW w:w="994" w:type="dxa"/>
            <w:tcBorders>
              <w:bottom w:val="single" w:sz="4" w:space="0" w:color="000000" w:themeColor="text1"/>
              <w:right w:val="single" w:sz="4" w:space="0" w:color="000000" w:themeColor="text1"/>
            </w:tcBorders>
            <w:shd w:val="clear" w:color="auto" w:fill="B6DDE8"/>
          </w:tcPr>
          <w:p w14:paraId="54787E1C" w14:textId="77777777" w:rsidR="008B2F91" w:rsidRDefault="008B2F91" w:rsidP="00746C27">
            <w:pPr>
              <w:pStyle w:val="TableParagraph"/>
              <w:spacing w:before="9" w:line="227" w:lineRule="exact"/>
              <w:ind w:left="71"/>
              <w:rPr>
                <w:b/>
                <w:sz w:val="20"/>
              </w:rPr>
            </w:pPr>
            <w:proofErr w:type="spellStart"/>
            <w:r>
              <w:rPr>
                <w:b/>
                <w:spacing w:val="-5"/>
                <w:sz w:val="20"/>
              </w:rPr>
              <w:t>Nr</w:t>
            </w:r>
            <w:proofErr w:type="spellEnd"/>
          </w:p>
        </w:tc>
        <w:tc>
          <w:tcPr>
            <w:tcW w:w="5508" w:type="dxa"/>
            <w:tcBorders>
              <w:left w:val="single" w:sz="4" w:space="0" w:color="000000" w:themeColor="text1"/>
              <w:bottom w:val="single" w:sz="4" w:space="0" w:color="000000" w:themeColor="text1"/>
              <w:right w:val="single" w:sz="4" w:space="0" w:color="000000" w:themeColor="text1"/>
            </w:tcBorders>
            <w:shd w:val="clear" w:color="auto" w:fill="B6DDE8"/>
          </w:tcPr>
          <w:p w14:paraId="2D8AE6FE" w14:textId="77777777" w:rsidR="008B2F91" w:rsidRDefault="008B2F91" w:rsidP="00746C27">
            <w:pPr>
              <w:pStyle w:val="TableParagraph"/>
              <w:spacing w:before="9" w:line="227" w:lineRule="exact"/>
              <w:ind w:left="73"/>
              <w:rPr>
                <w:b/>
                <w:sz w:val="20"/>
              </w:rPr>
            </w:pPr>
            <w:r>
              <w:rPr>
                <w:b/>
                <w:spacing w:val="-5"/>
                <w:sz w:val="20"/>
              </w:rPr>
              <w:t>Eis</w:t>
            </w:r>
          </w:p>
        </w:tc>
        <w:tc>
          <w:tcPr>
            <w:tcW w:w="1864" w:type="dxa"/>
            <w:tcBorders>
              <w:left w:val="single" w:sz="4" w:space="0" w:color="000000" w:themeColor="text1"/>
              <w:bottom w:val="single" w:sz="4" w:space="0" w:color="000000" w:themeColor="text1"/>
            </w:tcBorders>
            <w:shd w:val="clear" w:color="auto" w:fill="B6DDE8"/>
          </w:tcPr>
          <w:p w14:paraId="44CC6A8D" w14:textId="77777777" w:rsidR="008B2F91" w:rsidRDefault="008B2F91" w:rsidP="00746C27">
            <w:pPr>
              <w:pStyle w:val="TableParagraph"/>
              <w:spacing w:before="9" w:line="227" w:lineRule="exact"/>
              <w:ind w:left="76"/>
              <w:rPr>
                <w:b/>
                <w:sz w:val="20"/>
              </w:rPr>
            </w:pPr>
            <w:r>
              <w:rPr>
                <w:b/>
                <w:spacing w:val="-2"/>
                <w:sz w:val="20"/>
              </w:rPr>
              <w:t>Bewijsmiddel</w:t>
            </w:r>
          </w:p>
        </w:tc>
      </w:tr>
      <w:tr w:rsidR="008B2F91" w14:paraId="02CD36DE" w14:textId="77777777" w:rsidTr="006D0EA1">
        <w:trPr>
          <w:trHeight w:val="1256"/>
        </w:trPr>
        <w:tc>
          <w:tcPr>
            <w:tcW w:w="994" w:type="dxa"/>
            <w:tcBorders>
              <w:top w:val="single" w:sz="4" w:space="0" w:color="000000" w:themeColor="text1"/>
              <w:bottom w:val="single" w:sz="4" w:space="0" w:color="000000" w:themeColor="text1"/>
              <w:right w:val="single" w:sz="4" w:space="0" w:color="000000" w:themeColor="text1"/>
            </w:tcBorders>
          </w:tcPr>
          <w:p w14:paraId="05E66670" w14:textId="77777777" w:rsidR="008B2F91" w:rsidRDefault="008B2F91" w:rsidP="00746C27">
            <w:pPr>
              <w:pStyle w:val="TableParagraph"/>
              <w:ind w:left="71"/>
              <w:rPr>
                <w:sz w:val="20"/>
                <w:szCs w:val="20"/>
              </w:rPr>
            </w:pPr>
            <w:r w:rsidRPr="005D3DDD">
              <w:rPr>
                <w:sz w:val="20"/>
                <w:szCs w:val="20"/>
              </w:rPr>
              <w:t>H2S-1</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48777" w14:textId="77777777" w:rsidR="008B2F91" w:rsidRDefault="008B2F91" w:rsidP="00746C27">
            <w:pPr>
              <w:pStyle w:val="TableParagraph"/>
              <w:spacing w:before="18" w:line="228" w:lineRule="exact"/>
              <w:ind w:left="73"/>
              <w:rPr>
                <w:sz w:val="20"/>
                <w:szCs w:val="20"/>
              </w:rPr>
            </w:pPr>
            <w:r w:rsidRPr="239533CA">
              <w:rPr>
                <w:sz w:val="20"/>
                <w:szCs w:val="20"/>
              </w:rPr>
              <w:t>Zodra</w:t>
            </w:r>
            <w:r w:rsidRPr="005D3DDD">
              <w:rPr>
                <w:sz w:val="20"/>
                <w:szCs w:val="20"/>
              </w:rPr>
              <w:t xml:space="preserve"> </w:t>
            </w:r>
            <w:r w:rsidRPr="239533CA">
              <w:rPr>
                <w:sz w:val="20"/>
                <w:szCs w:val="20"/>
              </w:rPr>
              <w:t>het apparaat</w:t>
            </w:r>
            <w:r w:rsidRPr="005D3DDD">
              <w:rPr>
                <w:sz w:val="20"/>
                <w:szCs w:val="20"/>
              </w:rPr>
              <w:t xml:space="preserve"> </w:t>
            </w:r>
            <w:r w:rsidRPr="239533CA">
              <w:rPr>
                <w:sz w:val="20"/>
                <w:szCs w:val="20"/>
              </w:rPr>
              <w:t>is</w:t>
            </w:r>
            <w:r w:rsidRPr="005D3DDD">
              <w:rPr>
                <w:sz w:val="20"/>
                <w:szCs w:val="20"/>
              </w:rPr>
              <w:t xml:space="preserve"> </w:t>
            </w:r>
            <w:r w:rsidRPr="239533CA">
              <w:rPr>
                <w:sz w:val="20"/>
                <w:szCs w:val="20"/>
              </w:rPr>
              <w:t>ingeschakeld</w:t>
            </w:r>
            <w:r w:rsidRPr="005D3DDD">
              <w:rPr>
                <w:sz w:val="20"/>
                <w:szCs w:val="20"/>
              </w:rPr>
              <w:t xml:space="preserve"> </w:t>
            </w:r>
            <w:r w:rsidRPr="239533CA">
              <w:rPr>
                <w:sz w:val="20"/>
                <w:szCs w:val="20"/>
              </w:rPr>
              <w:t>start</w:t>
            </w:r>
            <w:r w:rsidRPr="005D3DDD">
              <w:rPr>
                <w:sz w:val="20"/>
                <w:szCs w:val="20"/>
              </w:rPr>
              <w:t xml:space="preserve"> </w:t>
            </w:r>
            <w:r w:rsidRPr="239533CA">
              <w:rPr>
                <w:sz w:val="20"/>
                <w:szCs w:val="20"/>
              </w:rPr>
              <w:t>de H2S meting. In het display is de concentratie</w:t>
            </w:r>
            <w:r w:rsidRPr="005D3DDD">
              <w:rPr>
                <w:sz w:val="20"/>
                <w:szCs w:val="20"/>
              </w:rPr>
              <w:t xml:space="preserve"> H2S</w:t>
            </w:r>
            <w:r w:rsidRPr="239533CA">
              <w:rPr>
                <w:sz w:val="20"/>
                <w:szCs w:val="20"/>
              </w:rPr>
              <w:t xml:space="preserve"> in</w:t>
            </w:r>
            <w:r w:rsidRPr="005D3DDD">
              <w:rPr>
                <w:sz w:val="20"/>
                <w:szCs w:val="20"/>
              </w:rPr>
              <w:t xml:space="preserve"> </w:t>
            </w:r>
            <w:r w:rsidRPr="239533CA">
              <w:rPr>
                <w:sz w:val="20"/>
                <w:szCs w:val="20"/>
              </w:rPr>
              <w:t>PPM</w:t>
            </w:r>
            <w:r w:rsidRPr="005D3DDD">
              <w:rPr>
                <w:sz w:val="20"/>
                <w:szCs w:val="20"/>
              </w:rPr>
              <w:t xml:space="preserve"> </w:t>
            </w:r>
            <w:r w:rsidRPr="239533CA">
              <w:rPr>
                <w:sz w:val="20"/>
                <w:szCs w:val="20"/>
              </w:rPr>
              <w:t>weergegeven. Ook tijdens het bereiken van een alarmgrens (afgaan alarmweergave)</w:t>
            </w:r>
          </w:p>
          <w:p w14:paraId="29FDC396" w14:textId="77777777" w:rsidR="008B2F91" w:rsidRPr="005D3DDD" w:rsidRDefault="008B2F91" w:rsidP="00746C27">
            <w:pPr>
              <w:pStyle w:val="TableParagraph"/>
              <w:spacing w:before="18" w:line="228" w:lineRule="exact"/>
              <w:ind w:left="73"/>
              <w:rPr>
                <w:sz w:val="20"/>
                <w:szCs w:val="20"/>
              </w:rPr>
            </w:pPr>
            <w:r w:rsidRPr="005D3DDD">
              <w:rPr>
                <w:sz w:val="20"/>
                <w:szCs w:val="20"/>
              </w:rPr>
              <w:t>blijft dit zichtbaar.</w:t>
            </w:r>
          </w:p>
        </w:tc>
        <w:tc>
          <w:tcPr>
            <w:tcW w:w="1864" w:type="dxa"/>
            <w:tcBorders>
              <w:top w:val="single" w:sz="4" w:space="0" w:color="000000" w:themeColor="text1"/>
              <w:left w:val="single" w:sz="4" w:space="0" w:color="000000" w:themeColor="text1"/>
              <w:bottom w:val="single" w:sz="4" w:space="0" w:color="000000" w:themeColor="text1"/>
            </w:tcBorders>
          </w:tcPr>
          <w:p w14:paraId="074525F1" w14:textId="77777777" w:rsidR="008B2F91" w:rsidRDefault="008B2F91" w:rsidP="00746C27">
            <w:pPr>
              <w:pStyle w:val="TableParagraph"/>
              <w:rPr>
                <w:rFonts w:ascii="Times New Roman"/>
                <w:sz w:val="18"/>
              </w:rPr>
            </w:pPr>
            <w:r w:rsidRPr="00B41953">
              <w:rPr>
                <w:sz w:val="20"/>
                <w:szCs w:val="20"/>
              </w:rPr>
              <w:t>KO</w:t>
            </w:r>
          </w:p>
        </w:tc>
      </w:tr>
      <w:tr w:rsidR="008B2F91" w14:paraId="13AD25BB" w14:textId="77777777" w:rsidTr="00746C27">
        <w:trPr>
          <w:trHeight w:val="511"/>
        </w:trPr>
        <w:tc>
          <w:tcPr>
            <w:tcW w:w="994" w:type="dxa"/>
            <w:tcBorders>
              <w:top w:val="single" w:sz="4" w:space="0" w:color="000000" w:themeColor="text1"/>
              <w:bottom w:val="single" w:sz="4" w:space="0" w:color="000000" w:themeColor="text1"/>
              <w:right w:val="single" w:sz="4" w:space="0" w:color="000000" w:themeColor="text1"/>
            </w:tcBorders>
          </w:tcPr>
          <w:p w14:paraId="15BE8B7D" w14:textId="77777777" w:rsidR="008B2F91" w:rsidRDefault="008B2F91" w:rsidP="00746C27">
            <w:pPr>
              <w:pStyle w:val="TableParagraph"/>
              <w:ind w:left="71"/>
              <w:rPr>
                <w:sz w:val="20"/>
                <w:szCs w:val="20"/>
              </w:rPr>
            </w:pPr>
            <w:r w:rsidRPr="005D3DDD">
              <w:rPr>
                <w:sz w:val="20"/>
                <w:szCs w:val="20"/>
              </w:rPr>
              <w:t>H2S-2</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9EDAA" w14:textId="77777777" w:rsidR="008B2F91" w:rsidRPr="005D3DDD" w:rsidRDefault="008B2F91" w:rsidP="00746C27">
            <w:pPr>
              <w:pStyle w:val="TableParagraph"/>
              <w:spacing w:before="18" w:line="228" w:lineRule="exact"/>
              <w:ind w:left="73"/>
              <w:rPr>
                <w:sz w:val="20"/>
                <w:szCs w:val="20"/>
              </w:rPr>
            </w:pPr>
            <w:r w:rsidRPr="005D3DDD">
              <w:rPr>
                <w:sz w:val="20"/>
                <w:szCs w:val="20"/>
              </w:rPr>
              <w:t>Het alarmniveau is in te stellen in een laag alarm, en een hoog alarm.</w:t>
            </w:r>
          </w:p>
        </w:tc>
        <w:tc>
          <w:tcPr>
            <w:tcW w:w="1864" w:type="dxa"/>
            <w:tcBorders>
              <w:top w:val="single" w:sz="4" w:space="0" w:color="000000" w:themeColor="text1"/>
              <w:left w:val="single" w:sz="4" w:space="0" w:color="000000" w:themeColor="text1"/>
              <w:bottom w:val="single" w:sz="4" w:space="0" w:color="000000" w:themeColor="text1"/>
            </w:tcBorders>
          </w:tcPr>
          <w:p w14:paraId="141F6688" w14:textId="77777777" w:rsidR="008B2F91" w:rsidRDefault="008B2F91" w:rsidP="00746C27">
            <w:pPr>
              <w:pStyle w:val="TableParagraph"/>
              <w:rPr>
                <w:rFonts w:ascii="Times New Roman"/>
                <w:sz w:val="18"/>
              </w:rPr>
            </w:pPr>
            <w:r w:rsidRPr="00B41953">
              <w:rPr>
                <w:sz w:val="20"/>
                <w:szCs w:val="20"/>
              </w:rPr>
              <w:t>KO</w:t>
            </w:r>
          </w:p>
        </w:tc>
      </w:tr>
      <w:tr w:rsidR="008B2F91" w14:paraId="52D98F19" w14:textId="77777777" w:rsidTr="006D0EA1">
        <w:trPr>
          <w:trHeight w:val="603"/>
        </w:trPr>
        <w:tc>
          <w:tcPr>
            <w:tcW w:w="994" w:type="dxa"/>
            <w:tcBorders>
              <w:top w:val="single" w:sz="4" w:space="0" w:color="000000" w:themeColor="text1"/>
              <w:bottom w:val="single" w:sz="4" w:space="0" w:color="000000" w:themeColor="text1"/>
              <w:right w:val="single" w:sz="4" w:space="0" w:color="000000" w:themeColor="text1"/>
            </w:tcBorders>
          </w:tcPr>
          <w:p w14:paraId="748D44DB" w14:textId="77777777" w:rsidR="008B2F91" w:rsidRDefault="008B2F91" w:rsidP="00746C27">
            <w:pPr>
              <w:pStyle w:val="TableParagraph"/>
              <w:ind w:left="71"/>
              <w:rPr>
                <w:sz w:val="20"/>
                <w:szCs w:val="20"/>
              </w:rPr>
            </w:pPr>
            <w:r w:rsidRPr="005D3DDD">
              <w:rPr>
                <w:sz w:val="20"/>
                <w:szCs w:val="20"/>
              </w:rPr>
              <w:t>H2S-3</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78229" w14:textId="77777777" w:rsidR="008B2F91" w:rsidRDefault="008B2F91" w:rsidP="00746C27">
            <w:pPr>
              <w:pStyle w:val="TableParagraph"/>
              <w:spacing w:before="18" w:line="228" w:lineRule="exact"/>
              <w:ind w:left="73"/>
              <w:rPr>
                <w:sz w:val="20"/>
                <w:szCs w:val="20"/>
              </w:rPr>
            </w:pPr>
            <w:r w:rsidRPr="239533CA">
              <w:rPr>
                <w:sz w:val="20"/>
                <w:szCs w:val="20"/>
              </w:rPr>
              <w:t>Het apparaat geeft</w:t>
            </w:r>
            <w:r w:rsidRPr="005D3DDD">
              <w:rPr>
                <w:sz w:val="20"/>
                <w:szCs w:val="20"/>
              </w:rPr>
              <w:t xml:space="preserve"> </w:t>
            </w:r>
            <w:r w:rsidRPr="239533CA">
              <w:rPr>
                <w:sz w:val="20"/>
                <w:szCs w:val="20"/>
              </w:rPr>
              <w:t>zowel</w:t>
            </w:r>
            <w:r w:rsidRPr="005D3DDD">
              <w:rPr>
                <w:sz w:val="20"/>
                <w:szCs w:val="20"/>
              </w:rPr>
              <w:t xml:space="preserve"> </w:t>
            </w:r>
            <w:r w:rsidRPr="239533CA">
              <w:rPr>
                <w:sz w:val="20"/>
                <w:szCs w:val="20"/>
              </w:rPr>
              <w:t>een</w:t>
            </w:r>
            <w:r w:rsidRPr="005D3DDD">
              <w:rPr>
                <w:sz w:val="20"/>
                <w:szCs w:val="20"/>
              </w:rPr>
              <w:t xml:space="preserve"> </w:t>
            </w:r>
            <w:r w:rsidRPr="239533CA">
              <w:rPr>
                <w:sz w:val="20"/>
                <w:szCs w:val="20"/>
              </w:rPr>
              <w:t>akoestisch</w:t>
            </w:r>
            <w:r w:rsidRPr="005D3DDD">
              <w:rPr>
                <w:sz w:val="20"/>
                <w:szCs w:val="20"/>
              </w:rPr>
              <w:t xml:space="preserve"> </w:t>
            </w:r>
            <w:r w:rsidRPr="239533CA">
              <w:rPr>
                <w:sz w:val="20"/>
                <w:szCs w:val="20"/>
              </w:rPr>
              <w:t>als een optische weergave zodra de alarmgrens is bereikt</w:t>
            </w:r>
            <w:r>
              <w:rPr>
                <w:sz w:val="20"/>
                <w:szCs w:val="20"/>
              </w:rPr>
              <w:t>.</w:t>
            </w:r>
          </w:p>
        </w:tc>
        <w:tc>
          <w:tcPr>
            <w:tcW w:w="1864" w:type="dxa"/>
            <w:tcBorders>
              <w:top w:val="single" w:sz="4" w:space="0" w:color="000000" w:themeColor="text1"/>
              <w:left w:val="single" w:sz="4" w:space="0" w:color="000000" w:themeColor="text1"/>
              <w:bottom w:val="single" w:sz="4" w:space="0" w:color="000000" w:themeColor="text1"/>
            </w:tcBorders>
          </w:tcPr>
          <w:p w14:paraId="516961CB" w14:textId="77777777" w:rsidR="008B2F91" w:rsidRDefault="008B2F91" w:rsidP="00746C27">
            <w:pPr>
              <w:pStyle w:val="TableParagraph"/>
              <w:rPr>
                <w:rFonts w:ascii="Times New Roman"/>
                <w:sz w:val="18"/>
              </w:rPr>
            </w:pPr>
            <w:r w:rsidRPr="00B41953">
              <w:rPr>
                <w:sz w:val="20"/>
                <w:szCs w:val="20"/>
              </w:rPr>
              <w:t>KO</w:t>
            </w:r>
          </w:p>
        </w:tc>
      </w:tr>
      <w:tr w:rsidR="008B2F91" w14:paraId="481EC3C8" w14:textId="77777777" w:rsidTr="006D0EA1">
        <w:trPr>
          <w:trHeight w:val="344"/>
        </w:trPr>
        <w:tc>
          <w:tcPr>
            <w:tcW w:w="994" w:type="dxa"/>
            <w:tcBorders>
              <w:top w:val="single" w:sz="4" w:space="0" w:color="000000" w:themeColor="text1"/>
              <w:bottom w:val="single" w:sz="4" w:space="0" w:color="000000" w:themeColor="text1"/>
              <w:right w:val="single" w:sz="4" w:space="0" w:color="000000" w:themeColor="text1"/>
            </w:tcBorders>
          </w:tcPr>
          <w:p w14:paraId="7F539090" w14:textId="77777777" w:rsidR="008B2F91" w:rsidRDefault="008B2F91" w:rsidP="00746C27">
            <w:pPr>
              <w:pStyle w:val="TableParagraph"/>
              <w:ind w:left="71"/>
              <w:rPr>
                <w:sz w:val="20"/>
                <w:szCs w:val="20"/>
              </w:rPr>
            </w:pPr>
            <w:r w:rsidRPr="005D3DDD">
              <w:rPr>
                <w:sz w:val="20"/>
                <w:szCs w:val="20"/>
              </w:rPr>
              <w:t>H2S-4</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DE663" w14:textId="77777777" w:rsidR="008B2F91" w:rsidRPr="005D3DDD" w:rsidRDefault="008B2F91" w:rsidP="00746C27">
            <w:pPr>
              <w:pStyle w:val="TableParagraph"/>
              <w:spacing w:before="18" w:line="228" w:lineRule="exact"/>
              <w:ind w:left="73"/>
              <w:rPr>
                <w:sz w:val="20"/>
                <w:szCs w:val="20"/>
              </w:rPr>
            </w:pPr>
            <w:r w:rsidRPr="005D3DDD">
              <w:rPr>
                <w:sz w:val="20"/>
                <w:szCs w:val="20"/>
              </w:rPr>
              <w:t>Bij aflevering is het lage alarm in gesteld op 5 PPM.</w:t>
            </w:r>
          </w:p>
        </w:tc>
        <w:tc>
          <w:tcPr>
            <w:tcW w:w="1864" w:type="dxa"/>
            <w:tcBorders>
              <w:top w:val="single" w:sz="4" w:space="0" w:color="000000" w:themeColor="text1"/>
              <w:left w:val="single" w:sz="4" w:space="0" w:color="000000" w:themeColor="text1"/>
              <w:bottom w:val="single" w:sz="4" w:space="0" w:color="000000" w:themeColor="text1"/>
            </w:tcBorders>
          </w:tcPr>
          <w:p w14:paraId="32DC4A65" w14:textId="77777777" w:rsidR="008B2F91" w:rsidRDefault="008B2F91" w:rsidP="00746C27">
            <w:pPr>
              <w:pStyle w:val="TableParagraph"/>
              <w:rPr>
                <w:rFonts w:ascii="Times New Roman"/>
                <w:sz w:val="18"/>
              </w:rPr>
            </w:pPr>
            <w:r w:rsidRPr="00B41953">
              <w:rPr>
                <w:sz w:val="20"/>
                <w:szCs w:val="20"/>
              </w:rPr>
              <w:t>KO</w:t>
            </w:r>
          </w:p>
        </w:tc>
      </w:tr>
      <w:tr w:rsidR="008B2F91" w14:paraId="03C45D00" w14:textId="77777777" w:rsidTr="006D0EA1">
        <w:trPr>
          <w:trHeight w:val="293"/>
        </w:trPr>
        <w:tc>
          <w:tcPr>
            <w:tcW w:w="994" w:type="dxa"/>
            <w:tcBorders>
              <w:top w:val="single" w:sz="4" w:space="0" w:color="000000" w:themeColor="text1"/>
              <w:bottom w:val="single" w:sz="4" w:space="0" w:color="000000" w:themeColor="text1"/>
              <w:right w:val="single" w:sz="4" w:space="0" w:color="000000" w:themeColor="text1"/>
            </w:tcBorders>
          </w:tcPr>
          <w:p w14:paraId="5F49A73F" w14:textId="77777777" w:rsidR="008B2F91" w:rsidRDefault="008B2F91" w:rsidP="00746C27">
            <w:pPr>
              <w:pStyle w:val="TableParagraph"/>
              <w:ind w:left="71"/>
              <w:rPr>
                <w:sz w:val="20"/>
                <w:szCs w:val="20"/>
              </w:rPr>
            </w:pPr>
            <w:r w:rsidRPr="005D3DDD">
              <w:rPr>
                <w:sz w:val="20"/>
                <w:szCs w:val="20"/>
              </w:rPr>
              <w:t>H2S-5</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202B1" w14:textId="77777777" w:rsidR="008B2F91" w:rsidRPr="005D3DDD" w:rsidRDefault="008B2F91" w:rsidP="00746C27">
            <w:pPr>
              <w:pStyle w:val="TableParagraph"/>
              <w:spacing w:before="18" w:line="228" w:lineRule="exact"/>
              <w:ind w:left="73"/>
              <w:rPr>
                <w:sz w:val="20"/>
                <w:szCs w:val="20"/>
              </w:rPr>
            </w:pPr>
            <w:r w:rsidRPr="005D3DDD">
              <w:rPr>
                <w:sz w:val="20"/>
                <w:szCs w:val="20"/>
              </w:rPr>
              <w:t>Bij aflevering is het hoge alarm in gesteld op 10 PPM.</w:t>
            </w:r>
          </w:p>
        </w:tc>
        <w:tc>
          <w:tcPr>
            <w:tcW w:w="1864" w:type="dxa"/>
            <w:tcBorders>
              <w:top w:val="single" w:sz="4" w:space="0" w:color="000000" w:themeColor="text1"/>
              <w:left w:val="single" w:sz="4" w:space="0" w:color="000000" w:themeColor="text1"/>
              <w:bottom w:val="single" w:sz="4" w:space="0" w:color="000000" w:themeColor="text1"/>
            </w:tcBorders>
          </w:tcPr>
          <w:p w14:paraId="0D4DFBDF" w14:textId="77777777" w:rsidR="008B2F91" w:rsidRDefault="008B2F91" w:rsidP="00746C27">
            <w:pPr>
              <w:pStyle w:val="TableParagraph"/>
              <w:rPr>
                <w:rFonts w:ascii="Times New Roman"/>
                <w:sz w:val="18"/>
              </w:rPr>
            </w:pPr>
            <w:r w:rsidRPr="00B41953">
              <w:rPr>
                <w:sz w:val="20"/>
                <w:szCs w:val="20"/>
              </w:rPr>
              <w:t>KO</w:t>
            </w:r>
          </w:p>
        </w:tc>
      </w:tr>
      <w:tr w:rsidR="008B2F91" w14:paraId="30F30222" w14:textId="77777777" w:rsidTr="006D0EA1">
        <w:trPr>
          <w:trHeight w:val="385"/>
        </w:trPr>
        <w:tc>
          <w:tcPr>
            <w:tcW w:w="994" w:type="dxa"/>
            <w:tcBorders>
              <w:top w:val="single" w:sz="4" w:space="0" w:color="000000" w:themeColor="text1"/>
              <w:bottom w:val="single" w:sz="4" w:space="0" w:color="000000" w:themeColor="text1"/>
              <w:right w:val="single" w:sz="4" w:space="0" w:color="000000" w:themeColor="text1"/>
            </w:tcBorders>
          </w:tcPr>
          <w:p w14:paraId="1F308B50" w14:textId="77777777" w:rsidR="008B2F91" w:rsidRDefault="008B2F91" w:rsidP="00746C27">
            <w:pPr>
              <w:pStyle w:val="TableParagraph"/>
              <w:ind w:left="71"/>
              <w:rPr>
                <w:sz w:val="20"/>
                <w:szCs w:val="20"/>
              </w:rPr>
            </w:pPr>
            <w:r w:rsidRPr="005D3DDD">
              <w:rPr>
                <w:sz w:val="20"/>
                <w:szCs w:val="20"/>
              </w:rPr>
              <w:t>H2S-6</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D4C63" w14:textId="77777777" w:rsidR="008B2F91" w:rsidRPr="005D3DDD" w:rsidRDefault="008B2F91" w:rsidP="00746C27">
            <w:pPr>
              <w:pStyle w:val="TableParagraph"/>
              <w:spacing w:before="18" w:line="228" w:lineRule="exact"/>
              <w:ind w:left="73"/>
              <w:rPr>
                <w:sz w:val="20"/>
                <w:szCs w:val="20"/>
              </w:rPr>
            </w:pPr>
            <w:r w:rsidRPr="005D3DDD">
              <w:rPr>
                <w:sz w:val="20"/>
                <w:szCs w:val="20"/>
              </w:rPr>
              <w:t>Bij aflevering is de TWA-waarde ingesteld op 1,6 PPM.</w:t>
            </w:r>
          </w:p>
        </w:tc>
        <w:tc>
          <w:tcPr>
            <w:tcW w:w="1864" w:type="dxa"/>
            <w:tcBorders>
              <w:top w:val="single" w:sz="4" w:space="0" w:color="000000" w:themeColor="text1"/>
              <w:left w:val="single" w:sz="4" w:space="0" w:color="000000" w:themeColor="text1"/>
              <w:bottom w:val="single" w:sz="4" w:space="0" w:color="000000" w:themeColor="text1"/>
            </w:tcBorders>
          </w:tcPr>
          <w:p w14:paraId="2A484104" w14:textId="77777777" w:rsidR="008B2F91" w:rsidRDefault="008B2F91" w:rsidP="00746C27">
            <w:pPr>
              <w:pStyle w:val="TableParagraph"/>
              <w:rPr>
                <w:rFonts w:ascii="Times New Roman"/>
                <w:sz w:val="18"/>
              </w:rPr>
            </w:pPr>
            <w:r w:rsidRPr="00B41953">
              <w:rPr>
                <w:sz w:val="20"/>
                <w:szCs w:val="20"/>
              </w:rPr>
              <w:t>KO</w:t>
            </w:r>
          </w:p>
        </w:tc>
      </w:tr>
      <w:tr w:rsidR="008B2F91" w14:paraId="3473C844" w14:textId="77777777" w:rsidTr="006D0EA1">
        <w:trPr>
          <w:trHeight w:val="349"/>
        </w:trPr>
        <w:tc>
          <w:tcPr>
            <w:tcW w:w="994" w:type="dxa"/>
            <w:tcBorders>
              <w:top w:val="single" w:sz="4" w:space="0" w:color="000000" w:themeColor="text1"/>
              <w:bottom w:val="single" w:sz="4" w:space="0" w:color="000000" w:themeColor="text1"/>
              <w:right w:val="single" w:sz="4" w:space="0" w:color="000000" w:themeColor="text1"/>
            </w:tcBorders>
          </w:tcPr>
          <w:p w14:paraId="75A5975C" w14:textId="77777777" w:rsidR="008B2F91" w:rsidRDefault="008B2F91" w:rsidP="00746C27">
            <w:pPr>
              <w:pStyle w:val="TableParagraph"/>
              <w:ind w:left="71"/>
              <w:rPr>
                <w:sz w:val="20"/>
                <w:szCs w:val="20"/>
              </w:rPr>
            </w:pPr>
            <w:r w:rsidRPr="005D3DDD">
              <w:rPr>
                <w:sz w:val="20"/>
                <w:szCs w:val="20"/>
              </w:rPr>
              <w:t>H2S-7</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C896C" w14:textId="77777777" w:rsidR="008B2F91" w:rsidRPr="005D3DDD" w:rsidRDefault="008B2F91" w:rsidP="00746C27">
            <w:pPr>
              <w:pStyle w:val="TableParagraph"/>
              <w:spacing w:before="18" w:line="228" w:lineRule="exact"/>
              <w:ind w:left="73"/>
              <w:rPr>
                <w:sz w:val="20"/>
                <w:szCs w:val="20"/>
              </w:rPr>
            </w:pPr>
            <w:r w:rsidRPr="005D3DDD">
              <w:rPr>
                <w:sz w:val="20"/>
                <w:szCs w:val="20"/>
              </w:rPr>
              <w:t>Bij aflevering is de STEL-waarde ingesteld op 3,0 PPM.</w:t>
            </w:r>
          </w:p>
        </w:tc>
        <w:tc>
          <w:tcPr>
            <w:tcW w:w="1864" w:type="dxa"/>
            <w:tcBorders>
              <w:top w:val="single" w:sz="4" w:space="0" w:color="000000" w:themeColor="text1"/>
              <w:left w:val="single" w:sz="4" w:space="0" w:color="000000" w:themeColor="text1"/>
              <w:bottom w:val="single" w:sz="4" w:space="0" w:color="000000" w:themeColor="text1"/>
            </w:tcBorders>
          </w:tcPr>
          <w:p w14:paraId="3220EEBE" w14:textId="77777777" w:rsidR="008B2F91" w:rsidRDefault="008B2F91" w:rsidP="00746C27">
            <w:pPr>
              <w:pStyle w:val="TableParagraph"/>
              <w:rPr>
                <w:rFonts w:ascii="Times New Roman"/>
                <w:sz w:val="18"/>
              </w:rPr>
            </w:pPr>
            <w:r w:rsidRPr="00B41953">
              <w:rPr>
                <w:sz w:val="20"/>
                <w:szCs w:val="20"/>
              </w:rPr>
              <w:t>KO</w:t>
            </w:r>
          </w:p>
        </w:tc>
      </w:tr>
      <w:tr w:rsidR="008B2F91" w14:paraId="54131E5A" w14:textId="77777777" w:rsidTr="006D0EA1">
        <w:trPr>
          <w:trHeight w:val="1022"/>
        </w:trPr>
        <w:tc>
          <w:tcPr>
            <w:tcW w:w="994" w:type="dxa"/>
            <w:tcBorders>
              <w:top w:val="single" w:sz="4" w:space="0" w:color="000000" w:themeColor="text1"/>
              <w:bottom w:val="single" w:sz="4" w:space="0" w:color="000000" w:themeColor="text1"/>
              <w:right w:val="single" w:sz="4" w:space="0" w:color="000000" w:themeColor="text1"/>
            </w:tcBorders>
          </w:tcPr>
          <w:p w14:paraId="58D698FE" w14:textId="77777777" w:rsidR="008B2F91" w:rsidRDefault="008B2F91" w:rsidP="00746C27">
            <w:pPr>
              <w:pStyle w:val="TableParagraph"/>
              <w:ind w:left="71"/>
              <w:rPr>
                <w:sz w:val="20"/>
                <w:szCs w:val="20"/>
              </w:rPr>
            </w:pPr>
            <w:r w:rsidRPr="005D3DDD">
              <w:rPr>
                <w:sz w:val="20"/>
                <w:szCs w:val="20"/>
              </w:rPr>
              <w:t>H2S-8</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81C45" w14:textId="77777777" w:rsidR="008B2F91" w:rsidRPr="005D3DDD" w:rsidRDefault="008B2F91" w:rsidP="00746C27">
            <w:pPr>
              <w:pStyle w:val="TableParagraph"/>
              <w:spacing w:before="18" w:line="228" w:lineRule="exact"/>
              <w:ind w:left="73"/>
              <w:rPr>
                <w:sz w:val="20"/>
                <w:szCs w:val="20"/>
              </w:rPr>
            </w:pPr>
            <w:r w:rsidRPr="005D3DDD">
              <w:rPr>
                <w:sz w:val="20"/>
                <w:szCs w:val="20"/>
              </w:rPr>
              <w:t>De akoestische en optische weergave van het alarm gaan niet vanzelf uit als de concentraties onder de</w:t>
            </w:r>
          </w:p>
          <w:p w14:paraId="21214E4C" w14:textId="77777777" w:rsidR="008B2F91" w:rsidRPr="005D3DDD" w:rsidRDefault="008B2F91" w:rsidP="00746C27">
            <w:pPr>
              <w:pStyle w:val="TableParagraph"/>
              <w:spacing w:before="18" w:line="228" w:lineRule="exact"/>
              <w:ind w:left="73"/>
              <w:rPr>
                <w:sz w:val="20"/>
                <w:szCs w:val="20"/>
              </w:rPr>
            </w:pPr>
            <w:r w:rsidRPr="005D3DDD">
              <w:rPr>
                <w:sz w:val="20"/>
                <w:szCs w:val="20"/>
              </w:rPr>
              <w:t>alarmwaarden zakken. En gaat alleen uit na bevestiging door de gebruiker.</w:t>
            </w:r>
          </w:p>
        </w:tc>
        <w:tc>
          <w:tcPr>
            <w:tcW w:w="1864" w:type="dxa"/>
            <w:tcBorders>
              <w:top w:val="single" w:sz="4" w:space="0" w:color="000000" w:themeColor="text1"/>
              <w:left w:val="single" w:sz="4" w:space="0" w:color="000000" w:themeColor="text1"/>
              <w:bottom w:val="single" w:sz="4" w:space="0" w:color="000000" w:themeColor="text1"/>
            </w:tcBorders>
          </w:tcPr>
          <w:p w14:paraId="15C57B2D" w14:textId="77777777" w:rsidR="008B2F91" w:rsidRDefault="008B2F91" w:rsidP="00746C27">
            <w:pPr>
              <w:pStyle w:val="TableParagraph"/>
              <w:rPr>
                <w:rFonts w:ascii="Times New Roman"/>
                <w:sz w:val="18"/>
              </w:rPr>
            </w:pPr>
            <w:r w:rsidRPr="00B41953">
              <w:rPr>
                <w:sz w:val="20"/>
                <w:szCs w:val="20"/>
              </w:rPr>
              <w:t>KO</w:t>
            </w:r>
          </w:p>
        </w:tc>
      </w:tr>
      <w:tr w:rsidR="008B2F91" w14:paraId="674B3CC8" w14:textId="77777777" w:rsidTr="006D0EA1">
        <w:trPr>
          <w:trHeight w:val="557"/>
        </w:trPr>
        <w:tc>
          <w:tcPr>
            <w:tcW w:w="994" w:type="dxa"/>
            <w:tcBorders>
              <w:top w:val="single" w:sz="4" w:space="0" w:color="000000" w:themeColor="text1"/>
              <w:right w:val="single" w:sz="4" w:space="0" w:color="000000" w:themeColor="text1"/>
            </w:tcBorders>
          </w:tcPr>
          <w:p w14:paraId="7C803497" w14:textId="77777777" w:rsidR="008B2F91" w:rsidRDefault="008B2F91" w:rsidP="00746C27">
            <w:pPr>
              <w:pStyle w:val="TableParagraph"/>
              <w:ind w:left="71"/>
              <w:rPr>
                <w:sz w:val="20"/>
                <w:szCs w:val="20"/>
              </w:rPr>
            </w:pPr>
            <w:r w:rsidRPr="005D3DDD">
              <w:rPr>
                <w:sz w:val="20"/>
                <w:szCs w:val="20"/>
              </w:rPr>
              <w:t>H2S-9</w:t>
            </w:r>
          </w:p>
        </w:tc>
        <w:tc>
          <w:tcPr>
            <w:tcW w:w="5508" w:type="dxa"/>
            <w:tcBorders>
              <w:top w:val="single" w:sz="4" w:space="0" w:color="000000" w:themeColor="text1"/>
              <w:left w:val="single" w:sz="4" w:space="0" w:color="000000" w:themeColor="text1"/>
              <w:right w:val="single" w:sz="4" w:space="0" w:color="000000" w:themeColor="text1"/>
            </w:tcBorders>
          </w:tcPr>
          <w:p w14:paraId="5D6E7326" w14:textId="77777777" w:rsidR="008B2F91" w:rsidRPr="005D3DDD" w:rsidRDefault="008B2F91" w:rsidP="00746C27">
            <w:pPr>
              <w:pStyle w:val="TableParagraph"/>
              <w:spacing w:before="18" w:line="228" w:lineRule="exact"/>
              <w:ind w:left="73"/>
              <w:rPr>
                <w:sz w:val="20"/>
                <w:szCs w:val="20"/>
              </w:rPr>
            </w:pPr>
            <w:r w:rsidRPr="005D3DDD">
              <w:rPr>
                <w:sz w:val="20"/>
                <w:szCs w:val="20"/>
              </w:rPr>
              <w:t>De maximale waarde is gemakkelijk terug te halen (zo min mogelijk handelingen).</w:t>
            </w:r>
          </w:p>
        </w:tc>
        <w:tc>
          <w:tcPr>
            <w:tcW w:w="1864" w:type="dxa"/>
            <w:tcBorders>
              <w:top w:val="single" w:sz="4" w:space="0" w:color="000000" w:themeColor="text1"/>
              <w:left w:val="single" w:sz="4" w:space="0" w:color="000000" w:themeColor="text1"/>
            </w:tcBorders>
          </w:tcPr>
          <w:p w14:paraId="71446107" w14:textId="77777777" w:rsidR="008B2F91" w:rsidRDefault="008B2F91" w:rsidP="00746C27">
            <w:pPr>
              <w:pStyle w:val="TableParagraph"/>
              <w:rPr>
                <w:rFonts w:ascii="Times New Roman"/>
                <w:sz w:val="18"/>
              </w:rPr>
            </w:pPr>
            <w:r w:rsidRPr="00B41953">
              <w:rPr>
                <w:sz w:val="20"/>
                <w:szCs w:val="20"/>
              </w:rPr>
              <w:t>KO</w:t>
            </w:r>
          </w:p>
        </w:tc>
      </w:tr>
    </w:tbl>
    <w:p w14:paraId="4C67AC95" w14:textId="77777777" w:rsidR="008B2F91" w:rsidRDefault="008B2F91" w:rsidP="008B2F91">
      <w:pPr>
        <w:pStyle w:val="Plattetekst"/>
        <w:spacing w:before="71"/>
        <w:rPr>
          <w:i/>
          <w:iCs/>
        </w:rPr>
      </w:pPr>
    </w:p>
    <w:p w14:paraId="4054A77F" w14:textId="77777777" w:rsidR="008B2F91" w:rsidRDefault="008B2F91" w:rsidP="008B2F91">
      <w:pPr>
        <w:spacing w:before="72"/>
        <w:ind w:left="861"/>
        <w:rPr>
          <w:i/>
          <w:iCs/>
          <w:sz w:val="20"/>
          <w:szCs w:val="20"/>
        </w:rPr>
      </w:pPr>
      <w:r w:rsidRPr="239533CA">
        <w:rPr>
          <w:i/>
          <w:iCs/>
          <w:sz w:val="20"/>
          <w:szCs w:val="20"/>
        </w:rPr>
        <w:t>Eisen VOC meting</w:t>
      </w:r>
    </w:p>
    <w:p w14:paraId="0AAA8509" w14:textId="77777777" w:rsidR="008B2F91" w:rsidRDefault="008B2F91" w:rsidP="008B2F91">
      <w:pPr>
        <w:pStyle w:val="Plattetekst"/>
        <w:spacing w:before="6"/>
        <w:rPr>
          <w:i/>
          <w:iCs/>
          <w:sz w:val="6"/>
          <w:szCs w:val="6"/>
        </w:rPr>
      </w:pPr>
    </w:p>
    <w:tbl>
      <w:tblPr>
        <w:tblStyle w:val="TableNormal1"/>
        <w:tblW w:w="0" w:type="auto"/>
        <w:tblInd w:w="85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1E0" w:firstRow="1" w:lastRow="1" w:firstColumn="1" w:lastColumn="1" w:noHBand="0" w:noVBand="0"/>
      </w:tblPr>
      <w:tblGrid>
        <w:gridCol w:w="979"/>
        <w:gridCol w:w="5523"/>
        <w:gridCol w:w="1689"/>
      </w:tblGrid>
      <w:tr w:rsidR="008B2F91" w14:paraId="41F0CFB0" w14:textId="77777777" w:rsidTr="00746C27">
        <w:trPr>
          <w:trHeight w:val="300"/>
        </w:trPr>
        <w:tc>
          <w:tcPr>
            <w:tcW w:w="979" w:type="dxa"/>
            <w:tcBorders>
              <w:bottom w:val="single" w:sz="4" w:space="0" w:color="000000" w:themeColor="text1"/>
              <w:right w:val="single" w:sz="4" w:space="0" w:color="000000" w:themeColor="text1"/>
            </w:tcBorders>
            <w:shd w:val="clear" w:color="auto" w:fill="B6DDE8"/>
          </w:tcPr>
          <w:p w14:paraId="4ABE7233" w14:textId="77777777" w:rsidR="008B2F91" w:rsidRDefault="008B2F91" w:rsidP="00746C27">
            <w:pPr>
              <w:pStyle w:val="TableParagraph"/>
              <w:spacing w:before="9" w:line="227" w:lineRule="exact"/>
              <w:ind w:left="71"/>
              <w:rPr>
                <w:b/>
                <w:bCs/>
                <w:sz w:val="20"/>
                <w:szCs w:val="20"/>
              </w:rPr>
            </w:pPr>
            <w:proofErr w:type="spellStart"/>
            <w:r w:rsidRPr="239533CA">
              <w:rPr>
                <w:b/>
                <w:bCs/>
                <w:sz w:val="20"/>
                <w:szCs w:val="20"/>
              </w:rPr>
              <w:t>Nr</w:t>
            </w:r>
            <w:proofErr w:type="spellEnd"/>
          </w:p>
        </w:tc>
        <w:tc>
          <w:tcPr>
            <w:tcW w:w="5523" w:type="dxa"/>
            <w:tcBorders>
              <w:left w:val="single" w:sz="4" w:space="0" w:color="000000" w:themeColor="text1"/>
              <w:bottom w:val="single" w:sz="4" w:space="0" w:color="000000" w:themeColor="text1"/>
              <w:right w:val="single" w:sz="4" w:space="0" w:color="000000" w:themeColor="text1"/>
            </w:tcBorders>
            <w:shd w:val="clear" w:color="auto" w:fill="B6DDE8"/>
          </w:tcPr>
          <w:p w14:paraId="072FF6C2" w14:textId="77777777" w:rsidR="008B2F91" w:rsidRDefault="008B2F91" w:rsidP="00746C27">
            <w:pPr>
              <w:pStyle w:val="TableParagraph"/>
              <w:spacing w:before="9" w:line="227" w:lineRule="exact"/>
              <w:ind w:left="73"/>
              <w:rPr>
                <w:b/>
                <w:bCs/>
                <w:sz w:val="20"/>
                <w:szCs w:val="20"/>
              </w:rPr>
            </w:pPr>
            <w:r w:rsidRPr="239533CA">
              <w:rPr>
                <w:b/>
                <w:bCs/>
                <w:sz w:val="20"/>
                <w:szCs w:val="20"/>
              </w:rPr>
              <w:t>Eis</w:t>
            </w:r>
          </w:p>
        </w:tc>
        <w:tc>
          <w:tcPr>
            <w:tcW w:w="1689" w:type="dxa"/>
            <w:tcBorders>
              <w:left w:val="single" w:sz="4" w:space="0" w:color="000000" w:themeColor="text1"/>
              <w:bottom w:val="single" w:sz="4" w:space="0" w:color="000000" w:themeColor="text1"/>
            </w:tcBorders>
            <w:shd w:val="clear" w:color="auto" w:fill="B6DDE8"/>
          </w:tcPr>
          <w:p w14:paraId="561A16FD" w14:textId="77777777" w:rsidR="008B2F91" w:rsidRDefault="008B2F91" w:rsidP="00746C27">
            <w:pPr>
              <w:pStyle w:val="TableParagraph"/>
              <w:spacing w:before="9" w:line="227" w:lineRule="exact"/>
              <w:ind w:left="76"/>
              <w:rPr>
                <w:b/>
                <w:bCs/>
                <w:sz w:val="20"/>
                <w:szCs w:val="20"/>
              </w:rPr>
            </w:pPr>
            <w:r w:rsidRPr="239533CA">
              <w:rPr>
                <w:b/>
                <w:bCs/>
                <w:sz w:val="20"/>
                <w:szCs w:val="20"/>
              </w:rPr>
              <w:t>Bewijsmiddel</w:t>
            </w:r>
          </w:p>
        </w:tc>
      </w:tr>
      <w:tr w:rsidR="008B2F91" w14:paraId="4254F05A" w14:textId="77777777" w:rsidTr="00746C27">
        <w:trPr>
          <w:trHeight w:val="300"/>
        </w:trPr>
        <w:tc>
          <w:tcPr>
            <w:tcW w:w="979" w:type="dxa"/>
            <w:tcBorders>
              <w:top w:val="single" w:sz="4" w:space="0" w:color="000000" w:themeColor="text1"/>
              <w:bottom w:val="single" w:sz="4" w:space="0" w:color="000000" w:themeColor="text1"/>
              <w:right w:val="single" w:sz="4" w:space="0" w:color="000000" w:themeColor="text1"/>
            </w:tcBorders>
          </w:tcPr>
          <w:p w14:paraId="4E5C5C5E" w14:textId="77777777" w:rsidR="008B2F91" w:rsidRDefault="008B2F91" w:rsidP="00746C27">
            <w:pPr>
              <w:pStyle w:val="TableParagraph"/>
              <w:ind w:left="71"/>
              <w:rPr>
                <w:sz w:val="20"/>
                <w:szCs w:val="20"/>
              </w:rPr>
            </w:pPr>
            <w:r w:rsidRPr="239533CA">
              <w:rPr>
                <w:sz w:val="20"/>
                <w:szCs w:val="20"/>
              </w:rPr>
              <w:t>VOC-1</w:t>
            </w:r>
          </w:p>
        </w:tc>
        <w:tc>
          <w:tcPr>
            <w:tcW w:w="5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05C49" w14:textId="77777777" w:rsidR="008B2F91" w:rsidRDefault="008B2F91" w:rsidP="00746C27">
            <w:pPr>
              <w:pStyle w:val="TableParagraph"/>
              <w:spacing w:before="18" w:line="228" w:lineRule="exact"/>
              <w:ind w:left="73"/>
              <w:rPr>
                <w:sz w:val="20"/>
                <w:szCs w:val="20"/>
              </w:rPr>
            </w:pPr>
            <w:r w:rsidRPr="239533CA">
              <w:rPr>
                <w:sz w:val="20"/>
                <w:szCs w:val="20"/>
              </w:rPr>
              <w:t>Zodra het apparaat is ingeschakeld start de VOC meting. In het display is de concentratie VOC in PPM weergegeven. Ook tijdens het bereiken van een alarmgrens (afgaan alarmweergave)</w:t>
            </w:r>
          </w:p>
          <w:p w14:paraId="4DF14A10" w14:textId="77777777" w:rsidR="008B2F91" w:rsidRDefault="008B2F91" w:rsidP="00746C27">
            <w:pPr>
              <w:pStyle w:val="TableParagraph"/>
              <w:spacing w:before="18" w:line="228" w:lineRule="exact"/>
              <w:ind w:left="73"/>
              <w:rPr>
                <w:sz w:val="20"/>
                <w:szCs w:val="20"/>
              </w:rPr>
            </w:pPr>
            <w:r w:rsidRPr="239533CA">
              <w:rPr>
                <w:sz w:val="20"/>
                <w:szCs w:val="20"/>
              </w:rPr>
              <w:t>blijft dit zichtbaar</w:t>
            </w:r>
            <w:r>
              <w:rPr>
                <w:sz w:val="20"/>
                <w:szCs w:val="20"/>
              </w:rPr>
              <w:t>.</w:t>
            </w:r>
          </w:p>
        </w:tc>
        <w:tc>
          <w:tcPr>
            <w:tcW w:w="1689" w:type="dxa"/>
            <w:tcBorders>
              <w:top w:val="single" w:sz="4" w:space="0" w:color="000000" w:themeColor="text1"/>
              <w:left w:val="single" w:sz="4" w:space="0" w:color="000000" w:themeColor="text1"/>
              <w:bottom w:val="single" w:sz="4" w:space="0" w:color="000000" w:themeColor="text1"/>
            </w:tcBorders>
          </w:tcPr>
          <w:p w14:paraId="3CB33715" w14:textId="77777777" w:rsidR="008B2F91" w:rsidRDefault="008B2F91" w:rsidP="00746C27">
            <w:pPr>
              <w:pStyle w:val="TableParagraph"/>
              <w:rPr>
                <w:rFonts w:ascii="Times New Roman"/>
                <w:sz w:val="18"/>
                <w:szCs w:val="18"/>
              </w:rPr>
            </w:pPr>
            <w:r w:rsidRPr="00B41953">
              <w:rPr>
                <w:sz w:val="20"/>
                <w:szCs w:val="20"/>
              </w:rPr>
              <w:t>KO</w:t>
            </w:r>
          </w:p>
        </w:tc>
      </w:tr>
      <w:tr w:rsidR="008B2F91" w14:paraId="44A97FDA" w14:textId="77777777" w:rsidTr="00746C27">
        <w:trPr>
          <w:trHeight w:val="300"/>
        </w:trPr>
        <w:tc>
          <w:tcPr>
            <w:tcW w:w="979" w:type="dxa"/>
            <w:tcBorders>
              <w:top w:val="single" w:sz="4" w:space="0" w:color="000000" w:themeColor="text1"/>
              <w:bottom w:val="single" w:sz="4" w:space="0" w:color="000000" w:themeColor="text1"/>
              <w:right w:val="single" w:sz="4" w:space="0" w:color="000000" w:themeColor="text1"/>
            </w:tcBorders>
          </w:tcPr>
          <w:p w14:paraId="4F9590B9" w14:textId="77777777" w:rsidR="008B2F91" w:rsidRDefault="008B2F91" w:rsidP="00746C27">
            <w:pPr>
              <w:pStyle w:val="TableParagraph"/>
              <w:ind w:left="71"/>
              <w:rPr>
                <w:sz w:val="20"/>
                <w:szCs w:val="20"/>
              </w:rPr>
            </w:pPr>
            <w:r w:rsidRPr="239533CA">
              <w:rPr>
                <w:sz w:val="20"/>
                <w:szCs w:val="20"/>
              </w:rPr>
              <w:t>VOC-2</w:t>
            </w:r>
          </w:p>
        </w:tc>
        <w:tc>
          <w:tcPr>
            <w:tcW w:w="5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DF5DB" w14:textId="77777777" w:rsidR="008B2F91" w:rsidRDefault="008B2F91" w:rsidP="00746C27">
            <w:pPr>
              <w:pStyle w:val="TableParagraph"/>
              <w:spacing w:before="18" w:line="228" w:lineRule="exact"/>
              <w:ind w:left="73"/>
              <w:rPr>
                <w:sz w:val="20"/>
                <w:szCs w:val="20"/>
              </w:rPr>
            </w:pPr>
            <w:r w:rsidRPr="239533CA">
              <w:rPr>
                <w:sz w:val="20"/>
                <w:szCs w:val="20"/>
              </w:rPr>
              <w:t>Het alarmniveau is in te stellen in een laag alarm, en een hoog alarm</w:t>
            </w:r>
            <w:r>
              <w:rPr>
                <w:sz w:val="20"/>
                <w:szCs w:val="20"/>
              </w:rPr>
              <w:t>.</w:t>
            </w:r>
          </w:p>
        </w:tc>
        <w:tc>
          <w:tcPr>
            <w:tcW w:w="1689" w:type="dxa"/>
            <w:tcBorders>
              <w:top w:val="single" w:sz="4" w:space="0" w:color="000000" w:themeColor="text1"/>
              <w:left w:val="single" w:sz="4" w:space="0" w:color="000000" w:themeColor="text1"/>
              <w:bottom w:val="single" w:sz="4" w:space="0" w:color="000000" w:themeColor="text1"/>
            </w:tcBorders>
          </w:tcPr>
          <w:p w14:paraId="592D9492" w14:textId="77777777" w:rsidR="008B2F91" w:rsidRDefault="008B2F91" w:rsidP="00746C27">
            <w:pPr>
              <w:pStyle w:val="TableParagraph"/>
              <w:rPr>
                <w:rFonts w:ascii="Times New Roman"/>
                <w:sz w:val="18"/>
                <w:szCs w:val="18"/>
              </w:rPr>
            </w:pPr>
            <w:r w:rsidRPr="00B41953">
              <w:rPr>
                <w:sz w:val="20"/>
                <w:szCs w:val="20"/>
              </w:rPr>
              <w:t>KO</w:t>
            </w:r>
          </w:p>
        </w:tc>
      </w:tr>
      <w:tr w:rsidR="008B2F91" w14:paraId="1B8C5B30" w14:textId="77777777" w:rsidTr="00746C27">
        <w:trPr>
          <w:trHeight w:val="300"/>
        </w:trPr>
        <w:tc>
          <w:tcPr>
            <w:tcW w:w="979" w:type="dxa"/>
            <w:tcBorders>
              <w:top w:val="single" w:sz="4" w:space="0" w:color="000000" w:themeColor="text1"/>
              <w:bottom w:val="single" w:sz="4" w:space="0" w:color="000000" w:themeColor="text1"/>
              <w:right w:val="single" w:sz="4" w:space="0" w:color="000000" w:themeColor="text1"/>
            </w:tcBorders>
          </w:tcPr>
          <w:p w14:paraId="359AADBB" w14:textId="77777777" w:rsidR="008B2F91" w:rsidRDefault="008B2F91" w:rsidP="00746C27">
            <w:pPr>
              <w:pStyle w:val="TableParagraph"/>
              <w:ind w:left="71"/>
              <w:rPr>
                <w:sz w:val="20"/>
                <w:szCs w:val="20"/>
              </w:rPr>
            </w:pPr>
            <w:r w:rsidRPr="239533CA">
              <w:rPr>
                <w:sz w:val="20"/>
                <w:szCs w:val="20"/>
              </w:rPr>
              <w:t>VOC-3</w:t>
            </w:r>
          </w:p>
        </w:tc>
        <w:tc>
          <w:tcPr>
            <w:tcW w:w="5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7A91E" w14:textId="77777777" w:rsidR="008B2F91" w:rsidRDefault="008B2F91" w:rsidP="00746C27">
            <w:pPr>
              <w:pStyle w:val="TableParagraph"/>
              <w:spacing w:before="18" w:line="228" w:lineRule="exact"/>
              <w:ind w:left="73"/>
              <w:rPr>
                <w:sz w:val="20"/>
                <w:szCs w:val="20"/>
              </w:rPr>
            </w:pPr>
            <w:r w:rsidRPr="239533CA">
              <w:rPr>
                <w:sz w:val="20"/>
                <w:szCs w:val="20"/>
              </w:rPr>
              <w:t>Het apparaat geeft zowel een akoestisch als een optische weergave zodra de alarmgrens is bereikt</w:t>
            </w:r>
            <w:r>
              <w:rPr>
                <w:sz w:val="20"/>
                <w:szCs w:val="20"/>
              </w:rPr>
              <w:t>.</w:t>
            </w:r>
          </w:p>
        </w:tc>
        <w:tc>
          <w:tcPr>
            <w:tcW w:w="1689" w:type="dxa"/>
            <w:tcBorders>
              <w:top w:val="single" w:sz="4" w:space="0" w:color="000000" w:themeColor="text1"/>
              <w:left w:val="single" w:sz="4" w:space="0" w:color="000000" w:themeColor="text1"/>
              <w:bottom w:val="single" w:sz="4" w:space="0" w:color="000000" w:themeColor="text1"/>
            </w:tcBorders>
          </w:tcPr>
          <w:p w14:paraId="62EF90A1" w14:textId="77777777" w:rsidR="008B2F91" w:rsidRDefault="008B2F91" w:rsidP="00746C27">
            <w:pPr>
              <w:pStyle w:val="TableParagraph"/>
              <w:rPr>
                <w:rFonts w:ascii="Times New Roman"/>
                <w:sz w:val="18"/>
                <w:szCs w:val="18"/>
              </w:rPr>
            </w:pPr>
            <w:r w:rsidRPr="00B41953">
              <w:rPr>
                <w:sz w:val="20"/>
                <w:szCs w:val="20"/>
              </w:rPr>
              <w:t>KO</w:t>
            </w:r>
          </w:p>
        </w:tc>
      </w:tr>
      <w:tr w:rsidR="008B2F91" w14:paraId="3C581680" w14:textId="77777777" w:rsidTr="00746C27">
        <w:trPr>
          <w:trHeight w:val="300"/>
        </w:trPr>
        <w:tc>
          <w:tcPr>
            <w:tcW w:w="979" w:type="dxa"/>
            <w:tcBorders>
              <w:top w:val="single" w:sz="4" w:space="0" w:color="000000" w:themeColor="text1"/>
              <w:bottom w:val="single" w:sz="4" w:space="0" w:color="000000" w:themeColor="text1"/>
              <w:right w:val="single" w:sz="4" w:space="0" w:color="000000" w:themeColor="text1"/>
            </w:tcBorders>
          </w:tcPr>
          <w:p w14:paraId="72930D16" w14:textId="77777777" w:rsidR="008B2F91" w:rsidRDefault="008B2F91" w:rsidP="00746C27">
            <w:pPr>
              <w:pStyle w:val="TableParagraph"/>
              <w:ind w:left="71"/>
              <w:rPr>
                <w:sz w:val="20"/>
                <w:szCs w:val="20"/>
              </w:rPr>
            </w:pPr>
            <w:r w:rsidRPr="79ADA6E0">
              <w:rPr>
                <w:sz w:val="20"/>
                <w:szCs w:val="20"/>
              </w:rPr>
              <w:t>VOC-4</w:t>
            </w:r>
          </w:p>
        </w:tc>
        <w:tc>
          <w:tcPr>
            <w:tcW w:w="5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9FE3B" w14:textId="77777777" w:rsidR="008B2F91" w:rsidRDefault="008B2F91" w:rsidP="00746C27">
            <w:pPr>
              <w:pStyle w:val="TableParagraph"/>
              <w:spacing w:before="18" w:line="228" w:lineRule="exact"/>
              <w:ind w:left="73"/>
              <w:rPr>
                <w:sz w:val="20"/>
                <w:szCs w:val="20"/>
              </w:rPr>
            </w:pPr>
            <w:r w:rsidRPr="239533CA">
              <w:rPr>
                <w:sz w:val="20"/>
                <w:szCs w:val="20"/>
              </w:rPr>
              <w:t>De akoestische en optische weergave van het alarm gaan niet vanzelf uit als de concentraties onder de</w:t>
            </w:r>
          </w:p>
          <w:p w14:paraId="134ACD04" w14:textId="77777777" w:rsidR="008B2F91" w:rsidRDefault="008B2F91" w:rsidP="00746C27">
            <w:pPr>
              <w:pStyle w:val="TableParagraph"/>
              <w:spacing w:before="18" w:line="228" w:lineRule="exact"/>
              <w:ind w:left="73"/>
              <w:rPr>
                <w:sz w:val="20"/>
                <w:szCs w:val="20"/>
              </w:rPr>
            </w:pPr>
            <w:r w:rsidRPr="239533CA">
              <w:rPr>
                <w:sz w:val="20"/>
                <w:szCs w:val="20"/>
              </w:rPr>
              <w:t>alarmwaarden zakken. En gaat alleen uit na bevestiging door de gebruiker</w:t>
            </w:r>
            <w:r>
              <w:rPr>
                <w:sz w:val="20"/>
                <w:szCs w:val="20"/>
              </w:rPr>
              <w:t>.</w:t>
            </w:r>
          </w:p>
        </w:tc>
        <w:tc>
          <w:tcPr>
            <w:tcW w:w="1689" w:type="dxa"/>
            <w:tcBorders>
              <w:top w:val="single" w:sz="4" w:space="0" w:color="000000" w:themeColor="text1"/>
              <w:left w:val="single" w:sz="4" w:space="0" w:color="000000" w:themeColor="text1"/>
              <w:bottom w:val="single" w:sz="4" w:space="0" w:color="000000" w:themeColor="text1"/>
            </w:tcBorders>
          </w:tcPr>
          <w:p w14:paraId="37A7D30B" w14:textId="77777777" w:rsidR="008B2F91" w:rsidRDefault="008B2F91" w:rsidP="00746C27">
            <w:pPr>
              <w:pStyle w:val="TableParagraph"/>
              <w:rPr>
                <w:rFonts w:ascii="Times New Roman"/>
                <w:sz w:val="18"/>
                <w:szCs w:val="18"/>
              </w:rPr>
            </w:pPr>
            <w:r w:rsidRPr="00B41953">
              <w:rPr>
                <w:sz w:val="20"/>
                <w:szCs w:val="20"/>
              </w:rPr>
              <w:t>KO</w:t>
            </w:r>
          </w:p>
        </w:tc>
      </w:tr>
      <w:tr w:rsidR="008B2F91" w14:paraId="0CB4B6F9" w14:textId="77777777" w:rsidTr="00746C27">
        <w:trPr>
          <w:trHeight w:val="300"/>
        </w:trPr>
        <w:tc>
          <w:tcPr>
            <w:tcW w:w="979" w:type="dxa"/>
            <w:tcBorders>
              <w:top w:val="single" w:sz="4" w:space="0" w:color="000000" w:themeColor="text1"/>
              <w:right w:val="single" w:sz="4" w:space="0" w:color="000000" w:themeColor="text1"/>
            </w:tcBorders>
          </w:tcPr>
          <w:p w14:paraId="1A640D9C" w14:textId="77777777" w:rsidR="008B2F91" w:rsidRDefault="008B2F91" w:rsidP="00746C27">
            <w:pPr>
              <w:pStyle w:val="TableParagraph"/>
              <w:ind w:left="71"/>
              <w:rPr>
                <w:sz w:val="20"/>
                <w:szCs w:val="20"/>
              </w:rPr>
            </w:pPr>
            <w:r w:rsidRPr="79ADA6E0">
              <w:rPr>
                <w:sz w:val="20"/>
                <w:szCs w:val="20"/>
              </w:rPr>
              <w:t>VOC-5</w:t>
            </w:r>
          </w:p>
        </w:tc>
        <w:tc>
          <w:tcPr>
            <w:tcW w:w="5523" w:type="dxa"/>
            <w:tcBorders>
              <w:top w:val="single" w:sz="4" w:space="0" w:color="000000" w:themeColor="text1"/>
              <w:left w:val="single" w:sz="4" w:space="0" w:color="000000" w:themeColor="text1"/>
              <w:right w:val="single" w:sz="4" w:space="0" w:color="000000" w:themeColor="text1"/>
            </w:tcBorders>
          </w:tcPr>
          <w:p w14:paraId="0B6ADCBC" w14:textId="77777777" w:rsidR="008B2F91" w:rsidRDefault="008B2F91" w:rsidP="00746C27">
            <w:pPr>
              <w:pStyle w:val="TableParagraph"/>
              <w:spacing w:before="18" w:line="228" w:lineRule="exact"/>
              <w:ind w:left="73"/>
              <w:rPr>
                <w:sz w:val="20"/>
                <w:szCs w:val="20"/>
              </w:rPr>
            </w:pPr>
            <w:r w:rsidRPr="239533CA">
              <w:rPr>
                <w:sz w:val="20"/>
                <w:szCs w:val="20"/>
              </w:rPr>
              <w:t>De maximale waarde is gemakkelijk terug te halen (zo min mogelijk handelingen)</w:t>
            </w:r>
            <w:r>
              <w:rPr>
                <w:sz w:val="20"/>
                <w:szCs w:val="20"/>
              </w:rPr>
              <w:t>.</w:t>
            </w:r>
          </w:p>
        </w:tc>
        <w:tc>
          <w:tcPr>
            <w:tcW w:w="1689" w:type="dxa"/>
            <w:tcBorders>
              <w:top w:val="single" w:sz="4" w:space="0" w:color="000000" w:themeColor="text1"/>
              <w:left w:val="single" w:sz="4" w:space="0" w:color="000000" w:themeColor="text1"/>
            </w:tcBorders>
          </w:tcPr>
          <w:p w14:paraId="1DA2E194" w14:textId="77777777" w:rsidR="008B2F91" w:rsidRDefault="008B2F91" w:rsidP="00746C27">
            <w:pPr>
              <w:pStyle w:val="TableParagraph"/>
              <w:rPr>
                <w:rFonts w:ascii="Times New Roman"/>
                <w:sz w:val="18"/>
                <w:szCs w:val="18"/>
              </w:rPr>
            </w:pPr>
            <w:r w:rsidRPr="00B41953">
              <w:rPr>
                <w:sz w:val="20"/>
                <w:szCs w:val="20"/>
              </w:rPr>
              <w:t>KO</w:t>
            </w:r>
          </w:p>
        </w:tc>
      </w:tr>
    </w:tbl>
    <w:p w14:paraId="0BDC1785" w14:textId="77777777" w:rsidR="008B2F91" w:rsidRDefault="008B2F91" w:rsidP="008B2F91">
      <w:pPr>
        <w:pStyle w:val="Plattetekst"/>
        <w:spacing w:before="71"/>
        <w:rPr>
          <w:i/>
          <w:iCs/>
        </w:rPr>
      </w:pPr>
    </w:p>
    <w:p w14:paraId="157F117A" w14:textId="77777777" w:rsidR="008B2F91" w:rsidRDefault="008B2F91" w:rsidP="008B2F91">
      <w:pPr>
        <w:ind w:left="861"/>
        <w:rPr>
          <w:i/>
          <w:sz w:val="20"/>
        </w:rPr>
      </w:pPr>
      <w:r>
        <w:rPr>
          <w:i/>
          <w:sz w:val="20"/>
        </w:rPr>
        <w:t>Eisen</w:t>
      </w:r>
      <w:r>
        <w:rPr>
          <w:i/>
          <w:spacing w:val="-5"/>
          <w:sz w:val="20"/>
        </w:rPr>
        <w:t xml:space="preserve"> </w:t>
      </w:r>
      <w:r>
        <w:rPr>
          <w:i/>
          <w:sz w:val="20"/>
        </w:rPr>
        <w:t>onderhoud</w:t>
      </w:r>
      <w:r>
        <w:rPr>
          <w:i/>
          <w:spacing w:val="-5"/>
          <w:sz w:val="20"/>
        </w:rPr>
        <w:t xml:space="preserve"> </w:t>
      </w:r>
      <w:r>
        <w:rPr>
          <w:i/>
          <w:sz w:val="20"/>
        </w:rPr>
        <w:t>en</w:t>
      </w:r>
      <w:r>
        <w:rPr>
          <w:i/>
          <w:spacing w:val="-5"/>
          <w:sz w:val="20"/>
        </w:rPr>
        <w:t xml:space="preserve"> </w:t>
      </w:r>
      <w:r>
        <w:rPr>
          <w:i/>
          <w:spacing w:val="-2"/>
          <w:sz w:val="20"/>
        </w:rPr>
        <w:t>kalibratie</w:t>
      </w:r>
    </w:p>
    <w:p w14:paraId="46CE25B9" w14:textId="77777777" w:rsidR="008B2F91" w:rsidRDefault="008B2F91" w:rsidP="008B2F91">
      <w:pPr>
        <w:pStyle w:val="Plattetekst"/>
        <w:spacing w:before="4"/>
        <w:rPr>
          <w:i/>
          <w:sz w:val="6"/>
        </w:rPr>
      </w:pPr>
    </w:p>
    <w:tbl>
      <w:tblPr>
        <w:tblStyle w:val="TableNormal1"/>
        <w:tblW w:w="8367" w:type="dxa"/>
        <w:tblInd w:w="8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16"/>
        <w:gridCol w:w="5386"/>
        <w:gridCol w:w="1865"/>
      </w:tblGrid>
      <w:tr w:rsidR="008B2F91" w14:paraId="70CB331D" w14:textId="77777777" w:rsidTr="00746C27">
        <w:trPr>
          <w:trHeight w:val="256"/>
        </w:trPr>
        <w:tc>
          <w:tcPr>
            <w:tcW w:w="1116" w:type="dxa"/>
            <w:tcBorders>
              <w:bottom w:val="single" w:sz="4" w:space="0" w:color="000000" w:themeColor="text1"/>
              <w:right w:val="single" w:sz="4" w:space="0" w:color="000000" w:themeColor="text1"/>
            </w:tcBorders>
            <w:shd w:val="clear" w:color="auto" w:fill="B6DDE8"/>
          </w:tcPr>
          <w:p w14:paraId="6D8A1115" w14:textId="77777777" w:rsidR="008B2F91" w:rsidRDefault="008B2F91" w:rsidP="00746C27">
            <w:pPr>
              <w:pStyle w:val="TableParagraph"/>
              <w:spacing w:before="9" w:line="227" w:lineRule="exact"/>
              <w:ind w:left="71"/>
              <w:rPr>
                <w:b/>
                <w:sz w:val="20"/>
              </w:rPr>
            </w:pPr>
            <w:proofErr w:type="spellStart"/>
            <w:r>
              <w:rPr>
                <w:b/>
                <w:spacing w:val="-5"/>
                <w:sz w:val="20"/>
              </w:rPr>
              <w:t>Nr</w:t>
            </w:r>
            <w:proofErr w:type="spellEnd"/>
          </w:p>
        </w:tc>
        <w:tc>
          <w:tcPr>
            <w:tcW w:w="5386" w:type="dxa"/>
            <w:tcBorders>
              <w:left w:val="single" w:sz="4" w:space="0" w:color="000000" w:themeColor="text1"/>
              <w:bottom w:val="single" w:sz="4" w:space="0" w:color="000000" w:themeColor="text1"/>
              <w:right w:val="single" w:sz="4" w:space="0" w:color="000000" w:themeColor="text1"/>
            </w:tcBorders>
            <w:shd w:val="clear" w:color="auto" w:fill="B6DDE8"/>
          </w:tcPr>
          <w:p w14:paraId="64BE3B87" w14:textId="77777777" w:rsidR="008B2F91" w:rsidRDefault="008B2F91" w:rsidP="00746C27">
            <w:pPr>
              <w:pStyle w:val="TableParagraph"/>
              <w:spacing w:before="9" w:line="227" w:lineRule="exact"/>
              <w:ind w:left="73"/>
              <w:rPr>
                <w:b/>
                <w:sz w:val="20"/>
              </w:rPr>
            </w:pPr>
            <w:r>
              <w:rPr>
                <w:b/>
                <w:spacing w:val="-5"/>
                <w:sz w:val="20"/>
              </w:rPr>
              <w:t>Eis</w:t>
            </w:r>
          </w:p>
        </w:tc>
        <w:tc>
          <w:tcPr>
            <w:tcW w:w="1865" w:type="dxa"/>
            <w:tcBorders>
              <w:left w:val="single" w:sz="4" w:space="0" w:color="000000" w:themeColor="text1"/>
              <w:bottom w:val="single" w:sz="4" w:space="0" w:color="000000" w:themeColor="text1"/>
            </w:tcBorders>
            <w:shd w:val="clear" w:color="auto" w:fill="B6DDE8"/>
          </w:tcPr>
          <w:p w14:paraId="70FE8F45" w14:textId="77777777" w:rsidR="008B2F91" w:rsidRDefault="008B2F91" w:rsidP="00746C27">
            <w:pPr>
              <w:pStyle w:val="TableParagraph"/>
              <w:spacing w:before="9" w:line="227" w:lineRule="exact"/>
              <w:ind w:left="73"/>
              <w:rPr>
                <w:b/>
                <w:sz w:val="20"/>
              </w:rPr>
            </w:pPr>
            <w:r>
              <w:rPr>
                <w:b/>
                <w:spacing w:val="-2"/>
                <w:sz w:val="20"/>
              </w:rPr>
              <w:t>Bewijsmiddel</w:t>
            </w:r>
          </w:p>
        </w:tc>
      </w:tr>
      <w:tr w:rsidR="008B2F91" w14:paraId="411F9FBC" w14:textId="77777777" w:rsidTr="006D0EA1">
        <w:trPr>
          <w:trHeight w:val="920"/>
        </w:trPr>
        <w:tc>
          <w:tcPr>
            <w:tcW w:w="1116" w:type="dxa"/>
            <w:tcBorders>
              <w:top w:val="single" w:sz="4" w:space="0" w:color="000000" w:themeColor="text1"/>
              <w:bottom w:val="single" w:sz="4" w:space="0" w:color="000000" w:themeColor="text1"/>
              <w:right w:val="single" w:sz="4" w:space="0" w:color="000000" w:themeColor="text1"/>
            </w:tcBorders>
          </w:tcPr>
          <w:p w14:paraId="3E74D2DA" w14:textId="77777777" w:rsidR="008B2F91" w:rsidRPr="005D3DDD" w:rsidRDefault="008B2F91" w:rsidP="00746C27">
            <w:pPr>
              <w:pStyle w:val="TableParagraph"/>
              <w:ind w:left="71"/>
              <w:rPr>
                <w:sz w:val="20"/>
                <w:szCs w:val="20"/>
              </w:rPr>
            </w:pPr>
            <w:r w:rsidRPr="005D3DDD">
              <w:rPr>
                <w:sz w:val="20"/>
                <w:szCs w:val="20"/>
              </w:rPr>
              <w:t>ODH-1</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9BDA7" w14:textId="4B1E53EF" w:rsidR="008B2F91" w:rsidRDefault="008B2F91" w:rsidP="00746C27">
            <w:pPr>
              <w:pStyle w:val="TableParagraph"/>
              <w:spacing w:before="18" w:line="228" w:lineRule="exact"/>
              <w:ind w:left="73"/>
              <w:rPr>
                <w:sz w:val="20"/>
                <w:szCs w:val="20"/>
              </w:rPr>
            </w:pPr>
            <w:r w:rsidRPr="239533CA">
              <w:rPr>
                <w:sz w:val="20"/>
                <w:szCs w:val="20"/>
              </w:rPr>
              <w:t xml:space="preserve">De apparaten moeten zo vaak als nodig worden gekalibreerd. </w:t>
            </w:r>
            <w:r w:rsidRPr="79ADA6E0">
              <w:rPr>
                <w:sz w:val="20"/>
                <w:szCs w:val="20"/>
              </w:rPr>
              <w:t>Ieder apparaat wordt</w:t>
            </w:r>
            <w:r w:rsidRPr="005D3DDD">
              <w:rPr>
                <w:sz w:val="20"/>
                <w:szCs w:val="20"/>
              </w:rPr>
              <w:t xml:space="preserve"> </w:t>
            </w:r>
            <w:r w:rsidRPr="79ADA6E0">
              <w:rPr>
                <w:sz w:val="20"/>
                <w:szCs w:val="20"/>
              </w:rPr>
              <w:t>na</w:t>
            </w:r>
            <w:r w:rsidRPr="005D3DDD">
              <w:rPr>
                <w:sz w:val="20"/>
                <w:szCs w:val="20"/>
              </w:rPr>
              <w:t xml:space="preserve"> </w:t>
            </w:r>
            <w:r w:rsidRPr="79ADA6E0">
              <w:rPr>
                <w:sz w:val="20"/>
                <w:szCs w:val="20"/>
              </w:rPr>
              <w:t>kalibratie voorzien van een zogenaamd</w:t>
            </w:r>
            <w:r w:rsidR="00834F74">
              <w:rPr>
                <w:sz w:val="20"/>
                <w:szCs w:val="20"/>
              </w:rPr>
              <w:t xml:space="preserve"> (digitaal)</w:t>
            </w:r>
          </w:p>
          <w:p w14:paraId="307D7BF2" w14:textId="77777777" w:rsidR="008B2F91" w:rsidRDefault="008B2F91" w:rsidP="00746C27">
            <w:pPr>
              <w:pStyle w:val="TableParagraph"/>
              <w:spacing w:before="18" w:line="228" w:lineRule="exact"/>
              <w:ind w:left="73"/>
              <w:rPr>
                <w:sz w:val="20"/>
              </w:rPr>
            </w:pPr>
            <w:r w:rsidRPr="005D3DDD">
              <w:rPr>
                <w:sz w:val="20"/>
                <w:szCs w:val="20"/>
              </w:rPr>
              <w:t>kalibratierapport</w:t>
            </w:r>
            <w:r>
              <w:rPr>
                <w:spacing w:val="-2"/>
                <w:sz w:val="20"/>
              </w:rPr>
              <w:t>.</w:t>
            </w:r>
          </w:p>
        </w:tc>
        <w:tc>
          <w:tcPr>
            <w:tcW w:w="1865" w:type="dxa"/>
            <w:tcBorders>
              <w:top w:val="single" w:sz="4" w:space="0" w:color="000000" w:themeColor="text1"/>
              <w:left w:val="single" w:sz="4" w:space="0" w:color="000000" w:themeColor="text1"/>
              <w:bottom w:val="single" w:sz="4" w:space="0" w:color="000000" w:themeColor="text1"/>
            </w:tcBorders>
          </w:tcPr>
          <w:p w14:paraId="5908C94E" w14:textId="77777777" w:rsidR="008B2F91" w:rsidRDefault="008B2F91" w:rsidP="00746C27">
            <w:pPr>
              <w:pStyle w:val="TableParagraph"/>
              <w:rPr>
                <w:rFonts w:ascii="Times New Roman"/>
                <w:sz w:val="18"/>
              </w:rPr>
            </w:pPr>
            <w:r w:rsidRPr="00B41953">
              <w:rPr>
                <w:sz w:val="20"/>
                <w:szCs w:val="20"/>
              </w:rPr>
              <w:t>Uitvoeringseis</w:t>
            </w:r>
          </w:p>
        </w:tc>
      </w:tr>
      <w:tr w:rsidR="008B2F91" w14:paraId="6AB2F9B9" w14:textId="77777777" w:rsidTr="006D0EA1">
        <w:trPr>
          <w:trHeight w:val="798"/>
        </w:trPr>
        <w:tc>
          <w:tcPr>
            <w:tcW w:w="1116" w:type="dxa"/>
            <w:tcBorders>
              <w:top w:val="single" w:sz="4" w:space="0" w:color="000000" w:themeColor="text1"/>
              <w:bottom w:val="single" w:sz="4" w:space="0" w:color="000000" w:themeColor="text1"/>
              <w:right w:val="single" w:sz="4" w:space="0" w:color="000000" w:themeColor="text1"/>
            </w:tcBorders>
          </w:tcPr>
          <w:p w14:paraId="753FC670" w14:textId="77777777" w:rsidR="008B2F91" w:rsidRPr="005D3DDD" w:rsidRDefault="008B2F91" w:rsidP="00746C27">
            <w:pPr>
              <w:pStyle w:val="TableParagraph"/>
              <w:ind w:left="71"/>
              <w:rPr>
                <w:sz w:val="20"/>
                <w:szCs w:val="20"/>
              </w:rPr>
            </w:pPr>
            <w:r w:rsidRPr="005D3DDD">
              <w:rPr>
                <w:sz w:val="20"/>
                <w:szCs w:val="20"/>
              </w:rPr>
              <w:t>ODH-2</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C9A0B" w14:textId="345EFE80" w:rsidR="008B2F91" w:rsidRPr="239533CA" w:rsidRDefault="008B2F91" w:rsidP="00746C27">
            <w:pPr>
              <w:pStyle w:val="TableParagraph"/>
              <w:spacing w:before="18" w:line="228" w:lineRule="exact"/>
              <w:ind w:left="73"/>
              <w:rPr>
                <w:sz w:val="20"/>
                <w:szCs w:val="20"/>
              </w:rPr>
            </w:pPr>
            <w:r>
              <w:rPr>
                <w:sz w:val="20"/>
                <w:szCs w:val="20"/>
              </w:rPr>
              <w:t xml:space="preserve">Onder onderhoud vallen alle </w:t>
            </w:r>
            <w:r w:rsidR="006D0EA1">
              <w:rPr>
                <w:sz w:val="20"/>
                <w:szCs w:val="20"/>
              </w:rPr>
              <w:t>werkzaamheden</w:t>
            </w:r>
            <w:r>
              <w:rPr>
                <w:sz w:val="20"/>
                <w:szCs w:val="20"/>
              </w:rPr>
              <w:t xml:space="preserve"> die nodig zijn om de apparaten conform het Programma van Eisen te laten functioneren</w:t>
            </w:r>
          </w:p>
        </w:tc>
        <w:tc>
          <w:tcPr>
            <w:tcW w:w="1865" w:type="dxa"/>
            <w:tcBorders>
              <w:top w:val="single" w:sz="4" w:space="0" w:color="000000" w:themeColor="text1"/>
              <w:left w:val="single" w:sz="4" w:space="0" w:color="000000" w:themeColor="text1"/>
              <w:bottom w:val="single" w:sz="4" w:space="0" w:color="000000" w:themeColor="text1"/>
            </w:tcBorders>
          </w:tcPr>
          <w:p w14:paraId="3A9E6C71" w14:textId="77777777" w:rsidR="008B2F91" w:rsidRPr="00B41953" w:rsidRDefault="008B2F91" w:rsidP="00746C27">
            <w:pPr>
              <w:pStyle w:val="TableParagraph"/>
              <w:rPr>
                <w:sz w:val="20"/>
                <w:szCs w:val="20"/>
              </w:rPr>
            </w:pPr>
            <w:r>
              <w:rPr>
                <w:sz w:val="20"/>
                <w:szCs w:val="20"/>
              </w:rPr>
              <w:t>Uitvoeringseis</w:t>
            </w:r>
          </w:p>
        </w:tc>
      </w:tr>
      <w:tr w:rsidR="008B2F91" w14:paraId="5655AEDB" w14:textId="77777777" w:rsidTr="006D0EA1">
        <w:trPr>
          <w:trHeight w:val="960"/>
        </w:trPr>
        <w:tc>
          <w:tcPr>
            <w:tcW w:w="1116" w:type="dxa"/>
            <w:tcBorders>
              <w:top w:val="nil"/>
              <w:bottom w:val="single" w:sz="4" w:space="0" w:color="000000" w:themeColor="text1"/>
              <w:right w:val="single" w:sz="4" w:space="0" w:color="000000" w:themeColor="text1"/>
            </w:tcBorders>
          </w:tcPr>
          <w:p w14:paraId="6F2323C4" w14:textId="77777777" w:rsidR="008B2F91" w:rsidRPr="005D3DDD" w:rsidRDefault="008B2F91" w:rsidP="00746C27">
            <w:pPr>
              <w:pStyle w:val="TableParagraph"/>
              <w:ind w:left="71"/>
              <w:rPr>
                <w:sz w:val="20"/>
                <w:szCs w:val="20"/>
              </w:rPr>
            </w:pPr>
            <w:r w:rsidRPr="005D3DDD">
              <w:rPr>
                <w:sz w:val="20"/>
                <w:szCs w:val="20"/>
              </w:rPr>
              <w:t>ODH-3</w:t>
            </w:r>
          </w:p>
        </w:tc>
        <w:tc>
          <w:tcPr>
            <w:tcW w:w="5386" w:type="dxa"/>
            <w:tcBorders>
              <w:top w:val="nil"/>
              <w:left w:val="single" w:sz="4" w:space="0" w:color="000000" w:themeColor="text1"/>
              <w:bottom w:val="single" w:sz="4" w:space="0" w:color="000000" w:themeColor="text1"/>
              <w:right w:val="single" w:sz="4" w:space="0" w:color="000000" w:themeColor="text1"/>
            </w:tcBorders>
          </w:tcPr>
          <w:p w14:paraId="3220162F" w14:textId="77777777" w:rsidR="008B2F91" w:rsidRDefault="008B2F91" w:rsidP="00746C27">
            <w:pPr>
              <w:pStyle w:val="TableParagraph"/>
              <w:spacing w:before="18" w:line="228" w:lineRule="exact"/>
              <w:ind w:left="73"/>
              <w:rPr>
                <w:sz w:val="20"/>
                <w:szCs w:val="20"/>
              </w:rPr>
            </w:pPr>
            <w:r w:rsidRPr="239533CA">
              <w:rPr>
                <w:sz w:val="20"/>
                <w:szCs w:val="20"/>
              </w:rPr>
              <w:t xml:space="preserve">Defecte apparatuur worden door </w:t>
            </w:r>
            <w:r>
              <w:rPr>
                <w:sz w:val="20"/>
                <w:szCs w:val="20"/>
              </w:rPr>
              <w:t>WL</w:t>
            </w:r>
            <w:r w:rsidRPr="239533CA">
              <w:rPr>
                <w:sz w:val="20"/>
                <w:szCs w:val="20"/>
              </w:rPr>
              <w:t xml:space="preserve"> opgestuurd</w:t>
            </w:r>
            <w:r w:rsidRPr="005D3DDD">
              <w:rPr>
                <w:sz w:val="20"/>
                <w:szCs w:val="20"/>
              </w:rPr>
              <w:t xml:space="preserve"> </w:t>
            </w:r>
            <w:r w:rsidRPr="239533CA">
              <w:rPr>
                <w:sz w:val="20"/>
                <w:szCs w:val="20"/>
              </w:rPr>
              <w:t>naar</w:t>
            </w:r>
            <w:r w:rsidRPr="005D3DDD">
              <w:rPr>
                <w:sz w:val="20"/>
                <w:szCs w:val="20"/>
              </w:rPr>
              <w:t xml:space="preserve"> </w:t>
            </w:r>
            <w:r w:rsidRPr="239533CA">
              <w:rPr>
                <w:sz w:val="20"/>
                <w:szCs w:val="20"/>
              </w:rPr>
              <w:t>opdrachtnemer</w:t>
            </w:r>
            <w:r w:rsidRPr="005D3DDD">
              <w:rPr>
                <w:sz w:val="20"/>
                <w:szCs w:val="20"/>
              </w:rPr>
              <w:t xml:space="preserve"> </w:t>
            </w:r>
            <w:r w:rsidRPr="239533CA">
              <w:rPr>
                <w:sz w:val="20"/>
                <w:szCs w:val="20"/>
              </w:rPr>
              <w:t>en worden binnen 5 werkdagen na ontvangst door</w:t>
            </w:r>
            <w:r>
              <w:rPr>
                <w:sz w:val="20"/>
                <w:szCs w:val="20"/>
              </w:rPr>
              <w:t xml:space="preserve"> </w:t>
            </w:r>
            <w:r w:rsidRPr="239533CA">
              <w:rPr>
                <w:sz w:val="20"/>
                <w:szCs w:val="20"/>
              </w:rPr>
              <w:t xml:space="preserve">opdrachtnemer gerepareerd en afgeleverd op een locatie van </w:t>
            </w:r>
            <w:r>
              <w:rPr>
                <w:sz w:val="20"/>
                <w:szCs w:val="20"/>
              </w:rPr>
              <w:t>WL</w:t>
            </w:r>
            <w:r w:rsidRPr="239533CA">
              <w:rPr>
                <w:sz w:val="20"/>
                <w:szCs w:val="20"/>
              </w:rPr>
              <w:t>.</w:t>
            </w:r>
          </w:p>
        </w:tc>
        <w:tc>
          <w:tcPr>
            <w:tcW w:w="1865" w:type="dxa"/>
            <w:tcBorders>
              <w:top w:val="nil"/>
              <w:left w:val="single" w:sz="4" w:space="0" w:color="000000" w:themeColor="text1"/>
              <w:bottom w:val="single" w:sz="4" w:space="0" w:color="000000" w:themeColor="text1"/>
            </w:tcBorders>
          </w:tcPr>
          <w:p w14:paraId="13FFC5D8" w14:textId="77777777" w:rsidR="008B2F91" w:rsidRDefault="008B2F91" w:rsidP="00746C27">
            <w:pPr>
              <w:pStyle w:val="TableParagraph"/>
              <w:rPr>
                <w:rFonts w:ascii="Times New Roman"/>
                <w:sz w:val="18"/>
              </w:rPr>
            </w:pPr>
            <w:r w:rsidRPr="00B41953">
              <w:rPr>
                <w:sz w:val="20"/>
                <w:szCs w:val="20"/>
              </w:rPr>
              <w:t>Uitvoeringseis</w:t>
            </w:r>
          </w:p>
        </w:tc>
      </w:tr>
      <w:tr w:rsidR="008B2F91" w14:paraId="584D152B" w14:textId="77777777" w:rsidTr="006D0EA1">
        <w:trPr>
          <w:trHeight w:val="948"/>
        </w:trPr>
        <w:tc>
          <w:tcPr>
            <w:tcW w:w="1116" w:type="dxa"/>
            <w:tcBorders>
              <w:top w:val="single" w:sz="4" w:space="0" w:color="000000" w:themeColor="text1"/>
              <w:bottom w:val="single" w:sz="4" w:space="0" w:color="000000" w:themeColor="text1"/>
              <w:right w:val="single" w:sz="4" w:space="0" w:color="000000" w:themeColor="text1"/>
            </w:tcBorders>
          </w:tcPr>
          <w:p w14:paraId="3021FB06" w14:textId="77777777" w:rsidR="008B2F91" w:rsidRPr="005D3DDD" w:rsidRDefault="008B2F91" w:rsidP="00746C27">
            <w:pPr>
              <w:pStyle w:val="TableParagraph"/>
              <w:ind w:left="71"/>
              <w:rPr>
                <w:sz w:val="20"/>
                <w:szCs w:val="20"/>
              </w:rPr>
            </w:pPr>
            <w:r w:rsidRPr="005D3DDD">
              <w:rPr>
                <w:sz w:val="20"/>
                <w:szCs w:val="20"/>
              </w:rPr>
              <w:t>ODH-4</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7EB80" w14:textId="77777777" w:rsidR="008B2F91" w:rsidRDefault="008B2F91" w:rsidP="00746C27">
            <w:pPr>
              <w:pStyle w:val="TableParagraph"/>
              <w:spacing w:before="18" w:line="228" w:lineRule="exact"/>
              <w:ind w:left="73"/>
              <w:rPr>
                <w:sz w:val="20"/>
                <w:szCs w:val="20"/>
              </w:rPr>
            </w:pPr>
            <w:r w:rsidRPr="239533CA">
              <w:rPr>
                <w:sz w:val="20"/>
                <w:szCs w:val="20"/>
              </w:rPr>
              <w:t>Onderhoud</w:t>
            </w:r>
            <w:r w:rsidRPr="005D3DDD">
              <w:rPr>
                <w:sz w:val="20"/>
                <w:szCs w:val="20"/>
              </w:rPr>
              <w:t xml:space="preserve"> </w:t>
            </w:r>
            <w:r w:rsidRPr="239533CA">
              <w:rPr>
                <w:sz w:val="20"/>
                <w:szCs w:val="20"/>
              </w:rPr>
              <w:t>en</w:t>
            </w:r>
            <w:r w:rsidRPr="005D3DDD">
              <w:rPr>
                <w:sz w:val="20"/>
                <w:szCs w:val="20"/>
              </w:rPr>
              <w:t xml:space="preserve"> </w:t>
            </w:r>
            <w:r w:rsidRPr="239533CA">
              <w:rPr>
                <w:sz w:val="20"/>
                <w:szCs w:val="20"/>
              </w:rPr>
              <w:t>reparatie</w:t>
            </w:r>
            <w:r w:rsidRPr="005D3DDD">
              <w:rPr>
                <w:sz w:val="20"/>
                <w:szCs w:val="20"/>
              </w:rPr>
              <w:t xml:space="preserve"> </w:t>
            </w:r>
            <w:r w:rsidRPr="239533CA">
              <w:rPr>
                <w:sz w:val="20"/>
                <w:szCs w:val="20"/>
              </w:rPr>
              <w:t>van</w:t>
            </w:r>
            <w:r w:rsidRPr="005D3DDD">
              <w:rPr>
                <w:sz w:val="20"/>
                <w:szCs w:val="20"/>
              </w:rPr>
              <w:t xml:space="preserve"> </w:t>
            </w:r>
            <w:r w:rsidRPr="239533CA">
              <w:rPr>
                <w:sz w:val="20"/>
                <w:szCs w:val="20"/>
              </w:rPr>
              <w:t>de</w:t>
            </w:r>
            <w:r w:rsidRPr="005D3DDD">
              <w:rPr>
                <w:sz w:val="20"/>
                <w:szCs w:val="20"/>
              </w:rPr>
              <w:t xml:space="preserve"> apparatuur</w:t>
            </w:r>
            <w:r w:rsidRPr="239533CA">
              <w:rPr>
                <w:sz w:val="20"/>
                <w:szCs w:val="20"/>
              </w:rPr>
              <w:t xml:space="preserve"> wordt door opdrachtnemer gegarandeerd gedurende de looptijd van de overeenkomst en verlengingen</w:t>
            </w:r>
          </w:p>
          <w:p w14:paraId="1F024A92" w14:textId="77777777" w:rsidR="008B2F91" w:rsidRPr="005D3DDD" w:rsidRDefault="008B2F91" w:rsidP="00746C27">
            <w:pPr>
              <w:pStyle w:val="TableParagraph"/>
              <w:spacing w:before="18" w:line="228" w:lineRule="exact"/>
              <w:ind w:left="73"/>
              <w:rPr>
                <w:sz w:val="20"/>
                <w:szCs w:val="20"/>
              </w:rPr>
            </w:pPr>
            <w:r w:rsidRPr="005D3DDD">
              <w:rPr>
                <w:sz w:val="20"/>
                <w:szCs w:val="20"/>
              </w:rPr>
              <w:t>hiervan.</w:t>
            </w:r>
          </w:p>
        </w:tc>
        <w:tc>
          <w:tcPr>
            <w:tcW w:w="1865" w:type="dxa"/>
            <w:tcBorders>
              <w:top w:val="single" w:sz="4" w:space="0" w:color="000000" w:themeColor="text1"/>
              <w:left w:val="single" w:sz="4" w:space="0" w:color="000000" w:themeColor="text1"/>
              <w:bottom w:val="single" w:sz="4" w:space="0" w:color="000000" w:themeColor="text1"/>
            </w:tcBorders>
          </w:tcPr>
          <w:p w14:paraId="35F377F0" w14:textId="77777777" w:rsidR="008B2F91" w:rsidRDefault="008B2F91" w:rsidP="00746C27">
            <w:pPr>
              <w:pStyle w:val="TableParagraph"/>
              <w:rPr>
                <w:rFonts w:ascii="Times New Roman"/>
                <w:sz w:val="18"/>
              </w:rPr>
            </w:pPr>
            <w:r w:rsidRPr="00B41953">
              <w:rPr>
                <w:sz w:val="20"/>
                <w:szCs w:val="20"/>
              </w:rPr>
              <w:t>Uitvoeringseis</w:t>
            </w:r>
          </w:p>
        </w:tc>
      </w:tr>
    </w:tbl>
    <w:p w14:paraId="35FBA008" w14:textId="77777777" w:rsidR="008B2F91" w:rsidRDefault="008B2F91" w:rsidP="008B2F91">
      <w:pPr>
        <w:rPr>
          <w:i/>
          <w:sz w:val="20"/>
        </w:rPr>
      </w:pPr>
    </w:p>
    <w:p w14:paraId="1137287A" w14:textId="77777777" w:rsidR="008B2F91" w:rsidRDefault="008B2F91" w:rsidP="008B2F91">
      <w:pPr>
        <w:ind w:left="861"/>
        <w:rPr>
          <w:i/>
          <w:spacing w:val="-2"/>
          <w:sz w:val="20"/>
        </w:rPr>
      </w:pPr>
      <w:r>
        <w:rPr>
          <w:i/>
          <w:sz w:val="20"/>
        </w:rPr>
        <w:t>Eisen</w:t>
      </w:r>
      <w:r>
        <w:rPr>
          <w:i/>
          <w:spacing w:val="-7"/>
          <w:sz w:val="20"/>
        </w:rPr>
        <w:t xml:space="preserve"> </w:t>
      </w:r>
      <w:r>
        <w:rPr>
          <w:i/>
          <w:spacing w:val="-2"/>
          <w:sz w:val="20"/>
        </w:rPr>
        <w:t>levering</w:t>
      </w:r>
    </w:p>
    <w:p w14:paraId="0C18946F" w14:textId="77777777" w:rsidR="008B2F91" w:rsidRDefault="008B2F91" w:rsidP="008B2F91">
      <w:pPr>
        <w:pStyle w:val="Plattetekst"/>
        <w:spacing w:before="4"/>
        <w:rPr>
          <w:i/>
          <w:sz w:val="6"/>
        </w:rPr>
      </w:pPr>
    </w:p>
    <w:tbl>
      <w:tblPr>
        <w:tblStyle w:val="TableNormal1"/>
        <w:tblW w:w="8368" w:type="dxa"/>
        <w:tblInd w:w="85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1E0" w:firstRow="1" w:lastRow="1" w:firstColumn="1" w:lastColumn="1" w:noHBand="0" w:noVBand="0"/>
      </w:tblPr>
      <w:tblGrid>
        <w:gridCol w:w="994"/>
        <w:gridCol w:w="5508"/>
        <w:gridCol w:w="1866"/>
      </w:tblGrid>
      <w:tr w:rsidR="008B2F91" w14:paraId="1C59C02A" w14:textId="77777777" w:rsidTr="4B95F15E">
        <w:trPr>
          <w:trHeight w:val="256"/>
        </w:trPr>
        <w:tc>
          <w:tcPr>
            <w:tcW w:w="994" w:type="dxa"/>
            <w:tcBorders>
              <w:bottom w:val="single" w:sz="4" w:space="0" w:color="000000" w:themeColor="text1"/>
              <w:right w:val="single" w:sz="4" w:space="0" w:color="000000" w:themeColor="text1"/>
            </w:tcBorders>
            <w:shd w:val="clear" w:color="auto" w:fill="B6DDE8"/>
          </w:tcPr>
          <w:p w14:paraId="26031E13" w14:textId="77777777" w:rsidR="008B2F91" w:rsidRDefault="008B2F91" w:rsidP="00746C27">
            <w:pPr>
              <w:pStyle w:val="TableParagraph"/>
              <w:spacing w:before="9" w:line="227" w:lineRule="exact"/>
              <w:ind w:left="71"/>
              <w:rPr>
                <w:b/>
                <w:sz w:val="20"/>
              </w:rPr>
            </w:pPr>
            <w:proofErr w:type="spellStart"/>
            <w:r>
              <w:rPr>
                <w:b/>
                <w:spacing w:val="-5"/>
                <w:sz w:val="20"/>
              </w:rPr>
              <w:t>Nr</w:t>
            </w:r>
            <w:proofErr w:type="spellEnd"/>
          </w:p>
        </w:tc>
        <w:tc>
          <w:tcPr>
            <w:tcW w:w="5508" w:type="dxa"/>
            <w:tcBorders>
              <w:left w:val="single" w:sz="4" w:space="0" w:color="000000" w:themeColor="text1"/>
              <w:bottom w:val="single" w:sz="4" w:space="0" w:color="000000" w:themeColor="text1"/>
              <w:right w:val="single" w:sz="4" w:space="0" w:color="000000" w:themeColor="text1"/>
            </w:tcBorders>
            <w:shd w:val="clear" w:color="auto" w:fill="B6DDE8"/>
          </w:tcPr>
          <w:p w14:paraId="60A577C5" w14:textId="77777777" w:rsidR="008B2F91" w:rsidRDefault="008B2F91" w:rsidP="00746C27">
            <w:pPr>
              <w:pStyle w:val="TableParagraph"/>
              <w:spacing w:before="9" w:line="227" w:lineRule="exact"/>
              <w:ind w:left="73"/>
              <w:rPr>
                <w:b/>
                <w:sz w:val="20"/>
              </w:rPr>
            </w:pPr>
            <w:r>
              <w:rPr>
                <w:b/>
                <w:spacing w:val="-5"/>
                <w:sz w:val="20"/>
              </w:rPr>
              <w:t>Eis</w:t>
            </w:r>
          </w:p>
        </w:tc>
        <w:tc>
          <w:tcPr>
            <w:tcW w:w="1866" w:type="dxa"/>
            <w:tcBorders>
              <w:left w:val="single" w:sz="4" w:space="0" w:color="000000" w:themeColor="text1"/>
              <w:bottom w:val="single" w:sz="4" w:space="0" w:color="000000" w:themeColor="text1"/>
            </w:tcBorders>
            <w:shd w:val="clear" w:color="auto" w:fill="B6DDE8"/>
          </w:tcPr>
          <w:p w14:paraId="46F0BB99" w14:textId="77777777" w:rsidR="008B2F91" w:rsidRDefault="008B2F91" w:rsidP="00746C27">
            <w:pPr>
              <w:pStyle w:val="TableParagraph"/>
              <w:spacing w:before="9" w:line="227" w:lineRule="exact"/>
              <w:ind w:left="72"/>
              <w:rPr>
                <w:b/>
                <w:sz w:val="20"/>
              </w:rPr>
            </w:pPr>
            <w:r>
              <w:rPr>
                <w:b/>
                <w:spacing w:val="-2"/>
                <w:sz w:val="20"/>
              </w:rPr>
              <w:t>Bewijsmiddel</w:t>
            </w:r>
          </w:p>
        </w:tc>
      </w:tr>
      <w:tr w:rsidR="008B2F91" w14:paraId="1B77AA19" w14:textId="77777777" w:rsidTr="00502888">
        <w:trPr>
          <w:trHeight w:val="2146"/>
        </w:trPr>
        <w:tc>
          <w:tcPr>
            <w:tcW w:w="994" w:type="dxa"/>
            <w:tcBorders>
              <w:top w:val="single" w:sz="4" w:space="0" w:color="000000" w:themeColor="text1"/>
              <w:bottom w:val="single" w:sz="4" w:space="0" w:color="000000" w:themeColor="text1"/>
              <w:right w:val="single" w:sz="4" w:space="0" w:color="000000" w:themeColor="text1"/>
            </w:tcBorders>
          </w:tcPr>
          <w:p w14:paraId="3A2DCE18" w14:textId="77777777" w:rsidR="008B2F91" w:rsidRDefault="008B2F91" w:rsidP="00746C27">
            <w:pPr>
              <w:pStyle w:val="TableParagraph"/>
              <w:ind w:left="71"/>
              <w:rPr>
                <w:sz w:val="20"/>
              </w:rPr>
            </w:pPr>
            <w:r w:rsidRPr="005D3DDD">
              <w:rPr>
                <w:sz w:val="20"/>
                <w:szCs w:val="20"/>
              </w:rPr>
              <w:t>LVR-1</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84976" w14:textId="3EB3B1E7" w:rsidR="008B2F91" w:rsidRPr="005D3DDD" w:rsidRDefault="008B2F91" w:rsidP="00746C27">
            <w:pPr>
              <w:pStyle w:val="TableParagraph"/>
              <w:spacing w:before="18" w:line="228" w:lineRule="exact"/>
              <w:ind w:left="73"/>
              <w:rPr>
                <w:sz w:val="20"/>
                <w:szCs w:val="20"/>
              </w:rPr>
            </w:pPr>
            <w:r w:rsidRPr="3A015181">
              <w:rPr>
                <w:sz w:val="20"/>
                <w:szCs w:val="20"/>
              </w:rPr>
              <w:t>De levering van één gebruikskla</w:t>
            </w:r>
            <w:r w:rsidR="7FF012FC" w:rsidRPr="3A015181">
              <w:rPr>
                <w:sz w:val="20"/>
                <w:szCs w:val="20"/>
              </w:rPr>
              <w:t>a</w:t>
            </w:r>
            <w:r w:rsidRPr="3A015181">
              <w:rPr>
                <w:sz w:val="20"/>
                <w:szCs w:val="20"/>
              </w:rPr>
              <w:t>r apparaat omvat:</w:t>
            </w:r>
          </w:p>
          <w:p w14:paraId="2BB720D4" w14:textId="7471EEC3" w:rsidR="008B2F91" w:rsidRPr="005D3DDD" w:rsidRDefault="699F5EA0" w:rsidP="00A300D1">
            <w:pPr>
              <w:pStyle w:val="TableParagraph"/>
              <w:numPr>
                <w:ilvl w:val="0"/>
                <w:numId w:val="1"/>
              </w:numPr>
              <w:spacing w:before="18" w:line="228" w:lineRule="exact"/>
              <w:rPr>
                <w:sz w:val="20"/>
                <w:szCs w:val="20"/>
              </w:rPr>
            </w:pPr>
            <w:r w:rsidRPr="7568F4E9">
              <w:rPr>
                <w:sz w:val="20"/>
                <w:szCs w:val="20"/>
              </w:rPr>
              <w:t>E</w:t>
            </w:r>
            <w:r w:rsidR="7B8BB943" w:rsidRPr="7568F4E9">
              <w:rPr>
                <w:sz w:val="20"/>
                <w:szCs w:val="20"/>
              </w:rPr>
              <w:t xml:space="preserve">en </w:t>
            </w:r>
            <w:r w:rsidR="0873E7B3" w:rsidRPr="7568F4E9">
              <w:rPr>
                <w:sz w:val="20"/>
                <w:szCs w:val="20"/>
              </w:rPr>
              <w:t xml:space="preserve">nieuwe, </w:t>
            </w:r>
            <w:r w:rsidR="7B8BB943" w:rsidRPr="7568F4E9">
              <w:rPr>
                <w:sz w:val="20"/>
                <w:szCs w:val="20"/>
              </w:rPr>
              <w:t>volledig opgeladen batterij/accu;</w:t>
            </w:r>
          </w:p>
          <w:p w14:paraId="2B732CE0" w14:textId="51E1A54D" w:rsidR="008B2F91" w:rsidRPr="005D3DDD" w:rsidRDefault="27D57EEB" w:rsidP="00A300D1">
            <w:pPr>
              <w:pStyle w:val="TableParagraph"/>
              <w:numPr>
                <w:ilvl w:val="0"/>
                <w:numId w:val="1"/>
              </w:numPr>
              <w:spacing w:before="18" w:line="228" w:lineRule="exact"/>
              <w:rPr>
                <w:sz w:val="20"/>
                <w:szCs w:val="20"/>
              </w:rPr>
            </w:pPr>
            <w:r w:rsidRPr="7568F4E9">
              <w:rPr>
                <w:sz w:val="20"/>
                <w:szCs w:val="20"/>
              </w:rPr>
              <w:t>E</w:t>
            </w:r>
            <w:r w:rsidR="7B8BB943" w:rsidRPr="7568F4E9">
              <w:rPr>
                <w:sz w:val="20"/>
                <w:szCs w:val="20"/>
              </w:rPr>
              <w:t>en draagklip;</w:t>
            </w:r>
          </w:p>
          <w:p w14:paraId="2DBCA98D" w14:textId="77777777" w:rsidR="00645DEF" w:rsidRDefault="30D270C9" w:rsidP="00A300D1">
            <w:pPr>
              <w:pStyle w:val="TableParagraph"/>
              <w:numPr>
                <w:ilvl w:val="0"/>
                <w:numId w:val="1"/>
              </w:numPr>
              <w:spacing w:before="18" w:line="228" w:lineRule="exact"/>
              <w:rPr>
                <w:sz w:val="20"/>
                <w:szCs w:val="20"/>
              </w:rPr>
            </w:pPr>
            <w:r w:rsidRPr="7568F4E9">
              <w:rPr>
                <w:sz w:val="20"/>
                <w:szCs w:val="20"/>
              </w:rPr>
              <w:t>E</w:t>
            </w:r>
            <w:r w:rsidR="7B8BB943" w:rsidRPr="7568F4E9">
              <w:rPr>
                <w:sz w:val="20"/>
                <w:szCs w:val="20"/>
              </w:rPr>
              <w:t>en beknopte bedieningshandleiding;</w:t>
            </w:r>
          </w:p>
          <w:p w14:paraId="531A5010" w14:textId="6F3A6189" w:rsidR="008B2F91" w:rsidRPr="005D3DDD" w:rsidRDefault="1A0A1539" w:rsidP="00A300D1">
            <w:pPr>
              <w:pStyle w:val="TableParagraph"/>
              <w:numPr>
                <w:ilvl w:val="0"/>
                <w:numId w:val="1"/>
              </w:numPr>
              <w:spacing w:before="18" w:line="228" w:lineRule="exact"/>
              <w:rPr>
                <w:sz w:val="20"/>
                <w:szCs w:val="20"/>
              </w:rPr>
            </w:pPr>
            <w:r w:rsidRPr="7568F4E9">
              <w:rPr>
                <w:sz w:val="20"/>
                <w:szCs w:val="20"/>
              </w:rPr>
              <w:t>D</w:t>
            </w:r>
            <w:r w:rsidR="7B8BB943" w:rsidRPr="7568F4E9">
              <w:rPr>
                <w:sz w:val="20"/>
                <w:szCs w:val="20"/>
              </w:rPr>
              <w:t xml:space="preserve">e correct ingestelde waarden zoals vermeld in dit </w:t>
            </w:r>
            <w:proofErr w:type="spellStart"/>
            <w:r w:rsidR="7B8BB943" w:rsidRPr="7568F4E9">
              <w:rPr>
                <w:sz w:val="20"/>
                <w:szCs w:val="20"/>
              </w:rPr>
              <w:t>PvE</w:t>
            </w:r>
            <w:proofErr w:type="spellEnd"/>
            <w:r w:rsidR="7B8BB943" w:rsidRPr="7568F4E9">
              <w:rPr>
                <w:sz w:val="20"/>
                <w:szCs w:val="20"/>
              </w:rPr>
              <w:t>;</w:t>
            </w:r>
          </w:p>
          <w:p w14:paraId="6C681A50" w14:textId="5C16DE75" w:rsidR="008B2F91" w:rsidRDefault="59A0F141" w:rsidP="00A300D1">
            <w:pPr>
              <w:pStyle w:val="TableParagraph"/>
              <w:numPr>
                <w:ilvl w:val="0"/>
                <w:numId w:val="1"/>
              </w:numPr>
              <w:spacing w:before="18" w:line="228" w:lineRule="exact"/>
              <w:rPr>
                <w:sz w:val="20"/>
                <w:szCs w:val="20"/>
              </w:rPr>
            </w:pPr>
            <w:r w:rsidRPr="7568F4E9">
              <w:rPr>
                <w:sz w:val="20"/>
                <w:szCs w:val="20"/>
              </w:rPr>
              <w:t>E</w:t>
            </w:r>
            <w:r w:rsidR="7B8BB943" w:rsidRPr="7568F4E9">
              <w:rPr>
                <w:sz w:val="20"/>
                <w:szCs w:val="20"/>
              </w:rPr>
              <w:t xml:space="preserve">en bijbehorende acculader geschikt voor 230V </w:t>
            </w:r>
            <w:proofErr w:type="spellStart"/>
            <w:r w:rsidR="7B8BB943" w:rsidRPr="7568F4E9">
              <w:rPr>
                <w:sz w:val="20"/>
                <w:szCs w:val="20"/>
              </w:rPr>
              <w:t>ac</w:t>
            </w:r>
            <w:proofErr w:type="spellEnd"/>
            <w:r w:rsidR="7B8BB943" w:rsidRPr="7568F4E9">
              <w:rPr>
                <w:sz w:val="20"/>
                <w:szCs w:val="20"/>
              </w:rPr>
              <w:t xml:space="preserve"> en met USB-aansluiting voor opladen in de auto</w:t>
            </w:r>
            <w:r w:rsidR="6BF4E7F7" w:rsidRPr="20C41BCF">
              <w:rPr>
                <w:sz w:val="20"/>
                <w:szCs w:val="20"/>
              </w:rPr>
              <w:t>;</w:t>
            </w:r>
          </w:p>
          <w:p w14:paraId="337E5D4A" w14:textId="3BB6F76C" w:rsidR="008B2F91" w:rsidRPr="00502888" w:rsidRDefault="003FEFCB" w:rsidP="00502888">
            <w:pPr>
              <w:pStyle w:val="TableParagraph"/>
              <w:numPr>
                <w:ilvl w:val="0"/>
                <w:numId w:val="1"/>
              </w:numPr>
              <w:spacing w:before="18" w:line="228" w:lineRule="exact"/>
              <w:rPr>
                <w:sz w:val="20"/>
                <w:szCs w:val="20"/>
              </w:rPr>
            </w:pPr>
            <w:r w:rsidRPr="4B95F15E">
              <w:rPr>
                <w:sz w:val="20"/>
                <w:szCs w:val="20"/>
              </w:rPr>
              <w:t>Bij gasmeetfunctie worden nieuwe sensoren geleverd</w:t>
            </w:r>
            <w:r w:rsidR="668D8B50" w:rsidRPr="4B95F15E">
              <w:rPr>
                <w:sz w:val="20"/>
                <w:szCs w:val="20"/>
              </w:rPr>
              <w:t>, voor</w:t>
            </w:r>
            <w:r w:rsidR="411CFB23" w:rsidRPr="4B95F15E">
              <w:rPr>
                <w:sz w:val="20"/>
                <w:szCs w:val="20"/>
              </w:rPr>
              <w:t>z</w:t>
            </w:r>
            <w:r w:rsidR="668D8B50" w:rsidRPr="4B95F15E">
              <w:rPr>
                <w:sz w:val="20"/>
                <w:szCs w:val="20"/>
              </w:rPr>
              <w:t>ien van een test en kalibratierapport.</w:t>
            </w:r>
          </w:p>
        </w:tc>
        <w:tc>
          <w:tcPr>
            <w:tcW w:w="1866" w:type="dxa"/>
            <w:tcBorders>
              <w:top w:val="single" w:sz="4" w:space="0" w:color="000000" w:themeColor="text1"/>
              <w:left w:val="single" w:sz="4" w:space="0" w:color="000000" w:themeColor="text1"/>
              <w:bottom w:val="single" w:sz="4" w:space="0" w:color="000000" w:themeColor="text1"/>
            </w:tcBorders>
          </w:tcPr>
          <w:p w14:paraId="11CDB3CE" w14:textId="77777777" w:rsidR="008B2F91" w:rsidRDefault="008B2F91" w:rsidP="00746C27">
            <w:pPr>
              <w:pStyle w:val="TableParagraph"/>
              <w:rPr>
                <w:rFonts w:ascii="Times New Roman"/>
                <w:sz w:val="18"/>
              </w:rPr>
            </w:pPr>
            <w:r w:rsidRPr="00B41953">
              <w:rPr>
                <w:sz w:val="20"/>
                <w:szCs w:val="20"/>
              </w:rPr>
              <w:t>Uitvoeringseis</w:t>
            </w:r>
          </w:p>
        </w:tc>
      </w:tr>
      <w:tr w:rsidR="008B2F91" w14:paraId="2EF24E4E" w14:textId="77777777" w:rsidTr="4B95F15E">
        <w:trPr>
          <w:trHeight w:val="2693"/>
        </w:trPr>
        <w:tc>
          <w:tcPr>
            <w:tcW w:w="994" w:type="dxa"/>
            <w:tcBorders>
              <w:top w:val="single" w:sz="4" w:space="0" w:color="000000" w:themeColor="text1"/>
              <w:bottom w:val="single" w:sz="4" w:space="0" w:color="000000" w:themeColor="text1"/>
              <w:right w:val="single" w:sz="4" w:space="0" w:color="000000" w:themeColor="text1"/>
            </w:tcBorders>
          </w:tcPr>
          <w:p w14:paraId="58C546C4" w14:textId="77777777" w:rsidR="008B2F91" w:rsidRPr="005D3DDD" w:rsidRDefault="008B2F91" w:rsidP="00746C27">
            <w:pPr>
              <w:pStyle w:val="TableParagraph"/>
              <w:ind w:left="71"/>
              <w:rPr>
                <w:sz w:val="20"/>
                <w:szCs w:val="20"/>
              </w:rPr>
            </w:pPr>
            <w:r w:rsidRPr="005D3DDD">
              <w:rPr>
                <w:sz w:val="20"/>
                <w:szCs w:val="20"/>
              </w:rPr>
              <w:t>LVR-2</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8A432" w14:textId="77777777" w:rsidR="008B2F91" w:rsidRDefault="008B2F91" w:rsidP="00746C27">
            <w:pPr>
              <w:pStyle w:val="TableParagraph"/>
              <w:spacing w:before="18" w:line="228" w:lineRule="exact"/>
              <w:ind w:left="73"/>
              <w:rPr>
                <w:sz w:val="20"/>
                <w:szCs w:val="20"/>
              </w:rPr>
            </w:pPr>
            <w:r w:rsidRPr="239533CA">
              <w:rPr>
                <w:sz w:val="20"/>
                <w:szCs w:val="20"/>
              </w:rPr>
              <w:t>Opdrachtnemer levert in het tweede kwartaal van 2026 scholing aan 5 kerninstructeurs van</w:t>
            </w:r>
            <w:r w:rsidRPr="005D3DDD">
              <w:rPr>
                <w:sz w:val="20"/>
                <w:szCs w:val="20"/>
              </w:rPr>
              <w:t xml:space="preserve"> </w:t>
            </w:r>
            <w:r>
              <w:rPr>
                <w:sz w:val="20"/>
                <w:szCs w:val="20"/>
              </w:rPr>
              <w:t>WL</w:t>
            </w:r>
            <w:r w:rsidRPr="239533CA">
              <w:rPr>
                <w:sz w:val="20"/>
                <w:szCs w:val="20"/>
              </w:rPr>
              <w:t>,</w:t>
            </w:r>
            <w:r w:rsidRPr="005D3DDD">
              <w:rPr>
                <w:sz w:val="20"/>
                <w:szCs w:val="20"/>
              </w:rPr>
              <w:t xml:space="preserve"> </w:t>
            </w:r>
            <w:r w:rsidRPr="239533CA">
              <w:rPr>
                <w:sz w:val="20"/>
                <w:szCs w:val="20"/>
              </w:rPr>
              <w:t>zodat zij de gebruikers</w:t>
            </w:r>
            <w:r w:rsidRPr="005D3DDD">
              <w:rPr>
                <w:sz w:val="20"/>
                <w:szCs w:val="20"/>
              </w:rPr>
              <w:t xml:space="preserve"> </w:t>
            </w:r>
            <w:r w:rsidRPr="239533CA">
              <w:rPr>
                <w:sz w:val="20"/>
                <w:szCs w:val="20"/>
              </w:rPr>
              <w:t>van</w:t>
            </w:r>
            <w:r w:rsidRPr="005D3DDD">
              <w:rPr>
                <w:sz w:val="20"/>
                <w:szCs w:val="20"/>
              </w:rPr>
              <w:t xml:space="preserve"> </w:t>
            </w:r>
            <w:r>
              <w:rPr>
                <w:sz w:val="20"/>
                <w:szCs w:val="20"/>
              </w:rPr>
              <w:t>WL</w:t>
            </w:r>
            <w:r w:rsidRPr="005D3DDD">
              <w:rPr>
                <w:sz w:val="20"/>
                <w:szCs w:val="20"/>
              </w:rPr>
              <w:t xml:space="preserve"> </w:t>
            </w:r>
            <w:r w:rsidRPr="239533CA">
              <w:rPr>
                <w:sz w:val="20"/>
                <w:szCs w:val="20"/>
              </w:rPr>
              <w:t>kunnen</w:t>
            </w:r>
            <w:r w:rsidRPr="005D3DDD">
              <w:rPr>
                <w:sz w:val="20"/>
                <w:szCs w:val="20"/>
              </w:rPr>
              <w:t xml:space="preserve"> </w:t>
            </w:r>
            <w:r w:rsidRPr="239533CA">
              <w:rPr>
                <w:sz w:val="20"/>
                <w:szCs w:val="20"/>
              </w:rPr>
              <w:t xml:space="preserve">instrueren </w:t>
            </w:r>
            <w:r>
              <w:rPr>
                <w:sz w:val="20"/>
                <w:szCs w:val="20"/>
              </w:rPr>
              <w:t xml:space="preserve">over </w:t>
            </w:r>
            <w:r w:rsidRPr="239533CA">
              <w:rPr>
                <w:sz w:val="20"/>
                <w:szCs w:val="20"/>
              </w:rPr>
              <w:t>het gebruik van de apparatuur.</w:t>
            </w:r>
          </w:p>
          <w:p w14:paraId="4EFFE795" w14:textId="77777777" w:rsidR="008B2F91" w:rsidRPr="005D3DDD" w:rsidRDefault="008B2F91" w:rsidP="008B2F91">
            <w:pPr>
              <w:pStyle w:val="TableParagraph"/>
              <w:numPr>
                <w:ilvl w:val="0"/>
                <w:numId w:val="18"/>
              </w:numPr>
              <w:tabs>
                <w:tab w:val="left" w:pos="462"/>
              </w:tabs>
              <w:spacing w:before="18" w:line="228" w:lineRule="exact"/>
              <w:ind w:right="90" w:firstLine="0"/>
              <w:rPr>
                <w:sz w:val="20"/>
                <w:szCs w:val="20"/>
              </w:rPr>
            </w:pPr>
            <w:r w:rsidRPr="005D3DDD">
              <w:rPr>
                <w:sz w:val="20"/>
                <w:szCs w:val="20"/>
              </w:rPr>
              <w:t>Aan het eind van deze instructie zijn de deelnemers in staat het apparaat en eventuele extra functies/ toepassingen (zoals in de wensen omschreven) aan het overige personeel te instrueren.</w:t>
            </w:r>
          </w:p>
          <w:p w14:paraId="4A641BAA" w14:textId="77777777" w:rsidR="008B2F91" w:rsidRDefault="008B2F91" w:rsidP="008B2F91">
            <w:pPr>
              <w:pStyle w:val="TableParagraph"/>
              <w:numPr>
                <w:ilvl w:val="0"/>
                <w:numId w:val="18"/>
              </w:numPr>
              <w:tabs>
                <w:tab w:val="left" w:pos="460"/>
              </w:tabs>
              <w:spacing w:before="18" w:line="228" w:lineRule="exact"/>
              <w:ind w:right="112" w:firstLine="0"/>
              <w:rPr>
                <w:sz w:val="20"/>
                <w:szCs w:val="20"/>
              </w:rPr>
            </w:pPr>
            <w:r w:rsidRPr="239533CA">
              <w:rPr>
                <w:sz w:val="20"/>
                <w:szCs w:val="20"/>
              </w:rPr>
              <w:t>Deze scholing vindt zo snel als mogelijk</w:t>
            </w:r>
            <w:r w:rsidRPr="005D3DDD">
              <w:rPr>
                <w:sz w:val="20"/>
                <w:szCs w:val="20"/>
              </w:rPr>
              <w:t xml:space="preserve"> </w:t>
            </w:r>
            <w:r w:rsidRPr="239533CA">
              <w:rPr>
                <w:sz w:val="20"/>
                <w:szCs w:val="20"/>
              </w:rPr>
              <w:t>plaats</w:t>
            </w:r>
            <w:r w:rsidRPr="005D3DDD">
              <w:rPr>
                <w:sz w:val="20"/>
                <w:szCs w:val="20"/>
              </w:rPr>
              <w:t xml:space="preserve"> </w:t>
            </w:r>
            <w:r w:rsidRPr="239533CA">
              <w:rPr>
                <w:sz w:val="20"/>
                <w:szCs w:val="20"/>
              </w:rPr>
              <w:t>na</w:t>
            </w:r>
            <w:r w:rsidRPr="005D3DDD">
              <w:rPr>
                <w:sz w:val="20"/>
                <w:szCs w:val="20"/>
              </w:rPr>
              <w:t xml:space="preserve"> </w:t>
            </w:r>
            <w:r w:rsidRPr="239533CA">
              <w:rPr>
                <w:sz w:val="20"/>
                <w:szCs w:val="20"/>
              </w:rPr>
              <w:t>de</w:t>
            </w:r>
            <w:r w:rsidRPr="005D3DDD">
              <w:rPr>
                <w:sz w:val="20"/>
                <w:szCs w:val="20"/>
              </w:rPr>
              <w:t xml:space="preserve"> </w:t>
            </w:r>
            <w:r w:rsidRPr="239533CA">
              <w:rPr>
                <w:sz w:val="20"/>
                <w:szCs w:val="20"/>
              </w:rPr>
              <w:t>eerste</w:t>
            </w:r>
            <w:r w:rsidRPr="005D3DDD">
              <w:rPr>
                <w:sz w:val="20"/>
                <w:szCs w:val="20"/>
              </w:rPr>
              <w:t xml:space="preserve"> </w:t>
            </w:r>
            <w:r w:rsidRPr="239533CA">
              <w:rPr>
                <w:sz w:val="20"/>
                <w:szCs w:val="20"/>
              </w:rPr>
              <w:t>levering,</w:t>
            </w:r>
            <w:r w:rsidRPr="005D3DDD">
              <w:rPr>
                <w:sz w:val="20"/>
                <w:szCs w:val="20"/>
              </w:rPr>
              <w:t xml:space="preserve"> </w:t>
            </w:r>
            <w:r w:rsidRPr="239533CA">
              <w:rPr>
                <w:sz w:val="20"/>
                <w:szCs w:val="20"/>
              </w:rPr>
              <w:t xml:space="preserve">dit wordt na gunning in overleg met </w:t>
            </w:r>
            <w:r>
              <w:rPr>
                <w:sz w:val="20"/>
                <w:szCs w:val="20"/>
              </w:rPr>
              <w:t>WL</w:t>
            </w:r>
            <w:r w:rsidRPr="239533CA">
              <w:rPr>
                <w:sz w:val="20"/>
                <w:szCs w:val="20"/>
              </w:rPr>
              <w:t xml:space="preserve"> </w:t>
            </w:r>
            <w:r w:rsidRPr="005D3DDD">
              <w:rPr>
                <w:sz w:val="20"/>
                <w:szCs w:val="20"/>
              </w:rPr>
              <w:t>gepland.</w:t>
            </w:r>
          </w:p>
        </w:tc>
        <w:tc>
          <w:tcPr>
            <w:tcW w:w="1866" w:type="dxa"/>
            <w:tcBorders>
              <w:top w:val="single" w:sz="4" w:space="0" w:color="000000" w:themeColor="text1"/>
              <w:left w:val="single" w:sz="4" w:space="0" w:color="000000" w:themeColor="text1"/>
              <w:bottom w:val="single" w:sz="4" w:space="0" w:color="000000" w:themeColor="text1"/>
            </w:tcBorders>
          </w:tcPr>
          <w:p w14:paraId="7D862F1B" w14:textId="77777777" w:rsidR="008B2F91" w:rsidRDefault="008B2F91" w:rsidP="00746C27">
            <w:pPr>
              <w:pStyle w:val="TableParagraph"/>
              <w:rPr>
                <w:i/>
                <w:sz w:val="20"/>
              </w:rPr>
            </w:pPr>
            <w:r w:rsidRPr="00B41953">
              <w:rPr>
                <w:sz w:val="20"/>
                <w:szCs w:val="20"/>
              </w:rPr>
              <w:t>Uitvoeringseis</w:t>
            </w:r>
          </w:p>
          <w:p w14:paraId="1FCA23A9" w14:textId="77777777" w:rsidR="008B2F91" w:rsidRDefault="008B2F91" w:rsidP="00746C27">
            <w:pPr>
              <w:pStyle w:val="TableParagraph"/>
              <w:rPr>
                <w:i/>
                <w:sz w:val="20"/>
              </w:rPr>
            </w:pPr>
          </w:p>
          <w:p w14:paraId="28C6BFD2" w14:textId="77777777" w:rsidR="008B2F91" w:rsidRDefault="008B2F91" w:rsidP="00746C27">
            <w:pPr>
              <w:pStyle w:val="TableParagraph"/>
              <w:rPr>
                <w:i/>
                <w:sz w:val="20"/>
              </w:rPr>
            </w:pPr>
          </w:p>
          <w:p w14:paraId="6BB9A252" w14:textId="77777777" w:rsidR="008B2F91" w:rsidRDefault="008B2F91" w:rsidP="00746C27">
            <w:pPr>
              <w:pStyle w:val="TableParagraph"/>
              <w:spacing w:before="112"/>
              <w:rPr>
                <w:i/>
                <w:sz w:val="20"/>
              </w:rPr>
            </w:pPr>
          </w:p>
          <w:p w14:paraId="4B95051F" w14:textId="77777777" w:rsidR="008B2F91" w:rsidRDefault="008B2F91" w:rsidP="00746C27">
            <w:pPr>
              <w:pStyle w:val="TableParagraph"/>
              <w:spacing w:before="18" w:line="228" w:lineRule="exact"/>
              <w:ind w:left="73"/>
              <w:rPr>
                <w:sz w:val="20"/>
              </w:rPr>
            </w:pPr>
            <w:r>
              <w:rPr>
                <w:spacing w:val="-10"/>
                <w:sz w:val="20"/>
              </w:rPr>
              <w:t>.</w:t>
            </w:r>
          </w:p>
        </w:tc>
      </w:tr>
      <w:tr w:rsidR="008B2F91" w14:paraId="0898EF66" w14:textId="77777777" w:rsidTr="4B95F15E">
        <w:trPr>
          <w:trHeight w:val="734"/>
        </w:trPr>
        <w:tc>
          <w:tcPr>
            <w:tcW w:w="994" w:type="dxa"/>
            <w:tcBorders>
              <w:top w:val="single" w:sz="4" w:space="0" w:color="000000" w:themeColor="text1"/>
              <w:bottom w:val="single" w:sz="4" w:space="0" w:color="000000" w:themeColor="text1"/>
              <w:right w:val="single" w:sz="4" w:space="0" w:color="000000" w:themeColor="text1"/>
            </w:tcBorders>
          </w:tcPr>
          <w:p w14:paraId="20B2CA39" w14:textId="77777777" w:rsidR="008B2F91" w:rsidRPr="005D3DDD" w:rsidRDefault="008B2F91" w:rsidP="00746C27">
            <w:pPr>
              <w:pStyle w:val="TableParagraph"/>
              <w:ind w:left="71"/>
              <w:rPr>
                <w:sz w:val="20"/>
                <w:szCs w:val="20"/>
              </w:rPr>
            </w:pPr>
            <w:r w:rsidRPr="005D3DDD">
              <w:rPr>
                <w:sz w:val="20"/>
                <w:szCs w:val="20"/>
              </w:rPr>
              <w:t>LVR-3</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4B5EA" w14:textId="77777777" w:rsidR="008B2F91" w:rsidRDefault="008B2F91" w:rsidP="00746C27">
            <w:pPr>
              <w:pStyle w:val="TableParagraph"/>
              <w:spacing w:before="18" w:line="228" w:lineRule="exact"/>
              <w:ind w:left="73"/>
              <w:rPr>
                <w:sz w:val="20"/>
                <w:szCs w:val="20"/>
              </w:rPr>
            </w:pPr>
            <w:r w:rsidRPr="7A0A5BD1">
              <w:rPr>
                <w:sz w:val="20"/>
                <w:szCs w:val="20"/>
              </w:rPr>
              <w:t>Bij</w:t>
            </w:r>
            <w:r w:rsidRPr="005D3DDD">
              <w:rPr>
                <w:sz w:val="20"/>
                <w:szCs w:val="20"/>
              </w:rPr>
              <w:t xml:space="preserve"> </w:t>
            </w:r>
            <w:r w:rsidRPr="7A0A5BD1">
              <w:rPr>
                <w:sz w:val="20"/>
                <w:szCs w:val="20"/>
              </w:rPr>
              <w:t>levering</w:t>
            </w:r>
            <w:r w:rsidRPr="005D3DDD">
              <w:rPr>
                <w:sz w:val="20"/>
                <w:szCs w:val="20"/>
              </w:rPr>
              <w:t xml:space="preserve"> </w:t>
            </w:r>
            <w:r w:rsidRPr="7A0A5BD1">
              <w:rPr>
                <w:sz w:val="20"/>
                <w:szCs w:val="20"/>
              </w:rPr>
              <w:t>van</w:t>
            </w:r>
            <w:r w:rsidRPr="005D3DDD">
              <w:rPr>
                <w:sz w:val="20"/>
                <w:szCs w:val="20"/>
              </w:rPr>
              <w:t xml:space="preserve"> </w:t>
            </w:r>
            <w:r w:rsidRPr="7A0A5BD1">
              <w:rPr>
                <w:sz w:val="20"/>
                <w:szCs w:val="20"/>
              </w:rPr>
              <w:t>bestelde</w:t>
            </w:r>
            <w:r w:rsidRPr="005D3DDD">
              <w:rPr>
                <w:sz w:val="20"/>
                <w:szCs w:val="20"/>
              </w:rPr>
              <w:t xml:space="preserve"> </w:t>
            </w:r>
            <w:r w:rsidRPr="7A0A5BD1">
              <w:rPr>
                <w:sz w:val="20"/>
                <w:szCs w:val="20"/>
              </w:rPr>
              <w:t>artikelen</w:t>
            </w:r>
            <w:r w:rsidRPr="005D3DDD">
              <w:rPr>
                <w:sz w:val="20"/>
                <w:szCs w:val="20"/>
              </w:rPr>
              <w:t xml:space="preserve"> </w:t>
            </w:r>
            <w:r w:rsidRPr="7A0A5BD1">
              <w:rPr>
                <w:sz w:val="20"/>
                <w:szCs w:val="20"/>
              </w:rPr>
              <w:t>levert opdrachtnemer een pakbon van de</w:t>
            </w:r>
          </w:p>
          <w:p w14:paraId="7DC3973D" w14:textId="77777777" w:rsidR="008B2F91" w:rsidRDefault="008B2F91" w:rsidP="00746C27">
            <w:pPr>
              <w:pStyle w:val="TableParagraph"/>
              <w:spacing w:before="18" w:line="228" w:lineRule="exact"/>
              <w:ind w:left="73" w:right="51"/>
              <w:rPr>
                <w:sz w:val="20"/>
                <w:szCs w:val="20"/>
              </w:rPr>
            </w:pPr>
            <w:r w:rsidRPr="7A0A5BD1">
              <w:rPr>
                <w:sz w:val="20"/>
                <w:szCs w:val="20"/>
              </w:rPr>
              <w:t>uitgeleverde</w:t>
            </w:r>
            <w:r w:rsidRPr="005D3DDD">
              <w:rPr>
                <w:sz w:val="20"/>
                <w:szCs w:val="20"/>
              </w:rPr>
              <w:t xml:space="preserve"> </w:t>
            </w:r>
            <w:r w:rsidRPr="7A0A5BD1">
              <w:rPr>
                <w:sz w:val="20"/>
                <w:szCs w:val="20"/>
              </w:rPr>
              <w:t>artikelen</w:t>
            </w:r>
            <w:r w:rsidRPr="005D3DDD">
              <w:rPr>
                <w:sz w:val="20"/>
                <w:szCs w:val="20"/>
              </w:rPr>
              <w:t xml:space="preserve"> </w:t>
            </w:r>
            <w:r w:rsidRPr="7A0A5BD1">
              <w:rPr>
                <w:sz w:val="20"/>
                <w:szCs w:val="20"/>
              </w:rPr>
              <w:t>incl.</w:t>
            </w:r>
            <w:r w:rsidRPr="005D3DDD">
              <w:rPr>
                <w:sz w:val="20"/>
                <w:szCs w:val="20"/>
              </w:rPr>
              <w:t xml:space="preserve"> </w:t>
            </w:r>
            <w:r w:rsidRPr="7A0A5BD1">
              <w:rPr>
                <w:sz w:val="20"/>
                <w:szCs w:val="20"/>
              </w:rPr>
              <w:t>serienummer.</w:t>
            </w:r>
          </w:p>
        </w:tc>
        <w:tc>
          <w:tcPr>
            <w:tcW w:w="1866" w:type="dxa"/>
            <w:tcBorders>
              <w:top w:val="single" w:sz="4" w:space="0" w:color="000000" w:themeColor="text1"/>
              <w:left w:val="single" w:sz="4" w:space="0" w:color="000000" w:themeColor="text1"/>
              <w:bottom w:val="single" w:sz="4" w:space="0" w:color="000000" w:themeColor="text1"/>
            </w:tcBorders>
          </w:tcPr>
          <w:p w14:paraId="538DF911" w14:textId="77777777" w:rsidR="008B2F91" w:rsidRDefault="008B2F91" w:rsidP="00746C27">
            <w:pPr>
              <w:pStyle w:val="TableParagraph"/>
              <w:rPr>
                <w:rFonts w:ascii="Times New Roman"/>
                <w:sz w:val="18"/>
              </w:rPr>
            </w:pPr>
            <w:r w:rsidRPr="00B41953">
              <w:rPr>
                <w:sz w:val="20"/>
                <w:szCs w:val="20"/>
              </w:rPr>
              <w:t>Uitvoeringseis</w:t>
            </w:r>
          </w:p>
        </w:tc>
      </w:tr>
      <w:tr w:rsidR="008B2F91" w14:paraId="4F5B2826" w14:textId="77777777" w:rsidTr="4B95F15E">
        <w:trPr>
          <w:trHeight w:val="1133"/>
        </w:trPr>
        <w:tc>
          <w:tcPr>
            <w:tcW w:w="994" w:type="dxa"/>
            <w:tcBorders>
              <w:top w:val="single" w:sz="4" w:space="0" w:color="000000" w:themeColor="text1"/>
              <w:right w:val="single" w:sz="4" w:space="0" w:color="000000" w:themeColor="text1"/>
            </w:tcBorders>
          </w:tcPr>
          <w:p w14:paraId="6E24D6F2" w14:textId="77777777" w:rsidR="008B2F91" w:rsidRPr="005D3DDD" w:rsidRDefault="008B2F91" w:rsidP="00746C27">
            <w:pPr>
              <w:pStyle w:val="TableParagraph"/>
              <w:ind w:left="71"/>
              <w:rPr>
                <w:sz w:val="20"/>
                <w:szCs w:val="20"/>
              </w:rPr>
            </w:pPr>
            <w:r w:rsidRPr="005D3DDD">
              <w:rPr>
                <w:sz w:val="20"/>
                <w:szCs w:val="20"/>
              </w:rPr>
              <w:t>LVR-4</w:t>
            </w:r>
          </w:p>
        </w:tc>
        <w:tc>
          <w:tcPr>
            <w:tcW w:w="5508" w:type="dxa"/>
            <w:tcBorders>
              <w:top w:val="single" w:sz="4" w:space="0" w:color="000000" w:themeColor="text1"/>
              <w:left w:val="single" w:sz="4" w:space="0" w:color="000000" w:themeColor="text1"/>
              <w:right w:val="single" w:sz="4" w:space="0" w:color="000000" w:themeColor="text1"/>
            </w:tcBorders>
          </w:tcPr>
          <w:p w14:paraId="1656F947" w14:textId="77777777" w:rsidR="008B2F91" w:rsidRDefault="008B2F91" w:rsidP="00746C27">
            <w:pPr>
              <w:pStyle w:val="TableParagraph"/>
              <w:spacing w:before="18" w:line="228" w:lineRule="exact"/>
              <w:ind w:left="73"/>
              <w:rPr>
                <w:sz w:val="20"/>
                <w:szCs w:val="20"/>
              </w:rPr>
            </w:pPr>
            <w:r w:rsidRPr="7A0A5BD1">
              <w:rPr>
                <w:sz w:val="20"/>
                <w:szCs w:val="20"/>
              </w:rPr>
              <w:t>Opdrachtnemer</w:t>
            </w:r>
            <w:r w:rsidRPr="005D3DDD">
              <w:rPr>
                <w:sz w:val="20"/>
                <w:szCs w:val="20"/>
              </w:rPr>
              <w:t xml:space="preserve"> </w:t>
            </w:r>
            <w:r w:rsidRPr="7A0A5BD1">
              <w:rPr>
                <w:sz w:val="20"/>
                <w:szCs w:val="20"/>
              </w:rPr>
              <w:t>dient</w:t>
            </w:r>
            <w:r w:rsidRPr="005D3DDD">
              <w:rPr>
                <w:sz w:val="20"/>
                <w:szCs w:val="20"/>
              </w:rPr>
              <w:t xml:space="preserve"> </w:t>
            </w:r>
            <w:r w:rsidRPr="7A0A5BD1">
              <w:rPr>
                <w:sz w:val="20"/>
                <w:szCs w:val="20"/>
              </w:rPr>
              <w:t>gedurende</w:t>
            </w:r>
            <w:r w:rsidRPr="005D3DDD">
              <w:rPr>
                <w:sz w:val="20"/>
                <w:szCs w:val="20"/>
              </w:rPr>
              <w:t xml:space="preserve"> </w:t>
            </w:r>
            <w:r w:rsidRPr="7A0A5BD1">
              <w:rPr>
                <w:sz w:val="20"/>
                <w:szCs w:val="20"/>
              </w:rPr>
              <w:t>de</w:t>
            </w:r>
            <w:r w:rsidRPr="005D3DDD">
              <w:rPr>
                <w:sz w:val="20"/>
                <w:szCs w:val="20"/>
              </w:rPr>
              <w:t xml:space="preserve"> </w:t>
            </w:r>
            <w:r w:rsidRPr="7A0A5BD1">
              <w:rPr>
                <w:sz w:val="20"/>
                <w:szCs w:val="20"/>
              </w:rPr>
              <w:t>hele looptijd van de overeenkomst en eventuele verlengingen ervan, alle bijbehorende producten en</w:t>
            </w:r>
          </w:p>
          <w:p w14:paraId="21A5D9E8" w14:textId="77777777" w:rsidR="008B2F91" w:rsidRPr="005D3DDD" w:rsidRDefault="008B2F91" w:rsidP="00746C27">
            <w:pPr>
              <w:pStyle w:val="TableParagraph"/>
              <w:spacing w:before="18" w:line="228" w:lineRule="exact"/>
              <w:ind w:left="73"/>
              <w:rPr>
                <w:sz w:val="20"/>
                <w:szCs w:val="20"/>
              </w:rPr>
            </w:pPr>
            <w:r w:rsidRPr="005D3DDD">
              <w:rPr>
                <w:sz w:val="20"/>
                <w:szCs w:val="20"/>
              </w:rPr>
              <w:t xml:space="preserve">diensten zoals in dit </w:t>
            </w:r>
            <w:proofErr w:type="spellStart"/>
            <w:r w:rsidRPr="005D3DDD">
              <w:rPr>
                <w:sz w:val="20"/>
                <w:szCs w:val="20"/>
              </w:rPr>
              <w:t>PvE</w:t>
            </w:r>
            <w:proofErr w:type="spellEnd"/>
            <w:r w:rsidRPr="005D3DDD">
              <w:rPr>
                <w:sz w:val="20"/>
                <w:szCs w:val="20"/>
              </w:rPr>
              <w:t xml:space="preserve"> beschreven los per stuk te kunnen leveren.</w:t>
            </w:r>
          </w:p>
        </w:tc>
        <w:tc>
          <w:tcPr>
            <w:tcW w:w="1866" w:type="dxa"/>
            <w:tcBorders>
              <w:top w:val="single" w:sz="4" w:space="0" w:color="000000" w:themeColor="text1"/>
              <w:left w:val="single" w:sz="4" w:space="0" w:color="000000" w:themeColor="text1"/>
            </w:tcBorders>
          </w:tcPr>
          <w:p w14:paraId="72A56D33" w14:textId="77777777" w:rsidR="008B2F91" w:rsidRDefault="008B2F91" w:rsidP="00746C27">
            <w:pPr>
              <w:pStyle w:val="TableParagraph"/>
              <w:rPr>
                <w:rFonts w:ascii="Times New Roman"/>
                <w:sz w:val="18"/>
              </w:rPr>
            </w:pPr>
            <w:r w:rsidRPr="00B41953">
              <w:rPr>
                <w:sz w:val="20"/>
                <w:szCs w:val="20"/>
              </w:rPr>
              <w:t>Uitvoeringseis</w:t>
            </w:r>
          </w:p>
        </w:tc>
      </w:tr>
      <w:tr w:rsidR="008B2F91" w14:paraId="7BB1B655" w14:textId="77777777" w:rsidTr="4B95F15E">
        <w:trPr>
          <w:trHeight w:val="719"/>
        </w:trPr>
        <w:tc>
          <w:tcPr>
            <w:tcW w:w="994" w:type="dxa"/>
            <w:tcBorders>
              <w:right w:val="single" w:sz="4" w:space="0" w:color="000000" w:themeColor="text1"/>
            </w:tcBorders>
          </w:tcPr>
          <w:p w14:paraId="772025EC" w14:textId="77777777" w:rsidR="008B2F91" w:rsidRDefault="008B2F91" w:rsidP="00746C27">
            <w:pPr>
              <w:pStyle w:val="TableParagraph"/>
              <w:ind w:left="71"/>
              <w:rPr>
                <w:sz w:val="20"/>
                <w:szCs w:val="20"/>
              </w:rPr>
            </w:pPr>
            <w:r w:rsidRPr="005D3DDD">
              <w:rPr>
                <w:sz w:val="20"/>
                <w:szCs w:val="20"/>
              </w:rPr>
              <w:lastRenderedPageBreak/>
              <w:t>LVR-5</w:t>
            </w:r>
          </w:p>
        </w:tc>
        <w:tc>
          <w:tcPr>
            <w:tcW w:w="5508" w:type="dxa"/>
            <w:tcBorders>
              <w:left w:val="single" w:sz="4" w:space="0" w:color="000000" w:themeColor="text1"/>
              <w:right w:val="single" w:sz="4" w:space="0" w:color="000000" w:themeColor="text1"/>
            </w:tcBorders>
          </w:tcPr>
          <w:p w14:paraId="275BD30F" w14:textId="77777777" w:rsidR="008B2F91" w:rsidRDefault="008B2F91" w:rsidP="00746C27">
            <w:pPr>
              <w:pStyle w:val="TableParagraph"/>
              <w:spacing w:before="18" w:line="228" w:lineRule="exact"/>
              <w:ind w:left="73"/>
              <w:rPr>
                <w:sz w:val="20"/>
                <w:szCs w:val="20"/>
              </w:rPr>
            </w:pPr>
            <w:r w:rsidRPr="239533CA">
              <w:rPr>
                <w:sz w:val="20"/>
                <w:szCs w:val="20"/>
              </w:rPr>
              <w:t xml:space="preserve">Voor de door </w:t>
            </w:r>
            <w:r>
              <w:rPr>
                <w:sz w:val="20"/>
                <w:szCs w:val="20"/>
              </w:rPr>
              <w:t>WL</w:t>
            </w:r>
            <w:r w:rsidRPr="239533CA">
              <w:rPr>
                <w:sz w:val="20"/>
                <w:szCs w:val="20"/>
              </w:rPr>
              <w:t xml:space="preserve"> aangewezen locaties dienen de benodigde accessoires t.b.v. het uitvoeren</w:t>
            </w:r>
            <w:r w:rsidRPr="005D3DDD">
              <w:rPr>
                <w:sz w:val="20"/>
                <w:szCs w:val="20"/>
              </w:rPr>
              <w:t xml:space="preserve"> </w:t>
            </w:r>
            <w:r w:rsidRPr="239533CA">
              <w:rPr>
                <w:sz w:val="20"/>
                <w:szCs w:val="20"/>
              </w:rPr>
              <w:t>van</w:t>
            </w:r>
            <w:r w:rsidRPr="005D3DDD">
              <w:rPr>
                <w:sz w:val="20"/>
                <w:szCs w:val="20"/>
              </w:rPr>
              <w:t xml:space="preserve"> </w:t>
            </w:r>
            <w:r w:rsidRPr="239533CA">
              <w:rPr>
                <w:sz w:val="20"/>
                <w:szCs w:val="20"/>
              </w:rPr>
              <w:t>een</w:t>
            </w:r>
            <w:r w:rsidRPr="005D3DDD">
              <w:rPr>
                <w:sz w:val="20"/>
                <w:szCs w:val="20"/>
              </w:rPr>
              <w:t xml:space="preserve"> </w:t>
            </w:r>
            <w:r w:rsidRPr="239533CA">
              <w:rPr>
                <w:sz w:val="20"/>
                <w:szCs w:val="20"/>
              </w:rPr>
              <w:t>BUMP-test en kalibratie</w:t>
            </w:r>
            <w:r w:rsidRPr="005D3DDD">
              <w:rPr>
                <w:sz w:val="20"/>
                <w:szCs w:val="20"/>
              </w:rPr>
              <w:t xml:space="preserve"> </w:t>
            </w:r>
            <w:r w:rsidRPr="239533CA">
              <w:rPr>
                <w:sz w:val="20"/>
                <w:szCs w:val="20"/>
              </w:rPr>
              <w:t>geleverd te</w:t>
            </w:r>
            <w:r w:rsidRPr="005D3DDD">
              <w:rPr>
                <w:sz w:val="20"/>
                <w:szCs w:val="20"/>
              </w:rPr>
              <w:t xml:space="preserve"> worden.</w:t>
            </w:r>
          </w:p>
        </w:tc>
        <w:tc>
          <w:tcPr>
            <w:tcW w:w="1866" w:type="dxa"/>
            <w:tcBorders>
              <w:left w:val="single" w:sz="4" w:space="0" w:color="000000" w:themeColor="text1"/>
            </w:tcBorders>
          </w:tcPr>
          <w:p w14:paraId="08BCB7E6" w14:textId="77777777" w:rsidR="008B2F91" w:rsidRDefault="008B2F91" w:rsidP="00746C27">
            <w:pPr>
              <w:pStyle w:val="TableParagraph"/>
              <w:rPr>
                <w:rFonts w:ascii="Times New Roman"/>
                <w:sz w:val="18"/>
                <w:highlight w:val="yellow"/>
              </w:rPr>
            </w:pPr>
            <w:r w:rsidRPr="00B41953">
              <w:rPr>
                <w:sz w:val="20"/>
                <w:szCs w:val="20"/>
              </w:rPr>
              <w:t>Uitvoeringseis</w:t>
            </w:r>
          </w:p>
          <w:p w14:paraId="4AE7B70A" w14:textId="77777777" w:rsidR="008B2F91" w:rsidRDefault="008B2F91" w:rsidP="00746C27">
            <w:pPr>
              <w:pStyle w:val="TableParagraph"/>
              <w:rPr>
                <w:rFonts w:ascii="Times New Roman"/>
                <w:sz w:val="18"/>
                <w:highlight w:val="yellow"/>
              </w:rPr>
            </w:pPr>
          </w:p>
          <w:p w14:paraId="3665D539" w14:textId="77777777" w:rsidR="008B2F91" w:rsidRPr="00B764FA" w:rsidRDefault="008B2F91" w:rsidP="00746C27">
            <w:pPr>
              <w:pStyle w:val="TableParagraph"/>
              <w:rPr>
                <w:rFonts w:ascii="Times New Roman"/>
                <w:sz w:val="18"/>
                <w:highlight w:val="yellow"/>
              </w:rPr>
            </w:pPr>
          </w:p>
        </w:tc>
      </w:tr>
      <w:tr w:rsidR="008B2F91" w14:paraId="67306BD9" w14:textId="77777777" w:rsidTr="4B95F15E">
        <w:trPr>
          <w:trHeight w:val="300"/>
        </w:trPr>
        <w:tc>
          <w:tcPr>
            <w:tcW w:w="994" w:type="dxa"/>
            <w:tcBorders>
              <w:right w:val="single" w:sz="4" w:space="0" w:color="000000" w:themeColor="text1"/>
            </w:tcBorders>
          </w:tcPr>
          <w:p w14:paraId="6BACD7C8" w14:textId="77777777" w:rsidR="008B2F91" w:rsidRPr="005D3DDD" w:rsidRDefault="008B2F91" w:rsidP="00746C27">
            <w:pPr>
              <w:pStyle w:val="TableParagraph"/>
              <w:ind w:left="71"/>
              <w:rPr>
                <w:sz w:val="20"/>
                <w:szCs w:val="20"/>
              </w:rPr>
            </w:pPr>
            <w:r w:rsidRPr="030BB4B7">
              <w:rPr>
                <w:sz w:val="20"/>
                <w:szCs w:val="20"/>
              </w:rPr>
              <w:t>LVR-6</w:t>
            </w:r>
          </w:p>
        </w:tc>
        <w:tc>
          <w:tcPr>
            <w:tcW w:w="5508" w:type="dxa"/>
            <w:tcBorders>
              <w:left w:val="single" w:sz="4" w:space="0" w:color="000000" w:themeColor="text1"/>
              <w:right w:val="single" w:sz="4" w:space="0" w:color="000000" w:themeColor="text1"/>
            </w:tcBorders>
          </w:tcPr>
          <w:p w14:paraId="60DF0C10" w14:textId="20B7FA59" w:rsidR="008B2F91" w:rsidRDefault="008B2F91" w:rsidP="00746C27">
            <w:pPr>
              <w:pStyle w:val="TableParagraph"/>
              <w:spacing w:before="18" w:line="228" w:lineRule="exact"/>
              <w:ind w:left="73"/>
              <w:rPr>
                <w:sz w:val="20"/>
                <w:szCs w:val="20"/>
              </w:rPr>
            </w:pPr>
            <w:r w:rsidRPr="030BB4B7">
              <w:rPr>
                <w:sz w:val="20"/>
                <w:szCs w:val="20"/>
              </w:rPr>
              <w:t xml:space="preserve">De garantie termijn op nieuwe apparaten bedraagt </w:t>
            </w:r>
            <w:r w:rsidR="00BE4D9D" w:rsidRPr="00A97C86">
              <w:rPr>
                <w:strike/>
                <w:sz w:val="20"/>
                <w:szCs w:val="20"/>
              </w:rPr>
              <w:t>minimaal</w:t>
            </w:r>
            <w:r w:rsidR="00BE4D9D">
              <w:rPr>
                <w:sz w:val="20"/>
                <w:szCs w:val="20"/>
              </w:rPr>
              <w:t xml:space="preserve"> </w:t>
            </w:r>
            <w:r w:rsidRPr="030BB4B7">
              <w:rPr>
                <w:sz w:val="20"/>
                <w:szCs w:val="20"/>
              </w:rPr>
              <w:t>24 maanden.</w:t>
            </w:r>
          </w:p>
        </w:tc>
        <w:tc>
          <w:tcPr>
            <w:tcW w:w="1866" w:type="dxa"/>
            <w:tcBorders>
              <w:left w:val="single" w:sz="4" w:space="0" w:color="000000" w:themeColor="text1"/>
            </w:tcBorders>
          </w:tcPr>
          <w:p w14:paraId="67DEBE1E" w14:textId="77777777" w:rsidR="008B2F91" w:rsidRDefault="008B2F91" w:rsidP="00746C27">
            <w:pPr>
              <w:pStyle w:val="TableParagraph"/>
              <w:rPr>
                <w:sz w:val="20"/>
                <w:szCs w:val="20"/>
              </w:rPr>
            </w:pPr>
            <w:r w:rsidRPr="030BB4B7">
              <w:rPr>
                <w:sz w:val="20"/>
                <w:szCs w:val="20"/>
              </w:rPr>
              <w:t>Uitvoeringseis</w:t>
            </w:r>
          </w:p>
        </w:tc>
      </w:tr>
      <w:tr w:rsidR="00B82766" w14:paraId="485BD4C1" w14:textId="77777777" w:rsidTr="4B95F15E">
        <w:trPr>
          <w:trHeight w:val="300"/>
        </w:trPr>
        <w:tc>
          <w:tcPr>
            <w:tcW w:w="994" w:type="dxa"/>
            <w:tcBorders>
              <w:right w:val="single" w:sz="4" w:space="0" w:color="000000" w:themeColor="text1"/>
            </w:tcBorders>
          </w:tcPr>
          <w:p w14:paraId="224B31E7" w14:textId="0F3F3A2A" w:rsidR="00B82766" w:rsidRPr="030BB4B7" w:rsidRDefault="00B82766" w:rsidP="00746C27">
            <w:pPr>
              <w:pStyle w:val="TableParagraph"/>
              <w:ind w:left="71"/>
              <w:rPr>
                <w:sz w:val="20"/>
                <w:szCs w:val="20"/>
              </w:rPr>
            </w:pPr>
            <w:r>
              <w:rPr>
                <w:sz w:val="20"/>
                <w:szCs w:val="20"/>
              </w:rPr>
              <w:t>LVR-7</w:t>
            </w:r>
          </w:p>
        </w:tc>
        <w:tc>
          <w:tcPr>
            <w:tcW w:w="5508" w:type="dxa"/>
            <w:tcBorders>
              <w:left w:val="single" w:sz="4" w:space="0" w:color="000000" w:themeColor="text1"/>
              <w:right w:val="single" w:sz="4" w:space="0" w:color="000000" w:themeColor="text1"/>
            </w:tcBorders>
          </w:tcPr>
          <w:p w14:paraId="6B2FCF1E" w14:textId="77777777" w:rsidR="00B82766" w:rsidRPr="00B82766" w:rsidRDefault="00B82766" w:rsidP="00B82766">
            <w:pPr>
              <w:pStyle w:val="TableParagraph"/>
              <w:spacing w:before="18" w:line="228" w:lineRule="exact"/>
              <w:ind w:left="73"/>
              <w:rPr>
                <w:sz w:val="20"/>
                <w:szCs w:val="20"/>
              </w:rPr>
            </w:pPr>
            <w:r w:rsidRPr="00B82766">
              <w:rPr>
                <w:sz w:val="20"/>
                <w:szCs w:val="20"/>
              </w:rPr>
              <w:t>De leverancier dient gedurende de looptijd van de overeenkomst de optie open te houden om, in overleg met opdrachtgever, een consignatievoorraad aan te houden.</w:t>
            </w:r>
          </w:p>
          <w:p w14:paraId="39C6242A" w14:textId="5AAF5D7B" w:rsidR="00B82766" w:rsidRPr="030BB4B7" w:rsidRDefault="00B82766" w:rsidP="007533BF">
            <w:pPr>
              <w:pStyle w:val="TableParagraph"/>
              <w:spacing w:before="18" w:line="228" w:lineRule="exact"/>
              <w:ind w:left="73"/>
              <w:rPr>
                <w:sz w:val="20"/>
                <w:szCs w:val="20"/>
              </w:rPr>
            </w:pPr>
            <w:r w:rsidRPr="00B82766">
              <w:rPr>
                <w:sz w:val="20"/>
                <w:szCs w:val="20"/>
              </w:rPr>
              <w:t>Deze consignatievoorraad is bedoeld om bij defecten of</w:t>
            </w:r>
            <w:r>
              <w:rPr>
                <w:sz w:val="20"/>
                <w:szCs w:val="20"/>
              </w:rPr>
              <w:t xml:space="preserve"> gebreken</w:t>
            </w:r>
            <w:r w:rsidRPr="00B82766">
              <w:rPr>
                <w:sz w:val="20"/>
                <w:szCs w:val="20"/>
              </w:rPr>
              <w:t xml:space="preserve"> snel te kunnen schakelen en om continuïteit van de dienstverlening te waarborgen, waaronder het zonder onderbreking kunnen voortzetten of overzetten van lopende servicecontracten.</w:t>
            </w:r>
            <w:r w:rsidR="007533BF">
              <w:rPr>
                <w:sz w:val="20"/>
                <w:szCs w:val="20"/>
              </w:rPr>
              <w:t xml:space="preserve"> </w:t>
            </w:r>
            <w:r w:rsidRPr="00B82766">
              <w:rPr>
                <w:sz w:val="20"/>
                <w:szCs w:val="20"/>
              </w:rPr>
              <w:t>Nadere afspraken over omvang, locatie, beheer en voorwaarden van de consignatievoorraad worden in onderling overleg vastgesteld.</w:t>
            </w:r>
          </w:p>
        </w:tc>
        <w:tc>
          <w:tcPr>
            <w:tcW w:w="1866" w:type="dxa"/>
            <w:tcBorders>
              <w:left w:val="single" w:sz="4" w:space="0" w:color="000000" w:themeColor="text1"/>
            </w:tcBorders>
          </w:tcPr>
          <w:p w14:paraId="01663069" w14:textId="4072419F" w:rsidR="00B82766" w:rsidRPr="030BB4B7" w:rsidRDefault="00B82766" w:rsidP="00746C27">
            <w:pPr>
              <w:pStyle w:val="TableParagraph"/>
              <w:rPr>
                <w:sz w:val="20"/>
                <w:szCs w:val="20"/>
              </w:rPr>
            </w:pPr>
            <w:r>
              <w:rPr>
                <w:sz w:val="20"/>
                <w:szCs w:val="20"/>
              </w:rPr>
              <w:t>Uitvoeringseis</w:t>
            </w:r>
          </w:p>
        </w:tc>
      </w:tr>
    </w:tbl>
    <w:p w14:paraId="47A653B3" w14:textId="77777777" w:rsidR="008B2F91" w:rsidRDefault="008B2F91" w:rsidP="008B2F91">
      <w:pPr>
        <w:pStyle w:val="TableParagraph"/>
        <w:rPr>
          <w:rFonts w:ascii="Times New Roman"/>
          <w:sz w:val="18"/>
          <w:szCs w:val="18"/>
        </w:rPr>
      </w:pPr>
    </w:p>
    <w:p w14:paraId="571490C6" w14:textId="77777777" w:rsidR="008B2F91" w:rsidRDefault="008B2F91" w:rsidP="008B2F91">
      <w:pPr>
        <w:pStyle w:val="TableParagraph"/>
        <w:rPr>
          <w:rFonts w:ascii="Times New Roman"/>
          <w:sz w:val="18"/>
          <w:szCs w:val="18"/>
        </w:rPr>
      </w:pPr>
    </w:p>
    <w:p w14:paraId="4B02EB93" w14:textId="77777777" w:rsidR="008B2F91" w:rsidRDefault="008B2F91" w:rsidP="008B2F91">
      <w:pPr>
        <w:spacing w:before="72"/>
        <w:ind w:left="861"/>
        <w:jc w:val="both"/>
        <w:rPr>
          <w:i/>
          <w:sz w:val="20"/>
        </w:rPr>
      </w:pPr>
      <w:r>
        <w:rPr>
          <w:i/>
          <w:sz w:val="20"/>
        </w:rPr>
        <w:t>Eisen personeel</w:t>
      </w:r>
    </w:p>
    <w:tbl>
      <w:tblPr>
        <w:tblStyle w:val="TableNormal1"/>
        <w:tblW w:w="8380" w:type="dxa"/>
        <w:tblInd w:w="85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1E0" w:firstRow="1" w:lastRow="1" w:firstColumn="1" w:lastColumn="1" w:noHBand="0" w:noVBand="0"/>
      </w:tblPr>
      <w:tblGrid>
        <w:gridCol w:w="994"/>
        <w:gridCol w:w="6359"/>
        <w:gridCol w:w="1027"/>
      </w:tblGrid>
      <w:tr w:rsidR="008B2F91" w14:paraId="1CEF1F43" w14:textId="77777777" w:rsidTr="005773C7">
        <w:trPr>
          <w:trHeight w:val="300"/>
        </w:trPr>
        <w:tc>
          <w:tcPr>
            <w:tcW w:w="994" w:type="dxa"/>
            <w:tcBorders>
              <w:top w:val="single" w:sz="4" w:space="0" w:color="000000" w:themeColor="text1"/>
              <w:right w:val="single" w:sz="4" w:space="0" w:color="000000" w:themeColor="text1"/>
            </w:tcBorders>
          </w:tcPr>
          <w:p w14:paraId="03E633BD" w14:textId="77777777" w:rsidR="008B2F91" w:rsidRPr="7A0A5BD1" w:rsidRDefault="008B2F91" w:rsidP="00746C27">
            <w:pPr>
              <w:pStyle w:val="TableParagraph"/>
              <w:rPr>
                <w:sz w:val="20"/>
                <w:szCs w:val="20"/>
              </w:rPr>
            </w:pPr>
          </w:p>
        </w:tc>
        <w:tc>
          <w:tcPr>
            <w:tcW w:w="6359" w:type="dxa"/>
            <w:tcBorders>
              <w:top w:val="single" w:sz="4" w:space="0" w:color="000000" w:themeColor="text1"/>
              <w:left w:val="single" w:sz="4" w:space="0" w:color="000000" w:themeColor="text1"/>
              <w:right w:val="single" w:sz="4" w:space="0" w:color="000000" w:themeColor="text1"/>
            </w:tcBorders>
          </w:tcPr>
          <w:p w14:paraId="315B7B74" w14:textId="77777777" w:rsidR="008B2F91" w:rsidRPr="00F57A30" w:rsidRDefault="008B2F91" w:rsidP="00746C27">
            <w:pPr>
              <w:pStyle w:val="TableParagraph"/>
              <w:spacing w:before="18" w:line="228" w:lineRule="exact"/>
              <w:ind w:left="73"/>
              <w:rPr>
                <w:sz w:val="20"/>
                <w:szCs w:val="20"/>
              </w:rPr>
            </w:pPr>
            <w:r w:rsidRPr="00F57A30">
              <w:rPr>
                <w:sz w:val="20"/>
                <w:szCs w:val="20"/>
              </w:rPr>
              <w:t>Opdrachtnemer moet beschikken over het juiste personeel in kwalitatieve en kwantitatieve zin, zodat de diensten zoals beschreven kunnen worden uitgevoerd.</w:t>
            </w:r>
          </w:p>
          <w:p w14:paraId="1D9BE7E9" w14:textId="77777777" w:rsidR="008B2F91" w:rsidRPr="00F57A30" w:rsidRDefault="008B2F91" w:rsidP="00746C27">
            <w:pPr>
              <w:pStyle w:val="TableParagraph"/>
              <w:spacing w:before="18" w:line="228" w:lineRule="exact"/>
              <w:ind w:left="73"/>
              <w:rPr>
                <w:sz w:val="20"/>
                <w:szCs w:val="20"/>
              </w:rPr>
            </w:pPr>
          </w:p>
          <w:p w14:paraId="011C9629" w14:textId="77777777" w:rsidR="008B2F91" w:rsidRPr="00F57A30" w:rsidRDefault="008B2F91" w:rsidP="00746C27">
            <w:pPr>
              <w:pStyle w:val="TableParagraph"/>
              <w:spacing w:before="18" w:line="228" w:lineRule="exact"/>
              <w:ind w:left="73"/>
              <w:rPr>
                <w:sz w:val="20"/>
                <w:szCs w:val="20"/>
              </w:rPr>
            </w:pPr>
            <w:r w:rsidRPr="00F57A30">
              <w:rPr>
                <w:sz w:val="20"/>
                <w:szCs w:val="20"/>
              </w:rPr>
              <w:t>Van het personeel dat wordt ingezet voor de gevraagde dienstverlening wordt verwacht dat zij de Nederlandse taal beheersen en in staat zijn goed te communiceren met de medewerkers van het WL.</w:t>
            </w:r>
          </w:p>
          <w:p w14:paraId="40B9656E" w14:textId="77777777" w:rsidR="008B2F91" w:rsidRPr="00F57A30" w:rsidRDefault="008B2F91" w:rsidP="00746C27">
            <w:pPr>
              <w:pStyle w:val="TableParagraph"/>
              <w:spacing w:before="18" w:line="228" w:lineRule="exact"/>
              <w:ind w:left="73"/>
              <w:rPr>
                <w:sz w:val="20"/>
                <w:szCs w:val="20"/>
              </w:rPr>
            </w:pPr>
          </w:p>
          <w:p w14:paraId="23751231" w14:textId="77777777" w:rsidR="008B2F91" w:rsidRPr="00F57A30" w:rsidRDefault="008B2F91" w:rsidP="00746C27">
            <w:pPr>
              <w:pStyle w:val="TableParagraph"/>
              <w:spacing w:before="18" w:line="228" w:lineRule="exact"/>
              <w:ind w:left="73"/>
              <w:rPr>
                <w:sz w:val="20"/>
                <w:szCs w:val="20"/>
              </w:rPr>
            </w:pPr>
            <w:r w:rsidRPr="00F57A30">
              <w:rPr>
                <w:sz w:val="20"/>
                <w:szCs w:val="20"/>
              </w:rPr>
              <w:t>Opdrachtnemer zal zijn personeel belonen conform de voor de sector geldende arbeidsvoorwaarden, zal alle inhoudingen en afdrachten voor sociale verzekeringswetten, AOW en loonbelasting nakomen en vrijwaart dienaangaande het WL.</w:t>
            </w:r>
          </w:p>
          <w:p w14:paraId="5D47AFF3" w14:textId="77777777" w:rsidR="008B2F91" w:rsidRPr="00F57A30" w:rsidRDefault="008B2F91" w:rsidP="00746C27">
            <w:pPr>
              <w:pStyle w:val="TableParagraph"/>
              <w:spacing w:before="18" w:line="228" w:lineRule="exact"/>
              <w:ind w:left="73"/>
              <w:rPr>
                <w:sz w:val="20"/>
                <w:szCs w:val="20"/>
              </w:rPr>
            </w:pPr>
          </w:p>
          <w:p w14:paraId="2235E86D" w14:textId="77777777" w:rsidR="008B2F91" w:rsidRDefault="008B2F91" w:rsidP="00746C27">
            <w:pPr>
              <w:pStyle w:val="TableParagraph"/>
              <w:spacing w:before="18" w:line="228" w:lineRule="exact"/>
              <w:ind w:left="73"/>
              <w:rPr>
                <w:sz w:val="20"/>
                <w:szCs w:val="20"/>
              </w:rPr>
            </w:pPr>
            <w:r w:rsidRPr="00F57A30">
              <w:rPr>
                <w:sz w:val="20"/>
                <w:szCs w:val="20"/>
              </w:rPr>
              <w:t>Opdrachtnemer neemt bij zijn bedrijfsvoering de bepalingen, die bij of krachtens de Arbeidsomstandighedenwet zijn gesteld, in acht. Daarbij besteedt hij uitdrukkelijk aandacht aan de veiligheid voor eigen personeel en personeel van het WL bij de dienstverlening en informeert en instrueert zijn personeel hiertoe.</w:t>
            </w:r>
          </w:p>
          <w:p w14:paraId="08D7262D" w14:textId="77777777" w:rsidR="008B2F91" w:rsidRDefault="008B2F91" w:rsidP="00645DEF">
            <w:pPr>
              <w:pStyle w:val="TableParagraph"/>
              <w:spacing w:before="18" w:line="228" w:lineRule="exact"/>
              <w:rPr>
                <w:sz w:val="20"/>
                <w:szCs w:val="20"/>
              </w:rPr>
            </w:pPr>
          </w:p>
          <w:p w14:paraId="40E03E06" w14:textId="77777777" w:rsidR="008B2F91" w:rsidRPr="00645DEF" w:rsidRDefault="008B2F91" w:rsidP="00746C27">
            <w:pPr>
              <w:pStyle w:val="TableParagraph"/>
              <w:spacing w:before="18" w:line="228" w:lineRule="exact"/>
              <w:ind w:left="73"/>
              <w:rPr>
                <w:sz w:val="20"/>
                <w:szCs w:val="20"/>
                <w:u w:val="single"/>
              </w:rPr>
            </w:pPr>
            <w:r w:rsidRPr="00645DEF">
              <w:rPr>
                <w:sz w:val="20"/>
                <w:szCs w:val="20"/>
                <w:u w:val="single"/>
              </w:rPr>
              <w:t>Klachten</w:t>
            </w:r>
          </w:p>
          <w:p w14:paraId="75B8566D" w14:textId="77777777" w:rsidR="008B2F91" w:rsidRPr="00471493" w:rsidRDefault="008B2F91" w:rsidP="00746C27">
            <w:pPr>
              <w:pStyle w:val="TableParagraph"/>
              <w:spacing w:before="18" w:line="228" w:lineRule="exact"/>
              <w:ind w:left="73"/>
              <w:rPr>
                <w:sz w:val="20"/>
                <w:szCs w:val="20"/>
              </w:rPr>
            </w:pPr>
            <w:r w:rsidRPr="00471493">
              <w:rPr>
                <w:sz w:val="20"/>
                <w:szCs w:val="20"/>
              </w:rPr>
              <w:t>Opdrachtnemer benoemt met naam en toenaam een medewerker of meldpunt aan wie klachten kunnen worden gemeld.</w:t>
            </w:r>
          </w:p>
          <w:p w14:paraId="3BD8832B" w14:textId="77777777" w:rsidR="008B2F91" w:rsidRPr="00471493" w:rsidRDefault="008B2F91" w:rsidP="00746C27">
            <w:pPr>
              <w:pStyle w:val="TableParagraph"/>
              <w:spacing w:before="18" w:line="228" w:lineRule="exact"/>
              <w:ind w:left="73"/>
              <w:rPr>
                <w:sz w:val="20"/>
                <w:szCs w:val="20"/>
              </w:rPr>
            </w:pPr>
          </w:p>
          <w:p w14:paraId="7C2CCDED" w14:textId="77777777" w:rsidR="008B2F91" w:rsidRPr="00471493" w:rsidRDefault="008B2F91" w:rsidP="00746C27">
            <w:pPr>
              <w:pStyle w:val="TableParagraph"/>
              <w:spacing w:before="18" w:line="228" w:lineRule="exact"/>
              <w:ind w:left="73"/>
              <w:rPr>
                <w:sz w:val="20"/>
                <w:szCs w:val="20"/>
              </w:rPr>
            </w:pPr>
            <w:r w:rsidRPr="00471493">
              <w:rPr>
                <w:sz w:val="20"/>
                <w:szCs w:val="20"/>
              </w:rPr>
              <w:t>Opdrachtnemer dient zorg te dragen voor een adequate afhandeling van alle ontvangen klachten. Opdrachtnemer dient hierbij de volgende aanwijzingen op te volgen:</w:t>
            </w:r>
          </w:p>
          <w:p w14:paraId="5DE4FDF9" w14:textId="77777777" w:rsidR="008B2F91" w:rsidRPr="00471493" w:rsidRDefault="008B2F91" w:rsidP="00746C27">
            <w:pPr>
              <w:pStyle w:val="TableParagraph"/>
              <w:spacing w:before="18" w:line="228" w:lineRule="exact"/>
              <w:ind w:left="73"/>
              <w:rPr>
                <w:sz w:val="20"/>
                <w:szCs w:val="20"/>
              </w:rPr>
            </w:pPr>
            <w:r w:rsidRPr="7A0A5BD1">
              <w:rPr>
                <w:sz w:val="20"/>
                <w:szCs w:val="20"/>
              </w:rPr>
              <w:t>Op</w:t>
            </w:r>
            <w:r w:rsidRPr="00471493">
              <w:rPr>
                <w:sz w:val="20"/>
                <w:szCs w:val="20"/>
              </w:rPr>
              <w:t xml:space="preserve"> </w:t>
            </w:r>
            <w:r w:rsidRPr="7A0A5BD1">
              <w:rPr>
                <w:sz w:val="20"/>
                <w:szCs w:val="20"/>
              </w:rPr>
              <w:t>gemelde</w:t>
            </w:r>
            <w:r w:rsidRPr="00471493">
              <w:rPr>
                <w:sz w:val="20"/>
                <w:szCs w:val="20"/>
              </w:rPr>
              <w:t xml:space="preserve"> </w:t>
            </w:r>
            <w:r w:rsidRPr="7A0A5BD1">
              <w:rPr>
                <w:sz w:val="20"/>
                <w:szCs w:val="20"/>
              </w:rPr>
              <w:t>klachten</w:t>
            </w:r>
            <w:r w:rsidRPr="00471493">
              <w:rPr>
                <w:sz w:val="20"/>
                <w:szCs w:val="20"/>
              </w:rPr>
              <w:t xml:space="preserve"> </w:t>
            </w:r>
            <w:r w:rsidRPr="7A0A5BD1">
              <w:rPr>
                <w:sz w:val="20"/>
                <w:szCs w:val="20"/>
              </w:rPr>
              <w:t>dient</w:t>
            </w:r>
            <w:r w:rsidRPr="00471493">
              <w:rPr>
                <w:sz w:val="20"/>
                <w:szCs w:val="20"/>
              </w:rPr>
              <w:t xml:space="preserve"> </w:t>
            </w:r>
            <w:r w:rsidRPr="7A0A5BD1">
              <w:rPr>
                <w:sz w:val="20"/>
                <w:szCs w:val="20"/>
              </w:rPr>
              <w:t>binnen</w:t>
            </w:r>
            <w:r w:rsidRPr="00471493">
              <w:rPr>
                <w:sz w:val="20"/>
                <w:szCs w:val="20"/>
              </w:rPr>
              <w:t xml:space="preserve"> </w:t>
            </w:r>
            <w:r w:rsidRPr="7A0A5BD1">
              <w:rPr>
                <w:sz w:val="20"/>
                <w:szCs w:val="20"/>
              </w:rPr>
              <w:t>1</w:t>
            </w:r>
            <w:r w:rsidRPr="00471493">
              <w:rPr>
                <w:sz w:val="20"/>
                <w:szCs w:val="20"/>
              </w:rPr>
              <w:t xml:space="preserve"> </w:t>
            </w:r>
            <w:r w:rsidRPr="7A0A5BD1">
              <w:rPr>
                <w:sz w:val="20"/>
                <w:szCs w:val="20"/>
              </w:rPr>
              <w:t>werkdag</w:t>
            </w:r>
            <w:r w:rsidRPr="00471493">
              <w:rPr>
                <w:sz w:val="20"/>
                <w:szCs w:val="20"/>
              </w:rPr>
              <w:t xml:space="preserve"> </w:t>
            </w:r>
            <w:r w:rsidRPr="7A0A5BD1">
              <w:rPr>
                <w:sz w:val="20"/>
                <w:szCs w:val="20"/>
              </w:rPr>
              <w:t>te</w:t>
            </w:r>
            <w:r w:rsidRPr="00471493">
              <w:rPr>
                <w:sz w:val="20"/>
                <w:szCs w:val="20"/>
              </w:rPr>
              <w:t xml:space="preserve"> </w:t>
            </w:r>
            <w:r w:rsidRPr="7A0A5BD1">
              <w:rPr>
                <w:sz w:val="20"/>
                <w:szCs w:val="20"/>
              </w:rPr>
              <w:t>worden</w:t>
            </w:r>
            <w:r w:rsidRPr="00471493">
              <w:rPr>
                <w:sz w:val="20"/>
                <w:szCs w:val="20"/>
              </w:rPr>
              <w:t xml:space="preserve"> gereageerd;</w:t>
            </w:r>
          </w:p>
          <w:p w14:paraId="34F0237B" w14:textId="77777777" w:rsidR="008B2F91" w:rsidRPr="00F57A30" w:rsidRDefault="008B2F91" w:rsidP="00746C27">
            <w:pPr>
              <w:pStyle w:val="TableParagraph"/>
              <w:spacing w:before="18" w:line="228" w:lineRule="exact"/>
              <w:ind w:left="73"/>
              <w:rPr>
                <w:sz w:val="20"/>
                <w:szCs w:val="20"/>
              </w:rPr>
            </w:pPr>
          </w:p>
          <w:p w14:paraId="11B027EF" w14:textId="77777777" w:rsidR="008B2F91" w:rsidRPr="00645DEF" w:rsidRDefault="008B2F91" w:rsidP="00746C27">
            <w:pPr>
              <w:pStyle w:val="TableParagraph"/>
              <w:spacing w:before="18" w:line="228" w:lineRule="exact"/>
              <w:ind w:left="73"/>
              <w:rPr>
                <w:sz w:val="20"/>
                <w:szCs w:val="20"/>
                <w:u w:val="single"/>
              </w:rPr>
            </w:pPr>
            <w:r w:rsidRPr="00645DEF">
              <w:rPr>
                <w:sz w:val="20"/>
                <w:szCs w:val="20"/>
                <w:u w:val="single"/>
              </w:rPr>
              <w:t>Eisen vergunningen en wetgeving</w:t>
            </w:r>
          </w:p>
          <w:p w14:paraId="2DF8A7F5" w14:textId="77777777" w:rsidR="008B2F91" w:rsidRPr="00F57A30" w:rsidRDefault="008B2F91" w:rsidP="00746C27">
            <w:pPr>
              <w:pStyle w:val="TableParagraph"/>
              <w:spacing w:before="18" w:line="228" w:lineRule="exact"/>
              <w:ind w:left="73"/>
              <w:rPr>
                <w:sz w:val="20"/>
                <w:szCs w:val="20"/>
              </w:rPr>
            </w:pPr>
            <w:r w:rsidRPr="00F57A30">
              <w:rPr>
                <w:sz w:val="20"/>
                <w:szCs w:val="20"/>
              </w:rPr>
              <w:t>Opdrachtnemer dient te beschikken over de wettelijke vergunningen om de gevraagde dienstverlening te kunnen uitvoeren. Op verzoek dient Opdrachtnemer de vergunningen te kunnen aantonen.</w:t>
            </w:r>
          </w:p>
          <w:p w14:paraId="37503B52" w14:textId="77777777" w:rsidR="008B2F91" w:rsidRPr="00F57A30" w:rsidRDefault="008B2F91" w:rsidP="00746C27">
            <w:pPr>
              <w:pStyle w:val="TableParagraph"/>
              <w:spacing w:before="18" w:line="228" w:lineRule="exact"/>
              <w:ind w:left="73"/>
              <w:rPr>
                <w:sz w:val="20"/>
                <w:szCs w:val="20"/>
              </w:rPr>
            </w:pPr>
          </w:p>
          <w:p w14:paraId="1C00800C" w14:textId="77777777" w:rsidR="008B2F91" w:rsidRPr="00F57A30" w:rsidRDefault="008B2F91" w:rsidP="00746C27">
            <w:pPr>
              <w:pStyle w:val="TableParagraph"/>
              <w:spacing w:before="18" w:line="228" w:lineRule="exact"/>
              <w:ind w:left="73"/>
              <w:rPr>
                <w:sz w:val="20"/>
                <w:szCs w:val="20"/>
              </w:rPr>
            </w:pPr>
            <w:r w:rsidRPr="00F57A30">
              <w:rPr>
                <w:sz w:val="20"/>
                <w:szCs w:val="20"/>
              </w:rPr>
              <w:t xml:space="preserve">Naast alle wettelijke bepalingen die voortvloeien uit het van toepassing </w:t>
            </w:r>
            <w:r w:rsidRPr="00F57A30">
              <w:rPr>
                <w:sz w:val="20"/>
                <w:szCs w:val="20"/>
              </w:rPr>
              <w:lastRenderedPageBreak/>
              <w:t>zijn van het Nederlands recht, wordt de Opdrachtnemer geacht kennis te hebben van en zich te houden aan alle bepalingen, voorschriften, verordeningen, regelingen, aanwijzingen en dergelijke op de uitvoering van haar dienstverlening betrekking hebbende, zoals bepaald en/of voorgeschreven bij rijks-, provinciale, gemeentelijke en publiekrechtelijke instellingen.</w:t>
            </w:r>
          </w:p>
          <w:p w14:paraId="5A3D1C3B" w14:textId="77777777" w:rsidR="008B2F91" w:rsidRPr="00F57A30" w:rsidRDefault="008B2F91" w:rsidP="00746C27">
            <w:pPr>
              <w:pStyle w:val="TableParagraph"/>
              <w:spacing w:before="18" w:line="228" w:lineRule="exact"/>
              <w:ind w:left="73"/>
              <w:rPr>
                <w:sz w:val="20"/>
                <w:szCs w:val="20"/>
              </w:rPr>
            </w:pPr>
          </w:p>
          <w:p w14:paraId="09832E76" w14:textId="143C1A39" w:rsidR="008B2F91" w:rsidRPr="2A785A98" w:rsidRDefault="008B2F91" w:rsidP="006D0EA1">
            <w:pPr>
              <w:pStyle w:val="TableParagraph"/>
              <w:spacing w:before="18" w:line="228" w:lineRule="exact"/>
              <w:ind w:left="73"/>
              <w:rPr>
                <w:sz w:val="20"/>
                <w:szCs w:val="20"/>
              </w:rPr>
            </w:pPr>
            <w:r w:rsidRPr="00F57A30">
              <w:rPr>
                <w:sz w:val="20"/>
                <w:szCs w:val="20"/>
              </w:rPr>
              <w:t>Indien na aanbesteding de wet- en regelgeving verandert en Opdrachtnemer niet kan aantonen aan nieuwe wet- en regelgeving te kunnen voldoen, alsmede Opdrachtnemer in zijn algemeenheid niet kan aantonen aan vigerende wet- en regelgeving te voldoen, behoudt WL zich het recht voor de koop- en leveringsovereenkomst per direct (eenzijdig) te ontbinden, zonder enige vorm van schadevergoeding of anderszins verschuldigd te zijn.</w:t>
            </w:r>
          </w:p>
        </w:tc>
        <w:tc>
          <w:tcPr>
            <w:tcW w:w="1027" w:type="dxa"/>
            <w:tcBorders>
              <w:top w:val="single" w:sz="4" w:space="0" w:color="000000" w:themeColor="text1"/>
              <w:left w:val="single" w:sz="4" w:space="0" w:color="000000" w:themeColor="text1"/>
            </w:tcBorders>
          </w:tcPr>
          <w:p w14:paraId="089A27A2" w14:textId="77777777" w:rsidR="008B2F91" w:rsidRDefault="008B2F91" w:rsidP="00746C27">
            <w:pPr>
              <w:pStyle w:val="TableParagraph"/>
              <w:rPr>
                <w:rFonts w:ascii="Times New Roman"/>
                <w:sz w:val="18"/>
                <w:szCs w:val="18"/>
              </w:rPr>
            </w:pPr>
            <w:r w:rsidRPr="00B41953">
              <w:rPr>
                <w:sz w:val="20"/>
                <w:szCs w:val="20"/>
              </w:rPr>
              <w:lastRenderedPageBreak/>
              <w:t>Uitvoeringseis</w:t>
            </w:r>
          </w:p>
        </w:tc>
      </w:tr>
    </w:tbl>
    <w:p w14:paraId="1C8F03AA" w14:textId="77777777" w:rsidR="008B2F91" w:rsidRDefault="008B2F91" w:rsidP="008B2F91">
      <w:pPr>
        <w:spacing w:before="72"/>
        <w:ind w:left="861"/>
        <w:jc w:val="both"/>
        <w:rPr>
          <w:i/>
          <w:sz w:val="20"/>
        </w:rPr>
      </w:pPr>
    </w:p>
    <w:p w14:paraId="358C5EAF" w14:textId="77777777" w:rsidR="008B2F91" w:rsidRDefault="008B2F91" w:rsidP="008B2F91">
      <w:pPr>
        <w:pStyle w:val="Plattetekst"/>
        <w:spacing w:before="68"/>
      </w:pPr>
    </w:p>
    <w:p w14:paraId="651935D1" w14:textId="77777777" w:rsidR="008B2F91" w:rsidRPr="005773C7" w:rsidRDefault="008B2F91" w:rsidP="00A60FF7">
      <w:pPr>
        <w:pStyle w:val="Kop2"/>
        <w:numPr>
          <w:ilvl w:val="1"/>
          <w:numId w:val="6"/>
        </w:numPr>
      </w:pPr>
      <w:r w:rsidRPr="00A60FF7">
        <w:t>Tegenstrijdigheden en tekortkomingen</w:t>
      </w:r>
    </w:p>
    <w:p w14:paraId="13326F64" w14:textId="77777777" w:rsidR="008B2F91" w:rsidRDefault="008B2F91" w:rsidP="007A75D2">
      <w:r>
        <w:t>In alle gevallen waarin het Programma van Eisen niet voorziet of voor verschillende uitleg vatbaar</w:t>
      </w:r>
      <w:r>
        <w:rPr>
          <w:spacing w:val="-2"/>
        </w:rPr>
        <w:t xml:space="preserve"> </w:t>
      </w:r>
      <w:r>
        <w:t>is, zal</w:t>
      </w:r>
      <w:r>
        <w:rPr>
          <w:spacing w:val="-4"/>
        </w:rPr>
        <w:t xml:space="preserve"> </w:t>
      </w:r>
      <w:r>
        <w:t>het Programma</w:t>
      </w:r>
      <w:r>
        <w:rPr>
          <w:spacing w:val="-6"/>
        </w:rPr>
        <w:t xml:space="preserve"> </w:t>
      </w:r>
      <w:r>
        <w:t>van</w:t>
      </w:r>
      <w:r>
        <w:rPr>
          <w:spacing w:val="-4"/>
        </w:rPr>
        <w:t xml:space="preserve"> </w:t>
      </w:r>
      <w:r>
        <w:t>Eisen worden</w:t>
      </w:r>
      <w:r>
        <w:rPr>
          <w:spacing w:val="-3"/>
        </w:rPr>
        <w:t xml:space="preserve"> </w:t>
      </w:r>
      <w:r>
        <w:t>uitgevoerd</w:t>
      </w:r>
      <w:r>
        <w:rPr>
          <w:spacing w:val="-3"/>
        </w:rPr>
        <w:t xml:space="preserve"> </w:t>
      </w:r>
      <w:r>
        <w:t>naar</w:t>
      </w:r>
      <w:r>
        <w:rPr>
          <w:spacing w:val="-2"/>
        </w:rPr>
        <w:t xml:space="preserve"> </w:t>
      </w:r>
      <w:r>
        <w:t>het</w:t>
      </w:r>
      <w:r>
        <w:rPr>
          <w:spacing w:val="-3"/>
        </w:rPr>
        <w:t xml:space="preserve"> </w:t>
      </w:r>
      <w:r>
        <w:t>kennelijk bedoelde</w:t>
      </w:r>
      <w:r>
        <w:rPr>
          <w:spacing w:val="-4"/>
        </w:rPr>
        <w:t xml:space="preserve"> </w:t>
      </w:r>
      <w:r>
        <w:t>in</w:t>
      </w:r>
      <w:r>
        <w:rPr>
          <w:spacing w:val="-3"/>
        </w:rPr>
        <w:t xml:space="preserve"> </w:t>
      </w:r>
      <w:r>
        <w:t>het Programma van Eisen en de eisen die naar het inzicht van het WL redelijkerwijs mogen worden gesteld. De inschrijver dient het WL onmiddellijk en in ieder geval vóór de publicatie van</w:t>
      </w:r>
      <w:r>
        <w:rPr>
          <w:spacing w:val="80"/>
        </w:rPr>
        <w:t xml:space="preserve"> </w:t>
      </w:r>
      <w:r>
        <w:t>de</w:t>
      </w:r>
      <w:r>
        <w:rPr>
          <w:spacing w:val="79"/>
        </w:rPr>
        <w:t xml:space="preserve"> </w:t>
      </w:r>
      <w:r>
        <w:t>nota</w:t>
      </w:r>
      <w:r>
        <w:rPr>
          <w:spacing w:val="80"/>
        </w:rPr>
        <w:t xml:space="preserve"> </w:t>
      </w:r>
      <w:r>
        <w:t>van</w:t>
      </w:r>
      <w:r>
        <w:rPr>
          <w:spacing w:val="80"/>
        </w:rPr>
        <w:t xml:space="preserve"> </w:t>
      </w:r>
      <w:r>
        <w:t>inlichtingen,</w:t>
      </w:r>
      <w:r>
        <w:rPr>
          <w:spacing w:val="79"/>
        </w:rPr>
        <w:t xml:space="preserve"> </w:t>
      </w:r>
      <w:r>
        <w:t>schriftelijk</w:t>
      </w:r>
      <w:r>
        <w:rPr>
          <w:spacing w:val="80"/>
        </w:rPr>
        <w:t xml:space="preserve"> </w:t>
      </w:r>
      <w:r>
        <w:t>op</w:t>
      </w:r>
      <w:r>
        <w:rPr>
          <w:spacing w:val="79"/>
        </w:rPr>
        <w:t xml:space="preserve"> </w:t>
      </w:r>
      <w:r>
        <w:t>de</w:t>
      </w:r>
      <w:r>
        <w:rPr>
          <w:spacing w:val="80"/>
        </w:rPr>
        <w:t xml:space="preserve"> </w:t>
      </w:r>
      <w:r>
        <w:t>hoogte</w:t>
      </w:r>
      <w:r>
        <w:rPr>
          <w:spacing w:val="79"/>
        </w:rPr>
        <w:t xml:space="preserve"> </w:t>
      </w:r>
      <w:r>
        <w:t>te</w:t>
      </w:r>
      <w:r>
        <w:rPr>
          <w:spacing w:val="79"/>
        </w:rPr>
        <w:t xml:space="preserve"> </w:t>
      </w:r>
      <w:r>
        <w:t>stellen</w:t>
      </w:r>
      <w:r>
        <w:rPr>
          <w:spacing w:val="80"/>
        </w:rPr>
        <w:t xml:space="preserve"> </w:t>
      </w:r>
      <w:r>
        <w:t>van</w:t>
      </w:r>
      <w:r>
        <w:rPr>
          <w:spacing w:val="79"/>
        </w:rPr>
        <w:t xml:space="preserve"> </w:t>
      </w:r>
      <w:r>
        <w:t>geconstateerde onvolledigheden of tegenstrijdigheden in het Programma van Eisen.</w:t>
      </w:r>
    </w:p>
    <w:sectPr w:rsidR="008B2F91" w:rsidSect="00D05C4F">
      <w:headerReference w:type="even" r:id="rId12"/>
      <w:headerReference w:type="default" r:id="rId13"/>
      <w:footerReference w:type="even" r:id="rId14"/>
      <w:footerReference w:type="default" r:id="rId15"/>
      <w:headerReference w:type="first" r:id="rId16"/>
      <w:footerReference w:type="first" r:id="rId17"/>
      <w:pgSz w:w="11907" w:h="16839" w:code="9"/>
      <w:pgMar w:top="595" w:right="1134" w:bottom="1134" w:left="1701" w:header="709" w:footer="28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F5713" w14:textId="77777777" w:rsidR="00E16938" w:rsidRDefault="00E16938">
      <w:pPr>
        <w:spacing w:line="240" w:lineRule="auto"/>
      </w:pPr>
      <w:r>
        <w:separator/>
      </w:r>
    </w:p>
  </w:endnote>
  <w:endnote w:type="continuationSeparator" w:id="0">
    <w:p w14:paraId="72E34DFB" w14:textId="77777777" w:rsidR="00E16938" w:rsidRDefault="00E169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C2A8" w14:textId="77777777" w:rsidR="00FF55A4" w:rsidRDefault="00FF55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75D2" w14:textId="45B3934B" w:rsidR="009B6E17" w:rsidRDefault="00746C27" w:rsidP="004E4C43">
    <w:pPr>
      <w:pStyle w:val="Voettekst"/>
      <w:rPr>
        <w:sz w:val="16"/>
        <w:szCs w:val="16"/>
      </w:rPr>
    </w:pPr>
    <w:r>
      <w:rPr>
        <w:sz w:val="16"/>
        <w:szCs w:val="16"/>
      </w:rPr>
      <w:t xml:space="preserve">Pagina </w:t>
    </w:r>
    <w:r w:rsidR="00850F3C" w:rsidRPr="009E31AD">
      <w:rPr>
        <w:sz w:val="16"/>
        <w:szCs w:val="16"/>
      </w:rPr>
      <w:fldChar w:fldCharType="begin"/>
    </w:r>
    <w:r w:rsidR="00850F3C" w:rsidRPr="009E31AD">
      <w:rPr>
        <w:sz w:val="16"/>
        <w:szCs w:val="16"/>
      </w:rPr>
      <w:instrText xml:space="preserve"> PAGE   \* MERGEFORMAT </w:instrText>
    </w:r>
    <w:r w:rsidR="00850F3C" w:rsidRPr="009E31AD">
      <w:rPr>
        <w:sz w:val="16"/>
        <w:szCs w:val="16"/>
      </w:rPr>
      <w:fldChar w:fldCharType="separate"/>
    </w:r>
    <w:r w:rsidR="00850F3C">
      <w:rPr>
        <w:sz w:val="16"/>
        <w:szCs w:val="16"/>
      </w:rPr>
      <w:t>1</w:t>
    </w:r>
    <w:r w:rsidR="00850F3C" w:rsidRPr="009E31AD">
      <w:rPr>
        <w:sz w:val="16"/>
        <w:szCs w:val="16"/>
      </w:rPr>
      <w:fldChar w:fldCharType="end"/>
    </w:r>
    <w:r w:rsidR="00850F3C" w:rsidRPr="009E31AD">
      <w:rPr>
        <w:sz w:val="16"/>
        <w:szCs w:val="16"/>
      </w:rPr>
      <w:t>/</w:t>
    </w:r>
    <w:r w:rsidR="00850F3C" w:rsidRPr="009E31AD">
      <w:rPr>
        <w:sz w:val="16"/>
        <w:szCs w:val="16"/>
      </w:rPr>
      <w:fldChar w:fldCharType="begin"/>
    </w:r>
    <w:r w:rsidR="00850F3C" w:rsidRPr="009E31AD">
      <w:rPr>
        <w:sz w:val="16"/>
        <w:szCs w:val="16"/>
      </w:rPr>
      <w:instrText xml:space="preserve"> NUMPAGES   \* MERGEFORMAT </w:instrText>
    </w:r>
    <w:r w:rsidR="00850F3C" w:rsidRPr="009E31AD">
      <w:rPr>
        <w:sz w:val="16"/>
        <w:szCs w:val="16"/>
      </w:rPr>
      <w:fldChar w:fldCharType="separate"/>
    </w:r>
    <w:r w:rsidR="00850F3C">
      <w:rPr>
        <w:sz w:val="16"/>
        <w:szCs w:val="16"/>
      </w:rPr>
      <w:t>2</w:t>
    </w:r>
    <w:r w:rsidR="00850F3C" w:rsidRPr="009E31AD">
      <w:rPr>
        <w:sz w:val="16"/>
        <w:szCs w:val="16"/>
      </w:rPr>
      <w:fldChar w:fldCharType="end"/>
    </w:r>
  </w:p>
  <w:p w14:paraId="27D8012D" w14:textId="271EEA72" w:rsidR="00850F3C" w:rsidRPr="009E31AD" w:rsidRDefault="00746C27" w:rsidP="004E4C43">
    <w:pPr>
      <w:pStyle w:val="Voettekst"/>
      <w:rPr>
        <w:sz w:val="16"/>
        <w:szCs w:val="16"/>
      </w:rPr>
    </w:pPr>
    <w:proofErr w:type="spellStart"/>
    <w:r w:rsidRPr="009E31AD">
      <w:rPr>
        <w:sz w:val="16"/>
        <w:szCs w:val="16"/>
      </w:rPr>
      <w:t>Zaaknr</w:t>
    </w:r>
    <w:proofErr w:type="spellEnd"/>
    <w:r w:rsidRPr="009E31AD">
      <w:rPr>
        <w:sz w:val="16"/>
        <w:szCs w:val="16"/>
      </w:rPr>
      <w:t xml:space="preserve">. </w:t>
    </w:r>
    <w:r>
      <w:rPr>
        <w:sz w:val="16"/>
        <w:szCs w:val="16"/>
      </w:rPr>
      <w:t>2025-Z6864</w:t>
    </w:r>
    <w:r w:rsidR="00403095">
      <w:rPr>
        <w:sz w:val="16"/>
        <w:szCs w:val="16"/>
      </w:rPr>
      <w:t xml:space="preserve"> / </w:t>
    </w:r>
    <w:r w:rsidRPr="009E31AD">
      <w:rPr>
        <w:sz w:val="16"/>
        <w:szCs w:val="16"/>
      </w:rPr>
      <w:t>Doc</w:t>
    </w:r>
    <w:r w:rsidR="00D05C4F">
      <w:rPr>
        <w:sz w:val="16"/>
        <w:szCs w:val="16"/>
      </w:rPr>
      <w:t>.</w:t>
    </w:r>
    <w:r w:rsidRPr="009E31AD">
      <w:rPr>
        <w:sz w:val="16"/>
        <w:szCs w:val="16"/>
      </w:rPr>
      <w:t>nr.</w:t>
    </w:r>
    <w:r>
      <w:rPr>
        <w:sz w:val="16"/>
        <w:szCs w:val="16"/>
      </w:rPr>
      <w:t xml:space="preserve"> </w:t>
    </w:r>
    <w:sdt>
      <w:sdtPr>
        <w:rPr>
          <w:sz w:val="16"/>
          <w:szCs w:val="16"/>
        </w:rPr>
        <w:alias w:val="Titel"/>
        <w:id w:val="-132179528"/>
        <w:placeholder>
          <w:docPart w:val="7A184ACD08B44853BC231783FBE5BC57"/>
        </w:placeholder>
        <w:dataBinding w:prefixMappings="xmlns:ns0='http://purl.org/dc/elements/1.1/' xmlns:ns1='http://schemas.openxmlformats.org/package/2006/metadata/core-properties' " w:xpath="/ns1:coreProperties[1]/ns0:title[1]" w:storeItemID="{6C3C8BC8-F283-45AE-878A-BAB7291924A1}"/>
        <w:text/>
      </w:sdtPr>
      <w:sdtContent>
        <w:r w:rsidR="008B2F91">
          <w:rPr>
            <w:sz w:val="16"/>
            <w:szCs w:val="16"/>
          </w:rPr>
          <w:t>WLDOC-1187088822-527104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2969" w14:textId="71022416" w:rsidR="009B6E17" w:rsidRDefault="00746C27" w:rsidP="004E4C43">
    <w:pPr>
      <w:pStyle w:val="Voettekst"/>
      <w:rPr>
        <w:sz w:val="16"/>
        <w:szCs w:val="16"/>
      </w:rPr>
    </w:pPr>
    <w:r>
      <w:rPr>
        <w:sz w:val="16"/>
        <w:szCs w:val="16"/>
      </w:rPr>
      <w:t xml:space="preserve">Pagina </w:t>
    </w:r>
    <w:r w:rsidR="009E31AD" w:rsidRPr="009E31AD">
      <w:rPr>
        <w:sz w:val="16"/>
        <w:szCs w:val="16"/>
      </w:rPr>
      <w:fldChar w:fldCharType="begin"/>
    </w:r>
    <w:r w:rsidR="009E31AD" w:rsidRPr="009E31AD">
      <w:rPr>
        <w:sz w:val="16"/>
        <w:szCs w:val="16"/>
      </w:rPr>
      <w:instrText xml:space="preserve"> PAGE   \* MERGEFORMAT </w:instrText>
    </w:r>
    <w:r w:rsidR="009E31AD" w:rsidRPr="009E31AD">
      <w:rPr>
        <w:sz w:val="16"/>
        <w:szCs w:val="16"/>
      </w:rPr>
      <w:fldChar w:fldCharType="separate"/>
    </w:r>
    <w:r w:rsidR="009E31AD" w:rsidRPr="009E31AD">
      <w:rPr>
        <w:noProof/>
        <w:sz w:val="16"/>
        <w:szCs w:val="16"/>
      </w:rPr>
      <w:t>1</w:t>
    </w:r>
    <w:r w:rsidR="009E31AD" w:rsidRPr="009E31AD">
      <w:rPr>
        <w:sz w:val="16"/>
        <w:szCs w:val="16"/>
      </w:rPr>
      <w:fldChar w:fldCharType="end"/>
    </w:r>
    <w:r w:rsidR="009E31AD" w:rsidRPr="009E31AD">
      <w:rPr>
        <w:sz w:val="16"/>
        <w:szCs w:val="16"/>
      </w:rPr>
      <w:t>/</w:t>
    </w:r>
    <w:r w:rsidR="009E31AD" w:rsidRPr="009E31AD">
      <w:rPr>
        <w:sz w:val="16"/>
        <w:szCs w:val="16"/>
      </w:rPr>
      <w:fldChar w:fldCharType="begin"/>
    </w:r>
    <w:r w:rsidR="009E31AD" w:rsidRPr="009E31AD">
      <w:rPr>
        <w:sz w:val="16"/>
        <w:szCs w:val="16"/>
      </w:rPr>
      <w:instrText xml:space="preserve"> NUMPAGES   \* MERGEFORMAT </w:instrText>
    </w:r>
    <w:r w:rsidR="009E31AD" w:rsidRPr="009E31AD">
      <w:rPr>
        <w:sz w:val="16"/>
        <w:szCs w:val="16"/>
      </w:rPr>
      <w:fldChar w:fldCharType="separate"/>
    </w:r>
    <w:r w:rsidR="009E31AD" w:rsidRPr="009E31AD">
      <w:rPr>
        <w:noProof/>
        <w:sz w:val="16"/>
        <w:szCs w:val="16"/>
      </w:rPr>
      <w:t>1</w:t>
    </w:r>
    <w:r w:rsidR="009E31AD" w:rsidRPr="009E31AD">
      <w:rPr>
        <w:sz w:val="16"/>
        <w:szCs w:val="16"/>
      </w:rPr>
      <w:fldChar w:fldCharType="end"/>
    </w:r>
  </w:p>
  <w:p w14:paraId="5A4ECF4E" w14:textId="03FCD8DF" w:rsidR="009E31AD" w:rsidRPr="009E31AD" w:rsidRDefault="00746C27" w:rsidP="004E4C43">
    <w:pPr>
      <w:pStyle w:val="Voettekst"/>
      <w:rPr>
        <w:sz w:val="16"/>
        <w:szCs w:val="16"/>
      </w:rPr>
    </w:pPr>
    <w:proofErr w:type="spellStart"/>
    <w:r w:rsidRPr="009E31AD">
      <w:rPr>
        <w:sz w:val="16"/>
        <w:szCs w:val="16"/>
      </w:rPr>
      <w:t>Zaaknr</w:t>
    </w:r>
    <w:proofErr w:type="spellEnd"/>
    <w:r w:rsidRPr="009E31AD">
      <w:rPr>
        <w:sz w:val="16"/>
        <w:szCs w:val="16"/>
      </w:rPr>
      <w:t xml:space="preserve">. </w:t>
    </w:r>
    <w:r>
      <w:rPr>
        <w:sz w:val="16"/>
        <w:szCs w:val="16"/>
      </w:rPr>
      <w:t>2025-Z6864</w:t>
    </w:r>
    <w:r w:rsidR="00403095">
      <w:rPr>
        <w:sz w:val="16"/>
        <w:szCs w:val="16"/>
      </w:rPr>
      <w:t xml:space="preserve"> / </w:t>
    </w:r>
    <w:r w:rsidRPr="009E31AD">
      <w:rPr>
        <w:sz w:val="16"/>
        <w:szCs w:val="16"/>
      </w:rPr>
      <w:t>Doc</w:t>
    </w:r>
    <w:r w:rsidR="00D05C4F">
      <w:rPr>
        <w:sz w:val="16"/>
        <w:szCs w:val="16"/>
      </w:rPr>
      <w:t>.</w:t>
    </w:r>
    <w:r w:rsidR="006A175B">
      <w:rPr>
        <w:sz w:val="16"/>
        <w:szCs w:val="16"/>
      </w:rPr>
      <w:t>nr</w:t>
    </w:r>
    <w:r w:rsidR="00FF55A4">
      <w:rPr>
        <w:sz w:val="16"/>
        <w:szCs w:val="16"/>
      </w:rPr>
      <w:t xml:space="preserve">. </w:t>
    </w:r>
    <w:sdt>
      <w:sdtPr>
        <w:rPr>
          <w:sz w:val="16"/>
          <w:szCs w:val="16"/>
        </w:rPr>
        <w:alias w:val="Titel"/>
        <w:id w:val="144324234"/>
        <w:placeholder>
          <w:docPart w:val="3B399FCF45A44F01928E4769777ACE60"/>
        </w:placeholder>
        <w:dataBinding w:prefixMappings="xmlns:ns0='http://purl.org/dc/elements/1.1/' xmlns:ns1='http://schemas.openxmlformats.org/package/2006/metadata/core-properties' " w:xpath="/ns1:coreProperties[1]/ns0:title[1]" w:storeItemID="{6C3C8BC8-F283-45AE-878A-BAB7291924A1}"/>
        <w:text/>
      </w:sdtPr>
      <w:sdtContent>
        <w:r w:rsidR="008B2F91">
          <w:rPr>
            <w:sz w:val="16"/>
            <w:szCs w:val="16"/>
          </w:rPr>
          <w:t>WLDOC-1187088822-527104</w:t>
        </w:r>
      </w:sdtContent>
    </w:sdt>
    <w:r w:rsidR="00517CF2">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B0EDB" w14:textId="77777777" w:rsidR="00E16938" w:rsidRDefault="00E16938">
      <w:pPr>
        <w:spacing w:line="240" w:lineRule="auto"/>
      </w:pPr>
      <w:r>
        <w:separator/>
      </w:r>
    </w:p>
  </w:footnote>
  <w:footnote w:type="continuationSeparator" w:id="0">
    <w:p w14:paraId="3D7B8AAA" w14:textId="77777777" w:rsidR="00E16938" w:rsidRDefault="00E169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0146" w14:textId="77777777" w:rsidR="00FF55A4" w:rsidRDefault="00FF55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7490" w14:textId="5BD7B9DF" w:rsidR="003A7632" w:rsidRDefault="00746C27">
    <w:pPr>
      <w:pStyle w:val="Koptekst"/>
    </w:pPr>
    <w:r>
      <w:rPr>
        <w:noProof/>
      </w:rPr>
      <w:drawing>
        <wp:anchor distT="0" distB="0" distL="114300" distR="114300" simplePos="0" relativeHeight="251658240" behindDoc="0" locked="0" layoutInCell="0" allowOverlap="1" wp14:anchorId="6EF4B2DB" wp14:editId="3C7E644F">
          <wp:simplePos x="0" y="0"/>
          <wp:positionH relativeFrom="page">
            <wp:posOffset>1076325</wp:posOffset>
          </wp:positionH>
          <wp:positionV relativeFrom="page">
            <wp:posOffset>381000</wp:posOffset>
          </wp:positionV>
          <wp:extent cx="2368800" cy="860400"/>
          <wp:effectExtent l="0" t="0" r="0" b="0"/>
          <wp:wrapNone/>
          <wp:docPr id="1" name="Afbeelding 3" descr="Logo Waterschap Limburg"/>
          <wp:cNvGraphicFramePr/>
          <a:graphic xmlns:a="http://schemas.openxmlformats.org/drawingml/2006/main">
            <a:graphicData uri="http://schemas.openxmlformats.org/drawingml/2006/picture">
              <pic:pic xmlns:pic="http://schemas.openxmlformats.org/drawingml/2006/picture">
                <pic:nvPicPr>
                  <pic:cNvPr id="1" name="Afbeelding 3" descr="Logo Waterschap Limbur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88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5D8760" w14:textId="3281A10A" w:rsidR="006509A5" w:rsidRDefault="006509A5">
    <w:pPr>
      <w:pStyle w:val="Koptekst"/>
    </w:pPr>
  </w:p>
  <w:p w14:paraId="320BBD39" w14:textId="73DB996A" w:rsidR="006509A5" w:rsidRDefault="006509A5">
    <w:pPr>
      <w:pStyle w:val="Koptekst"/>
    </w:pPr>
  </w:p>
  <w:p w14:paraId="4A995C49" w14:textId="5655F63B" w:rsidR="006509A5" w:rsidRDefault="006509A5">
    <w:pPr>
      <w:pStyle w:val="Koptekst"/>
    </w:pPr>
  </w:p>
  <w:p w14:paraId="3AD40708" w14:textId="5E46809F" w:rsidR="006509A5" w:rsidRDefault="006509A5">
    <w:pPr>
      <w:pStyle w:val="Koptekst"/>
    </w:pPr>
  </w:p>
  <w:p w14:paraId="51C12F19" w14:textId="356E071E" w:rsidR="006509A5" w:rsidRDefault="006509A5">
    <w:pPr>
      <w:pStyle w:val="Koptekst"/>
    </w:pPr>
  </w:p>
  <w:p w14:paraId="5913E516" w14:textId="5D0DB40D" w:rsidR="006509A5" w:rsidRDefault="006509A5">
    <w:pPr>
      <w:pStyle w:val="Koptekst"/>
    </w:pPr>
  </w:p>
  <w:p w14:paraId="71C130DC" w14:textId="77777777" w:rsidR="006509A5" w:rsidRDefault="006509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6E3D" w14:textId="0BE34587" w:rsidR="00B71F3B" w:rsidRDefault="00746C27" w:rsidP="00B71F3B">
    <w:r>
      <w:rPr>
        <w:noProof/>
      </w:rPr>
      <w:drawing>
        <wp:anchor distT="0" distB="0" distL="114300" distR="114300" simplePos="0" relativeHeight="251658241" behindDoc="0" locked="0" layoutInCell="0" allowOverlap="1" wp14:anchorId="57DB0224" wp14:editId="07EDF7F2">
          <wp:simplePos x="0" y="0"/>
          <wp:positionH relativeFrom="page">
            <wp:posOffset>1076325</wp:posOffset>
          </wp:positionH>
          <wp:positionV relativeFrom="page">
            <wp:posOffset>381000</wp:posOffset>
          </wp:positionV>
          <wp:extent cx="2368800" cy="860400"/>
          <wp:effectExtent l="0" t="0" r="0" b="0"/>
          <wp:wrapNone/>
          <wp:docPr id="2" name="Afbeelding 3" descr="Logo Waterschap Limburg"/>
          <wp:cNvGraphicFramePr/>
          <a:graphic xmlns:a="http://schemas.openxmlformats.org/drawingml/2006/main">
            <a:graphicData uri="http://schemas.openxmlformats.org/drawingml/2006/picture">
              <pic:pic xmlns:pic="http://schemas.openxmlformats.org/drawingml/2006/picture">
                <pic:nvPicPr>
                  <pic:cNvPr id="2" name="Afbeelding 3" descr="Logo Waterschap Limbur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688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C4F98B" w14:textId="77777777" w:rsidR="00B71F3B" w:rsidRDefault="00B71F3B" w:rsidP="00B71F3B"/>
  <w:p w14:paraId="51E2D5DF" w14:textId="35FDD44D" w:rsidR="00B71F3B" w:rsidRDefault="00B71F3B">
    <w:pPr>
      <w:pStyle w:val="Koptekst"/>
    </w:pPr>
  </w:p>
  <w:p w14:paraId="65C6615E" w14:textId="78356921" w:rsidR="00FD2354" w:rsidRDefault="00FD2354">
    <w:pPr>
      <w:pStyle w:val="Koptekst"/>
    </w:pPr>
  </w:p>
  <w:p w14:paraId="340F0E46" w14:textId="5CBEC170" w:rsidR="00FD2354" w:rsidRDefault="00FD2354">
    <w:pPr>
      <w:pStyle w:val="Koptekst"/>
    </w:pPr>
  </w:p>
  <w:p w14:paraId="1D0FC6A6" w14:textId="77777777" w:rsidR="00FD2354" w:rsidRDefault="00FD23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3339"/>
    <w:multiLevelType w:val="hybridMultilevel"/>
    <w:tmpl w:val="83CE1CA4"/>
    <w:lvl w:ilvl="0" w:tplc="43883D60">
      <w:start w:val="1"/>
      <w:numFmt w:val="decimal"/>
      <w:lvlText w:val="%1."/>
      <w:lvlJc w:val="left"/>
      <w:pPr>
        <w:ind w:left="849" w:hanging="348"/>
      </w:pPr>
      <w:rPr>
        <w:rFonts w:ascii="Arial" w:eastAsia="Arial" w:hAnsi="Arial" w:cs="Arial" w:hint="default"/>
        <w:b w:val="0"/>
        <w:bCs w:val="0"/>
        <w:i w:val="0"/>
        <w:iCs w:val="0"/>
        <w:spacing w:val="-1"/>
        <w:w w:val="99"/>
        <w:sz w:val="20"/>
        <w:szCs w:val="20"/>
        <w:lang w:val="nl-NL" w:eastAsia="en-US" w:bidi="ar-SA"/>
      </w:rPr>
    </w:lvl>
    <w:lvl w:ilvl="1" w:tplc="FEFCAE52">
      <w:numFmt w:val="bullet"/>
      <w:lvlText w:val="•"/>
      <w:lvlJc w:val="left"/>
      <w:pPr>
        <w:ind w:left="1748" w:hanging="348"/>
      </w:pPr>
      <w:rPr>
        <w:rFonts w:hint="default"/>
        <w:lang w:val="nl-NL" w:eastAsia="en-US" w:bidi="ar-SA"/>
      </w:rPr>
    </w:lvl>
    <w:lvl w:ilvl="2" w:tplc="086C5B44">
      <w:numFmt w:val="bullet"/>
      <w:lvlText w:val="•"/>
      <w:lvlJc w:val="left"/>
      <w:pPr>
        <w:ind w:left="2656" w:hanging="348"/>
      </w:pPr>
      <w:rPr>
        <w:rFonts w:hint="default"/>
        <w:lang w:val="nl-NL" w:eastAsia="en-US" w:bidi="ar-SA"/>
      </w:rPr>
    </w:lvl>
    <w:lvl w:ilvl="3" w:tplc="B9B02BC8">
      <w:numFmt w:val="bullet"/>
      <w:lvlText w:val="•"/>
      <w:lvlJc w:val="left"/>
      <w:pPr>
        <w:ind w:left="3565" w:hanging="348"/>
      </w:pPr>
      <w:rPr>
        <w:rFonts w:hint="default"/>
        <w:lang w:val="nl-NL" w:eastAsia="en-US" w:bidi="ar-SA"/>
      </w:rPr>
    </w:lvl>
    <w:lvl w:ilvl="4" w:tplc="1B7EF938">
      <w:numFmt w:val="bullet"/>
      <w:lvlText w:val="•"/>
      <w:lvlJc w:val="left"/>
      <w:pPr>
        <w:ind w:left="4473" w:hanging="348"/>
      </w:pPr>
      <w:rPr>
        <w:rFonts w:hint="default"/>
        <w:lang w:val="nl-NL" w:eastAsia="en-US" w:bidi="ar-SA"/>
      </w:rPr>
    </w:lvl>
    <w:lvl w:ilvl="5" w:tplc="5FBE956E">
      <w:numFmt w:val="bullet"/>
      <w:lvlText w:val="•"/>
      <w:lvlJc w:val="left"/>
      <w:pPr>
        <w:ind w:left="5381" w:hanging="348"/>
      </w:pPr>
      <w:rPr>
        <w:rFonts w:hint="default"/>
        <w:lang w:val="nl-NL" w:eastAsia="en-US" w:bidi="ar-SA"/>
      </w:rPr>
    </w:lvl>
    <w:lvl w:ilvl="6" w:tplc="14381990">
      <w:numFmt w:val="bullet"/>
      <w:lvlText w:val="•"/>
      <w:lvlJc w:val="left"/>
      <w:pPr>
        <w:ind w:left="6290" w:hanging="348"/>
      </w:pPr>
      <w:rPr>
        <w:rFonts w:hint="default"/>
        <w:lang w:val="nl-NL" w:eastAsia="en-US" w:bidi="ar-SA"/>
      </w:rPr>
    </w:lvl>
    <w:lvl w:ilvl="7" w:tplc="21288072">
      <w:numFmt w:val="bullet"/>
      <w:lvlText w:val="•"/>
      <w:lvlJc w:val="left"/>
      <w:pPr>
        <w:ind w:left="7198" w:hanging="348"/>
      </w:pPr>
      <w:rPr>
        <w:rFonts w:hint="default"/>
        <w:lang w:val="nl-NL" w:eastAsia="en-US" w:bidi="ar-SA"/>
      </w:rPr>
    </w:lvl>
    <w:lvl w:ilvl="8" w:tplc="025029B8">
      <w:numFmt w:val="bullet"/>
      <w:lvlText w:val="•"/>
      <w:lvlJc w:val="left"/>
      <w:pPr>
        <w:ind w:left="8106" w:hanging="348"/>
      </w:pPr>
      <w:rPr>
        <w:rFonts w:hint="default"/>
        <w:lang w:val="nl-NL" w:eastAsia="en-US" w:bidi="ar-SA"/>
      </w:rPr>
    </w:lvl>
  </w:abstractNum>
  <w:abstractNum w:abstractNumId="1" w15:restartNumberingAfterBreak="0">
    <w:nsid w:val="06BA067B"/>
    <w:multiLevelType w:val="hybridMultilevel"/>
    <w:tmpl w:val="0E2C23E0"/>
    <w:lvl w:ilvl="0" w:tplc="AD38CE50">
      <w:start w:val="1"/>
      <w:numFmt w:val="bullet"/>
      <w:lvlText w:val="-"/>
      <w:lvlJc w:val="left"/>
      <w:pPr>
        <w:ind w:left="360" w:hanging="360"/>
      </w:pPr>
      <w:rPr>
        <w:rFonts w:ascii="Aptos" w:hAnsi="Aptos" w:hint="default"/>
      </w:rPr>
    </w:lvl>
    <w:lvl w:ilvl="1" w:tplc="77882ED6">
      <w:start w:val="1"/>
      <w:numFmt w:val="bullet"/>
      <w:lvlText w:val="o"/>
      <w:lvlJc w:val="left"/>
      <w:pPr>
        <w:ind w:left="1080" w:hanging="360"/>
      </w:pPr>
      <w:rPr>
        <w:rFonts w:ascii="Courier New" w:hAnsi="Courier New" w:hint="default"/>
      </w:rPr>
    </w:lvl>
    <w:lvl w:ilvl="2" w:tplc="2FB6B9AA">
      <w:start w:val="1"/>
      <w:numFmt w:val="bullet"/>
      <w:lvlText w:val=""/>
      <w:lvlJc w:val="left"/>
      <w:pPr>
        <w:ind w:left="1800" w:hanging="360"/>
      </w:pPr>
      <w:rPr>
        <w:rFonts w:ascii="Wingdings" w:hAnsi="Wingdings" w:hint="default"/>
      </w:rPr>
    </w:lvl>
    <w:lvl w:ilvl="3" w:tplc="61E4F1BE">
      <w:start w:val="1"/>
      <w:numFmt w:val="bullet"/>
      <w:lvlText w:val=""/>
      <w:lvlJc w:val="left"/>
      <w:pPr>
        <w:ind w:left="2520" w:hanging="360"/>
      </w:pPr>
      <w:rPr>
        <w:rFonts w:ascii="Symbol" w:hAnsi="Symbol" w:hint="default"/>
      </w:rPr>
    </w:lvl>
    <w:lvl w:ilvl="4" w:tplc="BA9228EA">
      <w:start w:val="1"/>
      <w:numFmt w:val="bullet"/>
      <w:lvlText w:val="o"/>
      <w:lvlJc w:val="left"/>
      <w:pPr>
        <w:ind w:left="3240" w:hanging="360"/>
      </w:pPr>
      <w:rPr>
        <w:rFonts w:ascii="Courier New" w:hAnsi="Courier New" w:hint="default"/>
      </w:rPr>
    </w:lvl>
    <w:lvl w:ilvl="5" w:tplc="1C2E5820">
      <w:start w:val="1"/>
      <w:numFmt w:val="bullet"/>
      <w:lvlText w:val=""/>
      <w:lvlJc w:val="left"/>
      <w:pPr>
        <w:ind w:left="3960" w:hanging="360"/>
      </w:pPr>
      <w:rPr>
        <w:rFonts w:ascii="Wingdings" w:hAnsi="Wingdings" w:hint="default"/>
      </w:rPr>
    </w:lvl>
    <w:lvl w:ilvl="6" w:tplc="3F1EE46C">
      <w:start w:val="1"/>
      <w:numFmt w:val="bullet"/>
      <w:lvlText w:val=""/>
      <w:lvlJc w:val="left"/>
      <w:pPr>
        <w:ind w:left="4680" w:hanging="360"/>
      </w:pPr>
      <w:rPr>
        <w:rFonts w:ascii="Symbol" w:hAnsi="Symbol" w:hint="default"/>
      </w:rPr>
    </w:lvl>
    <w:lvl w:ilvl="7" w:tplc="8462125A">
      <w:start w:val="1"/>
      <w:numFmt w:val="bullet"/>
      <w:lvlText w:val="o"/>
      <w:lvlJc w:val="left"/>
      <w:pPr>
        <w:ind w:left="5400" w:hanging="360"/>
      </w:pPr>
      <w:rPr>
        <w:rFonts w:ascii="Courier New" w:hAnsi="Courier New" w:hint="default"/>
      </w:rPr>
    </w:lvl>
    <w:lvl w:ilvl="8" w:tplc="673A75F2">
      <w:start w:val="1"/>
      <w:numFmt w:val="bullet"/>
      <w:lvlText w:val=""/>
      <w:lvlJc w:val="left"/>
      <w:pPr>
        <w:ind w:left="6120" w:hanging="360"/>
      </w:pPr>
      <w:rPr>
        <w:rFonts w:ascii="Wingdings" w:hAnsi="Wingdings" w:hint="default"/>
      </w:rPr>
    </w:lvl>
  </w:abstractNum>
  <w:abstractNum w:abstractNumId="2" w15:restartNumberingAfterBreak="0">
    <w:nsid w:val="08666312"/>
    <w:multiLevelType w:val="multilevel"/>
    <w:tmpl w:val="F8AC85FC"/>
    <w:lvl w:ilvl="0">
      <w:start w:val="1"/>
      <w:numFmt w:val="decimal"/>
      <w:lvlText w:val="%1."/>
      <w:lvlJc w:val="left"/>
      <w:pPr>
        <w:ind w:left="849" w:hanging="708"/>
      </w:pPr>
      <w:rPr>
        <w:rFonts w:ascii="Arial" w:eastAsia="Arial" w:hAnsi="Arial" w:cs="Arial" w:hint="default"/>
        <w:b/>
        <w:bCs/>
        <w:i w:val="0"/>
        <w:iCs w:val="0"/>
        <w:spacing w:val="0"/>
        <w:w w:val="100"/>
        <w:sz w:val="24"/>
        <w:szCs w:val="24"/>
        <w:lang w:val="nl-NL" w:eastAsia="en-US" w:bidi="ar-SA"/>
      </w:rPr>
    </w:lvl>
    <w:lvl w:ilvl="1">
      <w:start w:val="1"/>
      <w:numFmt w:val="decimal"/>
      <w:lvlText w:val="%1.%2."/>
      <w:lvlJc w:val="left"/>
      <w:pPr>
        <w:ind w:left="849" w:hanging="708"/>
      </w:pPr>
      <w:rPr>
        <w:rFonts w:ascii="Arial" w:eastAsia="Arial" w:hAnsi="Arial" w:cs="Arial" w:hint="default"/>
        <w:b/>
        <w:bCs/>
        <w:i w:val="0"/>
        <w:iCs w:val="0"/>
        <w:spacing w:val="-1"/>
        <w:w w:val="99"/>
        <w:sz w:val="20"/>
        <w:szCs w:val="20"/>
        <w:lang w:val="nl-NL" w:eastAsia="en-US" w:bidi="ar-SA"/>
      </w:rPr>
    </w:lvl>
    <w:lvl w:ilvl="2">
      <w:numFmt w:val="bullet"/>
      <w:lvlText w:val=""/>
      <w:lvlJc w:val="left"/>
      <w:pPr>
        <w:ind w:left="861" w:hanging="348"/>
      </w:pPr>
      <w:rPr>
        <w:rFonts w:ascii="Symbol" w:eastAsia="Symbol" w:hAnsi="Symbol" w:cs="Symbol" w:hint="default"/>
        <w:b w:val="0"/>
        <w:bCs w:val="0"/>
        <w:i w:val="0"/>
        <w:iCs w:val="0"/>
        <w:spacing w:val="0"/>
        <w:w w:val="99"/>
        <w:sz w:val="20"/>
        <w:szCs w:val="20"/>
        <w:lang w:val="nl-NL" w:eastAsia="en-US" w:bidi="ar-SA"/>
      </w:rPr>
    </w:lvl>
    <w:lvl w:ilvl="3">
      <w:numFmt w:val="bullet"/>
      <w:lvlText w:val="•"/>
      <w:lvlJc w:val="left"/>
      <w:pPr>
        <w:ind w:left="2874" w:hanging="348"/>
      </w:pPr>
      <w:rPr>
        <w:rFonts w:hint="default"/>
        <w:lang w:val="nl-NL" w:eastAsia="en-US" w:bidi="ar-SA"/>
      </w:rPr>
    </w:lvl>
    <w:lvl w:ilvl="4">
      <w:numFmt w:val="bullet"/>
      <w:lvlText w:val="•"/>
      <w:lvlJc w:val="left"/>
      <w:pPr>
        <w:ind w:left="3881" w:hanging="348"/>
      </w:pPr>
      <w:rPr>
        <w:rFonts w:hint="default"/>
        <w:lang w:val="nl-NL" w:eastAsia="en-US" w:bidi="ar-SA"/>
      </w:rPr>
    </w:lvl>
    <w:lvl w:ilvl="5">
      <w:numFmt w:val="bullet"/>
      <w:lvlText w:val="•"/>
      <w:lvlJc w:val="left"/>
      <w:pPr>
        <w:ind w:left="4888" w:hanging="348"/>
      </w:pPr>
      <w:rPr>
        <w:rFonts w:hint="default"/>
        <w:lang w:val="nl-NL" w:eastAsia="en-US" w:bidi="ar-SA"/>
      </w:rPr>
    </w:lvl>
    <w:lvl w:ilvl="6">
      <w:numFmt w:val="bullet"/>
      <w:lvlText w:val="•"/>
      <w:lvlJc w:val="left"/>
      <w:pPr>
        <w:ind w:left="5895" w:hanging="348"/>
      </w:pPr>
      <w:rPr>
        <w:rFonts w:hint="default"/>
        <w:lang w:val="nl-NL" w:eastAsia="en-US" w:bidi="ar-SA"/>
      </w:rPr>
    </w:lvl>
    <w:lvl w:ilvl="7">
      <w:numFmt w:val="bullet"/>
      <w:lvlText w:val="•"/>
      <w:lvlJc w:val="left"/>
      <w:pPr>
        <w:ind w:left="6902" w:hanging="348"/>
      </w:pPr>
      <w:rPr>
        <w:rFonts w:hint="default"/>
        <w:lang w:val="nl-NL" w:eastAsia="en-US" w:bidi="ar-SA"/>
      </w:rPr>
    </w:lvl>
    <w:lvl w:ilvl="8">
      <w:numFmt w:val="bullet"/>
      <w:lvlText w:val="•"/>
      <w:lvlJc w:val="left"/>
      <w:pPr>
        <w:ind w:left="7909" w:hanging="348"/>
      </w:pPr>
      <w:rPr>
        <w:rFonts w:hint="default"/>
        <w:lang w:val="nl-NL" w:eastAsia="en-US" w:bidi="ar-SA"/>
      </w:rPr>
    </w:lvl>
  </w:abstractNum>
  <w:abstractNum w:abstractNumId="3" w15:restartNumberingAfterBreak="0">
    <w:nsid w:val="0B957405"/>
    <w:multiLevelType w:val="hybridMultilevel"/>
    <w:tmpl w:val="549EA482"/>
    <w:lvl w:ilvl="0" w:tplc="BDECB7C6">
      <w:start w:val="1"/>
      <w:numFmt w:val="lowerLetter"/>
      <w:lvlText w:val="%1."/>
      <w:lvlJc w:val="left"/>
      <w:pPr>
        <w:ind w:left="73" w:hanging="389"/>
      </w:pPr>
      <w:rPr>
        <w:rFonts w:ascii="Arial" w:eastAsia="Arial" w:hAnsi="Arial" w:cs="Arial" w:hint="default"/>
        <w:b w:val="0"/>
        <w:bCs w:val="0"/>
        <w:i w:val="0"/>
        <w:iCs w:val="0"/>
        <w:spacing w:val="-1"/>
        <w:w w:val="99"/>
        <w:sz w:val="20"/>
        <w:szCs w:val="20"/>
        <w:lang w:val="nl-NL" w:eastAsia="en-US" w:bidi="ar-SA"/>
      </w:rPr>
    </w:lvl>
    <w:lvl w:ilvl="1" w:tplc="AA66A97E">
      <w:numFmt w:val="bullet"/>
      <w:lvlText w:val="•"/>
      <w:lvlJc w:val="left"/>
      <w:pPr>
        <w:ind w:left="447" w:hanging="389"/>
      </w:pPr>
      <w:rPr>
        <w:rFonts w:hint="default"/>
        <w:lang w:val="nl-NL" w:eastAsia="en-US" w:bidi="ar-SA"/>
      </w:rPr>
    </w:lvl>
    <w:lvl w:ilvl="2" w:tplc="D1F4293A">
      <w:numFmt w:val="bullet"/>
      <w:lvlText w:val="•"/>
      <w:lvlJc w:val="left"/>
      <w:pPr>
        <w:ind w:left="815" w:hanging="389"/>
      </w:pPr>
      <w:rPr>
        <w:rFonts w:hint="default"/>
        <w:lang w:val="nl-NL" w:eastAsia="en-US" w:bidi="ar-SA"/>
      </w:rPr>
    </w:lvl>
    <w:lvl w:ilvl="3" w:tplc="1958A9CE">
      <w:numFmt w:val="bullet"/>
      <w:lvlText w:val="•"/>
      <w:lvlJc w:val="left"/>
      <w:pPr>
        <w:ind w:left="1182" w:hanging="389"/>
      </w:pPr>
      <w:rPr>
        <w:rFonts w:hint="default"/>
        <w:lang w:val="nl-NL" w:eastAsia="en-US" w:bidi="ar-SA"/>
      </w:rPr>
    </w:lvl>
    <w:lvl w:ilvl="4" w:tplc="CADA8778">
      <w:numFmt w:val="bullet"/>
      <w:lvlText w:val="•"/>
      <w:lvlJc w:val="left"/>
      <w:pPr>
        <w:ind w:left="1550" w:hanging="389"/>
      </w:pPr>
      <w:rPr>
        <w:rFonts w:hint="default"/>
        <w:lang w:val="nl-NL" w:eastAsia="en-US" w:bidi="ar-SA"/>
      </w:rPr>
    </w:lvl>
    <w:lvl w:ilvl="5" w:tplc="687AAD6E">
      <w:numFmt w:val="bullet"/>
      <w:lvlText w:val="•"/>
      <w:lvlJc w:val="left"/>
      <w:pPr>
        <w:ind w:left="1917" w:hanging="389"/>
      </w:pPr>
      <w:rPr>
        <w:rFonts w:hint="default"/>
        <w:lang w:val="nl-NL" w:eastAsia="en-US" w:bidi="ar-SA"/>
      </w:rPr>
    </w:lvl>
    <w:lvl w:ilvl="6" w:tplc="E690E2F8">
      <w:numFmt w:val="bullet"/>
      <w:lvlText w:val="•"/>
      <w:lvlJc w:val="left"/>
      <w:pPr>
        <w:ind w:left="2285" w:hanging="389"/>
      </w:pPr>
      <w:rPr>
        <w:rFonts w:hint="default"/>
        <w:lang w:val="nl-NL" w:eastAsia="en-US" w:bidi="ar-SA"/>
      </w:rPr>
    </w:lvl>
    <w:lvl w:ilvl="7" w:tplc="018224C0">
      <w:numFmt w:val="bullet"/>
      <w:lvlText w:val="•"/>
      <w:lvlJc w:val="left"/>
      <w:pPr>
        <w:ind w:left="2652" w:hanging="389"/>
      </w:pPr>
      <w:rPr>
        <w:rFonts w:hint="default"/>
        <w:lang w:val="nl-NL" w:eastAsia="en-US" w:bidi="ar-SA"/>
      </w:rPr>
    </w:lvl>
    <w:lvl w:ilvl="8" w:tplc="3F66BD30">
      <w:numFmt w:val="bullet"/>
      <w:lvlText w:val="•"/>
      <w:lvlJc w:val="left"/>
      <w:pPr>
        <w:ind w:left="3020" w:hanging="389"/>
      </w:pPr>
      <w:rPr>
        <w:rFonts w:hint="default"/>
        <w:lang w:val="nl-NL" w:eastAsia="en-US" w:bidi="ar-SA"/>
      </w:rPr>
    </w:lvl>
  </w:abstractNum>
  <w:abstractNum w:abstractNumId="4" w15:restartNumberingAfterBreak="0">
    <w:nsid w:val="16905620"/>
    <w:multiLevelType w:val="hybridMultilevel"/>
    <w:tmpl w:val="C520F7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792FDF"/>
    <w:multiLevelType w:val="hybridMultilevel"/>
    <w:tmpl w:val="FFFFFFFF"/>
    <w:lvl w:ilvl="0" w:tplc="C89EEB00">
      <w:start w:val="1"/>
      <w:numFmt w:val="bullet"/>
      <w:lvlText w:val=""/>
      <w:lvlJc w:val="left"/>
      <w:pPr>
        <w:ind w:left="433" w:hanging="360"/>
      </w:pPr>
      <w:rPr>
        <w:rFonts w:ascii="Symbol" w:hAnsi="Symbol" w:hint="default"/>
      </w:rPr>
    </w:lvl>
    <w:lvl w:ilvl="1" w:tplc="F4DEA648">
      <w:start w:val="1"/>
      <w:numFmt w:val="bullet"/>
      <w:lvlText w:val="o"/>
      <w:lvlJc w:val="left"/>
      <w:pPr>
        <w:ind w:left="1153" w:hanging="360"/>
      </w:pPr>
      <w:rPr>
        <w:rFonts w:ascii="Courier New" w:hAnsi="Courier New" w:hint="default"/>
      </w:rPr>
    </w:lvl>
    <w:lvl w:ilvl="2" w:tplc="B308D226">
      <w:start w:val="1"/>
      <w:numFmt w:val="bullet"/>
      <w:lvlText w:val=""/>
      <w:lvlJc w:val="left"/>
      <w:pPr>
        <w:ind w:left="1873" w:hanging="360"/>
      </w:pPr>
      <w:rPr>
        <w:rFonts w:ascii="Wingdings" w:hAnsi="Wingdings" w:hint="default"/>
      </w:rPr>
    </w:lvl>
    <w:lvl w:ilvl="3" w:tplc="BB5663DE">
      <w:start w:val="1"/>
      <w:numFmt w:val="bullet"/>
      <w:lvlText w:val=""/>
      <w:lvlJc w:val="left"/>
      <w:pPr>
        <w:ind w:left="2593" w:hanging="360"/>
      </w:pPr>
      <w:rPr>
        <w:rFonts w:ascii="Symbol" w:hAnsi="Symbol" w:hint="default"/>
      </w:rPr>
    </w:lvl>
    <w:lvl w:ilvl="4" w:tplc="D7080474">
      <w:start w:val="1"/>
      <w:numFmt w:val="bullet"/>
      <w:lvlText w:val="o"/>
      <w:lvlJc w:val="left"/>
      <w:pPr>
        <w:ind w:left="3313" w:hanging="360"/>
      </w:pPr>
      <w:rPr>
        <w:rFonts w:ascii="Courier New" w:hAnsi="Courier New" w:hint="default"/>
      </w:rPr>
    </w:lvl>
    <w:lvl w:ilvl="5" w:tplc="2C78749C">
      <w:start w:val="1"/>
      <w:numFmt w:val="bullet"/>
      <w:lvlText w:val=""/>
      <w:lvlJc w:val="left"/>
      <w:pPr>
        <w:ind w:left="4033" w:hanging="360"/>
      </w:pPr>
      <w:rPr>
        <w:rFonts w:ascii="Wingdings" w:hAnsi="Wingdings" w:hint="default"/>
      </w:rPr>
    </w:lvl>
    <w:lvl w:ilvl="6" w:tplc="1D800094">
      <w:start w:val="1"/>
      <w:numFmt w:val="bullet"/>
      <w:lvlText w:val=""/>
      <w:lvlJc w:val="left"/>
      <w:pPr>
        <w:ind w:left="4753" w:hanging="360"/>
      </w:pPr>
      <w:rPr>
        <w:rFonts w:ascii="Symbol" w:hAnsi="Symbol" w:hint="default"/>
      </w:rPr>
    </w:lvl>
    <w:lvl w:ilvl="7" w:tplc="6FFE0494">
      <w:start w:val="1"/>
      <w:numFmt w:val="bullet"/>
      <w:lvlText w:val="o"/>
      <w:lvlJc w:val="left"/>
      <w:pPr>
        <w:ind w:left="5473" w:hanging="360"/>
      </w:pPr>
      <w:rPr>
        <w:rFonts w:ascii="Courier New" w:hAnsi="Courier New" w:hint="default"/>
      </w:rPr>
    </w:lvl>
    <w:lvl w:ilvl="8" w:tplc="047A3064">
      <w:start w:val="1"/>
      <w:numFmt w:val="bullet"/>
      <w:lvlText w:val=""/>
      <w:lvlJc w:val="left"/>
      <w:pPr>
        <w:ind w:left="6193" w:hanging="360"/>
      </w:pPr>
      <w:rPr>
        <w:rFonts w:ascii="Wingdings" w:hAnsi="Wingdings" w:hint="default"/>
      </w:rPr>
    </w:lvl>
  </w:abstractNum>
  <w:abstractNum w:abstractNumId="6" w15:restartNumberingAfterBreak="0">
    <w:nsid w:val="20407022"/>
    <w:multiLevelType w:val="hybridMultilevel"/>
    <w:tmpl w:val="567EB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106138D"/>
    <w:multiLevelType w:val="hybridMultilevel"/>
    <w:tmpl w:val="6A6402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A3282A"/>
    <w:multiLevelType w:val="hybridMultilevel"/>
    <w:tmpl w:val="14CC3FF0"/>
    <w:lvl w:ilvl="0" w:tplc="3BC6ACAC">
      <w:numFmt w:val="bullet"/>
      <w:lvlText w:val=""/>
      <w:lvlJc w:val="left"/>
      <w:pPr>
        <w:ind w:left="282" w:hanging="214"/>
      </w:pPr>
      <w:rPr>
        <w:rFonts w:ascii="Symbol" w:eastAsia="Symbol" w:hAnsi="Symbol" w:cs="Symbol" w:hint="default"/>
        <w:b w:val="0"/>
        <w:bCs w:val="0"/>
        <w:i w:val="0"/>
        <w:iCs w:val="0"/>
        <w:spacing w:val="0"/>
        <w:w w:val="99"/>
        <w:sz w:val="20"/>
        <w:szCs w:val="20"/>
        <w:lang w:val="nl-NL" w:eastAsia="en-US" w:bidi="ar-SA"/>
      </w:rPr>
    </w:lvl>
    <w:lvl w:ilvl="1" w:tplc="D1AC7456">
      <w:numFmt w:val="bullet"/>
      <w:lvlText w:val="•"/>
      <w:lvlJc w:val="left"/>
      <w:pPr>
        <w:ind w:left="547" w:hanging="214"/>
      </w:pPr>
      <w:rPr>
        <w:rFonts w:hint="default"/>
        <w:lang w:val="nl-NL" w:eastAsia="en-US" w:bidi="ar-SA"/>
      </w:rPr>
    </w:lvl>
    <w:lvl w:ilvl="2" w:tplc="9AB45806">
      <w:numFmt w:val="bullet"/>
      <w:lvlText w:val="•"/>
      <w:lvlJc w:val="left"/>
      <w:pPr>
        <w:ind w:left="815" w:hanging="214"/>
      </w:pPr>
      <w:rPr>
        <w:rFonts w:hint="default"/>
        <w:lang w:val="nl-NL" w:eastAsia="en-US" w:bidi="ar-SA"/>
      </w:rPr>
    </w:lvl>
    <w:lvl w:ilvl="3" w:tplc="4D366DD4">
      <w:numFmt w:val="bullet"/>
      <w:lvlText w:val="•"/>
      <w:lvlJc w:val="left"/>
      <w:pPr>
        <w:ind w:left="1083" w:hanging="214"/>
      </w:pPr>
      <w:rPr>
        <w:rFonts w:hint="default"/>
        <w:lang w:val="nl-NL" w:eastAsia="en-US" w:bidi="ar-SA"/>
      </w:rPr>
    </w:lvl>
    <w:lvl w:ilvl="4" w:tplc="ECBA512A">
      <w:numFmt w:val="bullet"/>
      <w:lvlText w:val="•"/>
      <w:lvlJc w:val="left"/>
      <w:pPr>
        <w:ind w:left="1350" w:hanging="214"/>
      </w:pPr>
      <w:rPr>
        <w:rFonts w:hint="default"/>
        <w:lang w:val="nl-NL" w:eastAsia="en-US" w:bidi="ar-SA"/>
      </w:rPr>
    </w:lvl>
    <w:lvl w:ilvl="5" w:tplc="3B882BB4">
      <w:numFmt w:val="bullet"/>
      <w:lvlText w:val="•"/>
      <w:lvlJc w:val="left"/>
      <w:pPr>
        <w:ind w:left="1618" w:hanging="214"/>
      </w:pPr>
      <w:rPr>
        <w:rFonts w:hint="default"/>
        <w:lang w:val="nl-NL" w:eastAsia="en-US" w:bidi="ar-SA"/>
      </w:rPr>
    </w:lvl>
    <w:lvl w:ilvl="6" w:tplc="ECBEBF04">
      <w:numFmt w:val="bullet"/>
      <w:lvlText w:val="•"/>
      <w:lvlJc w:val="left"/>
      <w:pPr>
        <w:ind w:left="1886" w:hanging="214"/>
      </w:pPr>
      <w:rPr>
        <w:rFonts w:hint="default"/>
        <w:lang w:val="nl-NL" w:eastAsia="en-US" w:bidi="ar-SA"/>
      </w:rPr>
    </w:lvl>
    <w:lvl w:ilvl="7" w:tplc="9FA03054">
      <w:numFmt w:val="bullet"/>
      <w:lvlText w:val="•"/>
      <w:lvlJc w:val="left"/>
      <w:pPr>
        <w:ind w:left="2153" w:hanging="214"/>
      </w:pPr>
      <w:rPr>
        <w:rFonts w:hint="default"/>
        <w:lang w:val="nl-NL" w:eastAsia="en-US" w:bidi="ar-SA"/>
      </w:rPr>
    </w:lvl>
    <w:lvl w:ilvl="8" w:tplc="925C46DE">
      <w:numFmt w:val="bullet"/>
      <w:lvlText w:val="•"/>
      <w:lvlJc w:val="left"/>
      <w:pPr>
        <w:ind w:left="2421" w:hanging="214"/>
      </w:pPr>
      <w:rPr>
        <w:rFonts w:hint="default"/>
        <w:lang w:val="nl-NL" w:eastAsia="en-US" w:bidi="ar-SA"/>
      </w:rPr>
    </w:lvl>
  </w:abstractNum>
  <w:abstractNum w:abstractNumId="9" w15:restartNumberingAfterBreak="0">
    <w:nsid w:val="27687FD3"/>
    <w:multiLevelType w:val="multilevel"/>
    <w:tmpl w:val="F2D0A998"/>
    <w:styleLink w:val="Stijl1"/>
    <w:lvl w:ilvl="0">
      <w:start w:val="1"/>
      <w:numFmt w:val="decimal"/>
      <w:pStyle w:val="Kop1"/>
      <w:lvlText w:val="%1"/>
      <w:lvlJc w:val="left"/>
      <w:pPr>
        <w:ind w:left="851" w:hanging="851"/>
      </w:pPr>
      <w:rPr>
        <w:rFonts w:ascii="Calibri" w:hAnsi="Calibri" w:hint="default"/>
        <w:b/>
        <w:i w:val="0"/>
        <w:sz w:val="44"/>
      </w:rPr>
    </w:lvl>
    <w:lvl w:ilvl="1">
      <w:start w:val="1"/>
      <w:numFmt w:val="decimal"/>
      <w:lvlText w:val="%2."/>
      <w:lvlJc w:val="left"/>
      <w:pPr>
        <w:ind w:left="360" w:hanging="360"/>
      </w:pPr>
      <w:rPr>
        <w:rFonts w:hint="default"/>
      </w:rPr>
    </w:lvl>
    <w:lvl w:ilvl="2">
      <w:start w:val="1"/>
      <w:numFmt w:val="decimal"/>
      <w:pStyle w:val="Kop3"/>
      <w:lvlText w:val="%1.%2.%3"/>
      <w:lvlJc w:val="left"/>
      <w:pPr>
        <w:ind w:left="851" w:hanging="851"/>
      </w:pPr>
      <w:rPr>
        <w:rFonts w:ascii="Calibri" w:hAnsi="Calibri" w:hint="default"/>
        <w:b/>
        <w:i w:val="0"/>
        <w:sz w:val="22"/>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0" w15:restartNumberingAfterBreak="0">
    <w:nsid w:val="28C9582D"/>
    <w:multiLevelType w:val="hybridMultilevel"/>
    <w:tmpl w:val="13AAE6BC"/>
    <w:lvl w:ilvl="0" w:tplc="7F36B986">
      <w:numFmt w:val="bullet"/>
      <w:lvlText w:val=""/>
      <w:lvlJc w:val="left"/>
      <w:pPr>
        <w:ind w:left="753" w:hanging="348"/>
      </w:pPr>
      <w:rPr>
        <w:rFonts w:ascii="Symbol" w:eastAsia="Symbol" w:hAnsi="Symbol" w:cs="Symbol" w:hint="default"/>
        <w:b w:val="0"/>
        <w:bCs w:val="0"/>
        <w:i w:val="0"/>
        <w:iCs w:val="0"/>
        <w:spacing w:val="0"/>
        <w:w w:val="99"/>
        <w:sz w:val="20"/>
        <w:szCs w:val="20"/>
        <w:lang w:val="nl-NL" w:eastAsia="en-US" w:bidi="ar-SA"/>
      </w:rPr>
    </w:lvl>
    <w:lvl w:ilvl="1" w:tplc="CEDEA006">
      <w:numFmt w:val="bullet"/>
      <w:lvlText w:val="•"/>
      <w:lvlJc w:val="left"/>
      <w:pPr>
        <w:ind w:left="1590" w:hanging="348"/>
      </w:pPr>
      <w:rPr>
        <w:rFonts w:hint="default"/>
        <w:lang w:val="nl-NL" w:eastAsia="en-US" w:bidi="ar-SA"/>
      </w:rPr>
    </w:lvl>
    <w:lvl w:ilvl="2" w:tplc="857672BC">
      <w:numFmt w:val="bullet"/>
      <w:lvlText w:val="•"/>
      <w:lvlJc w:val="left"/>
      <w:pPr>
        <w:ind w:left="2420" w:hanging="348"/>
      </w:pPr>
      <w:rPr>
        <w:rFonts w:hint="default"/>
        <w:lang w:val="nl-NL" w:eastAsia="en-US" w:bidi="ar-SA"/>
      </w:rPr>
    </w:lvl>
    <w:lvl w:ilvl="3" w:tplc="17069564">
      <w:numFmt w:val="bullet"/>
      <w:lvlText w:val="•"/>
      <w:lvlJc w:val="left"/>
      <w:pPr>
        <w:ind w:left="3250" w:hanging="348"/>
      </w:pPr>
      <w:rPr>
        <w:rFonts w:hint="default"/>
        <w:lang w:val="nl-NL" w:eastAsia="en-US" w:bidi="ar-SA"/>
      </w:rPr>
    </w:lvl>
    <w:lvl w:ilvl="4" w:tplc="A810DB60">
      <w:numFmt w:val="bullet"/>
      <w:lvlText w:val="•"/>
      <w:lvlJc w:val="left"/>
      <w:pPr>
        <w:ind w:left="4081" w:hanging="348"/>
      </w:pPr>
      <w:rPr>
        <w:rFonts w:hint="default"/>
        <w:lang w:val="nl-NL" w:eastAsia="en-US" w:bidi="ar-SA"/>
      </w:rPr>
    </w:lvl>
    <w:lvl w:ilvl="5" w:tplc="8A64B8C8">
      <w:numFmt w:val="bullet"/>
      <w:lvlText w:val="•"/>
      <w:lvlJc w:val="left"/>
      <w:pPr>
        <w:ind w:left="4911" w:hanging="348"/>
      </w:pPr>
      <w:rPr>
        <w:rFonts w:hint="default"/>
        <w:lang w:val="nl-NL" w:eastAsia="en-US" w:bidi="ar-SA"/>
      </w:rPr>
    </w:lvl>
    <w:lvl w:ilvl="6" w:tplc="6FA6D076">
      <w:numFmt w:val="bullet"/>
      <w:lvlText w:val="•"/>
      <w:lvlJc w:val="left"/>
      <w:pPr>
        <w:ind w:left="5741" w:hanging="348"/>
      </w:pPr>
      <w:rPr>
        <w:rFonts w:hint="default"/>
        <w:lang w:val="nl-NL" w:eastAsia="en-US" w:bidi="ar-SA"/>
      </w:rPr>
    </w:lvl>
    <w:lvl w:ilvl="7" w:tplc="D1844554">
      <w:numFmt w:val="bullet"/>
      <w:lvlText w:val="•"/>
      <w:lvlJc w:val="left"/>
      <w:pPr>
        <w:ind w:left="6572" w:hanging="348"/>
      </w:pPr>
      <w:rPr>
        <w:rFonts w:hint="default"/>
        <w:lang w:val="nl-NL" w:eastAsia="en-US" w:bidi="ar-SA"/>
      </w:rPr>
    </w:lvl>
    <w:lvl w:ilvl="8" w:tplc="F5E60A00">
      <w:numFmt w:val="bullet"/>
      <w:lvlText w:val="•"/>
      <w:lvlJc w:val="left"/>
      <w:pPr>
        <w:ind w:left="7402" w:hanging="348"/>
      </w:pPr>
      <w:rPr>
        <w:rFonts w:hint="default"/>
        <w:lang w:val="nl-NL" w:eastAsia="en-US" w:bidi="ar-SA"/>
      </w:rPr>
    </w:lvl>
  </w:abstractNum>
  <w:abstractNum w:abstractNumId="11" w15:restartNumberingAfterBreak="0">
    <w:nsid w:val="294B4BC3"/>
    <w:multiLevelType w:val="hybridMultilevel"/>
    <w:tmpl w:val="544C53DA"/>
    <w:lvl w:ilvl="0" w:tplc="50B24620">
      <w:numFmt w:val="bullet"/>
      <w:lvlText w:val=""/>
      <w:lvlJc w:val="left"/>
      <w:pPr>
        <w:ind w:left="1418" w:hanging="284"/>
      </w:pPr>
      <w:rPr>
        <w:rFonts w:ascii="Symbol" w:eastAsia="Symbol" w:hAnsi="Symbol" w:cs="Symbol" w:hint="default"/>
        <w:b w:val="0"/>
        <w:bCs w:val="0"/>
        <w:i w:val="0"/>
        <w:iCs w:val="0"/>
        <w:spacing w:val="0"/>
        <w:w w:val="99"/>
        <w:sz w:val="20"/>
        <w:szCs w:val="20"/>
        <w:lang w:val="nl-NL" w:eastAsia="en-US" w:bidi="ar-SA"/>
      </w:rPr>
    </w:lvl>
    <w:lvl w:ilvl="1" w:tplc="AE2C4460">
      <w:numFmt w:val="bullet"/>
      <w:lvlText w:val="•"/>
      <w:lvlJc w:val="left"/>
      <w:pPr>
        <w:ind w:left="2270" w:hanging="284"/>
      </w:pPr>
      <w:rPr>
        <w:rFonts w:hint="default"/>
        <w:lang w:val="nl-NL" w:eastAsia="en-US" w:bidi="ar-SA"/>
      </w:rPr>
    </w:lvl>
    <w:lvl w:ilvl="2" w:tplc="92DEB0DE">
      <w:numFmt w:val="bullet"/>
      <w:lvlText w:val="•"/>
      <w:lvlJc w:val="left"/>
      <w:pPr>
        <w:ind w:left="3120" w:hanging="284"/>
      </w:pPr>
      <w:rPr>
        <w:rFonts w:hint="default"/>
        <w:lang w:val="nl-NL" w:eastAsia="en-US" w:bidi="ar-SA"/>
      </w:rPr>
    </w:lvl>
    <w:lvl w:ilvl="3" w:tplc="C9F8C706">
      <w:numFmt w:val="bullet"/>
      <w:lvlText w:val="•"/>
      <w:lvlJc w:val="left"/>
      <w:pPr>
        <w:ind w:left="3971" w:hanging="284"/>
      </w:pPr>
      <w:rPr>
        <w:rFonts w:hint="default"/>
        <w:lang w:val="nl-NL" w:eastAsia="en-US" w:bidi="ar-SA"/>
      </w:rPr>
    </w:lvl>
    <w:lvl w:ilvl="4" w:tplc="BC243700">
      <w:numFmt w:val="bullet"/>
      <w:lvlText w:val="•"/>
      <w:lvlJc w:val="left"/>
      <w:pPr>
        <w:ind w:left="4821" w:hanging="284"/>
      </w:pPr>
      <w:rPr>
        <w:rFonts w:hint="default"/>
        <w:lang w:val="nl-NL" w:eastAsia="en-US" w:bidi="ar-SA"/>
      </w:rPr>
    </w:lvl>
    <w:lvl w:ilvl="5" w:tplc="788856C6">
      <w:numFmt w:val="bullet"/>
      <w:lvlText w:val="•"/>
      <w:lvlJc w:val="left"/>
      <w:pPr>
        <w:ind w:left="5671" w:hanging="284"/>
      </w:pPr>
      <w:rPr>
        <w:rFonts w:hint="default"/>
        <w:lang w:val="nl-NL" w:eastAsia="en-US" w:bidi="ar-SA"/>
      </w:rPr>
    </w:lvl>
    <w:lvl w:ilvl="6" w:tplc="4C7A4196">
      <w:numFmt w:val="bullet"/>
      <w:lvlText w:val="•"/>
      <w:lvlJc w:val="left"/>
      <w:pPr>
        <w:ind w:left="6522" w:hanging="284"/>
      </w:pPr>
      <w:rPr>
        <w:rFonts w:hint="default"/>
        <w:lang w:val="nl-NL" w:eastAsia="en-US" w:bidi="ar-SA"/>
      </w:rPr>
    </w:lvl>
    <w:lvl w:ilvl="7" w:tplc="94201B02">
      <w:numFmt w:val="bullet"/>
      <w:lvlText w:val="•"/>
      <w:lvlJc w:val="left"/>
      <w:pPr>
        <w:ind w:left="7372" w:hanging="284"/>
      </w:pPr>
      <w:rPr>
        <w:rFonts w:hint="default"/>
        <w:lang w:val="nl-NL" w:eastAsia="en-US" w:bidi="ar-SA"/>
      </w:rPr>
    </w:lvl>
    <w:lvl w:ilvl="8" w:tplc="7AC43242">
      <w:numFmt w:val="bullet"/>
      <w:lvlText w:val="•"/>
      <w:lvlJc w:val="left"/>
      <w:pPr>
        <w:ind w:left="8222" w:hanging="284"/>
      </w:pPr>
      <w:rPr>
        <w:rFonts w:hint="default"/>
        <w:lang w:val="nl-NL" w:eastAsia="en-US" w:bidi="ar-SA"/>
      </w:rPr>
    </w:lvl>
  </w:abstractNum>
  <w:abstractNum w:abstractNumId="12" w15:restartNumberingAfterBreak="0">
    <w:nsid w:val="2F796D69"/>
    <w:multiLevelType w:val="multilevel"/>
    <w:tmpl w:val="4780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76C98"/>
    <w:multiLevelType w:val="multilevel"/>
    <w:tmpl w:val="B66A775A"/>
    <w:lvl w:ilvl="0">
      <w:start w:val="4"/>
      <w:numFmt w:val="decimal"/>
      <w:lvlText w:val="%1"/>
      <w:lvlJc w:val="left"/>
      <w:pPr>
        <w:ind w:left="849" w:hanging="708"/>
      </w:pPr>
      <w:rPr>
        <w:rFonts w:hint="default"/>
        <w:lang w:val="nl-NL" w:eastAsia="en-US" w:bidi="ar-SA"/>
      </w:rPr>
    </w:lvl>
    <w:lvl w:ilvl="1">
      <w:start w:val="9"/>
      <w:numFmt w:val="decimal"/>
      <w:lvlText w:val="%1.%2"/>
      <w:lvlJc w:val="left"/>
      <w:pPr>
        <w:ind w:left="849" w:hanging="708"/>
      </w:pPr>
      <w:rPr>
        <w:rFonts w:ascii="Arial" w:eastAsia="Arial" w:hAnsi="Arial" w:cs="Arial" w:hint="default"/>
        <w:b/>
        <w:bCs/>
        <w:i w:val="0"/>
        <w:iCs w:val="0"/>
        <w:spacing w:val="-1"/>
        <w:w w:val="99"/>
        <w:sz w:val="20"/>
        <w:szCs w:val="20"/>
        <w:lang w:val="nl-NL" w:eastAsia="en-US" w:bidi="ar-SA"/>
      </w:rPr>
    </w:lvl>
    <w:lvl w:ilvl="2">
      <w:numFmt w:val="bullet"/>
      <w:lvlText w:val="•"/>
      <w:lvlJc w:val="left"/>
      <w:pPr>
        <w:ind w:left="2656" w:hanging="708"/>
      </w:pPr>
      <w:rPr>
        <w:rFonts w:hint="default"/>
        <w:lang w:val="nl-NL" w:eastAsia="en-US" w:bidi="ar-SA"/>
      </w:rPr>
    </w:lvl>
    <w:lvl w:ilvl="3">
      <w:numFmt w:val="bullet"/>
      <w:lvlText w:val="•"/>
      <w:lvlJc w:val="left"/>
      <w:pPr>
        <w:ind w:left="3565" w:hanging="708"/>
      </w:pPr>
      <w:rPr>
        <w:rFonts w:hint="default"/>
        <w:lang w:val="nl-NL" w:eastAsia="en-US" w:bidi="ar-SA"/>
      </w:rPr>
    </w:lvl>
    <w:lvl w:ilvl="4">
      <w:numFmt w:val="bullet"/>
      <w:lvlText w:val="•"/>
      <w:lvlJc w:val="left"/>
      <w:pPr>
        <w:ind w:left="4473" w:hanging="708"/>
      </w:pPr>
      <w:rPr>
        <w:rFonts w:hint="default"/>
        <w:lang w:val="nl-NL" w:eastAsia="en-US" w:bidi="ar-SA"/>
      </w:rPr>
    </w:lvl>
    <w:lvl w:ilvl="5">
      <w:numFmt w:val="bullet"/>
      <w:lvlText w:val="•"/>
      <w:lvlJc w:val="left"/>
      <w:pPr>
        <w:ind w:left="5381" w:hanging="708"/>
      </w:pPr>
      <w:rPr>
        <w:rFonts w:hint="default"/>
        <w:lang w:val="nl-NL" w:eastAsia="en-US" w:bidi="ar-SA"/>
      </w:rPr>
    </w:lvl>
    <w:lvl w:ilvl="6">
      <w:numFmt w:val="bullet"/>
      <w:lvlText w:val="•"/>
      <w:lvlJc w:val="left"/>
      <w:pPr>
        <w:ind w:left="6290" w:hanging="708"/>
      </w:pPr>
      <w:rPr>
        <w:rFonts w:hint="default"/>
        <w:lang w:val="nl-NL" w:eastAsia="en-US" w:bidi="ar-SA"/>
      </w:rPr>
    </w:lvl>
    <w:lvl w:ilvl="7">
      <w:numFmt w:val="bullet"/>
      <w:lvlText w:val="•"/>
      <w:lvlJc w:val="left"/>
      <w:pPr>
        <w:ind w:left="7198" w:hanging="708"/>
      </w:pPr>
      <w:rPr>
        <w:rFonts w:hint="default"/>
        <w:lang w:val="nl-NL" w:eastAsia="en-US" w:bidi="ar-SA"/>
      </w:rPr>
    </w:lvl>
    <w:lvl w:ilvl="8">
      <w:numFmt w:val="bullet"/>
      <w:lvlText w:val="•"/>
      <w:lvlJc w:val="left"/>
      <w:pPr>
        <w:ind w:left="8106" w:hanging="708"/>
      </w:pPr>
      <w:rPr>
        <w:rFonts w:hint="default"/>
        <w:lang w:val="nl-NL" w:eastAsia="en-US" w:bidi="ar-SA"/>
      </w:rPr>
    </w:lvl>
  </w:abstractNum>
  <w:abstractNum w:abstractNumId="14" w15:restartNumberingAfterBreak="0">
    <w:nsid w:val="386A7248"/>
    <w:multiLevelType w:val="hybridMultilevel"/>
    <w:tmpl w:val="FC54A5D6"/>
    <w:lvl w:ilvl="0" w:tplc="8A3ECC60">
      <w:start w:val="1"/>
      <w:numFmt w:val="lowerLetter"/>
      <w:lvlText w:val="%1."/>
      <w:lvlJc w:val="left"/>
      <w:pPr>
        <w:ind w:left="294" w:hanging="221"/>
      </w:pPr>
      <w:rPr>
        <w:rFonts w:ascii="Arial" w:eastAsia="Arial" w:hAnsi="Arial" w:cs="Arial" w:hint="default"/>
        <w:b w:val="0"/>
        <w:bCs w:val="0"/>
        <w:i w:val="0"/>
        <w:iCs w:val="0"/>
        <w:spacing w:val="-1"/>
        <w:w w:val="99"/>
        <w:sz w:val="20"/>
        <w:szCs w:val="20"/>
        <w:lang w:val="nl-NL" w:eastAsia="en-US" w:bidi="ar-SA"/>
      </w:rPr>
    </w:lvl>
    <w:lvl w:ilvl="1" w:tplc="2A3A6CC6">
      <w:numFmt w:val="bullet"/>
      <w:lvlText w:val="•"/>
      <w:lvlJc w:val="left"/>
      <w:pPr>
        <w:ind w:left="645" w:hanging="221"/>
      </w:pPr>
      <w:rPr>
        <w:rFonts w:hint="default"/>
        <w:lang w:val="nl-NL" w:eastAsia="en-US" w:bidi="ar-SA"/>
      </w:rPr>
    </w:lvl>
    <w:lvl w:ilvl="2" w:tplc="72C0B5FA">
      <w:numFmt w:val="bullet"/>
      <w:lvlText w:val="•"/>
      <w:lvlJc w:val="left"/>
      <w:pPr>
        <w:ind w:left="991" w:hanging="221"/>
      </w:pPr>
      <w:rPr>
        <w:rFonts w:hint="default"/>
        <w:lang w:val="nl-NL" w:eastAsia="en-US" w:bidi="ar-SA"/>
      </w:rPr>
    </w:lvl>
    <w:lvl w:ilvl="3" w:tplc="E9FAA950">
      <w:numFmt w:val="bullet"/>
      <w:lvlText w:val="•"/>
      <w:lvlJc w:val="left"/>
      <w:pPr>
        <w:ind w:left="1336" w:hanging="221"/>
      </w:pPr>
      <w:rPr>
        <w:rFonts w:hint="default"/>
        <w:lang w:val="nl-NL" w:eastAsia="en-US" w:bidi="ar-SA"/>
      </w:rPr>
    </w:lvl>
    <w:lvl w:ilvl="4" w:tplc="D6DC3FF0">
      <w:numFmt w:val="bullet"/>
      <w:lvlText w:val="•"/>
      <w:lvlJc w:val="left"/>
      <w:pPr>
        <w:ind w:left="1682" w:hanging="221"/>
      </w:pPr>
      <w:rPr>
        <w:rFonts w:hint="default"/>
        <w:lang w:val="nl-NL" w:eastAsia="en-US" w:bidi="ar-SA"/>
      </w:rPr>
    </w:lvl>
    <w:lvl w:ilvl="5" w:tplc="3F4C910E">
      <w:numFmt w:val="bullet"/>
      <w:lvlText w:val="•"/>
      <w:lvlJc w:val="left"/>
      <w:pPr>
        <w:ind w:left="2027" w:hanging="221"/>
      </w:pPr>
      <w:rPr>
        <w:rFonts w:hint="default"/>
        <w:lang w:val="nl-NL" w:eastAsia="en-US" w:bidi="ar-SA"/>
      </w:rPr>
    </w:lvl>
    <w:lvl w:ilvl="6" w:tplc="6316C088">
      <w:numFmt w:val="bullet"/>
      <w:lvlText w:val="•"/>
      <w:lvlJc w:val="left"/>
      <w:pPr>
        <w:ind w:left="2373" w:hanging="221"/>
      </w:pPr>
      <w:rPr>
        <w:rFonts w:hint="default"/>
        <w:lang w:val="nl-NL" w:eastAsia="en-US" w:bidi="ar-SA"/>
      </w:rPr>
    </w:lvl>
    <w:lvl w:ilvl="7" w:tplc="B1603002">
      <w:numFmt w:val="bullet"/>
      <w:lvlText w:val="•"/>
      <w:lvlJc w:val="left"/>
      <w:pPr>
        <w:ind w:left="2718" w:hanging="221"/>
      </w:pPr>
      <w:rPr>
        <w:rFonts w:hint="default"/>
        <w:lang w:val="nl-NL" w:eastAsia="en-US" w:bidi="ar-SA"/>
      </w:rPr>
    </w:lvl>
    <w:lvl w:ilvl="8" w:tplc="31FE2944">
      <w:numFmt w:val="bullet"/>
      <w:lvlText w:val="•"/>
      <w:lvlJc w:val="left"/>
      <w:pPr>
        <w:ind w:left="3064" w:hanging="221"/>
      </w:pPr>
      <w:rPr>
        <w:rFonts w:hint="default"/>
        <w:lang w:val="nl-NL" w:eastAsia="en-US" w:bidi="ar-SA"/>
      </w:rPr>
    </w:lvl>
  </w:abstractNum>
  <w:abstractNum w:abstractNumId="15" w15:restartNumberingAfterBreak="0">
    <w:nsid w:val="3B3C1D6F"/>
    <w:multiLevelType w:val="multilevel"/>
    <w:tmpl w:val="DE760B6E"/>
    <w:lvl w:ilvl="0">
      <w:start w:val="1"/>
      <w:numFmt w:val="decimal"/>
      <w:lvlText w:val="%1."/>
      <w:lvlJc w:val="left"/>
      <w:pPr>
        <w:ind w:left="849" w:hanging="708"/>
      </w:pPr>
      <w:rPr>
        <w:rFonts w:ascii="Arial" w:eastAsia="Arial" w:hAnsi="Arial" w:cs="Arial" w:hint="default"/>
        <w:b/>
        <w:bCs/>
        <w:i w:val="0"/>
        <w:iCs w:val="0"/>
        <w:spacing w:val="-1"/>
        <w:w w:val="99"/>
        <w:sz w:val="20"/>
        <w:szCs w:val="20"/>
        <w:lang w:val="nl-NL" w:eastAsia="en-US" w:bidi="ar-SA"/>
      </w:rPr>
    </w:lvl>
    <w:lvl w:ilvl="1">
      <w:start w:val="1"/>
      <w:numFmt w:val="decimal"/>
      <w:lvlText w:val="%1.%2."/>
      <w:lvlJc w:val="left"/>
      <w:pPr>
        <w:ind w:left="849" w:hanging="708"/>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2656" w:hanging="708"/>
      </w:pPr>
      <w:rPr>
        <w:rFonts w:hint="default"/>
        <w:lang w:val="nl-NL" w:eastAsia="en-US" w:bidi="ar-SA"/>
      </w:rPr>
    </w:lvl>
    <w:lvl w:ilvl="3">
      <w:numFmt w:val="bullet"/>
      <w:lvlText w:val="•"/>
      <w:lvlJc w:val="left"/>
      <w:pPr>
        <w:ind w:left="3565" w:hanging="708"/>
      </w:pPr>
      <w:rPr>
        <w:rFonts w:hint="default"/>
        <w:lang w:val="nl-NL" w:eastAsia="en-US" w:bidi="ar-SA"/>
      </w:rPr>
    </w:lvl>
    <w:lvl w:ilvl="4">
      <w:numFmt w:val="bullet"/>
      <w:lvlText w:val="•"/>
      <w:lvlJc w:val="left"/>
      <w:pPr>
        <w:ind w:left="4473" w:hanging="708"/>
      </w:pPr>
      <w:rPr>
        <w:rFonts w:hint="default"/>
        <w:lang w:val="nl-NL" w:eastAsia="en-US" w:bidi="ar-SA"/>
      </w:rPr>
    </w:lvl>
    <w:lvl w:ilvl="5">
      <w:numFmt w:val="bullet"/>
      <w:lvlText w:val="•"/>
      <w:lvlJc w:val="left"/>
      <w:pPr>
        <w:ind w:left="5381" w:hanging="708"/>
      </w:pPr>
      <w:rPr>
        <w:rFonts w:hint="default"/>
        <w:lang w:val="nl-NL" w:eastAsia="en-US" w:bidi="ar-SA"/>
      </w:rPr>
    </w:lvl>
    <w:lvl w:ilvl="6">
      <w:numFmt w:val="bullet"/>
      <w:lvlText w:val="•"/>
      <w:lvlJc w:val="left"/>
      <w:pPr>
        <w:ind w:left="6290" w:hanging="708"/>
      </w:pPr>
      <w:rPr>
        <w:rFonts w:hint="default"/>
        <w:lang w:val="nl-NL" w:eastAsia="en-US" w:bidi="ar-SA"/>
      </w:rPr>
    </w:lvl>
    <w:lvl w:ilvl="7">
      <w:numFmt w:val="bullet"/>
      <w:lvlText w:val="•"/>
      <w:lvlJc w:val="left"/>
      <w:pPr>
        <w:ind w:left="7198" w:hanging="708"/>
      </w:pPr>
      <w:rPr>
        <w:rFonts w:hint="default"/>
        <w:lang w:val="nl-NL" w:eastAsia="en-US" w:bidi="ar-SA"/>
      </w:rPr>
    </w:lvl>
    <w:lvl w:ilvl="8">
      <w:numFmt w:val="bullet"/>
      <w:lvlText w:val="•"/>
      <w:lvlJc w:val="left"/>
      <w:pPr>
        <w:ind w:left="8106" w:hanging="708"/>
      </w:pPr>
      <w:rPr>
        <w:rFonts w:hint="default"/>
        <w:lang w:val="nl-NL" w:eastAsia="en-US" w:bidi="ar-SA"/>
      </w:rPr>
    </w:lvl>
  </w:abstractNum>
  <w:abstractNum w:abstractNumId="16" w15:restartNumberingAfterBreak="0">
    <w:nsid w:val="52FD789A"/>
    <w:multiLevelType w:val="hybridMultilevel"/>
    <w:tmpl w:val="D668E016"/>
    <w:lvl w:ilvl="0" w:tplc="45AC466A">
      <w:numFmt w:val="bullet"/>
      <w:lvlText w:val=""/>
      <w:lvlJc w:val="left"/>
      <w:pPr>
        <w:ind w:left="1209" w:hanging="360"/>
      </w:pPr>
      <w:rPr>
        <w:rFonts w:ascii="Symbol" w:eastAsia="Symbol" w:hAnsi="Symbol" w:cs="Symbol" w:hint="default"/>
        <w:b w:val="0"/>
        <w:bCs w:val="0"/>
        <w:i w:val="0"/>
        <w:iCs w:val="0"/>
        <w:spacing w:val="0"/>
        <w:w w:val="99"/>
        <w:sz w:val="20"/>
        <w:szCs w:val="20"/>
        <w:lang w:val="nl-NL" w:eastAsia="en-US" w:bidi="ar-SA"/>
      </w:rPr>
    </w:lvl>
    <w:lvl w:ilvl="1" w:tplc="9D80CA44">
      <w:numFmt w:val="bullet"/>
      <w:lvlText w:val="•"/>
      <w:lvlJc w:val="left"/>
      <w:pPr>
        <w:ind w:left="2072" w:hanging="360"/>
      </w:pPr>
      <w:rPr>
        <w:rFonts w:hint="default"/>
        <w:lang w:val="nl-NL" w:eastAsia="en-US" w:bidi="ar-SA"/>
      </w:rPr>
    </w:lvl>
    <w:lvl w:ilvl="2" w:tplc="1486BF08">
      <w:numFmt w:val="bullet"/>
      <w:lvlText w:val="•"/>
      <w:lvlJc w:val="left"/>
      <w:pPr>
        <w:ind w:left="2944" w:hanging="360"/>
      </w:pPr>
      <w:rPr>
        <w:rFonts w:hint="default"/>
        <w:lang w:val="nl-NL" w:eastAsia="en-US" w:bidi="ar-SA"/>
      </w:rPr>
    </w:lvl>
    <w:lvl w:ilvl="3" w:tplc="435C8AC0">
      <w:numFmt w:val="bullet"/>
      <w:lvlText w:val="•"/>
      <w:lvlJc w:val="left"/>
      <w:pPr>
        <w:ind w:left="3817" w:hanging="360"/>
      </w:pPr>
      <w:rPr>
        <w:rFonts w:hint="default"/>
        <w:lang w:val="nl-NL" w:eastAsia="en-US" w:bidi="ar-SA"/>
      </w:rPr>
    </w:lvl>
    <w:lvl w:ilvl="4" w:tplc="936AC7AE">
      <w:numFmt w:val="bullet"/>
      <w:lvlText w:val="•"/>
      <w:lvlJc w:val="left"/>
      <w:pPr>
        <w:ind w:left="4689" w:hanging="360"/>
      </w:pPr>
      <w:rPr>
        <w:rFonts w:hint="default"/>
        <w:lang w:val="nl-NL" w:eastAsia="en-US" w:bidi="ar-SA"/>
      </w:rPr>
    </w:lvl>
    <w:lvl w:ilvl="5" w:tplc="E7DA39C0">
      <w:numFmt w:val="bullet"/>
      <w:lvlText w:val="•"/>
      <w:lvlJc w:val="left"/>
      <w:pPr>
        <w:ind w:left="5561" w:hanging="360"/>
      </w:pPr>
      <w:rPr>
        <w:rFonts w:hint="default"/>
        <w:lang w:val="nl-NL" w:eastAsia="en-US" w:bidi="ar-SA"/>
      </w:rPr>
    </w:lvl>
    <w:lvl w:ilvl="6" w:tplc="E724CEDC">
      <w:numFmt w:val="bullet"/>
      <w:lvlText w:val="•"/>
      <w:lvlJc w:val="left"/>
      <w:pPr>
        <w:ind w:left="6434" w:hanging="360"/>
      </w:pPr>
      <w:rPr>
        <w:rFonts w:hint="default"/>
        <w:lang w:val="nl-NL" w:eastAsia="en-US" w:bidi="ar-SA"/>
      </w:rPr>
    </w:lvl>
    <w:lvl w:ilvl="7" w:tplc="66B4A3CA">
      <w:numFmt w:val="bullet"/>
      <w:lvlText w:val="•"/>
      <w:lvlJc w:val="left"/>
      <w:pPr>
        <w:ind w:left="7306" w:hanging="360"/>
      </w:pPr>
      <w:rPr>
        <w:rFonts w:hint="default"/>
        <w:lang w:val="nl-NL" w:eastAsia="en-US" w:bidi="ar-SA"/>
      </w:rPr>
    </w:lvl>
    <w:lvl w:ilvl="8" w:tplc="1382DB42">
      <w:numFmt w:val="bullet"/>
      <w:lvlText w:val="•"/>
      <w:lvlJc w:val="left"/>
      <w:pPr>
        <w:ind w:left="8178" w:hanging="360"/>
      </w:pPr>
      <w:rPr>
        <w:rFonts w:hint="default"/>
        <w:lang w:val="nl-NL" w:eastAsia="en-US" w:bidi="ar-SA"/>
      </w:rPr>
    </w:lvl>
  </w:abstractNum>
  <w:abstractNum w:abstractNumId="17" w15:restartNumberingAfterBreak="0">
    <w:nsid w:val="53621422"/>
    <w:multiLevelType w:val="hybridMultilevel"/>
    <w:tmpl w:val="416E6D40"/>
    <w:lvl w:ilvl="0" w:tplc="87822582">
      <w:numFmt w:val="bullet"/>
      <w:lvlText w:val=""/>
      <w:lvlJc w:val="left"/>
      <w:pPr>
        <w:ind w:left="282" w:hanging="214"/>
      </w:pPr>
      <w:rPr>
        <w:rFonts w:ascii="Symbol" w:eastAsia="Symbol" w:hAnsi="Symbol" w:cs="Symbol" w:hint="default"/>
        <w:b w:val="0"/>
        <w:bCs w:val="0"/>
        <w:i w:val="0"/>
        <w:iCs w:val="0"/>
        <w:spacing w:val="0"/>
        <w:w w:val="99"/>
        <w:sz w:val="20"/>
        <w:szCs w:val="20"/>
        <w:lang w:val="nl-NL" w:eastAsia="en-US" w:bidi="ar-SA"/>
      </w:rPr>
    </w:lvl>
    <w:lvl w:ilvl="1" w:tplc="4880E70E">
      <w:numFmt w:val="bullet"/>
      <w:lvlText w:val="•"/>
      <w:lvlJc w:val="left"/>
      <w:pPr>
        <w:ind w:left="547" w:hanging="214"/>
      </w:pPr>
      <w:rPr>
        <w:rFonts w:hint="default"/>
        <w:lang w:val="nl-NL" w:eastAsia="en-US" w:bidi="ar-SA"/>
      </w:rPr>
    </w:lvl>
    <w:lvl w:ilvl="2" w:tplc="AC7C7E38">
      <w:numFmt w:val="bullet"/>
      <w:lvlText w:val="•"/>
      <w:lvlJc w:val="left"/>
      <w:pPr>
        <w:ind w:left="815" w:hanging="214"/>
      </w:pPr>
      <w:rPr>
        <w:rFonts w:hint="default"/>
        <w:lang w:val="nl-NL" w:eastAsia="en-US" w:bidi="ar-SA"/>
      </w:rPr>
    </w:lvl>
    <w:lvl w:ilvl="3" w:tplc="A85C7712">
      <w:numFmt w:val="bullet"/>
      <w:lvlText w:val="•"/>
      <w:lvlJc w:val="left"/>
      <w:pPr>
        <w:ind w:left="1083" w:hanging="214"/>
      </w:pPr>
      <w:rPr>
        <w:rFonts w:hint="default"/>
        <w:lang w:val="nl-NL" w:eastAsia="en-US" w:bidi="ar-SA"/>
      </w:rPr>
    </w:lvl>
    <w:lvl w:ilvl="4" w:tplc="6BE0F166">
      <w:numFmt w:val="bullet"/>
      <w:lvlText w:val="•"/>
      <w:lvlJc w:val="left"/>
      <w:pPr>
        <w:ind w:left="1350" w:hanging="214"/>
      </w:pPr>
      <w:rPr>
        <w:rFonts w:hint="default"/>
        <w:lang w:val="nl-NL" w:eastAsia="en-US" w:bidi="ar-SA"/>
      </w:rPr>
    </w:lvl>
    <w:lvl w:ilvl="5" w:tplc="92622CF0">
      <w:numFmt w:val="bullet"/>
      <w:lvlText w:val="•"/>
      <w:lvlJc w:val="left"/>
      <w:pPr>
        <w:ind w:left="1618" w:hanging="214"/>
      </w:pPr>
      <w:rPr>
        <w:rFonts w:hint="default"/>
        <w:lang w:val="nl-NL" w:eastAsia="en-US" w:bidi="ar-SA"/>
      </w:rPr>
    </w:lvl>
    <w:lvl w:ilvl="6" w:tplc="78B8855C">
      <w:numFmt w:val="bullet"/>
      <w:lvlText w:val="•"/>
      <w:lvlJc w:val="left"/>
      <w:pPr>
        <w:ind w:left="1886" w:hanging="214"/>
      </w:pPr>
      <w:rPr>
        <w:rFonts w:hint="default"/>
        <w:lang w:val="nl-NL" w:eastAsia="en-US" w:bidi="ar-SA"/>
      </w:rPr>
    </w:lvl>
    <w:lvl w:ilvl="7" w:tplc="AE709F1C">
      <w:numFmt w:val="bullet"/>
      <w:lvlText w:val="•"/>
      <w:lvlJc w:val="left"/>
      <w:pPr>
        <w:ind w:left="2153" w:hanging="214"/>
      </w:pPr>
      <w:rPr>
        <w:rFonts w:hint="default"/>
        <w:lang w:val="nl-NL" w:eastAsia="en-US" w:bidi="ar-SA"/>
      </w:rPr>
    </w:lvl>
    <w:lvl w:ilvl="8" w:tplc="972A8B94">
      <w:numFmt w:val="bullet"/>
      <w:lvlText w:val="•"/>
      <w:lvlJc w:val="left"/>
      <w:pPr>
        <w:ind w:left="2421" w:hanging="214"/>
      </w:pPr>
      <w:rPr>
        <w:rFonts w:hint="default"/>
        <w:lang w:val="nl-NL" w:eastAsia="en-US" w:bidi="ar-SA"/>
      </w:rPr>
    </w:lvl>
  </w:abstractNum>
  <w:abstractNum w:abstractNumId="18" w15:restartNumberingAfterBreak="0">
    <w:nsid w:val="53676C03"/>
    <w:multiLevelType w:val="hybridMultilevel"/>
    <w:tmpl w:val="7F72D2A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57E11282"/>
    <w:multiLevelType w:val="hybridMultilevel"/>
    <w:tmpl w:val="86FCD1A6"/>
    <w:lvl w:ilvl="0" w:tplc="4254097A">
      <w:start w:val="1"/>
      <w:numFmt w:val="decimal"/>
      <w:lvlText w:val="%1."/>
      <w:lvlJc w:val="left"/>
      <w:pPr>
        <w:ind w:left="568" w:hanging="428"/>
      </w:pPr>
      <w:rPr>
        <w:rFonts w:ascii="Arial" w:eastAsia="Arial" w:hAnsi="Arial" w:cs="Arial" w:hint="default"/>
        <w:b/>
        <w:bCs/>
        <w:i w:val="0"/>
        <w:iCs w:val="0"/>
        <w:spacing w:val="-1"/>
        <w:w w:val="99"/>
        <w:sz w:val="20"/>
        <w:szCs w:val="20"/>
        <w:lang w:val="nl-NL" w:eastAsia="en-US" w:bidi="ar-SA"/>
      </w:rPr>
    </w:lvl>
    <w:lvl w:ilvl="1" w:tplc="F88A8090">
      <w:start w:val="1"/>
      <w:numFmt w:val="decimal"/>
      <w:lvlText w:val="%2."/>
      <w:lvlJc w:val="left"/>
      <w:pPr>
        <w:ind w:left="993" w:hanging="286"/>
      </w:pPr>
      <w:rPr>
        <w:rFonts w:ascii="Arial" w:eastAsia="Arial" w:hAnsi="Arial" w:cs="Arial" w:hint="default"/>
        <w:b w:val="0"/>
        <w:bCs w:val="0"/>
        <w:i w:val="0"/>
        <w:iCs w:val="0"/>
        <w:spacing w:val="-1"/>
        <w:w w:val="99"/>
        <w:sz w:val="20"/>
        <w:szCs w:val="20"/>
        <w:lang w:val="nl-NL" w:eastAsia="en-US" w:bidi="ar-SA"/>
      </w:rPr>
    </w:lvl>
    <w:lvl w:ilvl="2" w:tplc="9E547AE2">
      <w:numFmt w:val="bullet"/>
      <w:lvlText w:val="•"/>
      <w:lvlJc w:val="left"/>
      <w:pPr>
        <w:ind w:left="1991" w:hanging="286"/>
      </w:pPr>
      <w:rPr>
        <w:rFonts w:hint="default"/>
        <w:lang w:val="nl-NL" w:eastAsia="en-US" w:bidi="ar-SA"/>
      </w:rPr>
    </w:lvl>
    <w:lvl w:ilvl="3" w:tplc="B8669EA8">
      <w:numFmt w:val="bullet"/>
      <w:lvlText w:val="•"/>
      <w:lvlJc w:val="left"/>
      <w:pPr>
        <w:ind w:left="2982" w:hanging="286"/>
      </w:pPr>
      <w:rPr>
        <w:rFonts w:hint="default"/>
        <w:lang w:val="nl-NL" w:eastAsia="en-US" w:bidi="ar-SA"/>
      </w:rPr>
    </w:lvl>
    <w:lvl w:ilvl="4" w:tplc="40A0BC38">
      <w:numFmt w:val="bullet"/>
      <w:lvlText w:val="•"/>
      <w:lvlJc w:val="left"/>
      <w:pPr>
        <w:ind w:left="3974" w:hanging="286"/>
      </w:pPr>
      <w:rPr>
        <w:rFonts w:hint="default"/>
        <w:lang w:val="nl-NL" w:eastAsia="en-US" w:bidi="ar-SA"/>
      </w:rPr>
    </w:lvl>
    <w:lvl w:ilvl="5" w:tplc="4A8E97A4">
      <w:numFmt w:val="bullet"/>
      <w:lvlText w:val="•"/>
      <w:lvlJc w:val="left"/>
      <w:pPr>
        <w:ind w:left="4965" w:hanging="286"/>
      </w:pPr>
      <w:rPr>
        <w:rFonts w:hint="default"/>
        <w:lang w:val="nl-NL" w:eastAsia="en-US" w:bidi="ar-SA"/>
      </w:rPr>
    </w:lvl>
    <w:lvl w:ilvl="6" w:tplc="DA629A36">
      <w:numFmt w:val="bullet"/>
      <w:lvlText w:val="•"/>
      <w:lvlJc w:val="left"/>
      <w:pPr>
        <w:ind w:left="5957" w:hanging="286"/>
      </w:pPr>
      <w:rPr>
        <w:rFonts w:hint="default"/>
        <w:lang w:val="nl-NL" w:eastAsia="en-US" w:bidi="ar-SA"/>
      </w:rPr>
    </w:lvl>
    <w:lvl w:ilvl="7" w:tplc="9AA2DD88">
      <w:numFmt w:val="bullet"/>
      <w:lvlText w:val="•"/>
      <w:lvlJc w:val="left"/>
      <w:pPr>
        <w:ind w:left="6948" w:hanging="286"/>
      </w:pPr>
      <w:rPr>
        <w:rFonts w:hint="default"/>
        <w:lang w:val="nl-NL" w:eastAsia="en-US" w:bidi="ar-SA"/>
      </w:rPr>
    </w:lvl>
    <w:lvl w:ilvl="8" w:tplc="3DEE4E7E">
      <w:numFmt w:val="bullet"/>
      <w:lvlText w:val="•"/>
      <w:lvlJc w:val="left"/>
      <w:pPr>
        <w:ind w:left="7940" w:hanging="286"/>
      </w:pPr>
      <w:rPr>
        <w:rFonts w:hint="default"/>
        <w:lang w:val="nl-NL" w:eastAsia="en-US" w:bidi="ar-SA"/>
      </w:rPr>
    </w:lvl>
  </w:abstractNum>
  <w:abstractNum w:abstractNumId="20" w15:restartNumberingAfterBreak="0">
    <w:nsid w:val="5E2A3219"/>
    <w:multiLevelType w:val="hybridMultilevel"/>
    <w:tmpl w:val="4410756C"/>
    <w:lvl w:ilvl="0" w:tplc="3CB66826">
      <w:numFmt w:val="bullet"/>
      <w:lvlText w:val=""/>
      <w:lvlJc w:val="left"/>
      <w:pPr>
        <w:ind w:left="282" w:hanging="214"/>
      </w:pPr>
      <w:rPr>
        <w:rFonts w:ascii="Symbol" w:eastAsia="Symbol" w:hAnsi="Symbol" w:cs="Symbol" w:hint="default"/>
        <w:b w:val="0"/>
        <w:bCs w:val="0"/>
        <w:i w:val="0"/>
        <w:iCs w:val="0"/>
        <w:spacing w:val="0"/>
        <w:w w:val="99"/>
        <w:sz w:val="20"/>
        <w:szCs w:val="20"/>
        <w:lang w:val="nl-NL" w:eastAsia="en-US" w:bidi="ar-SA"/>
      </w:rPr>
    </w:lvl>
    <w:lvl w:ilvl="1" w:tplc="094E4EA4">
      <w:numFmt w:val="bullet"/>
      <w:lvlText w:val="•"/>
      <w:lvlJc w:val="left"/>
      <w:pPr>
        <w:ind w:left="547" w:hanging="214"/>
      </w:pPr>
      <w:rPr>
        <w:rFonts w:hint="default"/>
        <w:lang w:val="nl-NL" w:eastAsia="en-US" w:bidi="ar-SA"/>
      </w:rPr>
    </w:lvl>
    <w:lvl w:ilvl="2" w:tplc="634E044E">
      <w:numFmt w:val="bullet"/>
      <w:lvlText w:val="•"/>
      <w:lvlJc w:val="left"/>
      <w:pPr>
        <w:ind w:left="815" w:hanging="214"/>
      </w:pPr>
      <w:rPr>
        <w:rFonts w:hint="default"/>
        <w:lang w:val="nl-NL" w:eastAsia="en-US" w:bidi="ar-SA"/>
      </w:rPr>
    </w:lvl>
    <w:lvl w:ilvl="3" w:tplc="9F54C81A">
      <w:numFmt w:val="bullet"/>
      <w:lvlText w:val="•"/>
      <w:lvlJc w:val="left"/>
      <w:pPr>
        <w:ind w:left="1083" w:hanging="214"/>
      </w:pPr>
      <w:rPr>
        <w:rFonts w:hint="default"/>
        <w:lang w:val="nl-NL" w:eastAsia="en-US" w:bidi="ar-SA"/>
      </w:rPr>
    </w:lvl>
    <w:lvl w:ilvl="4" w:tplc="4164299E">
      <w:numFmt w:val="bullet"/>
      <w:lvlText w:val="•"/>
      <w:lvlJc w:val="left"/>
      <w:pPr>
        <w:ind w:left="1350" w:hanging="214"/>
      </w:pPr>
      <w:rPr>
        <w:rFonts w:hint="default"/>
        <w:lang w:val="nl-NL" w:eastAsia="en-US" w:bidi="ar-SA"/>
      </w:rPr>
    </w:lvl>
    <w:lvl w:ilvl="5" w:tplc="0226CC2C">
      <w:numFmt w:val="bullet"/>
      <w:lvlText w:val="•"/>
      <w:lvlJc w:val="left"/>
      <w:pPr>
        <w:ind w:left="1618" w:hanging="214"/>
      </w:pPr>
      <w:rPr>
        <w:rFonts w:hint="default"/>
        <w:lang w:val="nl-NL" w:eastAsia="en-US" w:bidi="ar-SA"/>
      </w:rPr>
    </w:lvl>
    <w:lvl w:ilvl="6" w:tplc="739A4B54">
      <w:numFmt w:val="bullet"/>
      <w:lvlText w:val="•"/>
      <w:lvlJc w:val="left"/>
      <w:pPr>
        <w:ind w:left="1886" w:hanging="214"/>
      </w:pPr>
      <w:rPr>
        <w:rFonts w:hint="default"/>
        <w:lang w:val="nl-NL" w:eastAsia="en-US" w:bidi="ar-SA"/>
      </w:rPr>
    </w:lvl>
    <w:lvl w:ilvl="7" w:tplc="288A9570">
      <w:numFmt w:val="bullet"/>
      <w:lvlText w:val="•"/>
      <w:lvlJc w:val="left"/>
      <w:pPr>
        <w:ind w:left="2153" w:hanging="214"/>
      </w:pPr>
      <w:rPr>
        <w:rFonts w:hint="default"/>
        <w:lang w:val="nl-NL" w:eastAsia="en-US" w:bidi="ar-SA"/>
      </w:rPr>
    </w:lvl>
    <w:lvl w:ilvl="8" w:tplc="7A06B5E6">
      <w:numFmt w:val="bullet"/>
      <w:lvlText w:val="•"/>
      <w:lvlJc w:val="left"/>
      <w:pPr>
        <w:ind w:left="2421" w:hanging="214"/>
      </w:pPr>
      <w:rPr>
        <w:rFonts w:hint="default"/>
        <w:lang w:val="nl-NL" w:eastAsia="en-US" w:bidi="ar-SA"/>
      </w:rPr>
    </w:lvl>
  </w:abstractNum>
  <w:abstractNum w:abstractNumId="21" w15:restartNumberingAfterBreak="0">
    <w:nsid w:val="61820B17"/>
    <w:multiLevelType w:val="multilevel"/>
    <w:tmpl w:val="417A3C2E"/>
    <w:lvl w:ilvl="0">
      <w:start w:val="2"/>
      <w:numFmt w:val="decimal"/>
      <w:lvlText w:val="%1"/>
      <w:lvlJc w:val="left"/>
      <w:pPr>
        <w:ind w:left="849" w:hanging="708"/>
      </w:pPr>
      <w:rPr>
        <w:rFonts w:hint="default"/>
        <w:lang w:val="nl-NL" w:eastAsia="en-US" w:bidi="ar-SA"/>
      </w:rPr>
    </w:lvl>
    <w:lvl w:ilvl="1">
      <w:start w:val="3"/>
      <w:numFmt w:val="decimal"/>
      <w:lvlText w:val="%1.%2"/>
      <w:lvlJc w:val="left"/>
      <w:pPr>
        <w:ind w:left="849" w:hanging="708"/>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2656" w:hanging="708"/>
      </w:pPr>
      <w:rPr>
        <w:rFonts w:hint="default"/>
        <w:lang w:val="nl-NL" w:eastAsia="en-US" w:bidi="ar-SA"/>
      </w:rPr>
    </w:lvl>
    <w:lvl w:ilvl="3">
      <w:numFmt w:val="bullet"/>
      <w:lvlText w:val="•"/>
      <w:lvlJc w:val="left"/>
      <w:pPr>
        <w:ind w:left="3565" w:hanging="708"/>
      </w:pPr>
      <w:rPr>
        <w:rFonts w:hint="default"/>
        <w:lang w:val="nl-NL" w:eastAsia="en-US" w:bidi="ar-SA"/>
      </w:rPr>
    </w:lvl>
    <w:lvl w:ilvl="4">
      <w:numFmt w:val="bullet"/>
      <w:lvlText w:val="•"/>
      <w:lvlJc w:val="left"/>
      <w:pPr>
        <w:ind w:left="4473" w:hanging="708"/>
      </w:pPr>
      <w:rPr>
        <w:rFonts w:hint="default"/>
        <w:lang w:val="nl-NL" w:eastAsia="en-US" w:bidi="ar-SA"/>
      </w:rPr>
    </w:lvl>
    <w:lvl w:ilvl="5">
      <w:numFmt w:val="bullet"/>
      <w:lvlText w:val="•"/>
      <w:lvlJc w:val="left"/>
      <w:pPr>
        <w:ind w:left="5381" w:hanging="708"/>
      </w:pPr>
      <w:rPr>
        <w:rFonts w:hint="default"/>
        <w:lang w:val="nl-NL" w:eastAsia="en-US" w:bidi="ar-SA"/>
      </w:rPr>
    </w:lvl>
    <w:lvl w:ilvl="6">
      <w:numFmt w:val="bullet"/>
      <w:lvlText w:val="•"/>
      <w:lvlJc w:val="left"/>
      <w:pPr>
        <w:ind w:left="6290" w:hanging="708"/>
      </w:pPr>
      <w:rPr>
        <w:rFonts w:hint="default"/>
        <w:lang w:val="nl-NL" w:eastAsia="en-US" w:bidi="ar-SA"/>
      </w:rPr>
    </w:lvl>
    <w:lvl w:ilvl="7">
      <w:numFmt w:val="bullet"/>
      <w:lvlText w:val="•"/>
      <w:lvlJc w:val="left"/>
      <w:pPr>
        <w:ind w:left="7198" w:hanging="708"/>
      </w:pPr>
      <w:rPr>
        <w:rFonts w:hint="default"/>
        <w:lang w:val="nl-NL" w:eastAsia="en-US" w:bidi="ar-SA"/>
      </w:rPr>
    </w:lvl>
    <w:lvl w:ilvl="8">
      <w:numFmt w:val="bullet"/>
      <w:lvlText w:val="•"/>
      <w:lvlJc w:val="left"/>
      <w:pPr>
        <w:ind w:left="8106" w:hanging="708"/>
      </w:pPr>
      <w:rPr>
        <w:rFonts w:hint="default"/>
        <w:lang w:val="nl-NL" w:eastAsia="en-US" w:bidi="ar-SA"/>
      </w:rPr>
    </w:lvl>
  </w:abstractNum>
  <w:abstractNum w:abstractNumId="22" w15:restartNumberingAfterBreak="0">
    <w:nsid w:val="680301A8"/>
    <w:multiLevelType w:val="hybridMultilevel"/>
    <w:tmpl w:val="4E769EF2"/>
    <w:lvl w:ilvl="0" w:tplc="582E3A84">
      <w:numFmt w:val="bullet"/>
      <w:lvlText w:val=""/>
      <w:lvlJc w:val="left"/>
      <w:pPr>
        <w:ind w:left="282" w:hanging="214"/>
      </w:pPr>
      <w:rPr>
        <w:rFonts w:ascii="Symbol" w:eastAsia="Symbol" w:hAnsi="Symbol" w:cs="Symbol" w:hint="default"/>
        <w:b w:val="0"/>
        <w:bCs w:val="0"/>
        <w:i w:val="0"/>
        <w:iCs w:val="0"/>
        <w:spacing w:val="0"/>
        <w:w w:val="99"/>
        <w:sz w:val="20"/>
        <w:szCs w:val="20"/>
        <w:lang w:val="nl-NL" w:eastAsia="en-US" w:bidi="ar-SA"/>
      </w:rPr>
    </w:lvl>
    <w:lvl w:ilvl="1" w:tplc="4976C51E">
      <w:numFmt w:val="bullet"/>
      <w:lvlText w:val="•"/>
      <w:lvlJc w:val="left"/>
      <w:pPr>
        <w:ind w:left="547" w:hanging="214"/>
      </w:pPr>
      <w:rPr>
        <w:rFonts w:hint="default"/>
        <w:lang w:val="nl-NL" w:eastAsia="en-US" w:bidi="ar-SA"/>
      </w:rPr>
    </w:lvl>
    <w:lvl w:ilvl="2" w:tplc="B524ACC0">
      <w:numFmt w:val="bullet"/>
      <w:lvlText w:val="•"/>
      <w:lvlJc w:val="left"/>
      <w:pPr>
        <w:ind w:left="815" w:hanging="214"/>
      </w:pPr>
      <w:rPr>
        <w:rFonts w:hint="default"/>
        <w:lang w:val="nl-NL" w:eastAsia="en-US" w:bidi="ar-SA"/>
      </w:rPr>
    </w:lvl>
    <w:lvl w:ilvl="3" w:tplc="C7B4EDB2">
      <w:numFmt w:val="bullet"/>
      <w:lvlText w:val="•"/>
      <w:lvlJc w:val="left"/>
      <w:pPr>
        <w:ind w:left="1083" w:hanging="214"/>
      </w:pPr>
      <w:rPr>
        <w:rFonts w:hint="default"/>
        <w:lang w:val="nl-NL" w:eastAsia="en-US" w:bidi="ar-SA"/>
      </w:rPr>
    </w:lvl>
    <w:lvl w:ilvl="4" w:tplc="7848DE0E">
      <w:numFmt w:val="bullet"/>
      <w:lvlText w:val="•"/>
      <w:lvlJc w:val="left"/>
      <w:pPr>
        <w:ind w:left="1350" w:hanging="214"/>
      </w:pPr>
      <w:rPr>
        <w:rFonts w:hint="default"/>
        <w:lang w:val="nl-NL" w:eastAsia="en-US" w:bidi="ar-SA"/>
      </w:rPr>
    </w:lvl>
    <w:lvl w:ilvl="5" w:tplc="38AC6BCC">
      <w:numFmt w:val="bullet"/>
      <w:lvlText w:val="•"/>
      <w:lvlJc w:val="left"/>
      <w:pPr>
        <w:ind w:left="1618" w:hanging="214"/>
      </w:pPr>
      <w:rPr>
        <w:rFonts w:hint="default"/>
        <w:lang w:val="nl-NL" w:eastAsia="en-US" w:bidi="ar-SA"/>
      </w:rPr>
    </w:lvl>
    <w:lvl w:ilvl="6" w:tplc="E5F8F28A">
      <w:numFmt w:val="bullet"/>
      <w:lvlText w:val="•"/>
      <w:lvlJc w:val="left"/>
      <w:pPr>
        <w:ind w:left="1886" w:hanging="214"/>
      </w:pPr>
      <w:rPr>
        <w:rFonts w:hint="default"/>
        <w:lang w:val="nl-NL" w:eastAsia="en-US" w:bidi="ar-SA"/>
      </w:rPr>
    </w:lvl>
    <w:lvl w:ilvl="7" w:tplc="24BEEAAA">
      <w:numFmt w:val="bullet"/>
      <w:lvlText w:val="•"/>
      <w:lvlJc w:val="left"/>
      <w:pPr>
        <w:ind w:left="2153" w:hanging="214"/>
      </w:pPr>
      <w:rPr>
        <w:rFonts w:hint="default"/>
        <w:lang w:val="nl-NL" w:eastAsia="en-US" w:bidi="ar-SA"/>
      </w:rPr>
    </w:lvl>
    <w:lvl w:ilvl="8" w:tplc="00B0AF24">
      <w:numFmt w:val="bullet"/>
      <w:lvlText w:val="•"/>
      <w:lvlJc w:val="left"/>
      <w:pPr>
        <w:ind w:left="2421" w:hanging="214"/>
      </w:pPr>
      <w:rPr>
        <w:rFonts w:hint="default"/>
        <w:lang w:val="nl-NL" w:eastAsia="en-US" w:bidi="ar-SA"/>
      </w:rPr>
    </w:lvl>
  </w:abstractNum>
  <w:abstractNum w:abstractNumId="23" w15:restartNumberingAfterBreak="0">
    <w:nsid w:val="70292D94"/>
    <w:multiLevelType w:val="multilevel"/>
    <w:tmpl w:val="E6E21A58"/>
    <w:styleLink w:val="Hoofdstukkenrapport"/>
    <w:lvl w:ilvl="0">
      <w:start w:val="1"/>
      <w:numFmt w:val="decimal"/>
      <w:lvlText w:val="%1"/>
      <w:lvlJc w:val="left"/>
      <w:pPr>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4" w15:restartNumberingAfterBreak="0">
    <w:nsid w:val="75910404"/>
    <w:multiLevelType w:val="multilevel"/>
    <w:tmpl w:val="5A0E5528"/>
    <w:lvl w:ilvl="0">
      <w:start w:val="3"/>
      <w:numFmt w:val="decimal"/>
      <w:lvlText w:val="%1"/>
      <w:lvlJc w:val="left"/>
      <w:pPr>
        <w:ind w:left="849" w:hanging="708"/>
      </w:pPr>
      <w:rPr>
        <w:rFonts w:hint="default"/>
        <w:lang w:val="nl-NL" w:eastAsia="en-US" w:bidi="ar-SA"/>
      </w:rPr>
    </w:lvl>
    <w:lvl w:ilvl="1">
      <w:start w:val="8"/>
      <w:numFmt w:val="decimal"/>
      <w:lvlText w:val="%1.%2"/>
      <w:lvlJc w:val="left"/>
      <w:pPr>
        <w:ind w:left="849" w:hanging="708"/>
      </w:pPr>
      <w:rPr>
        <w:rFonts w:ascii="Arial" w:eastAsia="Arial" w:hAnsi="Arial" w:cs="Arial" w:hint="default"/>
        <w:b/>
        <w:bCs/>
        <w:i w:val="0"/>
        <w:iCs w:val="0"/>
        <w:spacing w:val="-1"/>
        <w:w w:val="99"/>
        <w:sz w:val="20"/>
        <w:szCs w:val="20"/>
        <w:lang w:val="nl-NL" w:eastAsia="en-US" w:bidi="ar-SA"/>
      </w:rPr>
    </w:lvl>
    <w:lvl w:ilvl="2">
      <w:numFmt w:val="bullet"/>
      <w:lvlText w:val=""/>
      <w:lvlJc w:val="left"/>
      <w:pPr>
        <w:ind w:left="849" w:hanging="348"/>
      </w:pPr>
      <w:rPr>
        <w:rFonts w:ascii="Symbol" w:eastAsia="Symbol" w:hAnsi="Symbol" w:cs="Symbol" w:hint="default"/>
        <w:b w:val="0"/>
        <w:bCs w:val="0"/>
        <w:i w:val="0"/>
        <w:iCs w:val="0"/>
        <w:spacing w:val="0"/>
        <w:w w:val="99"/>
        <w:sz w:val="20"/>
        <w:szCs w:val="20"/>
        <w:lang w:val="nl-NL" w:eastAsia="en-US" w:bidi="ar-SA"/>
      </w:rPr>
    </w:lvl>
    <w:lvl w:ilvl="3">
      <w:numFmt w:val="bullet"/>
      <w:lvlText w:val="•"/>
      <w:lvlJc w:val="left"/>
      <w:pPr>
        <w:ind w:left="3565" w:hanging="348"/>
      </w:pPr>
      <w:rPr>
        <w:rFonts w:hint="default"/>
        <w:lang w:val="nl-NL" w:eastAsia="en-US" w:bidi="ar-SA"/>
      </w:rPr>
    </w:lvl>
    <w:lvl w:ilvl="4">
      <w:numFmt w:val="bullet"/>
      <w:lvlText w:val="•"/>
      <w:lvlJc w:val="left"/>
      <w:pPr>
        <w:ind w:left="4473" w:hanging="348"/>
      </w:pPr>
      <w:rPr>
        <w:rFonts w:hint="default"/>
        <w:lang w:val="nl-NL" w:eastAsia="en-US" w:bidi="ar-SA"/>
      </w:rPr>
    </w:lvl>
    <w:lvl w:ilvl="5">
      <w:numFmt w:val="bullet"/>
      <w:lvlText w:val="•"/>
      <w:lvlJc w:val="left"/>
      <w:pPr>
        <w:ind w:left="5381" w:hanging="348"/>
      </w:pPr>
      <w:rPr>
        <w:rFonts w:hint="default"/>
        <w:lang w:val="nl-NL" w:eastAsia="en-US" w:bidi="ar-SA"/>
      </w:rPr>
    </w:lvl>
    <w:lvl w:ilvl="6">
      <w:numFmt w:val="bullet"/>
      <w:lvlText w:val="•"/>
      <w:lvlJc w:val="left"/>
      <w:pPr>
        <w:ind w:left="6290" w:hanging="348"/>
      </w:pPr>
      <w:rPr>
        <w:rFonts w:hint="default"/>
        <w:lang w:val="nl-NL" w:eastAsia="en-US" w:bidi="ar-SA"/>
      </w:rPr>
    </w:lvl>
    <w:lvl w:ilvl="7">
      <w:numFmt w:val="bullet"/>
      <w:lvlText w:val="•"/>
      <w:lvlJc w:val="left"/>
      <w:pPr>
        <w:ind w:left="7198" w:hanging="348"/>
      </w:pPr>
      <w:rPr>
        <w:rFonts w:hint="default"/>
        <w:lang w:val="nl-NL" w:eastAsia="en-US" w:bidi="ar-SA"/>
      </w:rPr>
    </w:lvl>
    <w:lvl w:ilvl="8">
      <w:numFmt w:val="bullet"/>
      <w:lvlText w:val="•"/>
      <w:lvlJc w:val="left"/>
      <w:pPr>
        <w:ind w:left="8106" w:hanging="348"/>
      </w:pPr>
      <w:rPr>
        <w:rFonts w:hint="default"/>
        <w:lang w:val="nl-NL" w:eastAsia="en-US" w:bidi="ar-SA"/>
      </w:rPr>
    </w:lvl>
  </w:abstractNum>
  <w:num w:numId="1" w16cid:durableId="202401057">
    <w:abstractNumId w:val="5"/>
  </w:num>
  <w:num w:numId="2" w16cid:durableId="804658812">
    <w:abstractNumId w:val="23"/>
  </w:num>
  <w:num w:numId="3" w16cid:durableId="158011069">
    <w:abstractNumId w:val="9"/>
  </w:num>
  <w:num w:numId="4" w16cid:durableId="832142395">
    <w:abstractNumId w:val="9"/>
  </w:num>
  <w:num w:numId="5" w16cid:durableId="1298534480">
    <w:abstractNumId w:val="9"/>
  </w:num>
  <w:num w:numId="6" w16cid:durableId="3023251">
    <w:abstractNumId w:val="9"/>
  </w:num>
  <w:num w:numId="7" w16cid:durableId="1934051534">
    <w:abstractNumId w:val="1"/>
  </w:num>
  <w:num w:numId="8" w16cid:durableId="1559315745">
    <w:abstractNumId w:val="0"/>
  </w:num>
  <w:num w:numId="9" w16cid:durableId="226964328">
    <w:abstractNumId w:val="10"/>
  </w:num>
  <w:num w:numId="10" w16cid:durableId="1471553624">
    <w:abstractNumId w:val="8"/>
  </w:num>
  <w:num w:numId="11" w16cid:durableId="1592197972">
    <w:abstractNumId w:val="22"/>
  </w:num>
  <w:num w:numId="12" w16cid:durableId="1955355952">
    <w:abstractNumId w:val="17"/>
  </w:num>
  <w:num w:numId="13" w16cid:durableId="981538128">
    <w:abstractNumId w:val="20"/>
  </w:num>
  <w:num w:numId="14" w16cid:durableId="887642268">
    <w:abstractNumId w:val="19"/>
  </w:num>
  <w:num w:numId="15" w16cid:durableId="68237393">
    <w:abstractNumId w:val="16"/>
  </w:num>
  <w:num w:numId="16" w16cid:durableId="241111054">
    <w:abstractNumId w:val="21"/>
  </w:num>
  <w:num w:numId="17" w16cid:durableId="1251551047">
    <w:abstractNumId w:val="11"/>
  </w:num>
  <w:num w:numId="18" w16cid:durableId="1321497678">
    <w:abstractNumId w:val="3"/>
  </w:num>
  <w:num w:numId="19" w16cid:durableId="2091151867">
    <w:abstractNumId w:val="14"/>
  </w:num>
  <w:num w:numId="20" w16cid:durableId="1053506442">
    <w:abstractNumId w:val="15"/>
  </w:num>
  <w:num w:numId="21" w16cid:durableId="243954105">
    <w:abstractNumId w:val="13"/>
  </w:num>
  <w:num w:numId="22" w16cid:durableId="2093428964">
    <w:abstractNumId w:val="24"/>
  </w:num>
  <w:num w:numId="23" w16cid:durableId="1640845158">
    <w:abstractNumId w:val="2"/>
  </w:num>
  <w:num w:numId="24" w16cid:durableId="834957788">
    <w:abstractNumId w:val="12"/>
  </w:num>
  <w:num w:numId="25" w16cid:durableId="1096438109">
    <w:abstractNumId w:val="6"/>
  </w:num>
  <w:num w:numId="26" w16cid:durableId="104156065">
    <w:abstractNumId w:val="4"/>
  </w:num>
  <w:num w:numId="27" w16cid:durableId="111940039">
    <w:abstractNumId w:val="7"/>
  </w:num>
  <w:num w:numId="28" w16cid:durableId="3755427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6DF"/>
    <w:rsid w:val="00007ED7"/>
    <w:rsid w:val="00032197"/>
    <w:rsid w:val="00046E23"/>
    <w:rsid w:val="00057B0C"/>
    <w:rsid w:val="000779C7"/>
    <w:rsid w:val="00084E0D"/>
    <w:rsid w:val="00087812"/>
    <w:rsid w:val="00095B1D"/>
    <w:rsid w:val="00097CEF"/>
    <w:rsid w:val="000B0612"/>
    <w:rsid w:val="000B4D91"/>
    <w:rsid w:val="000C5261"/>
    <w:rsid w:val="000D38B8"/>
    <w:rsid w:val="00122679"/>
    <w:rsid w:val="001551E2"/>
    <w:rsid w:val="00164DDD"/>
    <w:rsid w:val="001721D1"/>
    <w:rsid w:val="00180C29"/>
    <w:rsid w:val="00202209"/>
    <w:rsid w:val="002128FD"/>
    <w:rsid w:val="0023775C"/>
    <w:rsid w:val="00261045"/>
    <w:rsid w:val="00271A7B"/>
    <w:rsid w:val="00272D24"/>
    <w:rsid w:val="002877A9"/>
    <w:rsid w:val="002E2AA4"/>
    <w:rsid w:val="002F406B"/>
    <w:rsid w:val="0030723D"/>
    <w:rsid w:val="003331BE"/>
    <w:rsid w:val="00347E00"/>
    <w:rsid w:val="00351250"/>
    <w:rsid w:val="00392097"/>
    <w:rsid w:val="003A7632"/>
    <w:rsid w:val="003B5FF0"/>
    <w:rsid w:val="003C1017"/>
    <w:rsid w:val="003FEFCB"/>
    <w:rsid w:val="00400946"/>
    <w:rsid w:val="00403095"/>
    <w:rsid w:val="00413E7A"/>
    <w:rsid w:val="004474F4"/>
    <w:rsid w:val="00480674"/>
    <w:rsid w:val="00492EB0"/>
    <w:rsid w:val="004974DE"/>
    <w:rsid w:val="004C1507"/>
    <w:rsid w:val="004D28C6"/>
    <w:rsid w:val="004D75A4"/>
    <w:rsid w:val="004E0A08"/>
    <w:rsid w:val="004E4C43"/>
    <w:rsid w:val="004F523C"/>
    <w:rsid w:val="00502888"/>
    <w:rsid w:val="00515D6F"/>
    <w:rsid w:val="00517CF2"/>
    <w:rsid w:val="00521635"/>
    <w:rsid w:val="005274A4"/>
    <w:rsid w:val="005341F8"/>
    <w:rsid w:val="00542550"/>
    <w:rsid w:val="005773C7"/>
    <w:rsid w:val="005A0560"/>
    <w:rsid w:val="005C4622"/>
    <w:rsid w:val="006079B5"/>
    <w:rsid w:val="00621C24"/>
    <w:rsid w:val="00645DEF"/>
    <w:rsid w:val="006509A5"/>
    <w:rsid w:val="00674EB3"/>
    <w:rsid w:val="006940E4"/>
    <w:rsid w:val="00695CC9"/>
    <w:rsid w:val="00696859"/>
    <w:rsid w:val="006A175B"/>
    <w:rsid w:val="006B7A40"/>
    <w:rsid w:val="006C08F4"/>
    <w:rsid w:val="006D0EA1"/>
    <w:rsid w:val="006E2E43"/>
    <w:rsid w:val="006E5118"/>
    <w:rsid w:val="006F38BF"/>
    <w:rsid w:val="00712AED"/>
    <w:rsid w:val="00726DB6"/>
    <w:rsid w:val="00746C27"/>
    <w:rsid w:val="007533BF"/>
    <w:rsid w:val="00754E40"/>
    <w:rsid w:val="00780289"/>
    <w:rsid w:val="00781395"/>
    <w:rsid w:val="007A75D2"/>
    <w:rsid w:val="007B3958"/>
    <w:rsid w:val="007C79B2"/>
    <w:rsid w:val="007E1658"/>
    <w:rsid w:val="007E7737"/>
    <w:rsid w:val="008269F1"/>
    <w:rsid w:val="00834F74"/>
    <w:rsid w:val="00850F3C"/>
    <w:rsid w:val="008B2F91"/>
    <w:rsid w:val="008F3BB6"/>
    <w:rsid w:val="008F576F"/>
    <w:rsid w:val="00905E9D"/>
    <w:rsid w:val="00911554"/>
    <w:rsid w:val="00915EF4"/>
    <w:rsid w:val="00934213"/>
    <w:rsid w:val="00936F15"/>
    <w:rsid w:val="00937073"/>
    <w:rsid w:val="00943701"/>
    <w:rsid w:val="00951286"/>
    <w:rsid w:val="00964CF2"/>
    <w:rsid w:val="00993662"/>
    <w:rsid w:val="0099781E"/>
    <w:rsid w:val="00997E72"/>
    <w:rsid w:val="009A01D2"/>
    <w:rsid w:val="009A41A3"/>
    <w:rsid w:val="009B3867"/>
    <w:rsid w:val="009B6E17"/>
    <w:rsid w:val="009C49C5"/>
    <w:rsid w:val="009D1CA3"/>
    <w:rsid w:val="009E31AD"/>
    <w:rsid w:val="00A207C0"/>
    <w:rsid w:val="00A300D1"/>
    <w:rsid w:val="00A365DE"/>
    <w:rsid w:val="00A53DE6"/>
    <w:rsid w:val="00A60FF7"/>
    <w:rsid w:val="00A61557"/>
    <w:rsid w:val="00A62DCF"/>
    <w:rsid w:val="00A7181B"/>
    <w:rsid w:val="00A77702"/>
    <w:rsid w:val="00A90991"/>
    <w:rsid w:val="00A97C86"/>
    <w:rsid w:val="00AA51DA"/>
    <w:rsid w:val="00AC345D"/>
    <w:rsid w:val="00B01120"/>
    <w:rsid w:val="00B1104F"/>
    <w:rsid w:val="00B208D6"/>
    <w:rsid w:val="00B34136"/>
    <w:rsid w:val="00B426DD"/>
    <w:rsid w:val="00B45E4E"/>
    <w:rsid w:val="00B71F3B"/>
    <w:rsid w:val="00B82766"/>
    <w:rsid w:val="00BA5227"/>
    <w:rsid w:val="00BC70B9"/>
    <w:rsid w:val="00BC7E06"/>
    <w:rsid w:val="00BD2FFB"/>
    <w:rsid w:val="00BD6A06"/>
    <w:rsid w:val="00BE2974"/>
    <w:rsid w:val="00BE4D9D"/>
    <w:rsid w:val="00C177DD"/>
    <w:rsid w:val="00C31BA9"/>
    <w:rsid w:val="00C44F01"/>
    <w:rsid w:val="00C5763C"/>
    <w:rsid w:val="00C6078D"/>
    <w:rsid w:val="00C70454"/>
    <w:rsid w:val="00C90E14"/>
    <w:rsid w:val="00C91A74"/>
    <w:rsid w:val="00CD25A4"/>
    <w:rsid w:val="00CD33D6"/>
    <w:rsid w:val="00CD7C59"/>
    <w:rsid w:val="00CF5DF2"/>
    <w:rsid w:val="00D05C4F"/>
    <w:rsid w:val="00D06A4F"/>
    <w:rsid w:val="00D122E4"/>
    <w:rsid w:val="00D2147C"/>
    <w:rsid w:val="00D2558A"/>
    <w:rsid w:val="00D742BB"/>
    <w:rsid w:val="00D82860"/>
    <w:rsid w:val="00D94AA9"/>
    <w:rsid w:val="00D94B3B"/>
    <w:rsid w:val="00D96CC3"/>
    <w:rsid w:val="00DB2B18"/>
    <w:rsid w:val="00DD540A"/>
    <w:rsid w:val="00DE100A"/>
    <w:rsid w:val="00DF1CB6"/>
    <w:rsid w:val="00E057B2"/>
    <w:rsid w:val="00E12773"/>
    <w:rsid w:val="00E13836"/>
    <w:rsid w:val="00E148C4"/>
    <w:rsid w:val="00E14A7D"/>
    <w:rsid w:val="00E16938"/>
    <w:rsid w:val="00E27D38"/>
    <w:rsid w:val="00E406DF"/>
    <w:rsid w:val="00E40925"/>
    <w:rsid w:val="00E43736"/>
    <w:rsid w:val="00E7263B"/>
    <w:rsid w:val="00E75E55"/>
    <w:rsid w:val="00E80C49"/>
    <w:rsid w:val="00ED5E70"/>
    <w:rsid w:val="00EE102C"/>
    <w:rsid w:val="00EE24E3"/>
    <w:rsid w:val="00F02C03"/>
    <w:rsid w:val="00F45E2C"/>
    <w:rsid w:val="00F46480"/>
    <w:rsid w:val="00F61C10"/>
    <w:rsid w:val="00F653B5"/>
    <w:rsid w:val="00FA7BDD"/>
    <w:rsid w:val="00FB01B3"/>
    <w:rsid w:val="00FC498B"/>
    <w:rsid w:val="00FD13CF"/>
    <w:rsid w:val="00FD2354"/>
    <w:rsid w:val="00FE0AEA"/>
    <w:rsid w:val="00FF0238"/>
    <w:rsid w:val="00FF55A4"/>
    <w:rsid w:val="02C63A3E"/>
    <w:rsid w:val="0873E7B3"/>
    <w:rsid w:val="0A770E00"/>
    <w:rsid w:val="142340A3"/>
    <w:rsid w:val="18994296"/>
    <w:rsid w:val="1A0A1539"/>
    <w:rsid w:val="1C009F25"/>
    <w:rsid w:val="20C41BCF"/>
    <w:rsid w:val="27D57EEB"/>
    <w:rsid w:val="2BF86416"/>
    <w:rsid w:val="2ED436F2"/>
    <w:rsid w:val="2FF00871"/>
    <w:rsid w:val="30D270C9"/>
    <w:rsid w:val="3A015181"/>
    <w:rsid w:val="411CFB23"/>
    <w:rsid w:val="4B95F15E"/>
    <w:rsid w:val="4C32EE44"/>
    <w:rsid w:val="55B25B41"/>
    <w:rsid w:val="579A136F"/>
    <w:rsid w:val="59A0F141"/>
    <w:rsid w:val="5F732770"/>
    <w:rsid w:val="668D8B50"/>
    <w:rsid w:val="6767BA05"/>
    <w:rsid w:val="699F5EA0"/>
    <w:rsid w:val="6BF4E7F7"/>
    <w:rsid w:val="7035E295"/>
    <w:rsid w:val="7568F4E9"/>
    <w:rsid w:val="7806D94D"/>
    <w:rsid w:val="7861D5DB"/>
    <w:rsid w:val="7B16C317"/>
    <w:rsid w:val="7B8BB943"/>
    <w:rsid w:val="7FF012F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B3EB3"/>
  <w15:docId w15:val="{4FF4DB58-EA1E-4E40-8DB5-DFCCA165D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06DF"/>
    <w:pPr>
      <w:spacing w:after="0" w:line="280" w:lineRule="atLeast"/>
    </w:pPr>
    <w:rPr>
      <w:rFonts w:eastAsiaTheme="minorEastAsia"/>
      <w:lang w:val="nl-NL" w:eastAsia="nl-NL"/>
    </w:rPr>
  </w:style>
  <w:style w:type="paragraph" w:styleId="Kop1">
    <w:name w:val="heading 1"/>
    <w:basedOn w:val="Standaard"/>
    <w:next w:val="Standaard"/>
    <w:link w:val="Kop1Char"/>
    <w:uiPriority w:val="9"/>
    <w:qFormat/>
    <w:rsid w:val="00E406DF"/>
    <w:pPr>
      <w:keepNext/>
      <w:keepLines/>
      <w:numPr>
        <w:numId w:val="6"/>
      </w:numPr>
      <w:outlineLvl w:val="0"/>
    </w:pPr>
    <w:rPr>
      <w:rFonts w:eastAsiaTheme="majorEastAsia" w:cstheme="majorBidi"/>
      <w:b/>
      <w:bCs/>
      <w:sz w:val="44"/>
      <w:szCs w:val="28"/>
    </w:rPr>
  </w:style>
  <w:style w:type="paragraph" w:styleId="Kop2">
    <w:name w:val="heading 2"/>
    <w:basedOn w:val="Standaard"/>
    <w:next w:val="Standaard"/>
    <w:link w:val="Kop2Char"/>
    <w:uiPriority w:val="9"/>
    <w:unhideWhenUsed/>
    <w:qFormat/>
    <w:rsid w:val="00E406DF"/>
    <w:pPr>
      <w:keepNext/>
      <w:keepLines/>
      <w:outlineLvl w:val="1"/>
    </w:pPr>
    <w:rPr>
      <w:rFonts w:ascii="Calibri" w:eastAsiaTheme="majorEastAsia" w:hAnsi="Calibri" w:cstheme="majorBidi"/>
      <w:b/>
      <w:bCs/>
      <w:sz w:val="28"/>
      <w:szCs w:val="26"/>
    </w:rPr>
  </w:style>
  <w:style w:type="paragraph" w:styleId="Kop3">
    <w:name w:val="heading 3"/>
    <w:basedOn w:val="Standaard"/>
    <w:next w:val="Standaard"/>
    <w:link w:val="Kop3Char"/>
    <w:uiPriority w:val="9"/>
    <w:unhideWhenUsed/>
    <w:qFormat/>
    <w:rsid w:val="00E406DF"/>
    <w:pPr>
      <w:keepNext/>
      <w:keepLines/>
      <w:numPr>
        <w:ilvl w:val="2"/>
        <w:numId w:val="6"/>
      </w:numPr>
      <w:outlineLvl w:val="2"/>
    </w:pPr>
    <w:rPr>
      <w:rFonts w:ascii="Calibri" w:eastAsiaTheme="majorEastAsia" w:hAnsi="Calibri" w:cstheme="majorBidi"/>
      <w:b/>
      <w:bCs/>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paragraph" w:styleId="Kop5">
    <w:name w:val="heading 5"/>
    <w:basedOn w:val="Standaard"/>
    <w:next w:val="Standaard"/>
    <w:link w:val="Kop5Char"/>
    <w:uiPriority w:val="9"/>
    <w:semiHidden/>
    <w:unhideWhenUsed/>
    <w:qFormat/>
    <w:rsid w:val="008B2F91"/>
    <w:pPr>
      <w:keepNext/>
      <w:keepLines/>
      <w:widowControl w:val="0"/>
      <w:autoSpaceDE w:val="0"/>
      <w:autoSpaceDN w:val="0"/>
      <w:spacing w:before="80" w:after="40" w:line="240" w:lineRule="auto"/>
      <w:outlineLvl w:val="4"/>
    </w:pPr>
    <w:rPr>
      <w:rFonts w:ascii="Arial" w:eastAsiaTheme="majorEastAsia" w:hAnsi="Arial" w:cstheme="majorBidi"/>
      <w:color w:val="2E74B5" w:themeColor="accent1" w:themeShade="BF"/>
      <w:lang w:eastAsia="en-US"/>
    </w:rPr>
  </w:style>
  <w:style w:type="paragraph" w:styleId="Kop6">
    <w:name w:val="heading 6"/>
    <w:basedOn w:val="Standaard"/>
    <w:next w:val="Standaard"/>
    <w:link w:val="Kop6Char"/>
    <w:uiPriority w:val="9"/>
    <w:semiHidden/>
    <w:unhideWhenUsed/>
    <w:qFormat/>
    <w:rsid w:val="008B2F91"/>
    <w:pPr>
      <w:keepNext/>
      <w:keepLines/>
      <w:widowControl w:val="0"/>
      <w:autoSpaceDE w:val="0"/>
      <w:autoSpaceDN w:val="0"/>
      <w:spacing w:before="40" w:line="240" w:lineRule="auto"/>
      <w:outlineLvl w:val="5"/>
    </w:pPr>
    <w:rPr>
      <w:rFonts w:ascii="Arial" w:eastAsiaTheme="majorEastAsia" w:hAnsi="Arial" w:cstheme="majorBidi"/>
      <w:i/>
      <w:iCs/>
      <w:color w:val="595959" w:themeColor="text1" w:themeTint="A6"/>
      <w:lang w:eastAsia="en-US"/>
    </w:rPr>
  </w:style>
  <w:style w:type="paragraph" w:styleId="Kop7">
    <w:name w:val="heading 7"/>
    <w:basedOn w:val="Standaard"/>
    <w:next w:val="Standaard"/>
    <w:link w:val="Kop7Char"/>
    <w:uiPriority w:val="9"/>
    <w:semiHidden/>
    <w:unhideWhenUsed/>
    <w:qFormat/>
    <w:rsid w:val="008B2F91"/>
    <w:pPr>
      <w:keepNext/>
      <w:keepLines/>
      <w:widowControl w:val="0"/>
      <w:autoSpaceDE w:val="0"/>
      <w:autoSpaceDN w:val="0"/>
      <w:spacing w:before="40" w:line="240" w:lineRule="auto"/>
      <w:outlineLvl w:val="6"/>
    </w:pPr>
    <w:rPr>
      <w:rFonts w:ascii="Arial" w:eastAsiaTheme="majorEastAsia" w:hAnsi="Arial" w:cstheme="majorBidi"/>
      <w:color w:val="595959" w:themeColor="text1" w:themeTint="A6"/>
      <w:lang w:eastAsia="en-US"/>
    </w:rPr>
  </w:style>
  <w:style w:type="paragraph" w:styleId="Kop8">
    <w:name w:val="heading 8"/>
    <w:basedOn w:val="Standaard"/>
    <w:next w:val="Standaard"/>
    <w:link w:val="Kop8Char"/>
    <w:uiPriority w:val="9"/>
    <w:semiHidden/>
    <w:unhideWhenUsed/>
    <w:qFormat/>
    <w:rsid w:val="008B2F91"/>
    <w:pPr>
      <w:keepNext/>
      <w:keepLines/>
      <w:widowControl w:val="0"/>
      <w:autoSpaceDE w:val="0"/>
      <w:autoSpaceDN w:val="0"/>
      <w:spacing w:line="240" w:lineRule="auto"/>
      <w:outlineLvl w:val="7"/>
    </w:pPr>
    <w:rPr>
      <w:rFonts w:ascii="Arial" w:eastAsiaTheme="majorEastAsia" w:hAnsi="Arial" w:cstheme="majorBidi"/>
      <w:i/>
      <w:iCs/>
      <w:color w:val="272727" w:themeColor="text1" w:themeTint="D8"/>
      <w:lang w:eastAsia="en-US"/>
    </w:rPr>
  </w:style>
  <w:style w:type="paragraph" w:styleId="Kop9">
    <w:name w:val="heading 9"/>
    <w:basedOn w:val="Standaard"/>
    <w:next w:val="Standaard"/>
    <w:link w:val="Kop9Char"/>
    <w:uiPriority w:val="9"/>
    <w:semiHidden/>
    <w:unhideWhenUsed/>
    <w:qFormat/>
    <w:rsid w:val="008B2F91"/>
    <w:pPr>
      <w:keepNext/>
      <w:keepLines/>
      <w:widowControl w:val="0"/>
      <w:autoSpaceDE w:val="0"/>
      <w:autoSpaceDN w:val="0"/>
      <w:spacing w:line="240" w:lineRule="auto"/>
      <w:outlineLvl w:val="8"/>
    </w:pPr>
    <w:rPr>
      <w:rFonts w:ascii="Arial" w:eastAsiaTheme="majorEastAsia" w:hAnsi="Arial" w:cstheme="majorBidi"/>
      <w:color w:val="272727" w:themeColor="text1" w:themeTint="D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406D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406DF"/>
    <w:rPr>
      <w:rFonts w:eastAsiaTheme="minorEastAsia"/>
      <w:lang w:val="nl-NL" w:eastAsia="nl-NL"/>
    </w:rPr>
  </w:style>
  <w:style w:type="character" w:customStyle="1" w:styleId="Kop1Char">
    <w:name w:val="Kop 1 Char"/>
    <w:basedOn w:val="Standaardalinea-lettertype"/>
    <w:link w:val="Kop1"/>
    <w:uiPriority w:val="9"/>
    <w:rsid w:val="00E406DF"/>
    <w:rPr>
      <w:rFonts w:eastAsiaTheme="majorEastAsia" w:cstheme="majorBidi"/>
      <w:b/>
      <w:bCs/>
      <w:sz w:val="44"/>
      <w:szCs w:val="28"/>
      <w:lang w:val="nl-NL" w:eastAsia="nl-NL"/>
    </w:rPr>
  </w:style>
  <w:style w:type="character" w:customStyle="1" w:styleId="Kop2Char">
    <w:name w:val="Kop 2 Char"/>
    <w:basedOn w:val="Standaardalinea-lettertype"/>
    <w:link w:val="Kop2"/>
    <w:uiPriority w:val="9"/>
    <w:rsid w:val="00E406DF"/>
    <w:rPr>
      <w:rFonts w:ascii="Calibri" w:eastAsiaTheme="majorEastAsia" w:hAnsi="Calibri" w:cstheme="majorBidi"/>
      <w:b/>
      <w:bCs/>
      <w:sz w:val="28"/>
      <w:szCs w:val="26"/>
      <w:lang w:val="nl-NL" w:eastAsia="nl-NL"/>
    </w:rPr>
  </w:style>
  <w:style w:type="character" w:customStyle="1" w:styleId="Kop3Char">
    <w:name w:val="Kop 3 Char"/>
    <w:basedOn w:val="Standaardalinea-lettertype"/>
    <w:link w:val="Kop3"/>
    <w:uiPriority w:val="9"/>
    <w:rsid w:val="00E406DF"/>
    <w:rPr>
      <w:rFonts w:ascii="Calibri" w:eastAsiaTheme="majorEastAsia" w:hAnsi="Calibri" w:cstheme="majorBidi"/>
      <w:b/>
      <w:bCs/>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5B9BD5"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5B9BD5"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sid w:val="00E406DF"/>
    <w:rPr>
      <w:color w:val="0563C1" w:themeColor="hyperlink"/>
      <w:u w:val="single"/>
    </w:rPr>
  </w:style>
  <w:style w:type="table" w:styleId="Tabelraster">
    <w:name w:val="Table Grid"/>
    <w:basedOn w:val="Standaardtabel"/>
    <w:uiPriority w:val="59"/>
    <w:rsid w:val="00E406DF"/>
    <w:pPr>
      <w:spacing w:after="0" w:line="240" w:lineRule="auto"/>
    </w:pPr>
    <w:rPr>
      <w:rFonts w:eastAsiaTheme="minorEastAsia"/>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406D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406DF"/>
    <w:rPr>
      <w:rFonts w:ascii="Tahoma" w:eastAsiaTheme="minorEastAsia" w:hAnsi="Tahoma" w:cs="Tahoma"/>
      <w:sz w:val="16"/>
      <w:szCs w:val="16"/>
      <w:lang w:val="nl-NL" w:eastAsia="nl-NL"/>
    </w:rPr>
  </w:style>
  <w:style w:type="paragraph" w:styleId="Geenafstand">
    <w:name w:val="No Spacing"/>
    <w:uiPriority w:val="1"/>
    <w:qFormat/>
    <w:rsid w:val="00E406DF"/>
    <w:pPr>
      <w:spacing w:after="0" w:line="240" w:lineRule="auto"/>
    </w:pPr>
    <w:rPr>
      <w:rFonts w:eastAsiaTheme="minorEastAsia"/>
      <w:lang w:val="nl-NL" w:eastAsia="nl-NL"/>
    </w:rPr>
  </w:style>
  <w:style w:type="numbering" w:customStyle="1" w:styleId="Hoofdstukkenrapport">
    <w:name w:val="Hoofdstukken rapport"/>
    <w:uiPriority w:val="99"/>
    <w:rsid w:val="00E406DF"/>
    <w:pPr>
      <w:numPr>
        <w:numId w:val="2"/>
      </w:numPr>
    </w:pPr>
  </w:style>
  <w:style w:type="paragraph" w:customStyle="1" w:styleId="IWVoettekst">
    <w:name w:val="IW_Voettekst"/>
    <w:rsid w:val="00E406DF"/>
    <w:pPr>
      <w:spacing w:after="0" w:line="240" w:lineRule="auto"/>
    </w:pPr>
    <w:rPr>
      <w:rFonts w:eastAsiaTheme="minorEastAsia"/>
      <w:sz w:val="2"/>
      <w:lang w:val="nl-NL" w:eastAsia="nl-NL"/>
    </w:rPr>
  </w:style>
  <w:style w:type="paragraph" w:styleId="Lijstalinea">
    <w:name w:val="List Paragraph"/>
    <w:aliases w:val="Reference List"/>
    <w:basedOn w:val="Standaard"/>
    <w:link w:val="LijstalineaChar"/>
    <w:uiPriority w:val="34"/>
    <w:qFormat/>
    <w:rsid w:val="00E406DF"/>
    <w:pPr>
      <w:ind w:left="720"/>
      <w:contextualSpacing/>
    </w:pPr>
  </w:style>
  <w:style w:type="paragraph" w:customStyle="1" w:styleId="Marge">
    <w:name w:val="Marge"/>
    <w:basedOn w:val="Standaard"/>
    <w:rsid w:val="00E406DF"/>
    <w:pPr>
      <w:tabs>
        <w:tab w:val="left" w:pos="1269"/>
      </w:tabs>
      <w:spacing w:line="240" w:lineRule="exact"/>
    </w:pPr>
    <w:rPr>
      <w:sz w:val="16"/>
    </w:rPr>
  </w:style>
  <w:style w:type="paragraph" w:customStyle="1" w:styleId="Marge14pt">
    <w:name w:val="Marge 14pt"/>
    <w:basedOn w:val="Standaard"/>
    <w:rsid w:val="00E406DF"/>
    <w:pPr>
      <w:spacing w:line="280" w:lineRule="exact"/>
    </w:pPr>
    <w:rPr>
      <w:sz w:val="16"/>
    </w:rPr>
  </w:style>
  <w:style w:type="paragraph" w:customStyle="1" w:styleId="Margebold">
    <w:name w:val="Marge bold"/>
    <w:basedOn w:val="Marge"/>
    <w:rsid w:val="00E406DF"/>
    <w:rPr>
      <w:b/>
    </w:rPr>
  </w:style>
  <w:style w:type="numbering" w:customStyle="1" w:styleId="Stijl1">
    <w:name w:val="Stijl1"/>
    <w:uiPriority w:val="99"/>
    <w:rsid w:val="00E406DF"/>
    <w:pPr>
      <w:numPr>
        <w:numId w:val="3"/>
      </w:numPr>
    </w:pPr>
  </w:style>
  <w:style w:type="paragraph" w:customStyle="1" w:styleId="Subtitelrapport">
    <w:name w:val="Subtitel rapport"/>
    <w:next w:val="Standaard"/>
    <w:rsid w:val="00E406DF"/>
    <w:rPr>
      <w:rFonts w:eastAsiaTheme="minorEastAsia"/>
      <w:sz w:val="30"/>
      <w:lang w:val="nl-NL" w:eastAsia="nl-NL"/>
    </w:rPr>
  </w:style>
  <w:style w:type="character" w:styleId="Tekstvantijdelijkeaanduiding">
    <w:name w:val="Placeholder Text"/>
    <w:basedOn w:val="Standaardalinea-lettertype"/>
    <w:uiPriority w:val="99"/>
    <w:semiHidden/>
    <w:rsid w:val="00E406DF"/>
    <w:rPr>
      <w:color w:val="808080"/>
    </w:rPr>
  </w:style>
  <w:style w:type="paragraph" w:customStyle="1" w:styleId="Titeldocument">
    <w:name w:val="Titel document"/>
    <w:next w:val="Standaard"/>
    <w:rsid w:val="00E406DF"/>
    <w:pPr>
      <w:spacing w:after="0" w:line="240" w:lineRule="auto"/>
    </w:pPr>
    <w:rPr>
      <w:rFonts w:eastAsiaTheme="minorEastAsia"/>
      <w:b/>
      <w:sz w:val="44"/>
      <w:lang w:val="nl-NL" w:eastAsia="nl-NL"/>
    </w:rPr>
  </w:style>
  <w:style w:type="paragraph" w:customStyle="1" w:styleId="Titelrapport">
    <w:name w:val="Titel rapport"/>
    <w:rsid w:val="00E406DF"/>
    <w:rPr>
      <w:rFonts w:eastAsiaTheme="minorEastAsia"/>
      <w:b/>
      <w:sz w:val="70"/>
      <w:lang w:val="nl-NL" w:eastAsia="nl-NL"/>
    </w:rPr>
  </w:style>
  <w:style w:type="paragraph" w:styleId="Voettekst">
    <w:name w:val="footer"/>
    <w:basedOn w:val="Standaard"/>
    <w:link w:val="VoettekstChar"/>
    <w:uiPriority w:val="99"/>
    <w:unhideWhenUsed/>
    <w:rsid w:val="00E406D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406DF"/>
    <w:rPr>
      <w:rFonts w:eastAsiaTheme="minorEastAsia"/>
      <w:lang w:val="nl-NL" w:eastAsia="nl-NL"/>
    </w:rPr>
  </w:style>
  <w:style w:type="character" w:customStyle="1" w:styleId="Kop5Char">
    <w:name w:val="Kop 5 Char"/>
    <w:basedOn w:val="Standaardalinea-lettertype"/>
    <w:link w:val="Kop5"/>
    <w:uiPriority w:val="9"/>
    <w:semiHidden/>
    <w:rsid w:val="008B2F91"/>
    <w:rPr>
      <w:rFonts w:ascii="Arial" w:eastAsiaTheme="majorEastAsia" w:hAnsi="Arial" w:cstheme="majorBidi"/>
      <w:color w:val="2E74B5" w:themeColor="accent1" w:themeShade="BF"/>
      <w:lang w:val="nl-NL"/>
    </w:rPr>
  </w:style>
  <w:style w:type="character" w:customStyle="1" w:styleId="Kop6Char">
    <w:name w:val="Kop 6 Char"/>
    <w:basedOn w:val="Standaardalinea-lettertype"/>
    <w:link w:val="Kop6"/>
    <w:uiPriority w:val="9"/>
    <w:semiHidden/>
    <w:rsid w:val="008B2F91"/>
    <w:rPr>
      <w:rFonts w:ascii="Arial" w:eastAsiaTheme="majorEastAsia" w:hAnsi="Arial" w:cstheme="majorBidi"/>
      <w:i/>
      <w:iCs/>
      <w:color w:val="595959" w:themeColor="text1" w:themeTint="A6"/>
      <w:lang w:val="nl-NL"/>
    </w:rPr>
  </w:style>
  <w:style w:type="character" w:customStyle="1" w:styleId="Kop7Char">
    <w:name w:val="Kop 7 Char"/>
    <w:basedOn w:val="Standaardalinea-lettertype"/>
    <w:link w:val="Kop7"/>
    <w:uiPriority w:val="9"/>
    <w:semiHidden/>
    <w:rsid w:val="008B2F91"/>
    <w:rPr>
      <w:rFonts w:ascii="Arial" w:eastAsiaTheme="majorEastAsia" w:hAnsi="Arial" w:cstheme="majorBidi"/>
      <w:color w:val="595959" w:themeColor="text1" w:themeTint="A6"/>
      <w:lang w:val="nl-NL"/>
    </w:rPr>
  </w:style>
  <w:style w:type="character" w:customStyle="1" w:styleId="Kop8Char">
    <w:name w:val="Kop 8 Char"/>
    <w:basedOn w:val="Standaardalinea-lettertype"/>
    <w:link w:val="Kop8"/>
    <w:uiPriority w:val="9"/>
    <w:semiHidden/>
    <w:rsid w:val="008B2F91"/>
    <w:rPr>
      <w:rFonts w:ascii="Arial" w:eastAsiaTheme="majorEastAsia" w:hAnsi="Arial" w:cstheme="majorBidi"/>
      <w:i/>
      <w:iCs/>
      <w:color w:val="272727" w:themeColor="text1" w:themeTint="D8"/>
      <w:lang w:val="nl-NL"/>
    </w:rPr>
  </w:style>
  <w:style w:type="character" w:customStyle="1" w:styleId="Kop9Char">
    <w:name w:val="Kop 9 Char"/>
    <w:basedOn w:val="Standaardalinea-lettertype"/>
    <w:link w:val="Kop9"/>
    <w:uiPriority w:val="9"/>
    <w:semiHidden/>
    <w:rsid w:val="008B2F91"/>
    <w:rPr>
      <w:rFonts w:ascii="Arial" w:eastAsiaTheme="majorEastAsia" w:hAnsi="Arial" w:cstheme="majorBidi"/>
      <w:color w:val="272727" w:themeColor="text1" w:themeTint="D8"/>
      <w:lang w:val="nl-NL"/>
    </w:rPr>
  </w:style>
  <w:style w:type="paragraph" w:styleId="Citaat">
    <w:name w:val="Quote"/>
    <w:basedOn w:val="Standaard"/>
    <w:next w:val="Standaard"/>
    <w:link w:val="CitaatChar"/>
    <w:uiPriority w:val="29"/>
    <w:qFormat/>
    <w:rsid w:val="008B2F91"/>
    <w:pPr>
      <w:widowControl w:val="0"/>
      <w:autoSpaceDE w:val="0"/>
      <w:autoSpaceDN w:val="0"/>
      <w:spacing w:before="160" w:after="160" w:line="240" w:lineRule="auto"/>
      <w:jc w:val="center"/>
    </w:pPr>
    <w:rPr>
      <w:rFonts w:ascii="Arial" w:eastAsia="Arial" w:hAnsi="Arial" w:cs="Arial"/>
      <w:i/>
      <w:iCs/>
      <w:color w:val="404040" w:themeColor="text1" w:themeTint="BF"/>
      <w:lang w:eastAsia="en-US"/>
    </w:rPr>
  </w:style>
  <w:style w:type="character" w:customStyle="1" w:styleId="CitaatChar">
    <w:name w:val="Citaat Char"/>
    <w:basedOn w:val="Standaardalinea-lettertype"/>
    <w:link w:val="Citaat"/>
    <w:uiPriority w:val="29"/>
    <w:rsid w:val="008B2F91"/>
    <w:rPr>
      <w:rFonts w:ascii="Arial" w:eastAsia="Arial" w:hAnsi="Arial" w:cs="Arial"/>
      <w:i/>
      <w:iCs/>
      <w:color w:val="404040" w:themeColor="text1" w:themeTint="BF"/>
      <w:lang w:val="nl-NL"/>
    </w:rPr>
  </w:style>
  <w:style w:type="character" w:styleId="Intensievebenadrukking">
    <w:name w:val="Intense Emphasis"/>
    <w:basedOn w:val="Standaardalinea-lettertype"/>
    <w:uiPriority w:val="21"/>
    <w:qFormat/>
    <w:rsid w:val="008B2F91"/>
    <w:rPr>
      <w:i/>
      <w:iCs/>
      <w:color w:val="2E74B5" w:themeColor="accent1" w:themeShade="BF"/>
    </w:rPr>
  </w:style>
  <w:style w:type="paragraph" w:styleId="Duidelijkcitaat">
    <w:name w:val="Intense Quote"/>
    <w:basedOn w:val="Standaard"/>
    <w:next w:val="Standaard"/>
    <w:link w:val="DuidelijkcitaatChar"/>
    <w:uiPriority w:val="30"/>
    <w:qFormat/>
    <w:rsid w:val="008B2F91"/>
    <w:pPr>
      <w:widowControl w:val="0"/>
      <w:pBdr>
        <w:top w:val="single" w:sz="4" w:space="10" w:color="2E74B5" w:themeColor="accent1" w:themeShade="BF"/>
        <w:bottom w:val="single" w:sz="4" w:space="10" w:color="2E74B5" w:themeColor="accent1" w:themeShade="BF"/>
      </w:pBdr>
      <w:autoSpaceDE w:val="0"/>
      <w:autoSpaceDN w:val="0"/>
      <w:spacing w:before="360" w:after="360" w:line="240" w:lineRule="auto"/>
      <w:ind w:left="864" w:right="864"/>
      <w:jc w:val="center"/>
    </w:pPr>
    <w:rPr>
      <w:rFonts w:ascii="Arial" w:eastAsia="Arial" w:hAnsi="Arial" w:cs="Arial"/>
      <w:i/>
      <w:iCs/>
      <w:color w:val="2E74B5" w:themeColor="accent1" w:themeShade="BF"/>
      <w:lang w:eastAsia="en-US"/>
    </w:rPr>
  </w:style>
  <w:style w:type="character" w:customStyle="1" w:styleId="DuidelijkcitaatChar">
    <w:name w:val="Duidelijk citaat Char"/>
    <w:basedOn w:val="Standaardalinea-lettertype"/>
    <w:link w:val="Duidelijkcitaat"/>
    <w:uiPriority w:val="30"/>
    <w:rsid w:val="008B2F91"/>
    <w:rPr>
      <w:rFonts w:ascii="Arial" w:eastAsia="Arial" w:hAnsi="Arial" w:cs="Arial"/>
      <w:i/>
      <w:iCs/>
      <w:color w:val="2E74B5" w:themeColor="accent1" w:themeShade="BF"/>
      <w:lang w:val="nl-NL"/>
    </w:rPr>
  </w:style>
  <w:style w:type="character" w:styleId="Intensieveverwijzing">
    <w:name w:val="Intense Reference"/>
    <w:basedOn w:val="Standaardalinea-lettertype"/>
    <w:uiPriority w:val="32"/>
    <w:qFormat/>
    <w:rsid w:val="008B2F91"/>
    <w:rPr>
      <w:b/>
      <w:bCs/>
      <w:smallCaps/>
      <w:color w:val="2E74B5" w:themeColor="accent1" w:themeShade="BF"/>
      <w:spacing w:val="5"/>
    </w:rPr>
  </w:style>
  <w:style w:type="paragraph" w:styleId="Plattetekst">
    <w:name w:val="Body Text"/>
    <w:basedOn w:val="Standaard"/>
    <w:link w:val="PlattetekstChar"/>
    <w:uiPriority w:val="1"/>
    <w:qFormat/>
    <w:rsid w:val="008B2F91"/>
    <w:pPr>
      <w:widowControl w:val="0"/>
      <w:autoSpaceDE w:val="0"/>
      <w:autoSpaceDN w:val="0"/>
      <w:spacing w:line="240" w:lineRule="auto"/>
    </w:pPr>
    <w:rPr>
      <w:rFonts w:ascii="Arial" w:eastAsia="Arial" w:hAnsi="Arial" w:cs="Arial"/>
      <w:sz w:val="20"/>
      <w:szCs w:val="20"/>
      <w:lang w:eastAsia="en-US"/>
    </w:rPr>
  </w:style>
  <w:style w:type="character" w:customStyle="1" w:styleId="PlattetekstChar">
    <w:name w:val="Platte tekst Char"/>
    <w:basedOn w:val="Standaardalinea-lettertype"/>
    <w:link w:val="Plattetekst"/>
    <w:uiPriority w:val="1"/>
    <w:rsid w:val="008B2F91"/>
    <w:rPr>
      <w:rFonts w:ascii="Arial" w:eastAsia="Arial" w:hAnsi="Arial" w:cs="Arial"/>
      <w:sz w:val="20"/>
      <w:szCs w:val="20"/>
      <w:lang w:val="nl-NL"/>
    </w:rPr>
  </w:style>
  <w:style w:type="paragraph" w:customStyle="1" w:styleId="TableParagraph">
    <w:name w:val="Table Paragraph"/>
    <w:basedOn w:val="Standaard"/>
    <w:uiPriority w:val="1"/>
    <w:qFormat/>
    <w:rsid w:val="008B2F91"/>
    <w:pPr>
      <w:widowControl w:val="0"/>
      <w:autoSpaceDE w:val="0"/>
      <w:autoSpaceDN w:val="0"/>
      <w:spacing w:line="240" w:lineRule="auto"/>
    </w:pPr>
    <w:rPr>
      <w:rFonts w:ascii="Arial" w:eastAsia="Arial" w:hAnsi="Arial" w:cs="Arial"/>
      <w:lang w:eastAsia="en-US"/>
    </w:rPr>
  </w:style>
  <w:style w:type="table" w:customStyle="1" w:styleId="TableNormal1">
    <w:name w:val="Table Normal1"/>
    <w:uiPriority w:val="2"/>
    <w:semiHidden/>
    <w:unhideWhenUsed/>
    <w:qFormat/>
    <w:rsid w:val="008B2F91"/>
    <w:pPr>
      <w:widowControl w:val="0"/>
      <w:autoSpaceDE w:val="0"/>
      <w:autoSpaceDN w:val="0"/>
      <w:spacing w:after="0" w:line="240" w:lineRule="auto"/>
    </w:p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8B2F91"/>
    <w:rPr>
      <w:color w:val="605E5C"/>
      <w:shd w:val="clear" w:color="auto" w:fill="E1DFDD"/>
    </w:rPr>
  </w:style>
  <w:style w:type="paragraph" w:styleId="Normaalweb">
    <w:name w:val="Normal (Web)"/>
    <w:basedOn w:val="Standaard"/>
    <w:uiPriority w:val="99"/>
    <w:semiHidden/>
    <w:unhideWhenUsed/>
    <w:rsid w:val="008B2F91"/>
    <w:pPr>
      <w:widowControl w:val="0"/>
      <w:autoSpaceDE w:val="0"/>
      <w:autoSpaceDN w:val="0"/>
      <w:spacing w:line="240" w:lineRule="auto"/>
    </w:pPr>
    <w:rPr>
      <w:rFonts w:ascii="Times New Roman" w:eastAsia="Arial" w:hAnsi="Times New Roman" w:cs="Times New Roman"/>
      <w:sz w:val="24"/>
      <w:szCs w:val="24"/>
      <w:lang w:eastAsia="en-US"/>
    </w:rPr>
  </w:style>
  <w:style w:type="character" w:styleId="Verwijzingopmerking">
    <w:name w:val="annotation reference"/>
    <w:basedOn w:val="Standaardalinea-lettertype"/>
    <w:uiPriority w:val="99"/>
    <w:semiHidden/>
    <w:unhideWhenUsed/>
    <w:rsid w:val="008B2F91"/>
    <w:rPr>
      <w:sz w:val="16"/>
      <w:szCs w:val="16"/>
    </w:rPr>
  </w:style>
  <w:style w:type="paragraph" w:styleId="Tekstopmerking">
    <w:name w:val="annotation text"/>
    <w:basedOn w:val="Standaard"/>
    <w:link w:val="TekstopmerkingChar"/>
    <w:uiPriority w:val="99"/>
    <w:unhideWhenUsed/>
    <w:rsid w:val="008B2F91"/>
    <w:pPr>
      <w:widowControl w:val="0"/>
      <w:autoSpaceDE w:val="0"/>
      <w:autoSpaceDN w:val="0"/>
      <w:spacing w:line="240" w:lineRule="auto"/>
    </w:pPr>
    <w:rPr>
      <w:rFonts w:ascii="Arial" w:eastAsia="Arial" w:hAnsi="Arial" w:cs="Arial"/>
      <w:sz w:val="20"/>
      <w:szCs w:val="20"/>
      <w:lang w:eastAsia="en-US"/>
    </w:rPr>
  </w:style>
  <w:style w:type="character" w:customStyle="1" w:styleId="TekstopmerkingChar">
    <w:name w:val="Tekst opmerking Char"/>
    <w:basedOn w:val="Standaardalinea-lettertype"/>
    <w:link w:val="Tekstopmerking"/>
    <w:uiPriority w:val="99"/>
    <w:rsid w:val="008B2F91"/>
    <w:rPr>
      <w:rFonts w:ascii="Arial" w:eastAsia="Arial" w:hAnsi="Arial" w:cs="Arial"/>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8B2F91"/>
    <w:rPr>
      <w:b/>
      <w:bCs/>
    </w:rPr>
  </w:style>
  <w:style w:type="character" w:customStyle="1" w:styleId="OnderwerpvanopmerkingChar">
    <w:name w:val="Onderwerp van opmerking Char"/>
    <w:basedOn w:val="TekstopmerkingChar"/>
    <w:link w:val="Onderwerpvanopmerking"/>
    <w:uiPriority w:val="99"/>
    <w:semiHidden/>
    <w:rsid w:val="008B2F91"/>
    <w:rPr>
      <w:rFonts w:ascii="Arial" w:eastAsia="Arial" w:hAnsi="Arial" w:cs="Arial"/>
      <w:b/>
      <w:bCs/>
      <w:sz w:val="20"/>
      <w:szCs w:val="20"/>
      <w:lang w:val="nl-NL"/>
    </w:rPr>
  </w:style>
  <w:style w:type="character" w:styleId="Vermelding">
    <w:name w:val="Mention"/>
    <w:basedOn w:val="Standaardalinea-lettertype"/>
    <w:uiPriority w:val="99"/>
    <w:unhideWhenUsed/>
    <w:rsid w:val="008B2F91"/>
    <w:rPr>
      <w:color w:val="2B579A"/>
      <w:shd w:val="clear" w:color="auto" w:fill="E1DFDD"/>
    </w:rPr>
  </w:style>
  <w:style w:type="character" w:customStyle="1" w:styleId="LijstalineaChar">
    <w:name w:val="Lijstalinea Char"/>
    <w:aliases w:val="Reference List Char"/>
    <w:link w:val="Lijstalinea"/>
    <w:uiPriority w:val="34"/>
    <w:locked/>
    <w:rsid w:val="00FE0AEA"/>
    <w:rPr>
      <w:rFonts w:eastAsiaTheme="minorEastAsia"/>
      <w:lang w:val="nl-NL" w:eastAsia="nl-NL"/>
    </w:rPr>
  </w:style>
  <w:style w:type="paragraph" w:styleId="Revisie">
    <w:name w:val="Revision"/>
    <w:hidden/>
    <w:uiPriority w:val="99"/>
    <w:semiHidden/>
    <w:rsid w:val="00A53DE6"/>
    <w:pPr>
      <w:spacing w:after="0" w:line="240" w:lineRule="auto"/>
    </w:pPr>
    <w:rPr>
      <w:rFonts w:eastAsiaTheme="minorEastAsia"/>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184ACD08B44853BC231783FBE5BC57"/>
        <w:category>
          <w:name w:val="Algemeen"/>
          <w:gallery w:val="placeholder"/>
        </w:category>
        <w:types>
          <w:type w:val="bbPlcHdr"/>
        </w:types>
        <w:behaviors>
          <w:behavior w:val="content"/>
        </w:behaviors>
        <w:guid w:val="{898068A2-140D-4A5F-BF52-B89851573239}"/>
      </w:docPartPr>
      <w:docPartBody>
        <w:p w:rsidR="00E80C49" w:rsidRDefault="008E5738">
          <w:r w:rsidRPr="00D94AA9">
            <w:rPr>
              <w:rStyle w:val="Tekstvantijdelijkeaanduiding"/>
            </w:rPr>
            <w:t>[Titel]</w:t>
          </w:r>
        </w:p>
      </w:docPartBody>
    </w:docPart>
    <w:docPart>
      <w:docPartPr>
        <w:name w:val="3B399FCF45A44F01928E4769777ACE60"/>
        <w:category>
          <w:name w:val="Algemeen"/>
          <w:gallery w:val="placeholder"/>
        </w:category>
        <w:types>
          <w:type w:val="bbPlcHdr"/>
        </w:types>
        <w:behaviors>
          <w:behavior w:val="content"/>
        </w:behaviors>
        <w:guid w:val="{F7F0318E-8079-44C2-AB90-DFD44AA57972}"/>
      </w:docPartPr>
      <w:docPartBody>
        <w:p w:rsidR="00BC7E06" w:rsidRDefault="008E5738">
          <w:r w:rsidRPr="00936F15">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490"/>
    <w:rsid w:val="00046E23"/>
    <w:rsid w:val="000B74B1"/>
    <w:rsid w:val="00102543"/>
    <w:rsid w:val="001161CE"/>
    <w:rsid w:val="003B5FF0"/>
    <w:rsid w:val="003C6C96"/>
    <w:rsid w:val="00400946"/>
    <w:rsid w:val="004474F4"/>
    <w:rsid w:val="00480674"/>
    <w:rsid w:val="0048268F"/>
    <w:rsid w:val="004B2A9E"/>
    <w:rsid w:val="005C4622"/>
    <w:rsid w:val="00621C24"/>
    <w:rsid w:val="00680483"/>
    <w:rsid w:val="006F38BF"/>
    <w:rsid w:val="007254E9"/>
    <w:rsid w:val="00764A8D"/>
    <w:rsid w:val="007F4304"/>
    <w:rsid w:val="008E3370"/>
    <w:rsid w:val="008E5738"/>
    <w:rsid w:val="009F5BFD"/>
    <w:rsid w:val="00A207C0"/>
    <w:rsid w:val="00AA51DA"/>
    <w:rsid w:val="00B1104F"/>
    <w:rsid w:val="00B146AF"/>
    <w:rsid w:val="00B742C8"/>
    <w:rsid w:val="00BB209F"/>
    <w:rsid w:val="00BC70B9"/>
    <w:rsid w:val="00BC7E06"/>
    <w:rsid w:val="00BE1546"/>
    <w:rsid w:val="00C91A74"/>
    <w:rsid w:val="00CD25A4"/>
    <w:rsid w:val="00CD7C59"/>
    <w:rsid w:val="00CE340B"/>
    <w:rsid w:val="00DC07CD"/>
    <w:rsid w:val="00DD540A"/>
    <w:rsid w:val="00E540DF"/>
    <w:rsid w:val="00E75E55"/>
    <w:rsid w:val="00E80C49"/>
    <w:rsid w:val="00FA0013"/>
    <w:rsid w:val="00FB5490"/>
    <w:rsid w:val="00FD13C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5490"/>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C7E0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9e1b9b6d-b887-446c-9dce-4968e9b06264" ContentTypeId="0x010100DCD422DC78816243BC06FDD53AB4B0000104" PreviousValue="true"/>
</file>

<file path=customXml/item4.xml><?xml version="1.0" encoding="utf-8"?>
<p:properties xmlns:p="http://schemas.microsoft.com/office/2006/metadata/properties" xmlns:xsi="http://www.w3.org/2001/XMLSchema-instance" xmlns:pc="http://schemas.microsoft.com/office/infopath/2007/PartnerControls">
  <documentManagement>
    <Documentomschrijving xmlns="c41d040b-1f23-46d8-95f8-73c4343eacb6">Programma van Eisen aanbesteding Persoonsbeveiliging met doormelding</Documentomschrijving>
    <n267401cbecb47ff9785abaaf40f91cf xmlns="c41d040b-1f23-46d8-95f8-73c4343eacb6">
      <Terms xmlns="http://schemas.microsoft.com/office/infopath/2007/PartnerControls"/>
    </n267401cbecb47ff9785abaaf40f91cf>
    <TaxCatchAll xmlns="c41d040b-1f23-46d8-95f8-73c4343eacb6" xsi:nil="true"/>
    <KlantLand xmlns="c41d040b-1f23-46d8-95f8-73c4343eacb6">Nederland</KlantLand>
    <KlantAdres xmlns="c41d040b-1f23-46d8-95f8-73c4343eacb6" xsi:nil="true"/>
    <KlantVestigingsnummer xmlns="c41d040b-1f23-46d8-95f8-73c4343eacb6" xsi:nil="true"/>
    <SoortAanbesteding xmlns="9729beee-8231-416b-840d-ac6e112eeed3">Maak uw keuze</SoortAanbesteding>
    <KlantNaam xmlns="c41d040b-1f23-46d8-95f8-73c4343eacb6" xsi:nil="true"/>
    <ZaakId xmlns="c41d040b-1f23-46d8-95f8-73c4343eacb6">494483</ZaakId>
    <IdentificatiekenmerkTMLO xmlns="c41d040b-1f23-46d8-95f8-73c4343eacb6">Waterschap Limburg</IdentificatiekenmerkTMLO>
    <Zaaknummer xmlns="c41d040b-1f23-46d8-95f8-73c4343eacb6">2025-Z6864</Zaaknummer>
    <Documentsortering1 xmlns="c41d040b-1f23-46d8-95f8-73c4343eacb6" xsi:nil="true"/>
    <ContactTelefoon xmlns="c41d040b-1f23-46d8-95f8-73c4343eacb6" xsi:nil="true"/>
    <Verzenddatum xmlns="c41d040b-1f23-46d8-95f8-73c4343eacb6" xsi:nil="true"/>
    <Zaakbehandelaar xmlns="c41d040b-1f23-46d8-95f8-73c4343eacb6" xsi:nil="true"/>
    <DocumentSetDescription xmlns="http://schemas.microsoft.com/sharepoint/v3">Gasmeters</DocumentSetDescription>
    <Documentsortering2 xmlns="c41d040b-1f23-46d8-95f8-73c4343eacb6" xsi:nil="true"/>
    <UwKenmerk xmlns="c41d040b-1f23-46d8-95f8-73c4343eacb6" xsi:nil="true"/>
    <ContactAdres xmlns="c41d040b-1f23-46d8-95f8-73c4343eacb6" xsi:nil="true"/>
    <ContactLand xmlns="c41d040b-1f23-46d8-95f8-73c4343eacb6">Nederland</ContactLand>
    <Gunningscriterium xmlns="9729beee-8231-416b-840d-ac6e112eeed3">Maak uw keuze</Gunningscriterium>
    <KlantPlaats xmlns="c41d040b-1f23-46d8-95f8-73c4343eacb6" xsi:nil="true"/>
    <Bestandsgrootte xmlns="9729beee-8231-416b-840d-ac6e112eeed3" xsi:nil="true"/>
    <Inkoopcategorie xmlns="9729beee-8231-416b-840d-ac6e112eeed3">Maak uw keuze</Inkoopcategorie>
    <DatumDocument xmlns="c41d040b-1f23-46d8-95f8-73c4343eacb6" xsi:nil="true"/>
    <DocumentcreatieXML xmlns="c41d040b-1f23-46d8-95f8-73c4343eacb6">4F55416BD9744A8DB8D003AFFAA5AFC1|C2AE77B53E934F9985490965F93EAE09</DocumentcreatieXML>
    <VoorgeschrevenProcedure xmlns="9729beee-8231-416b-840d-ac6e112eeed3">Maak uw keuze</VoorgeschrevenProcedure>
    <ContactNaam xmlns="c41d040b-1f23-46d8-95f8-73c4343eacb6" xsi:nil="true"/>
    <KlantPostcode xmlns="c41d040b-1f23-46d8-95f8-73c4343eacb6" xsi:nil="true"/>
    <Documentnummer xmlns="c41d040b-1f23-46d8-95f8-73c4343eacb6" xsi:nil="true"/>
    <ContactPlaats xmlns="c41d040b-1f23-46d8-95f8-73c4343eacb6" xsi:nil="true"/>
    <DatumVervanging xmlns="c41d040b-1f23-46d8-95f8-73c4343eacb6" xsi:nil="true"/>
    <AfgewekenVanInkoopbeleid xmlns="9729beee-8231-416b-840d-ac6e112eeed3">Nee</AfgewekenVanInkoopbeleid>
    <DuurzaamheidscriteriumPianoo xmlns="9729beee-8231-416b-840d-ac6e112eeed3">Maak uw keuze</DuurzaamheidscriteriumPianoo>
    <ContactPostcode xmlns="c41d040b-1f23-46d8-95f8-73c4343eacb6" xsi:nil="true"/>
    <lcf76f155ced4ddcb4097134ff3c332f xmlns="dfc62a55-fff3-4b8d-9937-2b197328c51d" xsi:nil="true"/>
    <ContactEmail xmlns="c41d040b-1f23-46d8-95f8-73c4343eacb6" xsi:nil="true"/>
    <_dlc_DocId xmlns="9729beee-8231-416b-840d-ac6e112eeed3">WLDOC-1187088822-534806</_dlc_DocId>
    <_dlc_DocIdUrl xmlns="9729beee-8231-416b-840d-ac6e112eeed3">
      <Url>https://waterschaplimburg.sharepoint.com/sites/Inkoop/_layouts/15/DocIdRedir.aspx?ID=WLDOC-1187088822-534806</Url>
      <Description>WLDOC-1187088822-534806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et WL logo" ma:contentTypeID="0x010100DCD422DC78816243BC06FDD53AB4B00001040047C68E9E3870784ABBFACBC0021B2895" ma:contentTypeVersion="507" ma:contentTypeDescription="document met WL logo" ma:contentTypeScope="" ma:versionID="bb7637afc3688965cbe664247360a154">
  <xsd:schema xmlns:xsd="http://www.w3.org/2001/XMLSchema" xmlns:xs="http://www.w3.org/2001/XMLSchema" xmlns:p="http://schemas.microsoft.com/office/2006/metadata/properties" xmlns:ns1="http://schemas.microsoft.com/sharepoint/v3" xmlns:ns2="c41d040b-1f23-46d8-95f8-73c4343eacb6" xmlns:ns4="9729beee-8231-416b-840d-ac6e112eeed3" xmlns:ns5="dfc62a55-fff3-4b8d-9937-2b197328c51d" targetNamespace="http://schemas.microsoft.com/office/2006/metadata/properties" ma:root="true" ma:fieldsID="a8a79ceec8f208b91347e9daf5b95eb5" ns1:_="" ns2:_="" ns4:_="" ns5:_="">
    <xsd:import namespace="http://schemas.microsoft.com/sharepoint/v3"/>
    <xsd:import namespace="c41d040b-1f23-46d8-95f8-73c4343eacb6"/>
    <xsd:import namespace="9729beee-8231-416b-840d-ac6e112eeed3"/>
    <xsd:import namespace="dfc62a55-fff3-4b8d-9937-2b197328c51d"/>
    <xsd:element name="properties">
      <xsd:complexType>
        <xsd:sequence>
          <xsd:element name="documentManagement">
            <xsd:complexType>
              <xsd:all>
                <xsd:element ref="ns2:Documentomschrijving" minOccurs="0"/>
                <xsd:element ref="ns2:Documentnummer" minOccurs="0"/>
                <xsd:element ref="ns2:Documentsortering1" minOccurs="0"/>
                <xsd:element ref="ns2:Documentsortering2" minOccurs="0"/>
                <xsd:element ref="ns2:ContactNaam" minOccurs="0"/>
                <xsd:element ref="ns2:ContactAdres" minOccurs="0"/>
                <xsd:element ref="ns2:ContactPostcode" minOccurs="0"/>
                <xsd:element ref="ns2:ContactPlaats" minOccurs="0"/>
                <xsd:element ref="ns2:ContactLand" minOccurs="0"/>
                <xsd:element ref="ns2:ContactTelefoon" minOccurs="0"/>
                <xsd:element ref="ns2:ContactEmail" minOccurs="0"/>
                <xsd:element ref="ns2:UwKenmerk" minOccurs="0"/>
                <xsd:element ref="ns2:DatumDocument" minOccurs="0"/>
                <xsd:element ref="ns2:Verzenddatum" minOccurs="0"/>
                <xsd:element ref="ns2:DatumVervanging" minOccurs="0"/>
                <xsd:element ref="ns2:DocumentcreatieXML" minOccurs="0"/>
                <xsd:element ref="ns2:n267401cbecb47ff9785abaaf40f91cf" minOccurs="0"/>
                <xsd:element ref="ns2:TaxCatchAll" minOccurs="0"/>
                <xsd:element ref="ns2:TaxCatchAllLabel" minOccurs="0"/>
                <xsd:element ref="ns4:AfgewekenVanInkoopbeleid" minOccurs="0"/>
                <xsd:element ref="ns4:DuurzaamheidscriteriumPianoo" minOccurs="0"/>
                <xsd:element ref="ns4:VoorgeschrevenProcedure" minOccurs="0"/>
                <xsd:element ref="ns4:SoortAanbesteding" minOccurs="0"/>
                <xsd:element ref="ns2:Zaaknummer" minOccurs="0"/>
                <xsd:element ref="ns2:KlantPlaats" minOccurs="0"/>
                <xsd:element ref="ns2:KlantPostcode" minOccurs="0"/>
                <xsd:element ref="ns2:KlantNaam" minOccurs="0"/>
                <xsd:element ref="ns2:Zaakbehandelaar" minOccurs="0"/>
                <xsd:element ref="ns1:DocumentSetDescription" minOccurs="0"/>
                <xsd:element ref="ns5:lcf76f155ced4ddcb4097134ff3c332f" minOccurs="0"/>
                <xsd:element ref="ns2:IdentificatiekenmerkTMLO" minOccurs="0"/>
                <xsd:element ref="ns2:KlantVestigingsnummer" minOccurs="0"/>
                <xsd:element ref="ns2:ZaakId" minOccurs="0"/>
                <xsd:element ref="ns2:KlantAdres" minOccurs="0"/>
                <xsd:element ref="ns2:KlantLand" minOccurs="0"/>
                <xsd:element ref="ns4:Inkoopcategorie" minOccurs="0"/>
                <xsd:element ref="ns4:Gunningscriterium" minOccurs="0"/>
                <xsd:element ref="ns4:Bestandsgroot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8"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1d040b-1f23-46d8-95f8-73c4343eacb6" elementFormDefault="qualified">
    <xsd:import namespace="http://schemas.microsoft.com/office/2006/documentManagement/types"/>
    <xsd:import namespace="http://schemas.microsoft.com/office/infopath/2007/PartnerControls"/>
    <xsd:element name="Documentomschrijving" ma:index="2" nillable="true" ma:displayName="Documentomschrijving" ma:internalName="Documentomschrijving" ma:readOnly="false">
      <xsd:simpleType>
        <xsd:restriction base="dms:Text">
          <xsd:maxLength value="255"/>
        </xsd:restriction>
      </xsd:simpleType>
    </xsd:element>
    <xsd:element name="Documentnummer" ma:index="3" nillable="true" ma:displayName="Documentnummer" ma:internalName="Documentnummer">
      <xsd:simpleType>
        <xsd:restriction base="dms:Text">
          <xsd:maxLength value="255"/>
        </xsd:restriction>
      </xsd:simpleType>
    </xsd:element>
    <xsd:element name="Documentsortering1" ma:index="4" nillable="true" ma:displayName="Documentsortering 1" ma:internalName="Documentsortering1" ma:readOnly="false">
      <xsd:simpleType>
        <xsd:restriction base="dms:Text">
          <xsd:maxLength value="255"/>
        </xsd:restriction>
      </xsd:simpleType>
    </xsd:element>
    <xsd:element name="Documentsortering2" ma:index="5" nillable="true" ma:displayName="Documentsortering 2" ma:internalName="Documentsortering2" ma:readOnly="false">
      <xsd:simpleType>
        <xsd:restriction base="dms:Text">
          <xsd:maxLength value="255"/>
        </xsd:restriction>
      </xsd:simpleType>
    </xsd:element>
    <xsd:element name="ContactNaam" ma:index="6" nillable="true" ma:displayName="Contact naam" ma:internalName="ContactNaam" ma:readOnly="false">
      <xsd:simpleType>
        <xsd:restriction base="dms:Text">
          <xsd:maxLength value="255"/>
        </xsd:restriction>
      </xsd:simpleType>
    </xsd:element>
    <xsd:element name="ContactAdres" ma:index="7" nillable="true" ma:displayName="Contact adres" ma:internalName="ContactAdres" ma:readOnly="false">
      <xsd:simpleType>
        <xsd:restriction base="dms:Text">
          <xsd:maxLength value="255"/>
        </xsd:restriction>
      </xsd:simpleType>
    </xsd:element>
    <xsd:element name="ContactPostcode" ma:index="8" nillable="true" ma:displayName="Contact postcode" ma:internalName="ContactPostcode" ma:readOnly="false">
      <xsd:simpleType>
        <xsd:restriction base="dms:Text">
          <xsd:maxLength value="255"/>
        </xsd:restriction>
      </xsd:simpleType>
    </xsd:element>
    <xsd:element name="ContactPlaats" ma:index="9" nillable="true" ma:displayName="Contact  Plaats" ma:internalName="ContactPlaats" ma:readOnly="false">
      <xsd:simpleType>
        <xsd:restriction base="dms:Text">
          <xsd:maxLength value="255"/>
        </xsd:restriction>
      </xsd:simpleType>
    </xsd:element>
    <xsd:element name="ContactLand" ma:index="10" nillable="true" ma:displayName="Contact land" ma:default="Nederland" ma:format="Dropdown" ma:internalName="ContactLand" ma:readOnly="false">
      <xsd:simpleType>
        <xsd:restriction base="dms:Choice">
          <xsd:enumeration value="Nederland"/>
          <xsd:enumeration value="Belgie"/>
          <xsd:enumeration value="Duitsland"/>
        </xsd:restriction>
      </xsd:simpleType>
    </xsd:element>
    <xsd:element name="ContactTelefoon" ma:index="11" nillable="true" ma:displayName="Contact telefoon" ma:internalName="ContactTelefoon" ma:readOnly="false">
      <xsd:simpleType>
        <xsd:restriction base="dms:Text">
          <xsd:maxLength value="255"/>
        </xsd:restriction>
      </xsd:simpleType>
    </xsd:element>
    <xsd:element name="ContactEmail" ma:index="12" nillable="true" ma:displayName="Contact email" ma:internalName="ContactEmail" ma:readOnly="false">
      <xsd:simpleType>
        <xsd:restriction base="dms:Text">
          <xsd:maxLength value="255"/>
        </xsd:restriction>
      </xsd:simpleType>
    </xsd:element>
    <xsd:element name="UwKenmerk" ma:index="14" nillable="true" ma:displayName="Uw kenmerk" ma:internalName="UwKenmerk" ma:readOnly="false">
      <xsd:simpleType>
        <xsd:restriction base="dms:Text">
          <xsd:maxLength value="255"/>
        </xsd:restriction>
      </xsd:simpleType>
    </xsd:element>
    <xsd:element name="DatumDocument" ma:index="15" nillable="true" ma:displayName="Datum document" ma:format="DateOnly" ma:internalName="DatumDocument" ma:readOnly="false">
      <xsd:simpleType>
        <xsd:restriction base="dms:DateTime"/>
      </xsd:simpleType>
    </xsd:element>
    <xsd:element name="Verzenddatum" ma:index="16" nillable="true" ma:displayName="Verzenddatum" ma:format="DateOnly" ma:internalName="Verzenddatum" ma:readOnly="false">
      <xsd:simpleType>
        <xsd:restriction base="dms:DateTime"/>
      </xsd:simpleType>
    </xsd:element>
    <xsd:element name="DatumVervanging" ma:index="17" nillable="true" ma:displayName="Datum vervanging" ma:format="DateOnly" ma:internalName="DatumVervanging" ma:readOnly="false">
      <xsd:simpleType>
        <xsd:restriction base="dms:DateTime"/>
      </xsd:simpleType>
    </xsd:element>
    <xsd:element name="DocumentcreatieXML" ma:index="24" nillable="true" ma:displayName="DocumentcreatieXML" ma:internalName="DocumentcreatieXML">
      <xsd:simpleType>
        <xsd:restriction base="dms:Text">
          <xsd:maxLength value="255"/>
        </xsd:restriction>
      </xsd:simpleType>
    </xsd:element>
    <xsd:element name="n267401cbecb47ff9785abaaf40f91cf" ma:index="25" nillable="true" ma:taxonomy="true" ma:internalName="n267401cbecb47ff9785abaaf40f91cf" ma:taxonomyFieldName="Documenttype" ma:displayName="Documenttype" ma:default="" ma:fieldId="{7267401c-becb-47ff-9785-abaaf40f91cf}" ma:sspId="9e1b9b6d-b887-446c-9dce-4968e9b06264" ma:termSetId="31087dcf-b377-4b03-ad44-db64b9698891" ma:anchorId="00000000-0000-0000-0000-000000000000" ma:open="false" ma:isKeyword="false">
      <xsd:complexType>
        <xsd:sequence>
          <xsd:element ref="pc:Terms" minOccurs="0" maxOccurs="1"/>
        </xsd:sequence>
      </xsd:complexType>
    </xsd:element>
    <xsd:element name="TaxCatchAll" ma:index="26" nillable="true" ma:displayName="Taxonomy Catch All Column" ma:hidden="true" ma:list="{62f95e99-3900-489d-96a3-8ccfeeed63b5}" ma:internalName="TaxCatchAll" ma:showField="CatchAllData" ma:web="9729beee-8231-416b-840d-ac6e112eeed3">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62f95e99-3900-489d-96a3-8ccfeeed63b5}" ma:internalName="TaxCatchAllLabel" ma:readOnly="true" ma:showField="CatchAllDataLabel" ma:web="9729beee-8231-416b-840d-ac6e112eeed3">
      <xsd:complexType>
        <xsd:complexContent>
          <xsd:extension base="dms:MultiChoiceLookup">
            <xsd:sequence>
              <xsd:element name="Value" type="dms:Lookup" maxOccurs="unbounded" minOccurs="0" nillable="true"/>
            </xsd:sequence>
          </xsd:extension>
        </xsd:complexContent>
      </xsd:complexType>
    </xsd:element>
    <xsd:element name="Zaaknummer" ma:index="33" nillable="true" ma:displayName="Zaaknummer" ma:indexed="true" ma:internalName="Zaaknummer" ma:readOnly="false">
      <xsd:simpleType>
        <xsd:restriction base="dms:Text">
          <xsd:maxLength value="255"/>
        </xsd:restriction>
      </xsd:simpleType>
    </xsd:element>
    <xsd:element name="KlantPlaats" ma:index="34" nillable="true" ma:displayName="Klant plaats" ma:internalName="KlantPlaats" ma:readOnly="false">
      <xsd:simpleType>
        <xsd:restriction base="dms:Text">
          <xsd:maxLength value="255"/>
        </xsd:restriction>
      </xsd:simpleType>
    </xsd:element>
    <xsd:element name="KlantPostcode" ma:index="35" nillable="true" ma:displayName="Klant postcode" ma:internalName="KlantPostcode" ma:readOnly="false">
      <xsd:simpleType>
        <xsd:restriction base="dms:Text">
          <xsd:maxLength value="255"/>
        </xsd:restriction>
      </xsd:simpleType>
    </xsd:element>
    <xsd:element name="KlantNaam" ma:index="36" nillable="true" ma:displayName="Klant naam" ma:internalName="KlantNaam" ma:readOnly="false">
      <xsd:simpleType>
        <xsd:restriction base="dms:Text">
          <xsd:maxLength value="255"/>
        </xsd:restriction>
      </xsd:simpleType>
    </xsd:element>
    <xsd:element name="Zaakbehandelaar" ma:index="37" nillable="true" ma:displayName="Zaakbehandelaar" ma:indexed="true" ma:internalName="Zaakbehandelaar">
      <xsd:simpleType>
        <xsd:restriction base="dms:Text">
          <xsd:maxLength value="255"/>
        </xsd:restriction>
      </xsd:simpleType>
    </xsd:element>
    <xsd:element name="IdentificatiekenmerkTMLO" ma:index="40" nillable="true" ma:displayName="Identificatiekenmerk TMLO" ma:default="Waterschap Limburg" ma:format="Dropdown" ma:internalName="IdentificatiekenmerkTMLO" ma:readOnly="false">
      <xsd:simpleType>
        <xsd:restriction base="dms:Choice">
          <xsd:enumeration value="Waterschap Limburg"/>
        </xsd:restriction>
      </xsd:simpleType>
    </xsd:element>
    <xsd:element name="KlantVestigingsnummer" ma:index="41" nillable="true" ma:displayName="Klant vestigingsnummer" ma:internalName="KlantVestigingsnummer" ma:readOnly="false">
      <xsd:simpleType>
        <xsd:restriction base="dms:Text">
          <xsd:maxLength value="255"/>
        </xsd:restriction>
      </xsd:simpleType>
    </xsd:element>
    <xsd:element name="ZaakId" ma:index="42" nillable="true" ma:displayName="ZaakId" ma:indexed="true" ma:internalName="ZaakId">
      <xsd:simpleType>
        <xsd:restriction base="dms:Text">
          <xsd:maxLength value="255"/>
        </xsd:restriction>
      </xsd:simpleType>
    </xsd:element>
    <xsd:element name="KlantAdres" ma:index="43" nillable="true" ma:displayName="Klant adres" ma:internalName="KlantAdres" ma:readOnly="false">
      <xsd:simpleType>
        <xsd:restriction base="dms:Text">
          <xsd:maxLength value="255"/>
        </xsd:restriction>
      </xsd:simpleType>
    </xsd:element>
    <xsd:element name="KlantLand" ma:index="44" nillable="true" ma:displayName="Klant land" ma:default="Nederland" ma:format="Dropdown" ma:internalName="KlantLand" ma:readOnly="false">
      <xsd:simpleType>
        <xsd:restriction base="dms:Choice">
          <xsd:enumeration value="Nederland"/>
          <xsd:enumeration value="Belgie"/>
          <xsd:enumeration value="Duitsland"/>
        </xsd:restriction>
      </xsd:simpleType>
    </xsd:element>
  </xsd:schema>
  <xsd:schema xmlns:xsd="http://www.w3.org/2001/XMLSchema" xmlns:xs="http://www.w3.org/2001/XMLSchema" xmlns:dms="http://schemas.microsoft.com/office/2006/documentManagement/types" xmlns:pc="http://schemas.microsoft.com/office/infopath/2007/PartnerControls" targetNamespace="9729beee-8231-416b-840d-ac6e112eeed3" elementFormDefault="qualified">
    <xsd:import namespace="http://schemas.microsoft.com/office/2006/documentManagement/types"/>
    <xsd:import namespace="http://schemas.microsoft.com/office/infopath/2007/PartnerControls"/>
    <xsd:element name="AfgewekenVanInkoopbeleid" ma:index="29" nillable="true" ma:displayName="Afgeweken van inkoopbeleid" ma:default="Nee" ma:format="Dropdown" ma:internalName="AfgewekenVanInkoopbeleid">
      <xsd:simpleType>
        <xsd:restriction base="dms:Choice">
          <xsd:enumeration value="Maak uw keuze"/>
          <xsd:enumeration value="Ja"/>
          <xsd:enumeration value="Nee"/>
        </xsd:restriction>
      </xsd:simpleType>
    </xsd:element>
    <xsd:element name="DuurzaamheidscriteriumPianoo" ma:index="30" nillable="true" ma:displayName="Duurzaamheidscriterium Pianoo" ma:default="Maak uw keuze" ma:format="Dropdown" ma:internalName="DuurzaamheidscriteriumPianoo" ma:readOnly="false">
      <xsd:simpleType>
        <xsd:restriction base="dms:Choice">
          <xsd:enumeration value="Maak uw keuze"/>
          <xsd:enumeration value="Ja"/>
          <xsd:enumeration value="Nee"/>
        </xsd:restriction>
      </xsd:simpleType>
    </xsd:element>
    <xsd:element name="VoorgeschrevenProcedure" ma:index="31" nillable="true" ma:displayName="Voorgeschreven procedure" ma:default="Maak uw keuze" ma:format="Dropdown" ma:internalName="VoorgeschrevenProcedure" ma:readOnly="false">
      <xsd:simpleType>
        <xsd:restriction base="dms:Choice">
          <xsd:enumeration value="Maak uw keuze"/>
          <xsd:enumeration value="Enkelvoudig onderhands"/>
          <xsd:enumeration value="Meervoudig onderhands"/>
          <xsd:enumeration value="Nationaal"/>
          <xsd:enumeration value="Europees"/>
        </xsd:restriction>
      </xsd:simpleType>
    </xsd:element>
    <xsd:element name="SoortAanbesteding" ma:index="32" nillable="true" ma:displayName="Soort aanbesteding" ma:default="Maak uw keuze" ma:format="Dropdown" ma:internalName="SoortAanbesteding" ma:readOnly="false">
      <xsd:simpleType>
        <xsd:restriction base="dms:Choice">
          <xsd:enumeration value="Maak uw keuze"/>
          <xsd:enumeration value="Europese aanbesteding"/>
          <xsd:enumeration value="nationale aanbesteding"/>
          <xsd:enumeration value="meervoudig onderhandse aanbesteding"/>
        </xsd:restriction>
      </xsd:simpleType>
    </xsd:element>
    <xsd:element name="Inkoopcategorie" ma:index="45" nillable="true" ma:displayName="Inkoopcategorie" ma:default="Maak uw keuze" ma:format="Dropdown" ma:internalName="Inkoopcategorie" ma:readOnly="false">
      <xsd:simpleType>
        <xsd:restriction base="dms:Choice">
          <xsd:enumeration value="Maak uw keuze"/>
          <xsd:enumeration value="werken"/>
          <xsd:enumeration value="leveringen"/>
          <xsd:enumeration value="diensten"/>
        </xsd:restriction>
      </xsd:simpleType>
    </xsd:element>
    <xsd:element name="Gunningscriterium" ma:index="46" nillable="true" ma:displayName="Gunningscriterium" ma:default="Maak uw keuze" ma:format="Dropdown" ma:internalName="Gunningscriterium" ma:readOnly="false">
      <xsd:simpleType>
        <xsd:restriction base="dms:Choice">
          <xsd:enumeration value="Maak uw keuze"/>
          <xsd:enumeration value="laagste prijs"/>
          <xsd:enumeration value="beste prijs kwaliteitsverhouding"/>
          <xsd:enumeration value="levenscycluskosten"/>
          <xsd:enumeration value="n.v.t."/>
        </xsd:restriction>
      </xsd:simpleType>
    </xsd:element>
    <xsd:element name="Bestandsgrootte" ma:index="47" nillable="true" ma:displayName="Bestandsgrootte" ma:internalName="Bestandsgrootte" ma:readOnly="false">
      <xsd:simpleType>
        <xsd:restriction base="dms:Text">
          <xsd:maxLength value="255"/>
        </xsd:restriction>
      </xsd:simpleType>
    </xsd:element>
    <xsd:element name="_dlc_DocId" ma:index="48" nillable="true" ma:displayName="Waarde van de document-id" ma:description="De waarde van de document-id die aan dit item is toegewezen." ma:internalName="_dlc_DocId" ma:readOnly="true">
      <xsd:simpleType>
        <xsd:restriction base="dms:Text"/>
      </xsd:simpleType>
    </xsd:element>
    <xsd:element name="_dlc_DocIdUrl" ma:index="4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c62a55-fff3-4b8d-9937-2b197328c51d" elementFormDefault="qualified">
    <xsd:import namespace="http://schemas.microsoft.com/office/2006/documentManagement/types"/>
    <xsd:import namespace="http://schemas.microsoft.com/office/infopath/2007/PartnerControls"/>
    <xsd:element name="lcf76f155ced4ddcb4097134ff3c332f" ma:index="39" nillable="true" ma:displayName="Afbeelding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eur"/>
        <xsd:element ref="dcterms:created" minOccurs="0" maxOccurs="1"/>
        <xsd:element ref="dc:identifier" minOccurs="0" maxOccurs="1"/>
        <xsd:element name="contentType" minOccurs="0" maxOccurs="1" type="xsd:string" ma:index="18"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45715-F4D0-4679-9820-386886FBA5D7}">
  <ds:schemaRefs>
    <ds:schemaRef ds:uri="http://schemas.microsoft.com/sharepoint/events"/>
  </ds:schemaRefs>
</ds:datastoreItem>
</file>

<file path=customXml/itemProps2.xml><?xml version="1.0" encoding="utf-8"?>
<ds:datastoreItem xmlns:ds="http://schemas.openxmlformats.org/officeDocument/2006/customXml" ds:itemID="{EA078BF8-D437-4DA3-BCD5-6E488CD64C5D}">
  <ds:schemaRefs>
    <ds:schemaRef ds:uri="http://schemas.microsoft.com/sharepoint/v3/contenttype/forms"/>
  </ds:schemaRefs>
</ds:datastoreItem>
</file>

<file path=customXml/itemProps3.xml><?xml version="1.0" encoding="utf-8"?>
<ds:datastoreItem xmlns:ds="http://schemas.openxmlformats.org/officeDocument/2006/customXml" ds:itemID="{1FDE51F2-0C48-40C6-99E6-DF809E5D6982}">
  <ds:schemaRefs>
    <ds:schemaRef ds:uri="Microsoft.SharePoint.Taxonomy.ContentTypeSync"/>
  </ds:schemaRefs>
</ds:datastoreItem>
</file>

<file path=customXml/itemProps4.xml><?xml version="1.0" encoding="utf-8"?>
<ds:datastoreItem xmlns:ds="http://schemas.openxmlformats.org/officeDocument/2006/customXml" ds:itemID="{6E11A4EA-7493-4AAC-A0E9-AFC89D9AEF87}">
  <ds:schemaRefs>
    <ds:schemaRef ds:uri="http://schemas.microsoft.com/office/2006/metadata/properties"/>
    <ds:schemaRef ds:uri="http://schemas.microsoft.com/office/infopath/2007/PartnerControls"/>
    <ds:schemaRef ds:uri="c41d040b-1f23-46d8-95f8-73c4343eacb6"/>
    <ds:schemaRef ds:uri="9729beee-8231-416b-840d-ac6e112eeed3"/>
    <ds:schemaRef ds:uri="http://schemas.microsoft.com/sharepoint/v3"/>
    <ds:schemaRef ds:uri="dfc62a55-fff3-4b8d-9937-2b197328c51d"/>
  </ds:schemaRefs>
</ds:datastoreItem>
</file>

<file path=customXml/itemProps5.xml><?xml version="1.0" encoding="utf-8"?>
<ds:datastoreItem xmlns:ds="http://schemas.openxmlformats.org/officeDocument/2006/customXml" ds:itemID="{C81576F8-28DF-4AD3-A66E-FB74AC2B9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1d040b-1f23-46d8-95f8-73c4343eacb6"/>
    <ds:schemaRef ds:uri="9729beee-8231-416b-840d-ac6e112eeed3"/>
    <ds:schemaRef ds:uri="dfc62a55-fff3-4b8d-9937-2b197328c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2581</Words>
  <Characters>14196</Characters>
  <Application>Microsoft Office Word</Application>
  <DocSecurity>0</DocSecurity>
  <Lines>118</Lines>
  <Paragraphs>33</Paragraphs>
  <ScaleCrop>false</ScaleCrop>
  <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WLDOC-1187088822-527104</dc:title>
  <dc:subject/>
  <dc:creator>Eef Lommen</dc:creator>
  <cp:keywords/>
  <cp:lastModifiedBy>Eef Lommen</cp:lastModifiedBy>
  <cp:revision>53</cp:revision>
  <cp:lastPrinted>2026-02-19T09:47:00Z</cp:lastPrinted>
  <dcterms:created xsi:type="dcterms:W3CDTF">2024-02-01T22:01:00Z</dcterms:created>
  <dcterms:modified xsi:type="dcterms:W3CDTF">2026-03-16T12:57:00Z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e.lommen@WaterschapLimburg.nl</vt:lpwstr>
  </property>
  <property fmtid="{D5CDD505-2E9C-101B-9397-08002B2CF9AE}" pid="3" name="ContentTypeId">
    <vt:lpwstr>0x010100DCD422DC78816243BC06FDD53AB4B00001040047C68E9E3870784ABBFACBC0021B2895</vt:lpwstr>
  </property>
  <property fmtid="{D5CDD505-2E9C-101B-9397-08002B2CF9AE}" pid="4" name="Documentomschrijving">
    <vt:lpwstr>Programma van Eisen aanbesteding Persoonsbeveiliging met doormelding</vt:lpwstr>
  </property>
  <property fmtid="{D5CDD505-2E9C-101B-9397-08002B2CF9AE}" pid="5" name="Header">
    <vt:lpwstr>Standaard kop/voet WL Logo</vt:lpwstr>
  </property>
  <property fmtid="{D5CDD505-2E9C-101B-9397-08002B2CF9AE}" pid="6" name="HeaderId">
    <vt:lpwstr>06B0C582729B417F8A396A5E805A7A80</vt:lpwstr>
  </property>
  <property fmtid="{D5CDD505-2E9C-101B-9397-08002B2CF9AE}" pid="7" name="Template">
    <vt:lpwstr>Document WL Logo</vt:lpwstr>
  </property>
  <property fmtid="{D5CDD505-2E9C-101B-9397-08002B2CF9AE}" pid="8" name="TemplateId">
    <vt:lpwstr>4F55416BD9744A8DB8D003AFFAA5AFC1</vt:lpwstr>
  </property>
  <property fmtid="{D5CDD505-2E9C-101B-9397-08002B2CF9AE}" pid="9" name="Typist">
    <vt:lpwstr>e.lommen@WaterschapLimburg.nl</vt:lpwstr>
  </property>
  <property fmtid="{D5CDD505-2E9C-101B-9397-08002B2CF9AE}" pid="10" name="_dlc_DocIdItemGuid">
    <vt:lpwstr>2b71c42c-1c36-4ef1-ac4b-d0b3626171d4</vt:lpwstr>
  </property>
  <property fmtid="{D5CDD505-2E9C-101B-9397-08002B2CF9AE}" pid="11" name="Cluster_x0020_of_x0020_Programma_x0020_of_x0020_Team">
    <vt:lpwstr/>
  </property>
  <property fmtid="{D5CDD505-2E9C-101B-9397-08002B2CF9AE}" pid="12" name="MediaServiceImageTags">
    <vt:lpwstr/>
  </property>
  <property fmtid="{D5CDD505-2E9C-101B-9397-08002B2CF9AE}" pid="13" name="Documenttype">
    <vt:lpwstr/>
  </property>
  <property fmtid="{D5CDD505-2E9C-101B-9397-08002B2CF9AE}" pid="14" name="n89f3d5da045466ca6559a89df89a6be">
    <vt:lpwstr/>
  </property>
  <property fmtid="{D5CDD505-2E9C-101B-9397-08002B2CF9AE}" pid="15" name="Cluster of Programma of Team">
    <vt:lpwstr/>
  </property>
</Properties>
</file>