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43DB" w:rsidP="000452B0" w:rsidRDefault="003F2C34" w14:paraId="5795EA79" w14:textId="77777777">
      <w:pPr>
        <w:pStyle w:val="Heading1"/>
        <w:numPr>
          <w:ilvl w:val="0"/>
          <w:numId w:val="0"/>
        </w:numPr>
        <w:spacing w:before="0" w:after="0" w:line="276" w:lineRule="auto"/>
        <w:jc w:val="center"/>
      </w:pPr>
      <w:r>
        <w:t xml:space="preserve">Bijlage </w:t>
      </w:r>
      <w:r w:rsidR="00D643DB">
        <w:t>Uitsluiting Russische partijen</w:t>
      </w:r>
    </w:p>
    <w:p w:rsidR="006C5D9A" w:rsidP="000452B0" w:rsidRDefault="00672F0E" w14:paraId="5E93092F" w14:textId="730B8694">
      <w:pPr>
        <w:pStyle w:val="Heading1"/>
        <w:numPr>
          <w:ilvl w:val="0"/>
          <w:numId w:val="0"/>
        </w:numPr>
        <w:spacing w:before="0" w:after="0" w:line="276" w:lineRule="auto"/>
        <w:jc w:val="center"/>
      </w:pPr>
      <w:r>
        <w:t>Media Inkoopbureau</w:t>
      </w:r>
    </w:p>
    <w:p w:rsidRPr="00421DB3" w:rsidR="00421DB3" w:rsidP="00421DB3" w:rsidRDefault="00421DB3" w14:paraId="04AB6D5A" w14:textId="77777777"/>
    <w:p w:rsidRPr="00BF334B" w:rsidR="00421DB3" w:rsidP="00421DB3" w:rsidRDefault="00421DB3" w14:paraId="64D672B3" w14:textId="77777777">
      <w:pPr>
        <w:rPr>
          <w:rFonts w:ascii="Politie Text" w:hAnsi="Politie Text" w:cs="Arial"/>
          <w:b/>
          <w:bCs/>
          <w:iCs/>
          <w:szCs w:val="18"/>
        </w:rPr>
      </w:pPr>
      <w:r w:rsidRPr="00BF334B">
        <w:rPr>
          <w:rFonts w:ascii="Politie Text" w:hAnsi="Politie Text" w:cs="Arial"/>
          <w:b/>
          <w:bCs/>
          <w:iCs/>
          <w:szCs w:val="18"/>
        </w:rPr>
        <w:t>Russische partijen uitgesloten van overheidsopdrachten</w:t>
      </w:r>
    </w:p>
    <w:p w:rsidRPr="00BF334B" w:rsidR="00421DB3" w:rsidP="00421DB3" w:rsidRDefault="00421DB3" w14:paraId="11FB2089" w14:textId="77777777">
      <w:pPr>
        <w:rPr>
          <w:i/>
          <w:iCs/>
          <w:color w:val="1F497D"/>
          <w:szCs w:val="18"/>
        </w:rPr>
      </w:pPr>
      <w:r w:rsidRPr="00BF334B">
        <w:rPr>
          <w:rFonts w:ascii="Politie Text" w:hAnsi="Politie Text" w:cs="Arial"/>
          <w:iCs/>
          <w:szCs w:val="18"/>
        </w:rPr>
        <w:t>Op basis van (</w:t>
      </w:r>
      <w:bookmarkStart w:name="_Hlk152859880" w:id="0"/>
      <w:r w:rsidRPr="00BF334B">
        <w:rPr>
          <w:rFonts w:ascii="Politie Text" w:hAnsi="Politie Text" w:cs="Arial"/>
          <w:iCs/>
          <w:szCs w:val="18"/>
        </w:rPr>
        <w:t xml:space="preserve">artikel 5 </w:t>
      </w:r>
      <w:proofErr w:type="spellStart"/>
      <w:r w:rsidRPr="00BF334B">
        <w:rPr>
          <w:rFonts w:ascii="Politie Text" w:hAnsi="Politie Text" w:cs="Arial"/>
          <w:iCs/>
          <w:szCs w:val="18"/>
        </w:rPr>
        <w:t>duodecies</w:t>
      </w:r>
      <w:proofErr w:type="spellEnd"/>
      <w:r w:rsidRPr="00BF334B">
        <w:rPr>
          <w:rFonts w:ascii="Politie Text" w:hAnsi="Politie Text" w:cs="Arial"/>
          <w:iCs/>
          <w:szCs w:val="18"/>
        </w:rPr>
        <w:t xml:space="preserve"> van</w:t>
      </w:r>
      <w:bookmarkEnd w:id="0"/>
      <w:r w:rsidRPr="00BF334B">
        <w:rPr>
          <w:rFonts w:ascii="Politie Text" w:hAnsi="Politie Text" w:cs="Arial"/>
          <w:iCs/>
          <w:szCs w:val="18"/>
        </w:rPr>
        <w:t>)</w:t>
      </w:r>
      <w:r w:rsidRPr="00BF334B">
        <w:rPr>
          <w:i/>
          <w:iCs/>
          <w:color w:val="1F497D"/>
          <w:szCs w:val="18"/>
        </w:rPr>
        <w:t xml:space="preserve"> </w:t>
      </w:r>
      <w:r w:rsidRPr="00BF334B">
        <w:rPr>
          <w:rFonts w:ascii="Politie Text" w:hAnsi="Politie Text" w:cs="Arial"/>
          <w:iCs/>
          <w:szCs w:val="18"/>
        </w:rPr>
        <w:t xml:space="preserve">de </w:t>
      </w:r>
      <w:hyperlink w:history="1" r:id="rId10">
        <w:r w:rsidRPr="00BF334B">
          <w:rPr>
            <w:rStyle w:val="Hyperlink"/>
            <w:rFonts w:ascii="Politie Text" w:hAnsi="Politie Text" w:cs="Arial"/>
            <w:iCs/>
            <w:szCs w:val="18"/>
          </w:rPr>
          <w:t xml:space="preserve">Verordening (EU) 2022/576 van de Raad </w:t>
        </w:r>
      </w:hyperlink>
      <w:r w:rsidRPr="00BF334B">
        <w:rPr>
          <w:rFonts w:ascii="Politie Text" w:hAnsi="Politie Text" w:cs="Arial"/>
          <w:iCs/>
          <w:szCs w:val="18"/>
        </w:rPr>
        <w:t xml:space="preserve">d.d. 8 april 2022 is het verboden om overheidsopdrachten te gunnen aan: </w:t>
      </w:r>
    </w:p>
    <w:p w:rsidRPr="00BF334B" w:rsidR="00421DB3" w:rsidP="00421DB3" w:rsidRDefault="00421DB3" w14:paraId="6A1BE3A3" w14:textId="77777777">
      <w:pPr>
        <w:pStyle w:val="ListParagraph"/>
        <w:numPr>
          <w:ilvl w:val="0"/>
          <w:numId w:val="15"/>
        </w:numPr>
        <w:spacing w:line="240" w:lineRule="exact"/>
        <w:ind w:left="709" w:hanging="283"/>
        <w:rPr>
          <w:rFonts w:ascii="Politie Text" w:hAnsi="Politie Text"/>
          <w:szCs w:val="18"/>
        </w:rPr>
      </w:pPr>
      <w:bookmarkStart w:name="_Hlk152859865" w:id="1"/>
      <w:r>
        <w:rPr>
          <w:rFonts w:ascii="Politie Text" w:hAnsi="Politie Text"/>
          <w:szCs w:val="18"/>
        </w:rPr>
        <w:t>een</w:t>
      </w:r>
      <w:r w:rsidRPr="00BF334B">
        <w:rPr>
          <w:rFonts w:ascii="Politie Text" w:hAnsi="Politie Text"/>
          <w:szCs w:val="18"/>
        </w:rPr>
        <w:t xml:space="preserve"> Russisch onderdaan of een in Rusland gevestigde natuurlijke persoon, rechtspersoon, entiteit of lichaam;</w:t>
      </w:r>
    </w:p>
    <w:p w:rsidRPr="00BF334B" w:rsidR="00421DB3" w:rsidP="00421DB3" w:rsidRDefault="00421DB3" w14:paraId="4AF8C313" w14:textId="77777777">
      <w:pPr>
        <w:pStyle w:val="ListParagraph"/>
        <w:numPr>
          <w:ilvl w:val="0"/>
          <w:numId w:val="15"/>
        </w:numPr>
        <w:spacing w:line="240" w:lineRule="exact"/>
        <w:ind w:left="709" w:hanging="283"/>
        <w:rPr>
          <w:rFonts w:ascii="Politie Text" w:hAnsi="Politie Text"/>
          <w:szCs w:val="18"/>
        </w:rPr>
      </w:pPr>
      <w:r w:rsidRPr="00BF334B">
        <w:rPr>
          <w:rFonts w:ascii="Politie Text" w:hAnsi="Politie Text"/>
          <w:szCs w:val="18"/>
        </w:rPr>
        <w:t xml:space="preserve">een rechtspersoon, entiteit of lichaam waarvan de eigendomsrechten voor meer dan 50% direct </w:t>
      </w:r>
      <w:r w:rsidRPr="001A3BA6">
        <w:rPr>
          <w:rFonts w:ascii="Politie Text" w:hAnsi="Politie Text"/>
          <w:szCs w:val="18"/>
        </w:rPr>
        <w:t>of indirect in</w:t>
      </w:r>
      <w:r w:rsidRPr="00BF334B">
        <w:rPr>
          <w:rFonts w:ascii="Politie Text" w:hAnsi="Politie Text"/>
          <w:szCs w:val="18"/>
        </w:rPr>
        <w:t xml:space="preserve"> handen zijn van een entiteit </w:t>
      </w:r>
      <w:r>
        <w:rPr>
          <w:rFonts w:ascii="Politie Text" w:hAnsi="Politie Text"/>
          <w:szCs w:val="18"/>
        </w:rPr>
        <w:t>zo</w:t>
      </w:r>
      <w:r w:rsidRPr="00BF334B">
        <w:rPr>
          <w:rFonts w:ascii="Politie Text" w:hAnsi="Politie Text"/>
          <w:szCs w:val="18"/>
        </w:rPr>
        <w:t xml:space="preserve">als bedoeld onder a); </w:t>
      </w:r>
    </w:p>
    <w:p w:rsidRPr="00BF334B" w:rsidR="00421DB3" w:rsidP="00421DB3" w:rsidRDefault="00421DB3" w14:paraId="44608818" w14:textId="77777777">
      <w:pPr>
        <w:pStyle w:val="ListParagraph"/>
        <w:numPr>
          <w:ilvl w:val="0"/>
          <w:numId w:val="15"/>
        </w:numPr>
        <w:spacing w:line="240" w:lineRule="exact"/>
        <w:ind w:left="709" w:hanging="283"/>
        <w:rPr>
          <w:rFonts w:ascii="Politie Text" w:hAnsi="Politie Text"/>
          <w:szCs w:val="18"/>
        </w:rPr>
      </w:pPr>
      <w:r w:rsidRPr="00BF334B">
        <w:rPr>
          <w:rFonts w:ascii="Politie Text" w:hAnsi="Politie Text"/>
          <w:szCs w:val="18"/>
        </w:rPr>
        <w:t xml:space="preserve">een natuurlijke persoon of rechtspersoon, entiteit of lichaam handelend namens of op aanwijzing van een entiteit </w:t>
      </w:r>
      <w:r>
        <w:rPr>
          <w:rFonts w:ascii="Politie Text" w:hAnsi="Politie Text"/>
          <w:szCs w:val="18"/>
        </w:rPr>
        <w:t>zo</w:t>
      </w:r>
      <w:r w:rsidRPr="00BF334B">
        <w:rPr>
          <w:rFonts w:ascii="Politie Text" w:hAnsi="Politie Text"/>
          <w:szCs w:val="18"/>
        </w:rPr>
        <w:t xml:space="preserve">als bedoeld onder a) of b), met inbegrip van </w:t>
      </w:r>
      <w:r w:rsidRPr="007F43A1">
        <w:rPr>
          <w:rFonts w:ascii="Politie Text" w:hAnsi="Politie Text"/>
          <w:szCs w:val="18"/>
        </w:rPr>
        <w:t>onderaannemers, leveranciers of entiteiten</w:t>
      </w:r>
      <w:r w:rsidRPr="00BF334B">
        <w:rPr>
          <w:rFonts w:ascii="Politie Text" w:hAnsi="Politie Text"/>
          <w:szCs w:val="18"/>
        </w:rPr>
        <w:t xml:space="preserve"> wier capaciteit wordt ingeroepen in de zin van de richtlijnen inzake overheidsopdrachten, wanneer zij gezamenlijk meer dan 10% van de waarde van de opdracht vertegenwoordigen.</w:t>
      </w:r>
    </w:p>
    <w:bookmarkEnd w:id="1"/>
    <w:p w:rsidRPr="00BF334B" w:rsidR="00421DB3" w:rsidP="00421DB3" w:rsidRDefault="00421DB3" w14:paraId="4651D28A" w14:textId="77777777">
      <w:pPr>
        <w:rPr>
          <w:rFonts w:ascii="Politie Text" w:hAnsi="Politie Text" w:cs="Arial"/>
          <w:iCs/>
          <w:szCs w:val="18"/>
        </w:rPr>
      </w:pPr>
    </w:p>
    <w:p w:rsidRPr="00BF334B" w:rsidR="00421DB3" w:rsidP="00421DB3" w:rsidRDefault="00421DB3" w14:paraId="4C06DF75" w14:textId="16C8C739">
      <w:pPr>
        <w:rPr>
          <w:rFonts w:ascii="Politie Text" w:hAnsi="Politie Text" w:cs="Arial"/>
          <w:iCs/>
          <w:szCs w:val="18"/>
        </w:rPr>
      </w:pPr>
      <w:r w:rsidRPr="00BF334B">
        <w:rPr>
          <w:rFonts w:ascii="Politie Text" w:hAnsi="Politie Text" w:cs="Arial"/>
          <w:iCs/>
          <w:szCs w:val="18"/>
        </w:rPr>
        <w:t>Daarom sluit de</w:t>
      </w:r>
      <w:r w:rsidR="00D643DB">
        <w:rPr>
          <w:rFonts w:ascii="Politie Text" w:hAnsi="Politie Text" w:cs="Arial"/>
          <w:iCs/>
          <w:szCs w:val="18"/>
        </w:rPr>
        <w:t xml:space="preserve"> Samenwerking Beroepsonderwijs Bedrijfsleven (SBB)</w:t>
      </w:r>
      <w:r w:rsidRPr="00BF334B">
        <w:rPr>
          <w:rFonts w:ascii="Politie Text" w:hAnsi="Politie Text" w:cs="Arial"/>
          <w:iCs/>
          <w:szCs w:val="18"/>
        </w:rPr>
        <w:t xml:space="preserve"> elke Inschrijver die onder het betreffende verbod valt uit van verdere deelname aan deze aanbesteding. Inschrijvers verklaren middels het indienen van een Inschrijving dat zij bekend zijn met de </w:t>
      </w:r>
      <w:hyperlink w:history="1" r:id="rId11">
        <w:r w:rsidRPr="00BF334B">
          <w:rPr>
            <w:rStyle w:val="Hyperlink"/>
            <w:rFonts w:ascii="Politie Text" w:hAnsi="Politie Text" w:cs="Arial"/>
            <w:iCs/>
            <w:szCs w:val="18"/>
          </w:rPr>
          <w:t xml:space="preserve">Verordening (EU) 2022/576 van de Raad </w:t>
        </w:r>
      </w:hyperlink>
      <w:r w:rsidRPr="00BF334B">
        <w:rPr>
          <w:rFonts w:ascii="Politie Text" w:hAnsi="Politie Text" w:cs="Arial"/>
          <w:iCs/>
          <w:szCs w:val="18"/>
        </w:rPr>
        <w:t xml:space="preserve">d.d. 8 april 2022 en dat zij niet in strijd met de inhoud ervan in aanmerking trachten te komen voor Gunning van de Opdracht. </w:t>
      </w:r>
    </w:p>
    <w:p w:rsidRPr="0071325F" w:rsidR="00377016" w:rsidP="092E7662" w:rsidRDefault="00377016" w14:paraId="5367AE74" w14:textId="1C0A1011" w14:noSpellErr="1">
      <w:pPr>
        <w:spacing w:line="260" w:lineRule="atLeast"/>
        <w:rPr>
          <w:rFonts w:ascii="Tahoma" w:hAnsi="Tahoma" w:cs="Tahoma" w:asciiTheme="majorAscii" w:hAnsiTheme="majorAscii" w:cstheme="majorAscii"/>
        </w:rPr>
      </w:pPr>
    </w:p>
    <w:p w:rsidR="092E7662" w:rsidP="092E7662" w:rsidRDefault="092E7662" w14:paraId="5607CE4F" w14:textId="000275E1">
      <w:pPr>
        <w:spacing w:line="260" w:lineRule="atLeast"/>
        <w:rPr>
          <w:rFonts w:ascii="Tahoma" w:hAnsi="Tahoma" w:cs="Tahoma" w:asciiTheme="majorAscii" w:hAnsiTheme="majorAscii" w:cstheme="majorAscii"/>
        </w:rPr>
      </w:pPr>
    </w:p>
    <w:p w:rsidR="463B1637" w:rsidP="092E7662" w:rsidRDefault="463B1637" w14:paraId="234C33E1" w14:textId="368AB07B">
      <w:pPr>
        <w:spacing w:before="0" w:beforeAutospacing="off" w:after="0" w:afterAutospacing="off" w:line="276" w:lineRule="auto"/>
        <w:jc w:val="both"/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Aldus, naar waarheid opgemaakt op </w:t>
      </w:r>
    </w:p>
    <w:p w:rsidR="092E7662" w:rsidP="092E7662" w:rsidRDefault="092E7662" w14:paraId="6A356418" w14:textId="5964F0F4">
      <w:pPr>
        <w:spacing w:before="0" w:beforeAutospacing="off" w:after="0" w:afterAutospacing="off" w:line="276" w:lineRule="auto"/>
        <w:rPr>
          <w:rFonts w:ascii="Calibri" w:hAnsi="Calibri" w:eastAsia="Calibri" w:cs="Calibri"/>
          <w:noProof w:val="0"/>
          <w:sz w:val="22"/>
          <w:szCs w:val="22"/>
          <w:highlight w:val="yellow"/>
          <w:lang w:val="nl-NL"/>
        </w:rPr>
      </w:pPr>
    </w:p>
    <w:p w:rsidR="463B1637" w:rsidP="092E7662" w:rsidRDefault="463B1637" w14:paraId="243D3352" w14:textId="56D423C6">
      <w:pPr>
        <w:spacing w:before="0" w:beforeAutospacing="off" w:after="0" w:afterAutospacing="off" w:line="276" w:lineRule="auto"/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highlight w:val="yellow"/>
          <w:lang w:val="nl-NL"/>
        </w:rPr>
        <w:t>Dag/maand/jaar</w:t>
      </w: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te </w:t>
      </w:r>
      <w:r w:rsidRPr="092E7662" w:rsidR="463B1637">
        <w:rPr>
          <w:rFonts w:ascii="Calibri" w:hAnsi="Calibri" w:eastAsia="Calibri" w:cs="Calibri"/>
          <w:noProof w:val="0"/>
          <w:sz w:val="22"/>
          <w:szCs w:val="22"/>
          <w:highlight w:val="yellow"/>
          <w:lang w:val="nl-NL"/>
        </w:rPr>
        <w:t>plaats</w:t>
      </w: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w:rsidR="463B1637" w:rsidP="092E7662" w:rsidRDefault="463B1637" w14:paraId="5DD09A8B" w14:textId="58636635">
      <w:pPr>
        <w:spacing w:before="0" w:beforeAutospacing="off" w:after="0" w:afterAutospacing="off" w:line="276" w:lineRule="auto"/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w:rsidR="463B1637" w:rsidP="092E7662" w:rsidRDefault="463B1637" w14:paraId="3AAC256D" w14:textId="0A3C560F">
      <w:pPr>
        <w:spacing w:before="0" w:beforeAutospacing="off" w:after="0" w:afterAutospacing="off" w:line="276" w:lineRule="auto"/>
        <w:rPr>
          <w:rFonts w:ascii="Calibri" w:hAnsi="Calibri" w:eastAsia="Calibri" w:cs="Calibri"/>
          <w:noProof w:val="0"/>
          <w:sz w:val="22"/>
          <w:szCs w:val="22"/>
          <w:highlight w:val="yellow"/>
          <w:lang w:val="nl-NL"/>
        </w:rPr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Door, </w:t>
      </w:r>
      <w:r w:rsidRPr="092E7662" w:rsidR="463B1637">
        <w:rPr>
          <w:rFonts w:ascii="Calibri" w:hAnsi="Calibri" w:eastAsia="Calibri" w:cs="Calibri"/>
          <w:noProof w:val="0"/>
          <w:sz w:val="22"/>
          <w:szCs w:val="22"/>
          <w:highlight w:val="yellow"/>
          <w:lang w:val="nl-NL"/>
        </w:rPr>
        <w:t>naam en voorletters, functie</w:t>
      </w: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w:rsidR="463B1637" w:rsidP="092E7662" w:rsidRDefault="463B1637" w14:paraId="3BED9F89" w14:textId="16562B5D">
      <w:pPr>
        <w:spacing w:before="0" w:beforeAutospacing="off" w:after="0" w:afterAutospacing="off" w:line="276" w:lineRule="auto"/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w:rsidR="463B1637" w:rsidP="092E7662" w:rsidRDefault="463B1637" w14:paraId="24407D99" w14:textId="4F5A3C94">
      <w:pPr>
        <w:spacing w:before="0" w:beforeAutospacing="off" w:after="0" w:afterAutospacing="off" w:line="276" w:lineRule="auto"/>
        <w:rPr>
          <w:rFonts w:ascii="Calibri" w:hAnsi="Calibri" w:eastAsia="Calibri" w:cs="Calibri"/>
          <w:noProof w:val="0"/>
          <w:sz w:val="22"/>
          <w:szCs w:val="22"/>
          <w:highlight w:val="yellow"/>
          <w:lang w:val="nl-NL"/>
        </w:rPr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Als rechtsgeldig vertegenwoordiger van </w:t>
      </w:r>
      <w:r w:rsidRPr="092E7662" w:rsidR="463B1637">
        <w:rPr>
          <w:rFonts w:ascii="Calibri" w:hAnsi="Calibri" w:eastAsia="Calibri" w:cs="Calibri"/>
          <w:noProof w:val="0"/>
          <w:sz w:val="22"/>
          <w:szCs w:val="22"/>
          <w:highlight w:val="yellow"/>
          <w:lang w:val="nl-NL"/>
        </w:rPr>
        <w:t>onderneming</w:t>
      </w:r>
    </w:p>
    <w:p w:rsidR="463B1637" w:rsidP="092E7662" w:rsidRDefault="463B1637" w14:paraId="14FE1237" w14:textId="2726B1E1">
      <w:pPr>
        <w:spacing w:before="0" w:beforeAutospacing="off" w:after="0" w:afterAutospacing="off" w:line="276" w:lineRule="auto"/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w:rsidR="463B1637" w:rsidP="092E7662" w:rsidRDefault="463B1637" w14:paraId="31EA5F17" w14:textId="0D7CA8E0">
      <w:pPr>
        <w:spacing w:before="0" w:beforeAutospacing="off" w:after="0" w:afterAutospacing="off" w:line="276" w:lineRule="auto"/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w:rsidR="463B1637" w:rsidP="092E7662" w:rsidRDefault="463B1637" w14:paraId="65010499" w14:textId="74998509">
      <w:pPr>
        <w:spacing w:before="0" w:beforeAutospacing="off" w:after="0" w:afterAutospacing="off" w:line="276" w:lineRule="auto"/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</w:p>
    <w:p w:rsidR="463B1637" w:rsidP="092E7662" w:rsidRDefault="463B1637" w14:paraId="7F894D3B" w14:textId="64DCBF36">
      <w:pPr>
        <w:spacing w:before="0" w:beforeAutospacing="off" w:after="0" w:afterAutospacing="off" w:line="276" w:lineRule="auto"/>
      </w:pPr>
      <w:r w:rsidRPr="092E7662" w:rsidR="463B1637">
        <w:rPr>
          <w:rFonts w:ascii="Calibri" w:hAnsi="Calibri" w:eastAsia="Calibri" w:cs="Calibri"/>
          <w:noProof w:val="0"/>
          <w:sz w:val="22"/>
          <w:szCs w:val="22"/>
          <w:lang w:val="nl-NL"/>
        </w:rPr>
        <w:t>Handtekening:</w:t>
      </w:r>
    </w:p>
    <w:p w:rsidR="092E7662" w:rsidP="092E7662" w:rsidRDefault="092E7662" w14:paraId="408EFF03" w14:textId="34474FE7">
      <w:pPr>
        <w:spacing w:line="260" w:lineRule="atLeast"/>
        <w:rPr>
          <w:rFonts w:ascii="Tahoma" w:hAnsi="Tahoma" w:cs="Tahoma" w:asciiTheme="majorAscii" w:hAnsiTheme="majorAscii" w:cstheme="majorAscii"/>
        </w:rPr>
      </w:pPr>
    </w:p>
    <w:sectPr w:rsidRPr="0071325F" w:rsidR="00377016" w:rsidSect="000452B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2835" w:right="2727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667B" w:rsidRDefault="0015667B" w14:paraId="775686C4" w14:textId="77777777">
      <w:r>
        <w:separator/>
      </w:r>
    </w:p>
  </w:endnote>
  <w:endnote w:type="continuationSeparator" w:id="0">
    <w:p w:rsidR="0015667B" w:rsidRDefault="0015667B" w14:paraId="50C3089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itie Tex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086E48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E718D" w:rsidR="00377016" w:rsidP="00B5525C" w:rsidRDefault="00377016" w14:paraId="2815E4A3" w14:textId="77777777">
    <w:pPr>
      <w:pStyle w:val="Footer"/>
      <w:tabs>
        <w:tab w:val="clear" w:pos="4536"/>
      </w:tabs>
      <w:rPr>
        <w:rFonts w:asciiTheme="majorHAnsi" w:hAnsiTheme="majorHAnsi" w:cstheme="majorHAnsi"/>
        <w:szCs w:val="16"/>
      </w:rPr>
    </w:pPr>
    <w:r w:rsidRPr="004E718D">
      <w:rPr>
        <w:rStyle w:val="PageNumber"/>
        <w:rFonts w:asciiTheme="majorHAnsi" w:hAnsiTheme="majorHAnsi" w:cstheme="majorHAnsi"/>
        <w:sz w:val="16"/>
        <w:szCs w:val="16"/>
      </w:rPr>
      <w:tab/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begin"/>
    </w:r>
    <w:r w:rsidRPr="004E718D">
      <w:rPr>
        <w:rStyle w:val="PageNumber"/>
        <w:rFonts w:asciiTheme="majorHAnsi" w:hAnsiTheme="majorHAnsi" w:cstheme="majorHAnsi"/>
        <w:sz w:val="16"/>
        <w:szCs w:val="16"/>
      </w:rPr>
      <w:instrText xml:space="preserve"> PAGE </w:instrTex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separate"/>
    </w:r>
    <w:r w:rsidR="00EF6F45">
      <w:rPr>
        <w:rStyle w:val="PageNumber"/>
        <w:rFonts w:asciiTheme="majorHAnsi" w:hAnsiTheme="majorHAnsi" w:cstheme="majorHAnsi"/>
        <w:noProof/>
        <w:sz w:val="16"/>
        <w:szCs w:val="16"/>
      </w:rPr>
      <w:t>1</w: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31B4E36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667B" w:rsidRDefault="0015667B" w14:paraId="4A9E37CA" w14:textId="77777777">
      <w:r>
        <w:separator/>
      </w:r>
    </w:p>
  </w:footnote>
  <w:footnote w:type="continuationSeparator" w:id="0">
    <w:p w:rsidR="0015667B" w:rsidRDefault="0015667B" w14:paraId="50D70FB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2CBD722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C5D9A" w:rsidRDefault="006C5D9A" w14:paraId="3265CB9D" w14:textId="7777777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D9D011" wp14:editId="5C0FEDB2">
          <wp:simplePos x="0" y="0"/>
          <wp:positionH relativeFrom="page">
            <wp:posOffset>31440</wp:posOffset>
          </wp:positionH>
          <wp:positionV relativeFrom="page">
            <wp:posOffset>0</wp:posOffset>
          </wp:positionV>
          <wp:extent cx="7497120" cy="1216638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120" cy="1216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3A40EC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F41"/>
    <w:multiLevelType w:val="hybridMultilevel"/>
    <w:tmpl w:val="2F02B78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0E0440"/>
    <w:multiLevelType w:val="hybridMultilevel"/>
    <w:tmpl w:val="998643A8"/>
    <w:lvl w:ilvl="0" w:tplc="5154850C">
      <w:numFmt w:val="bullet"/>
      <w:lvlText w:val="•"/>
      <w:lvlJc w:val="left"/>
      <w:pPr>
        <w:ind w:left="1065" w:hanging="705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91611D"/>
    <w:multiLevelType w:val="singleLevel"/>
    <w:tmpl w:val="BBF663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CG Times" w:hAnsi="CG Times"/>
        <w:b/>
        <w:i w:val="0"/>
        <w:sz w:val="22"/>
      </w:rPr>
    </w:lvl>
  </w:abstractNum>
  <w:abstractNum w:abstractNumId="3" w15:restartNumberingAfterBreak="0">
    <w:nsid w:val="3E6A289F"/>
    <w:multiLevelType w:val="hybridMultilevel"/>
    <w:tmpl w:val="40349830"/>
    <w:lvl w:ilvl="0" w:tplc="5154850C">
      <w:numFmt w:val="bullet"/>
      <w:lvlText w:val="•"/>
      <w:lvlJc w:val="left"/>
      <w:pPr>
        <w:ind w:left="1065" w:hanging="705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21B2FA9"/>
    <w:multiLevelType w:val="multilevel"/>
    <w:tmpl w:val="996087C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386577"/>
    <w:multiLevelType w:val="multilevel"/>
    <w:tmpl w:val="21EE282E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9736C77"/>
    <w:multiLevelType w:val="hybridMultilevel"/>
    <w:tmpl w:val="B1466EA4"/>
    <w:lvl w:ilvl="0" w:tplc="04130017">
      <w:start w:val="1"/>
      <w:numFmt w:val="lowerLetter"/>
      <w:lvlText w:val="%1)"/>
      <w:lvlJc w:val="left"/>
      <w:pPr>
        <w:ind w:left="2205" w:hanging="360"/>
      </w:pPr>
    </w:lvl>
    <w:lvl w:ilvl="1" w:tplc="FFFFFFFF" w:tentative="1">
      <w:start w:val="1"/>
      <w:numFmt w:val="lowerLetter"/>
      <w:lvlText w:val="%2."/>
      <w:lvlJc w:val="left"/>
      <w:pPr>
        <w:ind w:left="2925" w:hanging="360"/>
      </w:pPr>
    </w:lvl>
    <w:lvl w:ilvl="2" w:tplc="FFFFFFFF" w:tentative="1">
      <w:start w:val="1"/>
      <w:numFmt w:val="lowerRoman"/>
      <w:lvlText w:val="%3."/>
      <w:lvlJc w:val="right"/>
      <w:pPr>
        <w:ind w:left="3645" w:hanging="180"/>
      </w:pPr>
    </w:lvl>
    <w:lvl w:ilvl="3" w:tplc="FFFFFFFF" w:tentative="1">
      <w:start w:val="1"/>
      <w:numFmt w:val="decimal"/>
      <w:lvlText w:val="%4."/>
      <w:lvlJc w:val="left"/>
      <w:pPr>
        <w:ind w:left="4365" w:hanging="360"/>
      </w:pPr>
    </w:lvl>
    <w:lvl w:ilvl="4" w:tplc="FFFFFFFF" w:tentative="1">
      <w:start w:val="1"/>
      <w:numFmt w:val="lowerLetter"/>
      <w:lvlText w:val="%5."/>
      <w:lvlJc w:val="left"/>
      <w:pPr>
        <w:ind w:left="5085" w:hanging="360"/>
      </w:pPr>
    </w:lvl>
    <w:lvl w:ilvl="5" w:tplc="FFFFFFFF" w:tentative="1">
      <w:start w:val="1"/>
      <w:numFmt w:val="lowerRoman"/>
      <w:lvlText w:val="%6."/>
      <w:lvlJc w:val="right"/>
      <w:pPr>
        <w:ind w:left="5805" w:hanging="180"/>
      </w:pPr>
    </w:lvl>
    <w:lvl w:ilvl="6" w:tplc="FFFFFFFF" w:tentative="1">
      <w:start w:val="1"/>
      <w:numFmt w:val="decimal"/>
      <w:lvlText w:val="%7."/>
      <w:lvlJc w:val="left"/>
      <w:pPr>
        <w:ind w:left="6525" w:hanging="360"/>
      </w:pPr>
    </w:lvl>
    <w:lvl w:ilvl="7" w:tplc="FFFFFFFF" w:tentative="1">
      <w:start w:val="1"/>
      <w:numFmt w:val="lowerLetter"/>
      <w:lvlText w:val="%8."/>
      <w:lvlJc w:val="left"/>
      <w:pPr>
        <w:ind w:left="7245" w:hanging="360"/>
      </w:pPr>
    </w:lvl>
    <w:lvl w:ilvl="8" w:tplc="FFFFFFFF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7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9DD4097"/>
    <w:multiLevelType w:val="hybridMultilevel"/>
    <w:tmpl w:val="6422CF9A"/>
    <w:lvl w:ilvl="0" w:tplc="F348CCC6">
      <w:numFmt w:val="bullet"/>
      <w:lvlText w:val=""/>
      <w:lvlJc w:val="left"/>
      <w:pPr>
        <w:ind w:left="360" w:hanging="360"/>
      </w:pPr>
      <w:rPr>
        <w:rFonts w:hint="default" w:ascii="Symbol" w:hAnsi="Symbol" w:eastAsiaTheme="minorHAnsi" w:cstheme="minorBidi"/>
      </w:rPr>
    </w:lvl>
    <w:lvl w:ilvl="1" w:tplc="04130003">
      <w:start w:val="1"/>
      <w:numFmt w:val="bullet"/>
      <w:lvlText w:val="o"/>
      <w:lvlJc w:val="left"/>
      <w:pPr>
        <w:ind w:left="1425" w:hanging="705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5E343FA1"/>
    <w:multiLevelType w:val="hybridMultilevel"/>
    <w:tmpl w:val="AEA2FA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22757947">
    <w:abstractNumId w:val="5"/>
  </w:num>
  <w:num w:numId="2" w16cid:durableId="1786921305">
    <w:abstractNumId w:val="2"/>
  </w:num>
  <w:num w:numId="3" w16cid:durableId="229116481">
    <w:abstractNumId w:val="0"/>
  </w:num>
  <w:num w:numId="4" w16cid:durableId="87045635">
    <w:abstractNumId w:val="5"/>
  </w:num>
  <w:num w:numId="5" w16cid:durableId="413011023">
    <w:abstractNumId w:val="5"/>
  </w:num>
  <w:num w:numId="6" w16cid:durableId="977340576">
    <w:abstractNumId w:val="5"/>
  </w:num>
  <w:num w:numId="7" w16cid:durableId="133373278">
    <w:abstractNumId w:val="5"/>
  </w:num>
  <w:num w:numId="8" w16cid:durableId="736053202">
    <w:abstractNumId w:val="5"/>
  </w:num>
  <w:num w:numId="9" w16cid:durableId="1524202104">
    <w:abstractNumId w:val="8"/>
  </w:num>
  <w:num w:numId="10" w16cid:durableId="5061577">
    <w:abstractNumId w:val="9"/>
  </w:num>
  <w:num w:numId="11" w16cid:durableId="411969345">
    <w:abstractNumId w:val="1"/>
  </w:num>
  <w:num w:numId="12" w16cid:durableId="1933586422">
    <w:abstractNumId w:val="3"/>
  </w:num>
  <w:num w:numId="13" w16cid:durableId="1522863862">
    <w:abstractNumId w:val="7"/>
  </w:num>
  <w:num w:numId="14" w16cid:durableId="1102919286">
    <w:abstractNumId w:val="4"/>
  </w:num>
  <w:num w:numId="15" w16cid:durableId="13563494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mDatum" w:val="22 februari 2017"/>
    <w:docVar w:name="bmJaarMaandDag" w:val="17/02/22"/>
  </w:docVars>
  <w:rsids>
    <w:rsidRoot w:val="00E24F0A"/>
    <w:rsid w:val="00044575"/>
    <w:rsid w:val="000452B0"/>
    <w:rsid w:val="00085CC8"/>
    <w:rsid w:val="00127843"/>
    <w:rsid w:val="00145626"/>
    <w:rsid w:val="0015667B"/>
    <w:rsid w:val="001956C6"/>
    <w:rsid w:val="00196B91"/>
    <w:rsid w:val="00215DA7"/>
    <w:rsid w:val="0022547B"/>
    <w:rsid w:val="00235B4E"/>
    <w:rsid w:val="00271074"/>
    <w:rsid w:val="002840CB"/>
    <w:rsid w:val="002A06F5"/>
    <w:rsid w:val="002B0305"/>
    <w:rsid w:val="002F21AB"/>
    <w:rsid w:val="003425BB"/>
    <w:rsid w:val="003452D0"/>
    <w:rsid w:val="00377016"/>
    <w:rsid w:val="003A10E3"/>
    <w:rsid w:val="003C4F56"/>
    <w:rsid w:val="003D6DAD"/>
    <w:rsid w:val="003F2C34"/>
    <w:rsid w:val="00421DB3"/>
    <w:rsid w:val="00492C42"/>
    <w:rsid w:val="004A792F"/>
    <w:rsid w:val="004E5407"/>
    <w:rsid w:val="004E718D"/>
    <w:rsid w:val="00516AED"/>
    <w:rsid w:val="005971B7"/>
    <w:rsid w:val="005B36FD"/>
    <w:rsid w:val="005E5506"/>
    <w:rsid w:val="005F4E25"/>
    <w:rsid w:val="00641801"/>
    <w:rsid w:val="0065596C"/>
    <w:rsid w:val="00672F0E"/>
    <w:rsid w:val="00683E00"/>
    <w:rsid w:val="006861F3"/>
    <w:rsid w:val="006C2A18"/>
    <w:rsid w:val="006C2EEF"/>
    <w:rsid w:val="006C5D9A"/>
    <w:rsid w:val="006D1E74"/>
    <w:rsid w:val="006D715B"/>
    <w:rsid w:val="0071325F"/>
    <w:rsid w:val="00781715"/>
    <w:rsid w:val="007A0626"/>
    <w:rsid w:val="007A0A33"/>
    <w:rsid w:val="007B36DE"/>
    <w:rsid w:val="00804502"/>
    <w:rsid w:val="00810500"/>
    <w:rsid w:val="00814980"/>
    <w:rsid w:val="00820D66"/>
    <w:rsid w:val="00836DBE"/>
    <w:rsid w:val="00874877"/>
    <w:rsid w:val="009010A2"/>
    <w:rsid w:val="00936E05"/>
    <w:rsid w:val="0095353D"/>
    <w:rsid w:val="009C6797"/>
    <w:rsid w:val="009C772F"/>
    <w:rsid w:val="00A11C22"/>
    <w:rsid w:val="00A25C4A"/>
    <w:rsid w:val="00A413A4"/>
    <w:rsid w:val="00A665FE"/>
    <w:rsid w:val="00A71F4E"/>
    <w:rsid w:val="00A8182C"/>
    <w:rsid w:val="00A83360"/>
    <w:rsid w:val="00AB1E1D"/>
    <w:rsid w:val="00AE5164"/>
    <w:rsid w:val="00B36A7F"/>
    <w:rsid w:val="00B5525C"/>
    <w:rsid w:val="00B604FD"/>
    <w:rsid w:val="00B80521"/>
    <w:rsid w:val="00B87FEE"/>
    <w:rsid w:val="00BD35EA"/>
    <w:rsid w:val="00BD4E23"/>
    <w:rsid w:val="00C172F0"/>
    <w:rsid w:val="00C222A0"/>
    <w:rsid w:val="00C32F9D"/>
    <w:rsid w:val="00D0575E"/>
    <w:rsid w:val="00D338E1"/>
    <w:rsid w:val="00D643DB"/>
    <w:rsid w:val="00D72ACA"/>
    <w:rsid w:val="00DF0F80"/>
    <w:rsid w:val="00E22AEC"/>
    <w:rsid w:val="00E24F0A"/>
    <w:rsid w:val="00E4412C"/>
    <w:rsid w:val="00E552B8"/>
    <w:rsid w:val="00E906A4"/>
    <w:rsid w:val="00EE138F"/>
    <w:rsid w:val="00EF6F45"/>
    <w:rsid w:val="00F01D19"/>
    <w:rsid w:val="00F05A07"/>
    <w:rsid w:val="00F20E50"/>
    <w:rsid w:val="00F239ED"/>
    <w:rsid w:val="00F45527"/>
    <w:rsid w:val="00F776F7"/>
    <w:rsid w:val="00F942D1"/>
    <w:rsid w:val="00FC3AF5"/>
    <w:rsid w:val="00FE20F8"/>
    <w:rsid w:val="092E7662"/>
    <w:rsid w:val="2F297EA1"/>
    <w:rsid w:val="463B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1C027"/>
  <w15:docId w15:val="{B380C107-99B9-0147-B283-E0563615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26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20D66"/>
    <w:pPr>
      <w:spacing w:line="260" w:lineRule="exact"/>
    </w:pPr>
    <w:rPr>
      <w:rFonts w:ascii="Tahoma" w:hAnsi="Tahoma"/>
      <w:sz w:val="19"/>
      <w:szCs w:val="19"/>
    </w:rPr>
  </w:style>
  <w:style w:type="paragraph" w:styleId="Heading1">
    <w:name w:val="heading 1"/>
    <w:aliases w:val="Hoofdstuktitel,Hoofdstuk"/>
    <w:basedOn w:val="Normal"/>
    <w:next w:val="Normal"/>
    <w:link w:val="Heading1Char"/>
    <w:uiPriority w:val="9"/>
    <w:qFormat/>
    <w:rsid w:val="00820D66"/>
    <w:pPr>
      <w:keepNext/>
      <w:numPr>
        <w:numId w:val="8"/>
      </w:numPr>
      <w:tabs>
        <w:tab w:val="left" w:pos="567"/>
      </w:tabs>
      <w:spacing w:before="260" w:after="26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aliases w:val="Paragraaftitel"/>
    <w:basedOn w:val="Normal"/>
    <w:next w:val="Normal"/>
    <w:link w:val="Heading2Char"/>
    <w:qFormat/>
    <w:rsid w:val="00820D66"/>
    <w:pPr>
      <w:keepNext/>
      <w:numPr>
        <w:ilvl w:val="1"/>
        <w:numId w:val="8"/>
      </w:numPr>
      <w:tabs>
        <w:tab w:val="left" w:pos="567"/>
      </w:tabs>
      <w:spacing w:before="260" w:after="2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Subparagraagtitel,Subparagraaftitel"/>
    <w:basedOn w:val="Normal"/>
    <w:next w:val="Normal"/>
    <w:link w:val="Heading3Char"/>
    <w:qFormat/>
    <w:rsid w:val="00820D66"/>
    <w:pPr>
      <w:keepNext/>
      <w:tabs>
        <w:tab w:val="left" w:pos="567"/>
        <w:tab w:val="num" w:pos="720"/>
      </w:tabs>
      <w:spacing w:before="26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820D6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rsid w:val="00820D6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rsid w:val="00820D6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rsid w:val="00820D6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rsid w:val="00820D6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rsid w:val="00820D6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ageNumber">
    <w:name w:val="page number"/>
    <w:basedOn w:val="DefaultParagraphFont"/>
    <w:rPr>
      <w:rFonts w:ascii="CG Times" w:hAnsi="CG Times"/>
      <w:sz w:val="18"/>
    </w:rPr>
  </w:style>
  <w:style w:type="paragraph" w:styleId="Footer">
    <w:name w:val="footer"/>
    <w:basedOn w:val="Normal"/>
    <w:link w:val="FooterChar"/>
    <w:qFormat/>
    <w:rsid w:val="00BD4E23"/>
    <w:pPr>
      <w:tabs>
        <w:tab w:val="center" w:pos="4536"/>
        <w:tab w:val="right" w:pos="9072"/>
      </w:tabs>
    </w:pPr>
    <w:rPr>
      <w:sz w:val="16"/>
      <w:szCs w:val="24"/>
    </w:rPr>
  </w:style>
  <w:style w:type="paragraph" w:styleId="Header">
    <w:name w:val="header"/>
    <w:basedOn w:val="Normal"/>
    <w:link w:val="HeaderChar"/>
    <w:uiPriority w:val="99"/>
    <w:rsid w:val="00820D66"/>
    <w:pPr>
      <w:tabs>
        <w:tab w:val="center" w:pos="4536"/>
        <w:tab w:val="right" w:pos="9072"/>
      </w:tabs>
    </w:pPr>
  </w:style>
  <w:style w:type="paragraph" w:styleId="Specialepassages" w:customStyle="1">
    <w:name w:val="Speciale passages"/>
    <w:basedOn w:val="Normal"/>
    <w:link w:val="SpecialepassagesChar"/>
    <w:qFormat/>
    <w:rsid w:val="00820D66"/>
    <w:rPr>
      <w:rFonts w:ascii="Arial" w:hAnsi="Arial"/>
      <w:b/>
      <w:szCs w:val="24"/>
    </w:rPr>
  </w:style>
  <w:style w:type="character" w:styleId="SpecialepassagesChar" w:customStyle="1">
    <w:name w:val="Speciale passages Char"/>
    <w:basedOn w:val="DefaultParagraphFont"/>
    <w:link w:val="Specialepassages"/>
    <w:rsid w:val="00820D66"/>
    <w:rPr>
      <w:rFonts w:ascii="Arial" w:hAnsi="Arial"/>
      <w:b/>
      <w:sz w:val="19"/>
      <w:szCs w:val="24"/>
    </w:rPr>
  </w:style>
  <w:style w:type="paragraph" w:styleId="DatumNew" w:customStyle="1">
    <w:name w:val="DatumNew"/>
    <w:basedOn w:val="Normal"/>
    <w:rsid w:val="00820D66"/>
    <w:pPr>
      <w:framePr w:w="7144" w:vSpace="142" w:hSpace="142" w:wrap="notBeside" w:hAnchor="text" w:vAnchor="page" w:y="5314"/>
      <w:spacing w:line="200" w:lineRule="atLeast"/>
    </w:pPr>
  </w:style>
  <w:style w:type="paragraph" w:styleId="AanhefNew" w:customStyle="1">
    <w:name w:val="AanhefNew"/>
    <w:basedOn w:val="DatumNew"/>
    <w:rsid w:val="00820D66"/>
    <w:pPr>
      <w:framePr w:wrap="notBeside" w:y="7202"/>
      <w:spacing w:line="260" w:lineRule="atLeast"/>
    </w:pPr>
  </w:style>
  <w:style w:type="paragraph" w:styleId="EnvelopeAddress">
    <w:name w:val="envelope address"/>
    <w:basedOn w:val="Normal"/>
    <w:rsid w:val="00820D66"/>
    <w:pPr>
      <w:framePr w:w="7920" w:h="1980" w:hSpace="141" w:wrap="auto" w:hAnchor="page" w:xAlign="center" w:yAlign="bottom" w:hRule="exact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AdresNew" w:customStyle="1">
    <w:name w:val="AdresNew"/>
    <w:basedOn w:val="DatumNew"/>
    <w:rsid w:val="00820D66"/>
    <w:pPr>
      <w:framePr w:wrap="notBeside" w:y="2836"/>
      <w:spacing w:line="260" w:lineRule="atLeast"/>
    </w:pPr>
  </w:style>
  <w:style w:type="paragraph" w:styleId="EnvelopeReturn">
    <w:name w:val="envelope return"/>
    <w:basedOn w:val="Normal"/>
    <w:rsid w:val="00820D66"/>
    <w:pPr>
      <w:spacing w:line="240" w:lineRule="auto"/>
    </w:pPr>
    <w:rPr>
      <w:rFonts w:eastAsiaTheme="majorEastAsia" w:cstheme="majorBidi"/>
      <w:sz w:val="20"/>
      <w:szCs w:val="20"/>
    </w:rPr>
  </w:style>
  <w:style w:type="paragraph" w:styleId="MessageHeader">
    <w:name w:val="Message Header"/>
    <w:basedOn w:val="Normal"/>
    <w:link w:val="MessageHeaderChar"/>
    <w:rsid w:val="00820D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rsid w:val="00820D66"/>
    <w:rPr>
      <w:rFonts w:ascii="Tahoma" w:hAnsi="Tahoma" w:eastAsiaTheme="majorEastAsia" w:cstheme="majorBidi"/>
      <w:sz w:val="24"/>
      <w:szCs w:val="24"/>
      <w:shd w:val="pct20" w:color="auto" w:fill="auto"/>
    </w:rPr>
  </w:style>
  <w:style w:type="paragraph" w:styleId="BetreftNew" w:customStyle="1">
    <w:name w:val="BetreftNew"/>
    <w:basedOn w:val="DatumNew"/>
    <w:rsid w:val="00820D66"/>
    <w:pPr>
      <w:framePr w:wrap="notBeside" w:y="5796"/>
    </w:pPr>
  </w:style>
  <w:style w:type="paragraph" w:styleId="BlockText">
    <w:name w:val="Block Text"/>
    <w:basedOn w:val="Normal"/>
    <w:rsid w:val="00820D66"/>
    <w:pPr>
      <w:pBdr>
        <w:top w:val="single" w:color="4F81BD" w:themeColor="accent1" w:sz="2" w:space="10" w:frame="1"/>
        <w:left w:val="single" w:color="4F81BD" w:themeColor="accent1" w:sz="2" w:space="10" w:frame="1"/>
        <w:bottom w:val="single" w:color="4F81BD" w:themeColor="accent1" w:sz="2" w:space="10" w:frame="1"/>
        <w:right w:val="single" w:color="4F81BD" w:themeColor="accent1" w:sz="2" w:space="10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table" w:styleId="MediumGrid2-Accent1">
    <w:name w:val="Medium Grid 2 Accent 1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1">
    <w:name w:val="Medium List 2 Accent 1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Normal"/>
    <w:next w:val="Normal"/>
    <w:autoRedefine/>
    <w:rsid w:val="00820D66"/>
    <w:pPr>
      <w:spacing w:line="240" w:lineRule="auto"/>
      <w:ind w:left="190" w:hanging="190"/>
    </w:pPr>
  </w:style>
  <w:style w:type="paragraph" w:styleId="IndexHeading">
    <w:name w:val="index heading"/>
    <w:basedOn w:val="Normal"/>
    <w:next w:val="Index1"/>
    <w:rsid w:val="00820D66"/>
    <w:rPr>
      <w:rFonts w:eastAsiaTheme="majorEastAsia" w:cstheme="majorBidi"/>
      <w:b/>
      <w:bCs/>
    </w:rPr>
  </w:style>
  <w:style w:type="paragraph" w:styleId="KenmerkNew" w:customStyle="1">
    <w:name w:val="KenmerkNew"/>
    <w:basedOn w:val="DatumNew"/>
    <w:rsid w:val="00820D66"/>
    <w:pPr>
      <w:framePr w:wrap="notBeside" w:y="6272"/>
    </w:pPr>
  </w:style>
  <w:style w:type="character" w:styleId="Heading1Char" w:customStyle="1">
    <w:name w:val="Heading 1 Char"/>
    <w:aliases w:val="Hoofdstuktitel Char,Hoofdstuk Char"/>
    <w:basedOn w:val="DefaultParagraphFont"/>
    <w:link w:val="Heading1"/>
    <w:uiPriority w:val="9"/>
    <w:rsid w:val="00820D66"/>
    <w:rPr>
      <w:rFonts w:ascii="Tahoma" w:hAnsi="Tahoma" w:cs="Arial"/>
      <w:bCs/>
      <w:kern w:val="32"/>
      <w:sz w:val="28"/>
      <w:szCs w:val="32"/>
    </w:rPr>
  </w:style>
  <w:style w:type="character" w:styleId="Heading2Char" w:customStyle="1">
    <w:name w:val="Heading 2 Char"/>
    <w:aliases w:val="Paragraaftitel Char"/>
    <w:basedOn w:val="DefaultParagraphFont"/>
    <w:link w:val="Heading2"/>
    <w:rsid w:val="00820D66"/>
    <w:rPr>
      <w:rFonts w:ascii="Tahoma" w:hAnsi="Tahoma" w:cs="Arial"/>
      <w:b/>
      <w:bCs/>
      <w:iCs/>
      <w:sz w:val="19"/>
      <w:szCs w:val="28"/>
    </w:rPr>
  </w:style>
  <w:style w:type="character" w:styleId="Heading3Char" w:customStyle="1">
    <w:name w:val="Heading 3 Char"/>
    <w:aliases w:val="Subparagraagtitel Char,Subparagraaftitel Char"/>
    <w:basedOn w:val="DefaultParagraphFont"/>
    <w:link w:val="Heading3"/>
    <w:rsid w:val="00820D66"/>
    <w:rPr>
      <w:rFonts w:ascii="Tahoma" w:hAnsi="Tahoma" w:cs="Arial"/>
      <w:bCs/>
      <w:i/>
      <w:sz w:val="19"/>
      <w:szCs w:val="26"/>
    </w:rPr>
  </w:style>
  <w:style w:type="character" w:styleId="Heading4Char" w:customStyle="1">
    <w:name w:val="Heading 4 Char"/>
    <w:basedOn w:val="DefaultParagraphFont"/>
    <w:link w:val="Heading4"/>
    <w:rsid w:val="00820D66"/>
    <w:rPr>
      <w:rFonts w:ascii="Tahoma" w:hAnsi="Tahoma" w:eastAsiaTheme="majorEastAsia" w:cstheme="majorBidi"/>
      <w:b/>
      <w:bCs/>
      <w:i/>
      <w:iCs/>
      <w:color w:val="4F81BD" w:themeColor="accent1"/>
      <w:sz w:val="19"/>
      <w:szCs w:val="19"/>
    </w:rPr>
  </w:style>
  <w:style w:type="character" w:styleId="Heading5Char" w:customStyle="1">
    <w:name w:val="Heading 5 Char"/>
    <w:basedOn w:val="DefaultParagraphFont"/>
    <w:link w:val="Heading5"/>
    <w:rsid w:val="00820D66"/>
    <w:rPr>
      <w:rFonts w:ascii="Tahoma" w:hAnsi="Tahoma" w:eastAsiaTheme="majorEastAsia" w:cstheme="majorBidi"/>
      <w:color w:val="243F60" w:themeColor="accent1" w:themeShade="7F"/>
      <w:sz w:val="19"/>
      <w:szCs w:val="19"/>
    </w:rPr>
  </w:style>
  <w:style w:type="character" w:styleId="Heading6Char" w:customStyle="1">
    <w:name w:val="Heading 6 Char"/>
    <w:basedOn w:val="DefaultParagraphFont"/>
    <w:link w:val="Heading6"/>
    <w:rsid w:val="00820D66"/>
    <w:rPr>
      <w:rFonts w:ascii="Tahoma" w:hAnsi="Tahoma" w:eastAsiaTheme="majorEastAsia" w:cstheme="majorBidi"/>
      <w:i/>
      <w:iCs/>
      <w:color w:val="243F60" w:themeColor="accent1" w:themeShade="7F"/>
      <w:sz w:val="19"/>
      <w:szCs w:val="19"/>
    </w:rPr>
  </w:style>
  <w:style w:type="character" w:styleId="Heading7Char" w:customStyle="1">
    <w:name w:val="Heading 7 Char"/>
    <w:basedOn w:val="DefaultParagraphFont"/>
    <w:link w:val="Heading7"/>
    <w:rsid w:val="00820D66"/>
    <w:rPr>
      <w:rFonts w:ascii="Tahoma" w:hAnsi="Tahoma" w:eastAsiaTheme="majorEastAsia" w:cstheme="majorBidi"/>
      <w:i/>
      <w:iCs/>
      <w:color w:val="404040" w:themeColor="text1" w:themeTint="BF"/>
      <w:sz w:val="19"/>
      <w:szCs w:val="19"/>
    </w:rPr>
  </w:style>
  <w:style w:type="character" w:styleId="Heading8Char" w:customStyle="1">
    <w:name w:val="Heading 8 Char"/>
    <w:basedOn w:val="DefaultParagraphFont"/>
    <w:link w:val="Heading8"/>
    <w:rsid w:val="00820D66"/>
    <w:rPr>
      <w:rFonts w:ascii="Tahoma" w:hAnsi="Tahoma" w:eastAsiaTheme="majorEastAsia" w:cstheme="majorBidi"/>
      <w:color w:val="404040" w:themeColor="text1" w:themeTint="BF"/>
    </w:rPr>
  </w:style>
  <w:style w:type="character" w:styleId="Heading9Char" w:customStyle="1">
    <w:name w:val="Heading 9 Char"/>
    <w:basedOn w:val="DefaultParagraphFont"/>
    <w:link w:val="Heading9"/>
    <w:rsid w:val="00820D66"/>
    <w:rPr>
      <w:rFonts w:ascii="Tahoma" w:hAnsi="Tahoma" w:eastAsiaTheme="majorEastAsia" w:cstheme="majorBidi"/>
      <w:i/>
      <w:iCs/>
      <w:color w:val="404040" w:themeColor="text1" w:themeTint="BF"/>
    </w:rPr>
  </w:style>
  <w:style w:type="paragraph" w:styleId="TOAHeading">
    <w:name w:val="toa heading"/>
    <w:basedOn w:val="Normal"/>
    <w:next w:val="Normal"/>
    <w:rsid w:val="00820D66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styleId="HeaderChar" w:customStyle="1">
    <w:name w:val="Header Char"/>
    <w:basedOn w:val="DefaultParagraphFont"/>
    <w:link w:val="Header"/>
    <w:uiPriority w:val="99"/>
    <w:rsid w:val="00820D66"/>
    <w:rPr>
      <w:rFonts w:ascii="Tahoma" w:hAnsi="Tahoma"/>
      <w:sz w:val="19"/>
      <w:szCs w:val="19"/>
    </w:rPr>
  </w:style>
  <w:style w:type="paragraph" w:styleId="NormalWeb">
    <w:name w:val="Normal (Web)"/>
    <w:basedOn w:val="Normal"/>
    <w:rsid w:val="00820D66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820D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rsid w:val="00820D66"/>
    <w:rPr>
      <w:rFonts w:ascii="Tahoma" w:hAnsi="Tahoma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rsid w:val="00820D66"/>
    <w:pPr>
      <w:pBdr>
        <w:bottom w:val="single" w:color="4F81BD" w:themeColor="accent1" w:sz="8" w:space="4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rsid w:val="00820D66"/>
    <w:rPr>
      <w:rFonts w:ascii="Tahoma" w:hAnsi="Tahoma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FooterChar" w:customStyle="1">
    <w:name w:val="Footer Char"/>
    <w:basedOn w:val="DefaultParagraphFont"/>
    <w:link w:val="Footer"/>
    <w:rsid w:val="00BD4E23"/>
    <w:rPr>
      <w:rFonts w:ascii="Tahoma" w:hAnsi="Tahoma"/>
      <w:sz w:val="16"/>
      <w:szCs w:val="24"/>
    </w:rPr>
  </w:style>
  <w:style w:type="paragraph" w:styleId="GegevensAgenda" w:customStyle="1">
    <w:name w:val="GegevensAgenda"/>
    <w:basedOn w:val="Header"/>
    <w:link w:val="GegevensAgendaChar"/>
    <w:autoRedefine/>
    <w:qFormat/>
    <w:rsid w:val="006C5D9A"/>
    <w:pPr>
      <w:tabs>
        <w:tab w:val="clear" w:pos="4536"/>
        <w:tab w:val="clear" w:pos="9072"/>
        <w:tab w:val="left" w:pos="1418"/>
      </w:tabs>
      <w:spacing w:line="260" w:lineRule="atLeast"/>
      <w:ind w:left="2268" w:hanging="2268"/>
    </w:pPr>
    <w:rPr>
      <w:rFonts w:cs="Tahoma"/>
    </w:rPr>
  </w:style>
  <w:style w:type="character" w:styleId="GegevensAgendaChar" w:customStyle="1">
    <w:name w:val="GegevensAgenda Char"/>
    <w:basedOn w:val="HeaderChar"/>
    <w:link w:val="GegevensAgenda"/>
    <w:rsid w:val="006C5D9A"/>
    <w:rPr>
      <w:rFonts w:ascii="Tahoma" w:hAnsi="Tahoma" w:cs="Tahoma"/>
      <w:sz w:val="19"/>
      <w:szCs w:val="19"/>
    </w:rPr>
  </w:style>
  <w:style w:type="character" w:styleId="Strong">
    <w:name w:val="Strong"/>
    <w:basedOn w:val="DefaultParagraphFont"/>
    <w:uiPriority w:val="22"/>
    <w:qFormat/>
    <w:rsid w:val="00E4412C"/>
    <w:rPr>
      <w:b/>
      <w:bCs/>
    </w:rPr>
  </w:style>
  <w:style w:type="paragraph" w:styleId="ListParagraph">
    <w:name w:val="List Paragraph"/>
    <w:aliases w:val="Reference List"/>
    <w:basedOn w:val="Normal"/>
    <w:link w:val="ListParagraphChar"/>
    <w:uiPriority w:val="26"/>
    <w:qFormat/>
    <w:rsid w:val="005971B7"/>
    <w:pPr>
      <w:ind w:left="720"/>
      <w:contextualSpacing/>
    </w:pPr>
  </w:style>
  <w:style w:type="table" w:styleId="TableGrid">
    <w:name w:val="Table Grid"/>
    <w:basedOn w:val="TableNormal"/>
    <w:uiPriority w:val="39"/>
    <w:rsid w:val="00A83360"/>
    <w:rPr>
      <w:rFonts w:asciiTheme="minorHAnsi" w:hAnsiTheme="minorHAnsi" w:eastAsiaTheme="minorHAnsi" w:cstheme="minorBidi"/>
      <w:sz w:val="24"/>
      <w:szCs w:val="24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C2EEF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Arial" w:hAnsi="Arial" w:eastAsia="Arial" w:cs="Arial"/>
      <w:color w:val="000000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C2EEF"/>
    <w:rPr>
      <w:rFonts w:ascii="Arial" w:hAnsi="Arial" w:eastAsia="Arial" w:cs="Arial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6C2EE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21DB3"/>
    <w:rPr>
      <w:color w:val="0000FF" w:themeColor="hyperlink"/>
      <w:u w:val="single"/>
    </w:rPr>
  </w:style>
  <w:style w:type="character" w:styleId="ListParagraphChar" w:customStyle="1">
    <w:name w:val="List Paragraph Char"/>
    <w:aliases w:val="Reference List Char"/>
    <w:basedOn w:val="DefaultParagraphFont"/>
    <w:link w:val="ListParagraph"/>
    <w:uiPriority w:val="26"/>
    <w:locked/>
    <w:rsid w:val="00421DB3"/>
    <w:rPr>
      <w:rFonts w:ascii="Tahoma" w:hAnsi="Tahom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eur-lex.europa.eu/legal-content/NL/TXT/PDF/?uri=CELEX:32022R0576&amp;from=NL" TargetMode="External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hyperlink" Target="https://eur-lex.europa.eu/legal-content/NL/TXT/PDF/?uri=CELEX:32022R0576&amp;from=NL" TargetMode="External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bb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137040-c6d7-479a-9ab6-27b92f9efa83" xsi:nil="true"/>
    <lcf76f155ced4ddcb4097134ff3c332f xmlns="5c623482-512b-4ced-b808-b2cf290e27e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4DE58-86A9-46E1-9170-A8F1917838C2}">
  <ds:schemaRefs>
    <ds:schemaRef ds:uri="http://purl.org/dc/terms/"/>
    <ds:schemaRef ds:uri="5c623482-512b-4ced-b808-b2cf290e27e6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65966D48-C97E-402F-BF65-61E171B21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D0B5A9-A693-4C19-AEF0-5D9C50038F0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Stichting SBB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vergadering</dc:title>
  <dc:creator>Edwin Rateland</dc:creator>
  <cp:lastModifiedBy>Lucas van Ommen</cp:lastModifiedBy>
  <cp:revision>6</cp:revision>
  <cp:lastPrinted>2017-02-27T10:34:00Z</cp:lastPrinted>
  <dcterms:created xsi:type="dcterms:W3CDTF">2025-06-26T09:48:00Z</dcterms:created>
  <dcterms:modified xsi:type="dcterms:W3CDTF">2025-07-28T09:31:54Z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sbbClassificatie">
    <vt:lpwstr>1;#Bedrijfsinformatie|7ced9cda-8060-4e06-a4b5-a22ab15001ce</vt:lpwstr>
  </property>
  <property fmtid="{D5CDD505-2E9C-101B-9397-08002B2CF9AE}" pid="4" name="sbbStatus">
    <vt:lpwstr>6;#Definitief|4d50042d-4c98-4760-8e49-5ac44b1a73f1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sbbArchiefwaardig">
    <vt:lpwstr/>
  </property>
  <property fmtid="{D5CDD505-2E9C-101B-9397-08002B2CF9AE}" pid="8" name="qgi9">
    <vt:lpwstr>Openbaar EU-Nat</vt:lpwstr>
  </property>
  <property fmtid="{D5CDD505-2E9C-101B-9397-08002B2CF9AE}" pid="9" name="Fase">
    <vt:r8>3</vt:r8>
  </property>
  <property fmtid="{D5CDD505-2E9C-101B-9397-08002B2CF9AE}" pid="10" name="MediaServiceImageTags">
    <vt:lpwstr/>
  </property>
</Properties>
</file>