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24FB" w14:textId="77777777" w:rsidR="007D5968" w:rsidRDefault="00207BC0">
      <w:pPr>
        <w:spacing w:after="0" w:line="259" w:lineRule="auto"/>
        <w:ind w:left="0" w:firstLine="0"/>
      </w:pPr>
      <w:r>
        <w:rPr>
          <w:b/>
          <w:sz w:val="24"/>
        </w:rPr>
        <w:t xml:space="preserve"> </w:t>
      </w:r>
    </w:p>
    <w:p w14:paraId="44F59DC1" w14:textId="77777777" w:rsidR="007D5968" w:rsidRDefault="00207BC0">
      <w:pPr>
        <w:spacing w:after="0" w:line="259" w:lineRule="auto"/>
        <w:ind w:left="0" w:firstLine="0"/>
      </w:pPr>
      <w:r>
        <w:rPr>
          <w:b/>
          <w:sz w:val="24"/>
        </w:rPr>
        <w:t xml:space="preserve"> </w:t>
      </w:r>
    </w:p>
    <w:p w14:paraId="1DB1D699" w14:textId="77777777" w:rsidR="007D5968" w:rsidRDefault="00207BC0">
      <w:pPr>
        <w:spacing w:after="0" w:line="259" w:lineRule="auto"/>
        <w:ind w:left="0" w:firstLine="0"/>
      </w:pPr>
      <w:r>
        <w:rPr>
          <w:b/>
          <w:sz w:val="24"/>
        </w:rPr>
        <w:t xml:space="preserve"> </w:t>
      </w:r>
    </w:p>
    <w:p w14:paraId="4A826B1F" w14:textId="71FD08F1" w:rsidR="007D5968" w:rsidRDefault="00207BC0">
      <w:pPr>
        <w:spacing w:after="0" w:line="259" w:lineRule="auto"/>
        <w:ind w:left="0" w:firstLine="0"/>
      </w:pPr>
      <w:r>
        <w:rPr>
          <w:b/>
          <w:sz w:val="24"/>
        </w:rPr>
        <w:t xml:space="preserve">Concept Overeenkomst </w:t>
      </w:r>
    </w:p>
    <w:p w14:paraId="08545F4E" w14:textId="77777777" w:rsidR="007D5968" w:rsidRDefault="00207BC0">
      <w:pPr>
        <w:spacing w:after="16" w:line="259" w:lineRule="auto"/>
        <w:ind w:left="0" w:firstLine="0"/>
      </w:pPr>
      <w:r>
        <w:rPr>
          <w:b/>
        </w:rPr>
        <w:t xml:space="preserve"> </w:t>
      </w:r>
    </w:p>
    <w:p w14:paraId="27D8DB0D" w14:textId="77777777" w:rsidR="007D5968" w:rsidRDefault="00207BC0">
      <w:pPr>
        <w:pStyle w:val="Kop1"/>
        <w:spacing w:after="16"/>
        <w:ind w:left="-5"/>
      </w:pPr>
      <w:r>
        <w:t>De ondergetekenden</w:t>
      </w:r>
      <w:r>
        <w:rPr>
          <w:b w:val="0"/>
        </w:rPr>
        <w:t xml:space="preserve">,  </w:t>
      </w:r>
    </w:p>
    <w:p w14:paraId="45583F8A" w14:textId="77777777" w:rsidR="007D5968" w:rsidRDefault="00207BC0">
      <w:pPr>
        <w:spacing w:after="16" w:line="259" w:lineRule="auto"/>
        <w:ind w:left="0" w:firstLine="0"/>
      </w:pPr>
      <w:r>
        <w:t xml:space="preserve"> </w:t>
      </w:r>
    </w:p>
    <w:p w14:paraId="658A655A" w14:textId="227ACFB7" w:rsidR="007D5968" w:rsidRDefault="00207BC0">
      <w:pPr>
        <w:spacing w:after="6"/>
        <w:ind w:left="-5"/>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2D00EF41" wp14:editId="17E76D01">
                <wp:simplePos x="0" y="0"/>
                <wp:positionH relativeFrom="column">
                  <wp:posOffset>0</wp:posOffset>
                </wp:positionH>
                <wp:positionV relativeFrom="paragraph">
                  <wp:posOffset>133921</wp:posOffset>
                </wp:positionV>
                <wp:extent cx="1297229" cy="304800"/>
                <wp:effectExtent l="0" t="0" r="0" b="0"/>
                <wp:wrapNone/>
                <wp:docPr id="22027" name="Group 22027"/>
                <wp:cNvGraphicFramePr/>
                <a:graphic xmlns:a="http://schemas.openxmlformats.org/drawingml/2006/main">
                  <a:graphicData uri="http://schemas.microsoft.com/office/word/2010/wordprocessingGroup">
                    <wpg:wgp>
                      <wpg:cNvGrpSpPr/>
                      <wpg:grpSpPr>
                        <a:xfrm>
                          <a:off x="0" y="0"/>
                          <a:ext cx="1297229" cy="304800"/>
                          <a:chOff x="0" y="0"/>
                          <a:chExt cx="1297229" cy="304800"/>
                        </a:xfrm>
                      </wpg:grpSpPr>
                      <wps:wsp>
                        <wps:cNvPr id="25726" name="Shape 25726"/>
                        <wps:cNvSpPr/>
                        <wps:spPr>
                          <a:xfrm>
                            <a:off x="0" y="0"/>
                            <a:ext cx="370332" cy="152400"/>
                          </a:xfrm>
                          <a:custGeom>
                            <a:avLst/>
                            <a:gdLst/>
                            <a:ahLst/>
                            <a:cxnLst/>
                            <a:rect l="0" t="0" r="0" b="0"/>
                            <a:pathLst>
                              <a:path w="370332" h="152400">
                                <a:moveTo>
                                  <a:pt x="0" y="0"/>
                                </a:moveTo>
                                <a:lnTo>
                                  <a:pt x="370332" y="0"/>
                                </a:lnTo>
                                <a:lnTo>
                                  <a:pt x="370332" y="152400"/>
                                </a:lnTo>
                                <a:lnTo>
                                  <a:pt x="0" y="1524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5727" name="Shape 25727"/>
                        <wps:cNvSpPr/>
                        <wps:spPr>
                          <a:xfrm>
                            <a:off x="262128" y="152400"/>
                            <a:ext cx="1035101" cy="152400"/>
                          </a:xfrm>
                          <a:custGeom>
                            <a:avLst/>
                            <a:gdLst/>
                            <a:ahLst/>
                            <a:cxnLst/>
                            <a:rect l="0" t="0" r="0" b="0"/>
                            <a:pathLst>
                              <a:path w="1035101" h="152400">
                                <a:moveTo>
                                  <a:pt x="0" y="0"/>
                                </a:moveTo>
                                <a:lnTo>
                                  <a:pt x="1035101" y="0"/>
                                </a:lnTo>
                                <a:lnTo>
                                  <a:pt x="1035101" y="152400"/>
                                </a:lnTo>
                                <a:lnTo>
                                  <a:pt x="0" y="1524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68AD09ED" id="Group 22027" o:spid="_x0000_s1026" style="position:absolute;margin-left:0;margin-top:10.55pt;width:102.15pt;height:24pt;z-index:-251658240" coordsize="12972,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">
                <v:shape id="Shape 25726" o:spid="_x0000_s1027" style="position:absolute;width:3703;height:1524;visibility:visible;mso-wrap-style:square;v-text-anchor:top" coordsize="370332,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" path="m,l370332,r,152400l,152400,,e" fillcolor="yellow" stroked="f" strokeweight="0">
                  <v:stroke miterlimit="83231f" joinstyle="miter"/>
                  <v:path arrowok="t" textboxrect="0,0,370332,152400"/>
                </v:shape>
                <v:shape id="Shape 25727" o:spid="_x0000_s1028" style="position:absolute;left:2621;top:1524;width:10351;height:1524;visibility:visible;mso-wrap-style:square;v-text-anchor:top" coordsize="1035101,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" path="m,l1035101,r,152400l,152400,,e" fillcolor="yellow" stroked="f" strokeweight="0">
                  <v:stroke miterlimit="83231f" joinstyle="miter"/>
                  <v:path arrowok="t" textboxrect="0,0,1035101,152400"/>
                </v:shape>
              </v:group>
            </w:pict>
          </mc:Fallback>
        </mc:AlternateContent>
      </w:r>
      <w:r>
        <w:t xml:space="preserve">De rechtspersoon </w:t>
      </w:r>
      <w:proofErr w:type="gramStart"/>
      <w:r>
        <w:t>XXXXXXXX,  hierna</w:t>
      </w:r>
      <w:proofErr w:type="gramEnd"/>
      <w:r>
        <w:t xml:space="preserve"> te noemen: Opdrachtgever,  </w:t>
      </w:r>
    </w:p>
    <w:p w14:paraId="095F0DD5" w14:textId="77777777" w:rsidR="007D5968" w:rsidRDefault="00207BC0">
      <w:pPr>
        <w:spacing w:after="16" w:line="259" w:lineRule="auto"/>
        <w:ind w:left="0" w:firstLine="0"/>
      </w:pPr>
      <w:r>
        <w:t xml:space="preserve"> </w:t>
      </w:r>
    </w:p>
    <w:p w14:paraId="1EA25995" w14:textId="77777777" w:rsidR="007D5968" w:rsidRDefault="00207BC0">
      <w:pPr>
        <w:spacing w:after="8"/>
        <w:ind w:left="-5"/>
      </w:pPr>
      <w:proofErr w:type="gramStart"/>
      <w:r>
        <w:t>en</w:t>
      </w:r>
      <w:proofErr w:type="gramEnd"/>
      <w:r>
        <w:t xml:space="preserve"> </w:t>
      </w:r>
    </w:p>
    <w:p w14:paraId="55535B41" w14:textId="77777777" w:rsidR="007D5968" w:rsidRDefault="00207BC0">
      <w:pPr>
        <w:spacing w:after="17" w:line="259" w:lineRule="auto"/>
        <w:ind w:left="0" w:firstLine="0"/>
      </w:pPr>
      <w:r>
        <w:t xml:space="preserve"> </w:t>
      </w:r>
    </w:p>
    <w:p w14:paraId="79E0BA4E" w14:textId="77777777" w:rsidR="007D5968" w:rsidRDefault="00207BC0">
      <w:pPr>
        <w:spacing w:after="8"/>
        <w:ind w:left="-5"/>
      </w:pPr>
      <w:r>
        <w:t>Opdrachtnemer</w:t>
      </w:r>
      <w:proofErr w:type="gramStart"/>
      <w:r>
        <w:t>, ,</w:t>
      </w:r>
      <w:proofErr w:type="gramEnd"/>
      <w:r>
        <w:t xml:space="preserve"> bekend </w:t>
      </w:r>
    </w:p>
    <w:tbl>
      <w:tblPr>
        <w:tblStyle w:val="TableGrid"/>
        <w:tblpPr w:vertAnchor="text" w:tblpX="1354" w:tblpY="-270"/>
        <w:tblOverlap w:val="never"/>
        <w:tblW w:w="6585" w:type="dxa"/>
        <w:tblInd w:w="0" w:type="dxa"/>
        <w:tblCellMar>
          <w:top w:w="29" w:type="dxa"/>
        </w:tblCellMar>
        <w:tblLook w:val="04A0" w:firstRow="1" w:lastRow="0" w:firstColumn="1" w:lastColumn="0" w:noHBand="0" w:noVBand="1"/>
      </w:tblPr>
      <w:tblGrid>
        <w:gridCol w:w="309"/>
        <w:gridCol w:w="1049"/>
        <w:gridCol w:w="382"/>
        <w:gridCol w:w="3331"/>
        <w:gridCol w:w="762"/>
        <w:gridCol w:w="250"/>
        <w:gridCol w:w="100"/>
        <w:gridCol w:w="402"/>
      </w:tblGrid>
      <w:tr w:rsidR="007D5968" w14:paraId="4FEE1DA8" w14:textId="77777777">
        <w:trPr>
          <w:trHeight w:val="240"/>
        </w:trPr>
        <w:tc>
          <w:tcPr>
            <w:tcW w:w="1740" w:type="dxa"/>
            <w:gridSpan w:val="3"/>
            <w:tcBorders>
              <w:top w:val="nil"/>
              <w:left w:val="nil"/>
              <w:bottom w:val="nil"/>
              <w:right w:val="nil"/>
            </w:tcBorders>
            <w:shd w:val="clear" w:color="auto" w:fill="FFFF00"/>
          </w:tcPr>
          <w:p w14:paraId="3D583F8B" w14:textId="77777777" w:rsidR="007D5968" w:rsidRDefault="00207BC0">
            <w:pPr>
              <w:spacing w:after="0" w:line="259" w:lineRule="auto"/>
              <w:ind w:left="0" w:firstLine="0"/>
              <w:jc w:val="both"/>
            </w:pPr>
            <w:r>
              <w:t>Naam opdrachtnemer</w:t>
            </w:r>
          </w:p>
        </w:tc>
        <w:tc>
          <w:tcPr>
            <w:tcW w:w="3333" w:type="dxa"/>
            <w:vMerge w:val="restart"/>
            <w:tcBorders>
              <w:top w:val="nil"/>
              <w:left w:val="nil"/>
              <w:bottom w:val="nil"/>
              <w:right w:val="nil"/>
            </w:tcBorders>
          </w:tcPr>
          <w:p w14:paraId="7D8A7F0D" w14:textId="77777777" w:rsidR="007D5968" w:rsidRDefault="00207BC0">
            <w:pPr>
              <w:spacing w:after="0" w:line="259" w:lineRule="auto"/>
              <w:ind w:left="-331" w:firstLine="331"/>
            </w:pPr>
            <w:r>
              <w:t xml:space="preserve">, gevestigd aan de </w:t>
            </w:r>
            <w:r>
              <w:rPr>
                <w:shd w:val="clear" w:color="auto" w:fill="FFFF00"/>
              </w:rPr>
              <w:t>Straat &amp; Huisnummer</w:t>
            </w:r>
            <w:r>
              <w:t xml:space="preserve">, te dezen rechtsgeldig vertegenwoordigd door </w:t>
            </w:r>
          </w:p>
        </w:tc>
        <w:tc>
          <w:tcPr>
            <w:tcW w:w="760" w:type="dxa"/>
            <w:tcBorders>
              <w:top w:val="nil"/>
              <w:left w:val="nil"/>
              <w:bottom w:val="nil"/>
              <w:right w:val="nil"/>
            </w:tcBorders>
            <w:shd w:val="clear" w:color="auto" w:fill="FFFF00"/>
          </w:tcPr>
          <w:p w14:paraId="45390178" w14:textId="77777777" w:rsidR="007D5968" w:rsidRDefault="00207BC0">
            <w:pPr>
              <w:spacing w:after="0" w:line="259" w:lineRule="auto"/>
              <w:ind w:left="11" w:right="-1" w:firstLine="0"/>
              <w:jc w:val="both"/>
            </w:pPr>
            <w:r>
              <w:t>Postcode</w:t>
            </w:r>
          </w:p>
        </w:tc>
        <w:tc>
          <w:tcPr>
            <w:tcW w:w="250" w:type="dxa"/>
            <w:tcBorders>
              <w:top w:val="nil"/>
              <w:left w:val="nil"/>
              <w:bottom w:val="nil"/>
              <w:right w:val="nil"/>
            </w:tcBorders>
          </w:tcPr>
          <w:p w14:paraId="36FA3A3A" w14:textId="77777777" w:rsidR="007D5968" w:rsidRDefault="00207BC0">
            <w:pPr>
              <w:spacing w:after="0" w:line="259" w:lineRule="auto"/>
              <w:ind w:left="0" w:firstLine="0"/>
              <w:jc w:val="both"/>
            </w:pPr>
            <w:r>
              <w:t xml:space="preserve"> </w:t>
            </w:r>
            <w:proofErr w:type="gramStart"/>
            <w:r>
              <w:t>te</w:t>
            </w:r>
            <w:proofErr w:type="gramEnd"/>
            <w:r>
              <w:t xml:space="preserve"> </w:t>
            </w:r>
          </w:p>
        </w:tc>
        <w:tc>
          <w:tcPr>
            <w:tcW w:w="502" w:type="dxa"/>
            <w:gridSpan w:val="2"/>
            <w:tcBorders>
              <w:top w:val="nil"/>
              <w:left w:val="nil"/>
              <w:bottom w:val="nil"/>
              <w:right w:val="nil"/>
            </w:tcBorders>
            <w:shd w:val="clear" w:color="auto" w:fill="FFFF00"/>
          </w:tcPr>
          <w:p w14:paraId="3898908C" w14:textId="77777777" w:rsidR="007D5968" w:rsidRDefault="00207BC0">
            <w:pPr>
              <w:spacing w:after="0" w:line="259" w:lineRule="auto"/>
              <w:ind w:left="0" w:firstLine="0"/>
              <w:jc w:val="both"/>
            </w:pPr>
            <w:r>
              <w:t>Plaats</w:t>
            </w:r>
          </w:p>
        </w:tc>
      </w:tr>
      <w:tr w:rsidR="007D5968" w14:paraId="612EA5A1" w14:textId="77777777">
        <w:trPr>
          <w:trHeight w:val="240"/>
        </w:trPr>
        <w:tc>
          <w:tcPr>
            <w:tcW w:w="310" w:type="dxa"/>
            <w:tcBorders>
              <w:top w:val="nil"/>
              <w:left w:val="nil"/>
              <w:bottom w:val="nil"/>
              <w:right w:val="nil"/>
            </w:tcBorders>
          </w:tcPr>
          <w:p w14:paraId="7CF484DA" w14:textId="77777777" w:rsidR="007D5968" w:rsidRDefault="007D5968">
            <w:pPr>
              <w:spacing w:after="160" w:line="259" w:lineRule="auto"/>
              <w:ind w:left="0" w:firstLine="0"/>
            </w:pPr>
          </w:p>
        </w:tc>
        <w:tc>
          <w:tcPr>
            <w:tcW w:w="1049" w:type="dxa"/>
            <w:tcBorders>
              <w:top w:val="nil"/>
              <w:left w:val="nil"/>
              <w:bottom w:val="nil"/>
              <w:right w:val="nil"/>
            </w:tcBorders>
            <w:shd w:val="clear" w:color="auto" w:fill="FFFF00"/>
          </w:tcPr>
          <w:p w14:paraId="4B99A2B2" w14:textId="77777777" w:rsidR="007D5968" w:rsidRDefault="00207BC0">
            <w:pPr>
              <w:spacing w:after="0" w:line="259" w:lineRule="auto"/>
              <w:ind w:left="0" w:firstLine="0"/>
              <w:jc w:val="both"/>
            </w:pPr>
            <w:r>
              <w:t>KvK-nummer</w:t>
            </w:r>
          </w:p>
        </w:tc>
        <w:tc>
          <w:tcPr>
            <w:tcW w:w="382" w:type="dxa"/>
            <w:tcBorders>
              <w:top w:val="nil"/>
              <w:left w:val="nil"/>
              <w:bottom w:val="nil"/>
              <w:right w:val="nil"/>
            </w:tcBorders>
          </w:tcPr>
          <w:p w14:paraId="6003581C" w14:textId="77777777" w:rsidR="007D5968" w:rsidRDefault="00207BC0">
            <w:pPr>
              <w:spacing w:after="0" w:line="259" w:lineRule="auto"/>
              <w:ind w:left="0" w:firstLine="0"/>
            </w:pPr>
            <w:r>
              <w:t xml:space="preserve"> </w:t>
            </w:r>
          </w:p>
        </w:tc>
        <w:tc>
          <w:tcPr>
            <w:tcW w:w="0" w:type="auto"/>
            <w:vMerge/>
            <w:tcBorders>
              <w:top w:val="nil"/>
              <w:left w:val="nil"/>
              <w:bottom w:val="nil"/>
              <w:right w:val="nil"/>
            </w:tcBorders>
          </w:tcPr>
          <w:p w14:paraId="7B581504" w14:textId="77777777" w:rsidR="007D5968" w:rsidRDefault="007D5968">
            <w:pPr>
              <w:spacing w:after="160" w:line="259" w:lineRule="auto"/>
              <w:ind w:left="0" w:firstLine="0"/>
            </w:pPr>
          </w:p>
        </w:tc>
        <w:tc>
          <w:tcPr>
            <w:tcW w:w="1110" w:type="dxa"/>
            <w:gridSpan w:val="3"/>
            <w:tcBorders>
              <w:top w:val="nil"/>
              <w:left w:val="nil"/>
              <w:bottom w:val="nil"/>
              <w:right w:val="nil"/>
            </w:tcBorders>
            <w:shd w:val="clear" w:color="auto" w:fill="FFFF00"/>
          </w:tcPr>
          <w:p w14:paraId="7D2B3B67" w14:textId="77777777" w:rsidR="007D5968" w:rsidRDefault="00207BC0">
            <w:pPr>
              <w:spacing w:after="0" w:line="259" w:lineRule="auto"/>
              <w:ind w:left="-11" w:firstLine="0"/>
              <w:jc w:val="both"/>
            </w:pPr>
            <w:r>
              <w:t>Naam Functie</w:t>
            </w:r>
          </w:p>
        </w:tc>
        <w:tc>
          <w:tcPr>
            <w:tcW w:w="401" w:type="dxa"/>
            <w:tcBorders>
              <w:top w:val="nil"/>
              <w:left w:val="nil"/>
              <w:bottom w:val="nil"/>
              <w:right w:val="nil"/>
            </w:tcBorders>
          </w:tcPr>
          <w:p w14:paraId="7E92CF7B" w14:textId="77777777" w:rsidR="007D5968" w:rsidRDefault="007D5968">
            <w:pPr>
              <w:spacing w:after="160" w:line="259" w:lineRule="auto"/>
              <w:ind w:left="0" w:firstLine="0"/>
            </w:pPr>
          </w:p>
        </w:tc>
      </w:tr>
    </w:tbl>
    <w:p w14:paraId="55950CBF" w14:textId="77777777" w:rsidR="007D5968" w:rsidRDefault="00207BC0">
      <w:pPr>
        <w:spacing w:after="11"/>
        <w:ind w:left="-5"/>
      </w:pPr>
      <w:proofErr w:type="gramStart"/>
      <w:r>
        <w:t>onder</w:t>
      </w:r>
      <w:proofErr w:type="gramEnd"/>
      <w:r>
        <w:t xml:space="preserve"> KvK-nummer: </w:t>
      </w:r>
      <w:r>
        <w:tab/>
        <w:t xml:space="preserve">, hierna te noemen: Opdrachtnemer, </w:t>
      </w:r>
    </w:p>
    <w:p w14:paraId="5216CD82" w14:textId="77777777" w:rsidR="007D5968" w:rsidRDefault="00207BC0">
      <w:pPr>
        <w:spacing w:after="16" w:line="259" w:lineRule="auto"/>
        <w:ind w:left="0" w:firstLine="0"/>
      </w:pPr>
      <w:r>
        <w:t xml:space="preserve"> </w:t>
      </w:r>
    </w:p>
    <w:p w14:paraId="4FD6D110" w14:textId="77777777" w:rsidR="007D5968" w:rsidRDefault="00207BC0">
      <w:pPr>
        <w:spacing w:after="8"/>
        <w:ind w:left="-5"/>
      </w:pPr>
      <w:r>
        <w:t xml:space="preserve">Hierna te noemen: </w:t>
      </w:r>
      <w:r>
        <w:rPr>
          <w:b/>
        </w:rPr>
        <w:t>Partijen.</w:t>
      </w:r>
      <w:r>
        <w:t xml:space="preserve"> </w:t>
      </w:r>
    </w:p>
    <w:p w14:paraId="7F1F2EAC" w14:textId="77777777" w:rsidR="007D5968" w:rsidRDefault="00207BC0">
      <w:pPr>
        <w:spacing w:after="16" w:line="259" w:lineRule="auto"/>
        <w:ind w:left="0" w:firstLine="0"/>
      </w:pPr>
      <w:r>
        <w:t xml:space="preserve"> </w:t>
      </w:r>
    </w:p>
    <w:p w14:paraId="6A4E70D9" w14:textId="77777777" w:rsidR="007D5968" w:rsidRDefault="00207BC0">
      <w:pPr>
        <w:spacing w:after="16" w:line="259" w:lineRule="auto"/>
        <w:ind w:left="-5"/>
      </w:pPr>
      <w:r>
        <w:rPr>
          <w:b/>
        </w:rPr>
        <w:t xml:space="preserve">Overwegende dat: </w:t>
      </w:r>
    </w:p>
    <w:p w14:paraId="5E4C121E" w14:textId="77777777" w:rsidR="007D5968" w:rsidRDefault="00207BC0">
      <w:pPr>
        <w:spacing w:after="17" w:line="259" w:lineRule="auto"/>
        <w:ind w:left="0" w:firstLine="0"/>
      </w:pPr>
      <w:r>
        <w:rPr>
          <w:b/>
        </w:rPr>
        <w:t xml:space="preserve"> </w:t>
      </w:r>
    </w:p>
    <w:p w14:paraId="275FE836" w14:textId="12837673" w:rsidR="007D5968" w:rsidRDefault="00207BC0">
      <w:pPr>
        <w:numPr>
          <w:ilvl w:val="0"/>
          <w:numId w:val="1"/>
        </w:numPr>
        <w:spacing w:after="14"/>
        <w:ind w:hanging="710"/>
      </w:pPr>
      <w:r>
        <w:t xml:space="preserve">Opdrachtgever behoefte heeft aan Diensten op het gebied van Levering van elektriciteit en gas </w:t>
      </w:r>
    </w:p>
    <w:p w14:paraId="255C14E5" w14:textId="671A091B" w:rsidR="007D5968" w:rsidRDefault="00207BC0">
      <w:pPr>
        <w:numPr>
          <w:ilvl w:val="0"/>
          <w:numId w:val="1"/>
        </w:numPr>
        <w:spacing w:after="9"/>
        <w:ind w:hanging="710"/>
      </w:pPr>
      <w:r>
        <w:t xml:space="preserve">Opdrachtgever </w:t>
      </w:r>
      <w:r w:rsidR="00A227B1">
        <w:t>samen</w:t>
      </w:r>
      <w:r>
        <w:t xml:space="preserve"> met </w:t>
      </w:r>
      <w:r w:rsidR="005B46A3">
        <w:t>1 ande</w:t>
      </w:r>
      <w:r w:rsidR="00A227B1">
        <w:t>re rechtspersoon</w:t>
      </w:r>
      <w:r>
        <w:t xml:space="preserve"> op 2</w:t>
      </w:r>
      <w:r w:rsidR="0020196A">
        <w:t>6</w:t>
      </w:r>
      <w:r>
        <w:t xml:space="preserve"> januari 2026 een Europese openbare aanbesteding in de markt heeft gezet; </w:t>
      </w:r>
    </w:p>
    <w:p w14:paraId="589A4E49" w14:textId="77777777" w:rsidR="007D5968" w:rsidRDefault="00207BC0">
      <w:pPr>
        <w:numPr>
          <w:ilvl w:val="0"/>
          <w:numId w:val="1"/>
        </w:numPr>
        <w:spacing w:after="11"/>
        <w:ind w:hanging="710"/>
      </w:pPr>
      <w:r>
        <w:t>Opdrachtnemer daartoe op [</w:t>
      </w:r>
      <w:r>
        <w:rPr>
          <w:shd w:val="clear" w:color="auto" w:fill="FFFF00"/>
        </w:rPr>
        <w:t>datum invullen</w:t>
      </w:r>
      <w:r>
        <w:t xml:space="preserve">] een Inschrijving heeft ingediend (hierna te noemen: de Inschrijving); </w:t>
      </w:r>
    </w:p>
    <w:p w14:paraId="32BA3018" w14:textId="77777777" w:rsidR="007D5968" w:rsidRDefault="00207BC0">
      <w:pPr>
        <w:numPr>
          <w:ilvl w:val="0"/>
          <w:numId w:val="1"/>
        </w:numPr>
        <w:spacing w:after="14"/>
        <w:ind w:hanging="710"/>
      </w:pPr>
      <w:r>
        <w:t xml:space="preserve">Opdrachtgever de Opdrachtnemer definitief heeft gegund; </w:t>
      </w:r>
    </w:p>
    <w:p w14:paraId="2BD3DFF0" w14:textId="01B6C14D" w:rsidR="007D5968" w:rsidRDefault="00207BC0">
      <w:pPr>
        <w:numPr>
          <w:ilvl w:val="0"/>
          <w:numId w:val="1"/>
        </w:numPr>
        <w:spacing w:after="11"/>
        <w:ind w:hanging="710"/>
      </w:pPr>
      <w:r>
        <w:t xml:space="preserve">Opdrachtgever deel uitmaakt van een collectief met 1 andere deelnemer en dat ieder van hen een individuele Overeenkomst aangaat waarop collectieve voorwaarden van toepassing zijn;  </w:t>
      </w:r>
    </w:p>
    <w:p w14:paraId="7A42BE25" w14:textId="1E93F7ED" w:rsidR="007D5968" w:rsidRDefault="007D5968" w:rsidP="00207BC0">
      <w:pPr>
        <w:spacing w:after="9"/>
        <w:ind w:left="0" w:firstLine="0"/>
      </w:pPr>
    </w:p>
    <w:p w14:paraId="6D8587FA" w14:textId="77777777" w:rsidR="007D5968" w:rsidRDefault="00207BC0">
      <w:pPr>
        <w:spacing w:after="16" w:line="259" w:lineRule="auto"/>
        <w:ind w:left="0" w:firstLine="0"/>
      </w:pPr>
      <w:r>
        <w:t xml:space="preserve"> </w:t>
      </w:r>
    </w:p>
    <w:p w14:paraId="36BE6972" w14:textId="77777777" w:rsidR="007D5968" w:rsidRDefault="00207BC0">
      <w:pPr>
        <w:spacing w:after="16" w:line="259" w:lineRule="auto"/>
        <w:ind w:left="-5"/>
      </w:pPr>
      <w:r>
        <w:rPr>
          <w:b/>
        </w:rPr>
        <w:t xml:space="preserve">Verklaren te zijn overeengekomen als volgt: </w:t>
      </w:r>
    </w:p>
    <w:p w14:paraId="41E01C58" w14:textId="77777777" w:rsidR="007D5968" w:rsidRDefault="00207BC0">
      <w:pPr>
        <w:spacing w:after="16" w:line="259" w:lineRule="auto"/>
        <w:ind w:left="0" w:firstLine="0"/>
      </w:pPr>
      <w:r>
        <w:t xml:space="preserve"> </w:t>
      </w:r>
    </w:p>
    <w:p w14:paraId="51253EC5" w14:textId="26CE789A" w:rsidR="007D5968" w:rsidRDefault="007D5968" w:rsidP="00477968">
      <w:pPr>
        <w:ind w:left="0" w:firstLine="0"/>
      </w:pPr>
    </w:p>
    <w:p w14:paraId="1DD84B79" w14:textId="2D2E5054" w:rsidR="007D5968" w:rsidRDefault="007D5968">
      <w:pPr>
        <w:spacing w:after="16" w:line="259" w:lineRule="auto"/>
        <w:ind w:left="0" w:firstLine="0"/>
      </w:pPr>
    </w:p>
    <w:tbl>
      <w:tblPr>
        <w:tblStyle w:val="TableGrid"/>
        <w:tblW w:w="8832" w:type="dxa"/>
        <w:tblInd w:w="0" w:type="dxa"/>
        <w:tblLook w:val="04A0" w:firstRow="1" w:lastRow="0" w:firstColumn="1" w:lastColumn="0" w:noHBand="0" w:noVBand="1"/>
      </w:tblPr>
      <w:tblGrid>
        <w:gridCol w:w="2041"/>
        <w:gridCol w:w="1363"/>
        <w:gridCol w:w="5428"/>
      </w:tblGrid>
      <w:tr w:rsidR="007D5968" w14:paraId="304B19A4" w14:textId="77777777">
        <w:trPr>
          <w:trHeight w:val="600"/>
        </w:trPr>
        <w:tc>
          <w:tcPr>
            <w:tcW w:w="2041" w:type="dxa"/>
            <w:tcBorders>
              <w:top w:val="nil"/>
              <w:left w:val="nil"/>
              <w:bottom w:val="nil"/>
              <w:right w:val="nil"/>
            </w:tcBorders>
          </w:tcPr>
          <w:p w14:paraId="78F49404" w14:textId="1CB3035E" w:rsidR="007D5968" w:rsidRDefault="007D5968" w:rsidP="00207BC0">
            <w:pPr>
              <w:spacing w:after="160" w:line="278" w:lineRule="auto"/>
              <w:ind w:left="0" w:firstLine="0"/>
            </w:pPr>
          </w:p>
        </w:tc>
        <w:tc>
          <w:tcPr>
            <w:tcW w:w="1363" w:type="dxa"/>
            <w:tcBorders>
              <w:top w:val="nil"/>
              <w:left w:val="nil"/>
              <w:bottom w:val="nil"/>
              <w:right w:val="nil"/>
            </w:tcBorders>
          </w:tcPr>
          <w:p w14:paraId="59DF4A79" w14:textId="65482B53" w:rsidR="007D5968" w:rsidRDefault="007D5968">
            <w:pPr>
              <w:spacing w:after="0" w:line="259" w:lineRule="auto"/>
              <w:ind w:left="0" w:firstLine="0"/>
            </w:pPr>
          </w:p>
        </w:tc>
        <w:tc>
          <w:tcPr>
            <w:tcW w:w="5428" w:type="dxa"/>
            <w:tcBorders>
              <w:top w:val="nil"/>
              <w:left w:val="nil"/>
              <w:bottom w:val="nil"/>
              <w:right w:val="nil"/>
            </w:tcBorders>
          </w:tcPr>
          <w:p w14:paraId="6638E8E2" w14:textId="649FE605" w:rsidR="007D5968" w:rsidRDefault="007D5968">
            <w:pPr>
              <w:spacing w:after="0" w:line="259" w:lineRule="auto"/>
              <w:ind w:left="0" w:firstLine="0"/>
            </w:pPr>
          </w:p>
        </w:tc>
      </w:tr>
      <w:tr w:rsidR="007D5968" w14:paraId="2AA9C905" w14:textId="77777777">
        <w:trPr>
          <w:trHeight w:val="1080"/>
        </w:trPr>
        <w:tc>
          <w:tcPr>
            <w:tcW w:w="2041" w:type="dxa"/>
            <w:tcBorders>
              <w:top w:val="nil"/>
              <w:left w:val="nil"/>
              <w:bottom w:val="nil"/>
              <w:right w:val="nil"/>
            </w:tcBorders>
          </w:tcPr>
          <w:p w14:paraId="4C2385DD" w14:textId="2D8F1185" w:rsidR="007D5968" w:rsidRDefault="007D5968">
            <w:pPr>
              <w:spacing w:after="0" w:line="259" w:lineRule="auto"/>
              <w:ind w:left="0" w:firstLine="0"/>
            </w:pPr>
          </w:p>
        </w:tc>
        <w:tc>
          <w:tcPr>
            <w:tcW w:w="1363" w:type="dxa"/>
            <w:tcBorders>
              <w:top w:val="nil"/>
              <w:left w:val="nil"/>
              <w:bottom w:val="nil"/>
              <w:right w:val="nil"/>
            </w:tcBorders>
          </w:tcPr>
          <w:p w14:paraId="09D34E99" w14:textId="3461F8B5" w:rsidR="007D5968" w:rsidRDefault="007D5968">
            <w:pPr>
              <w:spacing w:after="0" w:line="259" w:lineRule="auto"/>
              <w:ind w:left="0" w:firstLine="0"/>
            </w:pPr>
          </w:p>
        </w:tc>
        <w:tc>
          <w:tcPr>
            <w:tcW w:w="5428" w:type="dxa"/>
            <w:tcBorders>
              <w:top w:val="nil"/>
              <w:left w:val="nil"/>
              <w:bottom w:val="nil"/>
              <w:right w:val="nil"/>
            </w:tcBorders>
          </w:tcPr>
          <w:p w14:paraId="0A7AF8DC" w14:textId="2AEBD548" w:rsidR="007D5968" w:rsidRDefault="007D5968">
            <w:pPr>
              <w:spacing w:after="0" w:line="259" w:lineRule="auto"/>
              <w:ind w:left="0" w:firstLine="0"/>
            </w:pPr>
          </w:p>
        </w:tc>
      </w:tr>
      <w:tr w:rsidR="007D5968" w14:paraId="734E5C6A" w14:textId="77777777">
        <w:trPr>
          <w:trHeight w:val="1801"/>
        </w:trPr>
        <w:tc>
          <w:tcPr>
            <w:tcW w:w="2041" w:type="dxa"/>
            <w:tcBorders>
              <w:top w:val="nil"/>
              <w:left w:val="nil"/>
              <w:bottom w:val="nil"/>
              <w:right w:val="nil"/>
            </w:tcBorders>
          </w:tcPr>
          <w:p w14:paraId="4E918807" w14:textId="05D12001" w:rsidR="007D5968" w:rsidRDefault="007D5968">
            <w:pPr>
              <w:tabs>
                <w:tab w:val="center" w:pos="960"/>
              </w:tabs>
              <w:spacing w:after="0" w:line="259" w:lineRule="auto"/>
              <w:ind w:left="0" w:firstLine="0"/>
            </w:pPr>
          </w:p>
        </w:tc>
        <w:tc>
          <w:tcPr>
            <w:tcW w:w="1363" w:type="dxa"/>
            <w:tcBorders>
              <w:top w:val="nil"/>
              <w:left w:val="nil"/>
              <w:bottom w:val="nil"/>
              <w:right w:val="nil"/>
            </w:tcBorders>
          </w:tcPr>
          <w:p w14:paraId="401C4BC3" w14:textId="25CB5D90" w:rsidR="007D5968" w:rsidRDefault="007D5968">
            <w:pPr>
              <w:spacing w:after="0" w:line="259" w:lineRule="auto"/>
              <w:ind w:left="0" w:firstLine="0"/>
            </w:pPr>
          </w:p>
        </w:tc>
        <w:tc>
          <w:tcPr>
            <w:tcW w:w="5428" w:type="dxa"/>
            <w:tcBorders>
              <w:top w:val="nil"/>
              <w:left w:val="nil"/>
              <w:bottom w:val="nil"/>
              <w:right w:val="nil"/>
            </w:tcBorders>
          </w:tcPr>
          <w:p w14:paraId="6369F7A5" w14:textId="1A94FC6D" w:rsidR="007D5968" w:rsidRDefault="007D5968">
            <w:pPr>
              <w:spacing w:after="0" w:line="259" w:lineRule="auto"/>
              <w:ind w:left="0" w:firstLine="0"/>
            </w:pPr>
          </w:p>
        </w:tc>
      </w:tr>
      <w:tr w:rsidR="007D5968" w14:paraId="6B5A0A68" w14:textId="77777777">
        <w:trPr>
          <w:trHeight w:val="600"/>
        </w:trPr>
        <w:tc>
          <w:tcPr>
            <w:tcW w:w="3404" w:type="dxa"/>
            <w:gridSpan w:val="2"/>
            <w:tcBorders>
              <w:top w:val="nil"/>
              <w:left w:val="nil"/>
              <w:bottom w:val="nil"/>
              <w:right w:val="nil"/>
            </w:tcBorders>
          </w:tcPr>
          <w:p w14:paraId="203C48CB" w14:textId="42C56CCD" w:rsidR="007D5968" w:rsidRPr="0020196A" w:rsidRDefault="007D5968">
            <w:pPr>
              <w:spacing w:after="0" w:line="259" w:lineRule="auto"/>
              <w:ind w:left="0" w:firstLine="0"/>
            </w:pPr>
          </w:p>
        </w:tc>
        <w:tc>
          <w:tcPr>
            <w:tcW w:w="5428" w:type="dxa"/>
            <w:tcBorders>
              <w:top w:val="nil"/>
              <w:left w:val="nil"/>
              <w:bottom w:val="nil"/>
              <w:right w:val="nil"/>
            </w:tcBorders>
          </w:tcPr>
          <w:p w14:paraId="43C15802" w14:textId="60A49BD1" w:rsidR="007D5968" w:rsidRDefault="007D5968">
            <w:pPr>
              <w:spacing w:after="0" w:line="259" w:lineRule="auto"/>
              <w:ind w:left="0" w:firstLine="0"/>
            </w:pPr>
          </w:p>
        </w:tc>
      </w:tr>
      <w:tr w:rsidR="007D5968" w14:paraId="5D26B5D5" w14:textId="77777777">
        <w:trPr>
          <w:trHeight w:val="360"/>
        </w:trPr>
        <w:tc>
          <w:tcPr>
            <w:tcW w:w="3404" w:type="dxa"/>
            <w:gridSpan w:val="2"/>
            <w:tcBorders>
              <w:top w:val="nil"/>
              <w:left w:val="nil"/>
              <w:bottom w:val="nil"/>
              <w:right w:val="nil"/>
            </w:tcBorders>
          </w:tcPr>
          <w:p w14:paraId="784E3522" w14:textId="07DF8A5A" w:rsidR="007D5968" w:rsidRDefault="007D5968">
            <w:pPr>
              <w:tabs>
                <w:tab w:val="center" w:pos="960"/>
                <w:tab w:val="center" w:pos="2041"/>
              </w:tabs>
              <w:spacing w:after="0" w:line="259" w:lineRule="auto"/>
              <w:ind w:left="0" w:firstLine="0"/>
            </w:pPr>
          </w:p>
        </w:tc>
        <w:tc>
          <w:tcPr>
            <w:tcW w:w="5428" w:type="dxa"/>
            <w:tcBorders>
              <w:top w:val="nil"/>
              <w:left w:val="nil"/>
              <w:bottom w:val="nil"/>
              <w:right w:val="nil"/>
            </w:tcBorders>
          </w:tcPr>
          <w:p w14:paraId="6B595535" w14:textId="2A07CA10" w:rsidR="007D5968" w:rsidRDefault="007D5968">
            <w:pPr>
              <w:spacing w:after="0" w:line="259" w:lineRule="auto"/>
              <w:ind w:left="0" w:firstLine="0"/>
            </w:pPr>
          </w:p>
        </w:tc>
      </w:tr>
      <w:tr w:rsidR="007D5968" w14:paraId="71307C51" w14:textId="77777777">
        <w:trPr>
          <w:trHeight w:val="600"/>
        </w:trPr>
        <w:tc>
          <w:tcPr>
            <w:tcW w:w="3404" w:type="dxa"/>
            <w:gridSpan w:val="2"/>
            <w:tcBorders>
              <w:top w:val="nil"/>
              <w:left w:val="nil"/>
              <w:bottom w:val="nil"/>
              <w:right w:val="nil"/>
            </w:tcBorders>
          </w:tcPr>
          <w:p w14:paraId="311A95A8" w14:textId="160AD9F4" w:rsidR="007D5968" w:rsidRDefault="007D5968">
            <w:pPr>
              <w:tabs>
                <w:tab w:val="center" w:pos="2041"/>
              </w:tabs>
              <w:spacing w:after="0" w:line="259" w:lineRule="auto"/>
              <w:ind w:left="0" w:firstLine="0"/>
            </w:pPr>
          </w:p>
        </w:tc>
        <w:tc>
          <w:tcPr>
            <w:tcW w:w="5428" w:type="dxa"/>
            <w:tcBorders>
              <w:top w:val="nil"/>
              <w:left w:val="nil"/>
              <w:bottom w:val="nil"/>
              <w:right w:val="nil"/>
            </w:tcBorders>
          </w:tcPr>
          <w:p w14:paraId="63EC095F" w14:textId="25FA7FF0" w:rsidR="007D5968" w:rsidRDefault="007D5968">
            <w:pPr>
              <w:spacing w:after="0" w:line="259" w:lineRule="auto"/>
              <w:ind w:left="0" w:firstLine="0"/>
              <w:jc w:val="both"/>
            </w:pPr>
          </w:p>
        </w:tc>
      </w:tr>
      <w:tr w:rsidR="007D5968" w14:paraId="01DAED65" w14:textId="77777777">
        <w:trPr>
          <w:trHeight w:val="1001"/>
        </w:trPr>
        <w:tc>
          <w:tcPr>
            <w:tcW w:w="3404" w:type="dxa"/>
            <w:gridSpan w:val="2"/>
            <w:tcBorders>
              <w:top w:val="nil"/>
              <w:left w:val="nil"/>
              <w:bottom w:val="nil"/>
              <w:right w:val="nil"/>
            </w:tcBorders>
          </w:tcPr>
          <w:p w14:paraId="6C1E2476" w14:textId="5589FEFB" w:rsidR="007D5968" w:rsidRDefault="007D5968">
            <w:pPr>
              <w:tabs>
                <w:tab w:val="center" w:pos="960"/>
                <w:tab w:val="center" w:pos="2041"/>
              </w:tabs>
              <w:spacing w:after="0" w:line="259" w:lineRule="auto"/>
              <w:ind w:left="0" w:firstLine="0"/>
            </w:pPr>
          </w:p>
        </w:tc>
        <w:tc>
          <w:tcPr>
            <w:tcW w:w="5428" w:type="dxa"/>
            <w:tcBorders>
              <w:top w:val="nil"/>
              <w:left w:val="nil"/>
              <w:bottom w:val="nil"/>
              <w:right w:val="nil"/>
            </w:tcBorders>
          </w:tcPr>
          <w:p w14:paraId="5B69B894" w14:textId="32D5F7A3" w:rsidR="007D5968" w:rsidRDefault="007D5968">
            <w:pPr>
              <w:spacing w:after="0" w:line="259" w:lineRule="auto"/>
              <w:ind w:left="0" w:firstLine="0"/>
            </w:pPr>
          </w:p>
        </w:tc>
      </w:tr>
    </w:tbl>
    <w:p w14:paraId="46D1F72F" w14:textId="0B012218" w:rsidR="007D5968" w:rsidRDefault="00207BC0" w:rsidP="00207BC0">
      <w:pPr>
        <w:pStyle w:val="Kop1"/>
        <w:tabs>
          <w:tab w:val="center" w:pos="2083"/>
        </w:tabs>
        <w:ind w:left="0" w:firstLine="0"/>
      </w:pPr>
      <w:r>
        <w:t xml:space="preserve"> </w:t>
      </w:r>
      <w:r>
        <w:tab/>
      </w:r>
      <w:r w:rsidR="00322735">
        <w:t xml:space="preserve">1 </w:t>
      </w:r>
      <w:r>
        <w:t xml:space="preserve">Voorwerp van de Overeenkomst </w:t>
      </w:r>
    </w:p>
    <w:p w14:paraId="0004A876" w14:textId="6BA968EC" w:rsidR="007D5968" w:rsidRDefault="00207BC0">
      <w:pPr>
        <w:tabs>
          <w:tab w:val="center" w:pos="4558"/>
        </w:tabs>
        <w:spacing w:after="0"/>
        <w:ind w:left="-15" w:firstLine="0"/>
      </w:pPr>
      <w:r>
        <w:t xml:space="preserve"> </w:t>
      </w:r>
      <w:r>
        <w:tab/>
        <w:t xml:space="preserve">Opdrachtgever geeft hierbij onder de in deze Overeenkomst gestelde voorwaarden opdracht aan </w:t>
      </w:r>
    </w:p>
    <w:p w14:paraId="4DBF6DF0" w14:textId="5EF33536" w:rsidR="007D5968" w:rsidRDefault="00207BC0">
      <w:pPr>
        <w:spacing w:after="0"/>
        <w:ind w:left="718"/>
      </w:pPr>
      <w:r>
        <w:t xml:space="preserve">Opdrachtnemer, die hierbij deze opdracht aanvaardt, tot het leveren van elektriciteit en </w:t>
      </w:r>
    </w:p>
    <w:p w14:paraId="43E97D6F" w14:textId="039F9A8B" w:rsidR="007D5968" w:rsidRDefault="00207BC0">
      <w:pPr>
        <w:ind w:left="718"/>
      </w:pPr>
      <w:proofErr w:type="gramStart"/>
      <w:r>
        <w:t>gas</w:t>
      </w:r>
      <w:proofErr w:type="gramEnd"/>
      <w:r>
        <w:t xml:space="preserve"> voor en op de in de Aansluitlijst genoemde Aansluitingen (Bijlage Aansluitingen en verbruiken Elektriciteit en Bijlage Aansluitingen en verbruiken Gas), </w:t>
      </w:r>
      <w:proofErr w:type="gramStart"/>
      <w:r>
        <w:t>alsmede</w:t>
      </w:r>
      <w:proofErr w:type="gramEnd"/>
      <w:r>
        <w:t xml:space="preserve"> alle andere benodigde diensten zoals beschreven in het</w:t>
      </w:r>
      <w:r w:rsidR="008A3FC2">
        <w:t xml:space="preserve"> aanbestedingsdocument</w:t>
      </w:r>
      <w:r>
        <w:t xml:space="preserve"> en de overige Bijlagen van de Overeenkomst. </w:t>
      </w:r>
    </w:p>
    <w:p w14:paraId="6F7DEC94" w14:textId="2F7E800A" w:rsidR="007D5968" w:rsidRDefault="00207BC0">
      <w:pPr>
        <w:ind w:left="693" w:hanging="708"/>
      </w:pPr>
      <w:r>
        <w:tab/>
        <w:t xml:space="preserve">Opdrachtnemer garandeert dat Leveringen door de Opdrachtnemer onder deze Overeenkomst steeds in alle opzichten plaatsvinden (a) op betrouwbare, verantwoorde en vakbekwame wijze, conform alle daarvoor geldende vaktechnische- , milieu- en veiligheidseisen en –procedures, en (b) overeenkomstig de alsdan geldende </w:t>
      </w:r>
      <w:r w:rsidR="00E87853">
        <w:t>wet – en regelgeving</w:t>
      </w:r>
      <w:r>
        <w:t xml:space="preserve"> en de daarbij behorende lagere regelgeving, waaronder begrepen besluiten, regelingen en codes, dan wel wijzigingen of vervangingen daarvan, alsmede alle overige toepasselijke wetten in formele of materiële zin. Bij significante veranderingen in de E-wet en/ of G-wet die invloed hebben op de uitvoering van deze Overeenkomst, treden Partijen in overleg over mogelijke aanpassingen van deze Overeenkomst. </w:t>
      </w:r>
    </w:p>
    <w:p w14:paraId="4CE9E120" w14:textId="2F52E415" w:rsidR="007D5968" w:rsidRDefault="00207BC0">
      <w:pPr>
        <w:spacing w:after="0"/>
        <w:ind w:left="693" w:hanging="708"/>
      </w:pPr>
      <w:r>
        <w:tab/>
        <w:t xml:space="preserve">Opdrachtnemer zal steeds over een “volledige erkenning” als Programmaverantwoordelijke beschikken en als zodanig voor de levering van elektriciteit ingeschreven staan in het PV-register van </w:t>
      </w:r>
    </w:p>
    <w:p w14:paraId="436E701A" w14:textId="77777777" w:rsidR="007D5968" w:rsidRDefault="00207BC0">
      <w:pPr>
        <w:spacing w:after="0"/>
        <w:ind w:left="718"/>
      </w:pPr>
      <w:r>
        <w:t xml:space="preserve">TenneT en voor de levering van gas ingeschreven staan in het PV-register van GTS of </w:t>
      </w:r>
    </w:p>
    <w:p w14:paraId="7609FF68" w14:textId="5FE3D96B" w:rsidR="007D5968" w:rsidRDefault="00207BC0" w:rsidP="007E0E57">
      <w:pPr>
        <w:ind w:left="718"/>
      </w:pPr>
      <w:r>
        <w:t xml:space="preserve">Opdrachtnemer maakt gebruik van de volledige erkenning van een door TenneT/ GTS erkende partij, zoals opgegeven bij Inschrijving. Opdrachtnemer dient gedurende de looptijd van de Overeenkomst op verzoek van Opdrachtgever jaarlijks aan te kunnen tonen dat Opdrachtnemer (of aangewezen derde partij) ononderbroken over deze registraties beschikt. </w:t>
      </w:r>
    </w:p>
    <w:p w14:paraId="7FCC8FF3" w14:textId="5AB1808A" w:rsidR="007D5968" w:rsidRDefault="00207BC0" w:rsidP="007E0E57">
      <w:pPr>
        <w:ind w:left="693" w:hanging="708"/>
      </w:pPr>
      <w:r>
        <w:tab/>
        <w:t xml:space="preserve">Opdrachtgever draagt gedurende de Overeenkomst zorg voor een geldige ATO met de toepasselijke RNB, en voor een geldige meetdienstovereenkomst voor Grootverbruikaansluitingen met een toepasselijk meetbedrijf voor aanvang van de Levering.  </w:t>
      </w:r>
    </w:p>
    <w:p w14:paraId="65BB5BFB" w14:textId="7E7EFFBA" w:rsidR="007D5968" w:rsidRDefault="00207BC0">
      <w:pPr>
        <w:spacing w:after="102"/>
        <w:ind w:left="693" w:hanging="708"/>
      </w:pPr>
      <w:r>
        <w:t xml:space="preserve"> </w:t>
      </w:r>
      <w:r>
        <w:tab/>
        <w:t xml:space="preserve">Opdrachtnemer zal zijn prestaties goed en zorgvuldig uitvoeren met inachtneming van de belangen van de Opdrachtgever, waarbij Opdrachtnemer de Opdrachtgever tijdig en adequaat van mogelijke problemen bij de uitvoering van de Overeenkomst informeert.  </w:t>
      </w:r>
    </w:p>
    <w:p w14:paraId="5FC48C04" w14:textId="5B9C1AB3" w:rsidR="007D5968" w:rsidRDefault="00207BC0">
      <w:pPr>
        <w:spacing w:after="47"/>
        <w:ind w:left="693" w:hanging="708"/>
      </w:pPr>
      <w:r>
        <w:tab/>
        <w:t xml:space="preserve">In aanvulling op artikel 2.1 t/m artikel 2.7 van deze Overeenkomst verricht Opdrachtnemer Diensten op de wijze als weergegeven in deze Overeenkomst en de Aanbestedingsstukken. Voor zover deze Overeenkomst in strijd is met de Aanbestedingsstukken prevaleert deze Overeenkomst. Voor zover de Aanbestedingsstukken met elkaar in tegenspraak zijn, geldt ten aanzien van deze Overeenkomst de navolgende rangorde zoals hieronder vermeld, waarbij de </w:t>
      </w:r>
      <w:proofErr w:type="gramStart"/>
      <w:r>
        <w:t>hoger genoemde</w:t>
      </w:r>
      <w:proofErr w:type="gramEnd"/>
      <w:r>
        <w:t xml:space="preserve"> bijlage prevaleert boven de lager genoemde: </w:t>
      </w:r>
    </w:p>
    <w:p w14:paraId="123C5B82" w14:textId="77777777" w:rsidR="007D5968" w:rsidRDefault="00207BC0">
      <w:pPr>
        <w:numPr>
          <w:ilvl w:val="0"/>
          <w:numId w:val="2"/>
        </w:numPr>
        <w:spacing w:after="8"/>
        <w:ind w:hanging="286"/>
      </w:pPr>
      <w:r>
        <w:t xml:space="preserve">Nota’s van inlichtingen, waarbij het gestelde in de meest recente Nota van inlichtingen prevaleert;  </w:t>
      </w:r>
    </w:p>
    <w:p w14:paraId="308F4CD7" w14:textId="6FD4B778" w:rsidR="007D5968" w:rsidRDefault="00207BC0">
      <w:pPr>
        <w:numPr>
          <w:ilvl w:val="0"/>
          <w:numId w:val="2"/>
        </w:numPr>
        <w:spacing w:after="8"/>
        <w:ind w:hanging="286"/>
      </w:pPr>
      <w:proofErr w:type="gramStart"/>
      <w:r>
        <w:t>de</w:t>
      </w:r>
      <w:proofErr w:type="gramEnd"/>
      <w:r>
        <w:t xml:space="preserve"> </w:t>
      </w:r>
      <w:r w:rsidR="008F3C53">
        <w:t>Offerteaanvraag</w:t>
      </w:r>
      <w:r>
        <w:t xml:space="preserve">, inclusief Bijlagen;  </w:t>
      </w:r>
    </w:p>
    <w:p w14:paraId="048399F1" w14:textId="77777777" w:rsidR="007D5968" w:rsidRDefault="00207BC0">
      <w:pPr>
        <w:numPr>
          <w:ilvl w:val="0"/>
          <w:numId w:val="2"/>
        </w:numPr>
        <w:ind w:hanging="286"/>
      </w:pPr>
      <w:proofErr w:type="gramStart"/>
      <w:r>
        <w:t>de</w:t>
      </w:r>
      <w:proofErr w:type="gramEnd"/>
      <w:r>
        <w:t xml:space="preserve"> Inschrijving van Inschrijver [d.d. Datum] inclusief bijlagen. </w:t>
      </w:r>
    </w:p>
    <w:p w14:paraId="47B5711E" w14:textId="77777777" w:rsidR="007D5968" w:rsidRDefault="00207BC0">
      <w:pPr>
        <w:spacing w:after="136" w:line="259" w:lineRule="auto"/>
        <w:ind w:left="0" w:firstLine="0"/>
      </w:pPr>
      <w:r>
        <w:t xml:space="preserve"> </w:t>
      </w:r>
    </w:p>
    <w:p w14:paraId="16C15914" w14:textId="501F37D9" w:rsidR="007D5968" w:rsidRDefault="00207BC0">
      <w:pPr>
        <w:pStyle w:val="Kop1"/>
        <w:tabs>
          <w:tab w:val="center" w:pos="1788"/>
        </w:tabs>
        <w:ind w:left="-15" w:firstLine="0"/>
      </w:pPr>
      <w:r>
        <w:tab/>
      </w:r>
      <w:proofErr w:type="gramStart"/>
      <w:r w:rsidR="009A6035">
        <w:t xml:space="preserve">2  </w:t>
      </w:r>
      <w:r>
        <w:t>Inwerkingtreding</w:t>
      </w:r>
      <w:proofErr w:type="gramEnd"/>
      <w:r>
        <w:t xml:space="preserve"> en duur </w:t>
      </w:r>
    </w:p>
    <w:p w14:paraId="12830B31" w14:textId="646CB1DE" w:rsidR="007D5968" w:rsidRDefault="00207BC0">
      <w:pPr>
        <w:tabs>
          <w:tab w:val="center" w:pos="4413"/>
        </w:tabs>
        <w:spacing w:after="156"/>
        <w:ind w:left="-15" w:firstLine="0"/>
      </w:pPr>
      <w:r>
        <w:tab/>
        <w:t xml:space="preserve">Deze Overeenkomst komt tot stand door en treedt in werking na ondertekening door Partijen. </w:t>
      </w:r>
    </w:p>
    <w:p w14:paraId="48510FBF" w14:textId="0D9D98C5" w:rsidR="007D5968" w:rsidRDefault="00207BC0">
      <w:pPr>
        <w:ind w:left="693" w:hanging="708"/>
      </w:pPr>
      <w:r>
        <w:tab/>
        <w:t>De levering voor elektriciteit en</w:t>
      </w:r>
      <w:r w:rsidR="00EB0855">
        <w:t xml:space="preserve"> gas</w:t>
      </w:r>
      <w:r>
        <w:t xml:space="preserve"> vangt aan per 1 januari 202</w:t>
      </w:r>
      <w:r w:rsidR="008F3C53">
        <w:t>7</w:t>
      </w:r>
      <w:r>
        <w:t xml:space="preserve"> om </w:t>
      </w:r>
      <w:r w:rsidR="00EB0855">
        <w:t>7</w:t>
      </w:r>
      <w:r>
        <w:t xml:space="preserve">:00 uur en voor gas met een initiële looptijd van drie (3) jaar. </w:t>
      </w:r>
    </w:p>
    <w:p w14:paraId="4D11C5CA" w14:textId="7AAA3BFE" w:rsidR="009A6035" w:rsidRDefault="00207BC0" w:rsidP="009A6035">
      <w:pPr>
        <w:tabs>
          <w:tab w:val="center" w:pos="3639"/>
        </w:tabs>
        <w:ind w:left="0" w:firstLine="0"/>
      </w:pPr>
      <w:r>
        <w:tab/>
        <w:t>De Overeenkomst kent geen stilzwijgende verlenging en/ of opzegtermijn.</w:t>
      </w:r>
      <w:r>
        <w:tab/>
      </w:r>
    </w:p>
    <w:p w14:paraId="7C5C90C6" w14:textId="70663B5F" w:rsidR="007D5968" w:rsidRDefault="00207BC0">
      <w:pPr>
        <w:ind w:left="693" w:hanging="708"/>
      </w:pPr>
      <w:r>
        <w:t xml:space="preserve">. </w:t>
      </w:r>
    </w:p>
    <w:p w14:paraId="062AEE59" w14:textId="5BDDE145" w:rsidR="007D5968" w:rsidRDefault="00207BC0">
      <w:pPr>
        <w:pStyle w:val="Kop1"/>
        <w:tabs>
          <w:tab w:val="center" w:pos="2318"/>
        </w:tabs>
        <w:ind w:left="-15" w:firstLine="0"/>
      </w:pPr>
      <w:r>
        <w:t xml:space="preserve"> </w:t>
      </w:r>
      <w:r>
        <w:tab/>
      </w:r>
      <w:r w:rsidR="009A6035">
        <w:t xml:space="preserve">3 </w:t>
      </w:r>
      <w:r>
        <w:t xml:space="preserve">Prijs en overige financiële bepalingen </w:t>
      </w:r>
    </w:p>
    <w:p w14:paraId="38068DE5" w14:textId="62C7CD02" w:rsidR="007D5968" w:rsidRDefault="00207BC0">
      <w:pPr>
        <w:ind w:left="693" w:hanging="708"/>
      </w:pPr>
      <w:r>
        <w:t xml:space="preserve"> </w:t>
      </w:r>
      <w:r>
        <w:tab/>
        <w:t>Opdrachtnemer zal de leveringen en diensten verrichten tegen de prij</w:t>
      </w:r>
      <w:r w:rsidR="000B3DB7">
        <w:t>s</w:t>
      </w:r>
      <w:r>
        <w:t xml:space="preserve"> zoals opgenomen in de Inschrijving. </w:t>
      </w:r>
    </w:p>
    <w:p w14:paraId="6E7E618E" w14:textId="7F5655C0" w:rsidR="007D5968" w:rsidRDefault="00207BC0" w:rsidP="0043428A">
      <w:pPr>
        <w:ind w:left="693" w:firstLine="0"/>
      </w:pPr>
      <w:r>
        <w:lastRenderedPageBreak/>
        <w:t>De Leveringsprijs per MWh voor de levering van Duurzame elektriciteit en de leveringsprijs voor gas worden bepaald op basis van de prijssystematiek zoals beschreven in het Programma van Eisen</w:t>
      </w:r>
      <w:r w:rsidR="002E6ACD">
        <w:t>.</w:t>
      </w:r>
      <w:r>
        <w:t xml:space="preserve"> </w:t>
      </w:r>
    </w:p>
    <w:p w14:paraId="10190FEE" w14:textId="78B34652" w:rsidR="007D5968" w:rsidRDefault="00207BC0" w:rsidP="00617C21">
      <w:pPr>
        <w:ind w:left="693" w:firstLine="0"/>
      </w:pPr>
      <w:r>
        <w:t xml:space="preserve">Uitdrukkelijk wordt bepaald dat indien Opdrachtnemer geen btw in rekening brengt, maar voor (een deel van) de Diensten geen vrijstelling van btw blijkt te bestaan, deze niet ten laste komt van Opdrachtgever.  </w:t>
      </w:r>
    </w:p>
    <w:p w14:paraId="2C84D6A2" w14:textId="77C7180A" w:rsidR="007D5968" w:rsidRDefault="00207BC0" w:rsidP="00617C21">
      <w:pPr>
        <w:ind w:left="693" w:firstLine="0"/>
      </w:pPr>
      <w:r>
        <w:t xml:space="preserve">De prijzen en de tarieven zijn exclusief BTW en betreffen alle in het kader van de Overeenkomst te verrichten werkzaamheden en te leveren producten/goederen, </w:t>
      </w:r>
      <w:proofErr w:type="gramStart"/>
      <w:r>
        <w:t>alsmede</w:t>
      </w:r>
      <w:proofErr w:type="gramEnd"/>
      <w:r>
        <w:t xml:space="preserve"> alle overige kosten, zoals, dus niet beperkt tot kosten van training of inwerking van personeel, reis-, verblijf-, voorrij- en administratiekosten en overlegkost</w:t>
      </w:r>
      <w:r w:rsidR="008D4C2A">
        <w:t xml:space="preserve">en </w:t>
      </w:r>
      <w:r>
        <w:t xml:space="preserve">tenzij in de Aanbestedingsstukken expliciet anders is overeengekomen. </w:t>
      </w:r>
    </w:p>
    <w:p w14:paraId="7BD383D8" w14:textId="77777777" w:rsidR="00617C21" w:rsidRDefault="00617C21" w:rsidP="00617C21">
      <w:pPr>
        <w:ind w:left="0" w:firstLine="0"/>
      </w:pPr>
    </w:p>
    <w:p w14:paraId="7D83E9F8" w14:textId="06C48649" w:rsidR="007D5968" w:rsidRDefault="00207BC0">
      <w:pPr>
        <w:pStyle w:val="Kop1"/>
        <w:tabs>
          <w:tab w:val="center" w:pos="1138"/>
        </w:tabs>
        <w:ind w:left="-15" w:firstLine="0"/>
      </w:pPr>
      <w:r>
        <w:tab/>
      </w:r>
      <w:r w:rsidR="00617C21">
        <w:t xml:space="preserve">4 </w:t>
      </w:r>
      <w:r>
        <w:t xml:space="preserve">Facturatie </w:t>
      </w:r>
    </w:p>
    <w:p w14:paraId="48B3CBB3" w14:textId="3A3A2B68" w:rsidR="007D5968" w:rsidRDefault="00207BC0">
      <w:pPr>
        <w:tabs>
          <w:tab w:val="center" w:pos="2771"/>
        </w:tabs>
        <w:ind w:left="-15" w:firstLine="0"/>
      </w:pPr>
      <w:r>
        <w:tab/>
        <w:t xml:space="preserve">De facturerende partij is uitsluitend Opdrachtnemer.  </w:t>
      </w:r>
    </w:p>
    <w:p w14:paraId="349A6E91" w14:textId="3671CE35" w:rsidR="007D5968" w:rsidRDefault="00207BC0">
      <w:pPr>
        <w:ind w:left="693" w:hanging="708"/>
      </w:pPr>
      <w:r>
        <w:t xml:space="preserve"> </w:t>
      </w:r>
      <w:r>
        <w:tab/>
        <w:t>Facturatie en betaling geschiedt op de wijze zoals beschreven in hoofdstuk</w:t>
      </w:r>
      <w:r w:rsidR="005D7138">
        <w:t xml:space="preserve"> 4</w:t>
      </w:r>
      <w:r>
        <w:t xml:space="preserve"> van </w:t>
      </w:r>
      <w:r w:rsidR="005D7138">
        <w:t>de offerte</w:t>
      </w:r>
      <w:r w:rsidR="00514ADA">
        <w:t>a</w:t>
      </w:r>
      <w:r w:rsidR="005D7138">
        <w:t>anvraag</w:t>
      </w:r>
      <w:r>
        <w:t xml:space="preserve">. Aanvullend gelden de onderstaande bepalingen (artikel 7.3 t/m 7.9). </w:t>
      </w:r>
    </w:p>
    <w:p w14:paraId="482C0E3C" w14:textId="7188ABD9" w:rsidR="007D5968" w:rsidRDefault="00207BC0" w:rsidP="00514ADA">
      <w:pPr>
        <w:ind w:left="693" w:hanging="708"/>
      </w:pPr>
      <w:r>
        <w:t xml:space="preserve"> </w:t>
      </w:r>
      <w:r>
        <w:tab/>
        <w:t xml:space="preserve">Iedere door Opdrachtnemer aan de Opdrachtgever toegestuurde factuur, dient te voldoen aan de wettelijke gestelde factuurvereisten en dienen een specificatie van de uitgevoerde werkzaamheden te bevatten.  </w:t>
      </w:r>
    </w:p>
    <w:p w14:paraId="5D2AFA39" w14:textId="7CE6FF9E" w:rsidR="007D5968" w:rsidRDefault="00207BC0">
      <w:pPr>
        <w:tabs>
          <w:tab w:val="center" w:pos="4366"/>
          <w:tab w:val="center" w:pos="8498"/>
        </w:tabs>
        <w:ind w:left="-15" w:firstLine="0"/>
      </w:pPr>
      <w:r>
        <w:t xml:space="preserve"> </w:t>
      </w:r>
      <w:r>
        <w:tab/>
        <w:t xml:space="preserve">Opdrachtnemer factureert onder vermelding van verplichtingennummer: </w:t>
      </w:r>
      <w:r>
        <w:rPr>
          <w:shd w:val="clear" w:color="auto" w:fill="FFFF00"/>
        </w:rPr>
        <w:t>[Nader in te vullen]</w:t>
      </w:r>
      <w:r>
        <w:t xml:space="preserve">. </w:t>
      </w:r>
      <w:r>
        <w:tab/>
        <w:t xml:space="preserve"> </w:t>
      </w:r>
    </w:p>
    <w:p w14:paraId="54CE4229" w14:textId="0A129D3F" w:rsidR="007D5968" w:rsidRDefault="00207BC0">
      <w:pPr>
        <w:tabs>
          <w:tab w:val="center" w:pos="2773"/>
        </w:tabs>
        <w:spacing w:after="16"/>
        <w:ind w:left="-15" w:firstLine="0"/>
      </w:pPr>
      <w:r>
        <w:t xml:space="preserve"> </w:t>
      </w:r>
      <w:r>
        <w:tab/>
        <w:t xml:space="preserve">De factuur dient de volgende informatie te bevatten: </w:t>
      </w:r>
    </w:p>
    <w:p w14:paraId="07CCF67D" w14:textId="77777777" w:rsidR="007D5968" w:rsidRDefault="00207BC0">
      <w:pPr>
        <w:numPr>
          <w:ilvl w:val="0"/>
          <w:numId w:val="5"/>
        </w:numPr>
        <w:ind w:hanging="360"/>
      </w:pPr>
      <w:r>
        <w:t xml:space="preserve">Het factuurnummer.  </w:t>
      </w:r>
    </w:p>
    <w:p w14:paraId="5D18D9D9" w14:textId="77777777" w:rsidR="007D5968" w:rsidRDefault="00207BC0">
      <w:pPr>
        <w:numPr>
          <w:ilvl w:val="0"/>
          <w:numId w:val="5"/>
        </w:numPr>
        <w:spacing w:after="0"/>
        <w:ind w:hanging="360"/>
      </w:pPr>
      <w:r>
        <w:t xml:space="preserve">De factuurdatum.  </w:t>
      </w:r>
    </w:p>
    <w:p w14:paraId="1D6A3BC4" w14:textId="77777777" w:rsidR="007D5968" w:rsidRDefault="00207BC0">
      <w:pPr>
        <w:numPr>
          <w:ilvl w:val="0"/>
          <w:numId w:val="5"/>
        </w:numPr>
        <w:spacing w:after="0"/>
        <w:ind w:hanging="360"/>
      </w:pPr>
      <w:r>
        <w:t xml:space="preserve">Het verplichtingsnummer (of vergelijkbaar inkoopordernummer).  </w:t>
      </w:r>
    </w:p>
    <w:p w14:paraId="0F839131" w14:textId="77777777" w:rsidR="007D5968" w:rsidRDefault="00207BC0">
      <w:pPr>
        <w:numPr>
          <w:ilvl w:val="0"/>
          <w:numId w:val="5"/>
        </w:numPr>
        <w:spacing w:after="0"/>
        <w:ind w:hanging="360"/>
      </w:pPr>
      <w:r>
        <w:t xml:space="preserve">De hoeveelheid en een duidelijke omschrijving van de Dienst.  </w:t>
      </w:r>
    </w:p>
    <w:p w14:paraId="4565C71D" w14:textId="77777777" w:rsidR="007D5968" w:rsidRDefault="00207BC0">
      <w:pPr>
        <w:numPr>
          <w:ilvl w:val="0"/>
          <w:numId w:val="5"/>
        </w:numPr>
        <w:spacing w:after="0"/>
        <w:ind w:hanging="360"/>
      </w:pPr>
      <w:r>
        <w:t xml:space="preserve">De datum waarop de Dienst heeft plaatsgevonden.  </w:t>
      </w:r>
    </w:p>
    <w:p w14:paraId="6C9473DB" w14:textId="77777777" w:rsidR="007D5968" w:rsidRDefault="00207BC0">
      <w:pPr>
        <w:numPr>
          <w:ilvl w:val="0"/>
          <w:numId w:val="5"/>
        </w:numPr>
        <w:spacing w:after="9"/>
        <w:ind w:hanging="360"/>
      </w:pPr>
      <w:r>
        <w:t xml:space="preserve">Het bedrag van de Dienst, exclusief btw. Bij prestaties met verschillende btw-tarieven worden de aparte bedragen vermeld. Daarnaast wordt (indien van toepassing) de eenheidsprijs opgenomen.  </w:t>
      </w:r>
    </w:p>
    <w:p w14:paraId="162D8DF9" w14:textId="77777777" w:rsidR="007D5968" w:rsidRDefault="00207BC0">
      <w:pPr>
        <w:numPr>
          <w:ilvl w:val="0"/>
          <w:numId w:val="5"/>
        </w:numPr>
        <w:spacing w:after="0"/>
        <w:ind w:hanging="360"/>
      </w:pPr>
      <w:r>
        <w:t xml:space="preserve">Het btw-tarief dat Opdrachtnemer in rekening brengt.  </w:t>
      </w:r>
    </w:p>
    <w:p w14:paraId="6CAC5535" w14:textId="77777777" w:rsidR="007D5968" w:rsidRDefault="00207BC0">
      <w:pPr>
        <w:numPr>
          <w:ilvl w:val="0"/>
          <w:numId w:val="5"/>
        </w:numPr>
        <w:spacing w:after="0"/>
        <w:ind w:hanging="360"/>
      </w:pPr>
      <w:r>
        <w:t xml:space="preserve">Het te betalen btw-bedrag.  </w:t>
      </w:r>
    </w:p>
    <w:p w14:paraId="2A4DC499" w14:textId="77777777" w:rsidR="007D5968" w:rsidRDefault="00207BC0">
      <w:pPr>
        <w:numPr>
          <w:ilvl w:val="0"/>
          <w:numId w:val="5"/>
        </w:numPr>
        <w:spacing w:after="0"/>
        <w:ind w:hanging="360"/>
      </w:pPr>
      <w:r>
        <w:t xml:space="preserve">Het btw-identificatienummer van Opdrachtnemer.  </w:t>
      </w:r>
    </w:p>
    <w:p w14:paraId="047BDC41" w14:textId="77777777" w:rsidR="007D5968" w:rsidRDefault="00207BC0">
      <w:pPr>
        <w:numPr>
          <w:ilvl w:val="0"/>
          <w:numId w:val="5"/>
        </w:numPr>
        <w:spacing w:after="0"/>
        <w:ind w:hanging="360"/>
      </w:pPr>
      <w:r>
        <w:t xml:space="preserve">De naw-gegevens van Opdrachtnemer.  </w:t>
      </w:r>
    </w:p>
    <w:p w14:paraId="1EBD65B5" w14:textId="77777777" w:rsidR="007D5968" w:rsidRDefault="00207BC0">
      <w:pPr>
        <w:numPr>
          <w:ilvl w:val="0"/>
          <w:numId w:val="5"/>
        </w:numPr>
        <w:spacing w:after="99"/>
        <w:ind w:hanging="360"/>
      </w:pPr>
      <w:r>
        <w:t xml:space="preserve">Het KVK-nummer van Opdrachtnemer.  </w:t>
      </w:r>
    </w:p>
    <w:p w14:paraId="62F39E27" w14:textId="77777777" w:rsidR="007D5968" w:rsidRDefault="00207BC0" w:rsidP="00173ED8">
      <w:pPr>
        <w:ind w:left="708" w:firstLine="0"/>
      </w:pPr>
      <w:r>
        <w:t xml:space="preserve">Opdrachtgever zal een factuur, die voldoet aan de gestelde facturatievoorwaarden, binnen een termijn van 30 dagen na factuurdatum voldoen. Zonder korting of verrekening, op een door Opdrachtnemer aan te geven rekeningnummer.  </w:t>
      </w:r>
    </w:p>
    <w:p w14:paraId="3707305C" w14:textId="77777777" w:rsidR="007D5968" w:rsidRDefault="00207BC0" w:rsidP="00173ED8">
      <w:pPr>
        <w:ind w:left="708" w:firstLine="0"/>
      </w:pPr>
      <w:r>
        <w:t xml:space="preserve">Facturen die niet voldoen aan de facturatievoorwaarden worden door Opdrachtgever niet in behandeling genomen. Opdrachtnemer ontvangt de factuur dan retour met het verzoek de ontbrekende en/of onjuiste gegevens te corrigeren. </w:t>
      </w:r>
    </w:p>
    <w:p w14:paraId="2167F2A5" w14:textId="440B1B2C" w:rsidR="007D5968" w:rsidRDefault="00207BC0" w:rsidP="007B565C">
      <w:pPr>
        <w:spacing w:after="136" w:line="259" w:lineRule="auto"/>
        <w:ind w:left="0" w:firstLine="0"/>
      </w:pPr>
      <w:r>
        <w:t xml:space="preserve"> </w:t>
      </w:r>
    </w:p>
    <w:p w14:paraId="2BD46295" w14:textId="3C3CE7EC" w:rsidR="007D5968" w:rsidRDefault="00207BC0">
      <w:pPr>
        <w:pStyle w:val="Kop1"/>
        <w:tabs>
          <w:tab w:val="center" w:pos="1449"/>
        </w:tabs>
        <w:ind w:left="-15" w:firstLine="0"/>
      </w:pPr>
      <w:r>
        <w:t xml:space="preserve"> </w:t>
      </w:r>
      <w:r>
        <w:tab/>
      </w:r>
      <w:r w:rsidR="007B565C">
        <w:t xml:space="preserve">5 </w:t>
      </w:r>
      <w:r>
        <w:t xml:space="preserve">Contactpersonen </w:t>
      </w:r>
    </w:p>
    <w:p w14:paraId="0DD6C247" w14:textId="7D1EC2FD" w:rsidR="007D5968" w:rsidRDefault="00207BC0">
      <w:pPr>
        <w:ind w:left="693" w:hanging="708"/>
      </w:pPr>
      <w:r>
        <w:t xml:space="preserve"> </w:t>
      </w:r>
      <w:r>
        <w:tab/>
        <w:t xml:space="preserve">Contactpersoon namens de Opdrachtgever voor de uitvoering van deze Overeenkomst is </w:t>
      </w:r>
      <w:proofErr w:type="gramStart"/>
      <w:r>
        <w:t>[ invullen</w:t>
      </w:r>
      <w:proofErr w:type="gramEnd"/>
      <w:r>
        <w:t xml:space="preserve"> Contactpersoon]; contactpersoon namens Opdrachtnemer is [invullen Contactpersoon]. Bij wijziging van de contactpersoon van een Partij deelt deze de naam met motivatie van de wijziging terstond schriftelijk mede aan de contactpersoon van de andere Partij.  </w:t>
      </w:r>
    </w:p>
    <w:p w14:paraId="1A627F21" w14:textId="4FCA969D" w:rsidR="007D5968" w:rsidRDefault="007D5968">
      <w:pPr>
        <w:spacing w:after="136" w:line="259" w:lineRule="auto"/>
        <w:ind w:left="0" w:firstLine="0"/>
      </w:pPr>
    </w:p>
    <w:p w14:paraId="4FB3D101" w14:textId="77777777" w:rsidR="007D5968" w:rsidRDefault="00207BC0">
      <w:pPr>
        <w:spacing w:after="0" w:line="259" w:lineRule="auto"/>
        <w:ind w:left="0" w:firstLine="0"/>
      </w:pPr>
      <w:r>
        <w:t xml:space="preserve"> </w:t>
      </w:r>
    </w:p>
    <w:p w14:paraId="40660029" w14:textId="3F0D947F" w:rsidR="007D5968" w:rsidRDefault="00207BC0" w:rsidP="007B565C">
      <w:pPr>
        <w:pStyle w:val="Kop1"/>
        <w:tabs>
          <w:tab w:val="center" w:pos="4352"/>
        </w:tabs>
      </w:pPr>
      <w:r>
        <w:lastRenderedPageBreak/>
        <w:t xml:space="preserve"> </w:t>
      </w:r>
      <w:r>
        <w:tab/>
      </w:r>
      <w:r w:rsidR="007B565C">
        <w:t xml:space="preserve">6 </w:t>
      </w:r>
      <w:r>
        <w:t xml:space="preserve">Overdracht van de verplichtingen van de Opdrachtnemer en uitvoering door Derde(n)  </w:t>
      </w:r>
    </w:p>
    <w:p w14:paraId="2420F4D8" w14:textId="0706AC80" w:rsidR="007D5968" w:rsidRDefault="00207BC0" w:rsidP="007B565C">
      <w:pPr>
        <w:ind w:left="693" w:firstLine="0"/>
      </w:pPr>
      <w:r>
        <w:t xml:space="preserve">Opdrachtnemer kan een recht of verplichting uit hoofde van de Overeenkomst of zijn rechtsverhouding tot Opdrachtgever alleen met voorafgaande schriftelijke toestemming van Opdrachtgever overdragen aan een derde, welke toestemming niet op onredelijke gronden zal worden geweigerd.  </w:t>
      </w:r>
    </w:p>
    <w:p w14:paraId="1F5DD50B" w14:textId="38137B3C" w:rsidR="007D5968" w:rsidRDefault="00207BC0">
      <w:pPr>
        <w:spacing w:after="105"/>
        <w:ind w:left="693" w:hanging="708"/>
      </w:pPr>
      <w:r>
        <w:t xml:space="preserve"> </w:t>
      </w:r>
      <w:r>
        <w:tab/>
        <w:t>De hierboven bedoelde toestemming laat de verantwoordelijkheid van de Opdrachtnemer voor de uitvoering van de Leveringsovereenkomst onverlet.</w:t>
      </w:r>
      <w:r>
        <w:rPr>
          <w:rFonts w:ascii="Times New Roman" w:eastAsia="Times New Roman" w:hAnsi="Times New Roman" w:cs="Times New Roman"/>
          <w:sz w:val="20"/>
        </w:rPr>
        <w:t xml:space="preserve"> </w:t>
      </w:r>
    </w:p>
    <w:p w14:paraId="6DC2C0EA" w14:textId="47E2ACAC" w:rsidR="007D5968" w:rsidRDefault="00207BC0">
      <w:pPr>
        <w:ind w:left="693" w:hanging="708"/>
      </w:pPr>
      <w:r>
        <w:t xml:space="preserve"> </w:t>
      </w:r>
      <w:r>
        <w:tab/>
        <w:t xml:space="preserve">Aan de toestemming als bedoeld in leden 1 en 2 kunnen voorwaarden worden verbonden. Voor zover deze voorwaarden betrekking hebben op bedoelde derden, zal de Opdrachtnemer deze voorwaarden ten behoeve van Opdrachtgever van die derden bedingen.  </w:t>
      </w:r>
    </w:p>
    <w:p w14:paraId="636FBA81" w14:textId="466B1106" w:rsidR="007D5968" w:rsidRDefault="00207BC0">
      <w:pPr>
        <w:tabs>
          <w:tab w:val="center" w:pos="4371"/>
        </w:tabs>
        <w:spacing w:after="14"/>
        <w:ind w:left="-15" w:firstLine="0"/>
      </w:pPr>
      <w:r>
        <w:t xml:space="preserve"> </w:t>
      </w:r>
      <w:r>
        <w:tab/>
        <w:t xml:space="preserve">Ingeval van faillissement van Opdrachtnemer heeft Opdrachtgever het recht de onderhavige </w:t>
      </w:r>
    </w:p>
    <w:p w14:paraId="4738E7B8" w14:textId="0A37F084" w:rsidR="007D5968" w:rsidRDefault="00207BC0" w:rsidP="000454D2">
      <w:pPr>
        <w:ind w:left="718"/>
      </w:pPr>
      <w:r>
        <w:t xml:space="preserve">Overeenkomst door een andere Opdrachtnemer te laten uitvoeren voor de resterende duur van de Overeenkomst, voor zover sprake is van rechtsopvolging onder algemene of bijzondere titel en indien de nieuwe Opdrachtnemer voldoet aan de aanvankelijk gestelde kwalitatieve selectiecriteria en geschiktheidseisen, alsmede onder de voorwaarden dat er (1) geen sprake is van uitsluitingsgronden en (2) dat de overname door de nieuwe Opdrachtnemer geen andere wezenlijke wijziging(-en) van de opdracht met zich meebrengt.   </w:t>
      </w:r>
    </w:p>
    <w:p w14:paraId="635616F0" w14:textId="77777777" w:rsidR="00077B54" w:rsidRDefault="00077B54">
      <w:pPr>
        <w:ind w:left="693" w:hanging="708"/>
      </w:pPr>
    </w:p>
    <w:p w14:paraId="6D1E5522" w14:textId="5812A55D" w:rsidR="007D5968" w:rsidRDefault="00207BC0">
      <w:pPr>
        <w:pStyle w:val="Kop1"/>
        <w:tabs>
          <w:tab w:val="center" w:pos="2428"/>
        </w:tabs>
        <w:ind w:left="-15" w:firstLine="0"/>
      </w:pPr>
      <w:r>
        <w:t xml:space="preserve"> </w:t>
      </w:r>
      <w:r>
        <w:tab/>
      </w:r>
      <w:r w:rsidR="00B74C8F">
        <w:t xml:space="preserve">7 </w:t>
      </w:r>
      <w:r>
        <w:t xml:space="preserve">Aansprakelijkheid en schadevergoeding  </w:t>
      </w:r>
    </w:p>
    <w:p w14:paraId="3FB4EAA5" w14:textId="26670B91" w:rsidR="007D5968" w:rsidRDefault="00207BC0">
      <w:pPr>
        <w:ind w:left="693" w:hanging="708"/>
      </w:pPr>
      <w:r>
        <w:t xml:space="preserve">  </w:t>
      </w:r>
      <w:r>
        <w:tab/>
        <w:t xml:space="preserve">Opdrachtgever draagt er zorg voor dat de elektrische installaties geschikt zijn om de overeengekomen levering van elektriciteit te kunnen afnemen en voldoet aan de gestelde wettelijke eisen. Opdrachtnemer is niet verantwoordelijk voor activiteiten van TenneT of RNB.  </w:t>
      </w:r>
    </w:p>
    <w:p w14:paraId="1A9A87FF" w14:textId="02D1B36A" w:rsidR="007D5968" w:rsidRDefault="00207BC0">
      <w:pPr>
        <w:ind w:left="693" w:hanging="708"/>
      </w:pPr>
      <w:r>
        <w:t xml:space="preserve">  </w:t>
      </w:r>
      <w:r>
        <w:tab/>
        <w:t xml:space="preserve">Opdrachtnemer is nimmer aansprakelijk </w:t>
      </w:r>
      <w:proofErr w:type="gramStart"/>
      <w:r>
        <w:t>indien</w:t>
      </w:r>
      <w:proofErr w:type="gramEnd"/>
      <w:r>
        <w:t xml:space="preserve"> geen of onvoldoende elektriciteit wordt geleverd ten gevolge van het niet of niet goed functioneren van een installatie van Opdrachtgever, een aansluiting van Opdrachtgever of een net, </w:t>
      </w:r>
      <w:proofErr w:type="gramStart"/>
      <w:r>
        <w:t>behoudens</w:t>
      </w:r>
      <w:proofErr w:type="gramEnd"/>
      <w:r>
        <w:t xml:space="preserve"> opzet of grove schuld van zijn werknemers of ondergeschikten of van degenen die door haar bij de uitvoering van de Leveringsovereenkomst zijn betrokken.  </w:t>
      </w:r>
    </w:p>
    <w:p w14:paraId="35600320" w14:textId="2D865560" w:rsidR="007D5968" w:rsidRDefault="00207BC0">
      <w:pPr>
        <w:ind w:left="693" w:hanging="708"/>
      </w:pPr>
      <w:r>
        <w:t xml:space="preserve"> </w:t>
      </w:r>
      <w:r>
        <w:tab/>
        <w:t xml:space="preserve">De aansprakelijkheid van Opdrachtnemer is beperkt tot € 1.250.000,- per gebeurtenis, met een maximum van € </w:t>
      </w:r>
      <w:proofErr w:type="gramStart"/>
      <w:r>
        <w:t>2.500.000,-</w:t>
      </w:r>
      <w:proofErr w:type="gramEnd"/>
      <w:r>
        <w:t xml:space="preserve"> per jaar. Samenhangende gebeurtenissen worden daarbij aangemerkt als één gebeurtenis.  </w:t>
      </w:r>
    </w:p>
    <w:p w14:paraId="3F64B306" w14:textId="65C8FE59" w:rsidR="007D5968" w:rsidRDefault="00207BC0">
      <w:pPr>
        <w:tabs>
          <w:tab w:val="center" w:pos="3823"/>
        </w:tabs>
        <w:ind w:left="-15" w:firstLine="0"/>
      </w:pPr>
      <w:r>
        <w:t xml:space="preserve"> </w:t>
      </w:r>
      <w:r>
        <w:tab/>
        <w:t xml:space="preserve">De beperking van de aansprakelijkheid als hiervoor bedoeld komt te vervallen:  </w:t>
      </w:r>
    </w:p>
    <w:p w14:paraId="1534C333" w14:textId="77777777" w:rsidR="007D5968" w:rsidRDefault="00207BC0">
      <w:pPr>
        <w:numPr>
          <w:ilvl w:val="0"/>
          <w:numId w:val="9"/>
        </w:numPr>
        <w:spacing w:after="108"/>
        <w:ind w:hanging="211"/>
      </w:pPr>
      <w:proofErr w:type="gramStart"/>
      <w:r>
        <w:t>in</w:t>
      </w:r>
      <w:proofErr w:type="gramEnd"/>
      <w:r>
        <w:t xml:space="preserve"> geval van aanspraken van derden op schadevergoeding ten gevolge van dood of letsel</w:t>
      </w:r>
      <w:r>
        <w:rPr>
          <w:rFonts w:ascii="Times New Roman" w:eastAsia="Times New Roman" w:hAnsi="Times New Roman" w:cs="Times New Roman"/>
          <w:sz w:val="20"/>
        </w:rPr>
        <w:t xml:space="preserve">;  </w:t>
      </w:r>
    </w:p>
    <w:p w14:paraId="24314316" w14:textId="77777777" w:rsidR="007D5968" w:rsidRDefault="00207BC0">
      <w:pPr>
        <w:numPr>
          <w:ilvl w:val="0"/>
          <w:numId w:val="9"/>
        </w:numPr>
        <w:spacing w:after="8"/>
        <w:ind w:hanging="211"/>
      </w:pPr>
      <w:proofErr w:type="gramStart"/>
      <w:r>
        <w:t>indien</w:t>
      </w:r>
      <w:proofErr w:type="gramEnd"/>
      <w:r>
        <w:t xml:space="preserve"> sprake is van opzet of bewuste roekeloosheid aan de zijde van Opdrachtnemer of diens </w:t>
      </w:r>
    </w:p>
    <w:p w14:paraId="10E76861" w14:textId="77777777" w:rsidR="007D5968" w:rsidRDefault="00207BC0">
      <w:pPr>
        <w:ind w:left="718"/>
      </w:pPr>
      <w:r>
        <w:t xml:space="preserve">Personeel;  </w:t>
      </w:r>
    </w:p>
    <w:p w14:paraId="189C0C5C" w14:textId="77777777" w:rsidR="007D5968" w:rsidRDefault="00207BC0">
      <w:pPr>
        <w:numPr>
          <w:ilvl w:val="0"/>
          <w:numId w:val="9"/>
        </w:numPr>
        <w:ind w:hanging="211"/>
      </w:pPr>
      <w:proofErr w:type="gramStart"/>
      <w:r>
        <w:t>in</w:t>
      </w:r>
      <w:proofErr w:type="gramEnd"/>
      <w:r>
        <w:t xml:space="preserve"> geval van schending van intellectuele eigendomsrechten.  </w:t>
      </w:r>
    </w:p>
    <w:p w14:paraId="3592E4F6" w14:textId="477EB95A" w:rsidR="007D5968" w:rsidRDefault="00207BC0">
      <w:pPr>
        <w:ind w:left="693" w:hanging="708"/>
      </w:pPr>
      <w:r>
        <w:t xml:space="preserve">  </w:t>
      </w:r>
      <w:r>
        <w:tab/>
        <w:t xml:space="preserve">Opdrachtnemer is nimmer aansprakelijk voor schade die het directe of indirecte gevolg is van daden van terrorisme of kwaadwillige besmetting, of van overheidsmaatregelen die met de dreiging of de gevolgen van daden van terrorisme of kwaadwillige besmetting verband houden. </w:t>
      </w:r>
    </w:p>
    <w:p w14:paraId="391CA796" w14:textId="77777777" w:rsidR="00077B54" w:rsidRDefault="00077B54">
      <w:pPr>
        <w:ind w:left="693" w:hanging="708"/>
      </w:pPr>
    </w:p>
    <w:p w14:paraId="5F668C67" w14:textId="73B45796" w:rsidR="007D5968" w:rsidRDefault="00207BC0">
      <w:pPr>
        <w:pStyle w:val="Kop1"/>
        <w:tabs>
          <w:tab w:val="center" w:pos="1179"/>
        </w:tabs>
        <w:ind w:left="-15" w:firstLine="0"/>
      </w:pPr>
      <w:r>
        <w:t xml:space="preserve"> </w:t>
      </w:r>
      <w:r>
        <w:tab/>
      </w:r>
      <w:r w:rsidR="00B74C8F">
        <w:t xml:space="preserve">8 </w:t>
      </w:r>
      <w:r>
        <w:t xml:space="preserve">Overmacht  </w:t>
      </w:r>
    </w:p>
    <w:p w14:paraId="7C253FDA" w14:textId="174E9EA0" w:rsidR="007D5968" w:rsidRDefault="00207BC0">
      <w:pPr>
        <w:ind w:left="693" w:hanging="708"/>
      </w:pPr>
      <w:r>
        <w:t xml:space="preserve"> </w:t>
      </w:r>
      <w:r>
        <w:tab/>
        <w:t xml:space="preserve">Een tekortkoming in de nakoming van een verplichting uit de Overeenkomst leidt niet tot aansprakelijkheid van Opdrachtnemer voor zover deze tekortkoming is veroorzaakt door overmacht zoals bedoeld in artikel 6:75 BW. Onder overmacht wordt in ieder geval niet verstaan: gebrek aan personeel, stakingen in het bedrijf van Opdrachtnemer, ziekte van personeel, grondstoffentekort, liquiditeits-of solvabiliteitsproblemen aan de zijde van Opdrachtnemer of tekortschieten van door hem ingeschakelde derden. Onder overmacht wordt in ieder geval wel verstaan het niet beschikbaar zijn van het landelijke net. </w:t>
      </w:r>
    </w:p>
    <w:p w14:paraId="4BA48366" w14:textId="77777777" w:rsidR="00077B54" w:rsidRDefault="00077B54">
      <w:pPr>
        <w:ind w:left="693" w:hanging="708"/>
      </w:pPr>
    </w:p>
    <w:p w14:paraId="3C0F98BD" w14:textId="2002EA89" w:rsidR="007D5968" w:rsidRDefault="00207BC0">
      <w:pPr>
        <w:pStyle w:val="Kop1"/>
        <w:tabs>
          <w:tab w:val="center" w:pos="1218"/>
        </w:tabs>
        <w:ind w:left="-15" w:firstLine="0"/>
      </w:pPr>
      <w:r>
        <w:lastRenderedPageBreak/>
        <w:t xml:space="preserve"> </w:t>
      </w:r>
      <w:r>
        <w:tab/>
      </w:r>
      <w:r w:rsidR="00B74C8F">
        <w:t xml:space="preserve">9 </w:t>
      </w:r>
      <w:r>
        <w:t xml:space="preserve">Verzekering  </w:t>
      </w:r>
    </w:p>
    <w:p w14:paraId="3D635EF4" w14:textId="2FA54E6D" w:rsidR="007D5968" w:rsidRDefault="00207BC0">
      <w:pPr>
        <w:ind w:left="693" w:hanging="708"/>
      </w:pPr>
      <w:r>
        <w:t xml:space="preserve"> </w:t>
      </w:r>
      <w:r>
        <w:tab/>
        <w:t xml:space="preserve">Opdrachtnemer heeft zich ten behoeve van de nakoming van zijn verplichtingen onder de Leveringsovereenkomst op een naar verkeersnormen passende en gebruikelijke wijze en bij een gerenommeerde verzekeringsmaatschappij verzekerd en houdt zich zodanig verzekerd voor de navolgende risico's:  </w:t>
      </w:r>
    </w:p>
    <w:p w14:paraId="4BFE8BE2" w14:textId="48B22B90" w:rsidR="007D5968" w:rsidRDefault="00207BC0" w:rsidP="00B20E59">
      <w:pPr>
        <w:ind w:left="718"/>
      </w:pPr>
      <w:r>
        <w:t xml:space="preserve">a. bedrijfsaansprakelijkheid, waaronder begrepen (product)aansprakelijkheid voor schade toegebracht aan personen of zaken die eigendom zijn van Opdrachtgever. </w:t>
      </w:r>
    </w:p>
    <w:p w14:paraId="23A7F108" w14:textId="0196E5E9" w:rsidR="007D5968" w:rsidRDefault="00207BC0" w:rsidP="00F35542">
      <w:pPr>
        <w:pStyle w:val="Kop1"/>
        <w:tabs>
          <w:tab w:val="center" w:pos="1598"/>
        </w:tabs>
      </w:pPr>
      <w:r>
        <w:tab/>
        <w:t xml:space="preserve"> </w:t>
      </w:r>
    </w:p>
    <w:p w14:paraId="7CD68F07" w14:textId="4536BD72" w:rsidR="007D5968" w:rsidRDefault="00207BC0">
      <w:pPr>
        <w:pStyle w:val="Kop1"/>
        <w:tabs>
          <w:tab w:val="center" w:pos="2017"/>
        </w:tabs>
        <w:ind w:left="-15" w:firstLine="0"/>
      </w:pPr>
      <w:r>
        <w:t xml:space="preserve"> </w:t>
      </w:r>
      <w:r>
        <w:tab/>
      </w:r>
      <w:r w:rsidR="00B74C8F">
        <w:t>1</w:t>
      </w:r>
      <w:r w:rsidR="00546D26">
        <w:t>0</w:t>
      </w:r>
      <w:r w:rsidR="00B74C8F">
        <w:t xml:space="preserve"> </w:t>
      </w:r>
      <w:r>
        <w:t xml:space="preserve">Wanprestatie/ Rechtsmiddelen  </w:t>
      </w:r>
    </w:p>
    <w:p w14:paraId="4E39F88D" w14:textId="5FB7B6FE" w:rsidR="007D5968" w:rsidRDefault="00207BC0">
      <w:pPr>
        <w:spacing w:after="8"/>
        <w:ind w:left="693" w:hanging="708"/>
      </w:pPr>
      <w:r>
        <w:t xml:space="preserve"> </w:t>
      </w:r>
      <w:r>
        <w:tab/>
        <w:t xml:space="preserve">In geval Opdrachtnemer, na schriftelijk door Opdrachtgever te zijn aangemaand, in gebreke blijft in de nakoming van zijn verplichtingen uit de Leveringsovereenkomst dan is Opdrachtgever, mits met inachtneming van artikel 6:265 BW, gerechtigd de Leveringsovereenkomst geheel of gedeeltelijk op te schorten of te ontbinden per schriftelijke verklaring, zulks onder gelijktijdige staking door </w:t>
      </w:r>
    </w:p>
    <w:p w14:paraId="2101208D" w14:textId="77777777" w:rsidR="007D5968" w:rsidRDefault="00207BC0">
      <w:pPr>
        <w:spacing w:after="6"/>
        <w:ind w:left="718"/>
      </w:pPr>
      <w:r>
        <w:t xml:space="preserve">Opdrachtgever van op grond van de Leveringsovereenkomst aan Opdrachtnemer nog verschuldigde betalingen, uitgezonderd betalingen voor </w:t>
      </w:r>
      <w:proofErr w:type="gramStart"/>
      <w:r>
        <w:t>reeds</w:t>
      </w:r>
      <w:proofErr w:type="gramEnd"/>
      <w:r>
        <w:t xml:space="preserve"> zonder tekortkoming verrichte prestatie(s), onverminderd alle overige rechten van Opdrachtgever, waaronder het recht op schadevergoeding. De eventuele meerprijs van de na ontbinding te sluiten overeenkomst ten opzichte van de ontbonden </w:t>
      </w:r>
    </w:p>
    <w:p w14:paraId="434A8735" w14:textId="77777777" w:rsidR="007D5968" w:rsidRDefault="00207BC0">
      <w:pPr>
        <w:spacing w:after="8"/>
        <w:ind w:left="718"/>
      </w:pPr>
      <w:r>
        <w:t xml:space="preserve">Leveringsovereenkomst, komt ten laste van Opdrachtnemer onder de ontbonden </w:t>
      </w:r>
    </w:p>
    <w:p w14:paraId="19EF7F6A" w14:textId="23646F03" w:rsidR="007D5968" w:rsidRDefault="00207BC0" w:rsidP="000271AA">
      <w:pPr>
        <w:ind w:left="718"/>
      </w:pPr>
      <w:r>
        <w:t xml:space="preserve">Leveringsovereenkomst als deel van de door Opdrachtnemer te betalen schadevergoeding.   </w:t>
      </w:r>
    </w:p>
    <w:p w14:paraId="13F7BD2F" w14:textId="77777777" w:rsidR="007D5968" w:rsidRDefault="00207BC0">
      <w:pPr>
        <w:spacing w:after="136" w:line="259" w:lineRule="auto"/>
        <w:ind w:left="0" w:firstLine="0"/>
      </w:pPr>
      <w:r>
        <w:rPr>
          <w:b/>
        </w:rPr>
        <w:t xml:space="preserve"> </w:t>
      </w:r>
    </w:p>
    <w:p w14:paraId="222165FB" w14:textId="7AE214EC" w:rsidR="007D5968" w:rsidRDefault="00207BC0">
      <w:pPr>
        <w:pStyle w:val="Kop1"/>
        <w:tabs>
          <w:tab w:val="center" w:pos="2558"/>
        </w:tabs>
        <w:ind w:left="-15" w:firstLine="0"/>
      </w:pPr>
      <w:r>
        <w:tab/>
      </w:r>
      <w:r w:rsidR="004021B8">
        <w:t xml:space="preserve">11 </w:t>
      </w:r>
      <w:r>
        <w:t xml:space="preserve">Ontbinding van de Leveringsovereenkomst  </w:t>
      </w:r>
    </w:p>
    <w:p w14:paraId="7652009B" w14:textId="11BB57B5" w:rsidR="007D5968" w:rsidRDefault="00207BC0">
      <w:pPr>
        <w:ind w:left="693" w:hanging="708"/>
      </w:pPr>
      <w:r>
        <w:t xml:space="preserve">  </w:t>
      </w:r>
      <w:r>
        <w:tab/>
        <w:t xml:space="preserve">Onverminderd alle overige rechten van Opdrachtgever, mag Opdrachtgever, met inachtneming van het bepaalde in artikel 6:265 BW, de Leveringsovereenkomst door een schriftelijke verklaring geheel of gedeeltelijk ontbinden, </w:t>
      </w:r>
      <w:proofErr w:type="gramStart"/>
      <w:r>
        <w:t>indien</w:t>
      </w:r>
      <w:proofErr w:type="gramEnd"/>
      <w:r>
        <w:t xml:space="preserve">:  </w:t>
      </w:r>
    </w:p>
    <w:p w14:paraId="42EE43E1" w14:textId="77777777" w:rsidR="007D5968" w:rsidRDefault="00207BC0">
      <w:pPr>
        <w:numPr>
          <w:ilvl w:val="0"/>
          <w:numId w:val="10"/>
        </w:numPr>
        <w:spacing w:after="6"/>
        <w:ind w:hanging="286"/>
      </w:pPr>
      <w:r>
        <w:t xml:space="preserve">De nakoming door de Opdrachtnemer van een opeisbare verplichting uit hoofde van de Leveringsovereenkomst blijvend of tijdelijk onmogelijk wordt, tenzij de tekortkoming, gezien haar bijzondere of geringe aard, deze ontbinding met haar gevolgen niet rechtvaardigt;  </w:t>
      </w:r>
    </w:p>
    <w:p w14:paraId="49AED518" w14:textId="77777777" w:rsidR="007D5968" w:rsidRDefault="00207BC0">
      <w:pPr>
        <w:numPr>
          <w:ilvl w:val="0"/>
          <w:numId w:val="10"/>
        </w:numPr>
        <w:spacing w:after="6"/>
        <w:ind w:hanging="286"/>
      </w:pPr>
      <w:r>
        <w:t xml:space="preserve">Opdrachtnemer (voorlopige) surséance van betaling aanvraagt of hem (voorlopige) surséance van betaling wordt verleend;  </w:t>
      </w:r>
    </w:p>
    <w:p w14:paraId="5331E910" w14:textId="77777777" w:rsidR="007D5968" w:rsidRDefault="00207BC0">
      <w:pPr>
        <w:numPr>
          <w:ilvl w:val="0"/>
          <w:numId w:val="10"/>
        </w:numPr>
        <w:spacing w:after="6"/>
        <w:ind w:hanging="286"/>
      </w:pPr>
      <w:r>
        <w:t xml:space="preserve">Opdrachtnemer in staat van faillissement wordt verklaard of diens faillissement wordt aangevraagd;  </w:t>
      </w:r>
    </w:p>
    <w:p w14:paraId="3CC6E181" w14:textId="77777777" w:rsidR="007D5968" w:rsidRDefault="00207BC0">
      <w:pPr>
        <w:numPr>
          <w:ilvl w:val="0"/>
          <w:numId w:val="10"/>
        </w:numPr>
        <w:spacing w:after="37"/>
        <w:ind w:hanging="286"/>
      </w:pPr>
      <w:r>
        <w:t xml:space="preserve">Opdrachtnemer zijn onderneming wordt gestaakt of ontbonden of geliquideerd of anderszins het vrije beheer over zijn vermogen heeft verloren, verliest of zal verliezen;  </w:t>
      </w:r>
    </w:p>
    <w:p w14:paraId="34C5F1C6" w14:textId="77777777" w:rsidR="007D5968" w:rsidRDefault="00207BC0">
      <w:pPr>
        <w:numPr>
          <w:ilvl w:val="0"/>
          <w:numId w:val="10"/>
        </w:numPr>
        <w:spacing w:after="7"/>
        <w:ind w:hanging="286"/>
      </w:pPr>
      <w:r>
        <w:t xml:space="preserve">Opdrachtnemer of door hem ingeschakelde derde niet langer beschikt over “volledige erkenning” als Programmaverantwoordelijke en als zodanig staat ingeschreven in het PV-register van </w:t>
      </w:r>
    </w:p>
    <w:p w14:paraId="28D8FF97" w14:textId="77777777" w:rsidR="007D5968" w:rsidRDefault="00207BC0">
      <w:pPr>
        <w:spacing w:after="8"/>
        <w:ind w:left="1004"/>
      </w:pPr>
      <w:r>
        <w:t xml:space="preserve">TenneT en er geen vervangende derde partij is die aan de voorgaande voorwaarden voldoet;  </w:t>
      </w:r>
    </w:p>
    <w:p w14:paraId="27D20259" w14:textId="77777777" w:rsidR="007D5968" w:rsidRDefault="00207BC0">
      <w:pPr>
        <w:numPr>
          <w:ilvl w:val="0"/>
          <w:numId w:val="10"/>
        </w:numPr>
        <w:spacing w:after="6"/>
        <w:ind w:hanging="286"/>
      </w:pPr>
      <w:r>
        <w:t xml:space="preserve">Opdrachtnemer handelt of heeft gehandeld in strijd met enig wettelijk voorschrift in formele of materiële zin dat de ontbinding van de Leveringsovereenkomst rechtvaardigt; </w:t>
      </w:r>
    </w:p>
    <w:p w14:paraId="62628611" w14:textId="094389AC" w:rsidR="007D5968" w:rsidRDefault="00207BC0" w:rsidP="006B7DB9">
      <w:pPr>
        <w:ind w:left="0" w:firstLine="0"/>
      </w:pPr>
      <w:r>
        <w:t xml:space="preserve"> </w:t>
      </w:r>
    </w:p>
    <w:p w14:paraId="2FDEC5F2" w14:textId="1E7F90BF" w:rsidR="007D5968" w:rsidRDefault="00207BC0" w:rsidP="00E40694">
      <w:pPr>
        <w:ind w:left="708" w:firstLine="0"/>
      </w:pPr>
      <w:proofErr w:type="gramStart"/>
      <w:r>
        <w:t>Indien</w:t>
      </w:r>
      <w:proofErr w:type="gramEnd"/>
      <w:r>
        <w:t xml:space="preserve"> de Leveringsovereenkomst op grond van het in lid 1 bepaalde is ontbonden, zal de Opdrachtnemer de </w:t>
      </w:r>
      <w:proofErr w:type="gramStart"/>
      <w:r>
        <w:t>reeds</w:t>
      </w:r>
      <w:proofErr w:type="gramEnd"/>
      <w:r>
        <w:t xml:space="preserve"> aan hem verrichte betalingen aan Opdrachtgever terugbetalen, voor zover dit vooruitbetalingen betreft voor nog niet geleverde elektriciteit en/ of gas en/ of certificaten, vermeerderd met de wettelijke rente voor niet handelstransacties over het betaalde bedrag vanaf de dag waarop dit is betaald. </w:t>
      </w:r>
      <w:proofErr w:type="gramStart"/>
      <w:r>
        <w:t>Indien</w:t>
      </w:r>
      <w:proofErr w:type="gramEnd"/>
      <w:r>
        <w:t xml:space="preserve"> de Leveringsovereenkomst gedeeltelijk is ontbonden, bestaat de terugbetalingsverplichting alleen voor zover de betalingen op het ontbonden gedeelte betrekking hebben. </w:t>
      </w:r>
    </w:p>
    <w:p w14:paraId="105C9654" w14:textId="77777777" w:rsidR="007D5968" w:rsidRDefault="00207BC0" w:rsidP="001F46D8">
      <w:pPr>
        <w:ind w:left="708" w:firstLine="0"/>
      </w:pPr>
      <w:r>
        <w:t xml:space="preserve">Opdrachtnemer dient mee te werken aan een deugdelijke overgang naar een nieuwe leverancier en Partijen dienen de overige verplichtingen die voortvloeien uit deze Leveringsovereenkomst na te leven totdat Opdrachtgever de Levering heeft ondergebracht bij een nieuw leverancier. </w:t>
      </w:r>
    </w:p>
    <w:p w14:paraId="6D21BD12" w14:textId="77777777" w:rsidR="00077B54" w:rsidRDefault="00077B54" w:rsidP="007F5BF5">
      <w:pPr>
        <w:ind w:left="708" w:firstLine="0"/>
      </w:pPr>
    </w:p>
    <w:p w14:paraId="72684B44" w14:textId="1CFEE0F6" w:rsidR="007D5968" w:rsidRDefault="00207BC0">
      <w:pPr>
        <w:pStyle w:val="Kop1"/>
        <w:tabs>
          <w:tab w:val="center" w:pos="1769"/>
        </w:tabs>
        <w:ind w:left="-15" w:firstLine="0"/>
      </w:pPr>
      <w:r>
        <w:lastRenderedPageBreak/>
        <w:t xml:space="preserve"> </w:t>
      </w:r>
      <w:r>
        <w:tab/>
      </w:r>
      <w:r w:rsidR="00B74C8F">
        <w:t xml:space="preserve">13 </w:t>
      </w:r>
      <w:r>
        <w:t xml:space="preserve">Geschillen – forumkeuze </w:t>
      </w:r>
    </w:p>
    <w:p w14:paraId="261C5EF9" w14:textId="16A13346" w:rsidR="007D5968" w:rsidRDefault="00207BC0">
      <w:pPr>
        <w:spacing w:after="156"/>
        <w:ind w:left="693" w:hanging="708"/>
      </w:pPr>
      <w:r>
        <w:t xml:space="preserve"> </w:t>
      </w:r>
      <w:r>
        <w:tab/>
        <w:t xml:space="preserve">Op deze Overeenkomst is Nederlands recht van toepassing. Tenzij de wet anders voorschrijft worden rechtsgeschillen voorgelegd aan de rechtbank </w:t>
      </w:r>
      <w:r w:rsidR="00077B54">
        <w:t>Amsterdam</w:t>
      </w:r>
      <w:r>
        <w:t xml:space="preserve">. </w:t>
      </w:r>
    </w:p>
    <w:p w14:paraId="29744642" w14:textId="2BF451FC" w:rsidR="007D5968" w:rsidRDefault="00207BC0">
      <w:pPr>
        <w:ind w:left="693" w:hanging="708"/>
      </w:pPr>
      <w:r>
        <w:tab/>
        <w:t xml:space="preserve">Een geschil wordt pas aanhangig gemaakt nadat Partijen hebben geprobeerd het geschil ‘minnelijk’ op te lossen. </w:t>
      </w:r>
    </w:p>
    <w:p w14:paraId="72B76F00" w14:textId="77777777" w:rsidR="0086503B" w:rsidRDefault="0086503B">
      <w:pPr>
        <w:ind w:left="693" w:hanging="708"/>
      </w:pPr>
    </w:p>
    <w:p w14:paraId="6CB8169C" w14:textId="26FCC844" w:rsidR="007D5968" w:rsidRDefault="00207BC0">
      <w:pPr>
        <w:pStyle w:val="Kop1"/>
        <w:tabs>
          <w:tab w:val="center" w:pos="1354"/>
        </w:tabs>
        <w:ind w:left="-15" w:firstLine="0"/>
      </w:pPr>
      <w:r>
        <w:t xml:space="preserve"> </w:t>
      </w:r>
      <w:r>
        <w:tab/>
      </w:r>
      <w:r w:rsidR="00B74C8F">
        <w:t xml:space="preserve">14 </w:t>
      </w:r>
      <w:r>
        <w:t xml:space="preserve">Slotbepalingen </w:t>
      </w:r>
    </w:p>
    <w:p w14:paraId="059EC511" w14:textId="00B5D739" w:rsidR="007D5968" w:rsidRDefault="00207BC0" w:rsidP="00F20A2A">
      <w:pPr>
        <w:ind w:left="693" w:hanging="708"/>
      </w:pPr>
      <w:r>
        <w:t xml:space="preserve"> </w:t>
      </w:r>
      <w:r>
        <w:tab/>
        <w:t xml:space="preserve">Kennisgevingen die Partijen op grond van de Overeenkomst aan elkaar zullen doen, vinden schriftelijk plaats door de daartoe door Partijen aangewezen contactpersonen, met uitzondering van Verzoeken tot Wijziging, die door de binnen Partijen gevolmachtigde medewerkers dienen te worden getekend, tenzij de contactpersonen zelf gevolmachtigd zijn. Mondelinge mededelingen, toezeggingen of afspraken hebben geen rechtskracht tenzij deze schriftelijk door een bevoegde persoon zijn bevestigd.    </w:t>
      </w:r>
    </w:p>
    <w:p w14:paraId="36FADB84" w14:textId="2DF9800C" w:rsidR="007D5968" w:rsidRDefault="00207BC0">
      <w:pPr>
        <w:ind w:left="693" w:hanging="708"/>
      </w:pPr>
      <w:r>
        <w:tab/>
        <w:t xml:space="preserve">Opdrachtnemer gaat met alle van of voor de Opdrachtgever ontvangen informatie (op welke wijze ook ontvangen) zorgvuldig om. Dit houdt in ieder geval in dat Opdrachtnemer weet wie uit zijn organisatie de informatie onder zich heeft en dat deze persoon de informatie niet verder verspreidt dan strikt noodzakelijk en niet voor andere dan de overeengekomen doeleinden gebruikt.  </w:t>
      </w:r>
    </w:p>
    <w:p w14:paraId="1248A525" w14:textId="02EAF0B8" w:rsidR="007D5968" w:rsidRDefault="00207BC0" w:rsidP="00F20A2A">
      <w:pPr>
        <w:ind w:left="693" w:hanging="708"/>
      </w:pPr>
      <w:r>
        <w:t xml:space="preserve"> </w:t>
      </w:r>
    </w:p>
    <w:p w14:paraId="07F43444" w14:textId="77777777" w:rsidR="007D5968" w:rsidRDefault="00207BC0">
      <w:pPr>
        <w:spacing w:after="16" w:line="259" w:lineRule="auto"/>
        <w:ind w:left="360" w:firstLine="0"/>
      </w:pPr>
      <w:r>
        <w:t xml:space="preserve"> </w:t>
      </w:r>
    </w:p>
    <w:p w14:paraId="3E85D48B" w14:textId="77777777" w:rsidR="007D5968" w:rsidRDefault="00207BC0">
      <w:pPr>
        <w:spacing w:after="8"/>
        <w:ind w:left="-5"/>
      </w:pPr>
      <w:r>
        <w:t xml:space="preserve">Aldus overeengekomen en ondertekend in tweevoud, </w:t>
      </w:r>
    </w:p>
    <w:p w14:paraId="2F37A90C" w14:textId="77777777" w:rsidR="007D5968" w:rsidRDefault="00207BC0">
      <w:pPr>
        <w:spacing w:after="16" w:line="259" w:lineRule="auto"/>
        <w:ind w:left="0" w:firstLine="0"/>
      </w:pPr>
      <w:r>
        <w:t xml:space="preserve"> </w:t>
      </w:r>
    </w:p>
    <w:p w14:paraId="3B740D73" w14:textId="6E870A47" w:rsidR="007D5968" w:rsidRDefault="00207BC0" w:rsidP="00B74C8F">
      <w:pPr>
        <w:spacing w:after="16" w:line="259" w:lineRule="auto"/>
        <w:ind w:left="0" w:right="1316" w:firstLine="0"/>
      </w:pPr>
      <w:r>
        <w:tab/>
        <w:t xml:space="preserve">               </w:t>
      </w:r>
      <w:r>
        <w:tab/>
        <w:t xml:space="preserve"> </w:t>
      </w:r>
    </w:p>
    <w:p w14:paraId="6E34D79B" w14:textId="396074EE" w:rsidR="007D5968" w:rsidRDefault="00207BC0" w:rsidP="00FF2A2E">
      <w:pPr>
        <w:tabs>
          <w:tab w:val="center" w:pos="1416"/>
          <w:tab w:val="center" w:pos="2125"/>
          <w:tab w:val="center" w:pos="2833"/>
          <w:tab w:val="center" w:pos="3541"/>
          <w:tab w:val="center" w:pos="4249"/>
          <w:tab w:val="center" w:pos="4957"/>
        </w:tabs>
        <w:spacing w:after="14"/>
      </w:pPr>
      <w:r>
        <w:tab/>
        <w:t xml:space="preserve"> </w:t>
      </w:r>
      <w:r>
        <w:tab/>
        <w:t xml:space="preserve"> </w:t>
      </w:r>
      <w:r>
        <w:tab/>
        <w:t xml:space="preserve"> </w:t>
      </w:r>
      <w:r>
        <w:tab/>
        <w:t xml:space="preserve"> </w:t>
      </w:r>
      <w:r>
        <w:tab/>
        <w:t xml:space="preserve"> </w:t>
      </w:r>
      <w:r>
        <w:tab/>
        <w:t xml:space="preserve"> </w:t>
      </w:r>
    </w:p>
    <w:p w14:paraId="7C40458C" w14:textId="77777777" w:rsidR="007D5968" w:rsidRDefault="00207BC0">
      <w:pPr>
        <w:spacing w:after="17" w:line="259" w:lineRule="auto"/>
        <w:ind w:left="0" w:firstLine="0"/>
      </w:pPr>
      <w:r>
        <w:t xml:space="preserve"> </w:t>
      </w:r>
    </w:p>
    <w:p w14:paraId="48B90FF5" w14:textId="77777777" w:rsidR="007D5968" w:rsidRDefault="00207BC0">
      <w:pPr>
        <w:spacing w:after="0" w:line="259" w:lineRule="auto"/>
        <w:ind w:left="0" w:firstLine="0"/>
      </w:pPr>
      <w:r>
        <w:t xml:space="preserve"> </w:t>
      </w:r>
    </w:p>
    <w:tbl>
      <w:tblPr>
        <w:tblStyle w:val="TableGrid"/>
        <w:tblW w:w="7521" w:type="dxa"/>
        <w:tblInd w:w="0" w:type="dxa"/>
        <w:tblCellMar>
          <w:top w:w="29" w:type="dxa"/>
        </w:tblCellMar>
        <w:tblLook w:val="04A0" w:firstRow="1" w:lastRow="0" w:firstColumn="1" w:lastColumn="0" w:noHBand="0" w:noVBand="1"/>
      </w:tblPr>
      <w:tblGrid>
        <w:gridCol w:w="732"/>
        <w:gridCol w:w="1393"/>
        <w:gridCol w:w="708"/>
        <w:gridCol w:w="708"/>
        <w:gridCol w:w="650"/>
        <w:gridCol w:w="531"/>
        <w:gridCol w:w="2127"/>
        <w:gridCol w:w="672"/>
      </w:tblGrid>
      <w:tr w:rsidR="007D5968" w14:paraId="4B5CA99D" w14:textId="77777777">
        <w:trPr>
          <w:trHeight w:val="240"/>
        </w:trPr>
        <w:tc>
          <w:tcPr>
            <w:tcW w:w="2125" w:type="dxa"/>
            <w:gridSpan w:val="2"/>
            <w:tcBorders>
              <w:top w:val="nil"/>
              <w:left w:val="nil"/>
              <w:bottom w:val="nil"/>
              <w:right w:val="nil"/>
            </w:tcBorders>
            <w:shd w:val="clear" w:color="auto" w:fill="FFFF00"/>
          </w:tcPr>
          <w:p w14:paraId="7EA60CD5" w14:textId="77777777" w:rsidR="007D5968" w:rsidRDefault="00207BC0">
            <w:pPr>
              <w:spacing w:after="0" w:line="259" w:lineRule="auto"/>
              <w:ind w:left="0" w:firstLine="0"/>
            </w:pPr>
            <w:r>
              <w:t xml:space="preserve">[ondertekenaar]  </w:t>
            </w:r>
          </w:p>
        </w:tc>
        <w:tc>
          <w:tcPr>
            <w:tcW w:w="708" w:type="dxa"/>
            <w:tcBorders>
              <w:top w:val="nil"/>
              <w:left w:val="nil"/>
              <w:bottom w:val="nil"/>
              <w:right w:val="nil"/>
            </w:tcBorders>
            <w:shd w:val="clear" w:color="auto" w:fill="FFFF00"/>
          </w:tcPr>
          <w:p w14:paraId="4347379F" w14:textId="77777777" w:rsidR="007D5968" w:rsidRDefault="00207BC0">
            <w:pPr>
              <w:spacing w:after="0" w:line="259" w:lineRule="auto"/>
              <w:ind w:left="0" w:firstLine="0"/>
            </w:pPr>
            <w:r>
              <w:t xml:space="preserve"> </w:t>
            </w:r>
          </w:p>
        </w:tc>
        <w:tc>
          <w:tcPr>
            <w:tcW w:w="708" w:type="dxa"/>
            <w:tcBorders>
              <w:top w:val="nil"/>
              <w:left w:val="nil"/>
              <w:bottom w:val="nil"/>
              <w:right w:val="nil"/>
            </w:tcBorders>
            <w:shd w:val="clear" w:color="auto" w:fill="FFFF00"/>
          </w:tcPr>
          <w:p w14:paraId="1E2DAC80" w14:textId="77777777" w:rsidR="007D5968" w:rsidRDefault="00207BC0">
            <w:pPr>
              <w:spacing w:after="0" w:line="259" w:lineRule="auto"/>
              <w:ind w:left="0" w:firstLine="0"/>
            </w:pPr>
            <w:r>
              <w:t xml:space="preserve"> </w:t>
            </w:r>
          </w:p>
        </w:tc>
        <w:tc>
          <w:tcPr>
            <w:tcW w:w="650" w:type="dxa"/>
            <w:tcBorders>
              <w:top w:val="nil"/>
              <w:left w:val="nil"/>
              <w:bottom w:val="nil"/>
              <w:right w:val="nil"/>
            </w:tcBorders>
            <w:shd w:val="clear" w:color="auto" w:fill="FFFF00"/>
          </w:tcPr>
          <w:p w14:paraId="593F66E4" w14:textId="77777777" w:rsidR="007D5968" w:rsidRDefault="00207BC0">
            <w:pPr>
              <w:spacing w:after="0" w:line="259" w:lineRule="auto"/>
              <w:ind w:left="0" w:firstLine="0"/>
            </w:pPr>
            <w:r>
              <w:t xml:space="preserve"> </w:t>
            </w:r>
          </w:p>
        </w:tc>
        <w:tc>
          <w:tcPr>
            <w:tcW w:w="531" w:type="dxa"/>
            <w:tcBorders>
              <w:top w:val="nil"/>
              <w:left w:val="nil"/>
              <w:bottom w:val="nil"/>
              <w:right w:val="nil"/>
            </w:tcBorders>
            <w:shd w:val="clear" w:color="auto" w:fill="FFFF00"/>
          </w:tcPr>
          <w:p w14:paraId="705B221A" w14:textId="77777777" w:rsidR="007D5968" w:rsidRDefault="00207BC0">
            <w:pPr>
              <w:spacing w:after="0" w:line="259" w:lineRule="auto"/>
              <w:ind w:left="58" w:firstLine="0"/>
            </w:pPr>
            <w:r>
              <w:t xml:space="preserve"> </w:t>
            </w:r>
          </w:p>
        </w:tc>
        <w:tc>
          <w:tcPr>
            <w:tcW w:w="2799" w:type="dxa"/>
            <w:gridSpan w:val="2"/>
            <w:tcBorders>
              <w:top w:val="nil"/>
              <w:left w:val="nil"/>
              <w:bottom w:val="nil"/>
              <w:right w:val="nil"/>
            </w:tcBorders>
            <w:shd w:val="clear" w:color="auto" w:fill="FFFF00"/>
          </w:tcPr>
          <w:p w14:paraId="73382126" w14:textId="77777777" w:rsidR="007D5968" w:rsidRDefault="00207BC0">
            <w:pPr>
              <w:spacing w:after="0" w:line="259" w:lineRule="auto"/>
              <w:ind w:left="0" w:firstLine="0"/>
              <w:jc w:val="right"/>
            </w:pPr>
            <w:r>
              <w:t>[</w:t>
            </w:r>
            <w:proofErr w:type="gramStart"/>
            <w:r>
              <w:t>ondertekenaar</w:t>
            </w:r>
            <w:proofErr w:type="gramEnd"/>
            <w:r>
              <w:t xml:space="preserve"> Opdrachtnemer]</w:t>
            </w:r>
          </w:p>
        </w:tc>
      </w:tr>
      <w:tr w:rsidR="007D5968" w14:paraId="0D9F902A" w14:textId="77777777">
        <w:trPr>
          <w:trHeight w:val="240"/>
        </w:trPr>
        <w:tc>
          <w:tcPr>
            <w:tcW w:w="2125" w:type="dxa"/>
            <w:gridSpan w:val="2"/>
            <w:tcBorders>
              <w:top w:val="nil"/>
              <w:left w:val="nil"/>
              <w:bottom w:val="nil"/>
              <w:right w:val="nil"/>
            </w:tcBorders>
            <w:shd w:val="clear" w:color="auto" w:fill="FFFF00"/>
          </w:tcPr>
          <w:p w14:paraId="3CE3BAC9" w14:textId="77777777" w:rsidR="007D5968" w:rsidRDefault="00207BC0">
            <w:pPr>
              <w:spacing w:after="0" w:line="259" w:lineRule="auto"/>
              <w:ind w:left="0" w:firstLine="0"/>
            </w:pPr>
            <w:r>
              <w:t>[</w:t>
            </w:r>
            <w:proofErr w:type="gramStart"/>
            <w:r>
              <w:t>functie</w:t>
            </w:r>
            <w:proofErr w:type="gramEnd"/>
            <w:r>
              <w:t xml:space="preserve"> ondertekenaar] </w:t>
            </w:r>
          </w:p>
        </w:tc>
        <w:tc>
          <w:tcPr>
            <w:tcW w:w="708" w:type="dxa"/>
            <w:tcBorders>
              <w:top w:val="nil"/>
              <w:left w:val="nil"/>
              <w:bottom w:val="nil"/>
              <w:right w:val="nil"/>
            </w:tcBorders>
            <w:shd w:val="clear" w:color="auto" w:fill="FFFF00"/>
          </w:tcPr>
          <w:p w14:paraId="07818731" w14:textId="77777777" w:rsidR="007D5968" w:rsidRDefault="00207BC0">
            <w:pPr>
              <w:spacing w:after="0" w:line="259" w:lineRule="auto"/>
              <w:ind w:left="0" w:firstLine="0"/>
            </w:pPr>
            <w:r>
              <w:t xml:space="preserve"> </w:t>
            </w:r>
          </w:p>
        </w:tc>
        <w:tc>
          <w:tcPr>
            <w:tcW w:w="708" w:type="dxa"/>
            <w:tcBorders>
              <w:top w:val="nil"/>
              <w:left w:val="nil"/>
              <w:bottom w:val="nil"/>
              <w:right w:val="nil"/>
            </w:tcBorders>
            <w:shd w:val="clear" w:color="auto" w:fill="FFFF00"/>
          </w:tcPr>
          <w:p w14:paraId="0F2C11EF" w14:textId="77777777" w:rsidR="007D5968" w:rsidRDefault="00207BC0">
            <w:pPr>
              <w:spacing w:after="0" w:line="259" w:lineRule="auto"/>
              <w:ind w:left="0" w:firstLine="0"/>
            </w:pPr>
            <w:r>
              <w:t xml:space="preserve"> </w:t>
            </w:r>
          </w:p>
        </w:tc>
        <w:tc>
          <w:tcPr>
            <w:tcW w:w="650" w:type="dxa"/>
            <w:tcBorders>
              <w:top w:val="nil"/>
              <w:left w:val="nil"/>
              <w:bottom w:val="nil"/>
              <w:right w:val="nil"/>
            </w:tcBorders>
            <w:shd w:val="clear" w:color="auto" w:fill="FFFF00"/>
          </w:tcPr>
          <w:p w14:paraId="28B8BAF8" w14:textId="77777777" w:rsidR="007D5968" w:rsidRDefault="00207BC0">
            <w:pPr>
              <w:spacing w:after="0" w:line="259" w:lineRule="auto"/>
              <w:ind w:left="0" w:firstLine="0"/>
            </w:pPr>
            <w:r>
              <w:t xml:space="preserve"> </w:t>
            </w:r>
          </w:p>
        </w:tc>
        <w:tc>
          <w:tcPr>
            <w:tcW w:w="531" w:type="dxa"/>
            <w:tcBorders>
              <w:top w:val="nil"/>
              <w:left w:val="nil"/>
              <w:bottom w:val="nil"/>
              <w:right w:val="nil"/>
            </w:tcBorders>
            <w:shd w:val="clear" w:color="auto" w:fill="FFFF00"/>
          </w:tcPr>
          <w:p w14:paraId="51E977F6" w14:textId="77777777" w:rsidR="007D5968" w:rsidRDefault="00207BC0">
            <w:pPr>
              <w:spacing w:after="0" w:line="259" w:lineRule="auto"/>
              <w:ind w:left="58" w:firstLine="0"/>
            </w:pPr>
            <w:r>
              <w:t xml:space="preserve"> </w:t>
            </w:r>
          </w:p>
        </w:tc>
        <w:tc>
          <w:tcPr>
            <w:tcW w:w="2127" w:type="dxa"/>
            <w:tcBorders>
              <w:top w:val="nil"/>
              <w:left w:val="nil"/>
              <w:bottom w:val="nil"/>
              <w:right w:val="nil"/>
            </w:tcBorders>
            <w:shd w:val="clear" w:color="auto" w:fill="FFFF00"/>
          </w:tcPr>
          <w:p w14:paraId="04ABF73B" w14:textId="77777777" w:rsidR="007D5968" w:rsidRDefault="00207BC0">
            <w:pPr>
              <w:spacing w:after="0" w:line="259" w:lineRule="auto"/>
              <w:ind w:left="0" w:right="-2" w:firstLine="0"/>
              <w:jc w:val="right"/>
            </w:pPr>
            <w:r>
              <w:t>[</w:t>
            </w:r>
            <w:proofErr w:type="gramStart"/>
            <w:r>
              <w:t>functie</w:t>
            </w:r>
            <w:proofErr w:type="gramEnd"/>
            <w:r>
              <w:t xml:space="preserve"> ondertekenaar]:</w:t>
            </w:r>
          </w:p>
        </w:tc>
        <w:tc>
          <w:tcPr>
            <w:tcW w:w="672" w:type="dxa"/>
            <w:vMerge w:val="restart"/>
            <w:tcBorders>
              <w:top w:val="nil"/>
              <w:left w:val="nil"/>
              <w:bottom w:val="nil"/>
              <w:right w:val="nil"/>
            </w:tcBorders>
          </w:tcPr>
          <w:p w14:paraId="54384443" w14:textId="77777777" w:rsidR="007D5968" w:rsidRDefault="00207BC0">
            <w:pPr>
              <w:spacing w:after="0" w:line="259" w:lineRule="auto"/>
              <w:ind w:left="0" w:firstLine="0"/>
            </w:pPr>
            <w:r>
              <w:t xml:space="preserve"> </w:t>
            </w:r>
          </w:p>
        </w:tc>
      </w:tr>
      <w:tr w:rsidR="007D5968" w14:paraId="05055C24" w14:textId="77777777">
        <w:trPr>
          <w:trHeight w:val="240"/>
        </w:trPr>
        <w:tc>
          <w:tcPr>
            <w:tcW w:w="732" w:type="dxa"/>
            <w:tcBorders>
              <w:top w:val="nil"/>
              <w:left w:val="nil"/>
              <w:bottom w:val="nil"/>
              <w:right w:val="nil"/>
            </w:tcBorders>
            <w:shd w:val="clear" w:color="auto" w:fill="FFFF00"/>
          </w:tcPr>
          <w:p w14:paraId="3D6A5C39" w14:textId="777FB5B0" w:rsidR="007D5968" w:rsidRDefault="00207BC0">
            <w:pPr>
              <w:spacing w:after="0" w:line="259" w:lineRule="auto"/>
              <w:ind w:left="0" w:firstLine="0"/>
              <w:jc w:val="both"/>
            </w:pPr>
            <w:r>
              <w:t>[</w:t>
            </w:r>
          </w:p>
        </w:tc>
        <w:tc>
          <w:tcPr>
            <w:tcW w:w="1393" w:type="dxa"/>
            <w:tcBorders>
              <w:top w:val="nil"/>
              <w:left w:val="nil"/>
              <w:bottom w:val="nil"/>
              <w:right w:val="nil"/>
            </w:tcBorders>
          </w:tcPr>
          <w:p w14:paraId="3460BCB1" w14:textId="6AEF04FA" w:rsidR="007D5968" w:rsidRDefault="007D5968">
            <w:pPr>
              <w:spacing w:after="0" w:line="259" w:lineRule="auto"/>
              <w:ind w:left="0" w:firstLine="0"/>
            </w:pPr>
          </w:p>
        </w:tc>
        <w:tc>
          <w:tcPr>
            <w:tcW w:w="708" w:type="dxa"/>
            <w:tcBorders>
              <w:top w:val="nil"/>
              <w:left w:val="nil"/>
              <w:bottom w:val="nil"/>
              <w:right w:val="nil"/>
            </w:tcBorders>
          </w:tcPr>
          <w:p w14:paraId="7E339ECD" w14:textId="77777777" w:rsidR="007D5968" w:rsidRDefault="007D5968">
            <w:pPr>
              <w:spacing w:after="160" w:line="259" w:lineRule="auto"/>
              <w:ind w:left="0" w:firstLine="0"/>
            </w:pPr>
          </w:p>
        </w:tc>
        <w:tc>
          <w:tcPr>
            <w:tcW w:w="708" w:type="dxa"/>
            <w:tcBorders>
              <w:top w:val="nil"/>
              <w:left w:val="nil"/>
              <w:bottom w:val="nil"/>
              <w:right w:val="nil"/>
            </w:tcBorders>
          </w:tcPr>
          <w:p w14:paraId="1D6009C6" w14:textId="77777777" w:rsidR="007D5968" w:rsidRDefault="007D5968">
            <w:pPr>
              <w:spacing w:after="160" w:line="259" w:lineRule="auto"/>
              <w:ind w:left="0" w:firstLine="0"/>
            </w:pPr>
          </w:p>
        </w:tc>
        <w:tc>
          <w:tcPr>
            <w:tcW w:w="650" w:type="dxa"/>
            <w:tcBorders>
              <w:top w:val="nil"/>
              <w:left w:val="nil"/>
              <w:bottom w:val="nil"/>
              <w:right w:val="nil"/>
            </w:tcBorders>
          </w:tcPr>
          <w:p w14:paraId="0863A89B" w14:textId="77777777" w:rsidR="007D5968" w:rsidRDefault="007D5968">
            <w:pPr>
              <w:spacing w:after="160" w:line="259" w:lineRule="auto"/>
              <w:ind w:left="0" w:firstLine="0"/>
            </w:pPr>
          </w:p>
        </w:tc>
        <w:tc>
          <w:tcPr>
            <w:tcW w:w="531" w:type="dxa"/>
            <w:tcBorders>
              <w:top w:val="nil"/>
              <w:left w:val="nil"/>
              <w:bottom w:val="nil"/>
              <w:right w:val="nil"/>
            </w:tcBorders>
          </w:tcPr>
          <w:p w14:paraId="7247F435" w14:textId="77777777" w:rsidR="007D5968" w:rsidRDefault="007D5968">
            <w:pPr>
              <w:spacing w:after="160" w:line="259" w:lineRule="auto"/>
              <w:ind w:left="0" w:firstLine="0"/>
            </w:pPr>
          </w:p>
        </w:tc>
        <w:tc>
          <w:tcPr>
            <w:tcW w:w="2127" w:type="dxa"/>
            <w:tcBorders>
              <w:top w:val="nil"/>
              <w:left w:val="nil"/>
              <w:bottom w:val="nil"/>
              <w:right w:val="nil"/>
            </w:tcBorders>
          </w:tcPr>
          <w:p w14:paraId="4D709468" w14:textId="77777777" w:rsidR="007D5968" w:rsidRDefault="007D5968">
            <w:pPr>
              <w:spacing w:after="160" w:line="259" w:lineRule="auto"/>
              <w:ind w:left="0" w:firstLine="0"/>
            </w:pPr>
          </w:p>
        </w:tc>
        <w:tc>
          <w:tcPr>
            <w:tcW w:w="0" w:type="auto"/>
            <w:vMerge/>
            <w:tcBorders>
              <w:top w:val="nil"/>
              <w:left w:val="nil"/>
              <w:bottom w:val="nil"/>
              <w:right w:val="nil"/>
            </w:tcBorders>
          </w:tcPr>
          <w:p w14:paraId="72FA3D0F" w14:textId="77777777" w:rsidR="007D5968" w:rsidRDefault="007D5968">
            <w:pPr>
              <w:spacing w:after="160" w:line="259" w:lineRule="auto"/>
              <w:ind w:left="0" w:firstLine="0"/>
            </w:pPr>
          </w:p>
        </w:tc>
      </w:tr>
    </w:tbl>
    <w:p w14:paraId="39AC95F0" w14:textId="77777777" w:rsidR="00207BC0" w:rsidRDefault="00207BC0"/>
    <w:sectPr w:rsidR="00207BC0">
      <w:headerReference w:type="even" r:id="rId7"/>
      <w:headerReference w:type="default" r:id="rId8"/>
      <w:footerReference w:type="even" r:id="rId9"/>
      <w:footerReference w:type="default" r:id="rId10"/>
      <w:headerReference w:type="first" r:id="rId11"/>
      <w:footerReference w:type="first" r:id="rId12"/>
      <w:pgSz w:w="11906" w:h="16838"/>
      <w:pgMar w:top="1144" w:right="1701" w:bottom="1997" w:left="1419" w:header="135"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48123" w14:textId="77777777" w:rsidR="00CA7E93" w:rsidRDefault="00CA7E93">
      <w:pPr>
        <w:spacing w:after="0" w:line="240" w:lineRule="auto"/>
      </w:pPr>
      <w:r>
        <w:separator/>
      </w:r>
    </w:p>
  </w:endnote>
  <w:endnote w:type="continuationSeparator" w:id="0">
    <w:p w14:paraId="4437FA12" w14:textId="77777777" w:rsidR="00CA7E93" w:rsidRDefault="00CA7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51D3" w14:textId="77777777" w:rsidR="007D5968" w:rsidRDefault="00207BC0">
    <w:pPr>
      <w:spacing w:after="0" w:line="259" w:lineRule="auto"/>
      <w:ind w:left="0" w:firstLine="0"/>
    </w:pPr>
    <w:r>
      <w:rPr>
        <w:rFonts w:ascii="Times New Roman" w:eastAsia="Times New Roman" w:hAnsi="Times New Roman" w:cs="Times New Roman"/>
        <w:sz w:val="20"/>
      </w:rPr>
      <w:t xml:space="preserve"> </w:t>
    </w:r>
  </w:p>
  <w:p w14:paraId="74F3E39E" w14:textId="77777777" w:rsidR="007D5968" w:rsidRDefault="00207BC0">
    <w:pPr>
      <w:spacing w:after="0" w:line="259" w:lineRule="auto"/>
      <w:ind w:left="0" w:firstLine="0"/>
    </w:pPr>
    <w:r>
      <w:rPr>
        <w:rFonts w:ascii="Times New Roman" w:eastAsia="Times New Roman" w:hAnsi="Times New Roman" w:cs="Times New Roman"/>
        <w:sz w:val="20"/>
      </w:rPr>
      <w:t xml:space="preserve">                                                               </w:t>
    </w:r>
    <w:proofErr w:type="spellStart"/>
    <w:r>
      <w:rPr>
        <w:sz w:val="16"/>
      </w:rPr>
      <w:t>Contr_ProvUtrecht_</w:t>
    </w:r>
    <w:r>
      <w:rPr>
        <w:sz w:val="16"/>
        <w:shd w:val="clear" w:color="auto" w:fill="FFFF00"/>
      </w:rPr>
      <w:t>Opdrachtnemer</w:t>
    </w:r>
    <w:r>
      <w:rPr>
        <w:sz w:val="16"/>
      </w:rPr>
      <w:t>_</w:t>
    </w:r>
    <w:r>
      <w:rPr>
        <w:sz w:val="16"/>
        <w:shd w:val="clear" w:color="auto" w:fill="FFFF00"/>
      </w:rPr>
      <w:t>Nummer</w:t>
    </w:r>
    <w:proofErr w:type="spellEnd"/>
    <w:r>
      <w:rPr>
        <w:sz w:val="16"/>
      </w:rPr>
      <w:t xml:space="preserve">   </w:t>
    </w:r>
  </w:p>
  <w:p w14:paraId="4B7007AE" w14:textId="77777777" w:rsidR="007D5968" w:rsidRDefault="00207BC0">
    <w:pPr>
      <w:spacing w:after="0" w:line="259" w:lineRule="auto"/>
      <w:ind w:left="0" w:firstLine="0"/>
    </w:pPr>
    <w:r>
      <w:rPr>
        <w:sz w:val="16"/>
      </w:rPr>
      <w:t xml:space="preserve">                                                                 </w:t>
    </w:r>
  </w:p>
  <w:p w14:paraId="23E36B9D" w14:textId="77777777" w:rsidR="007D5968" w:rsidRDefault="00207BC0">
    <w:pPr>
      <w:spacing w:after="0" w:line="259" w:lineRule="auto"/>
      <w:ind w:left="0" w:firstLine="0"/>
    </w:pPr>
    <w:r>
      <w:rPr>
        <w:sz w:val="16"/>
      </w:rPr>
      <w:t xml:space="preserve">Paraaf                                                                                                                                                  </w:t>
    </w:r>
    <w:proofErr w:type="spellStart"/>
    <w:r>
      <w:rPr>
        <w:sz w:val="16"/>
      </w:rPr>
      <w:t>Paraaf</w:t>
    </w:r>
    <w:proofErr w:type="spellEnd"/>
    <w:r>
      <w:rPr>
        <w:sz w:val="16"/>
      </w:rPr>
      <w:t xml:space="preserve"> </w:t>
    </w:r>
  </w:p>
  <w:p w14:paraId="66A431DC" w14:textId="77777777" w:rsidR="007D5968" w:rsidRDefault="00207BC0">
    <w:pPr>
      <w:spacing w:after="38" w:line="237" w:lineRule="auto"/>
      <w:ind w:left="0" w:right="657" w:firstLine="0"/>
    </w:pPr>
    <w:r>
      <w:rPr>
        <w:sz w:val="16"/>
      </w:rPr>
      <w:t xml:space="preserve">Provincie                                                                                                                                              Opdrachtnemer </w:t>
    </w:r>
    <w:r>
      <w:rPr>
        <w:color w:val="002060"/>
        <w:sz w:val="16"/>
      </w:rPr>
      <w:t xml:space="preserve"> </w:t>
    </w:r>
  </w:p>
  <w:p w14:paraId="4419BE3B" w14:textId="77777777" w:rsidR="007D5968" w:rsidRDefault="00207BC0">
    <w:pPr>
      <w:spacing w:after="0" w:line="245" w:lineRule="auto"/>
      <w:ind w:left="0" w:right="8737" w:firstLine="0"/>
    </w:pPr>
    <w:r>
      <w:rPr>
        <w:rFonts w:ascii="Times New Roman" w:eastAsia="Times New Roman" w:hAnsi="Times New Roman" w:cs="Times New Roman"/>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E50E" w14:textId="77777777" w:rsidR="007D5968" w:rsidRDefault="00207BC0">
    <w:pPr>
      <w:spacing w:after="0" w:line="259" w:lineRule="auto"/>
      <w:ind w:left="0" w:firstLine="0"/>
    </w:pPr>
    <w:r>
      <w:rPr>
        <w:rFonts w:ascii="Times New Roman" w:eastAsia="Times New Roman" w:hAnsi="Times New Roman" w:cs="Times New Roman"/>
        <w:sz w:val="20"/>
      </w:rPr>
      <w:t xml:space="preserve"> </w:t>
    </w:r>
  </w:p>
  <w:p w14:paraId="6CFAE83C" w14:textId="77777777" w:rsidR="007D5968" w:rsidRDefault="00207BC0">
    <w:pPr>
      <w:spacing w:after="0" w:line="259" w:lineRule="auto"/>
      <w:ind w:left="0" w:firstLine="0"/>
    </w:pPr>
    <w:r>
      <w:rPr>
        <w:sz w:val="16"/>
      </w:rPr>
      <w:t xml:space="preserve">Paraaf                                                                                                                                                  </w:t>
    </w:r>
    <w:proofErr w:type="spellStart"/>
    <w:r>
      <w:rPr>
        <w:sz w:val="16"/>
      </w:rPr>
      <w:t>Paraaf</w:t>
    </w:r>
    <w:proofErr w:type="spellEnd"/>
    <w:r>
      <w:rPr>
        <w:sz w:val="16"/>
      </w:rPr>
      <w:t xml:space="preserve"> </w:t>
    </w:r>
  </w:p>
  <w:p w14:paraId="1A40142F" w14:textId="77777777" w:rsidR="007D5968" w:rsidRDefault="00207BC0">
    <w:pPr>
      <w:spacing w:after="0" w:line="245" w:lineRule="auto"/>
      <w:ind w:left="0" w:right="8737" w:firstLine="0"/>
    </w:pPr>
    <w:r>
      <w:rPr>
        <w:rFonts w:ascii="Times New Roman" w:eastAsia="Times New Roman" w:hAnsi="Times New Roman" w:cs="Times New Roman"/>
        <w:sz w:val="20"/>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09F5C" w14:textId="77777777" w:rsidR="007D5968" w:rsidRDefault="00207BC0">
    <w:pPr>
      <w:spacing w:after="0" w:line="259" w:lineRule="auto"/>
      <w:ind w:left="0" w:firstLine="0"/>
    </w:pPr>
    <w:r>
      <w:rPr>
        <w:rFonts w:ascii="Times New Roman" w:eastAsia="Times New Roman" w:hAnsi="Times New Roman" w:cs="Times New Roman"/>
        <w:sz w:val="20"/>
      </w:rPr>
      <w:t xml:space="preserve"> </w:t>
    </w:r>
  </w:p>
  <w:p w14:paraId="5BBE601E" w14:textId="77777777" w:rsidR="007D5968" w:rsidRDefault="00207BC0">
    <w:pPr>
      <w:spacing w:after="0" w:line="259" w:lineRule="auto"/>
      <w:ind w:left="0" w:firstLine="0"/>
    </w:pPr>
    <w:r>
      <w:rPr>
        <w:rFonts w:ascii="Times New Roman" w:eastAsia="Times New Roman" w:hAnsi="Times New Roman" w:cs="Times New Roman"/>
        <w:sz w:val="20"/>
      </w:rPr>
      <w:t xml:space="preserve">                                                               </w:t>
    </w:r>
    <w:proofErr w:type="spellStart"/>
    <w:r>
      <w:rPr>
        <w:sz w:val="16"/>
      </w:rPr>
      <w:t>Contr_ProvUtrecht_</w:t>
    </w:r>
    <w:r>
      <w:rPr>
        <w:sz w:val="16"/>
        <w:shd w:val="clear" w:color="auto" w:fill="FFFF00"/>
      </w:rPr>
      <w:t>Opdrachtnemer</w:t>
    </w:r>
    <w:r>
      <w:rPr>
        <w:sz w:val="16"/>
      </w:rPr>
      <w:t>_</w:t>
    </w:r>
    <w:r>
      <w:rPr>
        <w:sz w:val="16"/>
        <w:shd w:val="clear" w:color="auto" w:fill="FFFF00"/>
      </w:rPr>
      <w:t>Nummer</w:t>
    </w:r>
    <w:proofErr w:type="spellEnd"/>
    <w:r>
      <w:rPr>
        <w:sz w:val="16"/>
      </w:rPr>
      <w:t xml:space="preserve">   </w:t>
    </w:r>
  </w:p>
  <w:p w14:paraId="317A349E" w14:textId="77777777" w:rsidR="007D5968" w:rsidRDefault="00207BC0">
    <w:pPr>
      <w:spacing w:after="0" w:line="259" w:lineRule="auto"/>
      <w:ind w:left="0" w:firstLine="0"/>
    </w:pPr>
    <w:r>
      <w:rPr>
        <w:sz w:val="16"/>
      </w:rPr>
      <w:t xml:space="preserve">                                                                 </w:t>
    </w:r>
  </w:p>
  <w:p w14:paraId="38416372" w14:textId="77777777" w:rsidR="007D5968" w:rsidRDefault="00207BC0">
    <w:pPr>
      <w:spacing w:after="0" w:line="259" w:lineRule="auto"/>
      <w:ind w:left="0" w:firstLine="0"/>
    </w:pPr>
    <w:r>
      <w:rPr>
        <w:sz w:val="16"/>
      </w:rPr>
      <w:t xml:space="preserve">Paraaf                                                                                                                                                  </w:t>
    </w:r>
    <w:proofErr w:type="spellStart"/>
    <w:r>
      <w:rPr>
        <w:sz w:val="16"/>
      </w:rPr>
      <w:t>Paraaf</w:t>
    </w:r>
    <w:proofErr w:type="spellEnd"/>
    <w:r>
      <w:rPr>
        <w:sz w:val="16"/>
      </w:rPr>
      <w:t xml:space="preserve"> </w:t>
    </w:r>
  </w:p>
  <w:p w14:paraId="3F90E248" w14:textId="77777777" w:rsidR="007D5968" w:rsidRDefault="00207BC0">
    <w:pPr>
      <w:spacing w:after="38" w:line="237" w:lineRule="auto"/>
      <w:ind w:left="0" w:right="657" w:firstLine="0"/>
    </w:pPr>
    <w:r>
      <w:rPr>
        <w:sz w:val="16"/>
      </w:rPr>
      <w:t xml:space="preserve">Provincie                                                                                                                                              Opdrachtnemer </w:t>
    </w:r>
    <w:r>
      <w:rPr>
        <w:color w:val="002060"/>
        <w:sz w:val="16"/>
      </w:rPr>
      <w:t xml:space="preserve"> </w:t>
    </w:r>
  </w:p>
  <w:p w14:paraId="3445C424" w14:textId="77777777" w:rsidR="007D5968" w:rsidRDefault="00207BC0">
    <w:pPr>
      <w:spacing w:after="0" w:line="245" w:lineRule="auto"/>
      <w:ind w:left="0" w:right="8737" w:firstLine="0"/>
    </w:pPr>
    <w:r>
      <w:rPr>
        <w:rFonts w:ascii="Times New Roman" w:eastAsia="Times New Roman" w:hAnsi="Times New Roman" w:cs="Times New Roman"/>
        <w:sz w:val="20"/>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03244" w14:textId="77777777" w:rsidR="00CA7E93" w:rsidRDefault="00CA7E93">
      <w:pPr>
        <w:spacing w:after="0" w:line="240" w:lineRule="auto"/>
      </w:pPr>
      <w:r>
        <w:separator/>
      </w:r>
    </w:p>
  </w:footnote>
  <w:footnote w:type="continuationSeparator" w:id="0">
    <w:p w14:paraId="0C32EEA4" w14:textId="77777777" w:rsidR="00CA7E93" w:rsidRDefault="00CA7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EC280" w14:textId="77777777" w:rsidR="007D5968" w:rsidRDefault="00207BC0">
    <w:pPr>
      <w:spacing w:after="0" w:line="259" w:lineRule="auto"/>
      <w:ind w:left="-1419" w:right="10205" w:firstLine="0"/>
    </w:pPr>
    <w:r>
      <w:rPr>
        <w:noProof/>
      </w:rPr>
      <w:drawing>
        <wp:anchor distT="0" distB="0" distL="114300" distR="114300" simplePos="0" relativeHeight="251658240" behindDoc="0" locked="0" layoutInCell="1" allowOverlap="0" wp14:anchorId="7397DA48" wp14:editId="239DE116">
          <wp:simplePos x="0" y="0"/>
          <wp:positionH relativeFrom="page">
            <wp:posOffset>4567556</wp:posOffset>
          </wp:positionH>
          <wp:positionV relativeFrom="page">
            <wp:posOffset>85726</wp:posOffset>
          </wp:positionV>
          <wp:extent cx="2977897" cy="758952"/>
          <wp:effectExtent l="0" t="0" r="0" b="0"/>
          <wp:wrapSquare wrapText="bothSides"/>
          <wp:docPr id="18716" name="Picture 18716"/>
          <wp:cNvGraphicFramePr/>
          <a:graphic xmlns:a="http://schemas.openxmlformats.org/drawingml/2006/main">
            <a:graphicData uri="http://schemas.openxmlformats.org/drawingml/2006/picture">
              <pic:pic xmlns:pic="http://schemas.openxmlformats.org/drawingml/2006/picture">
                <pic:nvPicPr>
                  <pic:cNvPr id="18716" name="Picture 18716"/>
                  <pic:cNvPicPr/>
                </pic:nvPicPr>
                <pic:blipFill>
                  <a:blip r:embed="rId1"/>
                  <a:stretch>
                    <a:fillRect/>
                  </a:stretch>
                </pic:blipFill>
                <pic:spPr>
                  <a:xfrm>
                    <a:off x="0" y="0"/>
                    <a:ext cx="2977897" cy="75895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FF0E5" w14:textId="4F839C5E" w:rsidR="007D5968" w:rsidRDefault="007D5968">
    <w:pPr>
      <w:spacing w:after="0" w:line="259" w:lineRule="auto"/>
      <w:ind w:left="-1419" w:right="10205"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A6353" w14:textId="77777777" w:rsidR="007D5968" w:rsidRDefault="00207BC0">
    <w:pPr>
      <w:spacing w:after="0" w:line="259" w:lineRule="auto"/>
      <w:ind w:left="-1419" w:right="10205" w:firstLine="0"/>
    </w:pPr>
    <w:r>
      <w:rPr>
        <w:noProof/>
      </w:rPr>
      <w:drawing>
        <wp:anchor distT="0" distB="0" distL="114300" distR="114300" simplePos="0" relativeHeight="251660288" behindDoc="0" locked="0" layoutInCell="1" allowOverlap="0" wp14:anchorId="030369A2" wp14:editId="34F82F70">
          <wp:simplePos x="0" y="0"/>
          <wp:positionH relativeFrom="page">
            <wp:posOffset>4567556</wp:posOffset>
          </wp:positionH>
          <wp:positionV relativeFrom="page">
            <wp:posOffset>85726</wp:posOffset>
          </wp:positionV>
          <wp:extent cx="2977897" cy="758952"/>
          <wp:effectExtent l="0" t="0" r="0" b="0"/>
          <wp:wrapSquare wrapText="bothSides"/>
          <wp:docPr id="473173055" name="Picture 18716"/>
          <wp:cNvGraphicFramePr/>
          <a:graphic xmlns:a="http://schemas.openxmlformats.org/drawingml/2006/main">
            <a:graphicData uri="http://schemas.openxmlformats.org/drawingml/2006/picture">
              <pic:pic xmlns:pic="http://schemas.openxmlformats.org/drawingml/2006/picture">
                <pic:nvPicPr>
                  <pic:cNvPr id="18716" name="Picture 18716"/>
                  <pic:cNvPicPr/>
                </pic:nvPicPr>
                <pic:blipFill>
                  <a:blip r:embed="rId1"/>
                  <a:stretch>
                    <a:fillRect/>
                  </a:stretch>
                </pic:blipFill>
                <pic:spPr>
                  <a:xfrm>
                    <a:off x="0" y="0"/>
                    <a:ext cx="2977897" cy="75895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0AEF"/>
    <w:multiLevelType w:val="multilevel"/>
    <w:tmpl w:val="6B3C408A"/>
    <w:lvl w:ilvl="0">
      <w:start w:val="5"/>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5"/>
      <w:numFmt w:val="decimal"/>
      <w:lvlRestart w:val="0"/>
      <w:lvlText w:val="%1.%2"/>
      <w:lvlJc w:val="left"/>
      <w:pPr>
        <w:ind w:left="1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DBD1967"/>
    <w:multiLevelType w:val="multilevel"/>
    <w:tmpl w:val="7BE0DA66"/>
    <w:lvl w:ilvl="0">
      <w:start w:val="7"/>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8"/>
      <w:numFmt w:val="decimal"/>
      <w:lvlRestart w:val="0"/>
      <w:lvlText w:val="%1.%2"/>
      <w:lvlJc w:val="left"/>
      <w:pPr>
        <w:ind w:left="1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135233B"/>
    <w:multiLevelType w:val="multilevel"/>
    <w:tmpl w:val="756402A4"/>
    <w:lvl w:ilvl="0">
      <w:start w:val="18"/>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1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418769B"/>
    <w:multiLevelType w:val="hybridMultilevel"/>
    <w:tmpl w:val="F3FA40BC"/>
    <w:lvl w:ilvl="0" w:tplc="F21012B0">
      <w:start w:val="1"/>
      <w:numFmt w:val="upperLetter"/>
      <w:lvlText w:val="%1."/>
      <w:lvlJc w:val="left"/>
      <w:pPr>
        <w:ind w:left="9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A969A4C">
      <w:start w:val="1"/>
      <w:numFmt w:val="lowerLetter"/>
      <w:lvlText w:val="%2"/>
      <w:lvlJc w:val="left"/>
      <w:pPr>
        <w:ind w:left="1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B96B7A2">
      <w:start w:val="1"/>
      <w:numFmt w:val="lowerRoman"/>
      <w:lvlText w:val="%3"/>
      <w:lvlJc w:val="left"/>
      <w:pPr>
        <w:ind w:left="2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50421E0">
      <w:start w:val="1"/>
      <w:numFmt w:val="decimal"/>
      <w:lvlText w:val="%4"/>
      <w:lvlJc w:val="left"/>
      <w:pPr>
        <w:ind w:left="3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5207C1A">
      <w:start w:val="1"/>
      <w:numFmt w:val="lowerLetter"/>
      <w:lvlText w:val="%5"/>
      <w:lvlJc w:val="left"/>
      <w:pPr>
        <w:ind w:left="39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9921482">
      <w:start w:val="1"/>
      <w:numFmt w:val="lowerRoman"/>
      <w:lvlText w:val="%6"/>
      <w:lvlJc w:val="left"/>
      <w:pPr>
        <w:ind w:left="46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AEEB7EE">
      <w:start w:val="1"/>
      <w:numFmt w:val="decimal"/>
      <w:lvlText w:val="%7"/>
      <w:lvlJc w:val="left"/>
      <w:pPr>
        <w:ind w:left="53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7CC0B74">
      <w:start w:val="1"/>
      <w:numFmt w:val="lowerLetter"/>
      <w:lvlText w:val="%8"/>
      <w:lvlJc w:val="left"/>
      <w:pPr>
        <w:ind w:left="61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1A0D86C">
      <w:start w:val="1"/>
      <w:numFmt w:val="lowerRoman"/>
      <w:lvlText w:val="%9"/>
      <w:lvlJc w:val="left"/>
      <w:pPr>
        <w:ind w:left="6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CA90431"/>
    <w:multiLevelType w:val="hybridMultilevel"/>
    <w:tmpl w:val="0158F628"/>
    <w:lvl w:ilvl="0" w:tplc="0670645C">
      <w:start w:val="1"/>
      <w:numFmt w:val="lowerLetter"/>
      <w:lvlText w:val="%1."/>
      <w:lvlJc w:val="left"/>
      <w:pPr>
        <w:ind w:left="9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1E0F634">
      <w:start w:val="1"/>
      <w:numFmt w:val="lowerLetter"/>
      <w:lvlText w:val="%2"/>
      <w:lvlJc w:val="left"/>
      <w:pPr>
        <w:ind w:left="1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E420BDE">
      <w:start w:val="1"/>
      <w:numFmt w:val="lowerRoman"/>
      <w:lvlText w:val="%3"/>
      <w:lvlJc w:val="left"/>
      <w:pPr>
        <w:ind w:left="2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BD85400">
      <w:start w:val="1"/>
      <w:numFmt w:val="decimal"/>
      <w:lvlText w:val="%4"/>
      <w:lvlJc w:val="left"/>
      <w:pPr>
        <w:ind w:left="3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A8C4EDE">
      <w:start w:val="1"/>
      <w:numFmt w:val="lowerLetter"/>
      <w:lvlText w:val="%5"/>
      <w:lvlJc w:val="left"/>
      <w:pPr>
        <w:ind w:left="39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7520B36">
      <w:start w:val="1"/>
      <w:numFmt w:val="lowerRoman"/>
      <w:lvlText w:val="%6"/>
      <w:lvlJc w:val="left"/>
      <w:pPr>
        <w:ind w:left="46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52AC38A">
      <w:start w:val="1"/>
      <w:numFmt w:val="decimal"/>
      <w:lvlText w:val="%7"/>
      <w:lvlJc w:val="left"/>
      <w:pPr>
        <w:ind w:left="53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E6AC3EE">
      <w:start w:val="1"/>
      <w:numFmt w:val="lowerLetter"/>
      <w:lvlText w:val="%8"/>
      <w:lvlJc w:val="left"/>
      <w:pPr>
        <w:ind w:left="61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AA082DA">
      <w:start w:val="1"/>
      <w:numFmt w:val="lowerRoman"/>
      <w:lvlText w:val="%9"/>
      <w:lvlJc w:val="left"/>
      <w:pPr>
        <w:ind w:left="6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7562D8D"/>
    <w:multiLevelType w:val="hybridMultilevel"/>
    <w:tmpl w:val="7138D9E4"/>
    <w:lvl w:ilvl="0" w:tplc="BC20C7E0">
      <w:start w:val="1"/>
      <w:numFmt w:val="lowerLetter"/>
      <w:lvlText w:val="%1)"/>
      <w:lvlJc w:val="left"/>
      <w:pPr>
        <w:ind w:left="9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1440E62">
      <w:start w:val="1"/>
      <w:numFmt w:val="lowerLetter"/>
      <w:lvlText w:val="%2"/>
      <w:lvlJc w:val="left"/>
      <w:pPr>
        <w:ind w:left="1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968C992">
      <w:start w:val="1"/>
      <w:numFmt w:val="lowerRoman"/>
      <w:lvlText w:val="%3"/>
      <w:lvlJc w:val="left"/>
      <w:pPr>
        <w:ind w:left="2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E1A8D04">
      <w:start w:val="1"/>
      <w:numFmt w:val="decimal"/>
      <w:lvlText w:val="%4"/>
      <w:lvlJc w:val="left"/>
      <w:pPr>
        <w:ind w:left="3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254C3C2">
      <w:start w:val="1"/>
      <w:numFmt w:val="lowerLetter"/>
      <w:lvlText w:val="%5"/>
      <w:lvlJc w:val="left"/>
      <w:pPr>
        <w:ind w:left="39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ADEE1AA">
      <w:start w:val="1"/>
      <w:numFmt w:val="lowerRoman"/>
      <w:lvlText w:val="%6"/>
      <w:lvlJc w:val="left"/>
      <w:pPr>
        <w:ind w:left="46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0C6EC78">
      <w:start w:val="1"/>
      <w:numFmt w:val="decimal"/>
      <w:lvlText w:val="%7"/>
      <w:lvlJc w:val="left"/>
      <w:pPr>
        <w:ind w:left="53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F44DAB8">
      <w:start w:val="1"/>
      <w:numFmt w:val="lowerLetter"/>
      <w:lvlText w:val="%8"/>
      <w:lvlJc w:val="left"/>
      <w:pPr>
        <w:ind w:left="61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3A2EE5A">
      <w:start w:val="1"/>
      <w:numFmt w:val="lowerRoman"/>
      <w:lvlText w:val="%9"/>
      <w:lvlJc w:val="left"/>
      <w:pPr>
        <w:ind w:left="6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C3D72B5"/>
    <w:multiLevelType w:val="hybridMultilevel"/>
    <w:tmpl w:val="B7F81FBC"/>
    <w:lvl w:ilvl="0" w:tplc="C4F693DE">
      <w:start w:val="1"/>
      <w:numFmt w:val="bullet"/>
      <w:lvlText w:val="•"/>
      <w:lvlJc w:val="left"/>
      <w:pPr>
        <w:ind w:left="1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B24A898">
      <w:start w:val="1"/>
      <w:numFmt w:val="bullet"/>
      <w:lvlText w:val="o"/>
      <w:lvlJc w:val="left"/>
      <w:pPr>
        <w:ind w:left="17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8E4CA46">
      <w:start w:val="1"/>
      <w:numFmt w:val="bullet"/>
      <w:lvlText w:val="▪"/>
      <w:lvlJc w:val="left"/>
      <w:pPr>
        <w:ind w:left="2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974E5E0">
      <w:start w:val="1"/>
      <w:numFmt w:val="bullet"/>
      <w:lvlText w:val="•"/>
      <w:lvlJc w:val="left"/>
      <w:pPr>
        <w:ind w:left="3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96E681A">
      <w:start w:val="1"/>
      <w:numFmt w:val="bullet"/>
      <w:lvlText w:val="o"/>
      <w:lvlJc w:val="left"/>
      <w:pPr>
        <w:ind w:left="39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97AD1B2">
      <w:start w:val="1"/>
      <w:numFmt w:val="bullet"/>
      <w:lvlText w:val="▪"/>
      <w:lvlJc w:val="left"/>
      <w:pPr>
        <w:ind w:left="46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2D4366E">
      <w:start w:val="1"/>
      <w:numFmt w:val="bullet"/>
      <w:lvlText w:val="•"/>
      <w:lvlJc w:val="left"/>
      <w:pPr>
        <w:ind w:left="53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B126730">
      <w:start w:val="1"/>
      <w:numFmt w:val="bullet"/>
      <w:lvlText w:val="o"/>
      <w:lvlJc w:val="left"/>
      <w:pPr>
        <w:ind w:left="61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CF4E42A">
      <w:start w:val="1"/>
      <w:numFmt w:val="bullet"/>
      <w:lvlText w:val="▪"/>
      <w:lvlJc w:val="left"/>
      <w:pPr>
        <w:ind w:left="68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502615C0"/>
    <w:multiLevelType w:val="hybridMultilevel"/>
    <w:tmpl w:val="479C9854"/>
    <w:lvl w:ilvl="0" w:tplc="4F223FB0">
      <w:start w:val="10"/>
      <w:numFmt w:val="decimal"/>
      <w:lvlText w:val="%1."/>
      <w:lvlJc w:val="left"/>
      <w:pPr>
        <w:ind w:left="70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B5FC17B6">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CA2F54A">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9EB4D672">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7FE4AC30">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5A945976">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71B6C662">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5128C5F2">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4F26E03E">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528155CD"/>
    <w:multiLevelType w:val="hybridMultilevel"/>
    <w:tmpl w:val="E876B54E"/>
    <w:lvl w:ilvl="0" w:tplc="1B168448">
      <w:start w:val="1"/>
      <w:numFmt w:val="bullet"/>
      <w:lvlText w:val="•"/>
      <w:lvlJc w:val="left"/>
      <w:pPr>
        <w:ind w:left="7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502EFE0">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C96D4CE">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0B64E02">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912BA4A">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CA62992">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6A6195C">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D44CB42">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5E4BAE8">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63307AD3"/>
    <w:multiLevelType w:val="hybridMultilevel"/>
    <w:tmpl w:val="925441DC"/>
    <w:lvl w:ilvl="0" w:tplc="18F0150A">
      <w:start w:val="1"/>
      <w:numFmt w:val="bullet"/>
      <w:lvlText w:val="•"/>
      <w:lvlJc w:val="left"/>
      <w:pPr>
        <w:ind w:left="1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EB22894">
      <w:start w:val="1"/>
      <w:numFmt w:val="bullet"/>
      <w:lvlText w:val="o"/>
      <w:lvlJc w:val="left"/>
      <w:pPr>
        <w:ind w:left="17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D8CA73A">
      <w:start w:val="1"/>
      <w:numFmt w:val="bullet"/>
      <w:lvlText w:val="▪"/>
      <w:lvlJc w:val="left"/>
      <w:pPr>
        <w:ind w:left="2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FA88F98">
      <w:start w:val="1"/>
      <w:numFmt w:val="bullet"/>
      <w:lvlText w:val="•"/>
      <w:lvlJc w:val="left"/>
      <w:pPr>
        <w:ind w:left="3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73452D2">
      <w:start w:val="1"/>
      <w:numFmt w:val="bullet"/>
      <w:lvlText w:val="o"/>
      <w:lvlJc w:val="left"/>
      <w:pPr>
        <w:ind w:left="39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82053EE">
      <w:start w:val="1"/>
      <w:numFmt w:val="bullet"/>
      <w:lvlText w:val="▪"/>
      <w:lvlJc w:val="left"/>
      <w:pPr>
        <w:ind w:left="46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9B400F0">
      <w:start w:val="1"/>
      <w:numFmt w:val="bullet"/>
      <w:lvlText w:val="•"/>
      <w:lvlJc w:val="left"/>
      <w:pPr>
        <w:ind w:left="53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6409EE8">
      <w:start w:val="1"/>
      <w:numFmt w:val="bullet"/>
      <w:lvlText w:val="o"/>
      <w:lvlJc w:val="left"/>
      <w:pPr>
        <w:ind w:left="61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C0E16F0">
      <w:start w:val="1"/>
      <w:numFmt w:val="bullet"/>
      <w:lvlText w:val="▪"/>
      <w:lvlJc w:val="left"/>
      <w:pPr>
        <w:ind w:left="68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75951A2B"/>
    <w:multiLevelType w:val="hybridMultilevel"/>
    <w:tmpl w:val="4D1EE53E"/>
    <w:lvl w:ilvl="0" w:tplc="367EC7FA">
      <w:start w:val="1"/>
      <w:numFmt w:val="lowerLetter"/>
      <w:lvlText w:val="%1)"/>
      <w:lvlJc w:val="left"/>
      <w:pPr>
        <w:ind w:left="9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76E548C">
      <w:start w:val="1"/>
      <w:numFmt w:val="lowerLetter"/>
      <w:lvlText w:val="%2"/>
      <w:lvlJc w:val="left"/>
      <w:pPr>
        <w:ind w:left="1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3A490C4">
      <w:start w:val="1"/>
      <w:numFmt w:val="lowerRoman"/>
      <w:lvlText w:val="%3"/>
      <w:lvlJc w:val="left"/>
      <w:pPr>
        <w:ind w:left="2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AC87B3C">
      <w:start w:val="1"/>
      <w:numFmt w:val="decimal"/>
      <w:lvlText w:val="%4"/>
      <w:lvlJc w:val="left"/>
      <w:pPr>
        <w:ind w:left="3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A72A4CA">
      <w:start w:val="1"/>
      <w:numFmt w:val="lowerLetter"/>
      <w:lvlText w:val="%5"/>
      <w:lvlJc w:val="left"/>
      <w:pPr>
        <w:ind w:left="39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662429C">
      <w:start w:val="1"/>
      <w:numFmt w:val="lowerRoman"/>
      <w:lvlText w:val="%6"/>
      <w:lvlJc w:val="left"/>
      <w:pPr>
        <w:ind w:left="46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B144BBA">
      <w:start w:val="1"/>
      <w:numFmt w:val="decimal"/>
      <w:lvlText w:val="%7"/>
      <w:lvlJc w:val="left"/>
      <w:pPr>
        <w:ind w:left="53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E726EFC">
      <w:start w:val="1"/>
      <w:numFmt w:val="lowerLetter"/>
      <w:lvlText w:val="%8"/>
      <w:lvlJc w:val="left"/>
      <w:pPr>
        <w:ind w:left="61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83A1EA4">
      <w:start w:val="1"/>
      <w:numFmt w:val="lowerRoman"/>
      <w:lvlText w:val="%9"/>
      <w:lvlJc w:val="left"/>
      <w:pPr>
        <w:ind w:left="6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318459399">
    <w:abstractNumId w:val="8"/>
  </w:num>
  <w:num w:numId="2" w16cid:durableId="1663312978">
    <w:abstractNumId w:val="10"/>
  </w:num>
  <w:num w:numId="3" w16cid:durableId="837964677">
    <w:abstractNumId w:val="6"/>
  </w:num>
  <w:num w:numId="4" w16cid:durableId="309360605">
    <w:abstractNumId w:val="0"/>
  </w:num>
  <w:num w:numId="5" w16cid:durableId="533005654">
    <w:abstractNumId w:val="9"/>
  </w:num>
  <w:num w:numId="6" w16cid:durableId="1866209082">
    <w:abstractNumId w:val="1"/>
  </w:num>
  <w:num w:numId="7" w16cid:durableId="1508786304">
    <w:abstractNumId w:val="7"/>
  </w:num>
  <w:num w:numId="8" w16cid:durableId="1386568733">
    <w:abstractNumId w:val="3"/>
  </w:num>
  <w:num w:numId="9" w16cid:durableId="1698777497">
    <w:abstractNumId w:val="5"/>
  </w:num>
  <w:num w:numId="10" w16cid:durableId="1941840892">
    <w:abstractNumId w:val="4"/>
  </w:num>
  <w:num w:numId="11" w16cid:durableId="1246526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968"/>
    <w:rsid w:val="000271AA"/>
    <w:rsid w:val="00043651"/>
    <w:rsid w:val="000454D2"/>
    <w:rsid w:val="00077B54"/>
    <w:rsid w:val="000B3DB7"/>
    <w:rsid w:val="000F79AB"/>
    <w:rsid w:val="00173ED8"/>
    <w:rsid w:val="001F46D8"/>
    <w:rsid w:val="0020196A"/>
    <w:rsid w:val="00202345"/>
    <w:rsid w:val="00207BC0"/>
    <w:rsid w:val="002E6ACD"/>
    <w:rsid w:val="00322735"/>
    <w:rsid w:val="00394F4E"/>
    <w:rsid w:val="004021B8"/>
    <w:rsid w:val="00416752"/>
    <w:rsid w:val="0043428A"/>
    <w:rsid w:val="00477968"/>
    <w:rsid w:val="00514ADA"/>
    <w:rsid w:val="00533F61"/>
    <w:rsid w:val="00546D26"/>
    <w:rsid w:val="00553241"/>
    <w:rsid w:val="005B46A3"/>
    <w:rsid w:val="005D7138"/>
    <w:rsid w:val="00617C21"/>
    <w:rsid w:val="006B7DB9"/>
    <w:rsid w:val="0079107F"/>
    <w:rsid w:val="007B565C"/>
    <w:rsid w:val="007D5229"/>
    <w:rsid w:val="007D5968"/>
    <w:rsid w:val="007E0E57"/>
    <w:rsid w:val="007F5BF5"/>
    <w:rsid w:val="00831C2D"/>
    <w:rsid w:val="0086503B"/>
    <w:rsid w:val="008A3FC2"/>
    <w:rsid w:val="008D4C2A"/>
    <w:rsid w:val="008F3C53"/>
    <w:rsid w:val="009A6035"/>
    <w:rsid w:val="009F0DEB"/>
    <w:rsid w:val="00A227B1"/>
    <w:rsid w:val="00A739E1"/>
    <w:rsid w:val="00A90BCF"/>
    <w:rsid w:val="00B20E59"/>
    <w:rsid w:val="00B74C8F"/>
    <w:rsid w:val="00C066A9"/>
    <w:rsid w:val="00CA7E93"/>
    <w:rsid w:val="00E40694"/>
    <w:rsid w:val="00E87853"/>
    <w:rsid w:val="00EB0855"/>
    <w:rsid w:val="00F20A2A"/>
    <w:rsid w:val="00F35542"/>
    <w:rsid w:val="00FF2A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52F53"/>
  <w15:docId w15:val="{6E0D80B8-8518-477A-BF35-62D35AD0E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30" w:line="270" w:lineRule="auto"/>
      <w:ind w:left="10" w:hanging="10"/>
    </w:pPr>
    <w:rPr>
      <w:rFonts w:ascii="Arial" w:eastAsia="Arial" w:hAnsi="Arial" w:cs="Arial"/>
      <w:color w:val="000000"/>
      <w:sz w:val="18"/>
    </w:rPr>
  </w:style>
  <w:style w:type="paragraph" w:styleId="Kop1">
    <w:name w:val="heading 1"/>
    <w:next w:val="Standaard"/>
    <w:link w:val="Kop1Char"/>
    <w:uiPriority w:val="9"/>
    <w:qFormat/>
    <w:pPr>
      <w:keepNext/>
      <w:keepLines/>
      <w:spacing w:after="143" w:line="259" w:lineRule="auto"/>
      <w:ind w:left="10" w:hanging="10"/>
      <w:outlineLvl w:val="0"/>
    </w:pPr>
    <w:rPr>
      <w:rFonts w:ascii="Arial" w:eastAsia="Arial" w:hAnsi="Arial" w:cs="Arial"/>
      <w:b/>
      <w:color w:val="00000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Arial" w:eastAsia="Arial" w:hAnsi="Arial" w:cs="Arial"/>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2480</Words>
  <Characters>13643</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 R. (Remco)</dc:creator>
  <cp:keywords/>
  <dc:description/>
  <cp:lastModifiedBy>Stel, R. (Remco)</cp:lastModifiedBy>
  <cp:revision>2</cp:revision>
  <dcterms:created xsi:type="dcterms:W3CDTF">2026-02-13T08:27:00Z</dcterms:created>
  <dcterms:modified xsi:type="dcterms:W3CDTF">2026-02-13T08:27:00Z</dcterms:modified>
</cp:coreProperties>
</file>