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658C567" w:rsidR="009A76B1" w:rsidRPr="00E9493A" w:rsidRDefault="009A76B1" w:rsidP="2F4CB815">
      <w:pPr>
        <w:rPr>
          <w:rFonts w:asciiTheme="minorHAnsi" w:hAnsiTheme="minorHAnsi" w:cstheme="minorBidi"/>
          <w:sz w:val="22"/>
          <w:szCs w:val="22"/>
        </w:rPr>
      </w:pP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0" behindDoc="0" locked="0" layoutInCell="1" allowOverlap="1" wp14:anchorId="7B88923B" wp14:editId="415ECE61">
                <wp:simplePos x="0" y="0"/>
                <wp:positionH relativeFrom="column">
                  <wp:posOffset>131197</wp:posOffset>
                </wp:positionH>
                <wp:positionV relativeFrom="paragraph">
                  <wp:posOffset>894522</wp:posOffset>
                </wp:positionV>
                <wp:extent cx="4979669" cy="1186142"/>
                <wp:effectExtent l="0" t="0" r="31115" b="14605"/>
                <wp:wrapNone/>
                <wp:docPr id="2" name="Group 2"/>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588"/>
                            <a:ext cx="4980303" cy="907854"/>
                          </a:xfrm>
                          <a:prstGeom prst="rect">
                            <a:avLst/>
                          </a:prstGeom>
                          <a:solidFill>
                            <a:srgbClr val="1F3C92"/>
                          </a:solidFill>
                          <a:ln w="9525">
                            <a:solidFill>
                              <a:srgbClr val="1F3C92"/>
                            </a:solidFill>
                            <a:miter lim="800000"/>
                            <a:headEnd/>
                            <a:tailEnd/>
                          </a:ln>
                        </wps:spPr>
                        <wps:txbx>
                          <w:txbxContent>
                            <w:p w14:paraId="007D6CE2" w14:textId="77777777" w:rsidR="00483748" w:rsidRPr="00835090" w:rsidRDefault="00483748" w:rsidP="009A76B1">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B88923B" id="Group 2" o:spid="_x0000_s1026" style="position:absolute;margin-left:10.35pt;margin-top:70.45pt;width:392.1pt;height:93.4pt;z-index:251658240;mso-height-relative:margin" coordsize="49803,1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">
                <v:group id="Group 11" o:spid="_x0000_s1027" style="position:absolute;left:3957;top:10705;width:2324;height:1162" coordorigin="1478,3276"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2" o:spid="_x0000_s1028" style="position:absolute;left:1478;top:3276;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&#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4" o:spid="_x0000_s1030"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&#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&#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5;width:49803;height:9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" fillcolor="#1f3c92" strokecolor="#1f3c92">
                  <v:textbox style="mso-fit-shape-to-text:t">
                    <w:txbxContent>
                      <w:p w14:paraId="007D6CE2" w14:textId="77777777" w:rsidR="00483748" w:rsidRPr="00835090" w:rsidRDefault="00483748" w:rsidP="009A76B1">
                        <w:pPr>
                          <w:pStyle w:val="Titelpagina"/>
                        </w:pPr>
                        <w:r w:rsidRPr="00835090">
                          <w:t>Offerteaanvraag</w:t>
                        </w:r>
                        <w:r w:rsidRPr="00835090">
                          <w:br/>
                          <w:t>Openbare Procedure</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1" behindDoc="0" locked="0" layoutInCell="1" allowOverlap="1" wp14:anchorId="6D203D45" wp14:editId="08DB7EB3">
                <wp:simplePos x="0" y="0"/>
                <wp:positionH relativeFrom="column">
                  <wp:posOffset>133350</wp:posOffset>
                </wp:positionH>
                <wp:positionV relativeFrom="paragraph">
                  <wp:posOffset>2008505</wp:posOffset>
                </wp:positionV>
                <wp:extent cx="4979669" cy="634446"/>
                <wp:effectExtent l="0" t="0" r="31115" b="13335"/>
                <wp:wrapNone/>
                <wp:docPr id="303" name="Group 303"/>
                <wp:cNvGraphicFramePr/>
                <a:graphic xmlns:a="http://schemas.openxmlformats.org/drawingml/2006/main">
                  <a:graphicData uri="http://schemas.microsoft.com/office/word/2010/wordprocessingGroup">
                    <wpg:wgp>
                      <wpg:cNvGrpSpPr/>
                      <wpg:grpSpPr>
                        <a:xfrm>
                          <a:off x="0" y="0"/>
                          <a:ext cx="4979669" cy="634446"/>
                          <a:chOff x="0" y="0"/>
                          <a:chExt cx="4980937" cy="636064"/>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426"/>
                            <a:ext cx="4980937" cy="459638"/>
                          </a:xfrm>
                          <a:prstGeom prst="rect">
                            <a:avLst/>
                          </a:prstGeom>
                          <a:solidFill>
                            <a:srgbClr val="883FA0"/>
                          </a:solidFill>
                          <a:ln w="9525">
                            <a:solidFill>
                              <a:srgbClr val="883FA0"/>
                            </a:solidFill>
                            <a:miter lim="800000"/>
                            <a:headEnd/>
                            <a:tailEnd/>
                          </a:ln>
                        </wps:spPr>
                        <wps:txbx>
                          <w:txbxContent>
                            <w:p w14:paraId="03A7CCD3" w14:textId="05447C7E" w:rsidR="00483748" w:rsidRPr="003F5E07" w:rsidRDefault="00E9493A" w:rsidP="009A76B1">
                              <w:pPr>
                                <w:pStyle w:val="NaamAanbesteding"/>
                                <w:rPr>
                                  <w:lang w:val="nl-NL"/>
                                </w:rPr>
                              </w:pPr>
                              <w:r>
                                <w:rPr>
                                  <w:lang w:val="nl-NL"/>
                                </w:rPr>
                                <w:t>Elektriciteit en Gas</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6D203D45" id="Group 303" o:spid="_x0000_s1033" style="position:absolute;margin-left:10.5pt;margin-top:158.15pt;width:392.1pt;height:49.95pt;z-index:251658241;mso-height-relative:margin" coordsize="4980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">
                <v:group id="Group 21" o:spid="_x0000_s1034" style="position:absolute;width:49790;height:1701" coordorigin="850,3339"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2" o:spid="_x0000_s1035"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&#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" path="m7805,l1020,,813,209r6992,l7805,e" fillcolor="#883fa0" strokecolor="#883fa0">
                    <v:path arrowok="t" o:connecttype="custom" o:connectlocs="7805,3339;1020,3339;813,3548;7805,3548;7805,3339" o:connectangles="0,0,0,0,0"/>
                  </v:shape>
                </v:group>
                <v:shape id="Tekstvak 2" o:spid="_x0000_s1037" type="#_x0000_t202" style="position:absolute;top:1764;width:49809;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" fillcolor="#883fa0" strokecolor="#883fa0">
                  <v:textbox style="mso-fit-shape-to-text:t" inset=",0">
                    <w:txbxContent>
                      <w:p w14:paraId="03A7CCD3" w14:textId="05447C7E" w:rsidR="00483748" w:rsidRPr="003F5E07" w:rsidRDefault="00E9493A" w:rsidP="009A76B1">
                        <w:pPr>
                          <w:pStyle w:val="NaamAanbesteding"/>
                          <w:rPr>
                            <w:lang w:val="nl-NL"/>
                          </w:rPr>
                        </w:pPr>
                        <w:r>
                          <w:rPr>
                            <w:lang w:val="nl-NL"/>
                          </w:rPr>
                          <w:t>Elektriciteit en Gas</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2" behindDoc="0" locked="0" layoutInCell="1" allowOverlap="1" wp14:anchorId="67984B9A" wp14:editId="58994416">
                <wp:simplePos x="0" y="0"/>
                <wp:positionH relativeFrom="column">
                  <wp:posOffset>123190</wp:posOffset>
                </wp:positionH>
                <wp:positionV relativeFrom="paragraph">
                  <wp:posOffset>-48260</wp:posOffset>
                </wp:positionV>
                <wp:extent cx="4978400" cy="1021080"/>
                <wp:effectExtent l="0" t="0" r="12700" b="26670"/>
                <wp:wrapNone/>
                <wp:docPr id="299" name="Grou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1949D963" w14:textId="1BD791E1" w:rsidR="00483748" w:rsidRPr="003134E6" w:rsidRDefault="00483748" w:rsidP="009A76B1">
                              <w:pPr>
                                <w:pStyle w:val="Titelpagina"/>
                              </w:pPr>
                              <w:r>
                                <w:t>FCO / inkoopmanagement</w:t>
                              </w:r>
                              <w:r w:rsidR="00E9493A">
                                <w:t xml:space="preserve"> / CCE</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7984B9A" id="Group 299" o:spid="_x0000_s1038" style="position:absolute;margin-left:9.7pt;margin-top:-3.8pt;width:392pt;height:80.4pt;z-index:251658242;mso-width-relative:margin;mso-height-relative:margin" coordsize="4979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">
                <v:shape id="Tekstvak 2" o:spid="_x0000_s1039" type="#_x0000_t202" style="position:absolute;width:4979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" fillcolor="#0089cf" strokecolor="#0089cf">
                  <v:textbox>
                    <w:txbxContent>
                      <w:p w14:paraId="1949D963" w14:textId="1BD791E1" w:rsidR="00483748" w:rsidRPr="003134E6" w:rsidRDefault="00483748" w:rsidP="009A76B1">
                        <w:pPr>
                          <w:pStyle w:val="Titelpagina"/>
                        </w:pPr>
                        <w:r>
                          <w:t>FCO / inkoopmanagement</w:t>
                        </w:r>
                        <w:r w:rsidR="00E9493A">
                          <w:t xml:space="preserve"> / CCE</w:t>
                        </w:r>
                      </w:p>
                    </w:txbxContent>
                  </v:textbox>
                </v:shape>
                <v:group id="Groep 301" o:spid="_x0000_s1040" style="position:absolute;left:4000;top:9061;width:2324;height:1156" coordorigin="1478,2252"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 o:spid="_x0000_s1041" style="position:absolute;left:1478;top:2252;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" path="m364,l,,182,182,364,e" filled="f" strokecolor="#0089cf">
                    <v:path arrowok="t" o:connecttype="custom" o:connectlocs="364,2265;0,2265;182,2447;364,2265" o:connectangles="0,0,0,0"/>
                  </v:shape>
                </v:group>
              </v:group>
            </w:pict>
          </mc:Fallback>
        </mc:AlternateContent>
      </w:r>
      <w:r w:rsidRPr="00486187">
        <w:rPr>
          <w:rFonts w:asciiTheme="minorHAnsi" w:hAnsiTheme="minorHAnsi" w:cstheme="minorHAnsi"/>
          <w:noProof/>
          <w:color w:val="2B579A"/>
          <w:sz w:val="22"/>
          <w:szCs w:val="22"/>
          <w:shd w:val="clear" w:color="auto" w:fill="E6E6E6"/>
          <w:lang w:val="en-US" w:eastAsia="en-US"/>
        </w:rPr>
        <w:drawing>
          <wp:anchor distT="0" distB="0" distL="114300" distR="114300" simplePos="0" relativeHeight="251658243" behindDoc="1" locked="1" layoutInCell="0" allowOverlap="1" wp14:anchorId="0AD5E479" wp14:editId="4AAABFB0">
            <wp:simplePos x="0" y="0"/>
            <wp:positionH relativeFrom="page">
              <wp:posOffset>-20955</wp:posOffset>
            </wp:positionH>
            <wp:positionV relativeFrom="page">
              <wp:posOffset>0</wp:posOffset>
            </wp:positionV>
            <wp:extent cx="7595870" cy="11393805"/>
            <wp:effectExtent l="0" t="0" r="508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74244DF4" w:rsidRPr="00E9493A">
        <w:rPr>
          <w:rFonts w:asciiTheme="minorHAnsi" w:hAnsiTheme="minorHAnsi" w:cstheme="minorBidi"/>
          <w:sz w:val="22"/>
          <w:szCs w:val="22"/>
        </w:rPr>
        <w:t>8</w:t>
      </w:r>
    </w:p>
    <w:p w14:paraId="340A3748" w14:textId="169DBAFA" w:rsidR="2F4CB815" w:rsidRPr="00E9493A" w:rsidRDefault="2F4CB815" w:rsidP="2F4CB815">
      <w:pPr>
        <w:rPr>
          <w:rFonts w:asciiTheme="minorHAnsi" w:hAnsiTheme="minorHAnsi" w:cstheme="minorBidi"/>
          <w:sz w:val="22"/>
          <w:szCs w:val="22"/>
        </w:rPr>
        <w:sectPr w:rsidR="2F4CB815" w:rsidRPr="00E9493A" w:rsidSect="009C11A8">
          <w:headerReference w:type="default" r:id="rId12"/>
          <w:footerReference w:type="default" r:id="rId13"/>
          <w:headerReference w:type="first" r:id="rId14"/>
          <w:footerReference w:type="first" r:id="rId15"/>
          <w:pgSz w:w="11906" w:h="16838"/>
          <w:pgMar w:top="720" w:right="720" w:bottom="720" w:left="720" w:header="708" w:footer="708" w:gutter="0"/>
          <w:cols w:space="708"/>
          <w:docGrid w:linePitch="360"/>
        </w:sectPr>
      </w:pPr>
    </w:p>
    <w:p w14:paraId="02EB378F" w14:textId="77777777" w:rsidR="006363D4" w:rsidRPr="00486187" w:rsidRDefault="006363D4" w:rsidP="263B59E5">
      <w:pPr>
        <w:spacing w:line="360" w:lineRule="auto"/>
        <w:rPr>
          <w:rFonts w:asciiTheme="minorHAnsi" w:eastAsiaTheme="minorEastAsia" w:hAnsiTheme="minorHAnsi" w:cstheme="minorHAnsi"/>
          <w:sz w:val="22"/>
          <w:szCs w:val="22"/>
        </w:rPr>
      </w:pPr>
    </w:p>
    <w:p w14:paraId="11DACD74" w14:textId="5C34FCEA"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Opdrachtgever</w:t>
      </w:r>
      <w:r w:rsidRPr="00486187">
        <w:rPr>
          <w:rFonts w:asciiTheme="minorHAnsi" w:hAnsiTheme="minorHAnsi" w:cstheme="minorHAnsi"/>
          <w:sz w:val="22"/>
          <w:szCs w:val="22"/>
        </w:rPr>
        <w:tab/>
      </w:r>
      <w:r w:rsidRPr="00486187">
        <w:rPr>
          <w:rFonts w:asciiTheme="minorHAnsi" w:eastAsiaTheme="minorEastAsia" w:hAnsiTheme="minorHAnsi" w:cstheme="minorHAnsi"/>
          <w:sz w:val="22"/>
          <w:szCs w:val="22"/>
        </w:rPr>
        <w:t>VU –</w:t>
      </w:r>
      <w:r w:rsidR="00250C9C" w:rsidRPr="00486187">
        <w:rPr>
          <w:rFonts w:asciiTheme="minorHAnsi" w:eastAsiaTheme="minorEastAsia" w:hAnsiTheme="minorHAnsi" w:cstheme="minorHAnsi"/>
          <w:sz w:val="22"/>
          <w:szCs w:val="22"/>
        </w:rPr>
        <w:t xml:space="preserve"> </w:t>
      </w:r>
      <w:r w:rsidR="00AF0B21">
        <w:rPr>
          <w:rFonts w:asciiTheme="minorHAnsi" w:eastAsiaTheme="minorEastAsia" w:hAnsiTheme="minorHAnsi" w:cstheme="minorHAnsi"/>
          <w:sz w:val="22"/>
          <w:szCs w:val="22"/>
        </w:rPr>
        <w:t>Amsterdam</w:t>
      </w:r>
      <w:r w:rsidR="001B47CD">
        <w:rPr>
          <w:rFonts w:asciiTheme="minorHAnsi" w:eastAsiaTheme="minorEastAsia" w:hAnsiTheme="minorHAnsi" w:cstheme="minorHAnsi"/>
          <w:sz w:val="22"/>
          <w:szCs w:val="22"/>
        </w:rPr>
        <w:t xml:space="preserve"> </w:t>
      </w:r>
      <w:r w:rsidR="005F4D2F">
        <w:rPr>
          <w:rFonts w:asciiTheme="minorHAnsi" w:eastAsiaTheme="minorEastAsia" w:hAnsiTheme="minorHAnsi" w:cstheme="minorHAnsi"/>
          <w:sz w:val="22"/>
          <w:szCs w:val="22"/>
        </w:rPr>
        <w:t>U</w:t>
      </w:r>
      <w:r w:rsidR="001B47CD">
        <w:rPr>
          <w:rFonts w:asciiTheme="minorHAnsi" w:eastAsiaTheme="minorEastAsia" w:hAnsiTheme="minorHAnsi" w:cstheme="minorHAnsi"/>
          <w:sz w:val="22"/>
          <w:szCs w:val="22"/>
        </w:rPr>
        <w:t>MC</w:t>
      </w:r>
    </w:p>
    <w:p w14:paraId="137C5F70" w14:textId="3ADF11A1" w:rsidR="00250C9C"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Versie</w:t>
      </w:r>
      <w:r w:rsidRPr="00486187">
        <w:rPr>
          <w:rFonts w:asciiTheme="minorHAnsi" w:hAnsiTheme="minorHAnsi" w:cstheme="minorHAnsi"/>
          <w:sz w:val="22"/>
          <w:szCs w:val="22"/>
        </w:rPr>
        <w:tab/>
      </w:r>
      <w:r w:rsidRPr="00486187">
        <w:rPr>
          <w:rFonts w:asciiTheme="minorHAnsi" w:hAnsiTheme="minorHAnsi" w:cstheme="minorHAnsi"/>
          <w:sz w:val="22"/>
          <w:szCs w:val="22"/>
        </w:rPr>
        <w:tab/>
      </w:r>
    </w:p>
    <w:p w14:paraId="6EE19295" w14:textId="2C075611"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Datum</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4E725B">
        <w:rPr>
          <w:rFonts w:asciiTheme="minorHAnsi" w:hAnsiTheme="minorHAnsi" w:cstheme="minorHAnsi"/>
          <w:sz w:val="22"/>
          <w:szCs w:val="22"/>
        </w:rPr>
        <w:t>26</w:t>
      </w:r>
      <w:r w:rsidR="00B4637C">
        <w:rPr>
          <w:rFonts w:asciiTheme="minorHAnsi" w:hAnsiTheme="minorHAnsi" w:cstheme="minorHAnsi"/>
          <w:sz w:val="22"/>
          <w:szCs w:val="22"/>
        </w:rPr>
        <w:t xml:space="preserve"> januari</w:t>
      </w:r>
      <w:r w:rsidR="00D74B25" w:rsidRPr="00AD3B31">
        <w:rPr>
          <w:rFonts w:asciiTheme="minorHAnsi" w:eastAsiaTheme="minorEastAsia" w:hAnsiTheme="minorHAnsi" w:cstheme="minorHAnsi"/>
          <w:sz w:val="22"/>
          <w:szCs w:val="22"/>
        </w:rPr>
        <w:t xml:space="preserve"> </w:t>
      </w:r>
      <w:r w:rsidR="00656A45" w:rsidRPr="00AD3B31">
        <w:rPr>
          <w:rFonts w:asciiTheme="minorHAnsi" w:eastAsiaTheme="minorEastAsia" w:hAnsiTheme="minorHAnsi" w:cstheme="minorHAnsi"/>
          <w:sz w:val="22"/>
          <w:szCs w:val="22"/>
        </w:rPr>
        <w:t>202</w:t>
      </w:r>
      <w:r w:rsidR="00B4637C">
        <w:rPr>
          <w:rFonts w:asciiTheme="minorHAnsi" w:eastAsiaTheme="minorEastAsia" w:hAnsiTheme="minorHAnsi" w:cstheme="minorHAnsi"/>
          <w:sz w:val="22"/>
          <w:szCs w:val="22"/>
        </w:rPr>
        <w:t>6</w:t>
      </w:r>
    </w:p>
    <w:p w14:paraId="7816C7F0" w14:textId="19138DF2"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Status</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4E725B">
        <w:rPr>
          <w:rFonts w:asciiTheme="minorHAnsi" w:eastAsiaTheme="minorEastAsia" w:hAnsiTheme="minorHAnsi" w:cstheme="minorHAnsi"/>
          <w:sz w:val="22"/>
          <w:szCs w:val="22"/>
        </w:rPr>
        <w:t>Definitief</w:t>
      </w:r>
    </w:p>
    <w:p w14:paraId="6A05A809" w14:textId="77777777" w:rsidR="008703D6" w:rsidRPr="00486187" w:rsidRDefault="008703D6" w:rsidP="263B59E5">
      <w:pPr>
        <w:rPr>
          <w:rFonts w:asciiTheme="minorHAnsi" w:eastAsiaTheme="minorEastAsia" w:hAnsiTheme="minorHAnsi" w:cstheme="minorHAnsi"/>
          <w:sz w:val="22"/>
          <w:szCs w:val="22"/>
        </w:rPr>
      </w:pPr>
    </w:p>
    <w:p w14:paraId="41C8F396" w14:textId="77777777" w:rsidR="00E1610D" w:rsidRPr="00486187" w:rsidRDefault="00E1610D" w:rsidP="263B59E5">
      <w:pPr>
        <w:rPr>
          <w:rFonts w:asciiTheme="minorHAnsi" w:eastAsiaTheme="minorEastAsia" w:hAnsiTheme="minorHAnsi" w:cstheme="minorHAnsi"/>
          <w:sz w:val="22"/>
          <w:szCs w:val="22"/>
        </w:rPr>
      </w:pPr>
    </w:p>
    <w:p w14:paraId="2EC9DC2F" w14:textId="77777777" w:rsidR="0018633B" w:rsidRPr="00486187" w:rsidRDefault="0018633B" w:rsidP="263B59E5">
      <w:pPr>
        <w:rPr>
          <w:rFonts w:asciiTheme="minorHAnsi" w:eastAsiaTheme="minorEastAsia" w:hAnsiTheme="minorHAnsi" w:cstheme="minorHAnsi"/>
          <w:sz w:val="22"/>
          <w:szCs w:val="22"/>
        </w:rPr>
      </w:pPr>
    </w:p>
    <w:p w14:paraId="72A3D3EC" w14:textId="77777777" w:rsidR="00E1610D" w:rsidRPr="00486187" w:rsidRDefault="00E1610D" w:rsidP="263B59E5">
      <w:pPr>
        <w:rPr>
          <w:rFonts w:asciiTheme="minorHAnsi" w:eastAsiaTheme="minorEastAsia" w:hAnsiTheme="minorHAnsi" w:cstheme="minorHAnsi"/>
          <w:sz w:val="22"/>
          <w:szCs w:val="22"/>
        </w:rPr>
      </w:pPr>
    </w:p>
    <w:p w14:paraId="0D0B940D" w14:textId="77777777" w:rsidR="00E1610D" w:rsidRPr="00486187" w:rsidRDefault="00E1610D" w:rsidP="263B59E5">
      <w:pPr>
        <w:rPr>
          <w:rFonts w:asciiTheme="minorHAnsi" w:eastAsiaTheme="minorEastAsia" w:hAnsiTheme="minorHAnsi" w:cstheme="minorHAnsi"/>
          <w:sz w:val="22"/>
          <w:szCs w:val="22"/>
        </w:rPr>
      </w:pPr>
    </w:p>
    <w:p w14:paraId="0E27B00A" w14:textId="77777777" w:rsidR="00E1610D" w:rsidRPr="00486187" w:rsidRDefault="00E1610D" w:rsidP="263B59E5">
      <w:pPr>
        <w:rPr>
          <w:rFonts w:asciiTheme="minorHAnsi" w:eastAsiaTheme="minorEastAsia" w:hAnsiTheme="minorHAnsi" w:cstheme="minorHAnsi"/>
          <w:sz w:val="22"/>
          <w:szCs w:val="22"/>
        </w:rPr>
      </w:pPr>
    </w:p>
    <w:p w14:paraId="60061E4C" w14:textId="77777777" w:rsidR="00E1610D" w:rsidRPr="00486187" w:rsidRDefault="00E1610D" w:rsidP="263B59E5">
      <w:pPr>
        <w:rPr>
          <w:rFonts w:asciiTheme="minorHAnsi" w:eastAsiaTheme="minorEastAsia" w:hAnsiTheme="minorHAnsi" w:cstheme="minorHAnsi"/>
          <w:sz w:val="22"/>
          <w:szCs w:val="22"/>
        </w:rPr>
      </w:pPr>
    </w:p>
    <w:p w14:paraId="44EAFD9C" w14:textId="77777777" w:rsidR="00E1610D" w:rsidRPr="00486187" w:rsidRDefault="00E1610D" w:rsidP="263B59E5">
      <w:pPr>
        <w:rPr>
          <w:rFonts w:asciiTheme="minorHAnsi" w:eastAsiaTheme="minorEastAsia" w:hAnsiTheme="minorHAnsi" w:cstheme="minorHAnsi"/>
          <w:sz w:val="22"/>
          <w:szCs w:val="22"/>
        </w:rPr>
      </w:pPr>
    </w:p>
    <w:p w14:paraId="4B94D5A5" w14:textId="77777777" w:rsidR="00E1610D" w:rsidRPr="00486187" w:rsidRDefault="00E1610D" w:rsidP="263B59E5">
      <w:pPr>
        <w:rPr>
          <w:rFonts w:asciiTheme="minorHAnsi" w:eastAsiaTheme="minorEastAsia" w:hAnsiTheme="minorHAnsi" w:cstheme="minorHAnsi"/>
          <w:sz w:val="22"/>
          <w:szCs w:val="22"/>
        </w:rPr>
      </w:pPr>
    </w:p>
    <w:p w14:paraId="3DEEC669" w14:textId="77777777" w:rsidR="00E1610D" w:rsidRPr="00486187" w:rsidRDefault="00E1610D" w:rsidP="263B59E5">
      <w:pPr>
        <w:rPr>
          <w:rFonts w:asciiTheme="minorHAnsi" w:eastAsiaTheme="minorEastAsia" w:hAnsiTheme="minorHAnsi" w:cstheme="minorHAnsi"/>
          <w:sz w:val="22"/>
          <w:szCs w:val="22"/>
        </w:rPr>
      </w:pPr>
    </w:p>
    <w:p w14:paraId="3656B9AB" w14:textId="77777777" w:rsidR="00E1610D" w:rsidRPr="00486187" w:rsidRDefault="00E1610D" w:rsidP="263B59E5">
      <w:pPr>
        <w:rPr>
          <w:rFonts w:asciiTheme="minorHAnsi" w:eastAsiaTheme="minorEastAsia" w:hAnsiTheme="minorHAnsi" w:cstheme="minorHAnsi"/>
          <w:sz w:val="22"/>
          <w:szCs w:val="22"/>
        </w:rPr>
      </w:pPr>
    </w:p>
    <w:p w14:paraId="45FB0818" w14:textId="77777777" w:rsidR="00E1610D" w:rsidRPr="00486187" w:rsidRDefault="00E1610D" w:rsidP="263B59E5">
      <w:pPr>
        <w:rPr>
          <w:rFonts w:asciiTheme="minorHAnsi" w:eastAsiaTheme="minorEastAsia" w:hAnsiTheme="minorHAnsi" w:cstheme="minorHAnsi"/>
          <w:sz w:val="22"/>
          <w:szCs w:val="22"/>
        </w:rPr>
      </w:pPr>
    </w:p>
    <w:p w14:paraId="049F31CB" w14:textId="77777777" w:rsidR="00E1610D" w:rsidRPr="00486187" w:rsidRDefault="00E1610D" w:rsidP="263B59E5">
      <w:pPr>
        <w:rPr>
          <w:rFonts w:asciiTheme="minorHAnsi" w:eastAsiaTheme="minorEastAsia" w:hAnsiTheme="minorHAnsi" w:cstheme="minorHAnsi"/>
          <w:sz w:val="22"/>
          <w:szCs w:val="22"/>
        </w:rPr>
      </w:pPr>
    </w:p>
    <w:p w14:paraId="53128261" w14:textId="77777777" w:rsidR="00E1610D" w:rsidRPr="00486187" w:rsidRDefault="00E1610D" w:rsidP="263B59E5">
      <w:pPr>
        <w:rPr>
          <w:rFonts w:asciiTheme="minorHAnsi" w:eastAsiaTheme="minorEastAsia" w:hAnsiTheme="minorHAnsi" w:cstheme="minorHAnsi"/>
          <w:sz w:val="22"/>
          <w:szCs w:val="22"/>
        </w:rPr>
      </w:pPr>
    </w:p>
    <w:p w14:paraId="62486C05" w14:textId="77777777" w:rsidR="00E1610D" w:rsidRPr="00486187" w:rsidRDefault="00E1610D" w:rsidP="263B59E5">
      <w:pPr>
        <w:rPr>
          <w:rFonts w:asciiTheme="minorHAnsi" w:eastAsiaTheme="minorEastAsia" w:hAnsiTheme="minorHAnsi" w:cstheme="minorHAnsi"/>
          <w:sz w:val="22"/>
          <w:szCs w:val="22"/>
        </w:rPr>
      </w:pPr>
    </w:p>
    <w:p w14:paraId="4101652C" w14:textId="77777777" w:rsidR="00E1610D" w:rsidRPr="00486187" w:rsidRDefault="00E1610D" w:rsidP="263B59E5">
      <w:pPr>
        <w:rPr>
          <w:rFonts w:asciiTheme="minorHAnsi" w:eastAsiaTheme="minorEastAsia" w:hAnsiTheme="minorHAnsi" w:cstheme="minorHAnsi"/>
          <w:sz w:val="22"/>
          <w:szCs w:val="22"/>
        </w:rPr>
      </w:pPr>
    </w:p>
    <w:p w14:paraId="4B99056E" w14:textId="77777777" w:rsidR="00E1610D" w:rsidRPr="00486187" w:rsidRDefault="00E1610D" w:rsidP="263B59E5">
      <w:pPr>
        <w:rPr>
          <w:rFonts w:asciiTheme="minorHAnsi" w:eastAsiaTheme="minorEastAsia" w:hAnsiTheme="minorHAnsi" w:cstheme="minorHAnsi"/>
          <w:sz w:val="22"/>
          <w:szCs w:val="22"/>
        </w:rPr>
      </w:pPr>
    </w:p>
    <w:p w14:paraId="1299C43A" w14:textId="77777777" w:rsidR="00E1610D" w:rsidRPr="00486187" w:rsidRDefault="00E1610D" w:rsidP="263B59E5">
      <w:pPr>
        <w:rPr>
          <w:rFonts w:asciiTheme="minorHAnsi" w:eastAsiaTheme="minorEastAsia" w:hAnsiTheme="minorHAnsi" w:cstheme="minorHAnsi"/>
          <w:sz w:val="22"/>
          <w:szCs w:val="22"/>
        </w:rPr>
      </w:pPr>
    </w:p>
    <w:p w14:paraId="4DDBEF00" w14:textId="77777777" w:rsidR="00E1610D" w:rsidRPr="00486187" w:rsidRDefault="00E1610D" w:rsidP="263B59E5">
      <w:pPr>
        <w:rPr>
          <w:rFonts w:asciiTheme="minorHAnsi" w:eastAsiaTheme="minorEastAsia" w:hAnsiTheme="minorHAnsi" w:cstheme="minorHAnsi"/>
          <w:sz w:val="22"/>
          <w:szCs w:val="22"/>
        </w:rPr>
      </w:pPr>
    </w:p>
    <w:p w14:paraId="3461D779" w14:textId="77777777" w:rsidR="00E1610D" w:rsidRPr="00486187" w:rsidRDefault="00E1610D" w:rsidP="263B59E5">
      <w:pPr>
        <w:rPr>
          <w:rFonts w:asciiTheme="minorHAnsi" w:eastAsiaTheme="minorEastAsia" w:hAnsiTheme="minorHAnsi" w:cstheme="minorHAnsi"/>
          <w:sz w:val="22"/>
          <w:szCs w:val="22"/>
        </w:rPr>
      </w:pPr>
    </w:p>
    <w:p w14:paraId="3CF2D8B6" w14:textId="77777777" w:rsidR="00E1610D" w:rsidRPr="00486187" w:rsidRDefault="00E1610D" w:rsidP="263B59E5">
      <w:pPr>
        <w:rPr>
          <w:rFonts w:asciiTheme="minorHAnsi" w:eastAsiaTheme="minorEastAsia" w:hAnsiTheme="minorHAnsi" w:cstheme="minorHAnsi"/>
          <w:sz w:val="22"/>
          <w:szCs w:val="22"/>
        </w:rPr>
      </w:pPr>
    </w:p>
    <w:p w14:paraId="0FB78278" w14:textId="77777777" w:rsidR="00E1610D" w:rsidRPr="00486187" w:rsidRDefault="00E1610D" w:rsidP="263B59E5">
      <w:pPr>
        <w:rPr>
          <w:rFonts w:asciiTheme="minorHAnsi" w:eastAsiaTheme="minorEastAsia" w:hAnsiTheme="minorHAnsi" w:cstheme="minorHAnsi"/>
          <w:sz w:val="22"/>
          <w:szCs w:val="22"/>
        </w:rPr>
      </w:pPr>
    </w:p>
    <w:p w14:paraId="1FC39945" w14:textId="77777777" w:rsidR="00E1610D" w:rsidRPr="00486187" w:rsidRDefault="00E1610D" w:rsidP="263B59E5">
      <w:pPr>
        <w:rPr>
          <w:rFonts w:asciiTheme="minorHAnsi" w:eastAsiaTheme="minorEastAsia" w:hAnsiTheme="minorHAnsi" w:cstheme="minorHAnsi"/>
          <w:sz w:val="22"/>
          <w:szCs w:val="22"/>
        </w:rPr>
      </w:pPr>
    </w:p>
    <w:p w14:paraId="0562CB0E" w14:textId="77777777" w:rsidR="00E1610D" w:rsidRPr="00486187" w:rsidRDefault="00E1610D" w:rsidP="263B59E5">
      <w:pPr>
        <w:rPr>
          <w:rFonts w:asciiTheme="minorHAnsi" w:eastAsiaTheme="minorEastAsia" w:hAnsiTheme="minorHAnsi" w:cstheme="minorHAnsi"/>
          <w:sz w:val="22"/>
          <w:szCs w:val="22"/>
        </w:rPr>
      </w:pPr>
    </w:p>
    <w:p w14:paraId="34CE0A41" w14:textId="77777777" w:rsidR="00E1610D" w:rsidRPr="00486187" w:rsidRDefault="00E1610D" w:rsidP="263B59E5">
      <w:pPr>
        <w:rPr>
          <w:rFonts w:asciiTheme="minorHAnsi" w:eastAsiaTheme="minorEastAsia" w:hAnsiTheme="minorHAnsi" w:cstheme="minorHAnsi"/>
          <w:sz w:val="22"/>
          <w:szCs w:val="22"/>
        </w:rPr>
      </w:pPr>
    </w:p>
    <w:p w14:paraId="62EBF3C5" w14:textId="77777777" w:rsidR="008703D6" w:rsidRPr="00486187" w:rsidRDefault="008703D6" w:rsidP="263B59E5">
      <w:pPr>
        <w:rPr>
          <w:rFonts w:asciiTheme="minorHAnsi" w:eastAsiaTheme="minorEastAsia" w:hAnsiTheme="minorHAnsi" w:cstheme="minorHAnsi"/>
          <w:sz w:val="22"/>
          <w:szCs w:val="22"/>
        </w:rPr>
      </w:pPr>
    </w:p>
    <w:p w14:paraId="69BA9D00" w14:textId="27AB9499" w:rsidR="00CB13B5" w:rsidRPr="00486187" w:rsidRDefault="000141D7" w:rsidP="263B59E5">
      <w:pPr>
        <w:widowControl w:val="0"/>
        <w:autoSpaceDE w:val="0"/>
        <w:autoSpaceDN w:val="0"/>
        <w:adjustRightInd w:val="0"/>
        <w:spacing w:line="280" w:lineRule="atLeast"/>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20</w:t>
      </w:r>
      <w:r w:rsidR="00656A45">
        <w:rPr>
          <w:rFonts w:asciiTheme="minorHAnsi" w:eastAsiaTheme="minorEastAsia" w:hAnsiTheme="minorHAnsi" w:cstheme="minorHAnsi"/>
          <w:sz w:val="22"/>
          <w:szCs w:val="22"/>
        </w:rPr>
        <w:t>25</w:t>
      </w:r>
      <w:r w:rsidR="00CB13B5" w:rsidRPr="00486187">
        <w:rPr>
          <w:rFonts w:asciiTheme="minorHAnsi" w:eastAsiaTheme="minorEastAsia" w:hAnsiTheme="minorHAnsi" w:cstheme="minorHAnsi"/>
          <w:sz w:val="22"/>
          <w:szCs w:val="22"/>
        </w:rPr>
        <w:t>, VU Auteursrecht voorbehouden</w:t>
      </w:r>
    </w:p>
    <w:p w14:paraId="44898AA8" w14:textId="77777777" w:rsidR="00CB13B5" w:rsidRPr="00486187" w:rsidRDefault="00CB13B5" w:rsidP="263B59E5">
      <w:pPr>
        <w:widowControl w:val="0"/>
        <w:autoSpaceDE w:val="0"/>
        <w:autoSpaceDN w:val="0"/>
        <w:adjustRightInd w:val="0"/>
        <w:spacing w:line="280" w:lineRule="atLeast"/>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14:paraId="6D98A12B" w14:textId="77777777" w:rsidR="009D2C3E" w:rsidRPr="00CC44C7" w:rsidRDefault="009D2C3E" w:rsidP="263B59E5">
      <w:pPr>
        <w:tabs>
          <w:tab w:val="left" w:pos="709"/>
        </w:tabs>
        <w:rPr>
          <w:rFonts w:ascii="Calibri" w:eastAsiaTheme="minorEastAsia" w:hAnsi="Calibri" w:cs="Calibri"/>
          <w:b/>
          <w:bCs/>
          <w:sz w:val="22"/>
          <w:szCs w:val="22"/>
        </w:rPr>
      </w:pPr>
      <w:bookmarkStart w:id="0" w:name="_Toc198525320"/>
      <w:bookmarkStart w:id="1" w:name="_Toc199043269"/>
    </w:p>
    <w:p w14:paraId="2946DB82" w14:textId="77777777" w:rsidR="00CA6CA4" w:rsidRPr="00CC44C7" w:rsidRDefault="00CA6CA4" w:rsidP="263B59E5">
      <w:pPr>
        <w:rPr>
          <w:rFonts w:ascii="Calibri" w:eastAsiaTheme="minorEastAsia" w:hAnsi="Calibri" w:cs="Calibri"/>
          <w:b/>
          <w:bCs/>
          <w:sz w:val="22"/>
          <w:szCs w:val="22"/>
        </w:rPr>
      </w:pPr>
      <w:r w:rsidRPr="00CC44C7">
        <w:rPr>
          <w:rFonts w:ascii="Calibri" w:eastAsiaTheme="minorEastAsia" w:hAnsi="Calibri" w:cs="Calibri"/>
          <w:b/>
          <w:bCs/>
          <w:sz w:val="22"/>
          <w:szCs w:val="22"/>
        </w:rPr>
        <w:br w:type="page"/>
      </w:r>
    </w:p>
    <w:p w14:paraId="113A2A9E" w14:textId="77777777" w:rsidR="006363D4" w:rsidRPr="00CC44C7" w:rsidRDefault="006363D4" w:rsidP="263B59E5">
      <w:pPr>
        <w:tabs>
          <w:tab w:val="left" w:pos="709"/>
        </w:tabs>
        <w:rPr>
          <w:rFonts w:ascii="Calibri" w:eastAsiaTheme="minorEastAsia" w:hAnsi="Calibri" w:cs="Calibri"/>
          <w:b/>
          <w:bCs/>
          <w:sz w:val="22"/>
          <w:szCs w:val="22"/>
        </w:rPr>
      </w:pPr>
      <w:r w:rsidRPr="00CC44C7">
        <w:rPr>
          <w:rFonts w:ascii="Calibri" w:eastAsiaTheme="minorEastAsia" w:hAnsi="Calibri" w:cs="Calibri"/>
          <w:b/>
          <w:bCs/>
          <w:sz w:val="22"/>
          <w:szCs w:val="22"/>
        </w:rPr>
        <w:lastRenderedPageBreak/>
        <w:t>INHOUDSOPGAVE</w:t>
      </w:r>
      <w:bookmarkEnd w:id="0"/>
      <w:bookmarkEnd w:id="1"/>
    </w:p>
    <w:p w14:paraId="5997CC1D" w14:textId="77777777" w:rsidR="006363D4" w:rsidRPr="00CC44C7" w:rsidRDefault="006363D4" w:rsidP="263B59E5">
      <w:pPr>
        <w:rPr>
          <w:rFonts w:ascii="Calibri" w:eastAsiaTheme="minorEastAsia" w:hAnsi="Calibri" w:cs="Calibri"/>
          <w:b/>
          <w:bCs/>
          <w:sz w:val="22"/>
          <w:szCs w:val="22"/>
        </w:rPr>
      </w:pPr>
    </w:p>
    <w:sdt>
      <w:sdtPr>
        <w:rPr>
          <w:rFonts w:ascii="Calibri" w:hAnsi="Calibri" w:cs="Calibri"/>
          <w:b w:val="0"/>
          <w:iCs w:val="0"/>
          <w:noProof w:val="0"/>
          <w:color w:val="2B579A"/>
          <w:sz w:val="22"/>
          <w:szCs w:val="22"/>
          <w:shd w:val="clear" w:color="auto" w:fill="E6E6E6"/>
        </w:rPr>
        <w:id w:val="1197016282"/>
        <w:docPartObj>
          <w:docPartGallery w:val="Table of Contents"/>
          <w:docPartUnique/>
        </w:docPartObj>
      </w:sdtPr>
      <w:sdtEndPr>
        <w:rPr>
          <w:rFonts w:ascii="Arial" w:hAnsi="Arial" w:cs="Times New Roman"/>
          <w:color w:val="auto"/>
          <w:sz w:val="20"/>
          <w:szCs w:val="24"/>
          <w:shd w:val="clear" w:color="auto" w:fill="auto"/>
        </w:rPr>
      </w:sdtEndPr>
      <w:sdtContent>
        <w:p w14:paraId="6AA28A80" w14:textId="3DFB5881" w:rsidR="0094065E" w:rsidRDefault="263B59E5">
          <w:pPr>
            <w:pStyle w:val="Inhopg1"/>
            <w:rPr>
              <w:rFonts w:asciiTheme="minorHAnsi" w:eastAsiaTheme="minorEastAsia" w:hAnsiTheme="minorHAnsi" w:cstheme="minorBidi"/>
              <w:b w:val="0"/>
              <w:iCs w:val="0"/>
              <w:kern w:val="2"/>
              <w:sz w:val="24"/>
              <w14:ligatures w14:val="standardContextual"/>
            </w:rPr>
          </w:pPr>
          <w:r w:rsidRPr="005D3830">
            <w:rPr>
              <w:rFonts w:asciiTheme="minorHAnsi" w:hAnsiTheme="minorHAnsi" w:cstheme="minorHAnsi"/>
              <w:color w:val="2B579A"/>
              <w:sz w:val="22"/>
              <w:szCs w:val="22"/>
              <w:shd w:val="clear" w:color="auto" w:fill="E6E6E6"/>
            </w:rPr>
            <w:fldChar w:fldCharType="begin"/>
          </w:r>
          <w:r w:rsidR="007B56F6" w:rsidRPr="00CC44C7">
            <w:rPr>
              <w:rFonts w:ascii="Calibri" w:hAnsi="Calibri" w:cs="Calibri"/>
              <w:sz w:val="22"/>
              <w:szCs w:val="22"/>
            </w:rPr>
            <w:instrText>TOC \o "1-3" \h \z \u</w:instrText>
          </w:r>
          <w:r w:rsidRPr="005D3830">
            <w:rPr>
              <w:rFonts w:asciiTheme="minorHAnsi" w:hAnsiTheme="minorHAnsi" w:cstheme="minorHAnsi"/>
              <w:color w:val="2B579A"/>
              <w:sz w:val="22"/>
              <w:szCs w:val="22"/>
              <w:shd w:val="clear" w:color="auto" w:fill="E6E6E6"/>
            </w:rPr>
            <w:fldChar w:fldCharType="separate"/>
          </w:r>
          <w:hyperlink w:anchor="_Toc216440404" w:history="1">
            <w:r w:rsidR="0094065E" w:rsidRPr="00993CFD">
              <w:rPr>
                <w:rStyle w:val="Hyperlink"/>
                <w:rFonts w:cstheme="minorHAnsi"/>
              </w:rPr>
              <w:t>1</w:t>
            </w:r>
            <w:r w:rsidR="0094065E">
              <w:rPr>
                <w:rFonts w:asciiTheme="minorHAnsi" w:eastAsiaTheme="minorEastAsia" w:hAnsiTheme="minorHAnsi" w:cstheme="minorBidi"/>
                <w:b w:val="0"/>
                <w:iCs w:val="0"/>
                <w:kern w:val="2"/>
                <w:sz w:val="24"/>
                <w14:ligatures w14:val="standardContextual"/>
              </w:rPr>
              <w:tab/>
            </w:r>
            <w:r w:rsidR="0094065E" w:rsidRPr="00993CFD">
              <w:rPr>
                <w:rStyle w:val="Hyperlink"/>
                <w:rFonts w:cstheme="minorHAnsi"/>
              </w:rPr>
              <w:t>Inleiding</w:t>
            </w:r>
            <w:r w:rsidR="0094065E">
              <w:rPr>
                <w:webHidden/>
              </w:rPr>
              <w:tab/>
            </w:r>
            <w:r w:rsidR="0094065E">
              <w:rPr>
                <w:webHidden/>
              </w:rPr>
              <w:fldChar w:fldCharType="begin"/>
            </w:r>
            <w:r w:rsidR="0094065E">
              <w:rPr>
                <w:webHidden/>
              </w:rPr>
              <w:instrText xml:space="preserve"> PAGEREF _Toc216440404 \h </w:instrText>
            </w:r>
            <w:r w:rsidR="0094065E">
              <w:rPr>
                <w:webHidden/>
              </w:rPr>
            </w:r>
            <w:r w:rsidR="0094065E">
              <w:rPr>
                <w:webHidden/>
              </w:rPr>
              <w:fldChar w:fldCharType="separate"/>
            </w:r>
            <w:r w:rsidR="0094065E">
              <w:rPr>
                <w:webHidden/>
              </w:rPr>
              <w:t>4</w:t>
            </w:r>
            <w:r w:rsidR="0094065E">
              <w:rPr>
                <w:webHidden/>
              </w:rPr>
              <w:fldChar w:fldCharType="end"/>
            </w:r>
          </w:hyperlink>
        </w:p>
        <w:p w14:paraId="78A850D9" w14:textId="1CBAD30F" w:rsidR="0094065E" w:rsidRDefault="0094065E">
          <w:pPr>
            <w:pStyle w:val="Inhopg3"/>
            <w:rPr>
              <w:rFonts w:asciiTheme="minorHAnsi" w:eastAsiaTheme="minorEastAsia" w:hAnsiTheme="minorHAnsi" w:cstheme="minorBidi"/>
              <w:noProof/>
              <w:kern w:val="2"/>
              <w:sz w:val="24"/>
              <w14:ligatures w14:val="standardContextual"/>
            </w:rPr>
          </w:pPr>
          <w:hyperlink w:anchor="_Toc216440405" w:history="1">
            <w:r w:rsidRPr="00993CFD">
              <w:rPr>
                <w:rStyle w:val="Hyperlink"/>
                <w:rFonts w:cstheme="minorHAnsi"/>
                <w:iCs/>
                <w:noProof/>
              </w:rPr>
              <w:t>1.1</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De opdracht</w:t>
            </w:r>
            <w:r>
              <w:rPr>
                <w:noProof/>
                <w:webHidden/>
              </w:rPr>
              <w:tab/>
            </w:r>
            <w:r>
              <w:rPr>
                <w:noProof/>
                <w:webHidden/>
              </w:rPr>
              <w:fldChar w:fldCharType="begin"/>
            </w:r>
            <w:r>
              <w:rPr>
                <w:noProof/>
                <w:webHidden/>
              </w:rPr>
              <w:instrText xml:space="preserve"> PAGEREF _Toc216440405 \h </w:instrText>
            </w:r>
            <w:r>
              <w:rPr>
                <w:noProof/>
                <w:webHidden/>
              </w:rPr>
            </w:r>
            <w:r>
              <w:rPr>
                <w:noProof/>
                <w:webHidden/>
              </w:rPr>
              <w:fldChar w:fldCharType="separate"/>
            </w:r>
            <w:r>
              <w:rPr>
                <w:noProof/>
                <w:webHidden/>
              </w:rPr>
              <w:t>4</w:t>
            </w:r>
            <w:r>
              <w:rPr>
                <w:noProof/>
                <w:webHidden/>
              </w:rPr>
              <w:fldChar w:fldCharType="end"/>
            </w:r>
          </w:hyperlink>
        </w:p>
        <w:p w14:paraId="6C329ACD" w14:textId="1459843C" w:rsidR="0094065E" w:rsidRDefault="0094065E">
          <w:pPr>
            <w:pStyle w:val="Inhopg3"/>
            <w:rPr>
              <w:rFonts w:asciiTheme="minorHAnsi" w:eastAsiaTheme="minorEastAsia" w:hAnsiTheme="minorHAnsi" w:cstheme="minorBidi"/>
              <w:noProof/>
              <w:kern w:val="2"/>
              <w:sz w:val="24"/>
              <w14:ligatures w14:val="standardContextual"/>
            </w:rPr>
          </w:pPr>
          <w:hyperlink w:anchor="_Toc216440406" w:history="1">
            <w:r w:rsidRPr="00993CFD">
              <w:rPr>
                <w:rStyle w:val="Hyperlink"/>
                <w:rFonts w:cstheme="minorHAnsi"/>
                <w:iCs/>
                <w:noProof/>
              </w:rPr>
              <w:t>1.2</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De Vrije Universiteit en het Amsterdam UMC</w:t>
            </w:r>
            <w:r>
              <w:rPr>
                <w:noProof/>
                <w:webHidden/>
              </w:rPr>
              <w:tab/>
            </w:r>
            <w:r>
              <w:rPr>
                <w:noProof/>
                <w:webHidden/>
              </w:rPr>
              <w:fldChar w:fldCharType="begin"/>
            </w:r>
            <w:r>
              <w:rPr>
                <w:noProof/>
                <w:webHidden/>
              </w:rPr>
              <w:instrText xml:space="preserve"> PAGEREF _Toc216440406 \h </w:instrText>
            </w:r>
            <w:r>
              <w:rPr>
                <w:noProof/>
                <w:webHidden/>
              </w:rPr>
            </w:r>
            <w:r>
              <w:rPr>
                <w:noProof/>
                <w:webHidden/>
              </w:rPr>
              <w:fldChar w:fldCharType="separate"/>
            </w:r>
            <w:r>
              <w:rPr>
                <w:noProof/>
                <w:webHidden/>
              </w:rPr>
              <w:t>4</w:t>
            </w:r>
            <w:r>
              <w:rPr>
                <w:noProof/>
                <w:webHidden/>
              </w:rPr>
              <w:fldChar w:fldCharType="end"/>
            </w:r>
          </w:hyperlink>
        </w:p>
        <w:p w14:paraId="6C69A1FB" w14:textId="36D8C1A8" w:rsidR="0094065E" w:rsidRDefault="0094065E">
          <w:pPr>
            <w:pStyle w:val="Inhopg3"/>
            <w:rPr>
              <w:rFonts w:asciiTheme="minorHAnsi" w:eastAsiaTheme="minorEastAsia" w:hAnsiTheme="minorHAnsi" w:cstheme="minorBidi"/>
              <w:noProof/>
              <w:kern w:val="2"/>
              <w:sz w:val="24"/>
              <w14:ligatures w14:val="standardContextual"/>
            </w:rPr>
          </w:pPr>
          <w:hyperlink w:anchor="_Toc216440407" w:history="1">
            <w:r w:rsidRPr="00993CFD">
              <w:rPr>
                <w:rStyle w:val="Hyperlink"/>
                <w:rFonts w:cstheme="minorHAnsi"/>
                <w:iCs/>
                <w:noProof/>
              </w:rPr>
              <w:t>1.3</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Contact</w:t>
            </w:r>
            <w:r>
              <w:rPr>
                <w:noProof/>
                <w:webHidden/>
              </w:rPr>
              <w:tab/>
            </w:r>
            <w:r>
              <w:rPr>
                <w:noProof/>
                <w:webHidden/>
              </w:rPr>
              <w:fldChar w:fldCharType="begin"/>
            </w:r>
            <w:r>
              <w:rPr>
                <w:noProof/>
                <w:webHidden/>
              </w:rPr>
              <w:instrText xml:space="preserve"> PAGEREF _Toc216440407 \h </w:instrText>
            </w:r>
            <w:r>
              <w:rPr>
                <w:noProof/>
                <w:webHidden/>
              </w:rPr>
            </w:r>
            <w:r>
              <w:rPr>
                <w:noProof/>
                <w:webHidden/>
              </w:rPr>
              <w:fldChar w:fldCharType="separate"/>
            </w:r>
            <w:r>
              <w:rPr>
                <w:noProof/>
                <w:webHidden/>
              </w:rPr>
              <w:t>6</w:t>
            </w:r>
            <w:r>
              <w:rPr>
                <w:noProof/>
                <w:webHidden/>
              </w:rPr>
              <w:fldChar w:fldCharType="end"/>
            </w:r>
          </w:hyperlink>
        </w:p>
        <w:p w14:paraId="2B780F99" w14:textId="2E676389" w:rsidR="0094065E" w:rsidRDefault="0094065E">
          <w:pPr>
            <w:pStyle w:val="Inhopg3"/>
            <w:rPr>
              <w:rFonts w:asciiTheme="minorHAnsi" w:eastAsiaTheme="minorEastAsia" w:hAnsiTheme="minorHAnsi" w:cstheme="minorBidi"/>
              <w:noProof/>
              <w:kern w:val="2"/>
              <w:sz w:val="24"/>
              <w14:ligatures w14:val="standardContextual"/>
            </w:rPr>
          </w:pPr>
          <w:hyperlink w:anchor="_Toc216440408" w:history="1">
            <w:r w:rsidRPr="00993CFD">
              <w:rPr>
                <w:rStyle w:val="Hyperlink"/>
                <w:rFonts w:cstheme="minorHAnsi"/>
                <w:iCs/>
                <w:noProof/>
              </w:rPr>
              <w:t>1.4</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Duurzaamheid</w:t>
            </w:r>
            <w:r>
              <w:rPr>
                <w:noProof/>
                <w:webHidden/>
              </w:rPr>
              <w:tab/>
            </w:r>
            <w:r>
              <w:rPr>
                <w:noProof/>
                <w:webHidden/>
              </w:rPr>
              <w:fldChar w:fldCharType="begin"/>
            </w:r>
            <w:r>
              <w:rPr>
                <w:noProof/>
                <w:webHidden/>
              </w:rPr>
              <w:instrText xml:space="preserve"> PAGEREF _Toc216440408 \h </w:instrText>
            </w:r>
            <w:r>
              <w:rPr>
                <w:noProof/>
                <w:webHidden/>
              </w:rPr>
            </w:r>
            <w:r>
              <w:rPr>
                <w:noProof/>
                <w:webHidden/>
              </w:rPr>
              <w:fldChar w:fldCharType="separate"/>
            </w:r>
            <w:r>
              <w:rPr>
                <w:noProof/>
                <w:webHidden/>
              </w:rPr>
              <w:t>6</w:t>
            </w:r>
            <w:r>
              <w:rPr>
                <w:noProof/>
                <w:webHidden/>
              </w:rPr>
              <w:fldChar w:fldCharType="end"/>
            </w:r>
          </w:hyperlink>
        </w:p>
        <w:p w14:paraId="37FB2C56" w14:textId="09673BF0" w:rsidR="0094065E" w:rsidRDefault="0094065E">
          <w:pPr>
            <w:pStyle w:val="Inhopg3"/>
            <w:rPr>
              <w:rFonts w:asciiTheme="minorHAnsi" w:eastAsiaTheme="minorEastAsia" w:hAnsiTheme="minorHAnsi" w:cstheme="minorBidi"/>
              <w:noProof/>
              <w:kern w:val="2"/>
              <w:sz w:val="24"/>
              <w14:ligatures w14:val="standardContextual"/>
            </w:rPr>
          </w:pPr>
          <w:hyperlink w:anchor="_Toc216440409" w:history="1">
            <w:r w:rsidRPr="00993CFD">
              <w:rPr>
                <w:rStyle w:val="Hyperlink"/>
                <w:rFonts w:cstheme="minorHAnsi"/>
                <w:iCs/>
                <w:noProof/>
              </w:rPr>
              <w:t>1.5</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Verantwoordelijkheden</w:t>
            </w:r>
            <w:r>
              <w:rPr>
                <w:noProof/>
                <w:webHidden/>
              </w:rPr>
              <w:tab/>
            </w:r>
            <w:r>
              <w:rPr>
                <w:noProof/>
                <w:webHidden/>
              </w:rPr>
              <w:fldChar w:fldCharType="begin"/>
            </w:r>
            <w:r>
              <w:rPr>
                <w:noProof/>
                <w:webHidden/>
              </w:rPr>
              <w:instrText xml:space="preserve"> PAGEREF _Toc216440409 \h </w:instrText>
            </w:r>
            <w:r>
              <w:rPr>
                <w:noProof/>
                <w:webHidden/>
              </w:rPr>
            </w:r>
            <w:r>
              <w:rPr>
                <w:noProof/>
                <w:webHidden/>
              </w:rPr>
              <w:fldChar w:fldCharType="separate"/>
            </w:r>
            <w:r>
              <w:rPr>
                <w:noProof/>
                <w:webHidden/>
              </w:rPr>
              <w:t>6</w:t>
            </w:r>
            <w:r>
              <w:rPr>
                <w:noProof/>
                <w:webHidden/>
              </w:rPr>
              <w:fldChar w:fldCharType="end"/>
            </w:r>
          </w:hyperlink>
        </w:p>
        <w:p w14:paraId="39E0AB38" w14:textId="505C3B12" w:rsidR="0094065E" w:rsidRDefault="0094065E">
          <w:pPr>
            <w:pStyle w:val="Inhopg3"/>
            <w:rPr>
              <w:rFonts w:asciiTheme="minorHAnsi" w:eastAsiaTheme="minorEastAsia" w:hAnsiTheme="minorHAnsi" w:cstheme="minorBidi"/>
              <w:noProof/>
              <w:kern w:val="2"/>
              <w:sz w:val="24"/>
              <w14:ligatures w14:val="standardContextual"/>
            </w:rPr>
          </w:pPr>
          <w:hyperlink w:anchor="_Toc216440410" w:history="1">
            <w:r w:rsidRPr="00993CFD">
              <w:rPr>
                <w:rStyle w:val="Hyperlink"/>
                <w:rFonts w:cstheme="minorHAnsi"/>
                <w:iCs/>
                <w:noProof/>
              </w:rPr>
              <w:t>1.6</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Voorbehoud</w:t>
            </w:r>
            <w:r>
              <w:rPr>
                <w:noProof/>
                <w:webHidden/>
              </w:rPr>
              <w:tab/>
            </w:r>
            <w:r>
              <w:rPr>
                <w:noProof/>
                <w:webHidden/>
              </w:rPr>
              <w:fldChar w:fldCharType="begin"/>
            </w:r>
            <w:r>
              <w:rPr>
                <w:noProof/>
                <w:webHidden/>
              </w:rPr>
              <w:instrText xml:space="preserve"> PAGEREF _Toc216440410 \h </w:instrText>
            </w:r>
            <w:r>
              <w:rPr>
                <w:noProof/>
                <w:webHidden/>
              </w:rPr>
            </w:r>
            <w:r>
              <w:rPr>
                <w:noProof/>
                <w:webHidden/>
              </w:rPr>
              <w:fldChar w:fldCharType="separate"/>
            </w:r>
            <w:r>
              <w:rPr>
                <w:noProof/>
                <w:webHidden/>
              </w:rPr>
              <w:t>6</w:t>
            </w:r>
            <w:r>
              <w:rPr>
                <w:noProof/>
                <w:webHidden/>
              </w:rPr>
              <w:fldChar w:fldCharType="end"/>
            </w:r>
          </w:hyperlink>
        </w:p>
        <w:p w14:paraId="7B156439" w14:textId="742F0226" w:rsidR="0094065E" w:rsidRDefault="0094065E">
          <w:pPr>
            <w:pStyle w:val="Inhopg3"/>
            <w:rPr>
              <w:rFonts w:asciiTheme="minorHAnsi" w:eastAsiaTheme="minorEastAsia" w:hAnsiTheme="minorHAnsi" w:cstheme="minorBidi"/>
              <w:noProof/>
              <w:kern w:val="2"/>
              <w:sz w:val="24"/>
              <w14:ligatures w14:val="standardContextual"/>
            </w:rPr>
          </w:pPr>
          <w:hyperlink w:anchor="_Toc216440411" w:history="1">
            <w:r w:rsidRPr="00993CFD">
              <w:rPr>
                <w:rStyle w:val="Hyperlink"/>
                <w:rFonts w:cstheme="minorHAnsi"/>
                <w:iCs/>
                <w:noProof/>
              </w:rPr>
              <w:t>1.7</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Planning</w:t>
            </w:r>
            <w:r>
              <w:rPr>
                <w:noProof/>
                <w:webHidden/>
              </w:rPr>
              <w:tab/>
            </w:r>
            <w:r>
              <w:rPr>
                <w:noProof/>
                <w:webHidden/>
              </w:rPr>
              <w:fldChar w:fldCharType="begin"/>
            </w:r>
            <w:r>
              <w:rPr>
                <w:noProof/>
                <w:webHidden/>
              </w:rPr>
              <w:instrText xml:space="preserve"> PAGEREF _Toc216440411 \h </w:instrText>
            </w:r>
            <w:r>
              <w:rPr>
                <w:noProof/>
                <w:webHidden/>
              </w:rPr>
            </w:r>
            <w:r>
              <w:rPr>
                <w:noProof/>
                <w:webHidden/>
              </w:rPr>
              <w:fldChar w:fldCharType="separate"/>
            </w:r>
            <w:r>
              <w:rPr>
                <w:noProof/>
                <w:webHidden/>
              </w:rPr>
              <w:t>7</w:t>
            </w:r>
            <w:r>
              <w:rPr>
                <w:noProof/>
                <w:webHidden/>
              </w:rPr>
              <w:fldChar w:fldCharType="end"/>
            </w:r>
          </w:hyperlink>
        </w:p>
        <w:p w14:paraId="7EB2D996" w14:textId="200B787B" w:rsidR="0094065E" w:rsidRDefault="0094065E">
          <w:pPr>
            <w:pStyle w:val="Inhopg3"/>
            <w:rPr>
              <w:rFonts w:asciiTheme="minorHAnsi" w:eastAsiaTheme="minorEastAsia" w:hAnsiTheme="minorHAnsi" w:cstheme="minorBidi"/>
              <w:noProof/>
              <w:kern w:val="2"/>
              <w:sz w:val="24"/>
              <w14:ligatures w14:val="standardContextual"/>
            </w:rPr>
          </w:pPr>
          <w:hyperlink w:anchor="_Toc216440412" w:history="1">
            <w:r w:rsidRPr="00993CFD">
              <w:rPr>
                <w:rStyle w:val="Hyperlink"/>
                <w:rFonts w:cstheme="minorHAnsi"/>
                <w:iCs/>
                <w:noProof/>
              </w:rPr>
              <w:t>1.8</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Gunningscriteria</w:t>
            </w:r>
            <w:r>
              <w:rPr>
                <w:noProof/>
                <w:webHidden/>
              </w:rPr>
              <w:tab/>
            </w:r>
            <w:r>
              <w:rPr>
                <w:noProof/>
                <w:webHidden/>
              </w:rPr>
              <w:fldChar w:fldCharType="begin"/>
            </w:r>
            <w:r>
              <w:rPr>
                <w:noProof/>
                <w:webHidden/>
              </w:rPr>
              <w:instrText xml:space="preserve"> PAGEREF _Toc216440412 \h </w:instrText>
            </w:r>
            <w:r>
              <w:rPr>
                <w:noProof/>
                <w:webHidden/>
              </w:rPr>
            </w:r>
            <w:r>
              <w:rPr>
                <w:noProof/>
                <w:webHidden/>
              </w:rPr>
              <w:fldChar w:fldCharType="separate"/>
            </w:r>
            <w:r>
              <w:rPr>
                <w:noProof/>
                <w:webHidden/>
              </w:rPr>
              <w:t>7</w:t>
            </w:r>
            <w:r>
              <w:rPr>
                <w:noProof/>
                <w:webHidden/>
              </w:rPr>
              <w:fldChar w:fldCharType="end"/>
            </w:r>
          </w:hyperlink>
        </w:p>
        <w:p w14:paraId="2E524B80" w14:textId="3D8EA27D" w:rsidR="0094065E" w:rsidRDefault="0094065E">
          <w:pPr>
            <w:pStyle w:val="Inhopg3"/>
            <w:rPr>
              <w:rFonts w:asciiTheme="minorHAnsi" w:eastAsiaTheme="minorEastAsia" w:hAnsiTheme="minorHAnsi" w:cstheme="minorBidi"/>
              <w:noProof/>
              <w:kern w:val="2"/>
              <w:sz w:val="24"/>
              <w14:ligatures w14:val="standardContextual"/>
            </w:rPr>
          </w:pPr>
          <w:hyperlink w:anchor="_Toc216440413" w:history="1">
            <w:r w:rsidRPr="00993CFD">
              <w:rPr>
                <w:rStyle w:val="Hyperlink"/>
                <w:rFonts w:cstheme="minorHAnsi"/>
                <w:iCs/>
                <w:noProof/>
              </w:rPr>
              <w:t>1.9</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Inschrijfkosten</w:t>
            </w:r>
            <w:r>
              <w:rPr>
                <w:noProof/>
                <w:webHidden/>
              </w:rPr>
              <w:tab/>
            </w:r>
            <w:r>
              <w:rPr>
                <w:noProof/>
                <w:webHidden/>
              </w:rPr>
              <w:fldChar w:fldCharType="begin"/>
            </w:r>
            <w:r>
              <w:rPr>
                <w:noProof/>
                <w:webHidden/>
              </w:rPr>
              <w:instrText xml:space="preserve"> PAGEREF _Toc216440413 \h </w:instrText>
            </w:r>
            <w:r>
              <w:rPr>
                <w:noProof/>
                <w:webHidden/>
              </w:rPr>
            </w:r>
            <w:r>
              <w:rPr>
                <w:noProof/>
                <w:webHidden/>
              </w:rPr>
              <w:fldChar w:fldCharType="separate"/>
            </w:r>
            <w:r>
              <w:rPr>
                <w:noProof/>
                <w:webHidden/>
              </w:rPr>
              <w:t>8</w:t>
            </w:r>
            <w:r>
              <w:rPr>
                <w:noProof/>
                <w:webHidden/>
              </w:rPr>
              <w:fldChar w:fldCharType="end"/>
            </w:r>
          </w:hyperlink>
        </w:p>
        <w:p w14:paraId="262738A8" w14:textId="25EE7FCE" w:rsidR="0094065E" w:rsidRDefault="0094065E">
          <w:pPr>
            <w:pStyle w:val="Inhopg1"/>
            <w:rPr>
              <w:rFonts w:asciiTheme="minorHAnsi" w:eastAsiaTheme="minorEastAsia" w:hAnsiTheme="minorHAnsi" w:cstheme="minorBidi"/>
              <w:b w:val="0"/>
              <w:iCs w:val="0"/>
              <w:kern w:val="2"/>
              <w:sz w:val="24"/>
              <w14:ligatures w14:val="standardContextual"/>
            </w:rPr>
          </w:pPr>
          <w:hyperlink w:anchor="_Toc216440414" w:history="1">
            <w:r w:rsidRPr="00993CFD">
              <w:rPr>
                <w:rStyle w:val="Hyperlink"/>
                <w:rFonts w:cstheme="minorHAnsi"/>
              </w:rPr>
              <w:t>2.</w:t>
            </w:r>
            <w:r>
              <w:rPr>
                <w:rFonts w:asciiTheme="minorHAnsi" w:eastAsiaTheme="minorEastAsia" w:hAnsiTheme="minorHAnsi" w:cstheme="minorBidi"/>
                <w:b w:val="0"/>
                <w:iCs w:val="0"/>
                <w:kern w:val="2"/>
                <w:sz w:val="24"/>
                <w14:ligatures w14:val="standardContextual"/>
              </w:rPr>
              <w:tab/>
            </w:r>
            <w:r w:rsidRPr="00993CFD">
              <w:rPr>
                <w:rStyle w:val="Hyperlink"/>
                <w:rFonts w:cstheme="minorHAnsi"/>
              </w:rPr>
              <w:t>Voorschriften</w:t>
            </w:r>
            <w:r>
              <w:rPr>
                <w:webHidden/>
              </w:rPr>
              <w:tab/>
            </w:r>
            <w:r>
              <w:rPr>
                <w:webHidden/>
              </w:rPr>
              <w:fldChar w:fldCharType="begin"/>
            </w:r>
            <w:r>
              <w:rPr>
                <w:webHidden/>
              </w:rPr>
              <w:instrText xml:space="preserve"> PAGEREF _Toc216440414 \h </w:instrText>
            </w:r>
            <w:r>
              <w:rPr>
                <w:webHidden/>
              </w:rPr>
            </w:r>
            <w:r>
              <w:rPr>
                <w:webHidden/>
              </w:rPr>
              <w:fldChar w:fldCharType="separate"/>
            </w:r>
            <w:r>
              <w:rPr>
                <w:webHidden/>
              </w:rPr>
              <w:t>9</w:t>
            </w:r>
            <w:r>
              <w:rPr>
                <w:webHidden/>
              </w:rPr>
              <w:fldChar w:fldCharType="end"/>
            </w:r>
          </w:hyperlink>
        </w:p>
        <w:p w14:paraId="49B53FA0" w14:textId="0FD401C5" w:rsidR="0094065E" w:rsidRDefault="0094065E">
          <w:pPr>
            <w:pStyle w:val="Inhopg3"/>
            <w:rPr>
              <w:rFonts w:asciiTheme="minorHAnsi" w:eastAsiaTheme="minorEastAsia" w:hAnsiTheme="minorHAnsi" w:cstheme="minorBidi"/>
              <w:noProof/>
              <w:kern w:val="2"/>
              <w:sz w:val="24"/>
              <w14:ligatures w14:val="standardContextual"/>
            </w:rPr>
          </w:pPr>
          <w:hyperlink w:anchor="_Toc216440415" w:history="1">
            <w:r w:rsidRPr="00993CFD">
              <w:rPr>
                <w:rStyle w:val="Hyperlink"/>
                <w:rFonts w:cstheme="minorHAnsi"/>
                <w:iCs/>
                <w:noProof/>
              </w:rPr>
              <w:t>2.1</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Aanbestedingsvoorschriften</w:t>
            </w:r>
            <w:r>
              <w:rPr>
                <w:noProof/>
                <w:webHidden/>
              </w:rPr>
              <w:tab/>
            </w:r>
            <w:r>
              <w:rPr>
                <w:noProof/>
                <w:webHidden/>
              </w:rPr>
              <w:fldChar w:fldCharType="begin"/>
            </w:r>
            <w:r>
              <w:rPr>
                <w:noProof/>
                <w:webHidden/>
              </w:rPr>
              <w:instrText xml:space="preserve"> PAGEREF _Toc216440415 \h </w:instrText>
            </w:r>
            <w:r>
              <w:rPr>
                <w:noProof/>
                <w:webHidden/>
              </w:rPr>
            </w:r>
            <w:r>
              <w:rPr>
                <w:noProof/>
                <w:webHidden/>
              </w:rPr>
              <w:fldChar w:fldCharType="separate"/>
            </w:r>
            <w:r>
              <w:rPr>
                <w:noProof/>
                <w:webHidden/>
              </w:rPr>
              <w:t>9</w:t>
            </w:r>
            <w:r>
              <w:rPr>
                <w:noProof/>
                <w:webHidden/>
              </w:rPr>
              <w:fldChar w:fldCharType="end"/>
            </w:r>
          </w:hyperlink>
        </w:p>
        <w:p w14:paraId="4956B89D" w14:textId="71461C0F" w:rsidR="0094065E" w:rsidRDefault="0094065E">
          <w:pPr>
            <w:pStyle w:val="Inhopg3"/>
            <w:rPr>
              <w:rFonts w:asciiTheme="minorHAnsi" w:eastAsiaTheme="minorEastAsia" w:hAnsiTheme="minorHAnsi" w:cstheme="minorBidi"/>
              <w:noProof/>
              <w:kern w:val="2"/>
              <w:sz w:val="24"/>
              <w14:ligatures w14:val="standardContextual"/>
            </w:rPr>
          </w:pPr>
          <w:hyperlink w:anchor="_Toc216440416" w:history="1">
            <w:r w:rsidRPr="00993CFD">
              <w:rPr>
                <w:rStyle w:val="Hyperlink"/>
                <w:rFonts w:cstheme="minorHAnsi"/>
                <w:iCs/>
                <w:noProof/>
              </w:rPr>
              <w:t>2.2</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Voorschriften voor het indienen van een Aanbieding</w:t>
            </w:r>
            <w:r>
              <w:rPr>
                <w:noProof/>
                <w:webHidden/>
              </w:rPr>
              <w:tab/>
            </w:r>
            <w:r>
              <w:rPr>
                <w:noProof/>
                <w:webHidden/>
              </w:rPr>
              <w:fldChar w:fldCharType="begin"/>
            </w:r>
            <w:r>
              <w:rPr>
                <w:noProof/>
                <w:webHidden/>
              </w:rPr>
              <w:instrText xml:space="preserve"> PAGEREF _Toc216440416 \h </w:instrText>
            </w:r>
            <w:r>
              <w:rPr>
                <w:noProof/>
                <w:webHidden/>
              </w:rPr>
            </w:r>
            <w:r>
              <w:rPr>
                <w:noProof/>
                <w:webHidden/>
              </w:rPr>
              <w:fldChar w:fldCharType="separate"/>
            </w:r>
            <w:r>
              <w:rPr>
                <w:noProof/>
                <w:webHidden/>
              </w:rPr>
              <w:t>10</w:t>
            </w:r>
            <w:r>
              <w:rPr>
                <w:noProof/>
                <w:webHidden/>
              </w:rPr>
              <w:fldChar w:fldCharType="end"/>
            </w:r>
          </w:hyperlink>
        </w:p>
        <w:p w14:paraId="1EF5308F" w14:textId="4823CA0A" w:rsidR="0094065E" w:rsidRDefault="0094065E">
          <w:pPr>
            <w:pStyle w:val="Inhopg3"/>
            <w:rPr>
              <w:rFonts w:asciiTheme="minorHAnsi" w:eastAsiaTheme="minorEastAsia" w:hAnsiTheme="minorHAnsi" w:cstheme="minorBidi"/>
              <w:noProof/>
              <w:kern w:val="2"/>
              <w:sz w:val="24"/>
              <w14:ligatures w14:val="standardContextual"/>
            </w:rPr>
          </w:pPr>
          <w:hyperlink w:anchor="_Toc216440417" w:history="1">
            <w:r w:rsidRPr="00993CFD">
              <w:rPr>
                <w:rStyle w:val="Hyperlink"/>
                <w:rFonts w:cstheme="minorHAnsi"/>
                <w:iCs/>
                <w:noProof/>
              </w:rPr>
              <w:t>2.3</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Vragen over de aanbesteding</w:t>
            </w:r>
            <w:r>
              <w:rPr>
                <w:noProof/>
                <w:webHidden/>
              </w:rPr>
              <w:tab/>
            </w:r>
            <w:r>
              <w:rPr>
                <w:noProof/>
                <w:webHidden/>
              </w:rPr>
              <w:fldChar w:fldCharType="begin"/>
            </w:r>
            <w:r>
              <w:rPr>
                <w:noProof/>
                <w:webHidden/>
              </w:rPr>
              <w:instrText xml:space="preserve"> PAGEREF _Toc216440417 \h </w:instrText>
            </w:r>
            <w:r>
              <w:rPr>
                <w:noProof/>
                <w:webHidden/>
              </w:rPr>
            </w:r>
            <w:r>
              <w:rPr>
                <w:noProof/>
                <w:webHidden/>
              </w:rPr>
              <w:fldChar w:fldCharType="separate"/>
            </w:r>
            <w:r>
              <w:rPr>
                <w:noProof/>
                <w:webHidden/>
              </w:rPr>
              <w:t>10</w:t>
            </w:r>
            <w:r>
              <w:rPr>
                <w:noProof/>
                <w:webHidden/>
              </w:rPr>
              <w:fldChar w:fldCharType="end"/>
            </w:r>
          </w:hyperlink>
        </w:p>
        <w:p w14:paraId="3F54A967" w14:textId="54B31A8E" w:rsidR="0094065E" w:rsidRDefault="0094065E">
          <w:pPr>
            <w:pStyle w:val="Inhopg3"/>
            <w:rPr>
              <w:rFonts w:asciiTheme="minorHAnsi" w:eastAsiaTheme="minorEastAsia" w:hAnsiTheme="minorHAnsi" w:cstheme="minorBidi"/>
              <w:noProof/>
              <w:kern w:val="2"/>
              <w:sz w:val="24"/>
              <w14:ligatures w14:val="standardContextual"/>
            </w:rPr>
          </w:pPr>
          <w:hyperlink w:anchor="_Toc216440418" w:history="1">
            <w:r w:rsidRPr="00993CFD">
              <w:rPr>
                <w:rStyle w:val="Hyperlink"/>
                <w:rFonts w:cstheme="minorHAnsi"/>
                <w:iCs/>
                <w:noProof/>
              </w:rPr>
              <w:t>2.4</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TenderNed</w:t>
            </w:r>
            <w:r>
              <w:rPr>
                <w:noProof/>
                <w:webHidden/>
              </w:rPr>
              <w:tab/>
            </w:r>
            <w:r>
              <w:rPr>
                <w:noProof/>
                <w:webHidden/>
              </w:rPr>
              <w:fldChar w:fldCharType="begin"/>
            </w:r>
            <w:r>
              <w:rPr>
                <w:noProof/>
                <w:webHidden/>
              </w:rPr>
              <w:instrText xml:space="preserve"> PAGEREF _Toc216440418 \h </w:instrText>
            </w:r>
            <w:r>
              <w:rPr>
                <w:noProof/>
                <w:webHidden/>
              </w:rPr>
            </w:r>
            <w:r>
              <w:rPr>
                <w:noProof/>
                <w:webHidden/>
              </w:rPr>
              <w:fldChar w:fldCharType="separate"/>
            </w:r>
            <w:r>
              <w:rPr>
                <w:noProof/>
                <w:webHidden/>
              </w:rPr>
              <w:t>11</w:t>
            </w:r>
            <w:r>
              <w:rPr>
                <w:noProof/>
                <w:webHidden/>
              </w:rPr>
              <w:fldChar w:fldCharType="end"/>
            </w:r>
          </w:hyperlink>
        </w:p>
        <w:p w14:paraId="2DF3AAE3" w14:textId="276E7774" w:rsidR="0094065E" w:rsidRDefault="0094065E">
          <w:pPr>
            <w:pStyle w:val="Inhopg3"/>
            <w:rPr>
              <w:rFonts w:asciiTheme="minorHAnsi" w:eastAsiaTheme="minorEastAsia" w:hAnsiTheme="minorHAnsi" w:cstheme="minorBidi"/>
              <w:noProof/>
              <w:kern w:val="2"/>
              <w:sz w:val="24"/>
              <w14:ligatures w14:val="standardContextual"/>
            </w:rPr>
          </w:pPr>
          <w:hyperlink w:anchor="_Toc216440419" w:history="1">
            <w:r w:rsidRPr="00993CFD">
              <w:rPr>
                <w:rStyle w:val="Hyperlink"/>
                <w:rFonts w:cstheme="minorHAnsi"/>
                <w:iCs/>
                <w:noProof/>
              </w:rPr>
              <w:t>2.5</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Vragen en klachtenafhandeling</w:t>
            </w:r>
            <w:r>
              <w:rPr>
                <w:noProof/>
                <w:webHidden/>
              </w:rPr>
              <w:tab/>
            </w:r>
            <w:r>
              <w:rPr>
                <w:noProof/>
                <w:webHidden/>
              </w:rPr>
              <w:fldChar w:fldCharType="begin"/>
            </w:r>
            <w:r>
              <w:rPr>
                <w:noProof/>
                <w:webHidden/>
              </w:rPr>
              <w:instrText xml:space="preserve"> PAGEREF _Toc216440419 \h </w:instrText>
            </w:r>
            <w:r>
              <w:rPr>
                <w:noProof/>
                <w:webHidden/>
              </w:rPr>
            </w:r>
            <w:r>
              <w:rPr>
                <w:noProof/>
                <w:webHidden/>
              </w:rPr>
              <w:fldChar w:fldCharType="separate"/>
            </w:r>
            <w:r>
              <w:rPr>
                <w:noProof/>
                <w:webHidden/>
              </w:rPr>
              <w:t>12</w:t>
            </w:r>
            <w:r>
              <w:rPr>
                <w:noProof/>
                <w:webHidden/>
              </w:rPr>
              <w:fldChar w:fldCharType="end"/>
            </w:r>
          </w:hyperlink>
        </w:p>
        <w:p w14:paraId="77EF9177" w14:textId="3C52E634" w:rsidR="0094065E" w:rsidRDefault="0094065E">
          <w:pPr>
            <w:pStyle w:val="Inhopg1"/>
            <w:rPr>
              <w:rFonts w:asciiTheme="minorHAnsi" w:eastAsiaTheme="minorEastAsia" w:hAnsiTheme="minorHAnsi" w:cstheme="minorBidi"/>
              <w:b w:val="0"/>
              <w:iCs w:val="0"/>
              <w:kern w:val="2"/>
              <w:sz w:val="24"/>
              <w14:ligatures w14:val="standardContextual"/>
            </w:rPr>
          </w:pPr>
          <w:hyperlink w:anchor="_Toc216440420" w:history="1">
            <w:r w:rsidRPr="00993CFD">
              <w:rPr>
                <w:rStyle w:val="Hyperlink"/>
                <w:rFonts w:cstheme="minorHAnsi"/>
              </w:rPr>
              <w:t>3</w:t>
            </w:r>
            <w:r>
              <w:rPr>
                <w:rFonts w:asciiTheme="minorHAnsi" w:eastAsiaTheme="minorEastAsia" w:hAnsiTheme="minorHAnsi" w:cstheme="minorBidi"/>
                <w:b w:val="0"/>
                <w:iCs w:val="0"/>
                <w:kern w:val="2"/>
                <w:sz w:val="24"/>
                <w14:ligatures w14:val="standardContextual"/>
              </w:rPr>
              <w:tab/>
            </w:r>
            <w:r w:rsidRPr="00993CFD">
              <w:rPr>
                <w:rStyle w:val="Hyperlink"/>
                <w:rFonts w:cstheme="minorHAnsi"/>
              </w:rPr>
              <w:t>Selectieprocedure</w:t>
            </w:r>
            <w:r>
              <w:rPr>
                <w:webHidden/>
              </w:rPr>
              <w:tab/>
            </w:r>
            <w:r>
              <w:rPr>
                <w:webHidden/>
              </w:rPr>
              <w:fldChar w:fldCharType="begin"/>
            </w:r>
            <w:r>
              <w:rPr>
                <w:webHidden/>
              </w:rPr>
              <w:instrText xml:space="preserve"> PAGEREF _Toc216440420 \h </w:instrText>
            </w:r>
            <w:r>
              <w:rPr>
                <w:webHidden/>
              </w:rPr>
            </w:r>
            <w:r>
              <w:rPr>
                <w:webHidden/>
              </w:rPr>
              <w:fldChar w:fldCharType="separate"/>
            </w:r>
            <w:r>
              <w:rPr>
                <w:webHidden/>
              </w:rPr>
              <w:t>13</w:t>
            </w:r>
            <w:r>
              <w:rPr>
                <w:webHidden/>
              </w:rPr>
              <w:fldChar w:fldCharType="end"/>
            </w:r>
          </w:hyperlink>
        </w:p>
        <w:p w14:paraId="3CAC7B9D" w14:textId="2D243EC3" w:rsidR="0094065E" w:rsidRDefault="0094065E">
          <w:pPr>
            <w:pStyle w:val="Inhopg3"/>
            <w:rPr>
              <w:rFonts w:asciiTheme="minorHAnsi" w:eastAsiaTheme="minorEastAsia" w:hAnsiTheme="minorHAnsi" w:cstheme="minorBidi"/>
              <w:noProof/>
              <w:kern w:val="2"/>
              <w:sz w:val="24"/>
              <w14:ligatures w14:val="standardContextual"/>
            </w:rPr>
          </w:pPr>
          <w:hyperlink w:anchor="_Toc216440421" w:history="1">
            <w:r w:rsidRPr="00993CFD">
              <w:rPr>
                <w:rStyle w:val="Hyperlink"/>
                <w:rFonts w:ascii="Calibri" w:hAnsi="Calibri" w:cs="Calibri"/>
                <w:noProof/>
              </w:rPr>
              <w:t>3.1</w:t>
            </w:r>
            <w:r>
              <w:rPr>
                <w:rFonts w:asciiTheme="minorHAnsi" w:eastAsiaTheme="minorEastAsia" w:hAnsiTheme="minorHAnsi" w:cstheme="minorBidi"/>
                <w:noProof/>
                <w:kern w:val="2"/>
                <w:sz w:val="24"/>
                <w14:ligatures w14:val="standardContextual"/>
              </w:rPr>
              <w:tab/>
            </w:r>
            <w:r w:rsidRPr="00993CFD">
              <w:rPr>
                <w:rStyle w:val="Hyperlink"/>
                <w:rFonts w:cstheme="minorHAnsi"/>
                <w:noProof/>
              </w:rPr>
              <w:t>Aanmelding</w:t>
            </w:r>
            <w:r w:rsidRPr="00993CFD">
              <w:rPr>
                <w:rStyle w:val="Hyperlink"/>
                <w:rFonts w:ascii="Calibri" w:hAnsi="Calibri" w:cs="Calibri"/>
                <w:noProof/>
              </w:rPr>
              <w:t>, wijze van beoordelen</w:t>
            </w:r>
            <w:r>
              <w:rPr>
                <w:noProof/>
                <w:webHidden/>
              </w:rPr>
              <w:tab/>
            </w:r>
            <w:r>
              <w:rPr>
                <w:noProof/>
                <w:webHidden/>
              </w:rPr>
              <w:fldChar w:fldCharType="begin"/>
            </w:r>
            <w:r>
              <w:rPr>
                <w:noProof/>
                <w:webHidden/>
              </w:rPr>
              <w:instrText xml:space="preserve"> PAGEREF _Toc216440421 \h </w:instrText>
            </w:r>
            <w:r>
              <w:rPr>
                <w:noProof/>
                <w:webHidden/>
              </w:rPr>
            </w:r>
            <w:r>
              <w:rPr>
                <w:noProof/>
                <w:webHidden/>
              </w:rPr>
              <w:fldChar w:fldCharType="separate"/>
            </w:r>
            <w:r>
              <w:rPr>
                <w:noProof/>
                <w:webHidden/>
              </w:rPr>
              <w:t>13</w:t>
            </w:r>
            <w:r>
              <w:rPr>
                <w:noProof/>
                <w:webHidden/>
              </w:rPr>
              <w:fldChar w:fldCharType="end"/>
            </w:r>
          </w:hyperlink>
        </w:p>
        <w:p w14:paraId="400F19C4" w14:textId="2B2E35B7" w:rsidR="0094065E" w:rsidRDefault="0094065E">
          <w:pPr>
            <w:pStyle w:val="Inhopg3"/>
            <w:rPr>
              <w:rFonts w:asciiTheme="minorHAnsi" w:eastAsiaTheme="minorEastAsia" w:hAnsiTheme="minorHAnsi" w:cstheme="minorBidi"/>
              <w:noProof/>
              <w:kern w:val="2"/>
              <w:sz w:val="24"/>
              <w14:ligatures w14:val="standardContextual"/>
            </w:rPr>
          </w:pPr>
          <w:hyperlink w:anchor="_Toc216440422" w:history="1">
            <w:r w:rsidRPr="00993CFD">
              <w:rPr>
                <w:rStyle w:val="Hyperlink"/>
                <w:rFonts w:ascii="Calibri" w:hAnsi="Calibri" w:cs="Calibri"/>
                <w:noProof/>
              </w:rPr>
              <w:t>3.2</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Beoordelingsaspecten Inschrijving</w:t>
            </w:r>
            <w:r>
              <w:rPr>
                <w:noProof/>
                <w:webHidden/>
              </w:rPr>
              <w:tab/>
            </w:r>
            <w:r>
              <w:rPr>
                <w:noProof/>
                <w:webHidden/>
              </w:rPr>
              <w:fldChar w:fldCharType="begin"/>
            </w:r>
            <w:r>
              <w:rPr>
                <w:noProof/>
                <w:webHidden/>
              </w:rPr>
              <w:instrText xml:space="preserve"> PAGEREF _Toc216440422 \h </w:instrText>
            </w:r>
            <w:r>
              <w:rPr>
                <w:noProof/>
                <w:webHidden/>
              </w:rPr>
            </w:r>
            <w:r>
              <w:rPr>
                <w:noProof/>
                <w:webHidden/>
              </w:rPr>
              <w:fldChar w:fldCharType="separate"/>
            </w:r>
            <w:r>
              <w:rPr>
                <w:noProof/>
                <w:webHidden/>
              </w:rPr>
              <w:t>14</w:t>
            </w:r>
            <w:r>
              <w:rPr>
                <w:noProof/>
                <w:webHidden/>
              </w:rPr>
              <w:fldChar w:fldCharType="end"/>
            </w:r>
          </w:hyperlink>
        </w:p>
        <w:p w14:paraId="1E5C44FA" w14:textId="004E0012" w:rsidR="0094065E" w:rsidRDefault="0094065E">
          <w:pPr>
            <w:pStyle w:val="Inhopg3"/>
            <w:rPr>
              <w:rFonts w:asciiTheme="minorHAnsi" w:eastAsiaTheme="minorEastAsia" w:hAnsiTheme="minorHAnsi" w:cstheme="minorBidi"/>
              <w:noProof/>
              <w:kern w:val="2"/>
              <w:sz w:val="24"/>
              <w14:ligatures w14:val="standardContextual"/>
            </w:rPr>
          </w:pPr>
          <w:hyperlink w:anchor="_Toc216440423" w:history="1">
            <w:r w:rsidRPr="00993CFD">
              <w:rPr>
                <w:rStyle w:val="Hyperlink"/>
                <w:rFonts w:ascii="Calibri" w:hAnsi="Calibri" w:cs="Calibri"/>
                <w:noProof/>
              </w:rPr>
              <w:t>3.2.1</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Toets op juistheid en volledigheid</w:t>
            </w:r>
            <w:r>
              <w:rPr>
                <w:noProof/>
                <w:webHidden/>
              </w:rPr>
              <w:tab/>
            </w:r>
            <w:r>
              <w:rPr>
                <w:noProof/>
                <w:webHidden/>
              </w:rPr>
              <w:fldChar w:fldCharType="begin"/>
            </w:r>
            <w:r>
              <w:rPr>
                <w:noProof/>
                <w:webHidden/>
              </w:rPr>
              <w:instrText xml:space="preserve"> PAGEREF _Toc216440423 \h </w:instrText>
            </w:r>
            <w:r>
              <w:rPr>
                <w:noProof/>
                <w:webHidden/>
              </w:rPr>
            </w:r>
            <w:r>
              <w:rPr>
                <w:noProof/>
                <w:webHidden/>
              </w:rPr>
              <w:fldChar w:fldCharType="separate"/>
            </w:r>
            <w:r>
              <w:rPr>
                <w:noProof/>
                <w:webHidden/>
              </w:rPr>
              <w:t>14</w:t>
            </w:r>
            <w:r>
              <w:rPr>
                <w:noProof/>
                <w:webHidden/>
              </w:rPr>
              <w:fldChar w:fldCharType="end"/>
            </w:r>
          </w:hyperlink>
        </w:p>
        <w:p w14:paraId="54CEFD51" w14:textId="0D82E80F" w:rsidR="0094065E" w:rsidRDefault="0094065E">
          <w:pPr>
            <w:pStyle w:val="Inhopg3"/>
            <w:rPr>
              <w:rFonts w:asciiTheme="minorHAnsi" w:eastAsiaTheme="minorEastAsia" w:hAnsiTheme="minorHAnsi" w:cstheme="minorBidi"/>
              <w:noProof/>
              <w:kern w:val="2"/>
              <w:sz w:val="24"/>
              <w14:ligatures w14:val="standardContextual"/>
            </w:rPr>
          </w:pPr>
          <w:hyperlink w:anchor="_Toc216440424" w:history="1">
            <w:r w:rsidRPr="00993CFD">
              <w:rPr>
                <w:rStyle w:val="Hyperlink"/>
                <w:rFonts w:ascii="Calibri" w:hAnsi="Calibri" w:cs="Calibri"/>
                <w:noProof/>
              </w:rPr>
              <w:t>3.2.2</w:t>
            </w:r>
            <w:r w:rsidRPr="00993CFD">
              <w:rPr>
                <w:rStyle w:val="Hyperlink"/>
                <w:noProof/>
              </w:rPr>
              <w:t xml:space="preserve">  </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Toets op verplichte en facultatieve uitsluitingsgronden</w:t>
            </w:r>
            <w:r>
              <w:rPr>
                <w:noProof/>
                <w:webHidden/>
              </w:rPr>
              <w:tab/>
            </w:r>
            <w:r>
              <w:rPr>
                <w:noProof/>
                <w:webHidden/>
              </w:rPr>
              <w:fldChar w:fldCharType="begin"/>
            </w:r>
            <w:r>
              <w:rPr>
                <w:noProof/>
                <w:webHidden/>
              </w:rPr>
              <w:instrText xml:space="preserve"> PAGEREF _Toc216440424 \h </w:instrText>
            </w:r>
            <w:r>
              <w:rPr>
                <w:noProof/>
                <w:webHidden/>
              </w:rPr>
            </w:r>
            <w:r>
              <w:rPr>
                <w:noProof/>
                <w:webHidden/>
              </w:rPr>
              <w:fldChar w:fldCharType="separate"/>
            </w:r>
            <w:r>
              <w:rPr>
                <w:noProof/>
                <w:webHidden/>
              </w:rPr>
              <w:t>14</w:t>
            </w:r>
            <w:r>
              <w:rPr>
                <w:noProof/>
                <w:webHidden/>
              </w:rPr>
              <w:fldChar w:fldCharType="end"/>
            </w:r>
          </w:hyperlink>
        </w:p>
        <w:p w14:paraId="23D8E5BE" w14:textId="01A89B9E" w:rsidR="0094065E" w:rsidRDefault="0094065E">
          <w:pPr>
            <w:pStyle w:val="Inhopg3"/>
            <w:rPr>
              <w:rFonts w:asciiTheme="minorHAnsi" w:eastAsiaTheme="minorEastAsia" w:hAnsiTheme="minorHAnsi" w:cstheme="minorBidi"/>
              <w:noProof/>
              <w:kern w:val="2"/>
              <w:sz w:val="24"/>
              <w14:ligatures w14:val="standardContextual"/>
            </w:rPr>
          </w:pPr>
          <w:hyperlink w:anchor="_Toc216440425" w:history="1">
            <w:r w:rsidRPr="00993CFD">
              <w:rPr>
                <w:rStyle w:val="Hyperlink"/>
                <w:rFonts w:ascii="Calibri" w:hAnsi="Calibri" w:cs="Calibri"/>
                <w:noProof/>
              </w:rPr>
              <w:t xml:space="preserve">3.2.3 </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Toets op geschiktheidseisen</w:t>
            </w:r>
            <w:r>
              <w:rPr>
                <w:noProof/>
                <w:webHidden/>
              </w:rPr>
              <w:tab/>
            </w:r>
            <w:r>
              <w:rPr>
                <w:noProof/>
                <w:webHidden/>
              </w:rPr>
              <w:fldChar w:fldCharType="begin"/>
            </w:r>
            <w:r>
              <w:rPr>
                <w:noProof/>
                <w:webHidden/>
              </w:rPr>
              <w:instrText xml:space="preserve"> PAGEREF _Toc216440425 \h </w:instrText>
            </w:r>
            <w:r>
              <w:rPr>
                <w:noProof/>
                <w:webHidden/>
              </w:rPr>
            </w:r>
            <w:r>
              <w:rPr>
                <w:noProof/>
                <w:webHidden/>
              </w:rPr>
              <w:fldChar w:fldCharType="separate"/>
            </w:r>
            <w:r>
              <w:rPr>
                <w:noProof/>
                <w:webHidden/>
              </w:rPr>
              <w:t>15</w:t>
            </w:r>
            <w:r>
              <w:rPr>
                <w:noProof/>
                <w:webHidden/>
              </w:rPr>
              <w:fldChar w:fldCharType="end"/>
            </w:r>
          </w:hyperlink>
        </w:p>
        <w:p w14:paraId="52F27148" w14:textId="49D4FD4A" w:rsidR="0094065E" w:rsidRDefault="0094065E">
          <w:pPr>
            <w:pStyle w:val="Inhopg3"/>
            <w:rPr>
              <w:rFonts w:asciiTheme="minorHAnsi" w:eastAsiaTheme="minorEastAsia" w:hAnsiTheme="minorHAnsi" w:cstheme="minorBidi"/>
              <w:noProof/>
              <w:kern w:val="2"/>
              <w:sz w:val="24"/>
              <w14:ligatures w14:val="standardContextual"/>
            </w:rPr>
          </w:pPr>
          <w:hyperlink w:anchor="_Toc216440426" w:history="1">
            <w:r w:rsidRPr="00993CFD">
              <w:rPr>
                <w:rStyle w:val="Hyperlink"/>
                <w:rFonts w:ascii="Calibri" w:hAnsi="Calibri" w:cs="Calibri"/>
                <w:noProof/>
              </w:rPr>
              <w:t xml:space="preserve">3.2.3.1 </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Financiële en economische draagkracht</w:t>
            </w:r>
            <w:r>
              <w:rPr>
                <w:noProof/>
                <w:webHidden/>
              </w:rPr>
              <w:tab/>
            </w:r>
            <w:r>
              <w:rPr>
                <w:noProof/>
                <w:webHidden/>
              </w:rPr>
              <w:fldChar w:fldCharType="begin"/>
            </w:r>
            <w:r>
              <w:rPr>
                <w:noProof/>
                <w:webHidden/>
              </w:rPr>
              <w:instrText xml:space="preserve"> PAGEREF _Toc216440426 \h </w:instrText>
            </w:r>
            <w:r>
              <w:rPr>
                <w:noProof/>
                <w:webHidden/>
              </w:rPr>
            </w:r>
            <w:r>
              <w:rPr>
                <w:noProof/>
                <w:webHidden/>
              </w:rPr>
              <w:fldChar w:fldCharType="separate"/>
            </w:r>
            <w:r>
              <w:rPr>
                <w:noProof/>
                <w:webHidden/>
              </w:rPr>
              <w:t>15</w:t>
            </w:r>
            <w:r>
              <w:rPr>
                <w:noProof/>
                <w:webHidden/>
              </w:rPr>
              <w:fldChar w:fldCharType="end"/>
            </w:r>
          </w:hyperlink>
        </w:p>
        <w:p w14:paraId="39F0A708" w14:textId="4ECD4055" w:rsidR="0094065E" w:rsidRDefault="0094065E">
          <w:pPr>
            <w:pStyle w:val="Inhopg3"/>
            <w:rPr>
              <w:rFonts w:asciiTheme="minorHAnsi" w:eastAsiaTheme="minorEastAsia" w:hAnsiTheme="minorHAnsi" w:cstheme="minorBidi"/>
              <w:noProof/>
              <w:kern w:val="2"/>
              <w:sz w:val="24"/>
              <w14:ligatures w14:val="standardContextual"/>
            </w:rPr>
          </w:pPr>
          <w:hyperlink w:anchor="_Toc216440427" w:history="1">
            <w:r w:rsidRPr="00993CFD">
              <w:rPr>
                <w:rStyle w:val="Hyperlink"/>
                <w:rFonts w:ascii="Calibri" w:hAnsi="Calibri" w:cs="Calibri"/>
                <w:noProof/>
              </w:rPr>
              <w:t>3.2.3.2</w:t>
            </w:r>
            <w:r w:rsidR="00BD31D5">
              <w:rPr>
                <w:rStyle w:val="Hyperlink"/>
                <w:rFonts w:ascii="Calibri" w:hAnsi="Calibri" w:cs="Calibri"/>
                <w:noProof/>
              </w:rPr>
              <w:tab/>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Beroepsbevoegdheid</w:t>
            </w:r>
            <w:r>
              <w:rPr>
                <w:noProof/>
                <w:webHidden/>
              </w:rPr>
              <w:tab/>
            </w:r>
            <w:r>
              <w:rPr>
                <w:noProof/>
                <w:webHidden/>
              </w:rPr>
              <w:fldChar w:fldCharType="begin"/>
            </w:r>
            <w:r>
              <w:rPr>
                <w:noProof/>
                <w:webHidden/>
              </w:rPr>
              <w:instrText xml:space="preserve"> PAGEREF _Toc216440427 \h </w:instrText>
            </w:r>
            <w:r>
              <w:rPr>
                <w:noProof/>
                <w:webHidden/>
              </w:rPr>
            </w:r>
            <w:r>
              <w:rPr>
                <w:noProof/>
                <w:webHidden/>
              </w:rPr>
              <w:fldChar w:fldCharType="separate"/>
            </w:r>
            <w:r>
              <w:rPr>
                <w:noProof/>
                <w:webHidden/>
              </w:rPr>
              <w:t>16</w:t>
            </w:r>
            <w:r>
              <w:rPr>
                <w:noProof/>
                <w:webHidden/>
              </w:rPr>
              <w:fldChar w:fldCharType="end"/>
            </w:r>
          </w:hyperlink>
        </w:p>
        <w:p w14:paraId="6044A982" w14:textId="3E1293A5" w:rsidR="0094065E" w:rsidRDefault="0094065E">
          <w:pPr>
            <w:pStyle w:val="Inhopg3"/>
            <w:rPr>
              <w:rFonts w:asciiTheme="minorHAnsi" w:eastAsiaTheme="minorEastAsia" w:hAnsiTheme="minorHAnsi" w:cstheme="minorBidi"/>
              <w:noProof/>
              <w:kern w:val="2"/>
              <w:sz w:val="24"/>
              <w14:ligatures w14:val="standardContextual"/>
            </w:rPr>
          </w:pPr>
          <w:hyperlink w:anchor="_Toc216440428" w:history="1">
            <w:r w:rsidRPr="00993CFD">
              <w:rPr>
                <w:rStyle w:val="Hyperlink"/>
                <w:rFonts w:ascii="Calibri" w:hAnsi="Calibri" w:cs="Calibri"/>
                <w:noProof/>
              </w:rPr>
              <w:t xml:space="preserve">3.2.3.3 </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Technische bekwaamheid of beroepsbekwaamheid</w:t>
            </w:r>
            <w:r>
              <w:rPr>
                <w:noProof/>
                <w:webHidden/>
              </w:rPr>
              <w:tab/>
            </w:r>
            <w:r>
              <w:rPr>
                <w:noProof/>
                <w:webHidden/>
              </w:rPr>
              <w:fldChar w:fldCharType="begin"/>
            </w:r>
            <w:r>
              <w:rPr>
                <w:noProof/>
                <w:webHidden/>
              </w:rPr>
              <w:instrText xml:space="preserve"> PAGEREF _Toc216440428 \h </w:instrText>
            </w:r>
            <w:r>
              <w:rPr>
                <w:noProof/>
                <w:webHidden/>
              </w:rPr>
            </w:r>
            <w:r>
              <w:rPr>
                <w:noProof/>
                <w:webHidden/>
              </w:rPr>
              <w:fldChar w:fldCharType="separate"/>
            </w:r>
            <w:r>
              <w:rPr>
                <w:noProof/>
                <w:webHidden/>
              </w:rPr>
              <w:t>17</w:t>
            </w:r>
            <w:r>
              <w:rPr>
                <w:noProof/>
                <w:webHidden/>
              </w:rPr>
              <w:fldChar w:fldCharType="end"/>
            </w:r>
          </w:hyperlink>
        </w:p>
        <w:p w14:paraId="4527C4A1" w14:textId="2852E3C6" w:rsidR="0094065E" w:rsidRDefault="0094065E">
          <w:pPr>
            <w:pStyle w:val="Inhopg3"/>
            <w:rPr>
              <w:rFonts w:asciiTheme="minorHAnsi" w:eastAsiaTheme="minorEastAsia" w:hAnsiTheme="minorHAnsi" w:cstheme="minorBidi"/>
              <w:noProof/>
              <w:kern w:val="2"/>
              <w:sz w:val="24"/>
              <w14:ligatures w14:val="standardContextual"/>
            </w:rPr>
          </w:pPr>
          <w:hyperlink w:anchor="_Toc216440429" w:history="1">
            <w:r w:rsidRPr="00993CFD">
              <w:rPr>
                <w:rStyle w:val="Hyperlink"/>
                <w:noProof/>
              </w:rPr>
              <w:t>4</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Programma van Eisen</w:t>
            </w:r>
            <w:r>
              <w:rPr>
                <w:noProof/>
                <w:webHidden/>
              </w:rPr>
              <w:tab/>
            </w:r>
            <w:r>
              <w:rPr>
                <w:noProof/>
                <w:webHidden/>
              </w:rPr>
              <w:fldChar w:fldCharType="begin"/>
            </w:r>
            <w:r>
              <w:rPr>
                <w:noProof/>
                <w:webHidden/>
              </w:rPr>
              <w:instrText xml:space="preserve"> PAGEREF _Toc216440429 \h </w:instrText>
            </w:r>
            <w:r>
              <w:rPr>
                <w:noProof/>
                <w:webHidden/>
              </w:rPr>
            </w:r>
            <w:r>
              <w:rPr>
                <w:noProof/>
                <w:webHidden/>
              </w:rPr>
              <w:fldChar w:fldCharType="separate"/>
            </w:r>
            <w:r>
              <w:rPr>
                <w:noProof/>
                <w:webHidden/>
              </w:rPr>
              <w:t>19</w:t>
            </w:r>
            <w:r>
              <w:rPr>
                <w:noProof/>
                <w:webHidden/>
              </w:rPr>
              <w:fldChar w:fldCharType="end"/>
            </w:r>
          </w:hyperlink>
        </w:p>
        <w:p w14:paraId="21AF3D9D" w14:textId="7F98D3A9" w:rsidR="0094065E" w:rsidRDefault="0094065E">
          <w:pPr>
            <w:pStyle w:val="Inhopg3"/>
            <w:rPr>
              <w:rFonts w:asciiTheme="minorHAnsi" w:eastAsiaTheme="minorEastAsia" w:hAnsiTheme="minorHAnsi" w:cstheme="minorBidi"/>
              <w:noProof/>
              <w:kern w:val="2"/>
              <w:sz w:val="24"/>
              <w14:ligatures w14:val="standardContextual"/>
            </w:rPr>
          </w:pPr>
          <w:hyperlink w:anchor="_Toc216440430" w:history="1">
            <w:r w:rsidRPr="00993CFD">
              <w:rPr>
                <w:rStyle w:val="Hyperlink"/>
                <w:rFonts w:eastAsia="MS Mincho"/>
                <w:noProof/>
              </w:rPr>
              <w:t xml:space="preserve">4.1  </w:t>
            </w:r>
            <w:r>
              <w:rPr>
                <w:rFonts w:asciiTheme="minorHAnsi" w:eastAsiaTheme="minorEastAsia" w:hAnsiTheme="minorHAnsi" w:cstheme="minorBidi"/>
                <w:noProof/>
                <w:kern w:val="2"/>
                <w:sz w:val="24"/>
                <w14:ligatures w14:val="standardContextual"/>
              </w:rPr>
              <w:tab/>
            </w:r>
            <w:r w:rsidRPr="00993CFD">
              <w:rPr>
                <w:rStyle w:val="Hyperlink"/>
                <w:rFonts w:eastAsia="MS Mincho"/>
                <w:noProof/>
              </w:rPr>
              <w:t>Programma van Eisen</w:t>
            </w:r>
            <w:r>
              <w:rPr>
                <w:noProof/>
                <w:webHidden/>
              </w:rPr>
              <w:tab/>
            </w:r>
            <w:r>
              <w:rPr>
                <w:noProof/>
                <w:webHidden/>
              </w:rPr>
              <w:fldChar w:fldCharType="begin"/>
            </w:r>
            <w:r>
              <w:rPr>
                <w:noProof/>
                <w:webHidden/>
              </w:rPr>
              <w:instrText xml:space="preserve"> PAGEREF _Toc216440430 \h </w:instrText>
            </w:r>
            <w:r>
              <w:rPr>
                <w:noProof/>
                <w:webHidden/>
              </w:rPr>
            </w:r>
            <w:r>
              <w:rPr>
                <w:noProof/>
                <w:webHidden/>
              </w:rPr>
              <w:fldChar w:fldCharType="separate"/>
            </w:r>
            <w:r>
              <w:rPr>
                <w:noProof/>
                <w:webHidden/>
              </w:rPr>
              <w:t>19</w:t>
            </w:r>
            <w:r>
              <w:rPr>
                <w:noProof/>
                <w:webHidden/>
              </w:rPr>
              <w:fldChar w:fldCharType="end"/>
            </w:r>
          </w:hyperlink>
        </w:p>
        <w:p w14:paraId="5ADB83CE" w14:textId="160749D9" w:rsidR="0094065E" w:rsidRDefault="0094065E">
          <w:pPr>
            <w:pStyle w:val="Inhopg3"/>
            <w:rPr>
              <w:rFonts w:asciiTheme="minorHAnsi" w:eastAsiaTheme="minorEastAsia" w:hAnsiTheme="minorHAnsi" w:cstheme="minorBidi"/>
              <w:noProof/>
              <w:kern w:val="2"/>
              <w:sz w:val="24"/>
              <w14:ligatures w14:val="standardContextual"/>
            </w:rPr>
          </w:pPr>
          <w:hyperlink w:anchor="_Toc216440431" w:history="1">
            <w:r w:rsidRPr="00993CFD">
              <w:rPr>
                <w:rStyle w:val="Hyperlink"/>
                <w:rFonts w:ascii="Calibri" w:hAnsi="Calibri" w:cs="Calibri"/>
                <w:noProof/>
              </w:rPr>
              <w:t>5.</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Gunningsprocedure</w:t>
            </w:r>
            <w:r>
              <w:rPr>
                <w:noProof/>
                <w:webHidden/>
              </w:rPr>
              <w:tab/>
            </w:r>
            <w:r>
              <w:rPr>
                <w:noProof/>
                <w:webHidden/>
              </w:rPr>
              <w:fldChar w:fldCharType="begin"/>
            </w:r>
            <w:r>
              <w:rPr>
                <w:noProof/>
                <w:webHidden/>
              </w:rPr>
              <w:instrText xml:space="preserve"> PAGEREF _Toc216440431 \h </w:instrText>
            </w:r>
            <w:r>
              <w:rPr>
                <w:noProof/>
                <w:webHidden/>
              </w:rPr>
            </w:r>
            <w:r>
              <w:rPr>
                <w:noProof/>
                <w:webHidden/>
              </w:rPr>
              <w:fldChar w:fldCharType="separate"/>
            </w:r>
            <w:r>
              <w:rPr>
                <w:noProof/>
                <w:webHidden/>
              </w:rPr>
              <w:t>24</w:t>
            </w:r>
            <w:r>
              <w:rPr>
                <w:noProof/>
                <w:webHidden/>
              </w:rPr>
              <w:fldChar w:fldCharType="end"/>
            </w:r>
          </w:hyperlink>
        </w:p>
        <w:p w14:paraId="325C5286" w14:textId="5836460C" w:rsidR="0094065E" w:rsidRDefault="0094065E">
          <w:pPr>
            <w:pStyle w:val="Inhopg3"/>
            <w:rPr>
              <w:rFonts w:asciiTheme="minorHAnsi" w:eastAsiaTheme="minorEastAsia" w:hAnsiTheme="minorHAnsi" w:cstheme="minorBidi"/>
              <w:noProof/>
              <w:kern w:val="2"/>
              <w:sz w:val="24"/>
              <w14:ligatures w14:val="standardContextual"/>
            </w:rPr>
          </w:pPr>
          <w:hyperlink w:anchor="_Toc216440432" w:history="1">
            <w:r w:rsidRPr="00993CFD">
              <w:rPr>
                <w:rStyle w:val="Hyperlink"/>
                <w:rFonts w:ascii="Calibri" w:hAnsi="Calibri" w:cs="Calibri"/>
                <w:noProof/>
              </w:rPr>
              <w:t>5.1</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Minimumeisen</w:t>
            </w:r>
            <w:r>
              <w:rPr>
                <w:noProof/>
                <w:webHidden/>
              </w:rPr>
              <w:tab/>
            </w:r>
            <w:r>
              <w:rPr>
                <w:noProof/>
                <w:webHidden/>
              </w:rPr>
              <w:fldChar w:fldCharType="begin"/>
            </w:r>
            <w:r>
              <w:rPr>
                <w:noProof/>
                <w:webHidden/>
              </w:rPr>
              <w:instrText xml:space="preserve"> PAGEREF _Toc216440432 \h </w:instrText>
            </w:r>
            <w:r>
              <w:rPr>
                <w:noProof/>
                <w:webHidden/>
              </w:rPr>
            </w:r>
            <w:r>
              <w:rPr>
                <w:noProof/>
                <w:webHidden/>
              </w:rPr>
              <w:fldChar w:fldCharType="separate"/>
            </w:r>
            <w:r>
              <w:rPr>
                <w:noProof/>
                <w:webHidden/>
              </w:rPr>
              <w:t>24</w:t>
            </w:r>
            <w:r>
              <w:rPr>
                <w:noProof/>
                <w:webHidden/>
              </w:rPr>
              <w:fldChar w:fldCharType="end"/>
            </w:r>
          </w:hyperlink>
        </w:p>
        <w:p w14:paraId="1AD6AC9C" w14:textId="2A589A12" w:rsidR="0094065E" w:rsidRDefault="0094065E">
          <w:pPr>
            <w:pStyle w:val="Inhopg3"/>
            <w:rPr>
              <w:rFonts w:asciiTheme="minorHAnsi" w:eastAsiaTheme="minorEastAsia" w:hAnsiTheme="minorHAnsi" w:cstheme="minorBidi"/>
              <w:noProof/>
              <w:kern w:val="2"/>
              <w:sz w:val="24"/>
              <w14:ligatures w14:val="standardContextual"/>
            </w:rPr>
          </w:pPr>
          <w:hyperlink w:anchor="_Toc216440433" w:history="1">
            <w:r w:rsidRPr="00993CFD">
              <w:rPr>
                <w:rStyle w:val="Hyperlink"/>
                <w:rFonts w:ascii="Calibri" w:hAnsi="Calibri" w:cs="Calibri"/>
                <w:noProof/>
              </w:rPr>
              <w:t>5.1.1</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Algemeen</w:t>
            </w:r>
            <w:r>
              <w:rPr>
                <w:noProof/>
                <w:webHidden/>
              </w:rPr>
              <w:tab/>
            </w:r>
            <w:r>
              <w:rPr>
                <w:noProof/>
                <w:webHidden/>
              </w:rPr>
              <w:fldChar w:fldCharType="begin"/>
            </w:r>
            <w:r>
              <w:rPr>
                <w:noProof/>
                <w:webHidden/>
              </w:rPr>
              <w:instrText xml:space="preserve"> PAGEREF _Toc216440433 \h </w:instrText>
            </w:r>
            <w:r>
              <w:rPr>
                <w:noProof/>
                <w:webHidden/>
              </w:rPr>
            </w:r>
            <w:r>
              <w:rPr>
                <w:noProof/>
                <w:webHidden/>
              </w:rPr>
              <w:fldChar w:fldCharType="separate"/>
            </w:r>
            <w:r>
              <w:rPr>
                <w:noProof/>
                <w:webHidden/>
              </w:rPr>
              <w:t>24</w:t>
            </w:r>
            <w:r>
              <w:rPr>
                <w:noProof/>
                <w:webHidden/>
              </w:rPr>
              <w:fldChar w:fldCharType="end"/>
            </w:r>
          </w:hyperlink>
        </w:p>
        <w:p w14:paraId="38A88C8D" w14:textId="4D1CC8CC" w:rsidR="0094065E" w:rsidRDefault="0094065E">
          <w:pPr>
            <w:pStyle w:val="Inhopg3"/>
            <w:rPr>
              <w:rFonts w:asciiTheme="minorHAnsi" w:eastAsiaTheme="minorEastAsia" w:hAnsiTheme="minorHAnsi" w:cstheme="minorBidi"/>
              <w:noProof/>
              <w:kern w:val="2"/>
              <w:sz w:val="24"/>
              <w14:ligatures w14:val="standardContextual"/>
            </w:rPr>
          </w:pPr>
          <w:hyperlink w:anchor="_Toc216440434" w:history="1">
            <w:r w:rsidRPr="00993CFD">
              <w:rPr>
                <w:rStyle w:val="Hyperlink"/>
                <w:rFonts w:ascii="Calibri" w:hAnsi="Calibri" w:cs="Calibri"/>
                <w:noProof/>
              </w:rPr>
              <w:t>5.1.2</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Algemene Inkoopvoorwaarden VU, Amsterdam UMC en conceptovereenkomst</w:t>
            </w:r>
            <w:r>
              <w:rPr>
                <w:noProof/>
                <w:webHidden/>
              </w:rPr>
              <w:tab/>
            </w:r>
            <w:r>
              <w:rPr>
                <w:noProof/>
                <w:webHidden/>
              </w:rPr>
              <w:fldChar w:fldCharType="begin"/>
            </w:r>
            <w:r>
              <w:rPr>
                <w:noProof/>
                <w:webHidden/>
              </w:rPr>
              <w:instrText xml:space="preserve"> PAGEREF _Toc216440434 \h </w:instrText>
            </w:r>
            <w:r>
              <w:rPr>
                <w:noProof/>
                <w:webHidden/>
              </w:rPr>
            </w:r>
            <w:r>
              <w:rPr>
                <w:noProof/>
                <w:webHidden/>
              </w:rPr>
              <w:fldChar w:fldCharType="separate"/>
            </w:r>
            <w:r>
              <w:rPr>
                <w:noProof/>
                <w:webHidden/>
              </w:rPr>
              <w:t>24</w:t>
            </w:r>
            <w:r>
              <w:rPr>
                <w:noProof/>
                <w:webHidden/>
              </w:rPr>
              <w:fldChar w:fldCharType="end"/>
            </w:r>
          </w:hyperlink>
        </w:p>
        <w:p w14:paraId="3524D9AF" w14:textId="72365F20" w:rsidR="0094065E" w:rsidRDefault="0094065E">
          <w:pPr>
            <w:pStyle w:val="Inhopg3"/>
            <w:rPr>
              <w:rFonts w:asciiTheme="minorHAnsi" w:eastAsiaTheme="minorEastAsia" w:hAnsiTheme="minorHAnsi" w:cstheme="minorBidi"/>
              <w:noProof/>
              <w:kern w:val="2"/>
              <w:sz w:val="24"/>
              <w14:ligatures w14:val="standardContextual"/>
            </w:rPr>
          </w:pPr>
          <w:hyperlink w:anchor="_Toc216440435" w:history="1">
            <w:r w:rsidRPr="00993CFD">
              <w:rPr>
                <w:rStyle w:val="Hyperlink"/>
                <w:rFonts w:ascii="Calibri" w:hAnsi="Calibri" w:cs="Calibri"/>
                <w:noProof/>
              </w:rPr>
              <w:t>5.2</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Gunningscriteria en weging</w:t>
            </w:r>
            <w:r>
              <w:rPr>
                <w:noProof/>
                <w:webHidden/>
              </w:rPr>
              <w:tab/>
            </w:r>
            <w:r>
              <w:rPr>
                <w:noProof/>
                <w:webHidden/>
              </w:rPr>
              <w:fldChar w:fldCharType="begin"/>
            </w:r>
            <w:r>
              <w:rPr>
                <w:noProof/>
                <w:webHidden/>
              </w:rPr>
              <w:instrText xml:space="preserve"> PAGEREF _Toc216440435 \h </w:instrText>
            </w:r>
            <w:r>
              <w:rPr>
                <w:noProof/>
                <w:webHidden/>
              </w:rPr>
            </w:r>
            <w:r>
              <w:rPr>
                <w:noProof/>
                <w:webHidden/>
              </w:rPr>
              <w:fldChar w:fldCharType="separate"/>
            </w:r>
            <w:r>
              <w:rPr>
                <w:noProof/>
                <w:webHidden/>
              </w:rPr>
              <w:t>25</w:t>
            </w:r>
            <w:r>
              <w:rPr>
                <w:noProof/>
                <w:webHidden/>
              </w:rPr>
              <w:fldChar w:fldCharType="end"/>
            </w:r>
          </w:hyperlink>
        </w:p>
        <w:p w14:paraId="61BFEDF5" w14:textId="5CE81728" w:rsidR="0094065E" w:rsidRDefault="0094065E">
          <w:pPr>
            <w:pStyle w:val="Inhopg3"/>
            <w:rPr>
              <w:rFonts w:asciiTheme="minorHAnsi" w:eastAsiaTheme="minorEastAsia" w:hAnsiTheme="minorHAnsi" w:cstheme="minorBidi"/>
              <w:noProof/>
              <w:kern w:val="2"/>
              <w:sz w:val="24"/>
              <w14:ligatures w14:val="standardContextual"/>
            </w:rPr>
          </w:pPr>
          <w:hyperlink w:anchor="_Toc216440436" w:history="1">
            <w:r w:rsidRPr="00993CFD">
              <w:rPr>
                <w:rStyle w:val="Hyperlink"/>
                <w:rFonts w:ascii="Calibri" w:hAnsi="Calibri" w:cs="Calibri"/>
                <w:noProof/>
              </w:rPr>
              <w:t xml:space="preserve">5.2.5 </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Prijs</w:t>
            </w:r>
            <w:r>
              <w:rPr>
                <w:noProof/>
                <w:webHidden/>
              </w:rPr>
              <w:tab/>
            </w:r>
            <w:r w:rsidR="00BD31D5">
              <w:rPr>
                <w:noProof/>
                <w:webHidden/>
              </w:rPr>
              <w:tab/>
            </w:r>
            <w:r>
              <w:rPr>
                <w:noProof/>
                <w:webHidden/>
              </w:rPr>
              <w:fldChar w:fldCharType="begin"/>
            </w:r>
            <w:r>
              <w:rPr>
                <w:noProof/>
                <w:webHidden/>
              </w:rPr>
              <w:instrText xml:space="preserve"> PAGEREF _Toc216440436 \h </w:instrText>
            </w:r>
            <w:r>
              <w:rPr>
                <w:noProof/>
                <w:webHidden/>
              </w:rPr>
            </w:r>
            <w:r>
              <w:rPr>
                <w:noProof/>
                <w:webHidden/>
              </w:rPr>
              <w:fldChar w:fldCharType="separate"/>
            </w:r>
            <w:r>
              <w:rPr>
                <w:noProof/>
                <w:webHidden/>
              </w:rPr>
              <w:t>25</w:t>
            </w:r>
            <w:r>
              <w:rPr>
                <w:noProof/>
                <w:webHidden/>
              </w:rPr>
              <w:fldChar w:fldCharType="end"/>
            </w:r>
          </w:hyperlink>
        </w:p>
        <w:p w14:paraId="1B18B29D" w14:textId="7F8219D5" w:rsidR="0094065E" w:rsidRDefault="0094065E">
          <w:pPr>
            <w:pStyle w:val="Inhopg3"/>
            <w:rPr>
              <w:rFonts w:asciiTheme="minorHAnsi" w:eastAsiaTheme="minorEastAsia" w:hAnsiTheme="minorHAnsi" w:cstheme="minorBidi"/>
              <w:noProof/>
              <w:kern w:val="2"/>
              <w:sz w:val="24"/>
              <w14:ligatures w14:val="standardContextual"/>
            </w:rPr>
          </w:pPr>
          <w:hyperlink w:anchor="_Toc216440437" w:history="1">
            <w:r w:rsidRPr="00993CFD">
              <w:rPr>
                <w:rStyle w:val="Hyperlink"/>
                <w:rFonts w:ascii="Calibri" w:hAnsi="Calibri" w:cs="Calibri"/>
                <w:noProof/>
              </w:rPr>
              <w:t>5.2.2</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Flexibiliteit</w:t>
            </w:r>
            <w:r>
              <w:rPr>
                <w:noProof/>
                <w:webHidden/>
              </w:rPr>
              <w:tab/>
            </w:r>
            <w:r>
              <w:rPr>
                <w:noProof/>
                <w:webHidden/>
              </w:rPr>
              <w:fldChar w:fldCharType="begin"/>
            </w:r>
            <w:r>
              <w:rPr>
                <w:noProof/>
                <w:webHidden/>
              </w:rPr>
              <w:instrText xml:space="preserve"> PAGEREF _Toc216440437 \h </w:instrText>
            </w:r>
            <w:r>
              <w:rPr>
                <w:noProof/>
                <w:webHidden/>
              </w:rPr>
            </w:r>
            <w:r>
              <w:rPr>
                <w:noProof/>
                <w:webHidden/>
              </w:rPr>
              <w:fldChar w:fldCharType="separate"/>
            </w:r>
            <w:r>
              <w:rPr>
                <w:noProof/>
                <w:webHidden/>
              </w:rPr>
              <w:t>26</w:t>
            </w:r>
            <w:r>
              <w:rPr>
                <w:noProof/>
                <w:webHidden/>
              </w:rPr>
              <w:fldChar w:fldCharType="end"/>
            </w:r>
          </w:hyperlink>
        </w:p>
        <w:p w14:paraId="1D88E603" w14:textId="746197C6" w:rsidR="0094065E" w:rsidRDefault="0094065E">
          <w:pPr>
            <w:pStyle w:val="Inhopg3"/>
            <w:rPr>
              <w:rFonts w:asciiTheme="minorHAnsi" w:eastAsiaTheme="minorEastAsia" w:hAnsiTheme="minorHAnsi" w:cstheme="minorBidi"/>
              <w:noProof/>
              <w:kern w:val="2"/>
              <w:sz w:val="24"/>
              <w14:ligatures w14:val="standardContextual"/>
            </w:rPr>
          </w:pPr>
          <w:hyperlink w:anchor="_Toc216440438" w:history="1">
            <w:r w:rsidRPr="00993CFD">
              <w:rPr>
                <w:rStyle w:val="Hyperlink"/>
                <w:rFonts w:ascii="Calibri" w:hAnsi="Calibri" w:cs="Calibri"/>
                <w:noProof/>
              </w:rPr>
              <w:t xml:space="preserve">5.2.5 </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Beoordeling kwaliteit</w:t>
            </w:r>
            <w:r>
              <w:rPr>
                <w:noProof/>
                <w:webHidden/>
              </w:rPr>
              <w:tab/>
            </w:r>
            <w:r>
              <w:rPr>
                <w:noProof/>
                <w:webHidden/>
              </w:rPr>
              <w:fldChar w:fldCharType="begin"/>
            </w:r>
            <w:r>
              <w:rPr>
                <w:noProof/>
                <w:webHidden/>
              </w:rPr>
              <w:instrText xml:space="preserve"> PAGEREF _Toc216440438 \h </w:instrText>
            </w:r>
            <w:r>
              <w:rPr>
                <w:noProof/>
                <w:webHidden/>
              </w:rPr>
            </w:r>
            <w:r>
              <w:rPr>
                <w:noProof/>
                <w:webHidden/>
              </w:rPr>
              <w:fldChar w:fldCharType="separate"/>
            </w:r>
            <w:r>
              <w:rPr>
                <w:noProof/>
                <w:webHidden/>
              </w:rPr>
              <w:t>27</w:t>
            </w:r>
            <w:r>
              <w:rPr>
                <w:noProof/>
                <w:webHidden/>
              </w:rPr>
              <w:fldChar w:fldCharType="end"/>
            </w:r>
          </w:hyperlink>
        </w:p>
        <w:p w14:paraId="27ECC4AD" w14:textId="64BF1A79" w:rsidR="0094065E" w:rsidRDefault="0094065E">
          <w:pPr>
            <w:pStyle w:val="Inhopg3"/>
            <w:rPr>
              <w:rFonts w:asciiTheme="minorHAnsi" w:eastAsiaTheme="minorEastAsia" w:hAnsiTheme="minorHAnsi" w:cstheme="minorBidi"/>
              <w:noProof/>
              <w:kern w:val="2"/>
              <w:sz w:val="24"/>
              <w14:ligatures w14:val="standardContextual"/>
            </w:rPr>
          </w:pPr>
          <w:hyperlink w:anchor="_Toc216440439" w:history="1">
            <w:r w:rsidRPr="00993CFD">
              <w:rPr>
                <w:rStyle w:val="Hyperlink"/>
                <w:rFonts w:ascii="Calibri" w:hAnsi="Calibri" w:cs="Calibri"/>
                <w:noProof/>
              </w:rPr>
              <w:t xml:space="preserve">5.3 </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Weging eindresultaat</w:t>
            </w:r>
            <w:r>
              <w:rPr>
                <w:noProof/>
                <w:webHidden/>
              </w:rPr>
              <w:tab/>
            </w:r>
            <w:r>
              <w:rPr>
                <w:noProof/>
                <w:webHidden/>
              </w:rPr>
              <w:fldChar w:fldCharType="begin"/>
            </w:r>
            <w:r>
              <w:rPr>
                <w:noProof/>
                <w:webHidden/>
              </w:rPr>
              <w:instrText xml:space="preserve"> PAGEREF _Toc216440439 \h </w:instrText>
            </w:r>
            <w:r>
              <w:rPr>
                <w:noProof/>
                <w:webHidden/>
              </w:rPr>
            </w:r>
            <w:r>
              <w:rPr>
                <w:noProof/>
                <w:webHidden/>
              </w:rPr>
              <w:fldChar w:fldCharType="separate"/>
            </w:r>
            <w:r>
              <w:rPr>
                <w:noProof/>
                <w:webHidden/>
              </w:rPr>
              <w:t>28</w:t>
            </w:r>
            <w:r>
              <w:rPr>
                <w:noProof/>
                <w:webHidden/>
              </w:rPr>
              <w:fldChar w:fldCharType="end"/>
            </w:r>
          </w:hyperlink>
        </w:p>
        <w:p w14:paraId="4141F48B" w14:textId="29446ABC" w:rsidR="0094065E" w:rsidRDefault="0094065E">
          <w:pPr>
            <w:pStyle w:val="Inhopg3"/>
            <w:rPr>
              <w:rFonts w:asciiTheme="minorHAnsi" w:eastAsiaTheme="minorEastAsia" w:hAnsiTheme="minorHAnsi" w:cstheme="minorBidi"/>
              <w:noProof/>
              <w:kern w:val="2"/>
              <w:sz w:val="24"/>
              <w14:ligatures w14:val="standardContextual"/>
            </w:rPr>
          </w:pPr>
          <w:hyperlink w:anchor="_Toc216440440" w:history="1">
            <w:r w:rsidRPr="00993CFD">
              <w:rPr>
                <w:rStyle w:val="Hyperlink"/>
                <w:rFonts w:ascii="Calibri" w:hAnsi="Calibri" w:cs="Calibri"/>
                <w:noProof/>
              </w:rPr>
              <w:t xml:space="preserve">5.4  </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Gunningsbeslissing</w:t>
            </w:r>
            <w:r>
              <w:rPr>
                <w:noProof/>
                <w:webHidden/>
              </w:rPr>
              <w:tab/>
            </w:r>
            <w:r>
              <w:rPr>
                <w:noProof/>
                <w:webHidden/>
              </w:rPr>
              <w:fldChar w:fldCharType="begin"/>
            </w:r>
            <w:r>
              <w:rPr>
                <w:noProof/>
                <w:webHidden/>
              </w:rPr>
              <w:instrText xml:space="preserve"> PAGEREF _Toc216440440 \h </w:instrText>
            </w:r>
            <w:r>
              <w:rPr>
                <w:noProof/>
                <w:webHidden/>
              </w:rPr>
            </w:r>
            <w:r>
              <w:rPr>
                <w:noProof/>
                <w:webHidden/>
              </w:rPr>
              <w:fldChar w:fldCharType="separate"/>
            </w:r>
            <w:r>
              <w:rPr>
                <w:noProof/>
                <w:webHidden/>
              </w:rPr>
              <w:t>28</w:t>
            </w:r>
            <w:r>
              <w:rPr>
                <w:noProof/>
                <w:webHidden/>
              </w:rPr>
              <w:fldChar w:fldCharType="end"/>
            </w:r>
          </w:hyperlink>
        </w:p>
        <w:p w14:paraId="1A4F4E37" w14:textId="0B7AFF0F" w:rsidR="0094065E" w:rsidRDefault="0094065E">
          <w:pPr>
            <w:pStyle w:val="Inhopg1"/>
            <w:rPr>
              <w:rFonts w:asciiTheme="minorHAnsi" w:eastAsiaTheme="minorEastAsia" w:hAnsiTheme="minorHAnsi" w:cstheme="minorBidi"/>
              <w:b w:val="0"/>
              <w:iCs w:val="0"/>
              <w:kern w:val="2"/>
              <w:sz w:val="24"/>
              <w14:ligatures w14:val="standardContextual"/>
            </w:rPr>
          </w:pPr>
          <w:hyperlink w:anchor="_Toc216440441" w:history="1">
            <w:r w:rsidRPr="00993CFD">
              <w:rPr>
                <w:rStyle w:val="Hyperlink"/>
                <w:rFonts w:cstheme="minorHAnsi"/>
              </w:rPr>
              <w:t>Bijlagen</w:t>
            </w:r>
            <w:r>
              <w:rPr>
                <w:webHidden/>
              </w:rPr>
              <w:tab/>
            </w:r>
            <w:r>
              <w:rPr>
                <w:webHidden/>
              </w:rPr>
              <w:fldChar w:fldCharType="begin"/>
            </w:r>
            <w:r>
              <w:rPr>
                <w:webHidden/>
              </w:rPr>
              <w:instrText xml:space="preserve"> PAGEREF _Toc216440441 \h </w:instrText>
            </w:r>
            <w:r>
              <w:rPr>
                <w:webHidden/>
              </w:rPr>
            </w:r>
            <w:r>
              <w:rPr>
                <w:webHidden/>
              </w:rPr>
              <w:fldChar w:fldCharType="separate"/>
            </w:r>
            <w:r>
              <w:rPr>
                <w:webHidden/>
              </w:rPr>
              <w:t>1</w:t>
            </w:r>
            <w:r>
              <w:rPr>
                <w:webHidden/>
              </w:rPr>
              <w:fldChar w:fldCharType="end"/>
            </w:r>
          </w:hyperlink>
        </w:p>
        <w:p w14:paraId="6F786606" w14:textId="3AFD8FA8" w:rsidR="0094065E" w:rsidRDefault="0094065E">
          <w:pPr>
            <w:pStyle w:val="Inhopg3"/>
            <w:rPr>
              <w:rFonts w:asciiTheme="minorHAnsi" w:eastAsiaTheme="minorEastAsia" w:hAnsiTheme="minorHAnsi" w:cstheme="minorBidi"/>
              <w:noProof/>
              <w:kern w:val="2"/>
              <w:sz w:val="24"/>
              <w14:ligatures w14:val="standardContextual"/>
            </w:rPr>
          </w:pPr>
          <w:hyperlink w:anchor="_Toc216440442" w:history="1">
            <w:r w:rsidRPr="00993CFD">
              <w:rPr>
                <w:rStyle w:val="Hyperlink"/>
                <w:rFonts w:ascii="Calibri" w:hAnsi="Calibri" w:cs="Calibri"/>
                <w:noProof/>
              </w:rPr>
              <w:t>Bijlage 1</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Referenties</w:t>
            </w:r>
            <w:r>
              <w:rPr>
                <w:noProof/>
                <w:webHidden/>
              </w:rPr>
              <w:tab/>
            </w:r>
            <w:r>
              <w:rPr>
                <w:noProof/>
                <w:webHidden/>
              </w:rPr>
              <w:fldChar w:fldCharType="begin"/>
            </w:r>
            <w:r>
              <w:rPr>
                <w:noProof/>
                <w:webHidden/>
              </w:rPr>
              <w:instrText xml:space="preserve"> PAGEREF _Toc216440442 \h </w:instrText>
            </w:r>
            <w:r>
              <w:rPr>
                <w:noProof/>
                <w:webHidden/>
              </w:rPr>
            </w:r>
            <w:r>
              <w:rPr>
                <w:noProof/>
                <w:webHidden/>
              </w:rPr>
              <w:fldChar w:fldCharType="separate"/>
            </w:r>
            <w:r>
              <w:rPr>
                <w:noProof/>
                <w:webHidden/>
              </w:rPr>
              <w:t>1</w:t>
            </w:r>
            <w:r>
              <w:rPr>
                <w:noProof/>
                <w:webHidden/>
              </w:rPr>
              <w:fldChar w:fldCharType="end"/>
            </w:r>
          </w:hyperlink>
        </w:p>
        <w:p w14:paraId="78EEF068" w14:textId="52008C61" w:rsidR="0094065E" w:rsidRDefault="0094065E">
          <w:pPr>
            <w:pStyle w:val="Inhopg3"/>
            <w:rPr>
              <w:rFonts w:asciiTheme="minorHAnsi" w:eastAsiaTheme="minorEastAsia" w:hAnsiTheme="minorHAnsi" w:cstheme="minorBidi"/>
              <w:noProof/>
              <w:kern w:val="2"/>
              <w:sz w:val="24"/>
              <w14:ligatures w14:val="standardContextual"/>
            </w:rPr>
          </w:pPr>
          <w:hyperlink w:anchor="_Toc216440443" w:history="1">
            <w:r w:rsidRPr="00993CFD">
              <w:rPr>
                <w:rStyle w:val="Hyperlink"/>
                <w:rFonts w:ascii="Calibri" w:hAnsi="Calibri" w:cs="Calibri"/>
                <w:noProof/>
              </w:rPr>
              <w:t>Bijlage 2</w:t>
            </w:r>
            <w:r>
              <w:rPr>
                <w:rFonts w:asciiTheme="minorHAnsi" w:eastAsiaTheme="minorEastAsia" w:hAnsiTheme="minorHAnsi" w:cstheme="minorBidi"/>
                <w:noProof/>
                <w:kern w:val="2"/>
                <w:sz w:val="24"/>
                <w14:ligatures w14:val="standardContextual"/>
              </w:rPr>
              <w:tab/>
            </w:r>
            <w:r w:rsidRPr="00993CFD">
              <w:rPr>
                <w:rStyle w:val="Hyperlink"/>
                <w:rFonts w:ascii="Calibri" w:hAnsi="Calibri" w:cs="Calibri"/>
                <w:noProof/>
              </w:rPr>
              <w:t>Conceptovereenkomst</w:t>
            </w:r>
            <w:r>
              <w:rPr>
                <w:noProof/>
                <w:webHidden/>
              </w:rPr>
              <w:tab/>
            </w:r>
            <w:r>
              <w:rPr>
                <w:noProof/>
                <w:webHidden/>
              </w:rPr>
              <w:fldChar w:fldCharType="begin"/>
            </w:r>
            <w:r>
              <w:rPr>
                <w:noProof/>
                <w:webHidden/>
              </w:rPr>
              <w:instrText xml:space="preserve"> PAGEREF _Toc216440443 \h </w:instrText>
            </w:r>
            <w:r>
              <w:rPr>
                <w:noProof/>
                <w:webHidden/>
              </w:rPr>
            </w:r>
            <w:r>
              <w:rPr>
                <w:noProof/>
                <w:webHidden/>
              </w:rPr>
              <w:fldChar w:fldCharType="separate"/>
            </w:r>
            <w:r>
              <w:rPr>
                <w:noProof/>
                <w:webHidden/>
              </w:rPr>
              <w:t>1</w:t>
            </w:r>
            <w:r>
              <w:rPr>
                <w:noProof/>
                <w:webHidden/>
              </w:rPr>
              <w:fldChar w:fldCharType="end"/>
            </w:r>
          </w:hyperlink>
        </w:p>
        <w:p w14:paraId="0189CC48" w14:textId="45DA2D45" w:rsidR="0094065E" w:rsidRPr="006029C7" w:rsidRDefault="0094065E">
          <w:pPr>
            <w:pStyle w:val="Inhopg3"/>
            <w:rPr>
              <w:rFonts w:asciiTheme="minorHAnsi" w:eastAsiaTheme="minorEastAsia" w:hAnsiTheme="minorHAnsi" w:cstheme="minorHAnsi"/>
              <w:noProof/>
              <w:kern w:val="2"/>
              <w:szCs w:val="20"/>
              <w14:ligatures w14:val="standardContextual"/>
            </w:rPr>
          </w:pPr>
          <w:hyperlink w:anchor="_Toc216440444" w:history="1">
            <w:r w:rsidRPr="006029C7">
              <w:rPr>
                <w:rStyle w:val="Hyperlink"/>
                <w:rFonts w:asciiTheme="minorHAnsi" w:hAnsiTheme="minorHAnsi" w:cstheme="minorHAnsi"/>
                <w:noProof/>
                <w:szCs w:val="20"/>
              </w:rPr>
              <w:t>Bijlage 3</w:t>
            </w:r>
            <w:r w:rsidRPr="006029C7">
              <w:rPr>
                <w:rFonts w:asciiTheme="minorHAnsi" w:eastAsiaTheme="minorEastAsia" w:hAnsiTheme="minorHAnsi" w:cstheme="minorHAnsi"/>
                <w:noProof/>
                <w:kern w:val="2"/>
                <w:szCs w:val="20"/>
                <w14:ligatures w14:val="standardContextual"/>
              </w:rPr>
              <w:tab/>
            </w:r>
            <w:r w:rsidRPr="006029C7">
              <w:rPr>
                <w:rStyle w:val="Hyperlink"/>
                <w:rFonts w:asciiTheme="minorHAnsi" w:hAnsiTheme="minorHAnsi" w:cstheme="minorHAnsi"/>
                <w:noProof/>
                <w:szCs w:val="20"/>
              </w:rPr>
              <w:t>Algemene Inkoopvoorwaarden VU</w:t>
            </w:r>
            <w:r w:rsidRPr="006029C7">
              <w:rPr>
                <w:rFonts w:asciiTheme="minorHAnsi" w:hAnsiTheme="minorHAnsi" w:cstheme="minorHAnsi"/>
                <w:noProof/>
                <w:webHidden/>
                <w:szCs w:val="20"/>
              </w:rPr>
              <w:tab/>
            </w:r>
            <w:r w:rsidRPr="006029C7">
              <w:rPr>
                <w:rFonts w:asciiTheme="minorHAnsi" w:hAnsiTheme="minorHAnsi" w:cstheme="minorHAnsi"/>
                <w:noProof/>
                <w:webHidden/>
                <w:szCs w:val="20"/>
              </w:rPr>
              <w:fldChar w:fldCharType="begin"/>
            </w:r>
            <w:r w:rsidRPr="006029C7">
              <w:rPr>
                <w:rFonts w:asciiTheme="minorHAnsi" w:hAnsiTheme="minorHAnsi" w:cstheme="minorHAnsi"/>
                <w:noProof/>
                <w:webHidden/>
                <w:szCs w:val="20"/>
              </w:rPr>
              <w:instrText xml:space="preserve"> PAGEREF _Toc216440444 \h </w:instrText>
            </w:r>
            <w:r w:rsidRPr="006029C7">
              <w:rPr>
                <w:rFonts w:asciiTheme="minorHAnsi" w:hAnsiTheme="minorHAnsi" w:cstheme="minorHAnsi"/>
                <w:noProof/>
                <w:webHidden/>
                <w:szCs w:val="20"/>
              </w:rPr>
            </w:r>
            <w:r w:rsidRPr="006029C7">
              <w:rPr>
                <w:rFonts w:asciiTheme="minorHAnsi" w:hAnsiTheme="minorHAnsi" w:cstheme="minorHAnsi"/>
                <w:noProof/>
                <w:webHidden/>
                <w:szCs w:val="20"/>
              </w:rPr>
              <w:fldChar w:fldCharType="separate"/>
            </w:r>
            <w:r w:rsidRPr="006029C7">
              <w:rPr>
                <w:rFonts w:asciiTheme="minorHAnsi" w:hAnsiTheme="minorHAnsi" w:cstheme="minorHAnsi"/>
                <w:noProof/>
                <w:webHidden/>
                <w:szCs w:val="20"/>
              </w:rPr>
              <w:t>1</w:t>
            </w:r>
            <w:r w:rsidRPr="006029C7">
              <w:rPr>
                <w:rFonts w:asciiTheme="minorHAnsi" w:hAnsiTheme="minorHAnsi" w:cstheme="minorHAnsi"/>
                <w:noProof/>
                <w:webHidden/>
                <w:szCs w:val="20"/>
              </w:rPr>
              <w:fldChar w:fldCharType="end"/>
            </w:r>
          </w:hyperlink>
        </w:p>
        <w:p w14:paraId="1E6E9B6F" w14:textId="2D2922F2" w:rsidR="0094065E" w:rsidRPr="006029C7" w:rsidRDefault="0094065E">
          <w:pPr>
            <w:pStyle w:val="Inhopg3"/>
            <w:rPr>
              <w:rFonts w:asciiTheme="minorHAnsi" w:eastAsiaTheme="minorEastAsia" w:hAnsiTheme="minorHAnsi" w:cstheme="minorHAnsi"/>
              <w:noProof/>
              <w:kern w:val="2"/>
              <w:szCs w:val="20"/>
              <w14:ligatures w14:val="standardContextual"/>
            </w:rPr>
          </w:pPr>
          <w:hyperlink w:anchor="_Toc216440445" w:history="1">
            <w:r w:rsidRPr="006029C7">
              <w:rPr>
                <w:rStyle w:val="Hyperlink"/>
                <w:rFonts w:asciiTheme="minorHAnsi" w:hAnsiTheme="minorHAnsi" w:cstheme="minorHAnsi"/>
                <w:noProof/>
                <w:szCs w:val="20"/>
              </w:rPr>
              <w:t xml:space="preserve">Bijlage </w:t>
            </w:r>
            <w:r w:rsidR="00BD31D5" w:rsidRPr="006029C7">
              <w:rPr>
                <w:rStyle w:val="Hyperlink"/>
                <w:rFonts w:asciiTheme="minorHAnsi" w:hAnsiTheme="minorHAnsi" w:cstheme="minorHAnsi"/>
                <w:noProof/>
                <w:szCs w:val="20"/>
              </w:rPr>
              <w:t>4</w:t>
            </w:r>
            <w:r w:rsidRPr="006029C7">
              <w:rPr>
                <w:rFonts w:asciiTheme="minorHAnsi" w:eastAsiaTheme="minorEastAsia" w:hAnsiTheme="minorHAnsi" w:cstheme="minorHAnsi"/>
                <w:noProof/>
                <w:kern w:val="2"/>
                <w:szCs w:val="20"/>
                <w14:ligatures w14:val="standardContextual"/>
              </w:rPr>
              <w:tab/>
            </w:r>
            <w:r w:rsidRPr="006029C7">
              <w:rPr>
                <w:rStyle w:val="Hyperlink"/>
                <w:rFonts w:asciiTheme="minorHAnsi" w:hAnsiTheme="minorHAnsi" w:cstheme="minorHAnsi"/>
                <w:noProof/>
                <w:szCs w:val="20"/>
              </w:rPr>
              <w:t>A</w:t>
            </w:r>
            <w:r w:rsidR="00654C3D" w:rsidRPr="006029C7">
              <w:rPr>
                <w:rStyle w:val="Hyperlink"/>
                <w:rFonts w:asciiTheme="minorHAnsi" w:hAnsiTheme="minorHAnsi" w:cstheme="minorHAnsi"/>
                <w:noProof/>
                <w:szCs w:val="20"/>
              </w:rPr>
              <w:t>lgemene Inkoopvoorwaarden A</w:t>
            </w:r>
            <w:r w:rsidR="006500FC" w:rsidRPr="006029C7">
              <w:rPr>
                <w:rStyle w:val="Hyperlink"/>
                <w:rFonts w:asciiTheme="minorHAnsi" w:hAnsiTheme="minorHAnsi" w:cstheme="minorHAnsi"/>
                <w:noProof/>
                <w:szCs w:val="20"/>
              </w:rPr>
              <w:t>msterdam UMC</w:t>
            </w:r>
            <w:r w:rsidRPr="006029C7">
              <w:rPr>
                <w:rFonts w:asciiTheme="minorHAnsi" w:hAnsiTheme="minorHAnsi" w:cstheme="minorHAnsi"/>
                <w:noProof/>
                <w:webHidden/>
                <w:szCs w:val="20"/>
              </w:rPr>
              <w:tab/>
            </w:r>
            <w:r w:rsidRPr="006029C7">
              <w:rPr>
                <w:rFonts w:asciiTheme="minorHAnsi" w:hAnsiTheme="minorHAnsi" w:cstheme="minorHAnsi"/>
                <w:noProof/>
                <w:webHidden/>
                <w:szCs w:val="20"/>
              </w:rPr>
              <w:fldChar w:fldCharType="begin"/>
            </w:r>
            <w:r w:rsidRPr="006029C7">
              <w:rPr>
                <w:rFonts w:asciiTheme="minorHAnsi" w:hAnsiTheme="minorHAnsi" w:cstheme="minorHAnsi"/>
                <w:noProof/>
                <w:webHidden/>
                <w:szCs w:val="20"/>
              </w:rPr>
              <w:instrText xml:space="preserve"> PAGEREF _Toc216440445 \h </w:instrText>
            </w:r>
            <w:r w:rsidRPr="006029C7">
              <w:rPr>
                <w:rFonts w:asciiTheme="minorHAnsi" w:hAnsiTheme="minorHAnsi" w:cstheme="minorHAnsi"/>
                <w:noProof/>
                <w:webHidden/>
                <w:szCs w:val="20"/>
              </w:rPr>
            </w:r>
            <w:r w:rsidRPr="006029C7">
              <w:rPr>
                <w:rFonts w:asciiTheme="minorHAnsi" w:hAnsiTheme="minorHAnsi" w:cstheme="minorHAnsi"/>
                <w:noProof/>
                <w:webHidden/>
                <w:szCs w:val="20"/>
              </w:rPr>
              <w:fldChar w:fldCharType="separate"/>
            </w:r>
            <w:r w:rsidRPr="006029C7">
              <w:rPr>
                <w:rFonts w:asciiTheme="minorHAnsi" w:hAnsiTheme="minorHAnsi" w:cstheme="minorHAnsi"/>
                <w:noProof/>
                <w:webHidden/>
                <w:szCs w:val="20"/>
              </w:rPr>
              <w:t>1</w:t>
            </w:r>
            <w:r w:rsidRPr="006029C7">
              <w:rPr>
                <w:rFonts w:asciiTheme="minorHAnsi" w:hAnsiTheme="minorHAnsi" w:cstheme="minorHAnsi"/>
                <w:noProof/>
                <w:webHidden/>
                <w:szCs w:val="20"/>
              </w:rPr>
              <w:fldChar w:fldCharType="end"/>
            </w:r>
          </w:hyperlink>
        </w:p>
        <w:p w14:paraId="144DAA6C" w14:textId="7E76FA86" w:rsidR="0094065E" w:rsidRPr="006029C7" w:rsidRDefault="0094065E">
          <w:pPr>
            <w:pStyle w:val="Inhopg3"/>
            <w:rPr>
              <w:rFonts w:asciiTheme="minorHAnsi" w:eastAsiaTheme="minorEastAsia" w:hAnsiTheme="minorHAnsi" w:cstheme="minorHAnsi"/>
              <w:noProof/>
              <w:kern w:val="2"/>
              <w:szCs w:val="20"/>
              <w14:ligatures w14:val="standardContextual"/>
            </w:rPr>
          </w:pPr>
          <w:hyperlink w:anchor="_Toc216440446" w:history="1">
            <w:r w:rsidRPr="006029C7">
              <w:rPr>
                <w:rStyle w:val="Hyperlink"/>
                <w:rFonts w:asciiTheme="minorHAnsi" w:hAnsiTheme="minorHAnsi" w:cstheme="minorHAnsi"/>
                <w:noProof/>
                <w:szCs w:val="20"/>
              </w:rPr>
              <w:t xml:space="preserve">Bijlage </w:t>
            </w:r>
            <w:r w:rsidR="00BD31D5" w:rsidRPr="006029C7">
              <w:rPr>
                <w:rStyle w:val="Hyperlink"/>
                <w:rFonts w:asciiTheme="minorHAnsi" w:hAnsiTheme="minorHAnsi" w:cstheme="minorHAnsi"/>
                <w:noProof/>
                <w:szCs w:val="20"/>
              </w:rPr>
              <w:t>5</w:t>
            </w:r>
            <w:r w:rsidRPr="006029C7">
              <w:rPr>
                <w:rFonts w:asciiTheme="minorHAnsi" w:eastAsiaTheme="minorEastAsia" w:hAnsiTheme="minorHAnsi" w:cstheme="minorHAnsi"/>
                <w:noProof/>
                <w:kern w:val="2"/>
                <w:szCs w:val="20"/>
                <w14:ligatures w14:val="standardContextual"/>
              </w:rPr>
              <w:tab/>
            </w:r>
            <w:r w:rsidR="006500FC" w:rsidRPr="006029C7">
              <w:rPr>
                <w:rStyle w:val="Hyperlink"/>
                <w:rFonts w:asciiTheme="minorHAnsi" w:hAnsiTheme="minorHAnsi" w:cstheme="minorHAnsi"/>
                <w:noProof/>
                <w:szCs w:val="20"/>
              </w:rPr>
              <w:t>Aansluitingenoverzicht</w:t>
            </w:r>
            <w:r w:rsidR="006C2643">
              <w:rPr>
                <w:rStyle w:val="Hyperlink"/>
                <w:rFonts w:asciiTheme="minorHAnsi" w:hAnsiTheme="minorHAnsi" w:cstheme="minorHAnsi"/>
                <w:noProof/>
                <w:szCs w:val="20"/>
              </w:rPr>
              <w:t xml:space="preserve"> en verbruiksdata </w:t>
            </w:r>
            <w:r w:rsidR="00CB172B">
              <w:rPr>
                <w:rStyle w:val="Hyperlink"/>
                <w:rFonts w:asciiTheme="minorHAnsi" w:hAnsiTheme="minorHAnsi" w:cstheme="minorHAnsi"/>
                <w:noProof/>
                <w:szCs w:val="20"/>
              </w:rPr>
              <w:t>Amsterdam UMC</w:t>
            </w:r>
            <w:r w:rsidRPr="006029C7">
              <w:rPr>
                <w:rFonts w:asciiTheme="minorHAnsi" w:hAnsiTheme="minorHAnsi" w:cstheme="minorHAnsi"/>
                <w:noProof/>
                <w:webHidden/>
                <w:szCs w:val="20"/>
              </w:rPr>
              <w:tab/>
            </w:r>
            <w:r w:rsidRPr="006029C7">
              <w:rPr>
                <w:rFonts w:asciiTheme="minorHAnsi" w:hAnsiTheme="minorHAnsi" w:cstheme="minorHAnsi"/>
                <w:noProof/>
                <w:webHidden/>
                <w:szCs w:val="20"/>
              </w:rPr>
              <w:fldChar w:fldCharType="begin"/>
            </w:r>
            <w:r w:rsidRPr="006029C7">
              <w:rPr>
                <w:rFonts w:asciiTheme="minorHAnsi" w:hAnsiTheme="minorHAnsi" w:cstheme="minorHAnsi"/>
                <w:noProof/>
                <w:webHidden/>
                <w:szCs w:val="20"/>
              </w:rPr>
              <w:instrText xml:space="preserve"> PAGEREF _Toc216440446 \h </w:instrText>
            </w:r>
            <w:r w:rsidRPr="006029C7">
              <w:rPr>
                <w:rFonts w:asciiTheme="minorHAnsi" w:hAnsiTheme="minorHAnsi" w:cstheme="minorHAnsi"/>
                <w:noProof/>
                <w:webHidden/>
                <w:szCs w:val="20"/>
              </w:rPr>
            </w:r>
            <w:r w:rsidRPr="006029C7">
              <w:rPr>
                <w:rFonts w:asciiTheme="minorHAnsi" w:hAnsiTheme="minorHAnsi" w:cstheme="minorHAnsi"/>
                <w:noProof/>
                <w:webHidden/>
                <w:szCs w:val="20"/>
              </w:rPr>
              <w:fldChar w:fldCharType="separate"/>
            </w:r>
            <w:r w:rsidRPr="006029C7">
              <w:rPr>
                <w:rFonts w:asciiTheme="minorHAnsi" w:hAnsiTheme="minorHAnsi" w:cstheme="minorHAnsi"/>
                <w:noProof/>
                <w:webHidden/>
                <w:szCs w:val="20"/>
              </w:rPr>
              <w:t>1</w:t>
            </w:r>
            <w:r w:rsidRPr="006029C7">
              <w:rPr>
                <w:rFonts w:asciiTheme="minorHAnsi" w:hAnsiTheme="minorHAnsi" w:cstheme="minorHAnsi"/>
                <w:noProof/>
                <w:webHidden/>
                <w:szCs w:val="20"/>
              </w:rPr>
              <w:fldChar w:fldCharType="end"/>
            </w:r>
          </w:hyperlink>
        </w:p>
        <w:p w14:paraId="028FBFF3" w14:textId="6B40418A" w:rsidR="0094065E" w:rsidRPr="006029C7" w:rsidRDefault="0094065E">
          <w:pPr>
            <w:pStyle w:val="Inhopg3"/>
            <w:rPr>
              <w:rFonts w:asciiTheme="minorHAnsi" w:eastAsiaTheme="minorEastAsia" w:hAnsiTheme="minorHAnsi" w:cstheme="minorHAnsi"/>
              <w:noProof/>
              <w:kern w:val="2"/>
              <w:szCs w:val="20"/>
              <w14:ligatures w14:val="standardContextual"/>
            </w:rPr>
          </w:pPr>
          <w:hyperlink w:anchor="_Toc216440447" w:history="1">
            <w:r w:rsidRPr="006029C7">
              <w:rPr>
                <w:rStyle w:val="Hyperlink"/>
                <w:rFonts w:asciiTheme="minorHAnsi" w:hAnsiTheme="minorHAnsi" w:cstheme="minorHAnsi"/>
                <w:noProof/>
                <w:szCs w:val="20"/>
              </w:rPr>
              <w:t xml:space="preserve">Bijlage </w:t>
            </w:r>
            <w:r w:rsidR="00BD31D5" w:rsidRPr="006029C7">
              <w:rPr>
                <w:rStyle w:val="Hyperlink"/>
                <w:rFonts w:asciiTheme="minorHAnsi" w:hAnsiTheme="minorHAnsi" w:cstheme="minorHAnsi"/>
                <w:noProof/>
                <w:szCs w:val="20"/>
              </w:rPr>
              <w:t>6</w:t>
            </w:r>
            <w:r w:rsidRPr="006029C7">
              <w:rPr>
                <w:rFonts w:asciiTheme="minorHAnsi" w:eastAsiaTheme="minorEastAsia" w:hAnsiTheme="minorHAnsi" w:cstheme="minorHAnsi"/>
                <w:noProof/>
                <w:kern w:val="2"/>
                <w:szCs w:val="20"/>
                <w14:ligatures w14:val="standardContextual"/>
              </w:rPr>
              <w:tab/>
            </w:r>
            <w:r w:rsidR="006C2643">
              <w:rPr>
                <w:rStyle w:val="Hyperlink"/>
                <w:rFonts w:asciiTheme="minorHAnsi" w:hAnsiTheme="minorHAnsi" w:cstheme="minorHAnsi"/>
                <w:noProof/>
                <w:szCs w:val="20"/>
              </w:rPr>
              <w:t>Aansluitingenoverzicht en verbruiksdat</w:t>
            </w:r>
            <w:r w:rsidR="00F84401">
              <w:rPr>
                <w:rStyle w:val="Hyperlink"/>
                <w:rFonts w:asciiTheme="minorHAnsi" w:hAnsiTheme="minorHAnsi" w:cstheme="minorHAnsi"/>
                <w:noProof/>
                <w:szCs w:val="20"/>
              </w:rPr>
              <w:t>a</w:t>
            </w:r>
            <w:r w:rsidR="006C2643">
              <w:rPr>
                <w:rStyle w:val="Hyperlink"/>
                <w:rFonts w:asciiTheme="minorHAnsi" w:hAnsiTheme="minorHAnsi" w:cstheme="minorHAnsi"/>
                <w:noProof/>
                <w:szCs w:val="20"/>
              </w:rPr>
              <w:t xml:space="preserve"> </w:t>
            </w:r>
            <w:r w:rsidR="00CB172B">
              <w:rPr>
                <w:rStyle w:val="Hyperlink"/>
                <w:rFonts w:asciiTheme="minorHAnsi" w:hAnsiTheme="minorHAnsi" w:cstheme="minorHAnsi"/>
                <w:noProof/>
                <w:szCs w:val="20"/>
              </w:rPr>
              <w:t>VU</w:t>
            </w:r>
            <w:r w:rsidR="00111713">
              <w:rPr>
                <w:rStyle w:val="Hyperlink"/>
                <w:rFonts w:asciiTheme="minorHAnsi" w:hAnsiTheme="minorHAnsi" w:cstheme="minorHAnsi"/>
                <w:noProof/>
                <w:szCs w:val="20"/>
              </w:rPr>
              <w:t xml:space="preserve"> - VUmc</w:t>
            </w:r>
            <w:r w:rsidRPr="006029C7">
              <w:rPr>
                <w:rFonts w:asciiTheme="minorHAnsi" w:hAnsiTheme="minorHAnsi" w:cstheme="minorHAnsi"/>
                <w:noProof/>
                <w:webHidden/>
                <w:szCs w:val="20"/>
              </w:rPr>
              <w:tab/>
            </w:r>
            <w:r w:rsidRPr="006029C7">
              <w:rPr>
                <w:rFonts w:asciiTheme="minorHAnsi" w:hAnsiTheme="minorHAnsi" w:cstheme="minorHAnsi"/>
                <w:noProof/>
                <w:webHidden/>
                <w:szCs w:val="20"/>
              </w:rPr>
              <w:fldChar w:fldCharType="begin"/>
            </w:r>
            <w:r w:rsidRPr="006029C7">
              <w:rPr>
                <w:rFonts w:asciiTheme="minorHAnsi" w:hAnsiTheme="minorHAnsi" w:cstheme="minorHAnsi"/>
                <w:noProof/>
                <w:webHidden/>
                <w:szCs w:val="20"/>
              </w:rPr>
              <w:instrText xml:space="preserve"> PAGEREF _Toc216440447 \h </w:instrText>
            </w:r>
            <w:r w:rsidRPr="006029C7">
              <w:rPr>
                <w:rFonts w:asciiTheme="minorHAnsi" w:hAnsiTheme="minorHAnsi" w:cstheme="minorHAnsi"/>
                <w:noProof/>
                <w:webHidden/>
                <w:szCs w:val="20"/>
              </w:rPr>
            </w:r>
            <w:r w:rsidRPr="006029C7">
              <w:rPr>
                <w:rFonts w:asciiTheme="minorHAnsi" w:hAnsiTheme="minorHAnsi" w:cstheme="minorHAnsi"/>
                <w:noProof/>
                <w:webHidden/>
                <w:szCs w:val="20"/>
              </w:rPr>
              <w:fldChar w:fldCharType="separate"/>
            </w:r>
            <w:r w:rsidRPr="006029C7">
              <w:rPr>
                <w:rFonts w:asciiTheme="minorHAnsi" w:hAnsiTheme="minorHAnsi" w:cstheme="minorHAnsi"/>
                <w:noProof/>
                <w:webHidden/>
                <w:szCs w:val="20"/>
              </w:rPr>
              <w:t>1</w:t>
            </w:r>
            <w:r w:rsidRPr="006029C7">
              <w:rPr>
                <w:rFonts w:asciiTheme="minorHAnsi" w:hAnsiTheme="minorHAnsi" w:cstheme="minorHAnsi"/>
                <w:noProof/>
                <w:webHidden/>
                <w:szCs w:val="20"/>
              </w:rPr>
              <w:fldChar w:fldCharType="end"/>
            </w:r>
          </w:hyperlink>
        </w:p>
        <w:bookmarkStart w:id="2" w:name="_Hlk216440900"/>
        <w:p w14:paraId="6BFC9907" w14:textId="437426B5" w:rsidR="0094065E" w:rsidRPr="006029C7" w:rsidRDefault="0094065E">
          <w:pPr>
            <w:pStyle w:val="Inhopg3"/>
            <w:rPr>
              <w:rStyle w:val="Hyperlink"/>
              <w:rFonts w:asciiTheme="minorHAnsi" w:hAnsiTheme="minorHAnsi" w:cstheme="minorHAnsi"/>
              <w:noProof/>
              <w:szCs w:val="20"/>
            </w:rPr>
          </w:pPr>
          <w:r w:rsidRPr="006029C7">
            <w:rPr>
              <w:rStyle w:val="Hyperlink"/>
              <w:rFonts w:asciiTheme="minorHAnsi" w:hAnsiTheme="minorHAnsi" w:cstheme="minorHAnsi"/>
              <w:noProof/>
              <w:szCs w:val="20"/>
            </w:rPr>
            <w:fldChar w:fldCharType="begin"/>
          </w:r>
          <w:r w:rsidRPr="006029C7">
            <w:rPr>
              <w:rStyle w:val="Hyperlink"/>
              <w:rFonts w:asciiTheme="minorHAnsi" w:hAnsiTheme="minorHAnsi" w:cstheme="minorHAnsi"/>
              <w:noProof/>
              <w:szCs w:val="20"/>
            </w:rPr>
            <w:instrText xml:space="preserve"> </w:instrText>
          </w:r>
          <w:r w:rsidRPr="006029C7">
            <w:rPr>
              <w:rFonts w:asciiTheme="minorHAnsi" w:hAnsiTheme="minorHAnsi" w:cstheme="minorHAnsi"/>
              <w:noProof/>
              <w:szCs w:val="20"/>
            </w:rPr>
            <w:instrText>HYPERLINK \l "_Toc216440449"</w:instrText>
          </w:r>
          <w:r w:rsidRPr="006029C7">
            <w:rPr>
              <w:rStyle w:val="Hyperlink"/>
              <w:rFonts w:asciiTheme="minorHAnsi" w:hAnsiTheme="minorHAnsi" w:cstheme="minorHAnsi"/>
              <w:noProof/>
              <w:szCs w:val="20"/>
            </w:rPr>
            <w:instrText xml:space="preserve"> </w:instrText>
          </w:r>
          <w:r w:rsidRPr="006029C7">
            <w:rPr>
              <w:rStyle w:val="Hyperlink"/>
              <w:rFonts w:asciiTheme="minorHAnsi" w:hAnsiTheme="minorHAnsi" w:cstheme="minorHAnsi"/>
              <w:noProof/>
              <w:szCs w:val="20"/>
            </w:rPr>
          </w:r>
          <w:r w:rsidRPr="006029C7">
            <w:rPr>
              <w:rStyle w:val="Hyperlink"/>
              <w:rFonts w:asciiTheme="minorHAnsi" w:hAnsiTheme="minorHAnsi" w:cstheme="minorHAnsi"/>
              <w:noProof/>
              <w:szCs w:val="20"/>
            </w:rPr>
            <w:fldChar w:fldCharType="separate"/>
          </w:r>
          <w:r w:rsidRPr="006029C7">
            <w:rPr>
              <w:rStyle w:val="Hyperlink"/>
              <w:rFonts w:asciiTheme="minorHAnsi" w:hAnsiTheme="minorHAnsi" w:cstheme="minorHAnsi"/>
              <w:noProof/>
              <w:szCs w:val="20"/>
            </w:rPr>
            <w:t xml:space="preserve">Bijlage </w:t>
          </w:r>
          <w:r w:rsidR="00765BBD">
            <w:rPr>
              <w:rStyle w:val="Hyperlink"/>
              <w:rFonts w:asciiTheme="minorHAnsi" w:hAnsiTheme="minorHAnsi" w:cstheme="minorHAnsi"/>
              <w:noProof/>
              <w:szCs w:val="20"/>
            </w:rPr>
            <w:t>7</w:t>
          </w:r>
          <w:r w:rsidR="006029C7" w:rsidRPr="006029C7">
            <w:rPr>
              <w:rFonts w:asciiTheme="minorHAnsi" w:eastAsiaTheme="minorEastAsia" w:hAnsiTheme="minorHAnsi" w:cstheme="minorHAnsi"/>
              <w:noProof/>
              <w:kern w:val="2"/>
              <w:szCs w:val="20"/>
              <w14:ligatures w14:val="standardContextual"/>
            </w:rPr>
            <w:tab/>
          </w:r>
          <w:r w:rsidR="006F4488" w:rsidRPr="006029C7">
            <w:rPr>
              <w:rFonts w:asciiTheme="minorHAnsi" w:eastAsiaTheme="minorEastAsia" w:hAnsiTheme="minorHAnsi" w:cstheme="minorHAnsi"/>
              <w:szCs w:val="20"/>
            </w:rPr>
            <w:t>Veilig werken bij VU en/of Amsterdam UMC (beide lokaties: VUmc en AMC)</w:t>
          </w:r>
          <w:r w:rsidRPr="006029C7">
            <w:rPr>
              <w:rFonts w:asciiTheme="minorHAnsi" w:hAnsiTheme="minorHAnsi" w:cstheme="minorHAnsi"/>
              <w:noProof/>
              <w:webHidden/>
              <w:szCs w:val="20"/>
            </w:rPr>
            <w:tab/>
          </w:r>
          <w:r w:rsidRPr="006029C7">
            <w:rPr>
              <w:rFonts w:asciiTheme="minorHAnsi" w:hAnsiTheme="minorHAnsi" w:cstheme="minorHAnsi"/>
              <w:noProof/>
              <w:webHidden/>
              <w:szCs w:val="20"/>
            </w:rPr>
            <w:fldChar w:fldCharType="begin"/>
          </w:r>
          <w:r w:rsidRPr="006029C7">
            <w:rPr>
              <w:rFonts w:asciiTheme="minorHAnsi" w:hAnsiTheme="minorHAnsi" w:cstheme="minorHAnsi"/>
              <w:noProof/>
              <w:webHidden/>
              <w:szCs w:val="20"/>
            </w:rPr>
            <w:instrText xml:space="preserve"> PAGEREF _Toc216440449 \h </w:instrText>
          </w:r>
          <w:r w:rsidRPr="006029C7">
            <w:rPr>
              <w:rFonts w:asciiTheme="minorHAnsi" w:hAnsiTheme="minorHAnsi" w:cstheme="minorHAnsi"/>
              <w:noProof/>
              <w:webHidden/>
              <w:szCs w:val="20"/>
            </w:rPr>
          </w:r>
          <w:r w:rsidRPr="006029C7">
            <w:rPr>
              <w:rFonts w:asciiTheme="minorHAnsi" w:hAnsiTheme="minorHAnsi" w:cstheme="minorHAnsi"/>
              <w:noProof/>
              <w:webHidden/>
              <w:szCs w:val="20"/>
            </w:rPr>
            <w:fldChar w:fldCharType="separate"/>
          </w:r>
          <w:r w:rsidRPr="006029C7">
            <w:rPr>
              <w:rFonts w:asciiTheme="minorHAnsi" w:hAnsiTheme="minorHAnsi" w:cstheme="minorHAnsi"/>
              <w:noProof/>
              <w:webHidden/>
              <w:szCs w:val="20"/>
            </w:rPr>
            <w:t>1</w:t>
          </w:r>
          <w:r w:rsidRPr="006029C7">
            <w:rPr>
              <w:rFonts w:asciiTheme="minorHAnsi" w:hAnsiTheme="minorHAnsi" w:cstheme="minorHAnsi"/>
              <w:noProof/>
              <w:webHidden/>
              <w:szCs w:val="20"/>
            </w:rPr>
            <w:fldChar w:fldCharType="end"/>
          </w:r>
          <w:r w:rsidRPr="006029C7">
            <w:rPr>
              <w:rStyle w:val="Hyperlink"/>
              <w:rFonts w:asciiTheme="minorHAnsi" w:hAnsiTheme="minorHAnsi" w:cstheme="minorHAnsi"/>
              <w:noProof/>
              <w:szCs w:val="20"/>
            </w:rPr>
            <w:fldChar w:fldCharType="end"/>
          </w:r>
        </w:p>
        <w:bookmarkEnd w:id="2"/>
        <w:p w14:paraId="7B84DBBB" w14:textId="7920D567" w:rsidR="006029C7" w:rsidRPr="006029C7" w:rsidRDefault="006029C7" w:rsidP="006029C7">
          <w:pPr>
            <w:pStyle w:val="Inhopg3"/>
            <w:rPr>
              <w:rStyle w:val="Hyperlink"/>
              <w:rFonts w:asciiTheme="minorHAnsi" w:hAnsiTheme="minorHAnsi" w:cstheme="minorHAnsi"/>
              <w:noProof/>
              <w:szCs w:val="20"/>
            </w:rPr>
          </w:pPr>
          <w:r w:rsidRPr="006029C7">
            <w:rPr>
              <w:rStyle w:val="Hyperlink"/>
              <w:rFonts w:asciiTheme="minorHAnsi" w:hAnsiTheme="minorHAnsi" w:cstheme="minorHAnsi"/>
              <w:noProof/>
              <w:szCs w:val="20"/>
            </w:rPr>
            <w:fldChar w:fldCharType="begin"/>
          </w:r>
          <w:r w:rsidRPr="006029C7">
            <w:rPr>
              <w:rStyle w:val="Hyperlink"/>
              <w:rFonts w:asciiTheme="minorHAnsi" w:hAnsiTheme="minorHAnsi" w:cstheme="minorHAnsi"/>
              <w:noProof/>
              <w:szCs w:val="20"/>
            </w:rPr>
            <w:instrText xml:space="preserve"> </w:instrText>
          </w:r>
          <w:r w:rsidRPr="006029C7">
            <w:rPr>
              <w:rFonts w:asciiTheme="minorHAnsi" w:hAnsiTheme="minorHAnsi" w:cstheme="minorHAnsi"/>
              <w:noProof/>
              <w:szCs w:val="20"/>
            </w:rPr>
            <w:instrText>HYPERLINK \l "_Toc216440449"</w:instrText>
          </w:r>
          <w:r w:rsidRPr="006029C7">
            <w:rPr>
              <w:rStyle w:val="Hyperlink"/>
              <w:rFonts w:asciiTheme="minorHAnsi" w:hAnsiTheme="minorHAnsi" w:cstheme="minorHAnsi"/>
              <w:noProof/>
              <w:szCs w:val="20"/>
            </w:rPr>
            <w:instrText xml:space="preserve"> </w:instrText>
          </w:r>
          <w:r w:rsidRPr="006029C7">
            <w:rPr>
              <w:rStyle w:val="Hyperlink"/>
              <w:rFonts w:asciiTheme="minorHAnsi" w:hAnsiTheme="minorHAnsi" w:cstheme="minorHAnsi"/>
              <w:noProof/>
              <w:szCs w:val="20"/>
            </w:rPr>
          </w:r>
          <w:r w:rsidRPr="006029C7">
            <w:rPr>
              <w:rStyle w:val="Hyperlink"/>
              <w:rFonts w:asciiTheme="minorHAnsi" w:hAnsiTheme="minorHAnsi" w:cstheme="minorHAnsi"/>
              <w:noProof/>
              <w:szCs w:val="20"/>
            </w:rPr>
            <w:fldChar w:fldCharType="separate"/>
          </w:r>
          <w:r w:rsidRPr="006029C7">
            <w:rPr>
              <w:rStyle w:val="Hyperlink"/>
              <w:rFonts w:asciiTheme="minorHAnsi" w:hAnsiTheme="minorHAnsi" w:cstheme="minorHAnsi"/>
              <w:noProof/>
              <w:szCs w:val="20"/>
            </w:rPr>
            <w:t xml:space="preserve">Bijlage </w:t>
          </w:r>
          <w:r w:rsidR="00765BBD">
            <w:rPr>
              <w:rStyle w:val="Hyperlink"/>
              <w:rFonts w:asciiTheme="minorHAnsi" w:hAnsiTheme="minorHAnsi" w:cstheme="minorHAnsi"/>
              <w:noProof/>
              <w:szCs w:val="20"/>
            </w:rPr>
            <w:t>8</w:t>
          </w:r>
          <w:r w:rsidRPr="006029C7">
            <w:rPr>
              <w:rFonts w:asciiTheme="minorHAnsi" w:eastAsiaTheme="minorEastAsia" w:hAnsiTheme="minorHAnsi" w:cstheme="minorHAnsi"/>
              <w:noProof/>
              <w:kern w:val="2"/>
              <w:szCs w:val="20"/>
              <w14:ligatures w14:val="standardContextual"/>
            </w:rPr>
            <w:tab/>
            <w:t>Tarievenblad</w:t>
          </w:r>
          <w:r w:rsidRPr="006029C7">
            <w:rPr>
              <w:rFonts w:asciiTheme="minorHAnsi" w:hAnsiTheme="minorHAnsi" w:cstheme="minorHAnsi"/>
              <w:noProof/>
              <w:webHidden/>
              <w:szCs w:val="20"/>
            </w:rPr>
            <w:tab/>
          </w:r>
          <w:r w:rsidRPr="006029C7">
            <w:rPr>
              <w:rFonts w:asciiTheme="minorHAnsi" w:hAnsiTheme="minorHAnsi" w:cstheme="minorHAnsi"/>
              <w:noProof/>
              <w:webHidden/>
              <w:szCs w:val="20"/>
            </w:rPr>
            <w:fldChar w:fldCharType="begin"/>
          </w:r>
          <w:r w:rsidRPr="006029C7">
            <w:rPr>
              <w:rFonts w:asciiTheme="minorHAnsi" w:hAnsiTheme="minorHAnsi" w:cstheme="minorHAnsi"/>
              <w:noProof/>
              <w:webHidden/>
              <w:szCs w:val="20"/>
            </w:rPr>
            <w:instrText xml:space="preserve"> PAGEREF _Toc216440449 \h </w:instrText>
          </w:r>
          <w:r w:rsidRPr="006029C7">
            <w:rPr>
              <w:rFonts w:asciiTheme="minorHAnsi" w:hAnsiTheme="minorHAnsi" w:cstheme="minorHAnsi"/>
              <w:noProof/>
              <w:webHidden/>
              <w:szCs w:val="20"/>
            </w:rPr>
          </w:r>
          <w:r w:rsidRPr="006029C7">
            <w:rPr>
              <w:rFonts w:asciiTheme="minorHAnsi" w:hAnsiTheme="minorHAnsi" w:cstheme="minorHAnsi"/>
              <w:noProof/>
              <w:webHidden/>
              <w:szCs w:val="20"/>
            </w:rPr>
            <w:fldChar w:fldCharType="separate"/>
          </w:r>
          <w:r w:rsidRPr="006029C7">
            <w:rPr>
              <w:rFonts w:asciiTheme="minorHAnsi" w:hAnsiTheme="minorHAnsi" w:cstheme="minorHAnsi"/>
              <w:noProof/>
              <w:webHidden/>
              <w:szCs w:val="20"/>
            </w:rPr>
            <w:t>1</w:t>
          </w:r>
          <w:r w:rsidRPr="006029C7">
            <w:rPr>
              <w:rFonts w:asciiTheme="minorHAnsi" w:hAnsiTheme="minorHAnsi" w:cstheme="minorHAnsi"/>
              <w:noProof/>
              <w:webHidden/>
              <w:szCs w:val="20"/>
            </w:rPr>
            <w:fldChar w:fldCharType="end"/>
          </w:r>
          <w:r w:rsidRPr="006029C7">
            <w:rPr>
              <w:rStyle w:val="Hyperlink"/>
              <w:rFonts w:asciiTheme="minorHAnsi" w:hAnsiTheme="minorHAnsi" w:cstheme="minorHAnsi"/>
              <w:noProof/>
              <w:szCs w:val="20"/>
            </w:rPr>
            <w:fldChar w:fldCharType="end"/>
          </w:r>
        </w:p>
        <w:p w14:paraId="73800C43" w14:textId="54879BD3" w:rsidR="263B59E5" w:rsidRPr="00CC44C7" w:rsidRDefault="263B59E5" w:rsidP="002006E8">
          <w:pPr>
            <w:pStyle w:val="Inhopg3"/>
            <w:rPr>
              <w:rStyle w:val="Hyperlink"/>
              <w:rFonts w:ascii="Calibri" w:hAnsi="Calibri" w:cs="Calibri"/>
              <w:sz w:val="22"/>
              <w:szCs w:val="22"/>
            </w:rPr>
          </w:pPr>
          <w:r w:rsidRPr="005D3830">
            <w:rPr>
              <w:rFonts w:asciiTheme="minorHAnsi" w:hAnsiTheme="minorHAnsi" w:cstheme="minorHAnsi"/>
              <w:sz w:val="22"/>
              <w:szCs w:val="22"/>
              <w:shd w:val="clear" w:color="auto" w:fill="E6E6E6"/>
            </w:rPr>
            <w:fldChar w:fldCharType="end"/>
          </w:r>
        </w:p>
      </w:sdtContent>
    </w:sdt>
    <w:p w14:paraId="110FFD37" w14:textId="77777777" w:rsidR="00C713BC" w:rsidRPr="00CC44C7" w:rsidRDefault="00C713BC" w:rsidP="263B59E5">
      <w:pPr>
        <w:rPr>
          <w:rFonts w:ascii="Calibri" w:eastAsiaTheme="minorEastAsia" w:hAnsi="Calibri" w:cs="Calibri"/>
          <w:b/>
          <w:bCs/>
          <w:sz w:val="22"/>
          <w:szCs w:val="22"/>
        </w:rPr>
      </w:pPr>
    </w:p>
    <w:p w14:paraId="6B699379" w14:textId="77777777" w:rsidR="00AE774D" w:rsidRPr="00CC44C7" w:rsidRDefault="00AE774D" w:rsidP="263B59E5">
      <w:pPr>
        <w:rPr>
          <w:rFonts w:ascii="Calibri" w:eastAsiaTheme="minorEastAsia" w:hAnsi="Calibri" w:cs="Calibri"/>
          <w:b/>
          <w:bCs/>
          <w:kern w:val="32"/>
          <w:sz w:val="22"/>
          <w:szCs w:val="22"/>
        </w:rPr>
      </w:pPr>
      <w:r w:rsidRPr="00CC44C7">
        <w:rPr>
          <w:rFonts w:ascii="Calibri" w:eastAsiaTheme="minorEastAsia" w:hAnsi="Calibri" w:cs="Calibri"/>
          <w:sz w:val="22"/>
          <w:szCs w:val="22"/>
        </w:rPr>
        <w:br w:type="page"/>
      </w:r>
    </w:p>
    <w:p w14:paraId="3FE0659C" w14:textId="0C0312F7" w:rsidR="006363D4" w:rsidRPr="00AE7BAA" w:rsidRDefault="000141D7" w:rsidP="00AE7BAA">
      <w:pPr>
        <w:pStyle w:val="Kop10"/>
        <w:rPr>
          <w:rFonts w:asciiTheme="minorHAnsi" w:eastAsiaTheme="minorEastAsia" w:hAnsiTheme="minorHAnsi" w:cstheme="minorHAnsi"/>
        </w:rPr>
      </w:pPr>
      <w:bookmarkStart w:id="3" w:name="_Toc423628267"/>
      <w:bookmarkStart w:id="4" w:name="_Toc216440404"/>
      <w:r w:rsidRPr="00AE7BAA">
        <w:rPr>
          <w:rFonts w:asciiTheme="minorHAnsi" w:eastAsiaTheme="minorEastAsia" w:hAnsiTheme="minorHAnsi" w:cstheme="minorHAnsi"/>
        </w:rPr>
        <w:lastRenderedPageBreak/>
        <w:t>1</w:t>
      </w:r>
      <w:r w:rsidRPr="00AE7BAA">
        <w:rPr>
          <w:rFonts w:asciiTheme="minorHAnsi" w:hAnsiTheme="minorHAnsi" w:cstheme="minorHAnsi"/>
        </w:rPr>
        <w:tab/>
      </w:r>
      <w:r w:rsidR="006363D4" w:rsidRPr="00AE7BAA">
        <w:rPr>
          <w:rFonts w:asciiTheme="minorHAnsi" w:eastAsiaTheme="minorEastAsia" w:hAnsiTheme="minorHAnsi" w:cstheme="minorHAnsi"/>
        </w:rPr>
        <w:t>Inleiding</w:t>
      </w:r>
      <w:bookmarkEnd w:id="3"/>
      <w:bookmarkEnd w:id="4"/>
    </w:p>
    <w:p w14:paraId="55713BB8" w14:textId="507D01CD" w:rsidR="00DF2330" w:rsidRPr="00486187" w:rsidRDefault="00DF2330" w:rsidP="00737754">
      <w:pPr>
        <w:widowControl w:val="0"/>
        <w:tabs>
          <w:tab w:val="left" w:pos="567"/>
        </w:tabs>
        <w:autoSpaceDE w:val="0"/>
        <w:autoSpaceDN w:val="0"/>
        <w:adjustRightInd w:val="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u ligt de </w:t>
      </w:r>
      <w:r w:rsidR="006A5C99" w:rsidRPr="00486187">
        <w:rPr>
          <w:rFonts w:asciiTheme="minorHAnsi" w:eastAsiaTheme="minorEastAsia" w:hAnsiTheme="minorHAnsi" w:cstheme="minorHAnsi"/>
          <w:sz w:val="22"/>
          <w:szCs w:val="22"/>
        </w:rPr>
        <w:t>O</w:t>
      </w:r>
      <w:r w:rsidRPr="00486187">
        <w:rPr>
          <w:rFonts w:asciiTheme="minorHAnsi" w:eastAsiaTheme="minorEastAsia" w:hAnsiTheme="minorHAnsi" w:cstheme="minorHAnsi"/>
          <w:sz w:val="22"/>
          <w:szCs w:val="22"/>
        </w:rPr>
        <w:t xml:space="preserve">fferteaanvraag behorende bij </w:t>
      </w:r>
      <w:r w:rsidR="00301791" w:rsidRPr="00486187">
        <w:rPr>
          <w:rFonts w:asciiTheme="minorHAnsi" w:eastAsiaTheme="minorEastAsia" w:hAnsiTheme="minorHAnsi" w:cstheme="minorHAnsi"/>
          <w:sz w:val="22"/>
          <w:szCs w:val="22"/>
        </w:rPr>
        <w:t xml:space="preserve">de </w:t>
      </w:r>
      <w:r w:rsidR="00250C9C" w:rsidRPr="00486187">
        <w:rPr>
          <w:rFonts w:asciiTheme="minorHAnsi" w:eastAsiaTheme="minorEastAsia" w:hAnsiTheme="minorHAnsi" w:cstheme="minorHAnsi"/>
          <w:sz w:val="22"/>
          <w:szCs w:val="22"/>
        </w:rPr>
        <w:t>Europese</w:t>
      </w:r>
      <w:r w:rsidRPr="00486187">
        <w:rPr>
          <w:rFonts w:asciiTheme="minorHAnsi" w:eastAsiaTheme="minorEastAsia" w:hAnsiTheme="minorHAnsi" w:cstheme="minorHAnsi"/>
          <w:sz w:val="22"/>
          <w:szCs w:val="22"/>
        </w:rPr>
        <w:t xml:space="preserve"> aanbesteding volgens de Openbare </w:t>
      </w:r>
      <w:r w:rsidR="00BE230B" w:rsidRPr="00486187">
        <w:rPr>
          <w:rFonts w:asciiTheme="minorHAnsi" w:eastAsiaTheme="minorEastAsia" w:hAnsiTheme="minorHAnsi" w:cstheme="minorHAnsi"/>
          <w:sz w:val="22"/>
          <w:szCs w:val="22"/>
        </w:rPr>
        <w:t>aanbestedingsprocedure</w:t>
      </w:r>
      <w:r w:rsidRPr="00486187">
        <w:rPr>
          <w:rFonts w:asciiTheme="minorHAnsi" w:eastAsiaTheme="minorEastAsia" w:hAnsiTheme="minorHAnsi" w:cstheme="minorHAnsi"/>
          <w:sz w:val="22"/>
          <w:szCs w:val="22"/>
        </w:rPr>
        <w:t xml:space="preserve"> voor </w:t>
      </w:r>
      <w:r w:rsidR="00825872" w:rsidRPr="00486187">
        <w:rPr>
          <w:rFonts w:asciiTheme="minorHAnsi" w:eastAsiaTheme="minorEastAsia" w:hAnsiTheme="minorHAnsi" w:cstheme="minorHAnsi"/>
          <w:sz w:val="22"/>
          <w:szCs w:val="22"/>
        </w:rPr>
        <w:t>de aanbesteding</w:t>
      </w:r>
      <w:r w:rsidR="00BE230B" w:rsidRPr="00486187">
        <w:rPr>
          <w:rFonts w:asciiTheme="minorHAnsi" w:eastAsiaTheme="minorEastAsia" w:hAnsiTheme="minorHAnsi" w:cstheme="minorHAnsi"/>
          <w:sz w:val="22"/>
          <w:szCs w:val="22"/>
        </w:rPr>
        <w:t xml:space="preserve"> </w:t>
      </w:r>
      <w:r w:rsidR="0070581C" w:rsidRPr="00486187">
        <w:rPr>
          <w:rFonts w:asciiTheme="minorHAnsi" w:eastAsiaTheme="minorEastAsia" w:hAnsiTheme="minorHAnsi" w:cstheme="minorHAnsi"/>
          <w:sz w:val="22"/>
          <w:szCs w:val="22"/>
        </w:rPr>
        <w:t>‘</w:t>
      </w:r>
      <w:r w:rsidR="00710395">
        <w:rPr>
          <w:rFonts w:asciiTheme="minorHAnsi" w:eastAsiaTheme="minorEastAsia" w:hAnsiTheme="minorHAnsi" w:cstheme="minorHAnsi"/>
          <w:sz w:val="22"/>
          <w:szCs w:val="22"/>
        </w:rPr>
        <w:t>Elektriciteit en Gas</w:t>
      </w:r>
      <w:r w:rsidR="00656A45" w:rsidRPr="00656A45">
        <w:rPr>
          <w:rFonts w:asciiTheme="minorHAnsi" w:hAnsiTheme="minorHAnsi" w:cstheme="minorHAnsi"/>
          <w:sz w:val="22"/>
          <w:szCs w:val="22"/>
        </w:rPr>
        <w:t>’</w:t>
      </w:r>
      <w:r w:rsidRPr="00656A45">
        <w:rPr>
          <w:rFonts w:asciiTheme="minorHAnsi" w:eastAsiaTheme="minorEastAsia" w:hAnsiTheme="minorHAnsi" w:cstheme="minorHAnsi"/>
          <w:sz w:val="22"/>
          <w:szCs w:val="22"/>
        </w:rPr>
        <w:t xml:space="preserve">. </w:t>
      </w:r>
    </w:p>
    <w:p w14:paraId="793BFC89" w14:textId="77777777" w:rsidR="006363D4" w:rsidRPr="00486187" w:rsidRDefault="006363D4"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5" w:name="_Toc423628268"/>
      <w:bookmarkStart w:id="6" w:name="_Toc216440405"/>
      <w:r w:rsidRPr="00486187">
        <w:rPr>
          <w:rFonts w:asciiTheme="minorHAnsi" w:eastAsiaTheme="minorEastAsia" w:hAnsiTheme="minorHAnsi" w:cstheme="minorHAnsi"/>
          <w:i w:val="0"/>
          <w:sz w:val="22"/>
          <w:szCs w:val="22"/>
        </w:rPr>
        <w:t>De opdracht</w:t>
      </w:r>
      <w:bookmarkEnd w:id="5"/>
      <w:bookmarkEnd w:id="6"/>
    </w:p>
    <w:p w14:paraId="5599F2B2" w14:textId="41615800" w:rsidR="00656A45" w:rsidRPr="00656A45" w:rsidRDefault="00656A45" w:rsidP="00656A45">
      <w:pPr>
        <w:rPr>
          <w:rFonts w:asciiTheme="minorHAnsi" w:eastAsiaTheme="minorEastAsia" w:hAnsiTheme="minorHAnsi" w:cstheme="minorHAnsi"/>
          <w:sz w:val="22"/>
          <w:szCs w:val="22"/>
        </w:rPr>
      </w:pPr>
      <w:r w:rsidRPr="00656A45">
        <w:rPr>
          <w:rFonts w:asciiTheme="minorHAnsi" w:eastAsiaTheme="minorEastAsia" w:hAnsiTheme="minorHAnsi" w:cstheme="minorHAnsi"/>
          <w:sz w:val="22"/>
          <w:szCs w:val="22"/>
        </w:rPr>
        <w:t>De opdracht betreft het afsluiten van raamovereenkomst</w:t>
      </w:r>
      <w:r w:rsidR="00363E5A">
        <w:rPr>
          <w:rFonts w:asciiTheme="minorHAnsi" w:eastAsiaTheme="minorEastAsia" w:hAnsiTheme="minorHAnsi" w:cstheme="minorHAnsi"/>
          <w:sz w:val="22"/>
          <w:szCs w:val="22"/>
        </w:rPr>
        <w:t>en</w:t>
      </w:r>
      <w:r w:rsidRPr="00656A45">
        <w:rPr>
          <w:rFonts w:asciiTheme="minorHAnsi" w:eastAsiaTheme="minorEastAsia" w:hAnsiTheme="minorHAnsi" w:cstheme="minorHAnsi"/>
          <w:sz w:val="22"/>
          <w:szCs w:val="22"/>
        </w:rPr>
        <w:t xml:space="preserve"> met leveranciers van </w:t>
      </w:r>
      <w:r w:rsidR="00E2394D">
        <w:rPr>
          <w:rFonts w:asciiTheme="minorHAnsi" w:eastAsiaTheme="minorEastAsia" w:hAnsiTheme="minorHAnsi" w:cstheme="minorHAnsi"/>
          <w:sz w:val="22"/>
          <w:szCs w:val="22"/>
        </w:rPr>
        <w:t>elektriciteit en gas</w:t>
      </w:r>
      <w:r w:rsidR="00587D0C">
        <w:rPr>
          <w:rFonts w:asciiTheme="minorHAnsi" w:eastAsiaTheme="minorEastAsia" w:hAnsiTheme="minorHAnsi" w:cstheme="minorHAnsi"/>
          <w:sz w:val="22"/>
          <w:szCs w:val="22"/>
        </w:rPr>
        <w:t xml:space="preserve"> </w:t>
      </w:r>
      <w:r w:rsidRPr="00656A45">
        <w:rPr>
          <w:rFonts w:asciiTheme="minorHAnsi" w:eastAsiaTheme="minorEastAsia" w:hAnsiTheme="minorHAnsi" w:cstheme="minorHAnsi"/>
          <w:sz w:val="22"/>
          <w:szCs w:val="22"/>
        </w:rPr>
        <w:t>op basis van specificaties en voorwaarden van de VU</w:t>
      </w:r>
      <w:r w:rsidR="000F7816">
        <w:rPr>
          <w:rFonts w:asciiTheme="minorHAnsi" w:eastAsiaTheme="minorEastAsia" w:hAnsiTheme="minorHAnsi" w:cstheme="minorHAnsi"/>
          <w:sz w:val="22"/>
          <w:szCs w:val="22"/>
        </w:rPr>
        <w:t xml:space="preserve"> en </w:t>
      </w:r>
      <w:r w:rsidR="00A34F09">
        <w:rPr>
          <w:rFonts w:asciiTheme="minorHAnsi" w:eastAsiaTheme="minorEastAsia" w:hAnsiTheme="minorHAnsi" w:cstheme="minorHAnsi"/>
          <w:sz w:val="22"/>
          <w:szCs w:val="22"/>
        </w:rPr>
        <w:t>het Amsterdam UMC</w:t>
      </w:r>
      <w:r w:rsidR="00122C35">
        <w:rPr>
          <w:rFonts w:asciiTheme="minorHAnsi" w:eastAsiaTheme="minorEastAsia" w:hAnsiTheme="minorHAnsi" w:cstheme="minorHAnsi"/>
          <w:sz w:val="22"/>
          <w:szCs w:val="22"/>
        </w:rPr>
        <w:t>, dus twee contractpartners</w:t>
      </w:r>
      <w:r w:rsidRPr="00656A45">
        <w:rPr>
          <w:rFonts w:asciiTheme="minorHAnsi" w:eastAsiaTheme="minorEastAsia" w:hAnsiTheme="minorHAnsi" w:cstheme="minorHAnsi"/>
          <w:sz w:val="22"/>
          <w:szCs w:val="22"/>
        </w:rPr>
        <w:t xml:space="preserve">. </w:t>
      </w:r>
      <w:r w:rsidR="002F786D">
        <w:rPr>
          <w:rFonts w:asciiTheme="minorHAnsi" w:eastAsiaTheme="minorEastAsia" w:hAnsiTheme="minorHAnsi" w:cstheme="minorHAnsi"/>
          <w:sz w:val="22"/>
          <w:szCs w:val="22"/>
        </w:rPr>
        <w:t>Omwille van de leesbaarheid wordt de aanbested</w:t>
      </w:r>
      <w:r w:rsidR="008D4142">
        <w:rPr>
          <w:rFonts w:asciiTheme="minorHAnsi" w:eastAsiaTheme="minorEastAsia" w:hAnsiTheme="minorHAnsi" w:cstheme="minorHAnsi"/>
          <w:sz w:val="22"/>
          <w:szCs w:val="22"/>
        </w:rPr>
        <w:t xml:space="preserve">ende dienst </w:t>
      </w:r>
      <w:r w:rsidR="00AA3F4F">
        <w:rPr>
          <w:rFonts w:asciiTheme="minorHAnsi" w:eastAsiaTheme="minorEastAsia" w:hAnsiTheme="minorHAnsi" w:cstheme="minorHAnsi"/>
          <w:sz w:val="22"/>
          <w:szCs w:val="22"/>
        </w:rPr>
        <w:t>hier aangeduid met “</w:t>
      </w:r>
      <w:r w:rsidR="00B4434D">
        <w:rPr>
          <w:rFonts w:asciiTheme="minorHAnsi" w:eastAsiaTheme="minorEastAsia" w:hAnsiTheme="minorHAnsi" w:cstheme="minorHAnsi"/>
          <w:sz w:val="22"/>
          <w:szCs w:val="22"/>
        </w:rPr>
        <w:t>Opdrachtgever</w:t>
      </w:r>
      <w:r w:rsidR="00AA3F4F">
        <w:rPr>
          <w:rFonts w:asciiTheme="minorHAnsi" w:eastAsiaTheme="minorEastAsia" w:hAnsiTheme="minorHAnsi" w:cstheme="minorHAnsi"/>
          <w:sz w:val="22"/>
          <w:szCs w:val="22"/>
        </w:rPr>
        <w:t xml:space="preserve">”. </w:t>
      </w:r>
      <w:r w:rsidRPr="00656A45">
        <w:rPr>
          <w:rFonts w:asciiTheme="minorHAnsi" w:eastAsiaTheme="minorEastAsia" w:hAnsiTheme="minorHAnsi" w:cstheme="minorHAnsi"/>
          <w:sz w:val="22"/>
          <w:szCs w:val="22"/>
        </w:rPr>
        <w:t xml:space="preserve">De aanbesteding betreft een </w:t>
      </w:r>
      <w:r w:rsidRPr="00656A45">
        <w:rPr>
          <w:rFonts w:asciiTheme="minorHAnsi" w:eastAsiaTheme="minorEastAsia" w:hAnsiTheme="minorHAnsi" w:cstheme="minorHAnsi"/>
          <w:sz w:val="22"/>
          <w:szCs w:val="22"/>
        </w:rPr>
        <w:fldChar w:fldCharType="begin">
          <w:ffData>
            <w:name w:val="Tekstvak106"/>
            <w:enabled/>
            <w:calcOnExit w:val="0"/>
            <w:textInput>
              <w:default w:val="Europese of Nationale"/>
            </w:textInput>
          </w:ffData>
        </w:fldChar>
      </w:r>
      <w:r w:rsidRPr="00656A45">
        <w:rPr>
          <w:rFonts w:asciiTheme="minorHAnsi" w:eastAsiaTheme="minorEastAsia" w:hAnsiTheme="minorHAnsi" w:cstheme="minorHAnsi"/>
          <w:sz w:val="22"/>
          <w:szCs w:val="22"/>
        </w:rPr>
        <w:instrText xml:space="preserve"> FORMTEXT </w:instrText>
      </w:r>
      <w:r w:rsidRPr="00656A45">
        <w:rPr>
          <w:rFonts w:asciiTheme="minorHAnsi" w:eastAsiaTheme="minorEastAsia" w:hAnsiTheme="minorHAnsi" w:cstheme="minorHAnsi"/>
          <w:sz w:val="22"/>
          <w:szCs w:val="22"/>
        </w:rPr>
      </w:r>
      <w:r w:rsidRPr="00656A45">
        <w:rPr>
          <w:rFonts w:asciiTheme="minorHAnsi" w:eastAsiaTheme="minorEastAsia" w:hAnsiTheme="minorHAnsi" w:cstheme="minorHAnsi"/>
          <w:sz w:val="22"/>
          <w:szCs w:val="22"/>
        </w:rPr>
        <w:fldChar w:fldCharType="separate"/>
      </w:r>
      <w:r w:rsidRPr="00656A45">
        <w:rPr>
          <w:rFonts w:asciiTheme="minorHAnsi" w:eastAsiaTheme="minorEastAsia" w:hAnsiTheme="minorHAnsi" w:cstheme="minorHAnsi"/>
          <w:sz w:val="22"/>
          <w:szCs w:val="22"/>
        </w:rPr>
        <w:t>Europese</w:t>
      </w:r>
      <w:r w:rsidRPr="00656A45">
        <w:rPr>
          <w:rFonts w:asciiTheme="minorHAnsi" w:eastAsiaTheme="minorEastAsia" w:hAnsiTheme="minorHAnsi" w:cstheme="minorHAnsi"/>
          <w:sz w:val="22"/>
          <w:szCs w:val="22"/>
        </w:rPr>
        <w:fldChar w:fldCharType="end"/>
      </w:r>
      <w:r w:rsidRPr="00656A45">
        <w:rPr>
          <w:rFonts w:asciiTheme="minorHAnsi" w:eastAsiaTheme="minorEastAsia" w:hAnsiTheme="minorHAnsi" w:cstheme="minorHAnsi"/>
          <w:sz w:val="22"/>
          <w:szCs w:val="22"/>
        </w:rPr>
        <w:t xml:space="preserve"> aanbesteding volgens de Openbare Procedure, conform de Aanbestedingswet 2012. </w:t>
      </w:r>
    </w:p>
    <w:p w14:paraId="0E0081AA" w14:textId="77777777" w:rsidR="00656A45" w:rsidRDefault="00656A45" w:rsidP="00656A45">
      <w:pPr>
        <w:rPr>
          <w:rFonts w:asciiTheme="minorHAnsi" w:eastAsiaTheme="minorEastAsia" w:hAnsiTheme="minorHAnsi" w:cstheme="minorHAnsi"/>
          <w:sz w:val="22"/>
          <w:szCs w:val="22"/>
        </w:rPr>
      </w:pPr>
    </w:p>
    <w:p w14:paraId="1A7691F0" w14:textId="36AE4920" w:rsidR="00ED2FCA" w:rsidRPr="00486187" w:rsidRDefault="004A4B95" w:rsidP="00ED2FCA">
      <w:pPr>
        <w:rPr>
          <w:rFonts w:asciiTheme="minorHAnsi" w:eastAsiaTheme="minorEastAsia" w:hAnsiTheme="minorHAnsi" w:cstheme="minorHAnsi"/>
          <w:sz w:val="22"/>
          <w:szCs w:val="22"/>
        </w:rPr>
      </w:pPr>
      <w:r w:rsidRPr="004A4B95">
        <w:rPr>
          <w:rFonts w:asciiTheme="minorHAnsi" w:eastAsiaTheme="minorEastAsia" w:hAnsiTheme="minorHAnsi" w:cstheme="minorHAnsi"/>
          <w:sz w:val="22"/>
          <w:szCs w:val="22"/>
        </w:rPr>
        <w:t xml:space="preserve">De opdracht betreft de levering van gas, de levering van duurzame elektriciteit en teruglevering van elektriciteit </w:t>
      </w:r>
      <w:r w:rsidRPr="005D71D3">
        <w:rPr>
          <w:rFonts w:asciiTheme="minorHAnsi" w:eastAsiaTheme="minorEastAsia" w:hAnsiTheme="minorHAnsi" w:cstheme="minorHAnsi"/>
          <w:sz w:val="22"/>
          <w:szCs w:val="22"/>
        </w:rPr>
        <w:t>inclusief overname van de programmaverantwoordelijkheid</w:t>
      </w:r>
      <w:r w:rsidRPr="004A4B95">
        <w:rPr>
          <w:rFonts w:asciiTheme="minorHAnsi" w:eastAsiaTheme="minorEastAsia" w:hAnsiTheme="minorHAnsi" w:cstheme="minorHAnsi"/>
          <w:sz w:val="22"/>
          <w:szCs w:val="22"/>
        </w:rPr>
        <w:t xml:space="preserve"> voor alle aansluitingen van de</w:t>
      </w:r>
      <w:r w:rsidR="004138A7">
        <w:rPr>
          <w:rFonts w:asciiTheme="minorHAnsi" w:eastAsiaTheme="minorEastAsia" w:hAnsiTheme="minorHAnsi" w:cstheme="minorHAnsi"/>
          <w:sz w:val="22"/>
          <w:szCs w:val="22"/>
        </w:rPr>
        <w:t xml:space="preserve"> V</w:t>
      </w:r>
      <w:r w:rsidR="00AC3A3F">
        <w:rPr>
          <w:rFonts w:asciiTheme="minorHAnsi" w:eastAsiaTheme="minorEastAsia" w:hAnsiTheme="minorHAnsi" w:cstheme="minorHAnsi"/>
          <w:sz w:val="22"/>
          <w:szCs w:val="22"/>
        </w:rPr>
        <w:t xml:space="preserve">U en het Amsterdam UMC locatie </w:t>
      </w:r>
      <w:r w:rsidR="00CB2EAD">
        <w:rPr>
          <w:rFonts w:asciiTheme="minorHAnsi" w:eastAsiaTheme="minorEastAsia" w:hAnsiTheme="minorHAnsi" w:cstheme="minorHAnsi"/>
          <w:sz w:val="22"/>
          <w:szCs w:val="22"/>
        </w:rPr>
        <w:t>AMC</w:t>
      </w:r>
      <w:r w:rsidRPr="004A4B95">
        <w:rPr>
          <w:rFonts w:asciiTheme="minorHAnsi" w:eastAsiaTheme="minorEastAsia" w:hAnsiTheme="minorHAnsi" w:cstheme="minorHAnsi"/>
          <w:sz w:val="22"/>
          <w:szCs w:val="22"/>
        </w:rPr>
        <w:t xml:space="preserve"> in 202</w:t>
      </w:r>
      <w:r w:rsidR="00186616">
        <w:rPr>
          <w:rFonts w:asciiTheme="minorHAnsi" w:eastAsiaTheme="minorEastAsia" w:hAnsiTheme="minorHAnsi" w:cstheme="minorHAnsi"/>
          <w:sz w:val="22"/>
          <w:szCs w:val="22"/>
        </w:rPr>
        <w:t>7</w:t>
      </w:r>
      <w:r w:rsidR="00E57FBF">
        <w:rPr>
          <w:rFonts w:asciiTheme="minorHAnsi" w:eastAsiaTheme="minorEastAsia" w:hAnsiTheme="minorHAnsi" w:cstheme="minorHAnsi"/>
          <w:sz w:val="22"/>
          <w:szCs w:val="22"/>
        </w:rPr>
        <w:t>, 2028</w:t>
      </w:r>
      <w:r w:rsidRPr="004A4B95">
        <w:rPr>
          <w:rFonts w:asciiTheme="minorHAnsi" w:eastAsiaTheme="minorEastAsia" w:hAnsiTheme="minorHAnsi" w:cstheme="minorHAnsi"/>
          <w:sz w:val="22"/>
          <w:szCs w:val="22"/>
        </w:rPr>
        <w:t xml:space="preserve"> en 202</w:t>
      </w:r>
      <w:r w:rsidR="00E57FBF">
        <w:rPr>
          <w:rFonts w:asciiTheme="minorHAnsi" w:eastAsiaTheme="minorEastAsia" w:hAnsiTheme="minorHAnsi" w:cstheme="minorHAnsi"/>
          <w:sz w:val="22"/>
          <w:szCs w:val="22"/>
        </w:rPr>
        <w:t>9</w:t>
      </w:r>
      <w:r w:rsidRPr="004A4B95">
        <w:rPr>
          <w:rFonts w:asciiTheme="minorHAnsi" w:eastAsiaTheme="minorEastAsia" w:hAnsiTheme="minorHAnsi" w:cstheme="minorHAnsi"/>
          <w:sz w:val="22"/>
          <w:szCs w:val="22"/>
        </w:rPr>
        <w:t xml:space="preserve">. </w:t>
      </w:r>
      <w:r w:rsidR="00ED2FCA">
        <w:rPr>
          <w:rFonts w:asciiTheme="minorHAnsi" w:eastAsiaTheme="minorEastAsia" w:hAnsiTheme="minorHAnsi" w:cstheme="minorHAnsi"/>
          <w:sz w:val="22"/>
          <w:szCs w:val="22"/>
        </w:rPr>
        <w:t>Via de bestaande infrastructuur van de VU wordt ook energie geleverd aan Amsterdam UMC, locatie VUmc. De dagelijkse energielevering, via de VU-infrastructuur, wordt geregeld door het Coördinatie Centrum Energie BV (CCE), kortweg het energiebedrijf van zowel VU als het Amsterdam UMC, locatie VUmc. Amsterdam UMC heeft echter twee vestigingen: 1) locatie VUmc en 2) locatie AMC. Voor de 2</w:t>
      </w:r>
      <w:r w:rsidR="00ED2FCA" w:rsidRPr="003E515A">
        <w:rPr>
          <w:rFonts w:asciiTheme="minorHAnsi" w:eastAsiaTheme="minorEastAsia" w:hAnsiTheme="minorHAnsi" w:cstheme="minorHAnsi"/>
          <w:sz w:val="22"/>
          <w:szCs w:val="22"/>
          <w:vertAlign w:val="superscript"/>
        </w:rPr>
        <w:t>e</w:t>
      </w:r>
      <w:r w:rsidR="00ED2FCA">
        <w:rPr>
          <w:rFonts w:asciiTheme="minorHAnsi" w:eastAsiaTheme="minorEastAsia" w:hAnsiTheme="minorHAnsi" w:cstheme="minorHAnsi"/>
          <w:sz w:val="22"/>
          <w:szCs w:val="22"/>
        </w:rPr>
        <w:t xml:space="preserve"> locatie sluit Amsterdam UMC een eigen overeenkomst</w:t>
      </w:r>
      <w:r w:rsidR="003F1D17">
        <w:rPr>
          <w:rFonts w:asciiTheme="minorHAnsi" w:eastAsiaTheme="minorEastAsia" w:hAnsiTheme="minorHAnsi" w:cstheme="minorHAnsi"/>
          <w:sz w:val="22"/>
          <w:szCs w:val="22"/>
        </w:rPr>
        <w:t xml:space="preserve"> cq overeenkomsten</w:t>
      </w:r>
      <w:r w:rsidR="00ED2FCA">
        <w:rPr>
          <w:rFonts w:asciiTheme="minorHAnsi" w:eastAsiaTheme="minorEastAsia" w:hAnsiTheme="minorHAnsi" w:cstheme="minorHAnsi"/>
          <w:sz w:val="22"/>
          <w:szCs w:val="22"/>
        </w:rPr>
        <w:t xml:space="preserve">.  </w:t>
      </w:r>
    </w:p>
    <w:p w14:paraId="7CAF75CC" w14:textId="51C955B7" w:rsidR="004A4B95" w:rsidRPr="004A4B95" w:rsidRDefault="004A4B95" w:rsidP="004A4B95">
      <w:pPr>
        <w:rPr>
          <w:rFonts w:asciiTheme="minorHAnsi" w:eastAsiaTheme="minorEastAsia" w:hAnsiTheme="minorHAnsi" w:cstheme="minorHAnsi"/>
          <w:sz w:val="22"/>
          <w:szCs w:val="22"/>
        </w:rPr>
      </w:pPr>
    </w:p>
    <w:p w14:paraId="7246FB8F" w14:textId="77777777" w:rsidR="004A4B95" w:rsidRPr="004A4B95" w:rsidRDefault="004A4B95" w:rsidP="004A4B95">
      <w:pPr>
        <w:rPr>
          <w:rFonts w:asciiTheme="minorHAnsi" w:eastAsiaTheme="minorEastAsia" w:hAnsiTheme="minorHAnsi" w:cstheme="minorHAnsi"/>
          <w:sz w:val="22"/>
          <w:szCs w:val="22"/>
        </w:rPr>
      </w:pPr>
      <w:r w:rsidRPr="004A4B95">
        <w:rPr>
          <w:rFonts w:asciiTheme="minorHAnsi" w:eastAsiaTheme="minorEastAsia" w:hAnsiTheme="minorHAnsi" w:cstheme="minorHAnsi"/>
          <w:sz w:val="22"/>
          <w:szCs w:val="22"/>
        </w:rPr>
        <w:t xml:space="preserve">Wij zoeken een opdrachtnemer die ons leveringszekerheid, flexibiliteit en partnerschap kan bieden. </w:t>
      </w:r>
    </w:p>
    <w:p w14:paraId="282D7EE2" w14:textId="0A422AA6" w:rsidR="004A4B95" w:rsidRPr="004A4B95" w:rsidRDefault="000720F9" w:rsidP="004A4B9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Hiermee willen we </w:t>
      </w:r>
      <w:r w:rsidR="004A4B95" w:rsidRPr="004A4B95">
        <w:rPr>
          <w:rFonts w:asciiTheme="minorHAnsi" w:eastAsiaTheme="minorEastAsia" w:hAnsiTheme="minorHAnsi" w:cstheme="minorHAnsi"/>
          <w:sz w:val="22"/>
          <w:szCs w:val="22"/>
        </w:rPr>
        <w:t>onze ambitie van een CO2-neutrale energievoorziening in 20</w:t>
      </w:r>
      <w:r w:rsidR="003929A1">
        <w:rPr>
          <w:rFonts w:asciiTheme="minorHAnsi" w:eastAsiaTheme="minorEastAsia" w:hAnsiTheme="minorHAnsi" w:cstheme="minorHAnsi"/>
          <w:sz w:val="22"/>
          <w:szCs w:val="22"/>
        </w:rPr>
        <w:t>40</w:t>
      </w:r>
      <w:r w:rsidR="004A4B95" w:rsidRPr="004A4B95">
        <w:rPr>
          <w:rFonts w:asciiTheme="minorHAnsi" w:eastAsiaTheme="minorEastAsia" w:hAnsiTheme="minorHAnsi" w:cstheme="minorHAnsi"/>
          <w:sz w:val="22"/>
          <w:szCs w:val="22"/>
        </w:rPr>
        <w:t xml:space="preserve"> realiseren</w:t>
      </w:r>
      <w:r w:rsidR="004F5079">
        <w:rPr>
          <w:rFonts w:asciiTheme="minorHAnsi" w:eastAsiaTheme="minorEastAsia" w:hAnsiTheme="minorHAnsi" w:cstheme="minorHAnsi"/>
          <w:sz w:val="22"/>
          <w:szCs w:val="22"/>
        </w:rPr>
        <w:t>.</w:t>
      </w:r>
      <w:r w:rsidR="004A4B95" w:rsidRPr="004A4B95">
        <w:rPr>
          <w:rFonts w:asciiTheme="minorHAnsi" w:eastAsiaTheme="minorEastAsia" w:hAnsiTheme="minorHAnsi" w:cstheme="minorHAnsi"/>
          <w:sz w:val="22"/>
          <w:szCs w:val="22"/>
        </w:rPr>
        <w:t xml:space="preserve"> </w:t>
      </w:r>
    </w:p>
    <w:p w14:paraId="07E9D91F" w14:textId="247480CB" w:rsidR="00587D0C" w:rsidRPr="00587D0C" w:rsidRDefault="00587D0C" w:rsidP="004A4B95">
      <w:p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br/>
        <w:t xml:space="preserve">De overeenkomst wordt afgesloten voor een periode van </w:t>
      </w:r>
      <w:r w:rsidR="00F40EB6">
        <w:rPr>
          <w:rFonts w:asciiTheme="minorHAnsi" w:eastAsiaTheme="minorEastAsia" w:hAnsiTheme="minorHAnsi" w:cstheme="minorHAnsi"/>
          <w:sz w:val="22"/>
          <w:szCs w:val="22"/>
        </w:rPr>
        <w:t>drie</w:t>
      </w:r>
      <w:r w:rsidRPr="00587D0C">
        <w:rPr>
          <w:rFonts w:asciiTheme="minorHAnsi" w:eastAsiaTheme="minorEastAsia" w:hAnsiTheme="minorHAnsi" w:cstheme="minorHAnsi"/>
          <w:sz w:val="22"/>
          <w:szCs w:val="22"/>
        </w:rPr>
        <w:t xml:space="preserve"> </w:t>
      </w:r>
      <w:r w:rsidR="00AD3B31">
        <w:rPr>
          <w:rFonts w:asciiTheme="minorHAnsi" w:eastAsiaTheme="minorEastAsia" w:hAnsiTheme="minorHAnsi" w:cstheme="minorHAnsi"/>
          <w:sz w:val="22"/>
          <w:szCs w:val="22"/>
        </w:rPr>
        <w:t>(</w:t>
      </w:r>
      <w:r w:rsidR="00F40EB6">
        <w:rPr>
          <w:rFonts w:asciiTheme="minorHAnsi" w:eastAsiaTheme="minorEastAsia" w:hAnsiTheme="minorHAnsi" w:cstheme="minorHAnsi"/>
          <w:sz w:val="22"/>
          <w:szCs w:val="22"/>
        </w:rPr>
        <w:t>3</w:t>
      </w:r>
      <w:r w:rsidRPr="00587D0C">
        <w:rPr>
          <w:rFonts w:asciiTheme="minorHAnsi" w:eastAsiaTheme="minorEastAsia" w:hAnsiTheme="minorHAnsi" w:cstheme="minorHAnsi"/>
          <w:sz w:val="22"/>
          <w:szCs w:val="22"/>
        </w:rPr>
        <w:t xml:space="preserve">) jaar. De </w:t>
      </w:r>
      <w:r w:rsidR="00FB7158">
        <w:rPr>
          <w:rFonts w:asciiTheme="minorHAnsi" w:eastAsiaTheme="minorEastAsia" w:hAnsiTheme="minorHAnsi" w:cstheme="minorHAnsi"/>
          <w:sz w:val="22"/>
          <w:szCs w:val="22"/>
        </w:rPr>
        <w:t>start van de levering</w:t>
      </w:r>
      <w:r w:rsidRPr="00587D0C">
        <w:rPr>
          <w:rFonts w:asciiTheme="minorHAnsi" w:eastAsiaTheme="minorEastAsia" w:hAnsiTheme="minorHAnsi" w:cstheme="minorHAnsi"/>
          <w:sz w:val="22"/>
          <w:szCs w:val="22"/>
        </w:rPr>
        <w:t xml:space="preserve"> is </w:t>
      </w:r>
      <w:r w:rsidR="00685835">
        <w:rPr>
          <w:rFonts w:asciiTheme="minorHAnsi" w:eastAsiaTheme="minorEastAsia" w:hAnsiTheme="minorHAnsi" w:cstheme="minorHAnsi"/>
          <w:sz w:val="22"/>
          <w:szCs w:val="22"/>
        </w:rPr>
        <w:t xml:space="preserve">1 januari </w:t>
      </w:r>
      <w:r w:rsidRPr="00587D0C">
        <w:rPr>
          <w:rFonts w:asciiTheme="minorHAnsi" w:eastAsiaTheme="minorEastAsia" w:hAnsiTheme="minorHAnsi" w:cstheme="minorHAnsi"/>
          <w:sz w:val="22"/>
          <w:szCs w:val="22"/>
        </w:rPr>
        <w:t>202</w:t>
      </w:r>
      <w:r w:rsidR="00685835">
        <w:rPr>
          <w:rFonts w:asciiTheme="minorHAnsi" w:eastAsiaTheme="minorEastAsia" w:hAnsiTheme="minorHAnsi" w:cstheme="minorHAnsi"/>
          <w:sz w:val="22"/>
          <w:szCs w:val="22"/>
        </w:rPr>
        <w:t>7</w:t>
      </w:r>
      <w:r w:rsidRPr="00587D0C">
        <w:rPr>
          <w:rFonts w:asciiTheme="minorHAnsi" w:eastAsiaTheme="minorEastAsia" w:hAnsiTheme="minorHAnsi" w:cstheme="minorHAnsi"/>
          <w:sz w:val="22"/>
          <w:szCs w:val="22"/>
        </w:rPr>
        <w:t>. De gunning vindt plaats op basis van het gunningscriterium beste prijs-kwaliteit verhouding.</w:t>
      </w:r>
    </w:p>
    <w:p w14:paraId="313B3C6D" w14:textId="77777777" w:rsidR="00587D0C" w:rsidRPr="00587D0C" w:rsidRDefault="00587D0C" w:rsidP="00587D0C">
      <w:pPr>
        <w:rPr>
          <w:rFonts w:asciiTheme="minorHAnsi" w:eastAsiaTheme="minorEastAsia" w:hAnsiTheme="minorHAnsi" w:cstheme="minorHAnsi"/>
          <w:sz w:val="22"/>
          <w:szCs w:val="22"/>
        </w:rPr>
      </w:pPr>
    </w:p>
    <w:p w14:paraId="4889E3FC" w14:textId="77777777" w:rsidR="00587D0C" w:rsidRPr="00587D0C" w:rsidRDefault="00587D0C" w:rsidP="00587D0C">
      <w:pPr>
        <w:rPr>
          <w:rFonts w:asciiTheme="minorHAnsi" w:eastAsiaTheme="minorEastAsia" w:hAnsiTheme="minorHAnsi" w:cstheme="minorHAnsi"/>
          <w:sz w:val="22"/>
          <w:szCs w:val="22"/>
        </w:rPr>
      </w:pPr>
      <w:r w:rsidRPr="00587D0C">
        <w:rPr>
          <w:rFonts w:asciiTheme="minorHAnsi" w:eastAsiaTheme="minorEastAsia" w:hAnsiTheme="minorHAnsi" w:cstheme="minorHAnsi"/>
          <w:sz w:val="22"/>
          <w:szCs w:val="22"/>
        </w:rPr>
        <w:t>Inschrijvers worden uitgenodigd om op basis van de verstrekte informatie een aanbieding te doen met inachtneming van de eisen en wensen die in onderhavige Offerteaanvraag en de bijbehorende documenten zijn geformuleerd ten aanzien van onder andere de inschrijving, de levering, de dienstverlening en de voorwaarden.</w:t>
      </w:r>
    </w:p>
    <w:p w14:paraId="380E46B4" w14:textId="587E8B32" w:rsidR="006363D4" w:rsidRPr="00486187" w:rsidRDefault="002D7260" w:rsidP="00FD65DB">
      <w:pPr>
        <w:pStyle w:val="Kop3"/>
        <w:numPr>
          <w:ilvl w:val="1"/>
          <w:numId w:val="7"/>
        </w:numPr>
        <w:tabs>
          <w:tab w:val="clear" w:pos="1079"/>
          <w:tab w:val="left" w:pos="993"/>
        </w:tabs>
        <w:spacing w:before="360"/>
        <w:ind w:left="992" w:hanging="992"/>
        <w:rPr>
          <w:rFonts w:asciiTheme="minorHAnsi" w:eastAsiaTheme="minorEastAsia" w:hAnsiTheme="minorHAnsi" w:cstheme="minorHAnsi"/>
          <w:i w:val="0"/>
          <w:sz w:val="22"/>
          <w:szCs w:val="22"/>
        </w:rPr>
      </w:pPr>
      <w:bookmarkStart w:id="7" w:name="_Toc423628269"/>
      <w:bookmarkStart w:id="8" w:name="_Toc216440406"/>
      <w:r w:rsidRPr="00486187">
        <w:rPr>
          <w:rFonts w:asciiTheme="minorHAnsi" w:eastAsiaTheme="minorEastAsia" w:hAnsiTheme="minorHAnsi" w:cstheme="minorHAnsi"/>
          <w:i w:val="0"/>
          <w:sz w:val="22"/>
          <w:szCs w:val="22"/>
        </w:rPr>
        <w:t xml:space="preserve">De </w:t>
      </w:r>
      <w:r w:rsidR="006363D4" w:rsidRPr="00486187">
        <w:rPr>
          <w:rFonts w:asciiTheme="minorHAnsi" w:eastAsiaTheme="minorEastAsia" w:hAnsiTheme="minorHAnsi" w:cstheme="minorHAnsi"/>
          <w:i w:val="0"/>
          <w:sz w:val="22"/>
          <w:szCs w:val="22"/>
        </w:rPr>
        <w:t>Vrije Universiteit</w:t>
      </w:r>
      <w:bookmarkEnd w:id="7"/>
      <w:r w:rsidR="006F2D8E">
        <w:rPr>
          <w:rFonts w:asciiTheme="minorHAnsi" w:eastAsiaTheme="minorEastAsia" w:hAnsiTheme="minorHAnsi" w:cstheme="minorHAnsi"/>
          <w:i w:val="0"/>
          <w:sz w:val="22"/>
          <w:szCs w:val="22"/>
        </w:rPr>
        <w:t xml:space="preserve"> en het Amsterdam UMC</w:t>
      </w:r>
      <w:bookmarkEnd w:id="8"/>
      <w:r w:rsidR="00AD3B31">
        <w:rPr>
          <w:rFonts w:asciiTheme="minorHAnsi" w:eastAsiaTheme="minorEastAsia" w:hAnsiTheme="minorHAnsi" w:cstheme="minorHAnsi"/>
          <w:i w:val="0"/>
          <w:sz w:val="22"/>
          <w:szCs w:val="22"/>
        </w:rPr>
        <w:t xml:space="preserve"> </w:t>
      </w:r>
    </w:p>
    <w:p w14:paraId="2AAA3140" w14:textId="0D39E25B"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Vrije Universiteit Amsterdam (VU) is een innovatieve universiteit die midden in de samenleving staat en actief bijdraagt aan de ontwikkelingen in onderwijs en onderzoek. Onze breed georiënteerde universiteit telt negen faculteiten, verschillende instituten, stichtingen</w:t>
      </w:r>
      <w:r w:rsidR="00023A2D" w:rsidRPr="00486187">
        <w:rPr>
          <w:rFonts w:asciiTheme="minorHAnsi" w:eastAsiaTheme="minorEastAsia" w:hAnsiTheme="minorHAnsi" w:cstheme="minorHAnsi"/>
          <w:sz w:val="22"/>
          <w:szCs w:val="22"/>
        </w:rPr>
        <w:t>,</w:t>
      </w:r>
      <w:r w:rsidR="2BE33668"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onderzoekscentra en ondersteunende diensten. </w:t>
      </w:r>
    </w:p>
    <w:p w14:paraId="40FD30C3" w14:textId="43E9A952"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3B3C72B9" w14:textId="746DE684"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basisfilosofie van de VU uit zich in drie kernwaarden, die als richtsnoer gelden voor het werken en handelen van medewerkers en studenten. Deze waarden zijn onlosmakelijk verbonden met de wijze waarop de VU excellent onderzoek en onderwijs vormgeeft.</w:t>
      </w:r>
    </w:p>
    <w:p w14:paraId="6F4E8B88" w14:textId="7D0ACD96"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5B248F49" w14:textId="02F3C69D"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lastRenderedPageBreak/>
        <w:t>De kernwaarden van de VU zijn:</w:t>
      </w:r>
    </w:p>
    <w:p w14:paraId="73CB3E67" w14:textId="6BAB61E3" w:rsidR="3DF9F763" w:rsidRPr="00486187" w:rsidRDefault="3DF9F763" w:rsidP="00FD65DB">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Verantwoordelijk</w:t>
      </w:r>
      <w:r w:rsidRPr="00486187">
        <w:rPr>
          <w:rFonts w:asciiTheme="minorHAnsi" w:eastAsiaTheme="minorEastAsia" w:hAnsiTheme="minorHAnsi" w:cstheme="minorHAnsi"/>
          <w:sz w:val="22"/>
          <w:szCs w:val="22"/>
        </w:rPr>
        <w:t>: dienstbaar aan en betrokken bij mens en maatschappij.</w:t>
      </w:r>
    </w:p>
    <w:p w14:paraId="44144A30" w14:textId="79FFFD90" w:rsidR="3DF9F763" w:rsidRPr="00486187" w:rsidRDefault="3DF9F763" w:rsidP="00FD65DB">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Open</w:t>
      </w:r>
      <w:r w:rsidRPr="00486187">
        <w:rPr>
          <w:rFonts w:asciiTheme="minorHAnsi" w:eastAsiaTheme="minorEastAsia" w:hAnsiTheme="minorHAnsi" w:cstheme="minorHAnsi"/>
          <w:sz w:val="22"/>
          <w:szCs w:val="22"/>
        </w:rPr>
        <w:t>: voor diversiteit in disciplines, nationaliteiten, levensbeschouwingen en maatschappelijke overtuigingen.</w:t>
      </w:r>
    </w:p>
    <w:p w14:paraId="2524B99F" w14:textId="2F599097" w:rsidR="3DF9F763" w:rsidRPr="00486187" w:rsidRDefault="3DF9F763" w:rsidP="00FD65DB">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Persoonlijk</w:t>
      </w:r>
      <w:r w:rsidRPr="00486187">
        <w:rPr>
          <w:rFonts w:asciiTheme="minorHAnsi" w:eastAsiaTheme="minorEastAsia" w:hAnsiTheme="minorHAnsi" w:cstheme="minorHAnsi"/>
          <w:sz w:val="22"/>
          <w:szCs w:val="22"/>
        </w:rPr>
        <w:t>: aandacht voor de menselijke maat; een academische gemeenschap waarin elk lid wordt gekend.</w:t>
      </w:r>
    </w:p>
    <w:p w14:paraId="7F9D1242" w14:textId="3BDEBA25"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941FEC1" w14:textId="5DC19479"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Stichting VU is de rechtspersoon waarbinnen de Vrije Universiteit haar werk verricht. Het bestuur van de stichting wordt gevormd door het College van Bestuur. </w:t>
      </w:r>
    </w:p>
    <w:p w14:paraId="110483F4" w14:textId="22C9A06B"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meer informatie over de VU, zie </w:t>
      </w:r>
      <w:hyperlink r:id="rId16">
        <w:r w:rsidRPr="00486187">
          <w:rPr>
            <w:rStyle w:val="Hyperlink"/>
            <w:rFonts w:asciiTheme="minorHAnsi" w:eastAsiaTheme="minorEastAsia" w:hAnsiTheme="minorHAnsi" w:cstheme="minorHAnsi"/>
            <w:sz w:val="22"/>
            <w:szCs w:val="22"/>
          </w:rPr>
          <w:t>www.vu.nl</w:t>
        </w:r>
      </w:hyperlink>
      <w:r w:rsidRPr="00486187">
        <w:rPr>
          <w:rFonts w:asciiTheme="minorHAnsi" w:eastAsiaTheme="minorEastAsia" w:hAnsiTheme="minorHAnsi" w:cstheme="minorHAnsi"/>
          <w:sz w:val="22"/>
          <w:szCs w:val="22"/>
        </w:rPr>
        <w:t>.</w:t>
      </w:r>
      <w:r w:rsidR="00FC2AC5" w:rsidRPr="00486187">
        <w:rPr>
          <w:rFonts w:asciiTheme="minorHAnsi" w:eastAsiaTheme="minorEastAsia" w:hAnsiTheme="minorHAnsi" w:cstheme="minorHAnsi"/>
          <w:sz w:val="22"/>
          <w:szCs w:val="22"/>
        </w:rPr>
        <w:t xml:space="preserve"> Hier vindt u ook informatie over het masterplan</w:t>
      </w:r>
      <w:r w:rsidR="00F96C63" w:rsidRPr="00486187">
        <w:rPr>
          <w:rFonts w:asciiTheme="minorHAnsi" w:eastAsiaTheme="minorEastAsia" w:hAnsiTheme="minorHAnsi" w:cstheme="minorHAnsi"/>
          <w:sz w:val="22"/>
          <w:szCs w:val="22"/>
        </w:rPr>
        <w:t xml:space="preserve"> Campus Ontwikkeling</w:t>
      </w:r>
      <w:r w:rsidR="009E3346" w:rsidRPr="00486187">
        <w:rPr>
          <w:rFonts w:asciiTheme="minorHAnsi" w:eastAsiaTheme="minorEastAsia" w:hAnsiTheme="minorHAnsi" w:cstheme="minorHAnsi"/>
          <w:sz w:val="22"/>
          <w:szCs w:val="22"/>
        </w:rPr>
        <w:t>, waarin een doorkijk wordt gemaakt naar de toekomstige campus</w:t>
      </w:r>
      <w:r w:rsidR="3E0E9550" w:rsidRPr="00486187">
        <w:rPr>
          <w:rFonts w:asciiTheme="minorHAnsi" w:eastAsiaTheme="minorEastAsia" w:hAnsiTheme="minorHAnsi" w:cstheme="minorHAnsi"/>
          <w:sz w:val="22"/>
          <w:szCs w:val="22"/>
        </w:rPr>
        <w:t>.</w:t>
      </w:r>
    </w:p>
    <w:p w14:paraId="46FA36A7" w14:textId="0B868DB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4470B43" w14:textId="3435DDF1" w:rsidR="3DF9F763" w:rsidRPr="00486187" w:rsidRDefault="3DF9F763" w:rsidP="00737754">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VU Campus</w:t>
      </w:r>
    </w:p>
    <w:p w14:paraId="39120003" w14:textId="6E04D40B"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VU Campus is gevestigd in het hart van de Amsterdamse Zuidas, een inspirerende omgeving voor onderwijs en onderzoek. Aan de VU werken ruim 5.500 medewerkers en volgen ruim 30.000 studenten wetenschappelijk onderwijs. Onderwijs en onderzoek aan de VU is campus based (</w:t>
      </w:r>
      <w:hyperlink r:id="rId17">
        <w:r w:rsidRPr="00486187">
          <w:rPr>
            <w:rStyle w:val="Hyperlink"/>
            <w:rFonts w:asciiTheme="minorHAnsi" w:eastAsiaTheme="minorEastAsia" w:hAnsiTheme="minorHAnsi" w:cstheme="minorHAnsi"/>
            <w:sz w:val="22"/>
            <w:szCs w:val="22"/>
          </w:rPr>
          <w:t>https://www.vu.nl/nl/over-de-vu/campus/gebouwen/index.aspx</w:t>
        </w:r>
      </w:hyperlink>
      <w:r w:rsidRPr="00486187">
        <w:rPr>
          <w:rFonts w:asciiTheme="minorHAnsi" w:eastAsiaTheme="minorEastAsia" w:hAnsiTheme="minorHAnsi" w:cstheme="minorHAnsi"/>
          <w:sz w:val="22"/>
          <w:szCs w:val="22"/>
        </w:rPr>
        <w:t xml:space="preserve">). De VU Campus speelt een belangrijke rol in de ambities van de VU en is een levendige plek met een stedelijke ambiance en hoge verblijfskwaliteit. De campus verbindt, maakt ontmoetingen mogelijk en draagt bij aan de kwaliteit van onderwijs en onderzoek. </w:t>
      </w:r>
    </w:p>
    <w:p w14:paraId="61A46944" w14:textId="2A2D2BF7" w:rsidR="0029384A"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570F5696" w14:textId="617BB2BF" w:rsidR="0029384A" w:rsidRPr="00750535" w:rsidRDefault="0029384A" w:rsidP="00737754">
      <w:pPr>
        <w:rPr>
          <w:rFonts w:asciiTheme="minorHAnsi" w:eastAsiaTheme="minorEastAsia" w:hAnsiTheme="minorHAnsi" w:cstheme="minorHAnsi"/>
          <w:b/>
          <w:bCs/>
          <w:sz w:val="22"/>
          <w:szCs w:val="22"/>
        </w:rPr>
      </w:pPr>
      <w:r w:rsidRPr="00750535">
        <w:rPr>
          <w:rFonts w:asciiTheme="minorHAnsi" w:eastAsiaTheme="minorEastAsia" w:hAnsiTheme="minorHAnsi" w:cstheme="minorHAnsi"/>
          <w:b/>
          <w:bCs/>
          <w:sz w:val="22"/>
          <w:szCs w:val="22"/>
        </w:rPr>
        <w:t>Coordinatie Centrum Energie (CCE)</w:t>
      </w:r>
    </w:p>
    <w:p w14:paraId="6F005E7A" w14:textId="3BAC3C44" w:rsidR="001D23AE" w:rsidRPr="00486187" w:rsidRDefault="001D23AE" w:rsidP="00737754">
      <w:pPr>
        <w:rPr>
          <w:rFonts w:asciiTheme="minorHAnsi" w:eastAsiaTheme="minorEastAsia" w:hAnsiTheme="minorHAnsi" w:cstheme="minorHAnsi"/>
          <w:sz w:val="22"/>
          <w:szCs w:val="22"/>
        </w:rPr>
      </w:pPr>
      <w:r w:rsidRPr="001D23AE">
        <w:rPr>
          <w:rFonts w:asciiTheme="minorHAnsi" w:eastAsiaTheme="minorEastAsia" w:hAnsiTheme="minorHAnsi" w:cstheme="minorHAnsi"/>
          <w:sz w:val="22"/>
          <w:szCs w:val="22"/>
        </w:rPr>
        <w:t xml:space="preserve">Het CCE is </w:t>
      </w:r>
      <w:r w:rsidR="006E0C1B">
        <w:rPr>
          <w:rFonts w:asciiTheme="minorHAnsi" w:eastAsiaTheme="minorEastAsia" w:hAnsiTheme="minorHAnsi" w:cstheme="minorHAnsi"/>
          <w:sz w:val="22"/>
          <w:szCs w:val="22"/>
        </w:rPr>
        <w:t xml:space="preserve">op de locatie VU Campus </w:t>
      </w:r>
      <w:r w:rsidRPr="001D23AE">
        <w:rPr>
          <w:rFonts w:asciiTheme="minorHAnsi" w:eastAsiaTheme="minorEastAsia" w:hAnsiTheme="minorHAnsi" w:cstheme="minorHAnsi"/>
          <w:sz w:val="22"/>
          <w:szCs w:val="22"/>
        </w:rPr>
        <w:t>verantwoordelijk voor de hele energieketen van inkoop en (lokale) opwekking op de campus tot en met de distributie naar de gebruikers. Met als missie het realiseren van een energievoorziening die toekomstbestendig, duurzaam, betrouwbaar, efficiënt en betaalbaar is.</w:t>
      </w:r>
      <w:r>
        <w:rPr>
          <w:rFonts w:asciiTheme="minorHAnsi" w:eastAsiaTheme="minorEastAsia" w:hAnsiTheme="minorHAnsi" w:cstheme="minorHAnsi"/>
          <w:sz w:val="22"/>
          <w:szCs w:val="22"/>
        </w:rPr>
        <w:t xml:space="preserve"> Meer informatie vind je op: </w:t>
      </w:r>
      <w:r w:rsidR="00C71B4E" w:rsidRPr="00C71B4E">
        <w:rPr>
          <w:rFonts w:asciiTheme="minorHAnsi" w:eastAsiaTheme="minorEastAsia" w:hAnsiTheme="minorHAnsi" w:cstheme="minorHAnsi"/>
          <w:sz w:val="22"/>
          <w:szCs w:val="22"/>
        </w:rPr>
        <w:t>https://vu.nl/nl/over-de-vu/meer-over/coordinatiecentrum-energie</w:t>
      </w:r>
    </w:p>
    <w:p w14:paraId="26A27DE8" w14:textId="2ED30882" w:rsidR="00DE4EDA"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2AD0EEEF" w14:textId="5B8C071E" w:rsidR="00DE4EDA" w:rsidRDefault="00DE4EDA" w:rsidP="00737754">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Amsterdam UMC</w:t>
      </w:r>
    </w:p>
    <w:p w14:paraId="1A2FCB63" w14:textId="77777777" w:rsidR="00BB4D2C" w:rsidRPr="00BB4D2C" w:rsidRDefault="00BB4D2C" w:rsidP="00BB4D2C">
      <w:pPr>
        <w:rPr>
          <w:rFonts w:asciiTheme="minorHAnsi" w:eastAsiaTheme="minorEastAsia" w:hAnsiTheme="minorHAnsi" w:cstheme="minorHAnsi"/>
          <w:sz w:val="22"/>
          <w:szCs w:val="22"/>
        </w:rPr>
      </w:pPr>
      <w:r w:rsidRPr="00BB4D2C">
        <w:rPr>
          <w:rFonts w:asciiTheme="minorHAnsi" w:eastAsiaTheme="minorEastAsia" w:hAnsiTheme="minorHAnsi" w:cstheme="minorHAnsi"/>
          <w:sz w:val="22"/>
          <w:szCs w:val="22"/>
        </w:rPr>
        <w:t xml:space="preserve">(Stichting) Amsterdam UMC is een toonaangevend academisch medisch centrum dat kwalitatieve complexe patiëntenzorg combineert met vernieuwend wetenschappelijk onderzoek en onderwijs voor de volgende generatie zorgmedewerkers. Wij geloven dat gezondheidszorg, onderzoek en onderwijs bij elkaar horen, elkaar vormen en elkaar voeden. </w:t>
      </w:r>
    </w:p>
    <w:p w14:paraId="369A47B1" w14:textId="77777777" w:rsidR="00BB4D2C" w:rsidRPr="00BB4D2C" w:rsidRDefault="00BB4D2C" w:rsidP="00BB4D2C">
      <w:pPr>
        <w:rPr>
          <w:rFonts w:asciiTheme="minorHAnsi" w:eastAsiaTheme="minorEastAsia" w:hAnsiTheme="minorHAnsi" w:cstheme="minorHAnsi"/>
          <w:sz w:val="22"/>
          <w:szCs w:val="22"/>
        </w:rPr>
      </w:pPr>
      <w:r w:rsidRPr="00BB4D2C">
        <w:rPr>
          <w:rFonts w:asciiTheme="minorHAnsi" w:eastAsiaTheme="minorEastAsia" w:hAnsiTheme="minorHAnsi" w:cstheme="minorHAnsi"/>
          <w:sz w:val="22"/>
          <w:szCs w:val="22"/>
        </w:rPr>
        <w:t xml:space="preserve">Met ruim 19.500 mensen werken de twee locaties van Amsterdam UMC samen aan goede en toegankelijke zorg. Amsterdam UMC richt zich op een toekomst waarin ziekten kunnen worden voorkomen en waarin patiënten de beste behandeling krijgen. De nadruk ligt daarbij op de complexe behandeling van zeldzame aandoeningen. </w:t>
      </w:r>
    </w:p>
    <w:p w14:paraId="57BD2A04" w14:textId="77777777" w:rsidR="00BB4D2C" w:rsidRPr="00BB4D2C" w:rsidRDefault="00BB4D2C" w:rsidP="00BB4D2C">
      <w:pPr>
        <w:rPr>
          <w:rFonts w:asciiTheme="minorHAnsi" w:eastAsiaTheme="minorEastAsia" w:hAnsiTheme="minorHAnsi" w:cstheme="minorHAnsi"/>
          <w:sz w:val="22"/>
          <w:szCs w:val="22"/>
        </w:rPr>
      </w:pPr>
      <w:r w:rsidRPr="00BB4D2C">
        <w:rPr>
          <w:rFonts w:asciiTheme="minorHAnsi" w:eastAsiaTheme="minorEastAsia" w:hAnsiTheme="minorHAnsi" w:cstheme="minorHAnsi"/>
          <w:sz w:val="22"/>
          <w:szCs w:val="22"/>
        </w:rPr>
        <w:t xml:space="preserve">In Amsterdam UMC leiden we duizenden jonge mensen op tot arts, specialist of verpleegkundige. Amsterdam UMC heeft acht onderzoeksinstituten. De daarbij aangesloten onderzoekers maken internationaal deel uit van de top van medisch-wetenschappelijk onderzoek. Door de samenwerking van Amsterdam UMC met andere ziekenhuizen in de regio Noord-Holland en Flevoland krijgt de patiënt de hoogste kwaliteit van zorg op de juiste plek. In Amsterdam UMC bieden we excellente academische patiëntenzorg, hoogstaand wetenschappelijk onderzoek en onderwijs &amp; opleidingen op topniveau. </w:t>
      </w:r>
    </w:p>
    <w:p w14:paraId="0F01B7B1" w14:textId="79F0BB3C" w:rsidR="00BB4D2C" w:rsidRPr="00BB4D2C" w:rsidRDefault="00BB4D2C" w:rsidP="00BB4D2C">
      <w:pPr>
        <w:rPr>
          <w:rFonts w:asciiTheme="minorHAnsi" w:eastAsiaTheme="minorEastAsia" w:hAnsiTheme="minorHAnsi" w:cstheme="minorHAnsi"/>
          <w:sz w:val="22"/>
          <w:szCs w:val="22"/>
        </w:rPr>
      </w:pPr>
      <w:r w:rsidRPr="00BB4D2C">
        <w:rPr>
          <w:rFonts w:asciiTheme="minorHAnsi" w:eastAsiaTheme="minorEastAsia" w:hAnsiTheme="minorHAnsi" w:cstheme="minorHAnsi"/>
          <w:sz w:val="22"/>
          <w:szCs w:val="22"/>
        </w:rPr>
        <w:lastRenderedPageBreak/>
        <w:t xml:space="preserve">Amsterdam UMC vertegenwoordigt de medische faculteiten van de twee geassocieerde universiteiten: de Universiteit van Amsterdam en de Vrije Universiteit Amsterdam. </w:t>
      </w:r>
    </w:p>
    <w:p w14:paraId="067922F5" w14:textId="031BCE00" w:rsidR="000C4DE7" w:rsidRPr="000C4DE7" w:rsidRDefault="000C4DE7" w:rsidP="00BB4D2C">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In juni 2018 zijn de twee academische ziekenhuizen Academisch Medisch Centrum (AMC) en</w:t>
      </w:r>
    </w:p>
    <w:p w14:paraId="703ED449" w14:textId="77777777" w:rsidR="000C4DE7" w:rsidRPr="000C4DE7" w:rsidRDefault="000C4DE7" w:rsidP="000C4DE7">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Stichting VUmc bestuurlijk gefuseerd. Na een intensieve voorbereiding van enkele jaren, werken de</w:t>
      </w:r>
    </w:p>
    <w:p w14:paraId="3562F912" w14:textId="77777777" w:rsidR="000C4DE7" w:rsidRPr="000C4DE7" w:rsidRDefault="000C4DE7" w:rsidP="000C4DE7">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twee Amsterdamse ziekenhuizen vanaf dat moment samen onder een gezamenlijke naam</w:t>
      </w:r>
    </w:p>
    <w:p w14:paraId="30F9E774" w14:textId="77777777" w:rsidR="000C4DE7" w:rsidRPr="000C4DE7" w:rsidRDefault="000C4DE7" w:rsidP="000C4DE7">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Amsterdam UMC. Deze stap maakt het de beide universitair medische centra mogelijk om in</w:t>
      </w:r>
    </w:p>
    <w:p w14:paraId="7E3124A7" w14:textId="77777777" w:rsidR="000C4DE7" w:rsidRPr="000C4DE7" w:rsidRDefault="000C4DE7" w:rsidP="000C4DE7">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gezamenlijkheid hun kerntaken verder te ontwikkelen: complexe patiëntenzorg, wetenschappelijk</w:t>
      </w:r>
    </w:p>
    <w:p w14:paraId="3E5820DD" w14:textId="77777777" w:rsidR="000C4DE7" w:rsidRPr="000C4DE7" w:rsidRDefault="000C4DE7" w:rsidP="000C4DE7">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onderzoek, onderwijs en opleidingen en valorisatie. In januari 2024 zijn de locaties AMC en VUmc</w:t>
      </w:r>
    </w:p>
    <w:p w14:paraId="55F1A469" w14:textId="77777777" w:rsidR="000C4DE7" w:rsidRPr="000C4DE7" w:rsidRDefault="000C4DE7" w:rsidP="000C4DE7">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ook één juridische entiteit geworden: Stichting Amsterdam UMC.</w:t>
      </w:r>
    </w:p>
    <w:p w14:paraId="323D4017" w14:textId="77777777" w:rsidR="000C4DE7" w:rsidRPr="000C4DE7" w:rsidRDefault="000C4DE7" w:rsidP="000C4DE7">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Amsterdam UMC, met locaties VUmc en AMC, behoort tot de zeven universitaire ziekenhuizen in</w:t>
      </w:r>
    </w:p>
    <w:p w14:paraId="72D07411" w14:textId="77777777" w:rsidR="000C4DE7" w:rsidRPr="000C4DE7" w:rsidRDefault="000C4DE7" w:rsidP="000C4DE7">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Nederland. Amsterdam UMC is aangesloten bij de Nederlandse Federatie van Universitair Medische</w:t>
      </w:r>
    </w:p>
    <w:p w14:paraId="03290738" w14:textId="4201957B" w:rsidR="00DE4EDA" w:rsidRPr="00DE4EDA" w:rsidRDefault="000C4DE7" w:rsidP="000C4DE7">
      <w:pPr>
        <w:rPr>
          <w:rFonts w:asciiTheme="minorHAnsi" w:eastAsiaTheme="minorEastAsia" w:hAnsiTheme="minorHAnsi" w:cstheme="minorHAnsi"/>
          <w:sz w:val="22"/>
          <w:szCs w:val="22"/>
        </w:rPr>
      </w:pPr>
      <w:r w:rsidRPr="000C4DE7">
        <w:rPr>
          <w:rFonts w:asciiTheme="minorHAnsi" w:eastAsiaTheme="minorEastAsia" w:hAnsiTheme="minorHAnsi" w:cstheme="minorHAnsi"/>
          <w:sz w:val="22"/>
          <w:szCs w:val="22"/>
        </w:rPr>
        <w:t>Centra.</w:t>
      </w:r>
    </w:p>
    <w:p w14:paraId="03EFC69E" w14:textId="38451C4E" w:rsidR="006363D4" w:rsidRPr="00486187" w:rsidRDefault="006363D4" w:rsidP="00FD65DB">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9" w:name="_Toc423628270"/>
      <w:bookmarkStart w:id="10" w:name="_Toc216440407"/>
      <w:r w:rsidRPr="00486187">
        <w:rPr>
          <w:rFonts w:asciiTheme="minorHAnsi" w:eastAsiaTheme="minorEastAsia" w:hAnsiTheme="minorHAnsi" w:cstheme="minorHAnsi"/>
          <w:i w:val="0"/>
          <w:sz w:val="22"/>
          <w:szCs w:val="22"/>
        </w:rPr>
        <w:t>Contact</w:t>
      </w:r>
      <w:bookmarkEnd w:id="9"/>
      <w:bookmarkEnd w:id="10"/>
    </w:p>
    <w:p w14:paraId="02A4D924" w14:textId="77777777" w:rsidR="00091341" w:rsidRPr="00486187" w:rsidRDefault="00091341"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Deze aanbesteding verloopt digitaal via TenderNed. Dit betekent onder meer dat:</w:t>
      </w:r>
    </w:p>
    <w:p w14:paraId="1D6DDA7E" w14:textId="77777777" w:rsidR="00091341"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Alle aanbestedingsdocumenten kosteloos en digitaal ter beschikking worden gesteld via TenderNed;</w:t>
      </w:r>
    </w:p>
    <w:p w14:paraId="510F9723" w14:textId="50AE1C26" w:rsidR="00091341" w:rsidRPr="00486187" w:rsidRDefault="3AEE71F7"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Het stellen van vragen door </w:t>
      </w:r>
      <w:r w:rsidR="215563F2"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via de vraag-en-antwoordmodule van TenderNed plaatsvindt;</w:t>
      </w:r>
    </w:p>
    <w:p w14:paraId="003C8565" w14:textId="77777777" w:rsidR="00091341"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Het verstrekken van antwoorden middels de Nota van inlichtingen door de Aanbestedende Dienst plaatsvindt via TenderNed;</w:t>
      </w:r>
    </w:p>
    <w:p w14:paraId="33D19704" w14:textId="77777777" w:rsidR="00091341"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Aanmeldingen uitsluitend digitaal kunnen worden ingediend;</w:t>
      </w:r>
    </w:p>
    <w:p w14:paraId="671CDF57" w14:textId="77777777" w:rsidR="00091341"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Ook alle verdere correspondentie in beginsel plaatsvindt via de berichtenmodule van TenderNed</w:t>
      </w:r>
    </w:p>
    <w:p w14:paraId="6D2088F7" w14:textId="3AABE3DF" w:rsidR="002F7AEF" w:rsidRPr="00486187" w:rsidRDefault="00091341" w:rsidP="00FD65DB">
      <w:pPr>
        <w:pStyle w:val="Lijstalinea"/>
        <w:numPr>
          <w:ilvl w:val="0"/>
          <w:numId w:val="19"/>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Wij verzoeken u bij al uw correspondentie de naam van de aanbesteding ‘</w:t>
      </w:r>
      <w:r w:rsidR="003A46B7">
        <w:rPr>
          <w:rFonts w:asciiTheme="minorHAnsi" w:eastAsiaTheme="minorEastAsia" w:hAnsiTheme="minorHAnsi" w:cstheme="minorHAnsi"/>
          <w:sz w:val="22"/>
          <w:szCs w:val="22"/>
        </w:rPr>
        <w:t>Offerteaanvraag Elektriciteit en Gas</w:t>
      </w:r>
      <w:r w:rsidRPr="00486187">
        <w:rPr>
          <w:rFonts w:asciiTheme="minorHAnsi" w:eastAsiaTheme="minorEastAsia" w:hAnsiTheme="minorHAnsi" w:cstheme="minorHAnsi"/>
          <w:sz w:val="22"/>
          <w:szCs w:val="22"/>
        </w:rPr>
        <w:t>’ te vermelden.</w:t>
      </w:r>
    </w:p>
    <w:p w14:paraId="1D098D28" w14:textId="1EF1E24F" w:rsidR="4941BE23" w:rsidRPr="00486187" w:rsidRDefault="4941BE23"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11" w:name="_Toc12536342"/>
      <w:bookmarkStart w:id="12" w:name="_Toc12536424"/>
      <w:bookmarkStart w:id="13" w:name="_Toc12536505"/>
      <w:bookmarkStart w:id="14" w:name="_Toc12536583"/>
      <w:bookmarkStart w:id="15" w:name="_Toc12536708"/>
      <w:bookmarkStart w:id="16" w:name="_Toc12537125"/>
      <w:bookmarkStart w:id="17" w:name="_Toc12537202"/>
      <w:bookmarkStart w:id="18" w:name="_Toc12536343"/>
      <w:bookmarkStart w:id="19" w:name="_Toc12536425"/>
      <w:bookmarkStart w:id="20" w:name="_Toc12536506"/>
      <w:bookmarkStart w:id="21" w:name="_Toc12536584"/>
      <w:bookmarkStart w:id="22" w:name="_Toc12536709"/>
      <w:bookmarkStart w:id="23" w:name="_Toc12537126"/>
      <w:bookmarkStart w:id="24" w:name="_Toc12537203"/>
      <w:bookmarkStart w:id="25" w:name="_Toc12536344"/>
      <w:bookmarkStart w:id="26" w:name="_Toc12536426"/>
      <w:bookmarkStart w:id="27" w:name="_Toc12536507"/>
      <w:bookmarkStart w:id="28" w:name="_Toc12536585"/>
      <w:bookmarkStart w:id="29" w:name="_Toc12536710"/>
      <w:bookmarkStart w:id="30" w:name="_Toc12537127"/>
      <w:bookmarkStart w:id="31" w:name="_Toc12537204"/>
      <w:bookmarkStart w:id="32" w:name="_Toc12536345"/>
      <w:bookmarkStart w:id="33" w:name="_Toc12536427"/>
      <w:bookmarkStart w:id="34" w:name="_Toc12536508"/>
      <w:bookmarkStart w:id="35" w:name="_Toc12536586"/>
      <w:bookmarkStart w:id="36" w:name="_Toc12536711"/>
      <w:bookmarkStart w:id="37" w:name="_Toc12537128"/>
      <w:bookmarkStart w:id="38" w:name="_Toc12537205"/>
      <w:bookmarkStart w:id="39" w:name="_Toc12536346"/>
      <w:bookmarkStart w:id="40" w:name="_Toc12536428"/>
      <w:bookmarkStart w:id="41" w:name="_Toc12536509"/>
      <w:bookmarkStart w:id="42" w:name="_Toc12536587"/>
      <w:bookmarkStart w:id="43" w:name="_Toc12536712"/>
      <w:bookmarkStart w:id="44" w:name="_Toc12537129"/>
      <w:bookmarkStart w:id="45" w:name="_Toc12537206"/>
      <w:bookmarkStart w:id="46" w:name="_Toc12536347"/>
      <w:bookmarkStart w:id="47" w:name="_Toc12536429"/>
      <w:bookmarkStart w:id="48" w:name="_Toc12536510"/>
      <w:bookmarkStart w:id="49" w:name="_Toc12536588"/>
      <w:bookmarkStart w:id="50" w:name="_Toc12536713"/>
      <w:bookmarkStart w:id="51" w:name="_Toc12537130"/>
      <w:bookmarkStart w:id="52" w:name="_Toc12537207"/>
      <w:bookmarkStart w:id="53" w:name="_Toc12536348"/>
      <w:bookmarkStart w:id="54" w:name="_Toc12536430"/>
      <w:bookmarkStart w:id="55" w:name="_Toc12536511"/>
      <w:bookmarkStart w:id="56" w:name="_Toc12536589"/>
      <w:bookmarkStart w:id="57" w:name="_Toc12536714"/>
      <w:bookmarkStart w:id="58" w:name="_Toc12537131"/>
      <w:bookmarkStart w:id="59" w:name="_Toc12537208"/>
      <w:bookmarkStart w:id="60" w:name="_Toc12536349"/>
      <w:bookmarkStart w:id="61" w:name="_Toc12536431"/>
      <w:bookmarkStart w:id="62" w:name="_Toc12536512"/>
      <w:bookmarkStart w:id="63" w:name="_Toc12536590"/>
      <w:bookmarkStart w:id="64" w:name="_Toc12536715"/>
      <w:bookmarkStart w:id="65" w:name="_Toc12537132"/>
      <w:bookmarkStart w:id="66" w:name="_Toc12537209"/>
      <w:bookmarkStart w:id="67" w:name="_Toc12536350"/>
      <w:bookmarkStart w:id="68" w:name="_Toc12536432"/>
      <w:bookmarkStart w:id="69" w:name="_Toc12536513"/>
      <w:bookmarkStart w:id="70" w:name="_Toc12536591"/>
      <w:bookmarkStart w:id="71" w:name="_Toc12536716"/>
      <w:bookmarkStart w:id="72" w:name="_Toc12537133"/>
      <w:bookmarkStart w:id="73" w:name="_Toc12537210"/>
      <w:bookmarkStart w:id="74" w:name="_Toc12536351"/>
      <w:bookmarkStart w:id="75" w:name="_Toc12536433"/>
      <w:bookmarkStart w:id="76" w:name="_Toc12536514"/>
      <w:bookmarkStart w:id="77" w:name="_Toc12536592"/>
      <w:bookmarkStart w:id="78" w:name="_Toc12536717"/>
      <w:bookmarkStart w:id="79" w:name="_Toc12537134"/>
      <w:bookmarkStart w:id="80" w:name="_Toc12537211"/>
      <w:bookmarkStart w:id="81" w:name="_Toc12536352"/>
      <w:bookmarkStart w:id="82" w:name="_Toc12536434"/>
      <w:bookmarkStart w:id="83" w:name="_Toc12536515"/>
      <w:bookmarkStart w:id="84" w:name="_Toc12536593"/>
      <w:bookmarkStart w:id="85" w:name="_Toc12536718"/>
      <w:bookmarkStart w:id="86" w:name="_Toc12537135"/>
      <w:bookmarkStart w:id="87" w:name="_Toc12537212"/>
      <w:bookmarkStart w:id="88" w:name="_Toc21644040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486187">
        <w:rPr>
          <w:rFonts w:asciiTheme="minorHAnsi" w:eastAsiaTheme="minorEastAsia" w:hAnsiTheme="minorHAnsi" w:cstheme="minorHAnsi"/>
          <w:i w:val="0"/>
          <w:sz w:val="22"/>
          <w:szCs w:val="22"/>
        </w:rPr>
        <w:t>Duurzaamheid</w:t>
      </w:r>
      <w:bookmarkEnd w:id="88"/>
    </w:p>
    <w:p w14:paraId="7596B3BC" w14:textId="0BCA38CE" w:rsidR="00A2561D" w:rsidRPr="00486187" w:rsidRDefault="00AD3B31" w:rsidP="006553C3">
      <w:pPr>
        <w:spacing w:after="20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Stg VU en Stg Amsterdam UMC (</w:t>
      </w:r>
      <w:r w:rsidR="00A43355">
        <w:rPr>
          <w:rFonts w:asciiTheme="minorHAnsi" w:eastAsia="Calibri" w:hAnsiTheme="minorHAnsi" w:cstheme="minorHAnsi"/>
          <w:sz w:val="22"/>
          <w:szCs w:val="22"/>
          <w:lang w:eastAsia="en-US"/>
        </w:rPr>
        <w:t>Opdrachtgever</w:t>
      </w:r>
      <w:r>
        <w:rPr>
          <w:rFonts w:asciiTheme="minorHAnsi" w:eastAsia="Calibri" w:hAnsiTheme="minorHAnsi" w:cstheme="minorHAnsi"/>
          <w:sz w:val="22"/>
          <w:szCs w:val="22"/>
          <w:lang w:eastAsia="en-US"/>
        </w:rPr>
        <w:t>s)</w:t>
      </w:r>
      <w:r w:rsidR="00A2561D" w:rsidRPr="00486187">
        <w:rPr>
          <w:rFonts w:asciiTheme="minorHAnsi" w:eastAsia="Calibri" w:hAnsiTheme="minorHAnsi" w:cstheme="minorHAnsi"/>
          <w:sz w:val="22"/>
          <w:szCs w:val="22"/>
          <w:lang w:eastAsia="en-US"/>
        </w:rPr>
        <w:t xml:space="preserve"> werk</w:t>
      </w:r>
      <w:r>
        <w:rPr>
          <w:rFonts w:asciiTheme="minorHAnsi" w:eastAsia="Calibri" w:hAnsiTheme="minorHAnsi" w:cstheme="minorHAnsi"/>
          <w:sz w:val="22"/>
          <w:szCs w:val="22"/>
          <w:lang w:eastAsia="en-US"/>
        </w:rPr>
        <w:t>en</w:t>
      </w:r>
      <w:r w:rsidR="00A2561D" w:rsidRPr="00486187">
        <w:rPr>
          <w:rFonts w:asciiTheme="minorHAnsi" w:eastAsia="Calibri" w:hAnsiTheme="minorHAnsi" w:cstheme="minorHAnsi"/>
          <w:sz w:val="22"/>
          <w:szCs w:val="22"/>
          <w:lang w:eastAsia="en-US"/>
        </w:rPr>
        <w:t xml:space="preserve"> aan een duurzame, eerlijke en leefbare wereld. Duurzaamheid zit bij de </w:t>
      </w:r>
      <w:r w:rsidR="00A43355">
        <w:rPr>
          <w:rFonts w:asciiTheme="minorHAnsi" w:eastAsia="Calibri" w:hAnsiTheme="minorHAnsi" w:cstheme="minorHAnsi"/>
          <w:sz w:val="22"/>
          <w:szCs w:val="22"/>
          <w:lang w:eastAsia="en-US"/>
        </w:rPr>
        <w:t>Opdrachtgever</w:t>
      </w:r>
      <w:r>
        <w:rPr>
          <w:rFonts w:asciiTheme="minorHAnsi" w:eastAsia="Calibri" w:hAnsiTheme="minorHAnsi" w:cstheme="minorHAnsi"/>
          <w:sz w:val="22"/>
          <w:szCs w:val="22"/>
          <w:lang w:eastAsia="en-US"/>
        </w:rPr>
        <w:t>s</w:t>
      </w:r>
      <w:r w:rsidR="00A2561D" w:rsidRPr="00486187">
        <w:rPr>
          <w:rFonts w:asciiTheme="minorHAnsi" w:eastAsia="Calibri" w:hAnsiTheme="minorHAnsi" w:cstheme="minorHAnsi"/>
          <w:sz w:val="22"/>
          <w:szCs w:val="22"/>
          <w:lang w:eastAsia="en-US"/>
        </w:rPr>
        <w:t xml:space="preserve"> in </w:t>
      </w:r>
      <w:r w:rsidR="00A43355">
        <w:rPr>
          <w:rFonts w:asciiTheme="minorHAnsi" w:eastAsia="Calibri" w:hAnsiTheme="minorHAnsi" w:cstheme="minorHAnsi"/>
          <w:sz w:val="22"/>
          <w:szCs w:val="22"/>
          <w:lang w:eastAsia="en-US"/>
        </w:rPr>
        <w:t>de</w:t>
      </w:r>
      <w:r w:rsidR="00A2561D" w:rsidRPr="00486187">
        <w:rPr>
          <w:rFonts w:asciiTheme="minorHAnsi" w:eastAsia="Calibri" w:hAnsiTheme="minorHAnsi" w:cstheme="minorHAnsi"/>
          <w:sz w:val="22"/>
          <w:szCs w:val="22"/>
          <w:lang w:eastAsia="en-US"/>
        </w:rPr>
        <w:t xml:space="preserve"> haarvaten en is een integraal onderdeel van de bedrijfsvoering. Voor </w:t>
      </w:r>
      <w:r w:rsidR="00480DFC">
        <w:rPr>
          <w:rFonts w:asciiTheme="minorHAnsi" w:eastAsia="Calibri" w:hAnsiTheme="minorHAnsi" w:cstheme="minorHAnsi"/>
          <w:sz w:val="22"/>
          <w:szCs w:val="22"/>
          <w:lang w:eastAsia="en-US"/>
        </w:rPr>
        <w:t>Opdrachtgever</w:t>
      </w:r>
      <w:r>
        <w:rPr>
          <w:rFonts w:asciiTheme="minorHAnsi" w:eastAsia="Calibri" w:hAnsiTheme="minorHAnsi" w:cstheme="minorHAnsi"/>
          <w:sz w:val="22"/>
          <w:szCs w:val="22"/>
          <w:lang w:eastAsia="en-US"/>
        </w:rPr>
        <w:t>s</w:t>
      </w:r>
      <w:r w:rsidR="00A2561D" w:rsidRPr="00486187">
        <w:rPr>
          <w:rFonts w:asciiTheme="minorHAnsi" w:eastAsia="Calibri" w:hAnsiTheme="minorHAnsi" w:cstheme="minorHAnsi"/>
          <w:sz w:val="22"/>
          <w:szCs w:val="22"/>
          <w:lang w:eastAsia="en-US"/>
        </w:rPr>
        <w:t xml:space="preserve"> heeft duurzaamheid een brede betekenis. Het gaat naast milieu ook om economische, menselijke, culturele en sociale aspecten. Dit verwachten we ook van </w:t>
      </w:r>
      <w:r w:rsidR="00480DFC">
        <w:rPr>
          <w:rFonts w:asciiTheme="minorHAnsi" w:eastAsia="Calibri" w:hAnsiTheme="minorHAnsi" w:cstheme="minorHAnsi"/>
          <w:sz w:val="22"/>
          <w:szCs w:val="22"/>
          <w:lang w:eastAsia="en-US"/>
        </w:rPr>
        <w:t>de</w:t>
      </w:r>
      <w:r w:rsidR="00A2561D" w:rsidRPr="00486187">
        <w:rPr>
          <w:rFonts w:asciiTheme="minorHAnsi" w:eastAsia="Calibri" w:hAnsiTheme="minorHAnsi" w:cstheme="minorHAnsi"/>
          <w:sz w:val="22"/>
          <w:szCs w:val="22"/>
          <w:lang w:eastAsia="en-US"/>
        </w:rPr>
        <w:t xml:space="preserve"> samenwerkingspartners.   </w:t>
      </w:r>
    </w:p>
    <w:p w14:paraId="47FF1463" w14:textId="4303A10D" w:rsidR="006363D4" w:rsidRPr="00486187" w:rsidRDefault="001C479A"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89" w:name="_Toc216440409"/>
      <w:r w:rsidRPr="00486187">
        <w:rPr>
          <w:rFonts w:asciiTheme="minorHAnsi" w:eastAsiaTheme="minorEastAsia" w:hAnsiTheme="minorHAnsi" w:cstheme="minorHAnsi"/>
          <w:i w:val="0"/>
          <w:sz w:val="22"/>
          <w:szCs w:val="22"/>
        </w:rPr>
        <w:t>V</w:t>
      </w:r>
      <w:r w:rsidR="006363D4" w:rsidRPr="00486187">
        <w:rPr>
          <w:rFonts w:asciiTheme="minorHAnsi" w:eastAsiaTheme="minorEastAsia" w:hAnsiTheme="minorHAnsi" w:cstheme="minorHAnsi"/>
          <w:i w:val="0"/>
          <w:sz w:val="22"/>
          <w:szCs w:val="22"/>
        </w:rPr>
        <w:t>erantwoordelijkheden</w:t>
      </w:r>
      <w:bookmarkEnd w:id="89"/>
    </w:p>
    <w:p w14:paraId="498CA15B" w14:textId="546BD284" w:rsidR="006363D4" w:rsidRPr="00486187" w:rsidRDefault="006363D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opdrachtgever</w:t>
      </w:r>
      <w:r w:rsidR="00330700">
        <w:rPr>
          <w:rFonts w:asciiTheme="minorHAnsi" w:eastAsiaTheme="minorEastAsia" w:hAnsiTheme="minorHAnsi" w:cstheme="minorHAnsi"/>
          <w:sz w:val="22"/>
          <w:szCs w:val="22"/>
        </w:rPr>
        <w:t>s</w:t>
      </w:r>
      <w:r w:rsidRPr="00486187">
        <w:rPr>
          <w:rFonts w:asciiTheme="minorHAnsi" w:eastAsiaTheme="minorEastAsia" w:hAnsiTheme="minorHAnsi" w:cstheme="minorHAnsi"/>
          <w:sz w:val="22"/>
          <w:szCs w:val="22"/>
        </w:rPr>
        <w:t xml:space="preserve"> van deze aanbesteding </w:t>
      </w:r>
      <w:r w:rsidR="00330700">
        <w:rPr>
          <w:rFonts w:asciiTheme="minorHAnsi" w:eastAsiaTheme="minorEastAsia" w:hAnsiTheme="minorHAnsi" w:cstheme="minorHAnsi"/>
          <w:sz w:val="22"/>
          <w:szCs w:val="22"/>
        </w:rPr>
        <w:t>zijn</w:t>
      </w:r>
      <w:r w:rsidRPr="00486187">
        <w:rPr>
          <w:rFonts w:asciiTheme="minorHAnsi" w:eastAsiaTheme="minorEastAsia" w:hAnsiTheme="minorHAnsi" w:cstheme="minorHAnsi"/>
          <w:sz w:val="22"/>
          <w:szCs w:val="22"/>
        </w:rPr>
        <w:t xml:space="preserve"> de VU</w:t>
      </w:r>
      <w:r w:rsidR="00330700">
        <w:rPr>
          <w:rFonts w:asciiTheme="minorHAnsi" w:eastAsiaTheme="minorEastAsia" w:hAnsiTheme="minorHAnsi" w:cstheme="minorHAnsi"/>
          <w:sz w:val="22"/>
          <w:szCs w:val="22"/>
        </w:rPr>
        <w:t xml:space="preserve"> en het Amsterdam UMC</w:t>
      </w:r>
      <w:r w:rsidR="00D46A01">
        <w:rPr>
          <w:rFonts w:asciiTheme="minorHAnsi" w:eastAsiaTheme="minorEastAsia" w:hAnsiTheme="minorHAnsi" w:cstheme="minorHAnsi"/>
          <w:sz w:val="22"/>
          <w:szCs w:val="22"/>
        </w:rPr>
        <w:t>. Beide entiteiten sluiten hun eigen overeenkomst</w:t>
      </w:r>
      <w:r w:rsidR="00D209AE">
        <w:rPr>
          <w:rFonts w:asciiTheme="minorHAnsi" w:eastAsiaTheme="minorEastAsia" w:hAnsiTheme="minorHAnsi" w:cstheme="minorHAnsi"/>
          <w:sz w:val="22"/>
          <w:szCs w:val="22"/>
        </w:rPr>
        <w:t xml:space="preserve"> cq overeenkomsten</w:t>
      </w:r>
      <w:r w:rsidR="00D46A01">
        <w:rPr>
          <w:rFonts w:asciiTheme="minorHAnsi" w:eastAsiaTheme="minorEastAsia" w:hAnsiTheme="minorHAnsi" w:cstheme="minorHAnsi"/>
          <w:sz w:val="22"/>
          <w:szCs w:val="22"/>
        </w:rPr>
        <w:t xml:space="preserve"> met de leverancier. </w:t>
      </w:r>
    </w:p>
    <w:p w14:paraId="7B2C2F76" w14:textId="77777777" w:rsidR="006363D4" w:rsidRPr="00486187" w:rsidRDefault="006363D4"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0" w:name="_Toc170278129"/>
      <w:bookmarkStart w:id="91" w:name="_Toc423628274"/>
      <w:bookmarkStart w:id="92" w:name="_Toc216440410"/>
      <w:r w:rsidRPr="00486187">
        <w:rPr>
          <w:rFonts w:asciiTheme="minorHAnsi" w:eastAsiaTheme="minorEastAsia" w:hAnsiTheme="minorHAnsi" w:cstheme="minorHAnsi"/>
          <w:i w:val="0"/>
          <w:sz w:val="22"/>
          <w:szCs w:val="22"/>
        </w:rPr>
        <w:t>Voorbehoud</w:t>
      </w:r>
      <w:bookmarkEnd w:id="90"/>
      <w:bookmarkEnd w:id="91"/>
      <w:bookmarkEnd w:id="92"/>
    </w:p>
    <w:p w14:paraId="270C3691" w14:textId="6626A696" w:rsidR="006363D4" w:rsidRPr="00486187" w:rsidRDefault="006363D4"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w:t>
      </w:r>
      <w:r w:rsidR="00777591">
        <w:rPr>
          <w:rFonts w:asciiTheme="minorHAnsi" w:eastAsiaTheme="minorEastAsia" w:hAnsiTheme="minorHAnsi" w:cstheme="minorHAnsi"/>
          <w:sz w:val="22"/>
          <w:szCs w:val="22"/>
        </w:rPr>
        <w:t>Opdrachtgever</w:t>
      </w:r>
      <w:r w:rsidRPr="00486187">
        <w:rPr>
          <w:rFonts w:asciiTheme="minorHAnsi" w:eastAsiaTheme="minorEastAsia" w:hAnsiTheme="minorHAnsi" w:cstheme="minorHAnsi"/>
          <w:sz w:val="22"/>
          <w:szCs w:val="22"/>
        </w:rPr>
        <w:t xml:space="preserve"> wil deze aanbestedingsprocedure succesvol afronden. </w:t>
      </w:r>
      <w:r w:rsidR="009029F5" w:rsidRPr="00486187">
        <w:rPr>
          <w:rFonts w:asciiTheme="minorHAnsi" w:eastAsiaTheme="minorEastAsia" w:hAnsiTheme="minorHAnsi" w:cstheme="minorHAnsi"/>
          <w:sz w:val="22"/>
          <w:szCs w:val="22"/>
        </w:rPr>
        <w:t>Als</w:t>
      </w:r>
      <w:r w:rsidRPr="00486187">
        <w:rPr>
          <w:rFonts w:asciiTheme="minorHAnsi" w:eastAsiaTheme="minorEastAsia" w:hAnsiTheme="minorHAnsi" w:cstheme="minorHAnsi"/>
          <w:sz w:val="22"/>
          <w:szCs w:val="22"/>
        </w:rPr>
        <w:t xml:space="preserve"> zich echter situaties voordoen die ertoe leiden dat de </w:t>
      </w:r>
      <w:r w:rsidR="00777591">
        <w:rPr>
          <w:rFonts w:asciiTheme="minorHAnsi" w:eastAsiaTheme="minorEastAsia" w:hAnsiTheme="minorHAnsi" w:cstheme="minorHAnsi"/>
          <w:sz w:val="22"/>
          <w:szCs w:val="22"/>
        </w:rPr>
        <w:t>Opdrachtgever</w:t>
      </w:r>
      <w:r w:rsidRPr="00486187">
        <w:rPr>
          <w:rFonts w:asciiTheme="minorHAnsi" w:eastAsiaTheme="minorEastAsia" w:hAnsiTheme="minorHAnsi" w:cstheme="minorHAnsi"/>
          <w:sz w:val="22"/>
          <w:szCs w:val="22"/>
        </w:rPr>
        <w:t xml:space="preserve"> besluit het aanbestedingsproces geheel of gedeeltelijk, tijdelijk of volledig, stop te z</w:t>
      </w:r>
      <w:r w:rsidR="00D56184" w:rsidRPr="00486187">
        <w:rPr>
          <w:rFonts w:asciiTheme="minorHAnsi" w:eastAsiaTheme="minorEastAsia" w:hAnsiTheme="minorHAnsi" w:cstheme="minorHAnsi"/>
          <w:sz w:val="22"/>
          <w:szCs w:val="22"/>
        </w:rPr>
        <w:t xml:space="preserve">etten dan hebben de </w:t>
      </w:r>
      <w:r w:rsidR="00557159" w:rsidRPr="00486187">
        <w:rPr>
          <w:rFonts w:asciiTheme="minorHAnsi" w:eastAsiaTheme="minorEastAsia" w:hAnsiTheme="minorHAnsi" w:cstheme="minorHAnsi"/>
          <w:sz w:val="22"/>
          <w:szCs w:val="22"/>
        </w:rPr>
        <w:t>Inschrijvers</w:t>
      </w:r>
      <w:r w:rsidRPr="00486187">
        <w:rPr>
          <w:rFonts w:asciiTheme="minorHAnsi" w:eastAsiaTheme="minorEastAsia" w:hAnsiTheme="minorHAnsi" w:cstheme="minorHAnsi"/>
          <w:sz w:val="22"/>
          <w:szCs w:val="22"/>
        </w:rPr>
        <w:t xml:space="preserve"> die meedingen geen recht </w:t>
      </w:r>
      <w:r w:rsidRPr="00486187">
        <w:rPr>
          <w:rFonts w:asciiTheme="minorHAnsi" w:eastAsiaTheme="minorEastAsia" w:hAnsiTheme="minorHAnsi" w:cstheme="minorHAnsi"/>
          <w:sz w:val="22"/>
          <w:szCs w:val="22"/>
        </w:rPr>
        <w:lastRenderedPageBreak/>
        <w:t xml:space="preserve">op een vergoeding van welke aard dan ook. Door een aanbieding te doen stemt de </w:t>
      </w:r>
      <w:r w:rsidR="00BA004A"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volledig en expliciet in met dit voorbehoud.</w:t>
      </w:r>
    </w:p>
    <w:p w14:paraId="0743CF27" w14:textId="77777777" w:rsidR="006363D4" w:rsidRPr="00685B52" w:rsidRDefault="006363D4"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3" w:name="_Ref198436681"/>
      <w:bookmarkStart w:id="94" w:name="_Ref198437502"/>
      <w:bookmarkStart w:id="95" w:name="_Ref198438778"/>
      <w:bookmarkStart w:id="96" w:name="_Ref198438963"/>
      <w:bookmarkStart w:id="97" w:name="_Ref205626088"/>
      <w:bookmarkStart w:id="98" w:name="_Toc423628275"/>
      <w:bookmarkStart w:id="99" w:name="_Toc216440411"/>
      <w:bookmarkStart w:id="100" w:name="_Toc61937825"/>
      <w:bookmarkStart w:id="101" w:name="_Toc159056626"/>
      <w:bookmarkStart w:id="102" w:name="_Toc161554131"/>
      <w:r w:rsidRPr="00685B52">
        <w:rPr>
          <w:rFonts w:asciiTheme="minorHAnsi" w:eastAsiaTheme="minorEastAsia" w:hAnsiTheme="minorHAnsi" w:cstheme="minorHAnsi"/>
          <w:i w:val="0"/>
          <w:sz w:val="22"/>
          <w:szCs w:val="22"/>
        </w:rPr>
        <w:t>Planning</w:t>
      </w:r>
      <w:bookmarkEnd w:id="93"/>
      <w:bookmarkEnd w:id="94"/>
      <w:bookmarkEnd w:id="95"/>
      <w:bookmarkEnd w:id="96"/>
      <w:bookmarkEnd w:id="97"/>
      <w:bookmarkEnd w:id="98"/>
      <w:bookmarkEnd w:id="99"/>
    </w:p>
    <w:p w14:paraId="5D09DB07" w14:textId="59C9B365" w:rsidR="006363D4" w:rsidRPr="00385E32" w:rsidRDefault="006363D4" w:rsidP="263B59E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 xml:space="preserve">Deze aanbesteding is op </w:t>
      </w:r>
      <w:r w:rsidR="00837F78" w:rsidRPr="00385E32">
        <w:rPr>
          <w:rFonts w:asciiTheme="minorHAnsi" w:eastAsiaTheme="minorEastAsia" w:hAnsiTheme="minorHAnsi" w:cstheme="minorHAnsi"/>
          <w:sz w:val="22"/>
          <w:szCs w:val="22"/>
        </w:rPr>
        <w:t>26 ja</w:t>
      </w:r>
      <w:r w:rsidR="004E42B9" w:rsidRPr="00385E32">
        <w:rPr>
          <w:rFonts w:asciiTheme="minorHAnsi" w:eastAsiaTheme="minorEastAsia" w:hAnsiTheme="minorHAnsi" w:cstheme="minorHAnsi"/>
          <w:sz w:val="22"/>
          <w:szCs w:val="22"/>
        </w:rPr>
        <w:t xml:space="preserve">nuari </w:t>
      </w:r>
      <w:r w:rsidR="00656A45" w:rsidRPr="00385E32">
        <w:rPr>
          <w:rFonts w:asciiTheme="minorHAnsi" w:eastAsiaTheme="minorEastAsia" w:hAnsiTheme="minorHAnsi" w:cstheme="minorHAnsi"/>
          <w:sz w:val="22"/>
          <w:szCs w:val="22"/>
        </w:rPr>
        <w:t>20</w:t>
      </w:r>
      <w:r w:rsidR="006B6E15" w:rsidRPr="00385E32">
        <w:rPr>
          <w:rFonts w:asciiTheme="minorHAnsi" w:eastAsiaTheme="minorEastAsia" w:hAnsiTheme="minorHAnsi" w:cstheme="minorHAnsi"/>
          <w:sz w:val="22"/>
          <w:szCs w:val="22"/>
        </w:rPr>
        <w:t>2</w:t>
      </w:r>
      <w:r w:rsidR="00656A45" w:rsidRPr="00385E32">
        <w:rPr>
          <w:rFonts w:asciiTheme="minorHAnsi" w:eastAsiaTheme="minorEastAsia" w:hAnsiTheme="minorHAnsi" w:cstheme="minorHAnsi"/>
          <w:sz w:val="22"/>
          <w:szCs w:val="22"/>
        </w:rPr>
        <w:t>5</w:t>
      </w:r>
      <w:r w:rsidR="79E8A6F7" w:rsidRPr="00385E32">
        <w:rPr>
          <w:rFonts w:asciiTheme="minorHAnsi" w:eastAsiaTheme="minorEastAsia" w:hAnsiTheme="minorHAnsi" w:cstheme="minorHAnsi"/>
          <w:sz w:val="22"/>
          <w:szCs w:val="22"/>
        </w:rPr>
        <w:t xml:space="preserve"> </w:t>
      </w:r>
      <w:r w:rsidRPr="00385E32">
        <w:rPr>
          <w:rFonts w:asciiTheme="minorHAnsi" w:eastAsiaTheme="minorEastAsia" w:hAnsiTheme="minorHAnsi" w:cstheme="minorHAnsi"/>
          <w:sz w:val="22"/>
          <w:szCs w:val="22"/>
        </w:rPr>
        <w:t xml:space="preserve">aangemeld bij </w:t>
      </w:r>
      <w:hyperlink r:id="rId18">
        <w:r w:rsidR="0086618B" w:rsidRPr="00385E32">
          <w:rPr>
            <w:rStyle w:val="Hyperlink"/>
            <w:rFonts w:asciiTheme="minorHAnsi" w:eastAsiaTheme="minorEastAsia" w:hAnsiTheme="minorHAnsi" w:cstheme="minorHAnsi"/>
            <w:color w:val="auto"/>
            <w:sz w:val="22"/>
            <w:szCs w:val="22"/>
          </w:rPr>
          <w:t>www.TenderNed.nl</w:t>
        </w:r>
      </w:hyperlink>
      <w:r w:rsidRPr="00385E32">
        <w:rPr>
          <w:rFonts w:asciiTheme="minorHAnsi" w:eastAsiaTheme="minorEastAsia" w:hAnsiTheme="minorHAnsi" w:cstheme="minorHAnsi"/>
          <w:sz w:val="22"/>
          <w:szCs w:val="22"/>
        </w:rPr>
        <w:t>.</w:t>
      </w:r>
      <w:bookmarkEnd w:id="100"/>
      <w:bookmarkEnd w:id="101"/>
      <w:bookmarkEnd w:id="102"/>
      <w:r w:rsidR="00656A45" w:rsidRPr="00385E32">
        <w:rPr>
          <w:rFonts w:asciiTheme="minorHAnsi" w:eastAsiaTheme="minorEastAsia" w:hAnsiTheme="minorHAnsi" w:cstheme="minorHAnsi"/>
          <w:sz w:val="22"/>
          <w:szCs w:val="22"/>
        </w:rPr>
        <w:t xml:space="preserve"> </w:t>
      </w:r>
    </w:p>
    <w:p w14:paraId="6DFB9E20" w14:textId="77777777" w:rsidR="0086618B" w:rsidRPr="00385E32" w:rsidRDefault="0086618B" w:rsidP="263B59E5">
      <w:pPr>
        <w:rPr>
          <w:rFonts w:asciiTheme="minorHAnsi" w:eastAsiaTheme="minorEastAsia" w:hAnsiTheme="minorHAnsi" w:cstheme="minorHAnsi"/>
          <w:sz w:val="22"/>
          <w:szCs w:val="22"/>
        </w:rPr>
      </w:pPr>
    </w:p>
    <w:p w14:paraId="17058577" w14:textId="77777777" w:rsidR="006363D4" w:rsidRPr="00385E32" w:rsidRDefault="006363D4" w:rsidP="263B59E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De planning van de aanbesteding ziet er als volgt uit:</w:t>
      </w:r>
    </w:p>
    <w:p w14:paraId="70DF9E56" w14:textId="77777777" w:rsidR="006363D4" w:rsidRPr="00385E32" w:rsidRDefault="006363D4" w:rsidP="263B59E5">
      <w:pPr>
        <w:rPr>
          <w:rFonts w:asciiTheme="minorHAnsi" w:eastAsiaTheme="minorEastAsia" w:hAnsiTheme="minorHAnsi" w:cstheme="minorHAns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4961"/>
        <w:gridCol w:w="2312"/>
      </w:tblGrid>
      <w:tr w:rsidR="006363D4" w:rsidRPr="00385E32" w14:paraId="4229A7D9"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684C3" w14:textId="77777777" w:rsidR="006363D4" w:rsidRPr="00385E32" w:rsidRDefault="006363D4" w:rsidP="263B59E5">
            <w:pPr>
              <w:tabs>
                <w:tab w:val="left" w:pos="720"/>
                <w:tab w:val="right" w:pos="7380"/>
              </w:tabs>
              <w:rPr>
                <w:rFonts w:asciiTheme="minorHAnsi" w:eastAsiaTheme="minorEastAsia" w:hAnsiTheme="minorHAnsi" w:cstheme="minorHAnsi"/>
                <w:i/>
                <w:sz w:val="22"/>
                <w:szCs w:val="22"/>
              </w:rPr>
            </w:pPr>
            <w:r w:rsidRPr="00385E32">
              <w:rPr>
                <w:rFonts w:asciiTheme="minorHAnsi" w:eastAsiaTheme="minorEastAsia" w:hAnsiTheme="minorHAnsi" w:cstheme="minorHAnsi"/>
                <w:i/>
                <w:sz w:val="22"/>
                <w:szCs w:val="22"/>
              </w:rPr>
              <w:t>Fase</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0319E" w14:textId="77777777" w:rsidR="006363D4" w:rsidRPr="00385E32" w:rsidRDefault="006363D4" w:rsidP="263B59E5">
            <w:pPr>
              <w:tabs>
                <w:tab w:val="left" w:pos="720"/>
                <w:tab w:val="right" w:pos="7380"/>
              </w:tabs>
              <w:rPr>
                <w:rFonts w:asciiTheme="minorHAnsi" w:eastAsiaTheme="minorEastAsia" w:hAnsiTheme="minorHAnsi" w:cstheme="minorHAnsi"/>
                <w:i/>
                <w:sz w:val="22"/>
                <w:szCs w:val="22"/>
              </w:rPr>
            </w:pPr>
            <w:r w:rsidRPr="00385E32">
              <w:rPr>
                <w:rFonts w:asciiTheme="minorHAnsi" w:eastAsiaTheme="minorEastAsia" w:hAnsiTheme="minorHAnsi" w:cstheme="minorHAnsi"/>
                <w:i/>
                <w:sz w:val="22"/>
                <w:szCs w:val="22"/>
              </w:rPr>
              <w:t>Omschrijving</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9DF35" w14:textId="77777777" w:rsidR="006363D4" w:rsidRPr="00385E32" w:rsidRDefault="006363D4" w:rsidP="263B59E5">
            <w:pPr>
              <w:tabs>
                <w:tab w:val="left" w:pos="720"/>
                <w:tab w:val="right" w:pos="7380"/>
              </w:tabs>
              <w:rPr>
                <w:rFonts w:asciiTheme="minorHAnsi" w:eastAsiaTheme="minorEastAsia" w:hAnsiTheme="minorHAnsi" w:cstheme="minorHAnsi"/>
                <w:i/>
                <w:sz w:val="22"/>
                <w:szCs w:val="22"/>
              </w:rPr>
            </w:pPr>
            <w:r w:rsidRPr="00385E32">
              <w:rPr>
                <w:rFonts w:asciiTheme="minorHAnsi" w:eastAsiaTheme="minorEastAsia" w:hAnsiTheme="minorHAnsi" w:cstheme="minorHAnsi"/>
                <w:i/>
                <w:sz w:val="22"/>
                <w:szCs w:val="22"/>
              </w:rPr>
              <w:t>Planning</w:t>
            </w:r>
          </w:p>
        </w:tc>
      </w:tr>
      <w:tr w:rsidR="00250C9C" w:rsidRPr="00385E32" w14:paraId="15123EB3" w14:textId="77777777" w:rsidTr="40CC51B3">
        <w:trPr>
          <w:trHeight w:val="486"/>
          <w:jc w:val="center"/>
        </w:trPr>
        <w:tc>
          <w:tcPr>
            <w:tcW w:w="1838" w:type="dxa"/>
            <w:vMerge w:val="restart"/>
            <w:tcBorders>
              <w:top w:val="single" w:sz="4" w:space="0" w:color="auto"/>
              <w:left w:val="single" w:sz="4" w:space="0" w:color="auto"/>
              <w:right w:val="single" w:sz="4" w:space="0" w:color="auto"/>
            </w:tcBorders>
          </w:tcPr>
          <w:p w14:paraId="62928CC1"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Startfase</w:t>
            </w:r>
          </w:p>
        </w:tc>
        <w:tc>
          <w:tcPr>
            <w:tcW w:w="4961" w:type="dxa"/>
            <w:tcBorders>
              <w:top w:val="single" w:sz="4" w:space="0" w:color="auto"/>
              <w:left w:val="single" w:sz="4" w:space="0" w:color="auto"/>
              <w:right w:val="single" w:sz="4" w:space="0" w:color="auto"/>
            </w:tcBorders>
          </w:tcPr>
          <w:p w14:paraId="0DE507FA"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 xml:space="preserve">Publicatie opdracht en aanbestedingsdocumenten op </w:t>
            </w:r>
            <w:hyperlink r:id="rId19">
              <w:r w:rsidRPr="00385E32">
                <w:rPr>
                  <w:rStyle w:val="Hyperlink"/>
                  <w:rFonts w:asciiTheme="minorHAnsi" w:eastAsiaTheme="minorEastAsia" w:hAnsiTheme="minorHAnsi" w:cstheme="minorHAnsi"/>
                  <w:color w:val="auto"/>
                  <w:sz w:val="22"/>
                  <w:szCs w:val="22"/>
                </w:rPr>
                <w:t>www.TenderNed.nl</w:t>
              </w:r>
            </w:hyperlink>
          </w:p>
        </w:tc>
        <w:tc>
          <w:tcPr>
            <w:tcW w:w="2312" w:type="dxa"/>
            <w:tcBorders>
              <w:top w:val="single" w:sz="4" w:space="0" w:color="auto"/>
              <w:left w:val="single" w:sz="4" w:space="0" w:color="auto"/>
              <w:right w:val="single" w:sz="4" w:space="0" w:color="auto"/>
            </w:tcBorders>
          </w:tcPr>
          <w:p w14:paraId="43B417F1" w14:textId="14C0119C" w:rsidR="00250C9C" w:rsidRPr="00385E32" w:rsidRDefault="004E42B9" w:rsidP="263B59E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 xml:space="preserve">26 januari </w:t>
            </w:r>
            <w:r w:rsidR="00250C9C" w:rsidRPr="00385E32">
              <w:rPr>
                <w:rFonts w:asciiTheme="minorHAnsi" w:eastAsiaTheme="minorEastAsia" w:hAnsiTheme="minorHAnsi" w:cstheme="minorHAnsi"/>
                <w:sz w:val="22"/>
                <w:szCs w:val="22"/>
              </w:rPr>
              <w:t>20</w:t>
            </w:r>
            <w:r w:rsidR="4DB32278" w:rsidRPr="00385E32">
              <w:rPr>
                <w:rFonts w:asciiTheme="minorHAnsi" w:eastAsiaTheme="minorEastAsia" w:hAnsiTheme="minorHAnsi" w:cstheme="minorHAnsi"/>
                <w:sz w:val="22"/>
                <w:szCs w:val="22"/>
              </w:rPr>
              <w:t>2</w:t>
            </w:r>
            <w:r w:rsidR="00656A45" w:rsidRPr="00385E32">
              <w:rPr>
                <w:rFonts w:asciiTheme="minorHAnsi" w:eastAsiaTheme="minorEastAsia" w:hAnsiTheme="minorHAnsi" w:cstheme="minorHAnsi"/>
                <w:sz w:val="22"/>
                <w:szCs w:val="22"/>
              </w:rPr>
              <w:t>5</w:t>
            </w:r>
          </w:p>
        </w:tc>
      </w:tr>
      <w:tr w:rsidR="00B77DDA" w:rsidRPr="00385E32" w14:paraId="20684817" w14:textId="77777777" w:rsidTr="40CC51B3">
        <w:trPr>
          <w:trHeight w:val="172"/>
          <w:jc w:val="center"/>
        </w:trPr>
        <w:tc>
          <w:tcPr>
            <w:tcW w:w="1838" w:type="dxa"/>
            <w:vMerge/>
          </w:tcPr>
          <w:p w14:paraId="44E871BC" w14:textId="77777777" w:rsidR="00B77DDA" w:rsidRPr="00385E32" w:rsidRDefault="00B77DDA" w:rsidP="006363D4">
            <w:pPr>
              <w:tabs>
                <w:tab w:val="left" w:pos="720"/>
                <w:tab w:val="right" w:pos="7380"/>
              </w:tabs>
              <w:rPr>
                <w:rFonts w:asciiTheme="minorHAnsi" w:hAnsiTheme="minorHAnsi" w:cstheme="minorHAnsi"/>
                <w:sz w:val="22"/>
                <w:szCs w:val="22"/>
                <w:lang w:val="en-US"/>
              </w:rPr>
            </w:pPr>
          </w:p>
        </w:tc>
        <w:tc>
          <w:tcPr>
            <w:tcW w:w="4961" w:type="dxa"/>
            <w:tcBorders>
              <w:top w:val="single" w:sz="4" w:space="0" w:color="auto"/>
              <w:left w:val="single" w:sz="4" w:space="0" w:color="auto"/>
              <w:bottom w:val="single" w:sz="4" w:space="0" w:color="auto"/>
              <w:right w:val="single" w:sz="4" w:space="0" w:color="auto"/>
            </w:tcBorders>
          </w:tcPr>
          <w:p w14:paraId="0022A636" w14:textId="77777777" w:rsidR="00B77DDA" w:rsidRPr="00385E32" w:rsidRDefault="0067101B" w:rsidP="263B59E5">
            <w:pPr>
              <w:tabs>
                <w:tab w:val="left" w:pos="720"/>
                <w:tab w:val="right" w:pos="7380"/>
              </w:tabs>
              <w:rPr>
                <w:rFonts w:asciiTheme="minorHAnsi" w:eastAsiaTheme="minorEastAsia" w:hAnsiTheme="minorHAnsi" w:cstheme="minorHAnsi"/>
                <w:i/>
                <w:sz w:val="22"/>
                <w:szCs w:val="22"/>
              </w:rPr>
            </w:pPr>
            <w:r w:rsidRPr="00385E32">
              <w:rPr>
                <w:rFonts w:asciiTheme="minorHAnsi" w:eastAsiaTheme="minorEastAsia" w:hAnsiTheme="minorHAnsi" w:cstheme="minorHAnsi"/>
                <w:sz w:val="22"/>
                <w:szCs w:val="22"/>
              </w:rPr>
              <w:t>Uiterste moment van i</w:t>
            </w:r>
            <w:r w:rsidR="00250C9C" w:rsidRPr="00385E32">
              <w:rPr>
                <w:rFonts w:asciiTheme="minorHAnsi" w:eastAsiaTheme="minorEastAsia" w:hAnsiTheme="minorHAnsi" w:cstheme="minorHAnsi"/>
                <w:sz w:val="22"/>
                <w:szCs w:val="22"/>
              </w:rPr>
              <w:t>ndienen vragen – doorlopend via Tenderned</w:t>
            </w:r>
            <w:r w:rsidR="00B77DDA" w:rsidRPr="00385E32">
              <w:rPr>
                <w:rFonts w:asciiTheme="minorHAnsi" w:eastAsiaTheme="minorEastAsia" w:hAnsiTheme="minorHAnsi" w:cstheme="minorHAnsi"/>
                <w:sz w:val="22"/>
                <w:szCs w:val="22"/>
              </w:rPr>
              <w:t xml:space="preserve"> </w:t>
            </w:r>
            <w:r w:rsidR="00250C9C" w:rsidRPr="00385E32">
              <w:rPr>
                <w:rFonts w:asciiTheme="minorHAnsi" w:eastAsiaTheme="minorEastAsia" w:hAnsiTheme="minorHAnsi" w:cstheme="minorHAnsi"/>
                <w:sz w:val="22"/>
                <w:szCs w:val="22"/>
              </w:rPr>
              <w:t xml:space="preserve">tot </w:t>
            </w:r>
          </w:p>
        </w:tc>
        <w:tc>
          <w:tcPr>
            <w:tcW w:w="2312" w:type="dxa"/>
            <w:tcBorders>
              <w:top w:val="single" w:sz="4" w:space="0" w:color="auto"/>
              <w:left w:val="single" w:sz="4" w:space="0" w:color="auto"/>
              <w:bottom w:val="single" w:sz="4" w:space="0" w:color="auto"/>
              <w:right w:val="single" w:sz="4" w:space="0" w:color="auto"/>
            </w:tcBorders>
          </w:tcPr>
          <w:p w14:paraId="706CA25E" w14:textId="215A62B8" w:rsidR="00B77DDA" w:rsidRPr="00385E32" w:rsidRDefault="00DC0BA1"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9 februari 2026</w:t>
            </w:r>
          </w:p>
        </w:tc>
      </w:tr>
      <w:tr w:rsidR="00B77DDA" w:rsidRPr="00385E32" w14:paraId="5692AB7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4D1910AB" w14:textId="77777777" w:rsidR="00B77DDA" w:rsidRPr="00385E32" w:rsidRDefault="00B77DDA"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Offertefase</w:t>
            </w:r>
          </w:p>
        </w:tc>
        <w:tc>
          <w:tcPr>
            <w:tcW w:w="4961" w:type="dxa"/>
            <w:tcBorders>
              <w:top w:val="single" w:sz="4" w:space="0" w:color="auto"/>
              <w:left w:val="single" w:sz="4" w:space="0" w:color="auto"/>
              <w:bottom w:val="single" w:sz="4" w:space="0" w:color="auto"/>
              <w:right w:val="single" w:sz="4" w:space="0" w:color="auto"/>
            </w:tcBorders>
          </w:tcPr>
          <w:p w14:paraId="3434A629" w14:textId="77777777" w:rsidR="00B77DDA" w:rsidRPr="00385E32" w:rsidRDefault="00B77DDA"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Versturen No</w:t>
            </w:r>
            <w:r w:rsidR="00250C9C" w:rsidRPr="00385E32">
              <w:rPr>
                <w:rFonts w:asciiTheme="minorHAnsi" w:eastAsiaTheme="minorEastAsia" w:hAnsiTheme="minorHAnsi" w:cstheme="minorHAnsi"/>
                <w:sz w:val="22"/>
                <w:szCs w:val="22"/>
              </w:rPr>
              <w:t xml:space="preserve">ta van Inlichtingen </w:t>
            </w:r>
          </w:p>
        </w:tc>
        <w:tc>
          <w:tcPr>
            <w:tcW w:w="2312" w:type="dxa"/>
            <w:tcBorders>
              <w:top w:val="single" w:sz="4" w:space="0" w:color="auto"/>
              <w:left w:val="single" w:sz="4" w:space="0" w:color="auto"/>
              <w:bottom w:val="single" w:sz="4" w:space="0" w:color="auto"/>
              <w:right w:val="single" w:sz="4" w:space="0" w:color="auto"/>
            </w:tcBorders>
          </w:tcPr>
          <w:p w14:paraId="154C7BFF" w14:textId="7AA7C61A" w:rsidR="00B77DDA" w:rsidRPr="00385E32" w:rsidRDefault="00DC0BA1" w:rsidP="263B59E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16 februari 2026</w:t>
            </w:r>
          </w:p>
        </w:tc>
      </w:tr>
      <w:tr w:rsidR="00B77DDA" w:rsidRPr="00385E32" w14:paraId="633DDADF" w14:textId="77777777" w:rsidTr="40CC51B3">
        <w:trPr>
          <w:trHeight w:val="172"/>
          <w:jc w:val="center"/>
        </w:trPr>
        <w:tc>
          <w:tcPr>
            <w:tcW w:w="1838" w:type="dxa"/>
            <w:vMerge/>
          </w:tcPr>
          <w:p w14:paraId="144A5D23" w14:textId="77777777" w:rsidR="00B77DDA" w:rsidRPr="00385E32" w:rsidRDefault="00B77DDA"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5E5AFA81" w14:textId="77777777" w:rsidR="00B77DDA" w:rsidRPr="00385E32" w:rsidRDefault="00B77DDA"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 xml:space="preserve">Sluitingsdatum indienen Aanbieding, uiterlijk 12:00 uur </w:t>
            </w:r>
          </w:p>
        </w:tc>
        <w:tc>
          <w:tcPr>
            <w:tcW w:w="2312" w:type="dxa"/>
            <w:tcBorders>
              <w:top w:val="single" w:sz="4" w:space="0" w:color="auto"/>
              <w:left w:val="single" w:sz="4" w:space="0" w:color="auto"/>
              <w:bottom w:val="single" w:sz="4" w:space="0" w:color="auto"/>
              <w:right w:val="single" w:sz="4" w:space="0" w:color="auto"/>
            </w:tcBorders>
          </w:tcPr>
          <w:p w14:paraId="4A1022F7" w14:textId="4C54F512" w:rsidR="00B77DDA" w:rsidRPr="00385E32" w:rsidRDefault="00F37396" w:rsidP="263B59E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9 maart 2026</w:t>
            </w:r>
          </w:p>
        </w:tc>
      </w:tr>
      <w:tr w:rsidR="00250C9C" w:rsidRPr="00385E32" w14:paraId="1142F5A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6C467E9A"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Beoordelingsfase</w:t>
            </w:r>
          </w:p>
        </w:tc>
        <w:tc>
          <w:tcPr>
            <w:tcW w:w="4961" w:type="dxa"/>
            <w:tcBorders>
              <w:top w:val="single" w:sz="4" w:space="0" w:color="auto"/>
              <w:left w:val="single" w:sz="4" w:space="0" w:color="auto"/>
              <w:bottom w:val="single" w:sz="4" w:space="0" w:color="auto"/>
              <w:right w:val="single" w:sz="4" w:space="0" w:color="auto"/>
            </w:tcBorders>
          </w:tcPr>
          <w:p w14:paraId="4F82AF46"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Beoordeling van de Offertes</w:t>
            </w:r>
          </w:p>
        </w:tc>
        <w:tc>
          <w:tcPr>
            <w:tcW w:w="2312" w:type="dxa"/>
            <w:tcBorders>
              <w:top w:val="single" w:sz="4" w:space="0" w:color="auto"/>
              <w:left w:val="single" w:sz="4" w:space="0" w:color="auto"/>
              <w:bottom w:val="single" w:sz="4" w:space="0" w:color="auto"/>
              <w:right w:val="single" w:sz="4" w:space="0" w:color="auto"/>
            </w:tcBorders>
          </w:tcPr>
          <w:p w14:paraId="4CE56151" w14:textId="784EA603" w:rsidR="00250C9C" w:rsidRPr="00385E32" w:rsidRDefault="005C7176" w:rsidP="263B59E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 xml:space="preserve">Tot </w:t>
            </w:r>
            <w:r w:rsidR="00877181">
              <w:rPr>
                <w:rFonts w:asciiTheme="minorHAnsi" w:eastAsiaTheme="minorEastAsia" w:hAnsiTheme="minorHAnsi" w:cstheme="minorHAnsi"/>
                <w:sz w:val="22"/>
                <w:szCs w:val="22"/>
              </w:rPr>
              <w:t xml:space="preserve">16 </w:t>
            </w:r>
            <w:r w:rsidRPr="00385E32">
              <w:rPr>
                <w:rFonts w:asciiTheme="minorHAnsi" w:eastAsiaTheme="minorEastAsia" w:hAnsiTheme="minorHAnsi" w:cstheme="minorHAnsi"/>
                <w:sz w:val="22"/>
                <w:szCs w:val="22"/>
              </w:rPr>
              <w:t>maart 2026</w:t>
            </w:r>
          </w:p>
        </w:tc>
      </w:tr>
      <w:tr w:rsidR="00250C9C" w:rsidRPr="00385E32" w14:paraId="4F99B5B4" w14:textId="77777777" w:rsidTr="40CC51B3">
        <w:trPr>
          <w:trHeight w:val="172"/>
          <w:jc w:val="center"/>
        </w:trPr>
        <w:tc>
          <w:tcPr>
            <w:tcW w:w="1838" w:type="dxa"/>
            <w:vMerge/>
          </w:tcPr>
          <w:p w14:paraId="738610EB" w14:textId="77777777" w:rsidR="00250C9C" w:rsidRPr="00385E32"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75E554E8" w14:textId="108393A9" w:rsidR="00250C9C" w:rsidRPr="00385E32" w:rsidRDefault="00673398"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Presentaties/</w:t>
            </w:r>
            <w:r w:rsidR="00250C9C" w:rsidRPr="00385E32">
              <w:rPr>
                <w:rFonts w:asciiTheme="minorHAnsi" w:eastAsiaTheme="minorEastAsia" w:hAnsiTheme="minorHAnsi" w:cstheme="minorHAnsi"/>
                <w:sz w:val="22"/>
                <w:szCs w:val="22"/>
              </w:rPr>
              <w:t>Interviews</w:t>
            </w:r>
            <w:r w:rsidR="0071555A" w:rsidRPr="00385E32">
              <w:rPr>
                <w:rFonts w:asciiTheme="minorHAnsi" w:eastAsiaTheme="minorEastAsia" w:hAnsiTheme="minorHAnsi" w:cstheme="minorHAnsi"/>
                <w:sz w:val="22"/>
                <w:szCs w:val="22"/>
              </w:rPr>
              <w:t xml:space="preserve"> </w:t>
            </w:r>
            <w:r w:rsidR="005268B7" w:rsidRPr="00385E32">
              <w:rPr>
                <w:rFonts w:asciiTheme="minorHAnsi" w:eastAsiaTheme="minorEastAsia" w:hAnsiTheme="minorHAnsi" w:cstheme="minorHAnsi"/>
                <w:sz w:val="22"/>
                <w:szCs w:val="22"/>
              </w:rPr>
              <w:t>(optioneel)</w:t>
            </w:r>
          </w:p>
        </w:tc>
        <w:tc>
          <w:tcPr>
            <w:tcW w:w="2312" w:type="dxa"/>
            <w:tcBorders>
              <w:top w:val="single" w:sz="4" w:space="0" w:color="auto"/>
              <w:left w:val="single" w:sz="4" w:space="0" w:color="auto"/>
              <w:bottom w:val="single" w:sz="4" w:space="0" w:color="auto"/>
              <w:right w:val="single" w:sz="4" w:space="0" w:color="auto"/>
            </w:tcBorders>
          </w:tcPr>
          <w:p w14:paraId="380A8B37" w14:textId="10BFFA27" w:rsidR="00250C9C" w:rsidRPr="00385E32" w:rsidRDefault="00F74829" w:rsidP="263B59E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In week 1</w:t>
            </w:r>
            <w:r w:rsidR="00F6472C">
              <w:rPr>
                <w:rFonts w:asciiTheme="minorHAnsi" w:eastAsiaTheme="minorEastAsia" w:hAnsiTheme="minorHAnsi" w:cstheme="minorHAnsi"/>
                <w:sz w:val="22"/>
                <w:szCs w:val="22"/>
              </w:rPr>
              <w:t>2</w:t>
            </w:r>
          </w:p>
        </w:tc>
      </w:tr>
      <w:tr w:rsidR="00250C9C" w:rsidRPr="00385E32" w14:paraId="0D640AE1" w14:textId="77777777" w:rsidTr="40CC51B3">
        <w:trPr>
          <w:trHeight w:val="263"/>
          <w:jc w:val="center"/>
        </w:trPr>
        <w:tc>
          <w:tcPr>
            <w:tcW w:w="1838" w:type="dxa"/>
            <w:vMerge w:val="restart"/>
            <w:tcBorders>
              <w:top w:val="single" w:sz="4" w:space="0" w:color="auto"/>
              <w:left w:val="single" w:sz="4" w:space="0" w:color="auto"/>
              <w:right w:val="single" w:sz="4" w:space="0" w:color="auto"/>
            </w:tcBorders>
          </w:tcPr>
          <w:p w14:paraId="309827A7"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Gunningsfase</w:t>
            </w:r>
          </w:p>
        </w:tc>
        <w:tc>
          <w:tcPr>
            <w:tcW w:w="4961" w:type="dxa"/>
            <w:tcBorders>
              <w:top w:val="single" w:sz="4" w:space="0" w:color="auto"/>
              <w:left w:val="single" w:sz="4" w:space="0" w:color="auto"/>
              <w:bottom w:val="single" w:sz="4" w:space="0" w:color="auto"/>
              <w:right w:val="single" w:sz="4" w:space="0" w:color="auto"/>
            </w:tcBorders>
          </w:tcPr>
          <w:p w14:paraId="149FE276"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Gunningsbesluit</w:t>
            </w:r>
          </w:p>
        </w:tc>
        <w:tc>
          <w:tcPr>
            <w:tcW w:w="2312" w:type="dxa"/>
            <w:tcBorders>
              <w:top w:val="single" w:sz="4" w:space="0" w:color="auto"/>
              <w:left w:val="single" w:sz="4" w:space="0" w:color="auto"/>
              <w:bottom w:val="single" w:sz="4" w:space="0" w:color="auto"/>
              <w:right w:val="single" w:sz="4" w:space="0" w:color="auto"/>
            </w:tcBorders>
          </w:tcPr>
          <w:p w14:paraId="3D559B4F" w14:textId="18D45FFF" w:rsidR="00250C9C" w:rsidRPr="00385E32" w:rsidRDefault="00F322B5" w:rsidP="263B59E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In week 1</w:t>
            </w:r>
            <w:r w:rsidR="00F6472C">
              <w:rPr>
                <w:rFonts w:asciiTheme="minorHAnsi" w:eastAsiaTheme="minorEastAsia" w:hAnsiTheme="minorHAnsi" w:cstheme="minorHAnsi"/>
                <w:sz w:val="22"/>
                <w:szCs w:val="22"/>
              </w:rPr>
              <w:t>3</w:t>
            </w:r>
          </w:p>
        </w:tc>
      </w:tr>
      <w:tr w:rsidR="00250C9C" w:rsidRPr="00385E32" w14:paraId="55078155" w14:textId="77777777" w:rsidTr="40CC51B3">
        <w:trPr>
          <w:trHeight w:val="172"/>
          <w:jc w:val="center"/>
        </w:trPr>
        <w:tc>
          <w:tcPr>
            <w:tcW w:w="1838" w:type="dxa"/>
            <w:vMerge/>
          </w:tcPr>
          <w:p w14:paraId="637805D2" w14:textId="77777777" w:rsidR="00250C9C" w:rsidRPr="00385E32"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03C68D03"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Versturen voorlopige gunning- en afwijzingsbrieven</w:t>
            </w:r>
          </w:p>
        </w:tc>
        <w:tc>
          <w:tcPr>
            <w:tcW w:w="2312" w:type="dxa"/>
            <w:tcBorders>
              <w:top w:val="single" w:sz="4" w:space="0" w:color="auto"/>
              <w:left w:val="single" w:sz="4" w:space="0" w:color="auto"/>
              <w:bottom w:val="single" w:sz="4" w:space="0" w:color="auto"/>
              <w:right w:val="single" w:sz="4" w:space="0" w:color="auto"/>
            </w:tcBorders>
          </w:tcPr>
          <w:p w14:paraId="5D163584" w14:textId="0CE1D147" w:rsidR="00250C9C" w:rsidRPr="00385E32" w:rsidRDefault="00F322B5" w:rsidP="263B59E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2</w:t>
            </w:r>
            <w:r w:rsidR="0089432D">
              <w:rPr>
                <w:rFonts w:asciiTheme="minorHAnsi" w:eastAsiaTheme="minorEastAsia" w:hAnsiTheme="minorHAnsi" w:cstheme="minorHAnsi"/>
                <w:sz w:val="22"/>
                <w:szCs w:val="22"/>
              </w:rPr>
              <w:t xml:space="preserve">7 maart </w:t>
            </w:r>
            <w:r w:rsidRPr="00385E32">
              <w:rPr>
                <w:rFonts w:asciiTheme="minorHAnsi" w:eastAsiaTheme="minorEastAsia" w:hAnsiTheme="minorHAnsi" w:cstheme="minorHAnsi"/>
                <w:sz w:val="22"/>
                <w:szCs w:val="22"/>
              </w:rPr>
              <w:t>2026</w:t>
            </w:r>
          </w:p>
        </w:tc>
      </w:tr>
      <w:tr w:rsidR="00250C9C" w:rsidRPr="00385E32" w14:paraId="4E3EB770" w14:textId="77777777" w:rsidTr="40CC51B3">
        <w:trPr>
          <w:trHeight w:val="746"/>
          <w:jc w:val="center"/>
        </w:trPr>
        <w:tc>
          <w:tcPr>
            <w:tcW w:w="1838" w:type="dxa"/>
            <w:vMerge/>
          </w:tcPr>
          <w:p w14:paraId="463F29E8" w14:textId="77777777" w:rsidR="00250C9C" w:rsidRPr="00385E32"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right w:val="single" w:sz="4" w:space="0" w:color="auto"/>
            </w:tcBorders>
          </w:tcPr>
          <w:p w14:paraId="7F3EA13B"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Binnen 5 werkdagen na dagtekening van de brief overleggen van de gevraagde bewijsstukken door de voorlopig geselecteerde Inschrijver(s)</w:t>
            </w:r>
          </w:p>
        </w:tc>
        <w:tc>
          <w:tcPr>
            <w:tcW w:w="2312" w:type="dxa"/>
            <w:tcBorders>
              <w:top w:val="single" w:sz="4" w:space="0" w:color="auto"/>
              <w:left w:val="single" w:sz="4" w:space="0" w:color="auto"/>
              <w:right w:val="single" w:sz="4" w:space="0" w:color="auto"/>
            </w:tcBorders>
          </w:tcPr>
          <w:p w14:paraId="29032312" w14:textId="40CCEFCF" w:rsidR="00250C9C" w:rsidRPr="00385E32" w:rsidRDefault="00820D0E"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3 april </w:t>
            </w:r>
            <w:r w:rsidR="00F322B5" w:rsidRPr="00385E32">
              <w:rPr>
                <w:rFonts w:asciiTheme="minorHAnsi" w:eastAsiaTheme="minorEastAsia" w:hAnsiTheme="minorHAnsi" w:cstheme="minorHAnsi"/>
                <w:sz w:val="22"/>
                <w:szCs w:val="22"/>
              </w:rPr>
              <w:t xml:space="preserve"> 2026</w:t>
            </w:r>
          </w:p>
        </w:tc>
      </w:tr>
      <w:tr w:rsidR="00250C9C" w:rsidRPr="00385E32" w14:paraId="515F0C5A"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6790AEC1"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Gunning</w:t>
            </w:r>
          </w:p>
        </w:tc>
        <w:tc>
          <w:tcPr>
            <w:tcW w:w="4961" w:type="dxa"/>
            <w:tcBorders>
              <w:top w:val="single" w:sz="4" w:space="0" w:color="auto"/>
              <w:left w:val="single" w:sz="4" w:space="0" w:color="auto"/>
              <w:bottom w:val="single" w:sz="4" w:space="0" w:color="auto"/>
              <w:right w:val="single" w:sz="4" w:space="0" w:color="auto"/>
            </w:tcBorders>
          </w:tcPr>
          <w:p w14:paraId="6B6D8140"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Definitieve gunning (minimaal 20 kalenderdagen Standstill-termijn)</w:t>
            </w:r>
          </w:p>
        </w:tc>
        <w:tc>
          <w:tcPr>
            <w:tcW w:w="2312" w:type="dxa"/>
            <w:tcBorders>
              <w:top w:val="single" w:sz="4" w:space="0" w:color="auto"/>
              <w:left w:val="single" w:sz="4" w:space="0" w:color="auto"/>
              <w:bottom w:val="single" w:sz="4" w:space="0" w:color="auto"/>
              <w:right w:val="single" w:sz="4" w:space="0" w:color="auto"/>
            </w:tcBorders>
          </w:tcPr>
          <w:p w14:paraId="14CED0B8" w14:textId="1FD66CEA" w:rsidR="00250C9C" w:rsidRPr="00385E32" w:rsidRDefault="008D196F" w:rsidP="263B59E5">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17 april 2026</w:t>
            </w:r>
          </w:p>
        </w:tc>
      </w:tr>
      <w:tr w:rsidR="00250C9C" w:rsidRPr="00CC44C7" w14:paraId="2DFB3B05"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3B7B4B86" w14:textId="77777777" w:rsidR="00250C9C" w:rsidRPr="00385E32" w:rsidRDefault="00250C9C" w:rsidP="263B59E5">
            <w:pPr>
              <w:tabs>
                <w:tab w:val="left" w:pos="720"/>
                <w:tab w:val="right" w:pos="7380"/>
              </w:tabs>
              <w:rPr>
                <w:rFonts w:asciiTheme="minorHAnsi" w:eastAsiaTheme="minorEastAsia"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6087C297" w14:textId="1CD16DFB" w:rsidR="00250C9C" w:rsidRPr="00385E32" w:rsidRDefault="00250C9C" w:rsidP="263B59E5">
            <w:pPr>
              <w:tabs>
                <w:tab w:val="left" w:pos="720"/>
                <w:tab w:val="right" w:pos="7380"/>
              </w:tabs>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 xml:space="preserve">Startdatum </w:t>
            </w:r>
            <w:r w:rsidR="00D644F6" w:rsidRPr="00385E32">
              <w:rPr>
                <w:rFonts w:asciiTheme="minorHAnsi" w:eastAsiaTheme="minorEastAsia" w:hAnsiTheme="minorHAnsi" w:cstheme="minorHAnsi"/>
                <w:sz w:val="22"/>
                <w:szCs w:val="22"/>
              </w:rPr>
              <w:t>levering</w:t>
            </w:r>
          </w:p>
        </w:tc>
        <w:tc>
          <w:tcPr>
            <w:tcW w:w="2312" w:type="dxa"/>
            <w:tcBorders>
              <w:top w:val="single" w:sz="4" w:space="0" w:color="auto"/>
              <w:left w:val="single" w:sz="4" w:space="0" w:color="auto"/>
              <w:bottom w:val="single" w:sz="4" w:space="0" w:color="auto"/>
              <w:right w:val="single" w:sz="4" w:space="0" w:color="auto"/>
            </w:tcBorders>
          </w:tcPr>
          <w:p w14:paraId="036A6C0A" w14:textId="366A8A73" w:rsidR="00250C9C" w:rsidRPr="00486187" w:rsidRDefault="00FE7475" w:rsidP="00656A45">
            <w:pPr>
              <w:rPr>
                <w:rFonts w:asciiTheme="minorHAnsi" w:eastAsiaTheme="minorEastAsia" w:hAnsiTheme="minorHAnsi" w:cstheme="minorHAnsi"/>
                <w:sz w:val="22"/>
                <w:szCs w:val="22"/>
              </w:rPr>
            </w:pPr>
            <w:r w:rsidRPr="00385E32">
              <w:rPr>
                <w:rFonts w:asciiTheme="minorHAnsi" w:eastAsiaTheme="minorEastAsia" w:hAnsiTheme="minorHAnsi" w:cstheme="minorHAnsi"/>
                <w:sz w:val="22"/>
                <w:szCs w:val="22"/>
              </w:rPr>
              <w:t>1 januari 2027</w:t>
            </w:r>
          </w:p>
        </w:tc>
      </w:tr>
    </w:tbl>
    <w:p w14:paraId="3A0FF5F2" w14:textId="77777777" w:rsidR="00ED63B4" w:rsidRPr="00486187" w:rsidRDefault="00ED63B4" w:rsidP="263B59E5">
      <w:pPr>
        <w:rPr>
          <w:rFonts w:asciiTheme="minorHAnsi" w:eastAsiaTheme="minorEastAsia" w:hAnsiTheme="minorHAnsi" w:cstheme="minorHAnsi"/>
          <w:sz w:val="22"/>
          <w:szCs w:val="22"/>
          <w:u w:val="single"/>
        </w:rPr>
      </w:pPr>
      <w:bookmarkStart w:id="103" w:name="_Ref215288979"/>
      <w:bookmarkStart w:id="104" w:name="_Ref215288999"/>
      <w:bookmarkStart w:id="105" w:name="_Ref151902528"/>
    </w:p>
    <w:p w14:paraId="246BB10F" w14:textId="04A5AB02" w:rsidR="004733F4" w:rsidRDefault="00ED63B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Inschrijvers kunnen geen rechten ontlenen aan deze planning. De Aanbestedende Dienst kan zonder opgave van redenen de planning aanpassen. Indien de planning wordt gewijzigd, </w:t>
      </w:r>
      <w:r w:rsidR="00423DB0" w:rsidRPr="00486187">
        <w:rPr>
          <w:rFonts w:asciiTheme="minorHAnsi" w:eastAsiaTheme="minorEastAsia" w:hAnsiTheme="minorHAnsi" w:cstheme="minorHAnsi"/>
          <w:sz w:val="22"/>
          <w:szCs w:val="22"/>
        </w:rPr>
        <w:t>worden</w:t>
      </w:r>
      <w:r w:rsidRPr="00486187">
        <w:rPr>
          <w:rFonts w:asciiTheme="minorHAnsi" w:eastAsiaTheme="minorEastAsia" w:hAnsiTheme="minorHAnsi" w:cstheme="minorHAnsi"/>
          <w:sz w:val="22"/>
          <w:szCs w:val="22"/>
        </w:rPr>
        <w:t xml:space="preserve"> Inschrijvers tijdig  geïnformeerd over de nieuwe planning.</w:t>
      </w:r>
    </w:p>
    <w:p w14:paraId="46254787" w14:textId="5B55A20F" w:rsidR="006363D4" w:rsidRPr="00AD3B31" w:rsidRDefault="006363D4" w:rsidP="00FD65DB">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106" w:name="_Toc423628276"/>
      <w:bookmarkStart w:id="107" w:name="_Toc216440412"/>
      <w:r w:rsidRPr="00AD3B31">
        <w:rPr>
          <w:rFonts w:asciiTheme="minorHAnsi" w:eastAsiaTheme="minorEastAsia" w:hAnsiTheme="minorHAnsi" w:cstheme="minorHAnsi"/>
          <w:i w:val="0"/>
          <w:sz w:val="22"/>
          <w:szCs w:val="22"/>
        </w:rPr>
        <w:t>Gunningscriteri</w:t>
      </w:r>
      <w:bookmarkEnd w:id="106"/>
      <w:r w:rsidR="00777591" w:rsidRPr="00AD3B31">
        <w:rPr>
          <w:rFonts w:asciiTheme="minorHAnsi" w:eastAsiaTheme="minorEastAsia" w:hAnsiTheme="minorHAnsi" w:cstheme="minorHAnsi"/>
          <w:i w:val="0"/>
          <w:sz w:val="22"/>
          <w:szCs w:val="22"/>
        </w:rPr>
        <w:t>a</w:t>
      </w:r>
      <w:bookmarkEnd w:id="107"/>
    </w:p>
    <w:p w14:paraId="16D149B0" w14:textId="3E4CF766" w:rsidR="00E258B2" w:rsidRPr="00486187" w:rsidRDefault="00777591" w:rsidP="00737754">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De</w:t>
      </w:r>
      <w:r w:rsidR="4B186FC5" w:rsidRPr="00486187">
        <w:rPr>
          <w:rFonts w:asciiTheme="minorHAnsi" w:eastAsiaTheme="minorEastAsia" w:hAnsiTheme="minorHAnsi" w:cstheme="minorHAnsi"/>
          <w:sz w:val="22"/>
          <w:szCs w:val="22"/>
        </w:rPr>
        <w:t xml:space="preserve"> van toepassing zijnde gunningscriteri</w:t>
      </w:r>
      <w:r>
        <w:rPr>
          <w:rFonts w:asciiTheme="minorHAnsi" w:eastAsiaTheme="minorEastAsia" w:hAnsiTheme="minorHAnsi" w:cstheme="minorHAnsi"/>
          <w:sz w:val="22"/>
          <w:szCs w:val="22"/>
        </w:rPr>
        <w:t>a</w:t>
      </w:r>
      <w:r w:rsidR="4B186FC5" w:rsidRPr="00486187">
        <w:rPr>
          <w:rFonts w:asciiTheme="minorHAnsi" w:eastAsiaTheme="minorEastAsia" w:hAnsiTheme="minorHAnsi" w:cstheme="minorHAnsi"/>
          <w:sz w:val="22"/>
          <w:szCs w:val="22"/>
        </w:rPr>
        <w:t xml:space="preserve"> voor onde</w:t>
      </w:r>
      <w:r w:rsidR="303D36FC" w:rsidRPr="00486187">
        <w:rPr>
          <w:rFonts w:asciiTheme="minorHAnsi" w:eastAsiaTheme="minorEastAsia" w:hAnsiTheme="minorHAnsi" w:cstheme="minorHAnsi"/>
          <w:sz w:val="22"/>
          <w:szCs w:val="22"/>
        </w:rPr>
        <w:t xml:space="preserve">rhavige opdracht is </w:t>
      </w:r>
      <w:r w:rsidR="002768BD" w:rsidRPr="00486187">
        <w:rPr>
          <w:rFonts w:asciiTheme="minorHAnsi" w:eastAsiaTheme="minorEastAsia" w:hAnsiTheme="minorHAnsi" w:cstheme="minorHAnsi"/>
          <w:sz w:val="22"/>
          <w:szCs w:val="22"/>
        </w:rPr>
        <w:t xml:space="preserve">de </w:t>
      </w:r>
      <w:r w:rsidR="303D36FC" w:rsidRPr="00486187">
        <w:rPr>
          <w:rFonts w:asciiTheme="minorHAnsi" w:eastAsiaTheme="minorEastAsia" w:hAnsiTheme="minorHAnsi" w:cstheme="minorHAnsi"/>
          <w:sz w:val="22"/>
          <w:szCs w:val="22"/>
        </w:rPr>
        <w:t xml:space="preserve">beste </w:t>
      </w:r>
      <w:r w:rsidR="173FA3B8" w:rsidRPr="00486187">
        <w:rPr>
          <w:rFonts w:asciiTheme="minorHAnsi" w:eastAsiaTheme="minorEastAsia" w:hAnsiTheme="minorHAnsi" w:cstheme="minorHAnsi"/>
          <w:sz w:val="22"/>
          <w:szCs w:val="22"/>
        </w:rPr>
        <w:t xml:space="preserve">prijs- </w:t>
      </w:r>
      <w:r w:rsidR="303D36FC" w:rsidRPr="00486187">
        <w:rPr>
          <w:rFonts w:asciiTheme="minorHAnsi" w:eastAsiaTheme="minorEastAsia" w:hAnsiTheme="minorHAnsi" w:cstheme="minorHAnsi"/>
          <w:sz w:val="22"/>
          <w:szCs w:val="22"/>
        </w:rPr>
        <w:t>kwaliteitverhouding.</w:t>
      </w:r>
      <w:r w:rsidR="59A26326" w:rsidRPr="00486187">
        <w:rPr>
          <w:rFonts w:asciiTheme="minorHAnsi" w:eastAsiaTheme="minorEastAsia" w:hAnsiTheme="minorHAnsi" w:cstheme="minorHAnsi"/>
          <w:sz w:val="22"/>
          <w:szCs w:val="22"/>
        </w:rPr>
        <w:t xml:space="preserve"> </w:t>
      </w:r>
      <w:r w:rsidR="4B186FC5" w:rsidRPr="00486187">
        <w:rPr>
          <w:rFonts w:asciiTheme="minorHAnsi" w:eastAsiaTheme="minorEastAsia" w:hAnsiTheme="minorHAnsi" w:cstheme="minorHAnsi"/>
          <w:sz w:val="22"/>
          <w:szCs w:val="22"/>
        </w:rPr>
        <w:t xml:space="preserve">De </w:t>
      </w:r>
      <w:r w:rsidR="7AFCDA81" w:rsidRPr="00486187">
        <w:rPr>
          <w:rFonts w:asciiTheme="minorHAnsi" w:eastAsiaTheme="minorEastAsia" w:hAnsiTheme="minorHAnsi" w:cstheme="minorHAnsi"/>
          <w:sz w:val="22"/>
          <w:szCs w:val="22"/>
        </w:rPr>
        <w:t xml:space="preserve">gunningscriteria </w:t>
      </w:r>
      <w:r w:rsidR="4B186FC5" w:rsidRPr="00486187">
        <w:rPr>
          <w:rFonts w:asciiTheme="minorHAnsi" w:eastAsiaTheme="minorEastAsia" w:hAnsiTheme="minorHAnsi" w:cstheme="minorHAnsi"/>
          <w:sz w:val="22"/>
          <w:szCs w:val="22"/>
        </w:rPr>
        <w:t xml:space="preserve">worden nader toegelicht en uitgewerkt in Hoofdstuk 5 van deze Offerteaanvraag. </w:t>
      </w:r>
    </w:p>
    <w:p w14:paraId="2767110D" w14:textId="03727D87" w:rsidR="00E36D58" w:rsidRDefault="00E258B2" w:rsidP="263B59E5">
      <w:pPr>
        <w:keepNext/>
        <w:widowControl w:val="0"/>
        <w:autoSpaceDE w:val="0"/>
        <w:autoSpaceDN w:val="0"/>
        <w:adjustRightInd w:val="0"/>
        <w:spacing w:before="240" w:after="6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gunningscriteria met weging vallen uiteen in:</w:t>
      </w:r>
      <w:r w:rsidR="0087790F">
        <w:rPr>
          <w:rFonts w:asciiTheme="minorHAnsi" w:eastAsiaTheme="minorEastAsia" w:hAnsiTheme="minorHAnsi" w:cstheme="minorHAnsi"/>
          <w:sz w:val="22"/>
          <w:szCs w:val="22"/>
        </w:rPr>
        <w:t xml:space="preserve"> </w:t>
      </w:r>
    </w:p>
    <w:p w14:paraId="5DF4AB0B" w14:textId="6955EF2D" w:rsidR="00610A09" w:rsidRPr="00610A09" w:rsidRDefault="00610A09" w:rsidP="00610A09">
      <w:pPr>
        <w:rPr>
          <w:rFonts w:asciiTheme="minorHAnsi" w:eastAsiaTheme="minorEastAsia" w:hAnsiTheme="minorHAnsi" w:cstheme="minorHAnsi"/>
          <w:sz w:val="22"/>
          <w:szCs w:val="22"/>
        </w:rPr>
      </w:pPr>
      <w:r w:rsidRPr="00610A09">
        <w:rPr>
          <w:rFonts w:asciiTheme="minorHAnsi" w:eastAsiaTheme="minorEastAsia" w:hAnsiTheme="minorHAnsi" w:cstheme="minorHAnsi"/>
          <w:sz w:val="22"/>
          <w:szCs w:val="22"/>
        </w:rPr>
        <w:t>- Prijsopbouw en transparantie</w:t>
      </w:r>
      <w:r w:rsidR="00E36D58">
        <w:rPr>
          <w:rFonts w:asciiTheme="minorHAnsi" w:eastAsiaTheme="minorEastAsia" w:hAnsiTheme="minorHAnsi" w:cstheme="minorHAnsi"/>
          <w:sz w:val="22"/>
          <w:szCs w:val="22"/>
        </w:rPr>
        <w:t xml:space="preserve"> (7</w:t>
      </w:r>
      <w:r w:rsidR="00F97CA6">
        <w:rPr>
          <w:rFonts w:asciiTheme="minorHAnsi" w:eastAsiaTheme="minorEastAsia" w:hAnsiTheme="minorHAnsi" w:cstheme="minorHAnsi"/>
          <w:sz w:val="22"/>
          <w:szCs w:val="22"/>
        </w:rPr>
        <w:t>5</w:t>
      </w:r>
      <w:r w:rsidR="00E36D58">
        <w:rPr>
          <w:rFonts w:asciiTheme="minorHAnsi" w:eastAsiaTheme="minorEastAsia" w:hAnsiTheme="minorHAnsi" w:cstheme="minorHAnsi"/>
          <w:sz w:val="22"/>
          <w:szCs w:val="22"/>
        </w:rPr>
        <w:t>%)</w:t>
      </w:r>
    </w:p>
    <w:p w14:paraId="0E52A390" w14:textId="7135D0EF" w:rsidR="00610A09" w:rsidRPr="00610A09" w:rsidRDefault="00610A09" w:rsidP="00610A09">
      <w:pPr>
        <w:rPr>
          <w:rFonts w:asciiTheme="minorHAnsi" w:eastAsiaTheme="minorEastAsia" w:hAnsiTheme="minorHAnsi" w:cstheme="minorHAnsi"/>
          <w:sz w:val="22"/>
          <w:szCs w:val="22"/>
        </w:rPr>
      </w:pPr>
      <w:r w:rsidRPr="00610A09">
        <w:rPr>
          <w:rFonts w:asciiTheme="minorHAnsi" w:eastAsiaTheme="minorEastAsia" w:hAnsiTheme="minorHAnsi" w:cstheme="minorHAnsi"/>
          <w:sz w:val="22"/>
          <w:szCs w:val="22"/>
        </w:rPr>
        <w:t>- Flexibiliteit in contractstructuur en volumeafwijkingen</w:t>
      </w:r>
      <w:r w:rsidR="0056357D">
        <w:rPr>
          <w:rFonts w:asciiTheme="minorHAnsi" w:eastAsiaTheme="minorEastAsia" w:hAnsiTheme="minorHAnsi" w:cstheme="minorHAnsi"/>
          <w:sz w:val="22"/>
          <w:szCs w:val="22"/>
        </w:rPr>
        <w:t xml:space="preserve"> (1</w:t>
      </w:r>
      <w:r w:rsidR="00D1424A">
        <w:rPr>
          <w:rFonts w:asciiTheme="minorHAnsi" w:eastAsiaTheme="minorEastAsia" w:hAnsiTheme="minorHAnsi" w:cstheme="minorHAnsi"/>
          <w:sz w:val="22"/>
          <w:szCs w:val="22"/>
        </w:rPr>
        <w:t>5</w:t>
      </w:r>
      <w:r w:rsidR="0056357D">
        <w:rPr>
          <w:rFonts w:asciiTheme="minorHAnsi" w:eastAsiaTheme="minorEastAsia" w:hAnsiTheme="minorHAnsi" w:cstheme="minorHAnsi"/>
          <w:sz w:val="22"/>
          <w:szCs w:val="22"/>
        </w:rPr>
        <w:t>%)</w:t>
      </w:r>
    </w:p>
    <w:p w14:paraId="6A67C84E" w14:textId="7CB6FBE4" w:rsidR="00610A09" w:rsidRPr="00610A09" w:rsidRDefault="00610A09" w:rsidP="00610A09">
      <w:pPr>
        <w:rPr>
          <w:rFonts w:asciiTheme="minorHAnsi" w:eastAsiaTheme="minorEastAsia" w:hAnsiTheme="minorHAnsi" w:cstheme="minorHAnsi"/>
          <w:sz w:val="22"/>
          <w:szCs w:val="22"/>
        </w:rPr>
      </w:pPr>
      <w:r w:rsidRPr="00610A09">
        <w:rPr>
          <w:rFonts w:asciiTheme="minorHAnsi" w:eastAsiaTheme="minorEastAsia" w:hAnsiTheme="minorHAnsi" w:cstheme="minorHAnsi"/>
          <w:sz w:val="22"/>
          <w:szCs w:val="22"/>
        </w:rPr>
        <w:t>- Functionaliteit van het handelsplatform</w:t>
      </w:r>
      <w:r w:rsidR="00E36D58">
        <w:rPr>
          <w:rFonts w:asciiTheme="minorHAnsi" w:eastAsiaTheme="minorEastAsia" w:hAnsiTheme="minorHAnsi" w:cstheme="minorHAnsi"/>
          <w:sz w:val="22"/>
          <w:szCs w:val="22"/>
        </w:rPr>
        <w:t xml:space="preserve"> (</w:t>
      </w:r>
      <w:r w:rsidR="0056357D">
        <w:rPr>
          <w:rFonts w:asciiTheme="minorHAnsi" w:eastAsiaTheme="minorEastAsia" w:hAnsiTheme="minorHAnsi" w:cstheme="minorHAnsi"/>
          <w:sz w:val="22"/>
          <w:szCs w:val="22"/>
        </w:rPr>
        <w:t>5%)</w:t>
      </w:r>
    </w:p>
    <w:p w14:paraId="5630AD66" w14:textId="3BFA2E84" w:rsidR="00E258B2" w:rsidRDefault="00610A09" w:rsidP="00610A09">
      <w:pPr>
        <w:rPr>
          <w:rFonts w:asciiTheme="minorHAnsi" w:eastAsiaTheme="minorEastAsia" w:hAnsiTheme="minorHAnsi" w:cstheme="minorHAnsi"/>
          <w:sz w:val="22"/>
          <w:szCs w:val="22"/>
        </w:rPr>
      </w:pPr>
      <w:r w:rsidRPr="00610A09">
        <w:rPr>
          <w:rFonts w:asciiTheme="minorHAnsi" w:eastAsiaTheme="minorEastAsia" w:hAnsiTheme="minorHAnsi" w:cstheme="minorHAnsi"/>
          <w:sz w:val="22"/>
          <w:szCs w:val="22"/>
        </w:rPr>
        <w:t xml:space="preserve">- Klantondersteuning en </w:t>
      </w:r>
      <w:r w:rsidR="00D1424A">
        <w:rPr>
          <w:rFonts w:asciiTheme="minorHAnsi" w:eastAsiaTheme="minorEastAsia" w:hAnsiTheme="minorHAnsi" w:cstheme="minorHAnsi"/>
          <w:sz w:val="22"/>
          <w:szCs w:val="22"/>
        </w:rPr>
        <w:t>innovatie</w:t>
      </w:r>
      <w:r w:rsidR="0056357D">
        <w:rPr>
          <w:rFonts w:asciiTheme="minorHAnsi" w:eastAsiaTheme="minorEastAsia" w:hAnsiTheme="minorHAnsi" w:cstheme="minorHAnsi"/>
          <w:sz w:val="22"/>
          <w:szCs w:val="22"/>
        </w:rPr>
        <w:t xml:space="preserve"> (</w:t>
      </w:r>
      <w:r w:rsidR="00F97CA6">
        <w:rPr>
          <w:rFonts w:asciiTheme="minorHAnsi" w:eastAsiaTheme="minorEastAsia" w:hAnsiTheme="minorHAnsi" w:cstheme="minorHAnsi"/>
          <w:sz w:val="22"/>
          <w:szCs w:val="22"/>
        </w:rPr>
        <w:t>5</w:t>
      </w:r>
      <w:r w:rsidR="0056357D">
        <w:rPr>
          <w:rFonts w:asciiTheme="minorHAnsi" w:eastAsiaTheme="minorEastAsia" w:hAnsiTheme="minorHAnsi" w:cstheme="minorHAnsi"/>
          <w:sz w:val="22"/>
          <w:szCs w:val="22"/>
        </w:rPr>
        <w:t>%)</w:t>
      </w:r>
    </w:p>
    <w:p w14:paraId="36A7B8E6" w14:textId="77777777" w:rsidR="0056357D" w:rsidRPr="00486187" w:rsidRDefault="0056357D" w:rsidP="00610A09">
      <w:pPr>
        <w:rPr>
          <w:rFonts w:asciiTheme="minorHAnsi" w:eastAsiaTheme="minorEastAsia" w:hAnsiTheme="minorHAnsi" w:cstheme="minorHAnsi"/>
          <w:sz w:val="22"/>
          <w:szCs w:val="22"/>
        </w:rPr>
      </w:pPr>
    </w:p>
    <w:p w14:paraId="6C7C2656" w14:textId="77777777" w:rsidR="00250274" w:rsidRPr="00486187" w:rsidRDefault="00250274" w:rsidP="00FD65DB">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08" w:name="_Toc423628277"/>
      <w:bookmarkStart w:id="109" w:name="_Toc216440413"/>
      <w:bookmarkEnd w:id="103"/>
      <w:bookmarkEnd w:id="104"/>
      <w:r w:rsidRPr="00486187">
        <w:rPr>
          <w:rFonts w:asciiTheme="minorHAnsi" w:eastAsiaTheme="minorEastAsia" w:hAnsiTheme="minorHAnsi" w:cstheme="minorHAnsi"/>
          <w:i w:val="0"/>
          <w:sz w:val="22"/>
          <w:szCs w:val="22"/>
        </w:rPr>
        <w:lastRenderedPageBreak/>
        <w:t>Inschrijfkosten</w:t>
      </w:r>
      <w:bookmarkEnd w:id="108"/>
      <w:bookmarkEnd w:id="109"/>
    </w:p>
    <w:p w14:paraId="326FA02A" w14:textId="02976957" w:rsidR="00A976CD" w:rsidRPr="00486187" w:rsidRDefault="00ED63B4" w:rsidP="00737754">
      <w:pPr>
        <w:rPr>
          <w:rFonts w:asciiTheme="minorHAnsi" w:eastAsiaTheme="minorEastAsia" w:hAnsiTheme="minorHAnsi" w:cstheme="minorHAnsi"/>
          <w:sz w:val="22"/>
          <w:szCs w:val="22"/>
        </w:rPr>
      </w:pPr>
      <w:bookmarkStart w:id="110" w:name="_Toc352858546"/>
      <w:bookmarkStart w:id="111" w:name="_Toc352858620"/>
      <w:r w:rsidRPr="00486187">
        <w:rPr>
          <w:rFonts w:asciiTheme="minorHAnsi" w:eastAsiaTheme="minorEastAsia" w:hAnsiTheme="minorHAnsi" w:cstheme="minorHAnsi"/>
          <w:sz w:val="22"/>
          <w:szCs w:val="22"/>
        </w:rPr>
        <w:t>Aan de VU</w:t>
      </w:r>
      <w:r w:rsidR="00A31922">
        <w:rPr>
          <w:rFonts w:asciiTheme="minorHAnsi" w:eastAsiaTheme="minorEastAsia" w:hAnsiTheme="minorHAnsi" w:cstheme="minorHAnsi"/>
          <w:sz w:val="22"/>
          <w:szCs w:val="22"/>
        </w:rPr>
        <w:t xml:space="preserve"> en Amsterdam UMC</w:t>
      </w:r>
      <w:r w:rsidRPr="00486187">
        <w:rPr>
          <w:rFonts w:asciiTheme="minorHAnsi" w:eastAsiaTheme="minorEastAsia" w:hAnsiTheme="minorHAnsi" w:cstheme="minorHAnsi"/>
          <w:sz w:val="22"/>
          <w:szCs w:val="22"/>
        </w:rPr>
        <w:t xml:space="preserve"> kunnen geen kosten in rekening worden gebracht in verband met het uitbrengen van de Inschrijving.</w:t>
      </w:r>
    </w:p>
    <w:bookmarkEnd w:id="110"/>
    <w:bookmarkEnd w:id="111"/>
    <w:p w14:paraId="4C87E517" w14:textId="77777777" w:rsidR="006363D4" w:rsidRPr="006553C3" w:rsidRDefault="00797B21" w:rsidP="00737754">
      <w:pPr>
        <w:pStyle w:val="Kop10"/>
        <w:tabs>
          <w:tab w:val="left" w:pos="993"/>
        </w:tabs>
        <w:ind w:left="992" w:hanging="992"/>
        <w:rPr>
          <w:rStyle w:val="Kop1Char"/>
          <w:rFonts w:asciiTheme="minorHAnsi" w:eastAsiaTheme="minorEastAsia" w:hAnsiTheme="minorHAnsi" w:cstheme="minorHAnsi"/>
          <w:szCs w:val="22"/>
        </w:rPr>
      </w:pPr>
      <w:r w:rsidRPr="00486187">
        <w:rPr>
          <w:rFonts w:asciiTheme="minorHAnsi" w:eastAsiaTheme="minorEastAsia" w:hAnsiTheme="minorHAnsi" w:cstheme="minorHAnsi"/>
          <w:i/>
          <w:szCs w:val="22"/>
        </w:rPr>
        <w:br w:type="page"/>
      </w:r>
      <w:bookmarkStart w:id="112" w:name="_Toc423628278"/>
      <w:bookmarkStart w:id="113" w:name="_Toc216440414"/>
      <w:r w:rsidR="006363D4" w:rsidRPr="006553C3">
        <w:rPr>
          <w:rFonts w:asciiTheme="minorHAnsi" w:eastAsiaTheme="minorEastAsia" w:hAnsiTheme="minorHAnsi" w:cstheme="minorHAnsi"/>
          <w:szCs w:val="22"/>
        </w:rPr>
        <w:lastRenderedPageBreak/>
        <w:t>2.</w:t>
      </w:r>
      <w:r w:rsidRPr="006553C3">
        <w:rPr>
          <w:rFonts w:asciiTheme="minorHAnsi" w:hAnsiTheme="minorHAnsi" w:cstheme="minorHAnsi"/>
          <w:szCs w:val="22"/>
        </w:rPr>
        <w:tab/>
      </w:r>
      <w:r w:rsidR="006363D4" w:rsidRPr="006553C3">
        <w:rPr>
          <w:rFonts w:asciiTheme="minorHAnsi" w:eastAsiaTheme="minorEastAsia" w:hAnsiTheme="minorHAnsi" w:cstheme="minorHAnsi"/>
          <w:szCs w:val="22"/>
        </w:rPr>
        <w:t>Voorschriften</w:t>
      </w:r>
      <w:bookmarkEnd w:id="112"/>
      <w:bookmarkEnd w:id="113"/>
    </w:p>
    <w:p w14:paraId="0F87547F" w14:textId="2D834978" w:rsidR="00ED63B4" w:rsidRPr="006553C3" w:rsidRDefault="3755DC90"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Indien u zich wenst</w:t>
      </w:r>
      <w:r w:rsidR="6E767E35" w:rsidRPr="006553C3">
        <w:rPr>
          <w:rFonts w:asciiTheme="minorHAnsi" w:eastAsiaTheme="minorEastAsia" w:hAnsiTheme="minorHAnsi" w:cstheme="minorHAnsi"/>
          <w:sz w:val="22"/>
          <w:szCs w:val="22"/>
        </w:rPr>
        <w:t xml:space="preserve"> in</w:t>
      </w:r>
      <w:r w:rsidRPr="006553C3">
        <w:rPr>
          <w:rFonts w:asciiTheme="minorHAnsi" w:eastAsiaTheme="minorEastAsia" w:hAnsiTheme="minorHAnsi" w:cstheme="minorHAnsi"/>
          <w:sz w:val="22"/>
          <w:szCs w:val="22"/>
        </w:rPr>
        <w:t xml:space="preserve"> te </w:t>
      </w:r>
      <w:r w:rsidR="61DA1DBE" w:rsidRPr="006553C3">
        <w:rPr>
          <w:rFonts w:asciiTheme="minorHAnsi" w:eastAsiaTheme="minorEastAsia" w:hAnsiTheme="minorHAnsi" w:cstheme="minorHAnsi"/>
          <w:sz w:val="22"/>
          <w:szCs w:val="22"/>
        </w:rPr>
        <w:t>schrijven</w:t>
      </w:r>
      <w:r w:rsidRPr="006553C3">
        <w:rPr>
          <w:rFonts w:asciiTheme="minorHAnsi" w:eastAsiaTheme="minorEastAsia" w:hAnsiTheme="minorHAnsi" w:cstheme="minorHAnsi"/>
          <w:sz w:val="22"/>
          <w:szCs w:val="22"/>
        </w:rPr>
        <w:t xml:space="preserve"> voor deze aanbesteding, dan dient u zich onvoorwaardelijk te conformeren aan de onderstaande algemene aanbestedingsvoorschriften. </w:t>
      </w:r>
    </w:p>
    <w:p w14:paraId="4E8A0AE1" w14:textId="77777777" w:rsidR="00ED63B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Dit doet u door het indienen van een rechtsgeldig ondertekend ‘Uniform Europees Aanbestedingsdocument’.</w:t>
      </w:r>
    </w:p>
    <w:p w14:paraId="1EE47832" w14:textId="77777777" w:rsidR="006363D4" w:rsidRPr="006553C3" w:rsidRDefault="006363D4"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4" w:name="_Toc423628279"/>
      <w:bookmarkStart w:id="115" w:name="_Toc216440415"/>
      <w:bookmarkStart w:id="116" w:name="_Toc198454552"/>
      <w:r w:rsidRPr="006553C3">
        <w:rPr>
          <w:rFonts w:asciiTheme="minorHAnsi" w:eastAsiaTheme="minorEastAsia" w:hAnsiTheme="minorHAnsi" w:cstheme="minorHAnsi"/>
          <w:i w:val="0"/>
          <w:sz w:val="22"/>
          <w:szCs w:val="22"/>
        </w:rPr>
        <w:t>Aanbestedingsvoorschriften</w:t>
      </w:r>
      <w:bookmarkEnd w:id="114"/>
      <w:bookmarkEnd w:id="115"/>
    </w:p>
    <w:p w14:paraId="0D235A0E" w14:textId="77777777" w:rsidR="006363D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Afwijkende offertes worden terzijde gelegd indien </w:t>
      </w:r>
      <w:r w:rsidR="00CF74F0" w:rsidRPr="006553C3">
        <w:rPr>
          <w:rFonts w:asciiTheme="minorHAnsi" w:eastAsiaTheme="minorEastAsia" w:hAnsiTheme="minorHAnsi" w:cstheme="minorHAnsi"/>
          <w:sz w:val="22"/>
          <w:szCs w:val="22"/>
        </w:rPr>
        <w:t xml:space="preserve">deze </w:t>
      </w:r>
      <w:r w:rsidRPr="006553C3">
        <w:rPr>
          <w:rFonts w:asciiTheme="minorHAnsi" w:eastAsiaTheme="minorEastAsia" w:hAnsiTheme="minorHAnsi" w:cstheme="minorHAnsi"/>
          <w:sz w:val="22"/>
          <w:szCs w:val="22"/>
        </w:rPr>
        <w:t>afwijking van dusdanige aard is dat, naar mening van de aanbestedende dienst, eventueel herstel zou leiden tot een verandering van de aanbieding.</w:t>
      </w:r>
    </w:p>
    <w:p w14:paraId="2BA226A1" w14:textId="77777777" w:rsidR="006363D4" w:rsidRPr="006553C3" w:rsidRDefault="006363D4" w:rsidP="263B59E5">
      <w:pPr>
        <w:widowControl w:val="0"/>
        <w:autoSpaceDE w:val="0"/>
        <w:autoSpaceDN w:val="0"/>
        <w:adjustRightInd w:val="0"/>
        <w:rPr>
          <w:rFonts w:asciiTheme="minorHAnsi" w:eastAsiaTheme="minorEastAsia" w:hAnsiTheme="minorHAnsi" w:cstheme="minorHAnsi"/>
          <w:sz w:val="22"/>
          <w:szCs w:val="22"/>
        </w:rPr>
      </w:pPr>
    </w:p>
    <w:p w14:paraId="5684A5D3" w14:textId="6E2DB50A" w:rsidR="00D56184" w:rsidRPr="00151D70" w:rsidRDefault="006363D4" w:rsidP="00151D70">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Voor </w:t>
      </w:r>
      <w:r w:rsidR="00416B4A">
        <w:rPr>
          <w:rFonts w:asciiTheme="minorHAnsi" w:eastAsiaTheme="minorEastAsia" w:hAnsiTheme="minorHAnsi" w:cstheme="minorHAnsi"/>
          <w:sz w:val="22"/>
          <w:szCs w:val="22"/>
        </w:rPr>
        <w:t>Opdrachtgever</w:t>
      </w:r>
      <w:r w:rsidRPr="006553C3">
        <w:rPr>
          <w:rFonts w:asciiTheme="minorHAnsi" w:eastAsiaTheme="minorEastAsia" w:hAnsiTheme="minorHAnsi" w:cstheme="minorHAnsi"/>
          <w:sz w:val="22"/>
          <w:szCs w:val="22"/>
        </w:rPr>
        <w:t xml:space="preserve"> is de contac</w:t>
      </w:r>
      <w:r w:rsidR="00CE6331" w:rsidRPr="006553C3">
        <w:rPr>
          <w:rFonts w:asciiTheme="minorHAnsi" w:eastAsiaTheme="minorEastAsia" w:hAnsiTheme="minorHAnsi" w:cstheme="minorHAnsi"/>
          <w:sz w:val="22"/>
          <w:szCs w:val="22"/>
        </w:rPr>
        <w:t>tpersoon voor deze aanbesteding</w:t>
      </w:r>
      <w:r w:rsidRPr="006553C3">
        <w:rPr>
          <w:rFonts w:asciiTheme="minorHAnsi" w:eastAsiaTheme="minorEastAsia" w:hAnsiTheme="minorHAnsi" w:cstheme="minorHAnsi"/>
          <w:sz w:val="22"/>
          <w:szCs w:val="22"/>
        </w:rPr>
        <w:t xml:space="preserve"> te bereiken </w:t>
      </w:r>
      <w:r w:rsidR="00ED63B4" w:rsidRPr="006553C3">
        <w:rPr>
          <w:rFonts w:asciiTheme="minorHAnsi" w:eastAsiaTheme="minorEastAsia" w:hAnsiTheme="minorHAnsi" w:cstheme="minorHAnsi"/>
          <w:sz w:val="22"/>
          <w:szCs w:val="22"/>
        </w:rPr>
        <w:t>via de berichtenmodule van TenderNed</w:t>
      </w:r>
      <w:r w:rsidRPr="006553C3">
        <w:rPr>
          <w:rFonts w:asciiTheme="minorHAnsi" w:eastAsiaTheme="minorEastAsia" w:hAnsiTheme="minorHAnsi" w:cstheme="minorHAnsi"/>
          <w:sz w:val="22"/>
          <w:szCs w:val="22"/>
        </w:rPr>
        <w:t>. Inlichtingen kunnen worden i</w:t>
      </w:r>
      <w:r w:rsidR="0070581C" w:rsidRPr="006553C3">
        <w:rPr>
          <w:rFonts w:asciiTheme="minorHAnsi" w:eastAsiaTheme="minorEastAsia" w:hAnsiTheme="minorHAnsi" w:cstheme="minorHAnsi"/>
          <w:sz w:val="22"/>
          <w:szCs w:val="22"/>
        </w:rPr>
        <w:t>ngewonnen onder vermelding van ‘</w:t>
      </w:r>
      <w:r w:rsidRPr="006553C3">
        <w:rPr>
          <w:rFonts w:asciiTheme="minorHAnsi" w:eastAsiaTheme="minorEastAsia" w:hAnsiTheme="minorHAnsi" w:cstheme="minorHAnsi"/>
          <w:sz w:val="22"/>
          <w:szCs w:val="22"/>
        </w:rPr>
        <w:t xml:space="preserve">Vraag aanbesteding </w:t>
      </w:r>
      <w:r w:rsidR="00347973">
        <w:rPr>
          <w:rFonts w:asciiTheme="minorHAnsi" w:eastAsiaTheme="minorEastAsia" w:hAnsiTheme="minorHAnsi" w:cstheme="minorHAnsi"/>
          <w:sz w:val="22"/>
          <w:szCs w:val="22"/>
        </w:rPr>
        <w:t>Elektriciteit en Gas</w:t>
      </w:r>
      <w:r w:rsidR="0070581C" w:rsidRPr="006553C3">
        <w:rPr>
          <w:rFonts w:asciiTheme="minorHAnsi" w:eastAsiaTheme="minorEastAsia" w:hAnsiTheme="minorHAnsi" w:cstheme="minorHAnsi"/>
          <w:sz w:val="22"/>
          <w:szCs w:val="22"/>
        </w:rPr>
        <w:t>’</w:t>
      </w:r>
      <w:r w:rsidRPr="006553C3">
        <w:rPr>
          <w:rFonts w:asciiTheme="minorHAnsi" w:eastAsiaTheme="minorEastAsia" w:hAnsiTheme="minorHAnsi" w:cstheme="minorHAnsi"/>
          <w:sz w:val="22"/>
          <w:szCs w:val="22"/>
        </w:rPr>
        <w:t xml:space="preserve">. </w:t>
      </w:r>
    </w:p>
    <w:p w14:paraId="3A85963C" w14:textId="15868F35" w:rsidR="006363D4" w:rsidRPr="00151D70" w:rsidRDefault="00BA004A" w:rsidP="00151D70">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is gehouden de door </w:t>
      </w:r>
      <w:r w:rsidR="00416B4A">
        <w:rPr>
          <w:rFonts w:asciiTheme="minorHAnsi" w:eastAsiaTheme="minorEastAsia" w:hAnsiTheme="minorHAnsi" w:cstheme="minorHAnsi"/>
          <w:sz w:val="22"/>
          <w:szCs w:val="22"/>
        </w:rPr>
        <w:t>Opdrachtgever</w:t>
      </w:r>
      <w:r w:rsidR="006363D4" w:rsidRPr="006553C3">
        <w:rPr>
          <w:rFonts w:asciiTheme="minorHAnsi" w:eastAsiaTheme="minorEastAsia" w:hAnsiTheme="minorHAnsi" w:cstheme="minorHAnsi"/>
          <w:sz w:val="22"/>
          <w:szCs w:val="22"/>
        </w:rPr>
        <w:t xml:space="preserve"> verstrekte gegevens vertrouwelijk te behandelen, op straffe van uitsluitin</w:t>
      </w:r>
      <w:r w:rsidR="00CE6331" w:rsidRPr="006553C3">
        <w:rPr>
          <w:rFonts w:asciiTheme="minorHAnsi" w:eastAsiaTheme="minorEastAsia" w:hAnsiTheme="minorHAnsi" w:cstheme="minorHAnsi"/>
          <w:sz w:val="22"/>
          <w:szCs w:val="22"/>
        </w:rPr>
        <w:t>g van de aanbestedingsprocedure</w:t>
      </w:r>
      <w:r w:rsidR="006363D4" w:rsidRPr="006553C3">
        <w:rPr>
          <w:rFonts w:asciiTheme="minorHAnsi" w:eastAsiaTheme="minorEastAsia" w:hAnsiTheme="minorHAnsi" w:cstheme="minorHAnsi"/>
          <w:sz w:val="22"/>
          <w:szCs w:val="22"/>
        </w:rPr>
        <w:t xml:space="preserve"> bij schending daarvan. </w:t>
      </w: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legt deze verplichting eveneens op aan de door hem in te schakelen derden. </w:t>
      </w:r>
      <w:r w:rsidR="00416B4A">
        <w:rPr>
          <w:rFonts w:asciiTheme="minorHAnsi" w:eastAsiaTheme="minorEastAsia" w:hAnsiTheme="minorHAnsi" w:cstheme="minorHAnsi"/>
          <w:sz w:val="22"/>
          <w:szCs w:val="22"/>
        </w:rPr>
        <w:t>Opdrachtgever</w:t>
      </w:r>
      <w:r w:rsidR="006363D4" w:rsidRPr="006553C3">
        <w:rPr>
          <w:rFonts w:asciiTheme="minorHAnsi" w:eastAsiaTheme="minorEastAsia" w:hAnsiTheme="minorHAnsi" w:cstheme="minorHAnsi"/>
          <w:sz w:val="22"/>
          <w:szCs w:val="22"/>
        </w:rPr>
        <w:t xml:space="preserve"> zal eveneens de door </w:t>
      </w:r>
      <w:r w:rsidR="00D56184"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verstrekte informatie vertrouwelijk behandelen.</w:t>
      </w:r>
    </w:p>
    <w:p w14:paraId="77BEA522" w14:textId="17ADED99" w:rsidR="006363D4" w:rsidRPr="006553C3" w:rsidRDefault="004E6C70"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Inkoop</w:t>
      </w:r>
      <w:r w:rsidR="00262466" w:rsidRPr="006553C3">
        <w:rPr>
          <w:rFonts w:asciiTheme="minorHAnsi" w:eastAsiaTheme="minorEastAsia" w:hAnsiTheme="minorHAnsi" w:cstheme="minorHAnsi"/>
          <w:sz w:val="22"/>
          <w:szCs w:val="22"/>
        </w:rPr>
        <w:t>, levering</w:t>
      </w:r>
      <w:r w:rsidR="006363D4" w:rsidRPr="006553C3">
        <w:rPr>
          <w:rFonts w:asciiTheme="minorHAnsi" w:eastAsiaTheme="minorEastAsia" w:hAnsiTheme="minorHAnsi" w:cstheme="minorHAnsi"/>
          <w:sz w:val="22"/>
          <w:szCs w:val="22"/>
        </w:rPr>
        <w:t xml:space="preserve">- en betalingsvoorwaarden, branchevoorwaarden en/of andere algemene voorwaarden van Inschrijver zijn nadrukkelijk niet van toepassing. De wederzijdse rechten en verplichtingen van partijen worden vastgelegd in de definitieve </w:t>
      </w:r>
      <w:r w:rsidR="00DF2330" w:rsidRPr="006553C3">
        <w:rPr>
          <w:rFonts w:asciiTheme="minorHAnsi" w:eastAsiaTheme="minorEastAsia" w:hAnsiTheme="minorHAnsi" w:cstheme="minorHAnsi"/>
          <w:sz w:val="22"/>
          <w:szCs w:val="22"/>
        </w:rPr>
        <w:t>overeenkomst</w:t>
      </w:r>
      <w:r w:rsidR="006363D4" w:rsidRPr="006553C3">
        <w:rPr>
          <w:rFonts w:asciiTheme="minorHAnsi" w:eastAsiaTheme="minorEastAsia" w:hAnsiTheme="minorHAnsi" w:cstheme="minorHAnsi"/>
          <w:sz w:val="22"/>
          <w:szCs w:val="22"/>
        </w:rPr>
        <w:t xml:space="preserve"> en de Algemene Inkoopvoorwaarden van de VU</w:t>
      </w:r>
      <w:r w:rsidR="006C5776">
        <w:rPr>
          <w:rFonts w:asciiTheme="minorHAnsi" w:eastAsiaTheme="minorEastAsia" w:hAnsiTheme="minorHAnsi" w:cstheme="minorHAnsi"/>
          <w:sz w:val="22"/>
          <w:szCs w:val="22"/>
        </w:rPr>
        <w:t xml:space="preserve"> en van het Amsterdam UMC</w:t>
      </w:r>
      <w:r w:rsidR="006363D4" w:rsidRPr="006553C3">
        <w:rPr>
          <w:rFonts w:asciiTheme="minorHAnsi" w:eastAsiaTheme="minorEastAsia" w:hAnsiTheme="minorHAnsi" w:cstheme="minorHAnsi"/>
          <w:sz w:val="22"/>
          <w:szCs w:val="22"/>
        </w:rPr>
        <w:t>.</w:t>
      </w:r>
    </w:p>
    <w:p w14:paraId="0DDBFEBB" w14:textId="63D1519B" w:rsidR="006363D4" w:rsidRPr="006553C3" w:rsidRDefault="006363D4" w:rsidP="00FD65DB">
      <w:pPr>
        <w:widowControl w:val="0"/>
        <w:numPr>
          <w:ilvl w:val="0"/>
          <w:numId w:val="17"/>
        </w:numPr>
        <w:autoSpaceDE w:val="0"/>
        <w:autoSpaceDN w:val="0"/>
        <w:adjustRightInd w:val="0"/>
        <w:ind w:left="357" w:hanging="357"/>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shd w:val="clear" w:color="auto" w:fill="FFFFFF"/>
        </w:rPr>
        <w:t xml:space="preserve">Deze Offerteaanvraag en de overige aanbestedingsdocumenten zijn met de grootst mogelijke zorgvuldigheid samengesteld. Desondanks kunnen er toch onduidelijkheden/onvolkomenheden in deze documenten voorkomen. </w:t>
      </w:r>
      <w:r w:rsidR="00416B4A">
        <w:rPr>
          <w:rFonts w:asciiTheme="minorHAnsi" w:eastAsiaTheme="minorEastAsia" w:hAnsiTheme="minorHAnsi" w:cstheme="minorHAnsi"/>
          <w:sz w:val="22"/>
          <w:szCs w:val="22"/>
          <w:shd w:val="clear" w:color="auto" w:fill="FFFFFF"/>
        </w:rPr>
        <w:t>Opdrachtgever</w:t>
      </w:r>
      <w:r w:rsidRPr="006553C3">
        <w:rPr>
          <w:rFonts w:asciiTheme="minorHAnsi" w:eastAsiaTheme="minorEastAsia" w:hAnsiTheme="minorHAnsi" w:cstheme="minorHAnsi"/>
          <w:sz w:val="22"/>
          <w:szCs w:val="22"/>
          <w:shd w:val="clear" w:color="auto" w:fill="FFFFFF"/>
        </w:rPr>
        <w:t xml:space="preserve"> verwacht een </w:t>
      </w:r>
      <w:r w:rsidR="00262466" w:rsidRPr="006553C3">
        <w:rPr>
          <w:rFonts w:asciiTheme="minorHAnsi" w:eastAsiaTheme="minorEastAsia" w:hAnsiTheme="minorHAnsi" w:cstheme="minorHAnsi"/>
          <w:sz w:val="22"/>
          <w:szCs w:val="22"/>
          <w:shd w:val="clear" w:color="auto" w:fill="FFFFFF"/>
        </w:rPr>
        <w:t>proactieve</w:t>
      </w:r>
      <w:r w:rsidRPr="006553C3">
        <w:rPr>
          <w:rFonts w:asciiTheme="minorHAnsi" w:eastAsiaTheme="minorEastAsia" w:hAnsiTheme="minorHAnsi" w:cstheme="minorHAnsi"/>
          <w:sz w:val="22"/>
          <w:szCs w:val="22"/>
          <w:shd w:val="clear" w:color="auto" w:fill="FFFFFF"/>
        </w:rPr>
        <w:t xml:space="preserve"> houding van de Inschrijver, hetgeen betekent dat de Inschrijver eventuele onduidelijkheden/onvolkomenheden in deze Offerteaanvraag en de overige aanbestedingsdocumenten zo spoedig </w:t>
      </w:r>
      <w:r w:rsidR="005A5384" w:rsidRPr="006553C3">
        <w:rPr>
          <w:rFonts w:asciiTheme="minorHAnsi" w:eastAsiaTheme="minorEastAsia" w:hAnsiTheme="minorHAnsi" w:cstheme="minorHAnsi"/>
          <w:sz w:val="22"/>
          <w:szCs w:val="22"/>
          <w:shd w:val="clear" w:color="auto" w:fill="FFFFFF"/>
        </w:rPr>
        <w:t xml:space="preserve">mogelijk </w:t>
      </w:r>
      <w:r w:rsidRPr="006553C3">
        <w:rPr>
          <w:rFonts w:asciiTheme="minorHAnsi" w:eastAsiaTheme="minorEastAsia" w:hAnsiTheme="minorHAnsi" w:cstheme="minorHAnsi"/>
          <w:sz w:val="22"/>
          <w:szCs w:val="22"/>
          <w:shd w:val="clear" w:color="auto" w:fill="FFFFFF"/>
        </w:rPr>
        <w:t xml:space="preserve">voor de aanbiedingsdatum </w:t>
      </w:r>
      <w:r w:rsidR="005852BB" w:rsidRPr="006553C3">
        <w:rPr>
          <w:rFonts w:asciiTheme="minorHAnsi" w:eastAsiaTheme="minorEastAsia" w:hAnsiTheme="minorHAnsi" w:cstheme="minorHAnsi"/>
          <w:sz w:val="22"/>
          <w:szCs w:val="22"/>
          <w:shd w:val="clear" w:color="auto" w:fill="FFFFFF"/>
        </w:rPr>
        <w:t xml:space="preserve">schriftelijk </w:t>
      </w:r>
      <w:r w:rsidRPr="006553C3">
        <w:rPr>
          <w:rFonts w:asciiTheme="minorHAnsi" w:eastAsiaTheme="minorEastAsia" w:hAnsiTheme="minorHAnsi" w:cstheme="minorHAnsi"/>
          <w:sz w:val="22"/>
          <w:szCs w:val="22"/>
          <w:shd w:val="clear" w:color="auto" w:fill="FFFFFF"/>
        </w:rPr>
        <w:t xml:space="preserve">bij de contactpersoon </w:t>
      </w:r>
      <w:r w:rsidR="00ED63B4" w:rsidRPr="006553C3">
        <w:rPr>
          <w:rFonts w:asciiTheme="minorHAnsi" w:eastAsiaTheme="minorEastAsia" w:hAnsiTheme="minorHAnsi" w:cstheme="minorHAnsi"/>
          <w:sz w:val="22"/>
          <w:szCs w:val="22"/>
          <w:shd w:val="clear" w:color="auto" w:fill="FFFFFF"/>
        </w:rPr>
        <w:t xml:space="preserve">dient te </w:t>
      </w:r>
      <w:r w:rsidRPr="006553C3">
        <w:rPr>
          <w:rFonts w:asciiTheme="minorHAnsi" w:eastAsiaTheme="minorEastAsia" w:hAnsiTheme="minorHAnsi" w:cstheme="minorHAnsi"/>
          <w:sz w:val="22"/>
          <w:szCs w:val="22"/>
          <w:shd w:val="clear" w:color="auto" w:fill="FFFFFF"/>
        </w:rPr>
        <w:t xml:space="preserve">melden. Heeft Inschrijver dit niet tijdig op de voorgeschreven wijze gemeld dan vervallen de rechten van de Inschrijver jegens de aanbesteder met betrekking tot (de gevolgen van) eventuele schendingen </w:t>
      </w:r>
      <w:r w:rsidR="00F75057" w:rsidRPr="006553C3">
        <w:rPr>
          <w:rFonts w:asciiTheme="minorHAnsi" w:eastAsiaTheme="minorEastAsia" w:hAnsiTheme="minorHAnsi" w:cstheme="minorHAnsi"/>
          <w:sz w:val="22"/>
          <w:szCs w:val="22"/>
          <w:shd w:val="clear" w:color="auto" w:fill="FFFFFF"/>
        </w:rPr>
        <w:t>van het (aanbestedings</w:t>
      </w:r>
      <w:r w:rsidR="005852BB" w:rsidRPr="006553C3">
        <w:rPr>
          <w:rFonts w:asciiTheme="minorHAnsi" w:eastAsiaTheme="minorEastAsia" w:hAnsiTheme="minorHAnsi" w:cstheme="minorHAnsi"/>
          <w:sz w:val="22"/>
          <w:szCs w:val="22"/>
          <w:shd w:val="clear" w:color="auto" w:fill="FFFFFF"/>
        </w:rPr>
        <w:t xml:space="preserve">)recht </w:t>
      </w:r>
      <w:r w:rsidRPr="006553C3">
        <w:rPr>
          <w:rFonts w:asciiTheme="minorHAnsi" w:eastAsiaTheme="minorEastAsia" w:hAnsiTheme="minorHAnsi" w:cstheme="minorHAnsi"/>
          <w:sz w:val="22"/>
          <w:szCs w:val="22"/>
          <w:shd w:val="clear" w:color="auto" w:fill="FFFFFF"/>
        </w:rPr>
        <w:t>e</w:t>
      </w:r>
      <w:r w:rsidR="005852BB" w:rsidRPr="006553C3">
        <w:rPr>
          <w:rFonts w:asciiTheme="minorHAnsi" w:eastAsiaTheme="minorEastAsia" w:hAnsiTheme="minorHAnsi" w:cstheme="minorHAnsi"/>
          <w:sz w:val="22"/>
          <w:szCs w:val="22"/>
          <w:shd w:val="clear" w:color="auto" w:fill="FFFFFF"/>
        </w:rPr>
        <w:t>n wordt de Inschrijver</w:t>
      </w:r>
      <w:r w:rsidRPr="006553C3">
        <w:rPr>
          <w:rFonts w:asciiTheme="minorHAnsi" w:eastAsiaTheme="minorEastAsia" w:hAnsiTheme="minorHAnsi" w:cstheme="minorHAnsi"/>
          <w:sz w:val="22"/>
          <w:szCs w:val="22"/>
          <w:shd w:val="clear" w:color="auto" w:fill="FFFFFF"/>
        </w:rPr>
        <w:t xml:space="preserve"> geacht onverkort en onvoorwaardelijk met de inhoud van die documenten te hebben </w:t>
      </w:r>
      <w:r w:rsidR="004E6C70" w:rsidRPr="006553C3">
        <w:rPr>
          <w:rFonts w:asciiTheme="minorHAnsi" w:eastAsiaTheme="minorEastAsia" w:hAnsiTheme="minorHAnsi" w:cstheme="minorHAnsi"/>
          <w:sz w:val="22"/>
          <w:szCs w:val="22"/>
          <w:shd w:val="clear" w:color="auto" w:fill="FFFFFF"/>
        </w:rPr>
        <w:t>ingestemd.</w:t>
      </w:r>
      <w:r w:rsidR="004E6C70" w:rsidRPr="006553C3">
        <w:rPr>
          <w:rFonts w:asciiTheme="minorHAnsi" w:eastAsiaTheme="minorEastAsia" w:hAnsiTheme="minorHAnsi" w:cstheme="minorHAnsi"/>
          <w:sz w:val="22"/>
          <w:szCs w:val="22"/>
        </w:rPr>
        <w:t xml:space="preserve"> </w:t>
      </w:r>
    </w:p>
    <w:p w14:paraId="234638D3" w14:textId="77777777" w:rsidR="006363D4" w:rsidRPr="006553C3" w:rsidRDefault="006363D4"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Het is niet toegestaan, op straffe van uitsluiting van de aanbestedingsprocedure, teksten en indelingen van de aanbestedingsdocumenten te wijzigen dan wel aan te vullen.</w:t>
      </w:r>
    </w:p>
    <w:p w14:paraId="30FD0FFF" w14:textId="77777777" w:rsidR="003B5580" w:rsidRPr="006553C3" w:rsidRDefault="00250274"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rPr>
        <w:t>Het is niet toegestaan, op straffe van uitsluiting van de aanbestedingsprocedure,</w:t>
      </w:r>
      <w:r w:rsidR="00165045" w:rsidRPr="006553C3">
        <w:rPr>
          <w:rFonts w:asciiTheme="minorHAnsi" w:eastAsiaTheme="minorEastAsia" w:hAnsiTheme="minorHAnsi" w:cstheme="minorHAnsi"/>
          <w:sz w:val="22"/>
          <w:szCs w:val="22"/>
        </w:rPr>
        <w:t xml:space="preserve"> in te schrijven </w:t>
      </w:r>
      <w:r w:rsidR="00165045" w:rsidRPr="006553C3">
        <w:rPr>
          <w:rFonts w:asciiTheme="minorHAnsi" w:eastAsiaTheme="minorEastAsia" w:hAnsiTheme="minorHAnsi" w:cstheme="minorHAnsi"/>
          <w:sz w:val="22"/>
          <w:szCs w:val="22"/>
          <w:shd w:val="clear" w:color="auto" w:fill="FFFFFF"/>
        </w:rPr>
        <w:t>onder voorwaarden</w:t>
      </w:r>
      <w:r w:rsidRPr="006553C3">
        <w:rPr>
          <w:rFonts w:asciiTheme="minorHAnsi" w:eastAsiaTheme="minorEastAsia" w:hAnsiTheme="minorHAnsi" w:cstheme="minorHAnsi"/>
          <w:sz w:val="22"/>
          <w:szCs w:val="22"/>
          <w:shd w:val="clear" w:color="auto" w:fill="FFFFFF"/>
        </w:rPr>
        <w:t>.</w:t>
      </w:r>
    </w:p>
    <w:p w14:paraId="4F22B369" w14:textId="77777777" w:rsidR="006363D4" w:rsidRPr="006553C3" w:rsidRDefault="006363D4"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50EC5488" w14:textId="2558E369" w:rsidR="006363D4" w:rsidRPr="006553C3" w:rsidRDefault="1145C045" w:rsidP="00FD65DB">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voorlopige gunning wordt schriftelijk aan allen die een </w:t>
      </w:r>
      <w:r w:rsidR="6BA38D29" w:rsidRPr="006553C3">
        <w:rPr>
          <w:rFonts w:asciiTheme="minorHAnsi" w:eastAsiaTheme="minorEastAsia" w:hAnsiTheme="minorHAnsi" w:cstheme="minorHAnsi"/>
          <w:sz w:val="22"/>
          <w:szCs w:val="22"/>
          <w:shd w:val="clear" w:color="auto" w:fill="FFFFFF"/>
        </w:rPr>
        <w:t>Inschrijving</w:t>
      </w:r>
      <w:r w:rsidRPr="006553C3">
        <w:rPr>
          <w:rFonts w:asciiTheme="minorHAnsi" w:eastAsiaTheme="minorEastAsia" w:hAnsiTheme="minorHAnsi" w:cstheme="minorHAnsi"/>
          <w:sz w:val="22"/>
          <w:szCs w:val="22"/>
          <w:shd w:val="clear" w:color="auto" w:fill="FFFFFF"/>
        </w:rPr>
        <w:t xml:space="preserve"> hebben ingediend gelijktijdig bekend gemaakt.</w:t>
      </w:r>
    </w:p>
    <w:p w14:paraId="2AE9902F" w14:textId="77777777" w:rsidR="006363D4" w:rsidRPr="006553C3" w:rsidRDefault="006363D4"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7" w:name="_Ref225907860"/>
      <w:bookmarkStart w:id="118" w:name="_Toc423628280"/>
      <w:bookmarkStart w:id="119" w:name="_Toc216440416"/>
      <w:r w:rsidRPr="006553C3">
        <w:rPr>
          <w:rFonts w:asciiTheme="minorHAnsi" w:eastAsiaTheme="minorEastAsia" w:hAnsiTheme="minorHAnsi" w:cstheme="minorHAnsi"/>
          <w:i w:val="0"/>
          <w:sz w:val="22"/>
          <w:szCs w:val="22"/>
        </w:rPr>
        <w:lastRenderedPageBreak/>
        <w:t xml:space="preserve">Voorschriften voor het indienen van een </w:t>
      </w:r>
      <w:bookmarkEnd w:id="117"/>
      <w:r w:rsidRPr="006553C3">
        <w:rPr>
          <w:rFonts w:asciiTheme="minorHAnsi" w:eastAsiaTheme="minorEastAsia" w:hAnsiTheme="minorHAnsi" w:cstheme="minorHAnsi"/>
          <w:i w:val="0"/>
          <w:sz w:val="22"/>
          <w:szCs w:val="22"/>
        </w:rPr>
        <w:t>Aanbieding</w:t>
      </w:r>
      <w:bookmarkEnd w:id="118"/>
      <w:bookmarkEnd w:id="119"/>
      <w:r w:rsidRPr="006553C3">
        <w:rPr>
          <w:rFonts w:asciiTheme="minorHAnsi" w:eastAsiaTheme="minorEastAsia" w:hAnsiTheme="minorHAnsi" w:cstheme="minorHAnsi"/>
          <w:i w:val="0"/>
          <w:sz w:val="22"/>
          <w:szCs w:val="22"/>
        </w:rPr>
        <w:t xml:space="preserve"> </w:t>
      </w:r>
    </w:p>
    <w:p w14:paraId="38B009B4" w14:textId="39AFB103"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Aan het indienen van een Inschrijving stelt </w:t>
      </w:r>
      <w:r w:rsidR="00416B4A">
        <w:rPr>
          <w:rFonts w:asciiTheme="minorHAnsi" w:eastAsiaTheme="minorEastAsia" w:hAnsiTheme="minorHAnsi" w:cstheme="minorHAnsi"/>
          <w:sz w:val="22"/>
          <w:szCs w:val="22"/>
        </w:rPr>
        <w:t>Opdrachtgever</w:t>
      </w:r>
      <w:r w:rsidRPr="006553C3">
        <w:rPr>
          <w:rFonts w:asciiTheme="minorHAnsi" w:eastAsiaTheme="minorEastAsia" w:hAnsiTheme="minorHAnsi" w:cstheme="minorHAnsi"/>
          <w:sz w:val="22"/>
          <w:szCs w:val="22"/>
        </w:rPr>
        <w:t xml:space="preserve"> de volgende eisen, de consequenties indien niet wordt voldaan aan deze eisen, zijn vermeld in paragraaf 2.1 – ‘Aanbestedingsvoorschriften’ van deze Offerteaanvraag.</w:t>
      </w:r>
    </w:p>
    <w:p w14:paraId="0DE4B5B7" w14:textId="77777777" w:rsidR="00E258B2" w:rsidRPr="006553C3" w:rsidRDefault="00E258B2" w:rsidP="263B59E5">
      <w:pPr>
        <w:rPr>
          <w:rFonts w:asciiTheme="minorHAnsi" w:eastAsiaTheme="minorEastAsia" w:hAnsiTheme="minorHAnsi" w:cstheme="minorHAnsi"/>
          <w:sz w:val="22"/>
          <w:szCs w:val="22"/>
        </w:rPr>
      </w:pPr>
    </w:p>
    <w:p w14:paraId="67F42DA0"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Inschrijving in te dienen voor de sluitingsdatum zoals vermeld in Hoofdstuk 1  – ‘Planning’.</w:t>
      </w:r>
    </w:p>
    <w:p w14:paraId="37A172D4"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2FD4440B" w14:textId="0A481932"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Het verstrekken van onjuiste gegevens kan te allen tijde tijdens het aanbestedingsproces tot uitsluiting leiden en kan ook na contracteren tot ontbinding van de overeenkomst leiden, onverlet een eis tot schadevergoeding die </w:t>
      </w:r>
      <w:r w:rsidR="00416B4A">
        <w:rPr>
          <w:rFonts w:asciiTheme="minorHAnsi" w:eastAsiaTheme="minorEastAsia" w:hAnsiTheme="minorHAnsi" w:cstheme="minorHAnsi"/>
          <w:sz w:val="22"/>
          <w:szCs w:val="22"/>
          <w:shd w:val="clear" w:color="auto" w:fill="FFFFFF"/>
        </w:rPr>
        <w:t>Opdrachtgever</w:t>
      </w:r>
      <w:r w:rsidRPr="006553C3">
        <w:rPr>
          <w:rFonts w:asciiTheme="minorHAnsi" w:eastAsiaTheme="minorEastAsia" w:hAnsiTheme="minorHAnsi" w:cstheme="minorHAnsi"/>
          <w:sz w:val="22"/>
          <w:szCs w:val="22"/>
          <w:shd w:val="clear" w:color="auto" w:fill="FFFFFF"/>
        </w:rPr>
        <w:t xml:space="preserve"> kan stellen.</w:t>
      </w:r>
    </w:p>
    <w:p w14:paraId="13E4CB8C"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De Inschrijving dient overzichtelijk te zijn en te zijn ingedeeld in overeenstemming met de wijze waarop dit in TenderNed is vastgelegd.</w:t>
      </w:r>
    </w:p>
    <w:p w14:paraId="63F67B0B"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Alle communicatie rond deze aanbesteding verloopt uitsluitend via TenderNed, tenzij uitdrukkelijk anders bepaald of in het geval van niet-beschikbaarheid van TenderNed vanwege een algemene storing aan het systeem.</w:t>
      </w:r>
    </w:p>
    <w:p w14:paraId="5ED7D97B"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In het geval van een algemene storing van TenderNed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311B4D3A" w14:textId="607F3EE5"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opening van de digitale kluis in TenderNed vindt plaats door twee medewerkers van de </w:t>
      </w:r>
      <w:r w:rsidR="00857C7E">
        <w:rPr>
          <w:rFonts w:asciiTheme="minorHAnsi" w:eastAsiaTheme="minorEastAsia" w:hAnsiTheme="minorHAnsi" w:cstheme="minorHAnsi"/>
          <w:sz w:val="22"/>
          <w:szCs w:val="22"/>
          <w:shd w:val="clear" w:color="auto" w:fill="FFFFFF"/>
        </w:rPr>
        <w:t>Opdrachtgever</w:t>
      </w:r>
      <w:r w:rsidRPr="006553C3">
        <w:rPr>
          <w:rFonts w:asciiTheme="minorHAnsi" w:eastAsiaTheme="minorEastAsia" w:hAnsiTheme="minorHAnsi" w:cstheme="minorHAnsi"/>
          <w:sz w:val="22"/>
          <w:szCs w:val="22"/>
          <w:shd w:val="clear" w:color="auto" w:fill="FFFFFF"/>
        </w:rPr>
        <w:t>. Inschrijvers zijn niet uitgenodigd om de opening bij te wonen. Op verzoek zal een kopie van het proces-verbaal van opening worden toegestuurd.</w:t>
      </w:r>
    </w:p>
    <w:p w14:paraId="4A8BAFA4"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per fax of e-mail ingediende Inschrijving wordt niet geaccepteerd.</w:t>
      </w:r>
    </w:p>
    <w:p w14:paraId="4F2C901D" w14:textId="29D1F6B6"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Inschrijvingen die na de sluitingstermijn worden ontvangen neemt </w:t>
      </w:r>
      <w:r w:rsidR="00857C7E">
        <w:rPr>
          <w:rFonts w:asciiTheme="minorHAnsi" w:eastAsiaTheme="minorEastAsia" w:hAnsiTheme="minorHAnsi" w:cstheme="minorHAnsi"/>
          <w:sz w:val="22"/>
          <w:szCs w:val="22"/>
          <w:shd w:val="clear" w:color="auto" w:fill="FFFFFF"/>
        </w:rPr>
        <w:t>Opdrachtgever</w:t>
      </w:r>
      <w:r w:rsidRPr="006553C3">
        <w:rPr>
          <w:rFonts w:asciiTheme="minorHAnsi" w:eastAsiaTheme="minorEastAsia" w:hAnsiTheme="minorHAnsi" w:cstheme="minorHAnsi"/>
          <w:sz w:val="22"/>
          <w:szCs w:val="22"/>
          <w:shd w:val="clear" w:color="auto" w:fill="FFFFFF"/>
        </w:rPr>
        <w:t xml:space="preserve"> niet in behandeling. De Inschrijver draagt het risico van de goede en tijdige aanwezigheid van de Inschrijving. </w:t>
      </w:r>
    </w:p>
    <w:p w14:paraId="7CC0B8A5" w14:textId="77777777" w:rsidR="006363D4" w:rsidRPr="006553C3" w:rsidRDefault="006363D4"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0" w:name="_Toc170278136"/>
      <w:bookmarkStart w:id="121" w:name="_Toc423628281"/>
      <w:bookmarkStart w:id="122" w:name="_Toc216440417"/>
      <w:r w:rsidRPr="006553C3">
        <w:rPr>
          <w:rFonts w:asciiTheme="minorHAnsi" w:eastAsiaTheme="minorEastAsia" w:hAnsiTheme="minorHAnsi" w:cstheme="minorHAnsi"/>
          <w:i w:val="0"/>
          <w:sz w:val="22"/>
          <w:szCs w:val="22"/>
        </w:rPr>
        <w:t>Vragen over de aanbesteding</w:t>
      </w:r>
      <w:bookmarkEnd w:id="120"/>
      <w:bookmarkEnd w:id="121"/>
      <w:bookmarkEnd w:id="122"/>
    </w:p>
    <w:p w14:paraId="0C2DFBC4" w14:textId="6E5C710D"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Aan het stellen van vragen over de Aanbesteding stelt </w:t>
      </w:r>
      <w:r w:rsidR="00857C7E">
        <w:rPr>
          <w:rFonts w:asciiTheme="minorHAnsi" w:eastAsiaTheme="minorEastAsia" w:hAnsiTheme="minorHAnsi" w:cstheme="minorHAnsi"/>
          <w:sz w:val="22"/>
          <w:szCs w:val="22"/>
        </w:rPr>
        <w:t>Opdrachtgever</w:t>
      </w:r>
      <w:r w:rsidRPr="006553C3">
        <w:rPr>
          <w:rFonts w:asciiTheme="minorHAnsi" w:eastAsiaTheme="minorEastAsia" w:hAnsiTheme="minorHAnsi" w:cstheme="minorHAnsi"/>
          <w:sz w:val="22"/>
          <w:szCs w:val="22"/>
        </w:rPr>
        <w:t xml:space="preserve"> de volgende eisen:</w:t>
      </w:r>
    </w:p>
    <w:p w14:paraId="66204FF1" w14:textId="77777777" w:rsidR="00E258B2" w:rsidRPr="006553C3" w:rsidRDefault="00E258B2" w:rsidP="00737754">
      <w:pPr>
        <w:rPr>
          <w:rFonts w:asciiTheme="minorHAnsi" w:eastAsiaTheme="minorEastAsia" w:hAnsiTheme="minorHAnsi" w:cstheme="minorHAnsi"/>
          <w:sz w:val="22"/>
          <w:szCs w:val="22"/>
        </w:rPr>
      </w:pPr>
    </w:p>
    <w:p w14:paraId="5FB7CF13"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Vragen over de aanbesteding kunnen </w:t>
      </w:r>
      <w:r w:rsidR="00E1392B" w:rsidRPr="006553C3">
        <w:rPr>
          <w:rFonts w:asciiTheme="minorHAnsi" w:eastAsiaTheme="minorEastAsia" w:hAnsiTheme="minorHAnsi" w:cstheme="minorHAnsi"/>
          <w:sz w:val="22"/>
          <w:szCs w:val="22"/>
          <w:shd w:val="clear" w:color="auto" w:fill="FFFFFF"/>
        </w:rPr>
        <w:t xml:space="preserve">doorlopend </w:t>
      </w:r>
      <w:r w:rsidRPr="006553C3">
        <w:rPr>
          <w:rFonts w:asciiTheme="minorHAnsi" w:eastAsiaTheme="minorEastAsia" w:hAnsiTheme="minorHAnsi" w:cstheme="minorHAnsi"/>
          <w:sz w:val="22"/>
          <w:szCs w:val="22"/>
          <w:shd w:val="clear" w:color="auto" w:fill="FFFFFF"/>
        </w:rPr>
        <w:t>via de vraag-en-antwoord module van TenderNed worden gesteld tot de datum genoemd in de ‘Planning’ (zie Hoofdstuk 1 – ‘Planning’)</w:t>
      </w:r>
      <w:r w:rsidR="00E1392B" w:rsidRPr="006553C3">
        <w:rPr>
          <w:rFonts w:asciiTheme="minorHAnsi" w:eastAsiaTheme="minorEastAsia" w:hAnsiTheme="minorHAnsi" w:cstheme="minorHAnsi"/>
          <w:sz w:val="22"/>
          <w:szCs w:val="22"/>
          <w:shd w:val="clear" w:color="auto" w:fill="FFFFFF"/>
        </w:rPr>
        <w:t xml:space="preserve"> en worden zo spoedig mogelijk beantwoord</w:t>
      </w:r>
      <w:r w:rsidRPr="006553C3">
        <w:rPr>
          <w:rFonts w:asciiTheme="minorHAnsi" w:eastAsiaTheme="minorEastAsia" w:hAnsiTheme="minorHAnsi" w:cstheme="minorHAnsi"/>
          <w:sz w:val="22"/>
          <w:szCs w:val="22"/>
          <w:shd w:val="clear" w:color="auto" w:fill="FFFFFF"/>
        </w:rPr>
        <w:t>.</w:t>
      </w:r>
    </w:p>
    <w:p w14:paraId="10491A81" w14:textId="77777777"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antwoorden op vragen die binnen de hierboven gestelde termijn worden ontvangen, worden in een digitale geanonimiseerde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 van inlichtingen, conform de in Hoofdstuk 1 – ‘Planning’ genoemde sluitingsdatum bekendgemaakt via TenderNed. 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ota(‘s) van </w:t>
      </w:r>
      <w:r w:rsidR="00CF74F0" w:rsidRPr="006553C3">
        <w:rPr>
          <w:rFonts w:asciiTheme="minorHAnsi" w:eastAsiaTheme="minorEastAsia" w:hAnsiTheme="minorHAnsi" w:cstheme="minorHAnsi"/>
          <w:sz w:val="22"/>
          <w:szCs w:val="22"/>
          <w:shd w:val="clear" w:color="auto" w:fill="FFFFFF"/>
        </w:rPr>
        <w:t>I</w:t>
      </w:r>
      <w:r w:rsidRPr="006553C3">
        <w:rPr>
          <w:rFonts w:asciiTheme="minorHAnsi" w:eastAsiaTheme="minorEastAsia" w:hAnsiTheme="minorHAnsi" w:cstheme="minorHAnsi"/>
          <w:sz w:val="22"/>
          <w:szCs w:val="22"/>
          <w:shd w:val="clear" w:color="auto" w:fill="FFFFFF"/>
        </w:rPr>
        <w:t>nlichtingen zijn onderdeel van deze Offerteaanvraag en daarmee onderdeel van de opdracht.</w:t>
      </w:r>
    </w:p>
    <w:p w14:paraId="79B82520" w14:textId="0C7F4634" w:rsidR="00E258B2"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Het is niet toegestaan personen uit de organisatie </w:t>
      </w:r>
      <w:r w:rsidR="007F11CC">
        <w:rPr>
          <w:rFonts w:asciiTheme="minorHAnsi" w:eastAsiaTheme="minorEastAsia" w:hAnsiTheme="minorHAnsi" w:cstheme="minorHAnsi"/>
          <w:sz w:val="22"/>
          <w:szCs w:val="22"/>
          <w:shd w:val="clear" w:color="auto" w:fill="FFFFFF"/>
        </w:rPr>
        <w:t xml:space="preserve">van Opdrachtgever </w:t>
      </w:r>
      <w:r w:rsidRPr="006553C3">
        <w:rPr>
          <w:rFonts w:asciiTheme="minorHAnsi" w:eastAsiaTheme="minorEastAsia" w:hAnsiTheme="minorHAnsi" w:cstheme="minorHAnsi"/>
          <w:sz w:val="22"/>
          <w:szCs w:val="22"/>
          <w:shd w:val="clear" w:color="auto" w:fill="FFFFFF"/>
        </w:rPr>
        <w:t xml:space="preserve">anders dan via de berichtenmodule van TenderNed of het algemene correspondentieadres van </w:t>
      </w:r>
      <w:r w:rsidR="007F11CC">
        <w:rPr>
          <w:rFonts w:asciiTheme="minorHAnsi" w:eastAsiaTheme="minorEastAsia" w:hAnsiTheme="minorHAnsi" w:cstheme="minorHAnsi"/>
          <w:sz w:val="22"/>
          <w:szCs w:val="22"/>
          <w:shd w:val="clear" w:color="auto" w:fill="FFFFFF"/>
        </w:rPr>
        <w:t>Opdrachtgever</w:t>
      </w:r>
      <w:r w:rsidRPr="006553C3">
        <w:rPr>
          <w:rFonts w:asciiTheme="minorHAnsi" w:eastAsiaTheme="minorEastAsia" w:hAnsiTheme="minorHAnsi" w:cstheme="minorHAnsi"/>
          <w:sz w:val="22"/>
          <w:szCs w:val="22"/>
          <w:shd w:val="clear" w:color="auto" w:fill="FFFFFF"/>
        </w:rPr>
        <w:t xml:space="preserve"> in </w:t>
      </w:r>
      <w:r w:rsidRPr="006553C3">
        <w:rPr>
          <w:rFonts w:asciiTheme="minorHAnsi" w:eastAsiaTheme="minorEastAsia" w:hAnsiTheme="minorHAnsi" w:cstheme="minorHAnsi"/>
          <w:sz w:val="22"/>
          <w:szCs w:val="22"/>
          <w:shd w:val="clear" w:color="auto" w:fill="FFFFFF"/>
        </w:rPr>
        <w:lastRenderedPageBreak/>
        <w:t>verband met deze aanbesteding te benaderen, dit op straffe van uitsluiting van de aanbestedingsprocedure.</w:t>
      </w:r>
    </w:p>
    <w:p w14:paraId="2DBF0D7D" w14:textId="24CABEEA" w:rsidR="00ED63B4" w:rsidRPr="006553C3" w:rsidRDefault="00E258B2" w:rsidP="00FD65DB">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Inzake de beoordeling van de Inschrijving is </w:t>
      </w:r>
      <w:r w:rsidR="007F11CC">
        <w:rPr>
          <w:rFonts w:asciiTheme="minorHAnsi" w:eastAsiaTheme="minorEastAsia" w:hAnsiTheme="minorHAnsi" w:cstheme="minorHAnsi"/>
          <w:sz w:val="22"/>
          <w:szCs w:val="22"/>
          <w:shd w:val="clear" w:color="auto" w:fill="FFFFFF"/>
        </w:rPr>
        <w:t>Opdrachtgever</w:t>
      </w:r>
      <w:r w:rsidRPr="006553C3">
        <w:rPr>
          <w:rFonts w:asciiTheme="minorHAnsi" w:eastAsiaTheme="minorEastAsia" w:hAnsiTheme="minorHAnsi" w:cstheme="minorHAnsi"/>
          <w:sz w:val="22"/>
          <w:szCs w:val="22"/>
          <w:shd w:val="clear" w:color="auto" w:fill="FFFFFF"/>
        </w:rPr>
        <w:t xml:space="preserve"> niet verplicht interne (aanbestedings)documenten, zoals resultaten van evaluaties, processen-verbaal, adviezen aangaande kwalificatie aan Inschrijver bekend te maken.</w:t>
      </w:r>
      <w:bookmarkStart w:id="123" w:name="_Toc170278138"/>
    </w:p>
    <w:p w14:paraId="7475063A" w14:textId="77777777" w:rsidR="00ED63B4" w:rsidRPr="006553C3" w:rsidRDefault="00ED63B4"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b w:val="0"/>
          <w:sz w:val="22"/>
          <w:szCs w:val="22"/>
        </w:rPr>
      </w:pPr>
      <w:bookmarkStart w:id="124" w:name="_Toc423628282"/>
      <w:bookmarkStart w:id="125" w:name="_Toc216440418"/>
      <w:r w:rsidRPr="006553C3">
        <w:rPr>
          <w:rFonts w:asciiTheme="minorHAnsi" w:eastAsiaTheme="minorEastAsia" w:hAnsiTheme="minorHAnsi" w:cstheme="minorHAnsi"/>
          <w:i w:val="0"/>
          <w:sz w:val="22"/>
          <w:szCs w:val="22"/>
        </w:rPr>
        <w:t>TenderNed</w:t>
      </w:r>
      <w:bookmarkEnd w:id="124"/>
      <w:bookmarkEnd w:id="125"/>
    </w:p>
    <w:p w14:paraId="04A53F94" w14:textId="5A647A10"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u w:val="single"/>
        </w:rPr>
        <w:t>TenderNed</w:t>
      </w:r>
      <w:r w:rsidRPr="000F49E7">
        <w:rPr>
          <w:rFonts w:asciiTheme="minorHAnsi" w:eastAsiaTheme="minorEastAsia" w:hAnsiTheme="minorHAnsi" w:cstheme="minorHAnsi"/>
          <w:sz w:val="22"/>
          <w:szCs w:val="22"/>
        </w:rPr>
        <w:t xml:space="preserve"> is het online marktplein voor aanbestedingen van de Nederlandse overheid. Op 1 april 2013 is de Aanbestedingswet in werking getreden. Deze wet verplicht alle aanbestedende diensten in Nederland om al hun openbare aanbestedingen eerst op TenderNed te publiceren. De overheid bevordert zo dat alle aanbestedingen van de overheid op één plek zijn te vinden. </w:t>
      </w:r>
    </w:p>
    <w:p w14:paraId="6B62F1B3" w14:textId="77777777" w:rsidR="00ED63B4" w:rsidRPr="000F49E7" w:rsidRDefault="00ED63B4" w:rsidP="00737754">
      <w:pPr>
        <w:rPr>
          <w:rFonts w:asciiTheme="minorHAnsi" w:eastAsiaTheme="minorEastAsia" w:hAnsiTheme="minorHAnsi" w:cstheme="minorHAnsi"/>
          <w:sz w:val="22"/>
          <w:szCs w:val="22"/>
        </w:rPr>
      </w:pPr>
    </w:p>
    <w:p w14:paraId="5A741A07" w14:textId="5143C97A" w:rsidR="00ED63B4" w:rsidRPr="000F49E7" w:rsidRDefault="00ED63B4" w:rsidP="00A804AB">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TenderNed maakt voor het registreren en inloggen van ondernemers gebruik van eHerkenning. Vanaf 27  juni 2015 is inloggen en registreren met eHerkenning verplicht voor </w:t>
      </w:r>
      <w:r w:rsidR="008265A9" w:rsidRPr="000F49E7">
        <w:rPr>
          <w:rFonts w:asciiTheme="minorHAnsi" w:eastAsiaTheme="minorEastAsia" w:hAnsiTheme="minorHAnsi" w:cstheme="minorHAnsi"/>
          <w:sz w:val="22"/>
          <w:szCs w:val="22"/>
        </w:rPr>
        <w:t xml:space="preserve">alle </w:t>
      </w:r>
      <w:r w:rsidRPr="000F49E7">
        <w:rPr>
          <w:rFonts w:asciiTheme="minorHAnsi" w:eastAsiaTheme="minorEastAsia" w:hAnsiTheme="minorHAnsi" w:cstheme="minorHAnsi"/>
          <w:sz w:val="22"/>
          <w:szCs w:val="22"/>
        </w:rPr>
        <w:t>gebruikers van Nederlandse ondernemingen. U kunt vanaf deze datum niet meer inloggen met een gebruikersnaam en wachtwoord van TenderNed. Voor het inloggen en registreren in TenderNed is een eHerkenningsmiddel nodig. Voor meer informatie over eHerkenning zie ook het Stappenplan Digitaal Inschrijven op overheidsopdrachten via TenderNed</w:t>
      </w:r>
      <w:r w:rsidR="00A804AB">
        <w:rPr>
          <w:rFonts w:asciiTheme="minorHAnsi" w:eastAsiaTheme="minorEastAsia" w:hAnsiTheme="minorHAnsi" w:cstheme="minorHAnsi"/>
          <w:sz w:val="22"/>
          <w:szCs w:val="22"/>
        </w:rPr>
        <w:t>.</w:t>
      </w:r>
      <w:r w:rsidR="00A804AB" w:rsidRPr="000F49E7">
        <w:rPr>
          <w:rFonts w:asciiTheme="minorHAnsi" w:eastAsiaTheme="minorEastAsia" w:hAnsiTheme="minorHAnsi" w:cstheme="minorHAnsi"/>
          <w:sz w:val="22"/>
          <w:szCs w:val="22"/>
        </w:rPr>
        <w:t xml:space="preserve"> </w:t>
      </w:r>
    </w:p>
    <w:p w14:paraId="02F2C34E" w14:textId="77777777" w:rsidR="00ED63B4" w:rsidRPr="000F49E7" w:rsidRDefault="00ED63B4" w:rsidP="00737754">
      <w:pPr>
        <w:rPr>
          <w:rFonts w:asciiTheme="minorHAnsi" w:eastAsiaTheme="minorEastAsia" w:hAnsiTheme="minorHAnsi" w:cstheme="minorHAnsi"/>
          <w:sz w:val="22"/>
          <w:szCs w:val="22"/>
        </w:rPr>
      </w:pPr>
    </w:p>
    <w:p w14:paraId="5F419E2F"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Het downloaden van documenten via TenderNed is mogelijk zonder te zijn ingelogd.</w:t>
      </w:r>
      <w:r w:rsidR="00B61C89"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61D17A9A"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Daarnaast schrijft de nieuwe Europese richtlijn voor dat de verantwoordelijkheid om op de hoogte te blijven van een aanbesteding bij de ondernemer ligt. </w:t>
      </w:r>
    </w:p>
    <w:p w14:paraId="680A4E5D" w14:textId="77777777" w:rsidR="00ED63B4" w:rsidRPr="000F49E7" w:rsidRDefault="00ED63B4" w:rsidP="00737754">
      <w:pPr>
        <w:rPr>
          <w:rFonts w:asciiTheme="minorHAnsi" w:eastAsiaTheme="minorEastAsia" w:hAnsiTheme="minorHAnsi" w:cstheme="minorHAnsi"/>
          <w:sz w:val="22"/>
          <w:szCs w:val="22"/>
        </w:rPr>
      </w:pPr>
    </w:p>
    <w:p w14:paraId="143B72AD" w14:textId="62F45FE2" w:rsidR="00ED63B4" w:rsidRPr="000F49E7" w:rsidRDefault="3755DC90"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Een </w:t>
      </w:r>
      <w:r w:rsidR="2CE80DF5"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anbestedende dienst heeft aan zijn verplichting tot gelijke behandeling voldaan als deze alle werkelijk geïnteresseerde ondernemers op de hoogte heeft gebracht van wijzigingen in een aanbesteding via bijvoorbeeld de Nota van Inlichtingen.</w:t>
      </w:r>
    </w:p>
    <w:p w14:paraId="19219836" w14:textId="77777777" w:rsidR="00ED63B4" w:rsidRPr="000F49E7" w:rsidRDefault="00ED63B4" w:rsidP="006553C3">
      <w:pPr>
        <w:rPr>
          <w:rFonts w:asciiTheme="minorHAnsi" w:eastAsiaTheme="minorEastAsia" w:hAnsiTheme="minorHAnsi" w:cstheme="minorHAnsi"/>
          <w:i/>
          <w:sz w:val="22"/>
          <w:szCs w:val="22"/>
        </w:rPr>
      </w:pPr>
    </w:p>
    <w:p w14:paraId="04A2F864" w14:textId="77777777" w:rsidR="00ED63B4" w:rsidRPr="000F49E7" w:rsidRDefault="00ED63B4" w:rsidP="00737754">
      <w:pP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Indien u de aanbestedingsdocumenten via TenderNed download zonder te zijn ingelogd wordt u niet automatisch geïnformeerd over aanvullende informatie in deze aanbesteding.</w:t>
      </w:r>
    </w:p>
    <w:p w14:paraId="296FEF7D" w14:textId="77777777" w:rsidR="00ED63B4" w:rsidRPr="000F49E7" w:rsidRDefault="00ED63B4" w:rsidP="00737754">
      <w:pPr>
        <w:rPr>
          <w:rFonts w:asciiTheme="minorHAnsi" w:eastAsiaTheme="minorEastAsia" w:hAnsiTheme="minorHAnsi" w:cstheme="minorHAnsi"/>
          <w:i/>
          <w:sz w:val="22"/>
          <w:szCs w:val="22"/>
        </w:rPr>
      </w:pPr>
    </w:p>
    <w:p w14:paraId="1E3D62E3"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TenderNed biedt de mogelijkheid u zelf te ‘koppelen’ aan een aanbesteding zonder te zijn ingelogd. </w:t>
      </w:r>
    </w:p>
    <w:p w14:paraId="7C7420B2" w14:textId="77777777" w:rsidR="00ED63B4" w:rsidRPr="000F49E7" w:rsidRDefault="00ED63B4" w:rsidP="00737754">
      <w:pPr>
        <w:rPr>
          <w:rFonts w:asciiTheme="minorHAnsi" w:eastAsiaTheme="minorEastAsia" w:hAnsiTheme="minorHAnsi" w:cstheme="minorHAnsi"/>
          <w:i/>
          <w:sz w:val="22"/>
          <w:szCs w:val="22"/>
        </w:rPr>
      </w:pPr>
      <w:r w:rsidRPr="000F49E7">
        <w:rPr>
          <w:rFonts w:asciiTheme="minorHAnsi" w:eastAsiaTheme="minorEastAsia"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4A3A5F7C" w14:textId="77777777" w:rsidR="00BA004A" w:rsidRPr="006553C3" w:rsidRDefault="00BA004A" w:rsidP="00FD65DB">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6" w:name="_Toc423628283"/>
      <w:bookmarkStart w:id="127" w:name="_Toc216440419"/>
      <w:r w:rsidRPr="006553C3">
        <w:rPr>
          <w:rFonts w:asciiTheme="minorHAnsi" w:eastAsiaTheme="minorEastAsia" w:hAnsiTheme="minorHAnsi" w:cstheme="minorHAnsi"/>
          <w:i w:val="0"/>
          <w:sz w:val="22"/>
          <w:szCs w:val="22"/>
        </w:rPr>
        <w:t>Vragen en klachtenafhandeling</w:t>
      </w:r>
      <w:bookmarkEnd w:id="126"/>
      <w:bookmarkEnd w:id="127"/>
      <w:r w:rsidRPr="006553C3">
        <w:rPr>
          <w:rFonts w:asciiTheme="minorHAnsi" w:eastAsiaTheme="minorEastAsia" w:hAnsiTheme="minorHAnsi" w:cstheme="minorHAnsi"/>
          <w:i w:val="0"/>
          <w:sz w:val="22"/>
          <w:szCs w:val="22"/>
        </w:rPr>
        <w:t xml:space="preserve"> </w:t>
      </w:r>
    </w:p>
    <w:p w14:paraId="3F5845AB" w14:textId="24B736E4" w:rsidR="00BA004A" w:rsidRPr="000F49E7" w:rsidRDefault="00BA004A" w:rsidP="00737754">
      <w:pPr>
        <w:overflowPunct w:val="0"/>
        <w:autoSpaceDE w:val="0"/>
        <w:autoSpaceDN w:val="0"/>
        <w:adjustRightInd w:val="0"/>
        <w:textAlignment w:val="baseline"/>
        <w:rPr>
          <w:rFonts w:asciiTheme="minorHAnsi" w:eastAsiaTheme="minorEastAsia" w:hAnsiTheme="minorHAnsi" w:cstheme="minorHAnsi"/>
          <w:sz w:val="22"/>
          <w:szCs w:val="22"/>
          <w:shd w:val="clear" w:color="auto" w:fill="FFFFFF"/>
        </w:rPr>
      </w:pPr>
      <w:r w:rsidRPr="000F49E7">
        <w:rPr>
          <w:rFonts w:asciiTheme="minorHAnsi" w:eastAsiaTheme="minorEastAsia" w:hAnsiTheme="minorHAnsi" w:cstheme="minorHAnsi"/>
          <w:sz w:val="22"/>
          <w:szCs w:val="22"/>
          <w:shd w:val="clear" w:color="auto" w:fill="FFFFFF"/>
        </w:rPr>
        <w:t xml:space="preserve">Als u in algemene zin vragen of opmerkingen heeft over het aanbestedingsbeleid van </w:t>
      </w:r>
      <w:r w:rsidR="007F11CC">
        <w:rPr>
          <w:rFonts w:asciiTheme="minorHAnsi" w:eastAsiaTheme="minorEastAsia" w:hAnsiTheme="minorHAnsi" w:cstheme="minorHAnsi"/>
          <w:sz w:val="22"/>
          <w:szCs w:val="22"/>
          <w:shd w:val="clear" w:color="auto" w:fill="FFFFFF"/>
        </w:rPr>
        <w:t>Opdrachtgever</w:t>
      </w:r>
      <w:r w:rsidRPr="000F49E7">
        <w:rPr>
          <w:rFonts w:asciiTheme="minorHAnsi" w:eastAsiaTheme="minorEastAsia" w:hAnsiTheme="minorHAnsi" w:cstheme="minorHAnsi"/>
          <w:sz w:val="22"/>
          <w:szCs w:val="22"/>
          <w:shd w:val="clear" w:color="auto" w:fill="FFFFFF"/>
        </w:rPr>
        <w:t xml:space="preserve">, of als u meent dat u tijdens enige aanbestedingsprocedure van </w:t>
      </w:r>
      <w:r w:rsidR="007F11CC">
        <w:rPr>
          <w:rFonts w:asciiTheme="minorHAnsi" w:eastAsiaTheme="minorEastAsia" w:hAnsiTheme="minorHAnsi" w:cstheme="minorHAnsi"/>
          <w:sz w:val="22"/>
          <w:szCs w:val="22"/>
          <w:shd w:val="clear" w:color="auto" w:fill="FFFFFF"/>
        </w:rPr>
        <w:t>Opdrachtgever</w:t>
      </w:r>
      <w:r w:rsidRPr="000F49E7">
        <w:rPr>
          <w:rFonts w:asciiTheme="minorHAnsi" w:eastAsiaTheme="minorEastAsia" w:hAnsiTheme="minorHAnsi" w:cstheme="minorHAnsi"/>
          <w:sz w:val="22"/>
          <w:szCs w:val="22"/>
          <w:shd w:val="clear" w:color="auto" w:fill="FFFFFF"/>
        </w:rPr>
        <w:t xml:space="preserve"> onjuist bent of wordt behandeld of uw vragen niet naar behoren zijn beantwo</w:t>
      </w:r>
      <w:r w:rsidR="00E1392B" w:rsidRPr="000F49E7">
        <w:rPr>
          <w:rFonts w:asciiTheme="minorHAnsi" w:eastAsiaTheme="minorEastAsia" w:hAnsiTheme="minorHAnsi" w:cstheme="minorHAnsi"/>
          <w:sz w:val="22"/>
          <w:szCs w:val="22"/>
          <w:shd w:val="clear" w:color="auto" w:fill="FFFFFF"/>
        </w:rPr>
        <w:t>ord, kunt u contact op</w:t>
      </w:r>
      <w:r w:rsidR="00CF74F0" w:rsidRPr="000F49E7">
        <w:rPr>
          <w:rFonts w:asciiTheme="minorHAnsi" w:eastAsiaTheme="minorEastAsia" w:hAnsiTheme="minorHAnsi" w:cstheme="minorHAnsi"/>
          <w:sz w:val="22"/>
          <w:szCs w:val="22"/>
          <w:shd w:val="clear" w:color="auto" w:fill="FFFFFF"/>
        </w:rPr>
        <w:t>nemen</w:t>
      </w:r>
      <w:r w:rsidR="00E1392B" w:rsidRPr="000F49E7">
        <w:rPr>
          <w:rFonts w:asciiTheme="minorHAnsi" w:eastAsiaTheme="minorEastAsia" w:hAnsiTheme="minorHAnsi" w:cstheme="minorHAnsi"/>
          <w:sz w:val="22"/>
          <w:szCs w:val="22"/>
          <w:shd w:val="clear" w:color="auto" w:fill="FFFFFF"/>
        </w:rPr>
        <w:t xml:space="preserve"> met </w:t>
      </w:r>
      <w:r w:rsidR="00E1392B" w:rsidRPr="00AD489D">
        <w:rPr>
          <w:rFonts w:asciiTheme="minorHAnsi" w:eastAsiaTheme="minorEastAsia" w:hAnsiTheme="minorHAnsi" w:cstheme="minorHAnsi"/>
          <w:sz w:val="22"/>
          <w:szCs w:val="22"/>
          <w:shd w:val="clear" w:color="auto" w:fill="FFFFFF"/>
        </w:rPr>
        <w:t>de heer Remco Stel,</w:t>
      </w:r>
      <w:r w:rsidR="00E1392B" w:rsidRPr="000F49E7">
        <w:rPr>
          <w:rFonts w:asciiTheme="minorHAnsi" w:eastAsiaTheme="minorEastAsia" w:hAnsiTheme="minorHAnsi" w:cstheme="minorHAnsi"/>
          <w:sz w:val="22"/>
          <w:szCs w:val="22"/>
          <w:shd w:val="clear" w:color="auto" w:fill="FFFFFF"/>
        </w:rPr>
        <w:t xml:space="preserve"> I</w:t>
      </w:r>
      <w:r w:rsidRPr="000F49E7">
        <w:rPr>
          <w:rFonts w:asciiTheme="minorHAnsi" w:eastAsiaTheme="minorEastAsia" w:hAnsiTheme="minorHAnsi" w:cstheme="minorHAnsi"/>
          <w:sz w:val="22"/>
          <w:szCs w:val="22"/>
          <w:shd w:val="clear" w:color="auto" w:fill="FFFFFF"/>
        </w:rPr>
        <w:t>nkoopmanager</w:t>
      </w:r>
      <w:r w:rsidR="00E11037" w:rsidRPr="000F49E7">
        <w:rPr>
          <w:rFonts w:asciiTheme="minorHAnsi" w:eastAsiaTheme="minorEastAsia" w:hAnsiTheme="minorHAnsi" w:cstheme="minorHAnsi"/>
          <w:sz w:val="22"/>
          <w:szCs w:val="22"/>
          <w:shd w:val="clear" w:color="auto" w:fill="FFFFFF"/>
        </w:rPr>
        <w:t xml:space="preserve"> </w:t>
      </w:r>
      <w:r w:rsidRPr="000F49E7">
        <w:rPr>
          <w:rFonts w:asciiTheme="minorHAnsi" w:eastAsiaTheme="minorEastAsia" w:hAnsiTheme="minorHAnsi" w:cstheme="minorHAnsi"/>
          <w:sz w:val="22"/>
          <w:szCs w:val="22"/>
          <w:shd w:val="clear" w:color="auto" w:fill="FFFFFF"/>
        </w:rPr>
        <w:t>van de VU via e-mail</w:t>
      </w:r>
      <w:r w:rsidR="005A0BBD" w:rsidRPr="000F49E7">
        <w:rPr>
          <w:rFonts w:asciiTheme="minorHAnsi" w:eastAsiaTheme="minorEastAsia" w:hAnsiTheme="minorHAnsi" w:cstheme="minorHAnsi"/>
          <w:sz w:val="22"/>
          <w:szCs w:val="22"/>
          <w:shd w:val="clear" w:color="auto" w:fill="FFFFFF"/>
        </w:rPr>
        <w:t xml:space="preserve"> </w:t>
      </w:r>
      <w:hyperlink r:id="rId20" w:history="1">
        <w:r w:rsidR="005A0BBD" w:rsidRPr="00AD489D">
          <w:rPr>
            <w:rStyle w:val="Hyperlink"/>
            <w:rFonts w:asciiTheme="minorHAnsi" w:eastAsiaTheme="minorEastAsia" w:hAnsiTheme="minorHAnsi" w:cstheme="minorHAnsi"/>
            <w:color w:val="auto"/>
            <w:sz w:val="22"/>
            <w:szCs w:val="22"/>
            <w:shd w:val="clear" w:color="auto" w:fill="FFFFFF"/>
          </w:rPr>
          <w:t>r.stel@vu.nl</w:t>
        </w:r>
      </w:hyperlink>
      <w:r w:rsidR="005A0BBD" w:rsidRPr="00AD489D">
        <w:rPr>
          <w:rFonts w:asciiTheme="minorHAnsi" w:eastAsiaTheme="minorEastAsia" w:hAnsiTheme="minorHAnsi" w:cstheme="minorHAnsi"/>
          <w:sz w:val="22"/>
          <w:szCs w:val="22"/>
          <w:shd w:val="clear" w:color="auto" w:fill="FFFFFF"/>
        </w:rPr>
        <w:t>.</w:t>
      </w:r>
      <w:r w:rsidR="005A0BBD" w:rsidRPr="000F49E7">
        <w:rPr>
          <w:rFonts w:asciiTheme="minorHAnsi" w:eastAsiaTheme="minorEastAsia" w:hAnsiTheme="minorHAnsi" w:cstheme="minorHAnsi"/>
          <w:sz w:val="22"/>
          <w:szCs w:val="22"/>
          <w:shd w:val="clear" w:color="auto" w:fill="FFFFFF"/>
        </w:rPr>
        <w:t xml:space="preserve"> </w:t>
      </w:r>
      <w:r w:rsidR="00E11037" w:rsidRPr="000F49E7">
        <w:rPr>
          <w:rFonts w:asciiTheme="minorHAnsi" w:eastAsiaTheme="minorEastAsia" w:hAnsiTheme="minorHAnsi" w:cstheme="minorHAnsi"/>
          <w:sz w:val="22"/>
          <w:szCs w:val="22"/>
          <w:shd w:val="clear" w:color="auto" w:fill="FFFFFF"/>
        </w:rPr>
        <w:t>U ontvangt een bevestiging van uw vraag of klacht inclusief een te verwachten afhandeltermijn.</w:t>
      </w:r>
    </w:p>
    <w:p w14:paraId="53274EB8" w14:textId="7348E377" w:rsidR="006363D4" w:rsidRPr="000F49E7" w:rsidRDefault="006363D4" w:rsidP="000F49E7">
      <w:pPr>
        <w:pStyle w:val="Kop10"/>
        <w:tabs>
          <w:tab w:val="left" w:pos="993"/>
        </w:tabs>
        <w:ind w:left="992" w:hanging="992"/>
        <w:rPr>
          <w:rFonts w:asciiTheme="minorHAnsi" w:eastAsiaTheme="minorEastAsia" w:hAnsiTheme="minorHAnsi" w:cstheme="minorHAnsi"/>
          <w:szCs w:val="22"/>
        </w:rPr>
      </w:pPr>
      <w:r w:rsidRPr="000F49E7">
        <w:rPr>
          <w:rFonts w:asciiTheme="minorHAnsi" w:eastAsiaTheme="minorEastAsia" w:hAnsiTheme="minorHAnsi" w:cstheme="minorHAnsi"/>
          <w:i/>
          <w:szCs w:val="22"/>
        </w:rPr>
        <w:br w:type="page"/>
      </w:r>
      <w:bookmarkStart w:id="128" w:name="_Toc423628284"/>
      <w:bookmarkStart w:id="129" w:name="_Toc216440420"/>
      <w:r w:rsidR="00F51D61" w:rsidRPr="000F49E7">
        <w:rPr>
          <w:rFonts w:asciiTheme="minorHAnsi" w:eastAsiaTheme="minorEastAsia" w:hAnsiTheme="minorHAnsi" w:cstheme="minorHAnsi"/>
          <w:szCs w:val="22"/>
        </w:rPr>
        <w:lastRenderedPageBreak/>
        <w:t>3</w:t>
      </w:r>
      <w:r w:rsidRPr="000F49E7">
        <w:rPr>
          <w:rFonts w:asciiTheme="minorHAnsi" w:hAnsiTheme="minorHAnsi" w:cstheme="minorHAnsi"/>
          <w:szCs w:val="22"/>
        </w:rPr>
        <w:tab/>
      </w:r>
      <w:r w:rsidRPr="000F49E7">
        <w:rPr>
          <w:rFonts w:asciiTheme="minorHAnsi" w:eastAsiaTheme="minorEastAsia" w:hAnsiTheme="minorHAnsi" w:cstheme="minorHAnsi"/>
          <w:szCs w:val="22"/>
        </w:rPr>
        <w:t>Selectieprocedure</w:t>
      </w:r>
      <w:bookmarkEnd w:id="128"/>
      <w:bookmarkEnd w:id="129"/>
    </w:p>
    <w:p w14:paraId="4210217B" w14:textId="08250A15" w:rsidR="006363D4" w:rsidRPr="00CC44C7" w:rsidRDefault="006363D4" w:rsidP="00737754">
      <w:pPr>
        <w:tabs>
          <w:tab w:val="left" w:pos="720"/>
          <w:tab w:val="right" w:pos="7380"/>
        </w:tabs>
        <w:rPr>
          <w:rFonts w:ascii="Calibri" w:eastAsiaTheme="minorEastAsia" w:hAnsi="Calibri" w:cs="Calibri"/>
          <w:sz w:val="22"/>
          <w:szCs w:val="22"/>
        </w:rPr>
      </w:pPr>
      <w:r w:rsidRPr="00CC44C7">
        <w:rPr>
          <w:rFonts w:ascii="Calibri" w:eastAsiaTheme="minorEastAsia" w:hAnsi="Calibri" w:cs="Calibri"/>
          <w:sz w:val="22"/>
          <w:szCs w:val="22"/>
        </w:rPr>
        <w:t xml:space="preserve">In dit hoofdstuk wordt het selectieproces op hoofdlijnen beschreven. </w:t>
      </w:r>
      <w:r w:rsidR="00E11037" w:rsidRPr="00CC44C7">
        <w:rPr>
          <w:rFonts w:ascii="Calibri" w:eastAsiaTheme="minorEastAsia" w:hAnsi="Calibri" w:cs="Calibri"/>
          <w:sz w:val="22"/>
          <w:szCs w:val="22"/>
        </w:rPr>
        <w:t>Tevens bevat dit hoofdstuk d</w:t>
      </w:r>
      <w:r w:rsidRPr="00CC44C7">
        <w:rPr>
          <w:rFonts w:ascii="Calibri" w:eastAsiaTheme="minorEastAsia" w:hAnsi="Calibri" w:cs="Calibri"/>
          <w:sz w:val="22"/>
          <w:szCs w:val="22"/>
        </w:rPr>
        <w:t xml:space="preserve">e </w:t>
      </w:r>
      <w:r w:rsidR="00E11037" w:rsidRPr="00CC44C7">
        <w:rPr>
          <w:rFonts w:ascii="Calibri" w:eastAsiaTheme="minorEastAsia" w:hAnsi="Calibri" w:cs="Calibri"/>
          <w:sz w:val="22"/>
          <w:szCs w:val="22"/>
        </w:rPr>
        <w:t xml:space="preserve">verplichte en facultatieve </w:t>
      </w:r>
      <w:r w:rsidRPr="00CC44C7">
        <w:rPr>
          <w:rFonts w:ascii="Calibri" w:eastAsiaTheme="minorEastAsia" w:hAnsi="Calibri" w:cs="Calibri"/>
          <w:sz w:val="22"/>
          <w:szCs w:val="22"/>
        </w:rPr>
        <w:t xml:space="preserve">uitsluitingsgronden </w:t>
      </w:r>
      <w:r w:rsidR="00E11037" w:rsidRPr="00CC44C7">
        <w:rPr>
          <w:rFonts w:ascii="Calibri" w:eastAsiaTheme="minorEastAsia" w:hAnsi="Calibri" w:cs="Calibri"/>
          <w:sz w:val="22"/>
          <w:szCs w:val="22"/>
        </w:rPr>
        <w:t>en geschiktheidseisen</w:t>
      </w:r>
      <w:r w:rsidRPr="00CC44C7">
        <w:rPr>
          <w:rFonts w:ascii="Calibri" w:eastAsiaTheme="minorEastAsia" w:hAnsi="Calibri" w:cs="Calibri"/>
          <w:sz w:val="22"/>
          <w:szCs w:val="22"/>
        </w:rPr>
        <w:t>.</w:t>
      </w:r>
    </w:p>
    <w:p w14:paraId="04662982" w14:textId="4115AE8D" w:rsidR="006363D4" w:rsidRPr="00CC44C7" w:rsidRDefault="1645957B" w:rsidP="000F49E7">
      <w:pPr>
        <w:pStyle w:val="Kop3"/>
        <w:numPr>
          <w:ilvl w:val="2"/>
          <w:numId w:val="0"/>
        </w:numPr>
        <w:spacing w:before="360" w:line="240" w:lineRule="auto"/>
        <w:ind w:left="992" w:hanging="992"/>
        <w:rPr>
          <w:rFonts w:ascii="Calibri" w:eastAsiaTheme="minorEastAsia" w:hAnsi="Calibri" w:cs="Calibri"/>
          <w:i w:val="0"/>
          <w:sz w:val="22"/>
          <w:szCs w:val="22"/>
        </w:rPr>
      </w:pPr>
      <w:bookmarkStart w:id="130" w:name="_Toc423628286"/>
      <w:bookmarkStart w:id="131" w:name="_Toc216440421"/>
      <w:r w:rsidRPr="0BDA2E23">
        <w:rPr>
          <w:rFonts w:ascii="Calibri" w:eastAsiaTheme="minorEastAsia" w:hAnsi="Calibri" w:cs="Calibri"/>
          <w:i w:val="0"/>
          <w:sz w:val="22"/>
          <w:szCs w:val="22"/>
        </w:rPr>
        <w:t>3.</w:t>
      </w:r>
      <w:r w:rsidR="001C14BD">
        <w:rPr>
          <w:rFonts w:ascii="Calibri" w:eastAsiaTheme="minorEastAsia" w:hAnsi="Calibri" w:cs="Calibri"/>
          <w:i w:val="0"/>
          <w:sz w:val="22"/>
          <w:szCs w:val="22"/>
        </w:rPr>
        <w:t>1</w:t>
      </w:r>
      <w:r w:rsidR="00297B09" w:rsidRPr="00297B09">
        <w:rPr>
          <w:rFonts w:ascii="Calibri" w:eastAsiaTheme="minorEastAsia" w:hAnsi="Calibri" w:cs="Calibri"/>
          <w:i w:val="0"/>
          <w:sz w:val="22"/>
          <w:szCs w:val="22"/>
        </w:rPr>
        <w:tab/>
      </w:r>
      <w:r w:rsidR="007A101F" w:rsidRPr="00297B09">
        <w:rPr>
          <w:rFonts w:asciiTheme="minorHAnsi" w:eastAsiaTheme="minorEastAsia" w:hAnsiTheme="minorHAnsi" w:cstheme="minorHAnsi"/>
          <w:i w:val="0"/>
          <w:sz w:val="22"/>
          <w:szCs w:val="22"/>
        </w:rPr>
        <w:t>Aanmelding</w:t>
      </w:r>
      <w:r w:rsidR="006363D4" w:rsidRPr="00CC44C7">
        <w:rPr>
          <w:rFonts w:ascii="Calibri" w:eastAsiaTheme="minorEastAsia" w:hAnsi="Calibri" w:cs="Calibri"/>
          <w:i w:val="0"/>
          <w:sz w:val="22"/>
          <w:szCs w:val="22"/>
        </w:rPr>
        <w:t>, wijze van beoordelen</w:t>
      </w:r>
      <w:bookmarkEnd w:id="123"/>
      <w:bookmarkEnd w:id="130"/>
      <w:bookmarkEnd w:id="131"/>
    </w:p>
    <w:p w14:paraId="2E29B806" w14:textId="62CCF893"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Bij deze Offerteaanvraag is als Bijlage het elektronisch formulier ‘Uniform Europees Aanbestedingsdocument’ (UEA) gevoegd om maximale vergelijkbaarheid van de door Inschrijvers opgeleverde informatie te bewerkstelligen.</w:t>
      </w:r>
    </w:p>
    <w:p w14:paraId="749A62B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Het UEA is in TenderNed opgesteld. De Inschrijver opent het betreffende UEA via de UEA-module in TenderNed, vult deze in en voegt het bestand, via de module, toe aan de Inschrijving. TenderNed genereert hiervan automatisch een XML- en een PDF-bestand.</w:t>
      </w:r>
    </w:p>
    <w:p w14:paraId="5EBC127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7194DBD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3430E34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769D0D3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7A05F7C" w14:textId="46AC2EFE"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het UEA wordt een aantal keer verwezen naar de eisen zoals vermeld in de aanbestedingsstukken. Onder aanbestedingsstukken worden alle documenten in een aanbestedingsprocedure die door de </w:t>
      </w:r>
      <w:r w:rsidR="5D999911"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 xml:space="preserve">anbestedende dienst in de procedure zijn gebracht, verstaan. Voorbeelden van ingebrachte documenten in een procedure zijn de aankondiging en </w:t>
      </w:r>
      <w:r w:rsidR="0009647E" w:rsidRPr="000F49E7">
        <w:rPr>
          <w:rFonts w:asciiTheme="minorHAnsi" w:eastAsiaTheme="minorEastAsia" w:hAnsiTheme="minorHAnsi" w:cstheme="minorHAnsi"/>
          <w:sz w:val="22"/>
          <w:szCs w:val="22"/>
        </w:rPr>
        <w:t xml:space="preserve">de </w:t>
      </w:r>
      <w:r w:rsidRPr="000F49E7">
        <w:rPr>
          <w:rFonts w:asciiTheme="minorHAnsi" w:eastAsiaTheme="minorEastAsia" w:hAnsiTheme="minorHAnsi" w:cstheme="minorHAnsi"/>
          <w:sz w:val="22"/>
          <w:szCs w:val="22"/>
        </w:rPr>
        <w:t>daarbij behorende</w:t>
      </w:r>
      <w:r w:rsidRPr="000F49E7" w:rsidDel="0009647E">
        <w:rPr>
          <w:rFonts w:asciiTheme="minorHAnsi" w:eastAsiaTheme="minorEastAsia" w:hAnsiTheme="minorHAnsi" w:cstheme="minorHAnsi"/>
          <w:sz w:val="22"/>
          <w:szCs w:val="22"/>
        </w:rPr>
        <w:t xml:space="preserve"> </w:t>
      </w:r>
      <w:r w:rsidR="175D4330" w:rsidRPr="000F49E7">
        <w:rPr>
          <w:rFonts w:asciiTheme="minorHAnsi" w:eastAsiaTheme="minorEastAsia" w:hAnsiTheme="minorHAnsi" w:cstheme="minorHAnsi"/>
          <w:sz w:val="22"/>
          <w:szCs w:val="22"/>
        </w:rPr>
        <w:t>O</w:t>
      </w:r>
      <w:r w:rsidRPr="000F49E7">
        <w:rPr>
          <w:rFonts w:asciiTheme="minorHAnsi" w:eastAsiaTheme="minorEastAsia" w:hAnsiTheme="minorHAnsi" w:cstheme="minorHAnsi"/>
          <w:sz w:val="22"/>
          <w:szCs w:val="22"/>
        </w:rPr>
        <w:t xml:space="preserve">fferteaanvraag, de Nota van Inlichtingen of een beschrijving van de organisatie van de aanbestedende dienst. Eventuele wijzigingen in de Nota van Inlichtingen bij de aanbestedingsprocedure gaan voor op de eisen zoals gesteld in de aankondiging of </w:t>
      </w:r>
      <w:r w:rsidR="0009647E" w:rsidRPr="000F49E7">
        <w:rPr>
          <w:rFonts w:asciiTheme="minorHAnsi" w:eastAsiaTheme="minorEastAsia" w:hAnsiTheme="minorHAnsi" w:cstheme="minorHAnsi"/>
          <w:sz w:val="22"/>
          <w:szCs w:val="22"/>
        </w:rPr>
        <w:t>de offerteaanvraag</w:t>
      </w:r>
      <w:r w:rsidRPr="000F49E7">
        <w:rPr>
          <w:rFonts w:asciiTheme="minorHAnsi" w:eastAsiaTheme="minorEastAsia" w:hAnsiTheme="minorHAnsi" w:cstheme="minorHAnsi"/>
          <w:sz w:val="22"/>
          <w:szCs w:val="22"/>
        </w:rPr>
        <w:t xml:space="preserve">. Voorts </w:t>
      </w:r>
      <w:r w:rsidR="532E6472" w:rsidRPr="000F49E7">
        <w:rPr>
          <w:rFonts w:asciiTheme="minorHAnsi" w:eastAsiaTheme="minorEastAsia" w:hAnsiTheme="minorHAnsi" w:cstheme="minorHAnsi"/>
          <w:sz w:val="22"/>
          <w:szCs w:val="22"/>
        </w:rPr>
        <w:t xml:space="preserve">maken de </w:t>
      </w:r>
      <w:r w:rsidRPr="000F49E7">
        <w:rPr>
          <w:rFonts w:asciiTheme="minorHAnsi" w:eastAsiaTheme="minorEastAsia" w:hAnsiTheme="minorHAnsi" w:cstheme="minorHAnsi"/>
          <w:sz w:val="22"/>
          <w:szCs w:val="22"/>
        </w:rPr>
        <w:t>Algemene voorwaarden</w:t>
      </w:r>
      <w:r w:rsidR="532E6472"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een conceptovereenkoms</w:t>
      </w:r>
      <w:r w:rsidRPr="00E7049C">
        <w:rPr>
          <w:rFonts w:asciiTheme="minorHAnsi" w:eastAsiaTheme="minorEastAsia" w:hAnsiTheme="minorHAnsi" w:cstheme="minorHAnsi"/>
          <w:sz w:val="22"/>
          <w:szCs w:val="22"/>
        </w:rPr>
        <w:t xml:space="preserve">t </w:t>
      </w:r>
      <w:r w:rsidR="532E6472" w:rsidRPr="00E7049C">
        <w:rPr>
          <w:rFonts w:asciiTheme="minorHAnsi" w:eastAsiaTheme="minorEastAsia" w:hAnsiTheme="minorHAnsi" w:cstheme="minorHAnsi"/>
          <w:sz w:val="22"/>
          <w:szCs w:val="22"/>
        </w:rPr>
        <w:t>en</w:t>
      </w:r>
      <w:r w:rsidR="175D4330" w:rsidRPr="00E7049C">
        <w:rPr>
          <w:rFonts w:asciiTheme="minorHAnsi" w:eastAsiaTheme="minorEastAsia" w:hAnsiTheme="minorHAnsi" w:cstheme="minorHAnsi"/>
          <w:sz w:val="22"/>
          <w:szCs w:val="22"/>
        </w:rPr>
        <w:t xml:space="preserve"> </w:t>
      </w:r>
      <w:r w:rsidR="532E6472" w:rsidRPr="00E7049C">
        <w:rPr>
          <w:rFonts w:asciiTheme="minorHAnsi" w:eastAsiaTheme="minorEastAsia" w:hAnsiTheme="minorHAnsi" w:cstheme="minorHAnsi"/>
          <w:sz w:val="22"/>
          <w:szCs w:val="22"/>
        </w:rPr>
        <w:t xml:space="preserve">de </w:t>
      </w:r>
      <w:r w:rsidR="175D4330" w:rsidRPr="00E7049C">
        <w:rPr>
          <w:rFonts w:asciiTheme="minorHAnsi" w:eastAsiaTheme="minorEastAsia" w:hAnsiTheme="minorHAnsi" w:cstheme="minorHAnsi"/>
          <w:sz w:val="22"/>
          <w:szCs w:val="22"/>
        </w:rPr>
        <w:t>Service Level Agreement met bijbehorende KPI’s</w:t>
      </w:r>
      <w:r w:rsidR="175D4330"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deel uit van de aanbestedingsstukken. Correspondentie via e-mail en dergelijke, waarin mededelingen worden gedaan, valt niet onder het begrip aanbestedingsstukken. </w:t>
      </w:r>
    </w:p>
    <w:p w14:paraId="54CD245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ED2C41C" w14:textId="4F5005CC"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w:t>
      </w:r>
      <w:r w:rsidR="17277024"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nschrijver</w:t>
      </w:r>
      <w:r w:rsidR="4CF8CDDF" w:rsidRPr="000F49E7">
        <w:rPr>
          <w:rFonts w:asciiTheme="minorHAnsi" w:eastAsiaTheme="minorEastAsia" w:hAnsiTheme="minorHAnsi" w:cstheme="minorHAnsi"/>
          <w:sz w:val="22"/>
          <w:szCs w:val="22"/>
        </w:rPr>
        <w:t>s</w:t>
      </w:r>
      <w:r w:rsidRPr="000F49E7">
        <w:rPr>
          <w:rFonts w:asciiTheme="minorHAnsi" w:eastAsiaTheme="minorEastAsia" w:hAnsiTheme="minorHAnsi" w:cstheme="minorHAnsi"/>
          <w:sz w:val="22"/>
          <w:szCs w:val="22"/>
        </w:rPr>
        <w:t xml:space="preserve"> bepaalde uitsluitingsgronden welke opgenomen zijn in het ‘Uniform Europees Aanbestedingsdocument’ niet van toepassing zijn. Deze uitsluitingsgronden hebben betrekking op veroordelingen van een Inschrijver of </w:t>
      </w:r>
      <w:r w:rsidR="175D4330"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 xml:space="preserve">nschrijver voor bepaalde misdrijven genoemd in het Wetboek van Strafrecht (o.a. deelneming aan een criminele organisatie, witwassen, fraude, omkoping), overtreding van beroepsgedragsregels of ernstige beroepsfouten, (waaronder zware en zeer zware </w:t>
      </w:r>
      <w:r w:rsidRPr="000F49E7">
        <w:rPr>
          <w:rFonts w:asciiTheme="minorHAnsi" w:eastAsiaTheme="minorEastAsia" w:hAnsiTheme="minorHAnsi" w:cstheme="minorHAnsi"/>
          <w:sz w:val="22"/>
          <w:szCs w:val="22"/>
        </w:rPr>
        <w:lastRenderedPageBreak/>
        <w:t>overtredingen van de Mededingingswet indien aan de beboete onderneming geen clementie is verleend).</w:t>
      </w:r>
    </w:p>
    <w:p w14:paraId="1231BE67"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20A90394" w14:textId="6294A798" w:rsidR="00E258B2" w:rsidRPr="000F49E7" w:rsidRDefault="00E258B2" w:rsidP="000F49E7">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right" w:pos="7380"/>
        </w:tabs>
        <w:ind w:left="360"/>
        <w:jc w:val="cente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Als de opdracht voorlopig aan u wordt gegund dient u binnen 5 dagen de bewijsstukken uit het Uniform Europees Aanbestedingsdocument te overleggen.</w:t>
      </w:r>
    </w:p>
    <w:p w14:paraId="36FEB5B0"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63D5DB2E"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30D7AA69"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3D1514C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De gedragsverklaring aanbesteden kan worden aangevraagd via onderstaande link:</w:t>
      </w:r>
    </w:p>
    <w:p w14:paraId="3C89A343" w14:textId="77777777" w:rsidR="00E258B2" w:rsidRPr="00CC44C7" w:rsidRDefault="00E258B2" w:rsidP="263B59E5">
      <w:pPr>
        <w:tabs>
          <w:tab w:val="left" w:pos="720"/>
          <w:tab w:val="right" w:pos="7380"/>
        </w:tabs>
        <w:rPr>
          <w:rFonts w:ascii="Calibri" w:eastAsiaTheme="minorEastAsia" w:hAnsi="Calibri" w:cs="Calibri"/>
          <w:sz w:val="22"/>
          <w:szCs w:val="22"/>
        </w:rPr>
      </w:pPr>
      <w:hyperlink r:id="rId21">
        <w:r w:rsidRPr="000F49E7">
          <w:rPr>
            <w:rFonts w:asciiTheme="minorHAnsi" w:eastAsiaTheme="minorEastAsia" w:hAnsiTheme="minorHAnsi" w:cstheme="minorHAnsi"/>
            <w:sz w:val="22"/>
            <w:szCs w:val="22"/>
          </w:rPr>
          <w:t>https://www.justis.nl/producten/gva/gva-aanvragen/</w:t>
        </w:r>
      </w:hyperlink>
    </w:p>
    <w:p w14:paraId="5CC0308B" w14:textId="6CC95FA4" w:rsidR="006363D4" w:rsidRPr="00CC44C7" w:rsidRDefault="7440AEE3"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2" w:name="_Toc423628287"/>
      <w:bookmarkStart w:id="133" w:name="_Toc216440422"/>
      <w:r w:rsidRPr="00CC44C7">
        <w:rPr>
          <w:rFonts w:ascii="Calibri" w:eastAsiaTheme="minorEastAsia" w:hAnsi="Calibri" w:cs="Calibri"/>
          <w:i w:val="0"/>
          <w:sz w:val="22"/>
          <w:szCs w:val="22"/>
        </w:rPr>
        <w:t>3</w:t>
      </w:r>
      <w:r w:rsidR="27C379F6"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tab/>
      </w:r>
      <w:bookmarkStart w:id="134" w:name="_Ref231362424"/>
      <w:r w:rsidR="004E4AC7" w:rsidRPr="00CC44C7">
        <w:rPr>
          <w:rFonts w:ascii="Calibri" w:eastAsiaTheme="minorEastAsia" w:hAnsi="Calibri" w:cs="Calibri"/>
          <w:i w:val="0"/>
          <w:sz w:val="22"/>
          <w:szCs w:val="22"/>
        </w:rPr>
        <w:t>B</w:t>
      </w:r>
      <w:r w:rsidR="1145C045" w:rsidRPr="00CC44C7">
        <w:rPr>
          <w:rFonts w:ascii="Calibri" w:eastAsiaTheme="minorEastAsia" w:hAnsi="Calibri" w:cs="Calibri"/>
          <w:i w:val="0"/>
          <w:sz w:val="22"/>
          <w:szCs w:val="22"/>
        </w:rPr>
        <w:t>eoordelingsaspecten</w:t>
      </w:r>
      <w:bookmarkEnd w:id="132"/>
      <w:bookmarkEnd w:id="134"/>
      <w:r w:rsidR="00142593" w:rsidRPr="00CC44C7">
        <w:rPr>
          <w:rFonts w:ascii="Calibri" w:eastAsiaTheme="minorEastAsia" w:hAnsi="Calibri" w:cs="Calibri"/>
          <w:i w:val="0"/>
          <w:sz w:val="22"/>
          <w:szCs w:val="22"/>
        </w:rPr>
        <w:t xml:space="preserve"> Inschrijving</w:t>
      </w:r>
      <w:bookmarkEnd w:id="133"/>
    </w:p>
    <w:p w14:paraId="74A1B458" w14:textId="41478CA6" w:rsidR="006363D4" w:rsidRPr="00CC44C7" w:rsidRDefault="00A67E8A" w:rsidP="263B59E5">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9B2CD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w:t>
      </w:r>
      <w:r w:rsidR="006363D4" w:rsidRPr="00CC44C7">
        <w:rPr>
          <w:rFonts w:ascii="Calibri" w:eastAsiaTheme="minorEastAsia" w:hAnsi="Calibri" w:cs="Calibri"/>
          <w:sz w:val="22"/>
          <w:szCs w:val="22"/>
        </w:rPr>
        <w:t xml:space="preserve"> beoordeeld op:</w:t>
      </w:r>
    </w:p>
    <w:p w14:paraId="7B16D3EE" w14:textId="2DCEE130" w:rsidR="006363D4" w:rsidRPr="00CC44C7" w:rsidRDefault="006363D4" w:rsidP="00FD65DB">
      <w:pPr>
        <w:pStyle w:val="Lijstalinea"/>
        <w:numPr>
          <w:ilvl w:val="0"/>
          <w:numId w:val="24"/>
        </w:numPr>
        <w:rPr>
          <w:rFonts w:ascii="Calibri" w:eastAsiaTheme="minorEastAsia" w:hAnsi="Calibri" w:cs="Calibri"/>
          <w:sz w:val="22"/>
          <w:szCs w:val="22"/>
        </w:rPr>
      </w:pPr>
      <w:bookmarkStart w:id="135" w:name="_Ref231362420"/>
      <w:r w:rsidRPr="00CC44C7">
        <w:rPr>
          <w:rFonts w:ascii="Calibri" w:eastAsiaTheme="minorEastAsia" w:hAnsi="Calibri" w:cs="Calibri"/>
          <w:sz w:val="22"/>
          <w:szCs w:val="22"/>
        </w:rPr>
        <w:t>juistheid en volledigheid</w:t>
      </w:r>
      <w:r w:rsidRPr="00CC44C7">
        <w:rPr>
          <w:rFonts w:ascii="Calibri" w:hAnsi="Calibri" w:cs="Calibri"/>
          <w:sz w:val="22"/>
          <w:szCs w:val="22"/>
        </w:rPr>
        <w:tab/>
      </w:r>
      <w:bookmarkEnd w:id="135"/>
    </w:p>
    <w:p w14:paraId="087C453D" w14:textId="5721E42F" w:rsidR="006363D4" w:rsidRPr="00CC44C7" w:rsidRDefault="1CD1CE9D" w:rsidP="00FD65DB">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 xml:space="preserve">verplichte </w:t>
      </w:r>
      <w:r w:rsidR="1145C045" w:rsidRPr="00CC44C7">
        <w:rPr>
          <w:rFonts w:ascii="Calibri" w:eastAsiaTheme="minorEastAsia" w:hAnsi="Calibri" w:cs="Calibri"/>
          <w:sz w:val="22"/>
          <w:szCs w:val="22"/>
        </w:rPr>
        <w:t>uitsluitingsgronden</w:t>
      </w:r>
      <w:r w:rsidR="009B2CDE" w:rsidRPr="00CC44C7">
        <w:rPr>
          <w:rFonts w:ascii="Calibri" w:hAnsi="Calibri" w:cs="Calibri"/>
          <w:sz w:val="22"/>
          <w:szCs w:val="22"/>
        </w:rPr>
        <w:tab/>
      </w:r>
    </w:p>
    <w:p w14:paraId="5B3D119E" w14:textId="09C32007" w:rsidR="006363D4" w:rsidRPr="00CC44C7" w:rsidRDefault="009B2CDE" w:rsidP="00FD65DB">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facultatieve uitsluitingsgronden</w:t>
      </w:r>
      <w:r w:rsidRPr="00CC44C7">
        <w:rPr>
          <w:rFonts w:ascii="Calibri" w:hAnsi="Calibri" w:cs="Calibri"/>
          <w:sz w:val="22"/>
          <w:szCs w:val="22"/>
        </w:rPr>
        <w:tab/>
      </w:r>
    </w:p>
    <w:p w14:paraId="60B69E3C" w14:textId="2BB8789D" w:rsidR="006363D4" w:rsidRPr="00CC44C7" w:rsidRDefault="009B2CDE" w:rsidP="00FD65DB">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geschiktheidseisen</w:t>
      </w:r>
      <w:r w:rsidRPr="00CC44C7">
        <w:rPr>
          <w:rFonts w:ascii="Calibri" w:hAnsi="Calibri" w:cs="Calibri"/>
          <w:sz w:val="22"/>
          <w:szCs w:val="22"/>
        </w:rPr>
        <w:tab/>
      </w:r>
      <w:r w:rsidRPr="00CC44C7">
        <w:rPr>
          <w:rFonts w:ascii="Calibri" w:hAnsi="Calibri" w:cs="Calibri"/>
          <w:sz w:val="22"/>
          <w:szCs w:val="22"/>
        </w:rPr>
        <w:tab/>
      </w:r>
      <w:r w:rsidRPr="00CC44C7">
        <w:rPr>
          <w:rFonts w:ascii="Calibri" w:hAnsi="Calibri" w:cs="Calibri"/>
          <w:sz w:val="22"/>
          <w:szCs w:val="22"/>
        </w:rPr>
        <w:tab/>
      </w:r>
    </w:p>
    <w:p w14:paraId="2CA6E671" w14:textId="518055B6" w:rsidR="006363D4" w:rsidRPr="00CC44C7" w:rsidRDefault="005A5384" w:rsidP="00FD65DB">
      <w:pPr>
        <w:pStyle w:val="Lijstalinea"/>
        <w:numPr>
          <w:ilvl w:val="0"/>
          <w:numId w:val="24"/>
        </w:numPr>
        <w:overflowPunct w:val="0"/>
        <w:autoSpaceDE w:val="0"/>
        <w:autoSpaceDN w:val="0"/>
        <w:adjustRightInd w:val="0"/>
        <w:textAlignment w:val="baseline"/>
        <w:rPr>
          <w:rFonts w:ascii="Calibri" w:eastAsiaTheme="minorEastAsia" w:hAnsi="Calibri" w:cs="Calibri"/>
          <w:sz w:val="22"/>
          <w:szCs w:val="22"/>
        </w:rPr>
      </w:pPr>
      <w:r w:rsidRPr="0BDA2E23">
        <w:rPr>
          <w:rFonts w:ascii="Calibri" w:eastAsiaTheme="minorEastAsia" w:hAnsi="Calibri" w:cs="Calibri"/>
          <w:sz w:val="22"/>
          <w:szCs w:val="22"/>
        </w:rPr>
        <w:t>gunning</w:t>
      </w:r>
      <w:r w:rsidR="7E7EE68C" w:rsidRPr="0BDA2E23">
        <w:rPr>
          <w:rFonts w:ascii="Calibri" w:eastAsiaTheme="minorEastAsia" w:hAnsi="Calibri" w:cs="Calibri"/>
          <w:sz w:val="22"/>
          <w:szCs w:val="22"/>
        </w:rPr>
        <w:t>s</w:t>
      </w:r>
      <w:r w:rsidRPr="0BDA2E23">
        <w:rPr>
          <w:rFonts w:ascii="Calibri" w:eastAsiaTheme="minorEastAsia" w:hAnsi="Calibri" w:cs="Calibri"/>
          <w:sz w:val="22"/>
          <w:szCs w:val="22"/>
        </w:rPr>
        <w:t>eisen</w:t>
      </w:r>
      <w:r w:rsidRPr="00CC44C7">
        <w:rPr>
          <w:rFonts w:ascii="Calibri" w:eastAsiaTheme="minorEastAsia" w:hAnsi="Calibri" w:cs="Calibri"/>
          <w:sz w:val="22"/>
          <w:szCs w:val="22"/>
        </w:rPr>
        <w:t xml:space="preserve"> en </w:t>
      </w:r>
      <w:r w:rsidR="0023251D" w:rsidRPr="00CC44C7">
        <w:rPr>
          <w:rFonts w:ascii="Calibri" w:eastAsiaTheme="minorEastAsia" w:hAnsi="Calibri" w:cs="Calibri"/>
          <w:sz w:val="22"/>
          <w:szCs w:val="22"/>
        </w:rPr>
        <w:t>–</w:t>
      </w:r>
      <w:r w:rsidRPr="00CC44C7">
        <w:rPr>
          <w:rFonts w:ascii="Calibri" w:eastAsiaTheme="minorEastAsia" w:hAnsi="Calibri" w:cs="Calibri"/>
          <w:sz w:val="22"/>
          <w:szCs w:val="22"/>
        </w:rPr>
        <w:t>wensen</w:t>
      </w:r>
      <w:r w:rsidR="0023251D" w:rsidRPr="00CC44C7">
        <w:rPr>
          <w:rFonts w:ascii="Calibri" w:eastAsiaTheme="minorEastAsia" w:hAnsi="Calibri" w:cs="Calibri"/>
          <w:sz w:val="22"/>
          <w:szCs w:val="22"/>
        </w:rPr>
        <w:t xml:space="preserve"> </w:t>
      </w:r>
    </w:p>
    <w:p w14:paraId="4BEE7983" w14:textId="7F46E667" w:rsidR="006363D4"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6" w:name="_Ref231288272"/>
      <w:bookmarkStart w:id="137" w:name="_Toc423628288"/>
      <w:bookmarkStart w:id="138" w:name="_Toc216440423"/>
      <w:bookmarkEnd w:id="105"/>
      <w:bookmarkEnd w:id="116"/>
      <w:r w:rsidRPr="00CC44C7">
        <w:rPr>
          <w:rFonts w:ascii="Calibri" w:eastAsiaTheme="minorEastAsia" w:hAnsi="Calibri" w:cs="Calibri"/>
          <w:i w:val="0"/>
          <w:sz w:val="22"/>
          <w:szCs w:val="22"/>
        </w:rPr>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363D4" w:rsidRPr="00CC44C7">
        <w:rPr>
          <w:rFonts w:ascii="Calibri" w:eastAsiaTheme="minorEastAsia" w:hAnsi="Calibri" w:cs="Calibri"/>
          <w:i w:val="0"/>
          <w:sz w:val="22"/>
          <w:szCs w:val="22"/>
        </w:rPr>
        <w:t>.1</w:t>
      </w:r>
      <w:r>
        <w:tab/>
      </w:r>
      <w:r w:rsidR="006363D4" w:rsidRPr="00CC44C7">
        <w:rPr>
          <w:rFonts w:ascii="Calibri" w:eastAsiaTheme="minorEastAsia" w:hAnsi="Calibri" w:cs="Calibri"/>
          <w:i w:val="0"/>
          <w:sz w:val="22"/>
          <w:szCs w:val="22"/>
        </w:rPr>
        <w:t xml:space="preserve">Toets </w:t>
      </w:r>
      <w:r w:rsidR="00142593"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juistheid en volledigheid</w:t>
      </w:r>
      <w:bookmarkEnd w:id="136"/>
      <w:bookmarkEnd w:id="137"/>
      <w:bookmarkEnd w:id="138"/>
    </w:p>
    <w:p w14:paraId="247E6738" w14:textId="77777777" w:rsidR="00E258B2" w:rsidRPr="00CC44C7" w:rsidRDefault="00E258B2" w:rsidP="00FD65DB">
      <w:pPr>
        <w:numPr>
          <w:ilvl w:val="0"/>
          <w:numId w:val="12"/>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Is de Inschrijving conform het gestelde in deze Offerteaanvraag aangeboden? Indien dit niet het geval is kan de Inschrijver uitgesloten worden van de aanbestedingsprocedure.</w:t>
      </w:r>
    </w:p>
    <w:p w14:paraId="25EF77B9" w14:textId="636A410C" w:rsidR="00E258B2" w:rsidRPr="00CC44C7" w:rsidRDefault="00E258B2" w:rsidP="00FD65DB">
      <w:pPr>
        <w:numPr>
          <w:ilvl w:val="0"/>
          <w:numId w:val="12"/>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Conformeert de Inschrijver zich aan de voorwaarden uit de Offerteaanvraag? De Inschrijver</w:t>
      </w:r>
      <w:r w:rsidRPr="00CC44C7">
        <w:rPr>
          <w:rFonts w:ascii="Calibri" w:eastAsiaTheme="minorEastAsia" w:hAnsi="Calibri" w:cs="Calibri"/>
          <w:sz w:val="22"/>
          <w:szCs w:val="22"/>
          <w:vertAlign w:val="superscript"/>
        </w:rPr>
        <w:t xml:space="preserve"> </w:t>
      </w:r>
      <w:r w:rsidRPr="00CC44C7">
        <w:rPr>
          <w:rFonts w:ascii="Calibri" w:eastAsiaTheme="minorEastAsia" w:hAnsi="Calibri" w:cs="Calibri"/>
          <w:sz w:val="22"/>
          <w:szCs w:val="22"/>
        </w:rPr>
        <w:t xml:space="preserve">dient dit aan te tonen door het ‘Uniform Europees Aanbestedingsdocument’ voor akkoord te ondertekenen en deze bij </w:t>
      </w:r>
      <w:r w:rsidR="00474CBC" w:rsidRPr="00CC44C7">
        <w:rPr>
          <w:rFonts w:ascii="Calibri" w:eastAsiaTheme="minorEastAsia" w:hAnsi="Calibri" w:cs="Calibri"/>
          <w:sz w:val="22"/>
          <w:szCs w:val="22"/>
        </w:rPr>
        <w:t>de</w:t>
      </w:r>
      <w:r w:rsidRPr="00CC44C7">
        <w:rPr>
          <w:rFonts w:ascii="Calibri" w:eastAsiaTheme="minorEastAsia" w:hAnsi="Calibri" w:cs="Calibri"/>
          <w:sz w:val="22"/>
          <w:szCs w:val="22"/>
        </w:rPr>
        <w:t xml:space="preserve"> Inschrijving te voegen als bijlage. Indien de Inschrijver of een lid van het samenwerkingsverband zich met één of meerdere artikelen niet akkoord verklaart of de tekst wijzigt dan wordt de Inschrijver uitgesloten van de aanbestedingsprocedure.</w:t>
      </w:r>
    </w:p>
    <w:p w14:paraId="7196D064" w14:textId="77777777"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p>
    <w:p w14:paraId="65BEC9F3" w14:textId="7E2E43B3"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Het ontbreken van het Uniform Europees Aanbestedingsdocument of het ontbreken van een rechtsgeldig onderteken</w:t>
      </w:r>
      <w:r w:rsidR="00223343" w:rsidRPr="00CC44C7">
        <w:rPr>
          <w:rFonts w:ascii="Calibri" w:eastAsiaTheme="minorEastAsia" w:hAnsi="Calibri" w:cs="Calibri"/>
          <w:sz w:val="22"/>
          <w:szCs w:val="22"/>
        </w:rPr>
        <w:t>d</w:t>
      </w:r>
      <w:r w:rsidRPr="00CC44C7">
        <w:rPr>
          <w:rFonts w:ascii="Calibri" w:eastAsiaTheme="minorEastAsia" w:hAnsi="Calibri" w:cs="Calibri"/>
          <w:sz w:val="22"/>
          <w:szCs w:val="22"/>
        </w:rPr>
        <w:t xml:space="preserve"> Uniform Europees Aanbestedingsdocument zal tot uitsluiting van de aanbestedingsprocedure leiden.</w:t>
      </w:r>
    </w:p>
    <w:p w14:paraId="35DBC217" w14:textId="0DF2A882" w:rsidR="006363D4" w:rsidRPr="00CC44C7" w:rsidRDefault="00F053D7"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9" w:name="_Ref231288301"/>
      <w:bookmarkStart w:id="140" w:name="_Toc423628289"/>
      <w:bookmarkStart w:id="141" w:name="_Toc216440424"/>
      <w:r w:rsidRPr="00CC44C7">
        <w:rPr>
          <w:rFonts w:ascii="Calibri" w:eastAsiaTheme="minorEastAsia" w:hAnsi="Calibri" w:cs="Calibri"/>
          <w:i w:val="0"/>
          <w:sz w:val="22"/>
          <w:szCs w:val="22"/>
        </w:rPr>
        <w:t>3</w:t>
      </w:r>
      <w:r w:rsidR="00673398" w:rsidRPr="00CC44C7">
        <w:rPr>
          <w:rFonts w:ascii="Calibri" w:eastAsiaTheme="minorEastAsia" w:hAnsi="Calibri" w:cs="Calibri"/>
          <w:i w:val="0"/>
          <w:sz w:val="22"/>
          <w:szCs w:val="22"/>
        </w:rPr>
        <w:t>.2</w:t>
      </w:r>
      <w:r w:rsidR="00673398" w:rsidRPr="002C4B5E">
        <w:rPr>
          <w:rFonts w:ascii="Calibri" w:eastAsiaTheme="minorEastAsia" w:hAnsi="Calibri" w:cs="Calibri"/>
          <w:i w:val="0"/>
          <w:sz w:val="22"/>
          <w:szCs w:val="22"/>
        </w:rPr>
        <w:t>.2</w:t>
      </w:r>
      <w:r w:rsidR="00BE230B" w:rsidRPr="002C4B5E">
        <w:t xml:space="preserve"> </w:t>
      </w:r>
      <w:r w:rsidR="0C9014D9" w:rsidRPr="002C4B5E">
        <w:rPr>
          <w:rFonts w:eastAsiaTheme="minorEastAsia"/>
        </w:rPr>
        <w:t xml:space="preserve"> </w:t>
      </w:r>
      <w:r w:rsidR="00297B09" w:rsidRPr="002C4B5E">
        <w:rPr>
          <w:rFonts w:eastAsiaTheme="minorEastAsia"/>
        </w:rPr>
        <w:tab/>
      </w:r>
      <w:r w:rsidR="00421B77" w:rsidRPr="00CC44C7">
        <w:rPr>
          <w:rFonts w:ascii="Calibri" w:eastAsiaTheme="minorEastAsia" w:hAnsi="Calibri" w:cs="Calibri"/>
          <w:i w:val="0"/>
          <w:sz w:val="22"/>
          <w:szCs w:val="22"/>
        </w:rPr>
        <w:t>Toets op</w:t>
      </w:r>
      <w:r w:rsidR="006363D4" w:rsidRPr="00CC44C7">
        <w:rPr>
          <w:rFonts w:ascii="Calibri" w:eastAsiaTheme="minorEastAsia" w:hAnsi="Calibri" w:cs="Calibri"/>
          <w:i w:val="0"/>
          <w:sz w:val="22"/>
          <w:szCs w:val="22"/>
        </w:rPr>
        <w:t xml:space="preserve"> </w:t>
      </w:r>
      <w:r w:rsidRPr="00CC44C7">
        <w:rPr>
          <w:rFonts w:ascii="Calibri" w:eastAsiaTheme="minorEastAsia" w:hAnsi="Calibri" w:cs="Calibri"/>
          <w:i w:val="0"/>
          <w:sz w:val="22"/>
          <w:szCs w:val="22"/>
        </w:rPr>
        <w:t xml:space="preserve">verplichte en facultatieve </w:t>
      </w:r>
      <w:r w:rsidR="006363D4" w:rsidRPr="00CC44C7">
        <w:rPr>
          <w:rFonts w:ascii="Calibri" w:eastAsiaTheme="minorEastAsia" w:hAnsi="Calibri" w:cs="Calibri"/>
          <w:i w:val="0"/>
          <w:sz w:val="22"/>
          <w:szCs w:val="22"/>
        </w:rPr>
        <w:t>uitsluitingsgronden</w:t>
      </w:r>
      <w:bookmarkEnd w:id="139"/>
      <w:bookmarkEnd w:id="140"/>
      <w:bookmarkEnd w:id="141"/>
    </w:p>
    <w:p w14:paraId="40F75C71" w14:textId="5637D2ED"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uitsluitingsgronden welke zijn vermeld in het ‘Uniform Europees Aanbestedingsdocument’ zijn allen van toepassing op deze aanbesteding. Inschrijvers die voldoen aan een of mee</w:t>
      </w:r>
      <w:r w:rsidR="0064285B">
        <w:rPr>
          <w:rFonts w:ascii="Calibri" w:eastAsiaTheme="minorEastAsia" w:hAnsi="Calibri" w:cs="Calibri"/>
          <w:sz w:val="22"/>
          <w:szCs w:val="22"/>
        </w:rPr>
        <w:t>r</w:t>
      </w:r>
      <w:r w:rsidR="004F7F0A">
        <w:rPr>
          <w:rFonts w:ascii="Calibri" w:eastAsiaTheme="minorEastAsia" w:hAnsi="Calibri" w:cs="Calibri"/>
          <w:sz w:val="22"/>
          <w:szCs w:val="22"/>
        </w:rPr>
        <w:t>dere</w:t>
      </w:r>
      <w:r w:rsidRPr="00CC44C7">
        <w:rPr>
          <w:rFonts w:ascii="Calibri" w:eastAsiaTheme="minorEastAsia" w:hAnsi="Calibri" w:cs="Calibri"/>
          <w:sz w:val="22"/>
          <w:szCs w:val="22"/>
        </w:rPr>
        <w:t xml:space="preserve"> uitsluitingsgronden (opgenomen in het UEA) zijn uitgesloten van de aanbestedingsprocedure.</w:t>
      </w:r>
    </w:p>
    <w:p w14:paraId="1238D967" w14:textId="2FF7F505" w:rsidR="006363D4" w:rsidRPr="00CC44C7" w:rsidRDefault="003634B2" w:rsidP="00C662DA">
      <w:pPr>
        <w:pStyle w:val="Kop3"/>
        <w:numPr>
          <w:ilvl w:val="2"/>
          <w:numId w:val="0"/>
        </w:numPr>
        <w:spacing w:before="360" w:line="240" w:lineRule="auto"/>
        <w:ind w:left="992" w:hanging="992"/>
        <w:rPr>
          <w:rFonts w:ascii="Calibri" w:eastAsiaTheme="minorEastAsia" w:hAnsi="Calibri" w:cs="Calibri"/>
          <w:i w:val="0"/>
          <w:sz w:val="22"/>
          <w:szCs w:val="22"/>
        </w:rPr>
      </w:pPr>
      <w:bookmarkStart w:id="142" w:name="_Toc423628290"/>
      <w:bookmarkStart w:id="143" w:name="_Toc216440425"/>
      <w:bookmarkStart w:id="144" w:name="_Ref231288350"/>
      <w:r w:rsidRPr="00CC44C7">
        <w:rPr>
          <w:rFonts w:ascii="Calibri" w:eastAsiaTheme="minorEastAsia" w:hAnsi="Calibri" w:cs="Calibri"/>
          <w:i w:val="0"/>
          <w:sz w:val="22"/>
          <w:szCs w:val="22"/>
        </w:rPr>
        <w:lastRenderedPageBreak/>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73398" w:rsidRPr="00CC44C7">
        <w:rPr>
          <w:rFonts w:ascii="Calibri" w:eastAsiaTheme="minorEastAsia" w:hAnsi="Calibri" w:cs="Calibri"/>
          <w:i w:val="0"/>
          <w:sz w:val="22"/>
          <w:szCs w:val="22"/>
        </w:rPr>
        <w:t>.3</w:t>
      </w:r>
      <w:r w:rsidR="0C9014D9" w:rsidRPr="0BDA2E23">
        <w:rPr>
          <w:rFonts w:ascii="Calibri" w:eastAsiaTheme="minorEastAsia" w:hAnsi="Calibri" w:cs="Calibri"/>
          <w:i w:val="0"/>
          <w:sz w:val="22"/>
          <w:szCs w:val="22"/>
        </w:rPr>
        <w:t xml:space="preserve"> </w:t>
      </w:r>
      <w:r w:rsidRPr="00BE230B">
        <w:rPr>
          <w:rFonts w:ascii="Calibri" w:eastAsiaTheme="minorEastAsia" w:hAnsi="Calibri" w:cs="Calibri"/>
          <w:i w:val="0"/>
          <w:sz w:val="22"/>
          <w:szCs w:val="22"/>
        </w:rPr>
        <w:tab/>
      </w:r>
      <w:r w:rsidR="006363D4" w:rsidRPr="00CC44C7">
        <w:rPr>
          <w:rFonts w:ascii="Calibri" w:eastAsiaTheme="minorEastAsia" w:hAnsi="Calibri" w:cs="Calibri"/>
          <w:i w:val="0"/>
          <w:sz w:val="22"/>
          <w:szCs w:val="22"/>
        </w:rPr>
        <w:t xml:space="preserve">Toets </w:t>
      </w:r>
      <w:r w:rsidR="00D43932"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w:t>
      </w:r>
      <w:r w:rsidR="00F053D7" w:rsidRPr="00CC44C7">
        <w:rPr>
          <w:rFonts w:ascii="Calibri" w:eastAsiaTheme="minorEastAsia" w:hAnsi="Calibri" w:cs="Calibri"/>
          <w:i w:val="0"/>
          <w:sz w:val="22"/>
          <w:szCs w:val="22"/>
        </w:rPr>
        <w:t>geschiktheidseisen</w:t>
      </w:r>
      <w:bookmarkEnd w:id="142"/>
      <w:bookmarkEnd w:id="143"/>
    </w:p>
    <w:p w14:paraId="2D7B59E2" w14:textId="758597A1"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te beoordelen of de Inschrijver geschikt is om de opdracht uit te voeren heeft </w:t>
      </w:r>
      <w:r w:rsidR="00C74821">
        <w:rPr>
          <w:rFonts w:ascii="Calibri" w:eastAsiaTheme="minorEastAsia" w:hAnsi="Calibri" w:cs="Calibri"/>
          <w:sz w:val="22"/>
          <w:szCs w:val="22"/>
        </w:rPr>
        <w:t>Opdrachtgever</w:t>
      </w:r>
      <w:r w:rsidRPr="00CC44C7">
        <w:rPr>
          <w:rFonts w:ascii="Calibri" w:eastAsiaTheme="minorEastAsia" w:hAnsi="Calibri" w:cs="Calibri"/>
          <w:sz w:val="22"/>
          <w:szCs w:val="22"/>
        </w:rPr>
        <w:t xml:space="preserve"> geschiktheid</w:t>
      </w:r>
      <w:r w:rsidR="006C7DD0">
        <w:rPr>
          <w:rFonts w:ascii="Calibri" w:eastAsiaTheme="minorEastAsia" w:hAnsi="Calibri" w:cs="Calibri"/>
          <w:sz w:val="22"/>
          <w:szCs w:val="22"/>
        </w:rPr>
        <w:t>s</w:t>
      </w:r>
      <w:r w:rsidRPr="00CC44C7">
        <w:rPr>
          <w:rFonts w:ascii="Calibri" w:eastAsiaTheme="minorEastAsia" w:hAnsi="Calibri" w:cs="Calibri"/>
          <w:sz w:val="22"/>
          <w:szCs w:val="22"/>
        </w:rPr>
        <w:t>eisen opgesteld.</w:t>
      </w:r>
    </w:p>
    <w:p w14:paraId="34FF1C98" w14:textId="77777777" w:rsidR="001C75DF" w:rsidRPr="00CC44C7" w:rsidRDefault="001C75DF" w:rsidP="00C662DA">
      <w:pPr>
        <w:rPr>
          <w:rFonts w:ascii="Calibri" w:eastAsiaTheme="minorEastAsia" w:hAnsi="Calibri" w:cs="Calibri"/>
          <w:sz w:val="22"/>
          <w:szCs w:val="22"/>
        </w:rPr>
      </w:pPr>
    </w:p>
    <w:p w14:paraId="1448F498" w14:textId="5BDCE1F9" w:rsidR="001C75DF" w:rsidRPr="00CC44C7" w:rsidRDefault="001C75DF" w:rsidP="00C662DA">
      <w:pPr>
        <w:pBdr>
          <w:top w:val="single" w:sz="4" w:space="1" w:color="auto"/>
          <w:left w:val="single" w:sz="4" w:space="4" w:color="auto"/>
          <w:bottom w:val="single" w:sz="4" w:space="5" w:color="auto"/>
          <w:right w:val="single" w:sz="4" w:space="4" w:color="auto"/>
        </w:pBdr>
        <w:shd w:val="clear" w:color="auto" w:fill="D9D9D9" w:themeFill="background1" w:themeFillShade="D9"/>
        <w:jc w:val="center"/>
        <w:rPr>
          <w:rFonts w:ascii="Calibri" w:eastAsiaTheme="minorEastAsia" w:hAnsi="Calibri" w:cs="Calibri"/>
          <w:b/>
          <w:bCs/>
          <w:sz w:val="22"/>
          <w:szCs w:val="22"/>
        </w:rPr>
      </w:pPr>
      <w:r w:rsidRPr="00CC44C7">
        <w:rPr>
          <w:rFonts w:ascii="Calibri" w:eastAsiaTheme="minorEastAsia" w:hAnsi="Calibri" w:cs="Calibri"/>
          <w:b/>
          <w:bCs/>
          <w:sz w:val="22"/>
          <w:szCs w:val="22"/>
        </w:rPr>
        <w:t>Het niet voldoen aan één of meer</w:t>
      </w:r>
      <w:r w:rsidR="004F7F0A">
        <w:rPr>
          <w:rFonts w:ascii="Calibri" w:eastAsiaTheme="minorEastAsia" w:hAnsi="Calibri" w:cs="Calibri"/>
          <w:b/>
          <w:bCs/>
          <w:sz w:val="22"/>
          <w:szCs w:val="22"/>
        </w:rPr>
        <w:t>dere</w:t>
      </w:r>
      <w:r w:rsidRPr="00CC44C7">
        <w:rPr>
          <w:rFonts w:ascii="Calibri" w:eastAsiaTheme="minorEastAsia" w:hAnsi="Calibri" w:cs="Calibri"/>
          <w:b/>
          <w:bCs/>
          <w:sz w:val="22"/>
          <w:szCs w:val="22"/>
        </w:rPr>
        <w:t xml:space="preserve"> geschiktheidseisen leidt tot uitsluiting van de betreffende </w:t>
      </w:r>
      <w:r w:rsidR="00A17ECF" w:rsidRPr="00CC44C7">
        <w:rPr>
          <w:rFonts w:ascii="Calibri" w:eastAsiaTheme="minorEastAsia" w:hAnsi="Calibri" w:cs="Calibri"/>
          <w:b/>
          <w:bCs/>
          <w:sz w:val="22"/>
          <w:szCs w:val="22"/>
        </w:rPr>
        <w:t>I</w:t>
      </w:r>
      <w:r w:rsidRPr="00CC44C7">
        <w:rPr>
          <w:rFonts w:ascii="Calibri" w:eastAsiaTheme="minorEastAsia" w:hAnsi="Calibri" w:cs="Calibri"/>
          <w:b/>
          <w:bCs/>
          <w:sz w:val="22"/>
          <w:szCs w:val="22"/>
        </w:rPr>
        <w:t>nschrijver aan de aanbestedingsprocedure.</w:t>
      </w:r>
    </w:p>
    <w:p w14:paraId="6D072C0D" w14:textId="77777777" w:rsidR="00B61C89" w:rsidRPr="00CC44C7" w:rsidRDefault="00B61C89" w:rsidP="263B59E5">
      <w:pPr>
        <w:rPr>
          <w:rFonts w:ascii="Calibri" w:eastAsiaTheme="minorEastAsia" w:hAnsi="Calibri" w:cs="Calibri"/>
          <w:sz w:val="22"/>
          <w:szCs w:val="22"/>
        </w:rPr>
      </w:pPr>
    </w:p>
    <w:p w14:paraId="4EFC3C97" w14:textId="057FB814"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Om te voldoen aan de geschiktheidseisen, dient Inschrijver Deel IV van het UEA in te vullen.</w:t>
      </w:r>
      <w:r w:rsidR="0077786C">
        <w:rPr>
          <w:rFonts w:ascii="Calibri" w:eastAsiaTheme="minorEastAsia" w:hAnsi="Calibri" w:cs="Calibri"/>
          <w:sz w:val="22"/>
          <w:szCs w:val="22"/>
        </w:rPr>
        <w:t xml:space="preserve"> </w:t>
      </w:r>
      <w:r w:rsidRPr="00CC44C7">
        <w:rPr>
          <w:rFonts w:ascii="Calibri" w:eastAsiaTheme="minorEastAsia" w:hAnsi="Calibri" w:cs="Calibri"/>
          <w:sz w:val="22"/>
          <w:szCs w:val="22"/>
        </w:rPr>
        <w:t>De geschiktheidseisen hebben betrekking op de volgende onderdelen:</w:t>
      </w:r>
    </w:p>
    <w:p w14:paraId="1E8EDCE3" w14:textId="748E7C8B" w:rsidR="003634B2"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5" w:name="_Toc423628291"/>
      <w:bookmarkStart w:id="146" w:name="_Toc216440426"/>
      <w:bookmarkStart w:id="147" w:name="_Ref215915510"/>
      <w:bookmarkStart w:id="148" w:name="_Ref215915514"/>
      <w:bookmarkEnd w:id="144"/>
      <w:r w:rsidRPr="00CC44C7">
        <w:rPr>
          <w:rFonts w:ascii="Calibri" w:eastAsiaTheme="minorEastAsia" w:hAnsi="Calibri" w:cs="Calibri"/>
          <w:i w:val="0"/>
          <w:sz w:val="22"/>
          <w:szCs w:val="22"/>
        </w:rPr>
        <w:t>3.</w:t>
      </w:r>
      <w:r w:rsidR="001C14BD">
        <w:rPr>
          <w:rFonts w:ascii="Calibri" w:eastAsiaTheme="minorEastAsia" w:hAnsi="Calibri" w:cs="Calibri"/>
          <w:i w:val="0"/>
          <w:sz w:val="22"/>
          <w:szCs w:val="22"/>
        </w:rPr>
        <w:t>2</w:t>
      </w:r>
      <w:r w:rsidR="00791EAC" w:rsidRPr="00CC44C7">
        <w:rPr>
          <w:rFonts w:ascii="Calibri" w:eastAsiaTheme="minorEastAsia" w:hAnsi="Calibri" w:cs="Calibri"/>
          <w:i w:val="0"/>
          <w:sz w:val="22"/>
          <w:szCs w:val="22"/>
        </w:rPr>
        <w:t>.</w:t>
      </w:r>
      <w:r w:rsidR="004653CD" w:rsidRPr="00CC44C7">
        <w:rPr>
          <w:rFonts w:ascii="Calibri" w:eastAsiaTheme="minorEastAsia" w:hAnsi="Calibri" w:cs="Calibri"/>
          <w:i w:val="0"/>
          <w:sz w:val="22"/>
          <w:szCs w:val="22"/>
        </w:rPr>
        <w:t>3.</w:t>
      </w:r>
      <w:r w:rsidR="00791EAC" w:rsidRPr="00CC44C7">
        <w:rPr>
          <w:rFonts w:ascii="Calibri" w:eastAsiaTheme="minorEastAsia" w:hAnsi="Calibri" w:cs="Calibri"/>
          <w:i w:val="0"/>
          <w:sz w:val="22"/>
          <w:szCs w:val="22"/>
        </w:rPr>
        <w:t>1</w:t>
      </w:r>
      <w:r w:rsidR="283FF9E2" w:rsidRPr="0BDA2E23">
        <w:rPr>
          <w:rFonts w:ascii="Calibri" w:eastAsiaTheme="minorEastAsia" w:hAnsi="Calibri" w:cs="Calibri"/>
          <w:i w:val="0"/>
          <w:sz w:val="22"/>
          <w:szCs w:val="22"/>
        </w:rPr>
        <w:t xml:space="preserve"> </w:t>
      </w:r>
      <w:r>
        <w:tab/>
      </w:r>
      <w:r w:rsidR="00791EAC" w:rsidRPr="00CC44C7">
        <w:rPr>
          <w:rFonts w:ascii="Calibri" w:eastAsiaTheme="minorEastAsia" w:hAnsi="Calibri" w:cs="Calibri"/>
          <w:i w:val="0"/>
          <w:sz w:val="22"/>
          <w:szCs w:val="22"/>
        </w:rPr>
        <w:t>F</w:t>
      </w:r>
      <w:r w:rsidRPr="00CC44C7">
        <w:rPr>
          <w:rFonts w:ascii="Calibri" w:eastAsiaTheme="minorEastAsia" w:hAnsi="Calibri" w:cs="Calibri"/>
          <w:i w:val="0"/>
          <w:sz w:val="22"/>
          <w:szCs w:val="22"/>
        </w:rPr>
        <w:t>inanciële en economische draagkracht</w:t>
      </w:r>
      <w:bookmarkEnd w:id="145"/>
      <w:bookmarkEnd w:id="146"/>
      <w:r w:rsidR="00FD6CFF" w:rsidRPr="00CC44C7">
        <w:rPr>
          <w:rFonts w:ascii="Calibri" w:eastAsiaTheme="minorEastAsia" w:hAnsi="Calibri" w:cs="Calibri"/>
          <w:i w:val="0"/>
          <w:sz w:val="22"/>
          <w:szCs w:val="22"/>
        </w:rPr>
        <w:t xml:space="preserve"> </w:t>
      </w:r>
    </w:p>
    <w:p w14:paraId="6C0BD59D"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Door het akkoord verklaren van Deel IV UEA, verklaart Inschrijver aan onderstaande geschiktheidseisen te voldoen.</w:t>
      </w:r>
    </w:p>
    <w:p w14:paraId="48A21919" w14:textId="77777777" w:rsidR="001C75DF" w:rsidRPr="00CC44C7" w:rsidRDefault="001C75DF" w:rsidP="263B59E5">
      <w:pPr>
        <w:rPr>
          <w:rFonts w:ascii="Calibri" w:eastAsiaTheme="minorEastAsia" w:hAnsi="Calibri" w:cs="Calibri"/>
          <w:sz w:val="22"/>
          <w:szCs w:val="22"/>
        </w:rPr>
      </w:pPr>
    </w:p>
    <w:p w14:paraId="25557393" w14:textId="77777777" w:rsidR="001C75DF" w:rsidRPr="00CC44C7" w:rsidRDefault="001C75DF" w:rsidP="00FD65DB">
      <w:pPr>
        <w:pStyle w:val="Lijstalinea"/>
        <w:numPr>
          <w:ilvl w:val="0"/>
          <w:numId w:val="22"/>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1 Continuïteit</w:t>
      </w:r>
    </w:p>
    <w:p w14:paraId="290DE9DC" w14:textId="77777777" w:rsidR="00505D5F" w:rsidRPr="00CC44C7" w:rsidRDefault="00505D5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over voldoende financiële en economische draagkracht te beschikken voor de nakoming van de verplichtingen die voortvloeien uit de eventuele raamovereenkomst. Bij Inschrijver zijn geen mogelijke claims bekend of gedurende de periode van de uitvoering van de raamovereenkomst zijn geen investeringen noodzakelijk die zijn bedrijf in een zodanige positie kunnen brengen dat de financieel-economische draagkracht of de continuïteit daarvan in gevaar kan worden gebracht. </w:t>
      </w:r>
    </w:p>
    <w:p w14:paraId="6BD18F9B" w14:textId="77777777" w:rsidR="00505D5F" w:rsidRPr="00CC44C7" w:rsidRDefault="00505D5F" w:rsidP="00737754">
      <w:pPr>
        <w:rPr>
          <w:rFonts w:ascii="Calibri" w:eastAsiaTheme="minorEastAsia" w:hAnsi="Calibri" w:cs="Calibri"/>
          <w:sz w:val="22"/>
          <w:szCs w:val="22"/>
        </w:rPr>
      </w:pPr>
    </w:p>
    <w:p w14:paraId="238601FE" w14:textId="491B4E0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accountantsverklaring, afgegeven bij de meest recente jaarrekening van de onderneming van Inschrijver, mag geen continuïteitsparagraaf bevatten, waarin de accountant een voorbehoud maakt of zorg uit met betrekking tot de continuïteit van de bedrijfsvoering</w:t>
      </w:r>
      <w:r w:rsidR="006B7B8D" w:rsidRPr="00CC44C7">
        <w:rPr>
          <w:rFonts w:ascii="Calibri" w:eastAsiaTheme="minorEastAsia" w:hAnsi="Calibri" w:cs="Calibri"/>
          <w:sz w:val="22"/>
          <w:szCs w:val="22"/>
        </w:rPr>
        <w:t>.</w:t>
      </w:r>
    </w:p>
    <w:p w14:paraId="3CAC05BF" w14:textId="378E5BF5"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0332F2CF"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(combinatie), verklaart Inschrijver dat bij geen van de deelnemers van de combinatie sprake is van een continuïteitsparagraaf in de accountantsverklaring, afgegeven bij de meest recente jaarrekening.</w:t>
      </w:r>
    </w:p>
    <w:p w14:paraId="6F566182" w14:textId="6B6A9CEB"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50692ED1"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dient ieder lid van dit verband aan bovenstaande eis te voldoen en, desgevraagd, bovenstaand bewijs te overleggen.</w:t>
      </w:r>
    </w:p>
    <w:p w14:paraId="0F3CABC7" w14:textId="77777777" w:rsidR="001C75DF" w:rsidRPr="00CC44C7" w:rsidRDefault="001C75DF" w:rsidP="00737754">
      <w:pPr>
        <w:rPr>
          <w:rFonts w:ascii="Calibri" w:eastAsiaTheme="minorEastAsia" w:hAnsi="Calibri" w:cs="Calibri"/>
          <w:sz w:val="22"/>
          <w:szCs w:val="22"/>
        </w:rPr>
      </w:pPr>
    </w:p>
    <w:p w14:paraId="4340CCE3" w14:textId="5FA1DE9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6E5FF8"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 xml:space="preserve">gunning </w:t>
      </w:r>
      <w:r w:rsidRPr="00CC44C7">
        <w:rPr>
          <w:rFonts w:ascii="Calibri" w:eastAsiaTheme="minorEastAsia" w:hAnsi="Calibri" w:cs="Calibri"/>
          <w:sz w:val="22"/>
          <w:szCs w:val="22"/>
        </w:rPr>
        <w:t xml:space="preserve">zal </w:t>
      </w:r>
      <w:r w:rsidR="00487150">
        <w:rPr>
          <w:rFonts w:ascii="Calibri" w:eastAsiaTheme="minorEastAsia" w:hAnsi="Calibri" w:cs="Calibri"/>
          <w:sz w:val="22"/>
          <w:szCs w:val="22"/>
        </w:rPr>
        <w:t>Opdrachtgever</w:t>
      </w:r>
      <w:r w:rsidRPr="00CC44C7">
        <w:rPr>
          <w:rFonts w:ascii="Calibri" w:eastAsiaTheme="minorEastAsia" w:hAnsi="Calibri" w:cs="Calibri"/>
          <w:sz w:val="22"/>
          <w:szCs w:val="22"/>
        </w:rPr>
        <w:t xml:space="preserve"> de volgende bewijsstukken opvragen voor bovenstaande eis:</w:t>
      </w:r>
    </w:p>
    <w:p w14:paraId="3ACA010E" w14:textId="77777777" w:rsidR="001C75DF" w:rsidRPr="00CC44C7" w:rsidRDefault="001C75DF" w:rsidP="00FD65DB">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Een kopie van de betreffende accountantsverklaring of een separate (bevestigende) verklaring, afgegeven door een accountant.</w:t>
      </w:r>
    </w:p>
    <w:p w14:paraId="5B08B5D1" w14:textId="77777777" w:rsidR="001C75DF" w:rsidRPr="00CC44C7" w:rsidRDefault="001C75DF" w:rsidP="263B59E5">
      <w:pPr>
        <w:rPr>
          <w:rFonts w:ascii="Calibri" w:eastAsiaTheme="minorEastAsia" w:hAnsi="Calibri" w:cs="Calibri"/>
          <w:sz w:val="22"/>
          <w:szCs w:val="22"/>
        </w:rPr>
      </w:pPr>
    </w:p>
    <w:p w14:paraId="0C61A3CF" w14:textId="77777777" w:rsidR="001C75DF" w:rsidRPr="00CC44C7" w:rsidRDefault="001C75DF" w:rsidP="00FD65DB">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2 Verzekering</w:t>
      </w:r>
    </w:p>
    <w:p w14:paraId="38C48C77" w14:textId="7412D82E"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sz w:val="22"/>
          <w:szCs w:val="22"/>
        </w:rPr>
        <w:t>Inschrijver dient aan te tonen, op het moment van gunning, op adequate wijze verzekerd te zijn, dan wel bereid en in staat om bij gunning zich voor bedrijfsaansprakelijkheid te verzekeren. Inschrijver dient te verklaren dat zijn onderneming adequaat is verzekerd en verzekerd zal blijven gedurende de looptijd van de overeenkomst, met een dekking van tenminste EURO 2.500.000,- per jaar</w:t>
      </w:r>
      <w:r w:rsidR="0021024E" w:rsidRPr="00CC44C7">
        <w:rPr>
          <w:rFonts w:ascii="Calibri" w:eastAsiaTheme="minorEastAsia" w:hAnsi="Calibri" w:cs="Calibri"/>
          <w:sz w:val="22"/>
          <w:szCs w:val="22"/>
        </w:rPr>
        <w:t>.</w:t>
      </w:r>
    </w:p>
    <w:p w14:paraId="1FEE4CD2" w14:textId="54DDA05A" w:rsidR="40CC51B3" w:rsidRPr="00CC44C7" w:rsidRDefault="40CC51B3" w:rsidP="00737754">
      <w:pPr>
        <w:rPr>
          <w:rFonts w:ascii="Calibri" w:eastAsiaTheme="minorEastAsia" w:hAnsi="Calibri" w:cs="Calibri"/>
          <w:b/>
          <w:bCs/>
          <w:sz w:val="22"/>
          <w:szCs w:val="22"/>
        </w:rPr>
      </w:pPr>
    </w:p>
    <w:p w14:paraId="4B1BCC6A" w14:textId="5542796C"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b/>
          <w:bCs/>
          <w:sz w:val="22"/>
          <w:szCs w:val="22"/>
        </w:rPr>
        <w:lastRenderedPageBreak/>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1124C39D" w14:textId="77777777" w:rsidR="006E5FF8" w:rsidRPr="00CC44C7" w:rsidRDefault="006E5FF8" w:rsidP="00FD65DB">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recente kopie van de verzekeringspolis of een verklaring van de verzekeraar met daarin opgenomen: </w:t>
      </w:r>
    </w:p>
    <w:p w14:paraId="5E0C12A4" w14:textId="11FC63CF" w:rsidR="006E5FF8" w:rsidRPr="00CC44C7" w:rsidRDefault="006E5FF8" w:rsidP="00FD65DB">
      <w:pPr>
        <w:pStyle w:val="Lijstalinea"/>
        <w:numPr>
          <w:ilvl w:val="1"/>
          <w:numId w:val="20"/>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dekking</w:t>
      </w:r>
    </w:p>
    <w:p w14:paraId="73A31FE6" w14:textId="1A8DC2DC" w:rsidR="006E5FF8" w:rsidRPr="00CC44C7" w:rsidRDefault="006E5FF8" w:rsidP="00FD65DB">
      <w:pPr>
        <w:pStyle w:val="Lijstalinea"/>
        <w:numPr>
          <w:ilvl w:val="1"/>
          <w:numId w:val="20"/>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maximale dekking per verzekeringsjaar</w:t>
      </w:r>
      <w:r w:rsidR="00CB51CB" w:rsidRPr="00CC44C7">
        <w:rPr>
          <w:rFonts w:ascii="Calibri" w:eastAsiaTheme="minorEastAsia" w:hAnsi="Calibri" w:cs="Calibri"/>
          <w:sz w:val="22"/>
          <w:szCs w:val="22"/>
        </w:rPr>
        <w:t xml:space="preserve"> en per gebeurtenis</w:t>
      </w:r>
    </w:p>
    <w:p w14:paraId="7D5B5361" w14:textId="4B793069" w:rsidR="006E5FF8" w:rsidRPr="00CC44C7" w:rsidRDefault="006E5FF8" w:rsidP="00FD65DB">
      <w:pPr>
        <w:pStyle w:val="Lijstalinea"/>
        <w:numPr>
          <w:ilvl w:val="1"/>
          <w:numId w:val="20"/>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geldigheidsduur van de verzekering</w:t>
      </w:r>
    </w:p>
    <w:p w14:paraId="17435A95" w14:textId="77777777" w:rsidR="006E5FF8" w:rsidRPr="00CC44C7" w:rsidRDefault="006E5FF8" w:rsidP="00FD65DB">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Dan wel een verklaring waaruit blijkt dat deze hiertoe bereid en in staat is bij de gunning af te sluiten.</w:t>
      </w:r>
    </w:p>
    <w:p w14:paraId="16DEB4AB" w14:textId="77777777" w:rsidR="001C75DF" w:rsidRPr="00CC44C7" w:rsidRDefault="001C75DF" w:rsidP="00737754">
      <w:pPr>
        <w:rPr>
          <w:rFonts w:ascii="Calibri" w:eastAsiaTheme="minorEastAsia" w:hAnsi="Calibri" w:cs="Calibri"/>
          <w:sz w:val="22"/>
          <w:szCs w:val="22"/>
        </w:rPr>
      </w:pPr>
    </w:p>
    <w:p w14:paraId="7D2E0CD5" w14:textId="034318B8"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7555506F"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door een samenwerkingsverband dient ieder lid van dit verband aan bovenstaande eis te voldoen en, desgevraagd </w:t>
      </w:r>
      <w:r w:rsidRPr="00CC44C7">
        <w:rPr>
          <w:rFonts w:ascii="Calibri" w:eastAsiaTheme="minorEastAsia" w:hAnsi="Calibri" w:cs="Calibri"/>
          <w:b/>
          <w:bCs/>
          <w:sz w:val="22"/>
          <w:szCs w:val="22"/>
        </w:rPr>
        <w:t>na voorlopige gunning</w:t>
      </w:r>
      <w:r w:rsidRPr="00CC44C7">
        <w:rPr>
          <w:rFonts w:ascii="Calibri" w:eastAsiaTheme="minorEastAsia" w:hAnsi="Calibri" w:cs="Calibri"/>
          <w:sz w:val="22"/>
          <w:szCs w:val="22"/>
        </w:rPr>
        <w:t>, bovenstaand bewijs te overleggen.</w:t>
      </w:r>
    </w:p>
    <w:p w14:paraId="3CE8FC61" w14:textId="14D9B046" w:rsidR="00F60D1E"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9" w:name="_Toc423628292"/>
      <w:bookmarkStart w:id="150" w:name="_Toc216440427"/>
      <w:r w:rsidRPr="00CC44C7">
        <w:rPr>
          <w:rFonts w:ascii="Calibri" w:eastAsiaTheme="minorEastAsia" w:hAnsi="Calibri" w:cs="Calibri"/>
          <w:i w:val="0"/>
          <w:sz w:val="22"/>
          <w:szCs w:val="22"/>
        </w:rPr>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6E5FF8" w:rsidRPr="00CC44C7">
        <w:rPr>
          <w:rFonts w:ascii="Calibri" w:eastAsiaTheme="minorEastAsia" w:hAnsi="Calibri" w:cs="Calibri"/>
          <w:i w:val="0"/>
          <w:sz w:val="22"/>
          <w:szCs w:val="22"/>
        </w:rPr>
        <w:t>3</w:t>
      </w:r>
      <w:r w:rsidRPr="00CC44C7">
        <w:rPr>
          <w:rFonts w:ascii="Calibri" w:eastAsiaTheme="minorEastAsia" w:hAnsi="Calibri" w:cs="Calibri"/>
          <w:i w:val="0"/>
          <w:sz w:val="22"/>
          <w:szCs w:val="22"/>
        </w:rPr>
        <w:t>.</w:t>
      </w:r>
      <w:r w:rsidR="00791EAC" w:rsidRPr="00CC44C7">
        <w:rPr>
          <w:rFonts w:ascii="Calibri" w:eastAsiaTheme="minorEastAsia" w:hAnsi="Calibri" w:cs="Calibri"/>
          <w:i w:val="0"/>
          <w:sz w:val="22"/>
          <w:szCs w:val="22"/>
        </w:rPr>
        <w:t>2</w:t>
      </w:r>
      <w:r>
        <w:tab/>
      </w:r>
      <w:r w:rsidR="001C75DF" w:rsidRPr="00CC44C7">
        <w:rPr>
          <w:rFonts w:ascii="Calibri" w:eastAsiaTheme="minorEastAsia" w:hAnsi="Calibri" w:cs="Calibri"/>
          <w:i w:val="0"/>
          <w:sz w:val="22"/>
          <w:szCs w:val="22"/>
        </w:rPr>
        <w:t>Beroepsbevoegdheid</w:t>
      </w:r>
      <w:bookmarkEnd w:id="149"/>
      <w:bookmarkEnd w:id="150"/>
    </w:p>
    <w:bookmarkEnd w:id="147"/>
    <w:bookmarkEnd w:id="148"/>
    <w:p w14:paraId="6A7D087F" w14:textId="3A63A338" w:rsidR="001C75DF" w:rsidRPr="00CC44C7" w:rsidRDefault="001C75DF" w:rsidP="00FD65DB">
      <w:pPr>
        <w:pStyle w:val="Lijstalinea"/>
        <w:numPr>
          <w:ilvl w:val="0"/>
          <w:numId w:val="23"/>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3 </w:t>
      </w:r>
      <w:r w:rsidR="000A78DB" w:rsidRPr="00CC44C7">
        <w:rPr>
          <w:rFonts w:ascii="Calibri" w:eastAsiaTheme="minorEastAsia" w:hAnsi="Calibri" w:cs="Calibri"/>
          <w:b/>
          <w:bCs/>
          <w:i/>
          <w:iCs/>
          <w:sz w:val="22"/>
          <w:szCs w:val="22"/>
        </w:rPr>
        <w:t>R</w:t>
      </w:r>
      <w:r w:rsidRPr="00CC44C7">
        <w:rPr>
          <w:rFonts w:ascii="Calibri" w:eastAsiaTheme="minorEastAsia" w:hAnsi="Calibri" w:cs="Calibri"/>
          <w:b/>
          <w:bCs/>
          <w:i/>
          <w:iCs/>
          <w:sz w:val="22"/>
          <w:szCs w:val="22"/>
        </w:rPr>
        <w:t>echtsgeldige Inschrijving</w:t>
      </w:r>
    </w:p>
    <w:p w14:paraId="626558CC"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te verklaren dat hij conform de in de lidstaat van herkomst geldende voorschriften is ingeschreven in het handelsregister of een beroepsregister. Binnen Nederland volstaat hiertoe een uittreksel van inschrijving in het Handelsregister van de Kamer van Koophandel. </w:t>
      </w:r>
    </w:p>
    <w:p w14:paraId="0AD9C6F4" w14:textId="77777777" w:rsidR="006E5FF8" w:rsidRPr="00CC44C7" w:rsidRDefault="006E5FF8" w:rsidP="00737754">
      <w:pPr>
        <w:rPr>
          <w:rFonts w:ascii="Calibri" w:eastAsiaTheme="minorEastAsia" w:hAnsi="Calibri" w:cs="Calibri"/>
          <w:sz w:val="22"/>
          <w:szCs w:val="22"/>
        </w:rPr>
      </w:pPr>
    </w:p>
    <w:p w14:paraId="30330065"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331B8D09" w14:textId="1A66C238" w:rsidR="006E5FF8" w:rsidRPr="00CC44C7" w:rsidRDefault="232B2A06" w:rsidP="00FD65DB">
      <w:pPr>
        <w:pStyle w:val="Lijstalinea"/>
        <w:numPr>
          <w:ilvl w:val="0"/>
          <w:numId w:val="20"/>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uittreksel van inschrijving in het Handelsregister van de Kamer van Koophandel. Het uittreksel dient niet ouder te zijn dan 6 maanden op het moment van indienen van de </w:t>
      </w:r>
      <w:r w:rsidR="177006D1"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12BD2898" w:rsidRPr="00CC44C7">
        <w:rPr>
          <w:rFonts w:ascii="Calibri" w:eastAsiaTheme="minorEastAsia" w:hAnsi="Calibri" w:cs="Calibri"/>
          <w:sz w:val="22"/>
          <w:szCs w:val="22"/>
        </w:rPr>
        <w:t>Inschrijving</w:t>
      </w:r>
      <w:r w:rsidRPr="00CC44C7">
        <w:rPr>
          <w:rFonts w:ascii="Calibri" w:eastAsiaTheme="minorEastAsia" w:hAnsi="Calibri" w:cs="Calibri"/>
          <w:sz w:val="22"/>
          <w:szCs w:val="22"/>
        </w:rPr>
        <w:t>.</w:t>
      </w:r>
    </w:p>
    <w:p w14:paraId="4B1F511A" w14:textId="77777777" w:rsidR="006E5FF8" w:rsidRPr="00CC44C7" w:rsidRDefault="006E5FF8" w:rsidP="00737754">
      <w:pPr>
        <w:rPr>
          <w:rFonts w:ascii="Calibri" w:eastAsiaTheme="minorEastAsia" w:hAnsi="Calibri" w:cs="Calibri"/>
          <w:sz w:val="22"/>
          <w:szCs w:val="22"/>
        </w:rPr>
      </w:pPr>
    </w:p>
    <w:p w14:paraId="000716A7"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In het geval dat Inschrijver ervoor kiest personen te machtigen zijn onderneming voor de aanbestedingsprocedure te vertegenwoordigen, dient dit te worden aangegeven in de UEA deel II.B.</w:t>
      </w:r>
    </w:p>
    <w:p w14:paraId="65F9C3DC" w14:textId="77777777" w:rsidR="006E5FF8" w:rsidRPr="00CC44C7" w:rsidRDefault="006E5FF8" w:rsidP="00737754">
      <w:pPr>
        <w:rPr>
          <w:rFonts w:ascii="Calibri" w:eastAsiaTheme="minorEastAsia" w:hAnsi="Calibri" w:cs="Calibri"/>
          <w:sz w:val="22"/>
          <w:szCs w:val="22"/>
        </w:rPr>
      </w:pPr>
    </w:p>
    <w:p w14:paraId="43679633" w14:textId="532E01B7"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Indien de </w:t>
      </w:r>
      <w:r w:rsidR="5E14D244"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 ingediend door een samenwerkingsverband (combinatie), dient ieder lid van het verband een bewijs van </w:t>
      </w:r>
      <w:r w:rsidR="3E4DF1B4"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van de onderneming in het nationale Beroeps- of Handelsregister in te dienen na voorgenomen gunning. Het uittreksel dient niet ouder te zijn dan 6 maanden op het moment van indienen van de </w:t>
      </w:r>
      <w:r w:rsidR="4FAE559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6CC70D8A" w:rsidRPr="00CC44C7">
        <w:rPr>
          <w:rFonts w:ascii="Calibri" w:eastAsiaTheme="minorEastAsia" w:hAnsi="Calibri" w:cs="Calibri"/>
          <w:sz w:val="22"/>
          <w:szCs w:val="22"/>
        </w:rPr>
        <w:t>Inschrijvi</w:t>
      </w:r>
      <w:r w:rsidR="00CF6695" w:rsidRPr="00CC44C7">
        <w:rPr>
          <w:rFonts w:ascii="Calibri" w:eastAsiaTheme="minorEastAsia" w:hAnsi="Calibri" w:cs="Calibri"/>
          <w:sz w:val="22"/>
          <w:szCs w:val="22"/>
        </w:rPr>
        <w:t>n</w:t>
      </w:r>
      <w:r w:rsidR="6CC70D8A" w:rsidRPr="00CC44C7">
        <w:rPr>
          <w:rFonts w:ascii="Calibri" w:eastAsiaTheme="minorEastAsia" w:hAnsi="Calibri" w:cs="Calibri"/>
          <w:sz w:val="22"/>
          <w:szCs w:val="22"/>
        </w:rPr>
        <w:t>g</w:t>
      </w:r>
      <w:r w:rsidRPr="00CC44C7">
        <w:rPr>
          <w:rFonts w:ascii="Calibri" w:eastAsiaTheme="minorEastAsia" w:hAnsi="Calibri" w:cs="Calibri"/>
          <w:sz w:val="22"/>
          <w:szCs w:val="22"/>
        </w:rPr>
        <w:t>.</w:t>
      </w:r>
    </w:p>
    <w:p w14:paraId="67FA9A4C" w14:textId="77777777" w:rsidR="005F5C60" w:rsidRDefault="005F5C60" w:rsidP="00737754">
      <w:pPr>
        <w:rPr>
          <w:rFonts w:ascii="Calibri" w:eastAsiaTheme="minorEastAsia" w:hAnsi="Calibri" w:cs="Calibri"/>
          <w:sz w:val="22"/>
          <w:szCs w:val="22"/>
        </w:rPr>
      </w:pPr>
    </w:p>
    <w:p w14:paraId="19DC5B8A" w14:textId="77777777" w:rsidR="005F5C60" w:rsidRDefault="005F5C60" w:rsidP="00737754">
      <w:pPr>
        <w:rPr>
          <w:rFonts w:ascii="Calibri" w:eastAsiaTheme="minorEastAsia" w:hAnsi="Calibri" w:cs="Calibri"/>
          <w:sz w:val="22"/>
          <w:szCs w:val="22"/>
        </w:rPr>
      </w:pPr>
    </w:p>
    <w:p w14:paraId="3CDE44EA" w14:textId="77777777" w:rsidR="005F5C60" w:rsidRDefault="005F5C60" w:rsidP="00737754">
      <w:pPr>
        <w:rPr>
          <w:rFonts w:ascii="Calibri" w:eastAsiaTheme="minorEastAsia" w:hAnsi="Calibri" w:cs="Calibri"/>
          <w:sz w:val="22"/>
          <w:szCs w:val="22"/>
        </w:rPr>
      </w:pPr>
    </w:p>
    <w:p w14:paraId="6B3921E4" w14:textId="77777777" w:rsidR="005F5C60" w:rsidRDefault="005F5C60" w:rsidP="00737754">
      <w:pPr>
        <w:rPr>
          <w:rFonts w:ascii="Calibri" w:eastAsiaTheme="minorEastAsia" w:hAnsi="Calibri" w:cs="Calibri"/>
          <w:sz w:val="22"/>
          <w:szCs w:val="22"/>
        </w:rPr>
      </w:pPr>
    </w:p>
    <w:p w14:paraId="1CAAAB1B" w14:textId="77777777" w:rsidR="005F5C60" w:rsidRDefault="005F5C60" w:rsidP="00737754">
      <w:pPr>
        <w:rPr>
          <w:rFonts w:ascii="Calibri" w:eastAsiaTheme="minorEastAsia" w:hAnsi="Calibri" w:cs="Calibri"/>
          <w:sz w:val="22"/>
          <w:szCs w:val="22"/>
        </w:rPr>
      </w:pPr>
    </w:p>
    <w:p w14:paraId="26601D7B" w14:textId="77777777" w:rsidR="005F5C60" w:rsidRDefault="005F5C60" w:rsidP="00737754">
      <w:pPr>
        <w:rPr>
          <w:rFonts w:ascii="Calibri" w:eastAsiaTheme="minorEastAsia" w:hAnsi="Calibri" w:cs="Calibri"/>
          <w:sz w:val="22"/>
          <w:szCs w:val="22"/>
        </w:rPr>
      </w:pPr>
    </w:p>
    <w:p w14:paraId="3C076866" w14:textId="77777777" w:rsidR="005F5C60" w:rsidRPr="00CC44C7" w:rsidRDefault="005F5C60" w:rsidP="00737754">
      <w:pPr>
        <w:rPr>
          <w:rFonts w:ascii="Calibri" w:eastAsiaTheme="minorEastAsia" w:hAnsi="Calibri" w:cs="Calibri"/>
          <w:sz w:val="22"/>
          <w:szCs w:val="22"/>
        </w:rPr>
      </w:pPr>
    </w:p>
    <w:p w14:paraId="3B15F644" w14:textId="1C55C8F2" w:rsidR="00F60D1E" w:rsidRPr="00CC44C7" w:rsidRDefault="003634B2" w:rsidP="009C5664">
      <w:pPr>
        <w:pStyle w:val="Kop3"/>
        <w:numPr>
          <w:ilvl w:val="2"/>
          <w:numId w:val="0"/>
        </w:numPr>
        <w:spacing w:before="360" w:line="240" w:lineRule="auto"/>
        <w:ind w:left="992" w:hanging="992"/>
        <w:rPr>
          <w:rFonts w:ascii="Calibri" w:eastAsiaTheme="minorEastAsia" w:hAnsi="Calibri" w:cs="Calibri"/>
          <w:i w:val="0"/>
          <w:sz w:val="22"/>
          <w:szCs w:val="22"/>
        </w:rPr>
      </w:pPr>
      <w:bookmarkStart w:id="151" w:name="_Toc423628293"/>
      <w:bookmarkStart w:id="152" w:name="_Toc216440428"/>
      <w:r w:rsidRPr="00CC44C7">
        <w:rPr>
          <w:rFonts w:ascii="Calibri" w:eastAsiaTheme="minorEastAsia" w:hAnsi="Calibri" w:cs="Calibri"/>
          <w:i w:val="0"/>
          <w:sz w:val="22"/>
          <w:szCs w:val="22"/>
        </w:rPr>
        <w:lastRenderedPageBreak/>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FD6CFF" w:rsidRPr="00CC44C7">
        <w:rPr>
          <w:rFonts w:ascii="Calibri" w:eastAsiaTheme="minorEastAsia" w:hAnsi="Calibri" w:cs="Calibri"/>
          <w:i w:val="0"/>
          <w:sz w:val="22"/>
          <w:szCs w:val="22"/>
        </w:rPr>
        <w:t>3</w:t>
      </w:r>
      <w:r w:rsidR="004653CD" w:rsidRPr="00CC44C7">
        <w:rPr>
          <w:rFonts w:ascii="Calibri" w:eastAsiaTheme="minorEastAsia" w:hAnsi="Calibri" w:cs="Calibri"/>
          <w:i w:val="0"/>
          <w:sz w:val="22"/>
          <w:szCs w:val="22"/>
        </w:rPr>
        <w:t>.3</w:t>
      </w:r>
      <w:r w:rsidR="283A9731" w:rsidRPr="0BDA2E23">
        <w:rPr>
          <w:rFonts w:ascii="Calibri" w:eastAsiaTheme="minorEastAsia" w:hAnsi="Calibri" w:cs="Calibri"/>
          <w:i w:val="0"/>
          <w:sz w:val="22"/>
          <w:szCs w:val="22"/>
        </w:rPr>
        <w:t xml:space="preserve"> </w:t>
      </w:r>
      <w:r>
        <w:tab/>
      </w:r>
      <w:r w:rsidR="001C75DF" w:rsidRPr="0076183F">
        <w:rPr>
          <w:rFonts w:ascii="Calibri" w:eastAsiaTheme="minorEastAsia" w:hAnsi="Calibri" w:cs="Calibri"/>
          <w:i w:val="0"/>
          <w:sz w:val="22"/>
          <w:szCs w:val="22"/>
        </w:rPr>
        <w:t>Technische bekwaamheid of beroepsbekwaamheid</w:t>
      </w:r>
      <w:bookmarkEnd w:id="151"/>
      <w:bookmarkEnd w:id="152"/>
    </w:p>
    <w:p w14:paraId="079BB52E" w14:textId="2057ED01" w:rsidR="001C75DF" w:rsidRPr="00CC44C7" w:rsidRDefault="001C75DF" w:rsidP="00FD65DB">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4 Ervaring (</w:t>
      </w:r>
      <w:r w:rsidR="3B7E00B7" w:rsidRPr="4A709ADE">
        <w:rPr>
          <w:rFonts w:ascii="Calibri" w:eastAsiaTheme="minorEastAsia" w:hAnsi="Calibri" w:cs="Calibri"/>
          <w:b/>
          <w:bCs/>
          <w:i/>
          <w:iCs/>
          <w:sz w:val="22"/>
          <w:szCs w:val="22"/>
        </w:rPr>
        <w:t>kern</w:t>
      </w:r>
      <w:r w:rsidRPr="4A709ADE">
        <w:rPr>
          <w:rFonts w:ascii="Calibri" w:eastAsiaTheme="minorEastAsia" w:hAnsi="Calibri" w:cs="Calibri"/>
          <w:b/>
          <w:bCs/>
          <w:i/>
          <w:iCs/>
          <w:sz w:val="22"/>
          <w:szCs w:val="22"/>
        </w:rPr>
        <w:t>competenties</w:t>
      </w:r>
      <w:r w:rsidRPr="00CC44C7">
        <w:rPr>
          <w:rFonts w:ascii="Calibri" w:eastAsiaTheme="minorEastAsia" w:hAnsi="Calibri" w:cs="Calibri"/>
          <w:b/>
          <w:bCs/>
          <w:i/>
          <w:iCs/>
          <w:sz w:val="22"/>
          <w:szCs w:val="22"/>
        </w:rPr>
        <w:t>, referenties)</w:t>
      </w:r>
    </w:p>
    <w:p w14:paraId="4510C371" w14:textId="51E1F56D"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aan te tonen dat de Inschrijver over voldoende deskundigheid en ervaring beschikt met betrekking tot de opdracht dient de Inschrijver referenties te overleggen van vergelijkbare opdrachten. Door </w:t>
      </w:r>
      <w:r w:rsidR="008A5E85">
        <w:rPr>
          <w:rFonts w:ascii="Calibri" w:eastAsiaTheme="minorEastAsia" w:hAnsi="Calibri" w:cs="Calibri"/>
          <w:sz w:val="22"/>
          <w:szCs w:val="22"/>
        </w:rPr>
        <w:t>het</w:t>
      </w:r>
      <w:r w:rsidRPr="00CC44C7">
        <w:rPr>
          <w:rFonts w:ascii="Calibri" w:eastAsiaTheme="minorEastAsia" w:hAnsi="Calibri" w:cs="Calibri"/>
          <w:sz w:val="22"/>
          <w:szCs w:val="22"/>
        </w:rPr>
        <w:t xml:space="preserve"> akkoord verklaren van Deel IV van het UEA geeft Inschrijver aan te voldoen aan de gevraagde ervaringseisen. Daarnaast dient Inschrijver per referentie het format ‘</w:t>
      </w:r>
      <w:r w:rsidR="11FC6B39" w:rsidRPr="00CC44C7">
        <w:rPr>
          <w:rFonts w:ascii="Calibri" w:eastAsiaTheme="minorEastAsia" w:hAnsi="Calibri" w:cs="Calibri"/>
          <w:sz w:val="22"/>
          <w:szCs w:val="22"/>
        </w:rPr>
        <w:t xml:space="preserve">Referentieopdracht’ (Bijlage </w:t>
      </w:r>
      <w:r w:rsidR="009F4097">
        <w:rPr>
          <w:rFonts w:ascii="Calibri" w:eastAsiaTheme="minorEastAsia" w:hAnsi="Calibri" w:cs="Calibri"/>
          <w:sz w:val="22"/>
          <w:szCs w:val="22"/>
        </w:rPr>
        <w:t>1</w:t>
      </w:r>
      <w:r w:rsidRPr="00CC44C7">
        <w:rPr>
          <w:rFonts w:ascii="Calibri" w:eastAsiaTheme="minorEastAsia" w:hAnsi="Calibri" w:cs="Calibri"/>
          <w:sz w:val="22"/>
          <w:szCs w:val="22"/>
        </w:rPr>
        <w:t>) in te vullen voor nadere toelichting.</w:t>
      </w:r>
    </w:p>
    <w:p w14:paraId="41CDA4C5" w14:textId="68B63B5C" w:rsidR="40CC51B3" w:rsidRPr="00CC44C7" w:rsidRDefault="40CC51B3" w:rsidP="00737754">
      <w:pPr>
        <w:rPr>
          <w:rFonts w:ascii="Calibri" w:eastAsiaTheme="minorEastAsia" w:hAnsi="Calibri" w:cs="Calibri"/>
          <w:sz w:val="22"/>
          <w:szCs w:val="22"/>
        </w:rPr>
      </w:pPr>
    </w:p>
    <w:p w14:paraId="48620D2D" w14:textId="36A317AE"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w:t>
      </w:r>
      <w:r w:rsidRPr="00CC44C7">
        <w:rPr>
          <w:rFonts w:ascii="Calibri" w:eastAsiaTheme="minorEastAsia" w:hAnsi="Calibri" w:cs="Calibri"/>
          <w:b/>
          <w:bCs/>
          <w:sz w:val="22"/>
          <w:szCs w:val="22"/>
        </w:rPr>
        <w:t>bij zijn Inschrijving</w:t>
      </w:r>
      <w:r w:rsidRPr="00CC44C7">
        <w:rPr>
          <w:rFonts w:ascii="Calibri" w:eastAsiaTheme="minorEastAsia" w:hAnsi="Calibri" w:cs="Calibri"/>
          <w:sz w:val="22"/>
          <w:szCs w:val="22"/>
        </w:rPr>
        <w:t xml:space="preserve"> relevante referentieopdrachten te overleggen waaruit niet alleen </w:t>
      </w:r>
      <w:r w:rsidR="72887DF9" w:rsidRPr="0BDA2E23">
        <w:rPr>
          <w:rFonts w:ascii="Calibri" w:eastAsiaTheme="minorEastAsia" w:hAnsi="Calibri" w:cs="Calibri"/>
          <w:sz w:val="22"/>
          <w:szCs w:val="22"/>
        </w:rPr>
        <w:t>relevante</w:t>
      </w:r>
      <w:r w:rsidRPr="00CC44C7">
        <w:rPr>
          <w:rFonts w:ascii="Calibri" w:eastAsiaTheme="minorEastAsia" w:hAnsi="Calibri" w:cs="Calibri"/>
          <w:sz w:val="22"/>
          <w:szCs w:val="22"/>
        </w:rPr>
        <w:t xml:space="preserve"> ervaring blijkt, maar ook de noodzakelijke </w:t>
      </w:r>
      <w:r w:rsidRPr="0BDA2E23">
        <w:rPr>
          <w:rFonts w:ascii="Calibri" w:eastAsiaTheme="minorEastAsia" w:hAnsi="Calibri" w:cs="Calibri"/>
          <w:sz w:val="22"/>
          <w:szCs w:val="22"/>
        </w:rPr>
        <w:t>c</w:t>
      </w:r>
      <w:r w:rsidR="283FDAF4" w:rsidRPr="0BDA2E23">
        <w:rPr>
          <w:rFonts w:ascii="Calibri" w:eastAsiaTheme="minorEastAsia" w:hAnsi="Calibri" w:cs="Calibri"/>
          <w:sz w:val="22"/>
          <w:szCs w:val="22"/>
        </w:rPr>
        <w:t>ompetenties</w:t>
      </w:r>
      <w:r w:rsidRPr="00CC44C7">
        <w:rPr>
          <w:rFonts w:ascii="Calibri" w:eastAsiaTheme="minorEastAsia" w:hAnsi="Calibri" w:cs="Calibri"/>
          <w:sz w:val="22"/>
          <w:szCs w:val="22"/>
        </w:rPr>
        <w:t xml:space="preserve"> en expertise op punten die van essentieel belang zijn voor de te verstrekken opdracht.</w:t>
      </w:r>
      <w:r w:rsidR="0A725C88" w:rsidRPr="00CC44C7">
        <w:rPr>
          <w:rFonts w:ascii="Calibri" w:eastAsiaTheme="minorEastAsia" w:hAnsi="Calibri" w:cs="Calibri"/>
          <w:sz w:val="22"/>
          <w:szCs w:val="22"/>
        </w:rPr>
        <w:t xml:space="preserve"> </w:t>
      </w:r>
    </w:p>
    <w:p w14:paraId="2C14E2BD" w14:textId="7E09A4C9" w:rsidR="006E5FF8" w:rsidRDefault="006E5FF8" w:rsidP="00FD65DB">
      <w:pPr>
        <w:pStyle w:val="Lijstalinea"/>
        <w:numPr>
          <w:ilvl w:val="0"/>
          <w:numId w:val="21"/>
        </w:numPr>
        <w:ind w:left="357" w:hanging="357"/>
        <w:rPr>
          <w:rFonts w:ascii="Calibri" w:eastAsiaTheme="minorEastAsia" w:hAnsi="Calibri" w:cs="Calibri"/>
          <w:sz w:val="22"/>
          <w:szCs w:val="22"/>
        </w:rPr>
      </w:pPr>
      <w:r w:rsidRPr="00CC44C7">
        <w:rPr>
          <w:rFonts w:ascii="Calibri" w:eastAsiaTheme="minorEastAsia" w:hAnsi="Calibri" w:cs="Calibri"/>
          <w:sz w:val="22"/>
          <w:szCs w:val="22"/>
        </w:rPr>
        <w:t>Hierbij betreft het referentieopdrachten die in de afgelopen drie (3) jaar zijn uitgevoerd en afgerond of nog in uitvoering zijn. Projecten die langer dan drie (3) jaar geleden zijn afgerond zijn niet toegestaan.</w:t>
      </w:r>
    </w:p>
    <w:p w14:paraId="6660D3E6" w14:textId="77777777" w:rsidR="00656A45" w:rsidRDefault="00656A45" w:rsidP="00656A45">
      <w:pPr>
        <w:rPr>
          <w:rFonts w:ascii="Calibri" w:eastAsiaTheme="minorEastAsia" w:hAnsi="Calibri" w:cs="Calibri"/>
          <w:sz w:val="22"/>
          <w:szCs w:val="22"/>
        </w:rPr>
      </w:pPr>
    </w:p>
    <w:p w14:paraId="52A197C0" w14:textId="49E916FE"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U dient de referenties in te dienen die voldoe</w:t>
      </w:r>
      <w:r w:rsidR="001B4630">
        <w:rPr>
          <w:rFonts w:ascii="Calibri" w:eastAsiaTheme="minorEastAsia" w:hAnsi="Calibri" w:cs="Calibri"/>
          <w:sz w:val="22"/>
          <w:szCs w:val="22"/>
        </w:rPr>
        <w:t>n</w:t>
      </w:r>
      <w:r w:rsidRPr="000F6A48">
        <w:rPr>
          <w:rFonts w:ascii="Calibri" w:eastAsiaTheme="minorEastAsia" w:hAnsi="Calibri" w:cs="Calibri"/>
          <w:sz w:val="22"/>
          <w:szCs w:val="22"/>
        </w:rPr>
        <w:t xml:space="preserve"> aan het onderstaande:</w:t>
      </w:r>
    </w:p>
    <w:p w14:paraId="1C478E86" w14:textId="77777777" w:rsidR="000F6A48" w:rsidRPr="000F6A48" w:rsidRDefault="000F6A48" w:rsidP="000F6A48">
      <w:pPr>
        <w:rPr>
          <w:rFonts w:ascii="Calibri" w:eastAsiaTheme="minorEastAsia" w:hAnsi="Calibri" w:cs="Calibri"/>
          <w:sz w:val="22"/>
          <w:szCs w:val="22"/>
        </w:rPr>
      </w:pPr>
    </w:p>
    <w:p w14:paraId="00336221" w14:textId="77777777" w:rsidR="000F6A48" w:rsidRPr="0020705F" w:rsidRDefault="000F6A48" w:rsidP="000F6A48">
      <w:pPr>
        <w:rPr>
          <w:rFonts w:ascii="Calibri" w:eastAsiaTheme="minorEastAsia" w:hAnsi="Calibri" w:cs="Calibri"/>
          <w:sz w:val="22"/>
          <w:szCs w:val="22"/>
        </w:rPr>
      </w:pPr>
      <w:r w:rsidRPr="0020705F">
        <w:rPr>
          <w:rFonts w:ascii="Calibri" w:eastAsiaTheme="minorEastAsia" w:hAnsi="Calibri" w:cs="Calibri"/>
          <w:sz w:val="22"/>
          <w:szCs w:val="22"/>
        </w:rPr>
        <w:t>Referentie 1</w:t>
      </w:r>
    </w:p>
    <w:p w14:paraId="4E484F59" w14:textId="30013ADE" w:rsidR="000F6A48" w:rsidRPr="0020705F" w:rsidRDefault="000F6A48" w:rsidP="000F6A48">
      <w:pPr>
        <w:rPr>
          <w:rFonts w:ascii="Calibri" w:eastAsiaTheme="minorEastAsia" w:hAnsi="Calibri" w:cs="Calibri"/>
          <w:sz w:val="22"/>
          <w:szCs w:val="22"/>
        </w:rPr>
      </w:pPr>
      <w:r w:rsidRPr="0020705F">
        <w:rPr>
          <w:rFonts w:ascii="Calibri" w:eastAsiaTheme="minorEastAsia" w:hAnsi="Calibri" w:cs="Calibri"/>
          <w:sz w:val="22"/>
          <w:szCs w:val="22"/>
        </w:rPr>
        <w:t>Een referentie</w:t>
      </w:r>
      <w:r w:rsidR="004A6848" w:rsidRPr="0020705F">
        <w:rPr>
          <w:rFonts w:ascii="Calibri" w:eastAsiaTheme="minorEastAsia" w:hAnsi="Calibri" w:cs="Calibri"/>
          <w:sz w:val="22"/>
          <w:szCs w:val="22"/>
        </w:rPr>
        <w:t xml:space="preserve"> waaruit blijkt dat inschrijver ervaring heeft met het leveren van gas a</w:t>
      </w:r>
      <w:r w:rsidR="00A96FAE" w:rsidRPr="0020705F">
        <w:rPr>
          <w:rFonts w:ascii="Calibri" w:eastAsiaTheme="minorEastAsia" w:hAnsi="Calibri" w:cs="Calibri"/>
          <w:sz w:val="22"/>
          <w:szCs w:val="22"/>
        </w:rPr>
        <w:t>an een zakelijke afnemer met minimaal één telemetriegrootverbruikaansluiting met afn</w:t>
      </w:r>
      <w:r w:rsidR="005B4DFC" w:rsidRPr="0020705F">
        <w:rPr>
          <w:rFonts w:ascii="Calibri" w:eastAsiaTheme="minorEastAsia" w:hAnsi="Calibri" w:cs="Calibri"/>
          <w:sz w:val="22"/>
          <w:szCs w:val="22"/>
        </w:rPr>
        <w:t>amecategorie GGV.</w:t>
      </w:r>
    </w:p>
    <w:p w14:paraId="4718EE7D" w14:textId="77777777" w:rsidR="000F6A48" w:rsidRPr="0020705F" w:rsidRDefault="000F6A48" w:rsidP="000F6A48">
      <w:pPr>
        <w:rPr>
          <w:rFonts w:ascii="Calibri" w:eastAsiaTheme="minorEastAsia" w:hAnsi="Calibri" w:cs="Calibri"/>
          <w:sz w:val="22"/>
          <w:szCs w:val="22"/>
        </w:rPr>
      </w:pPr>
    </w:p>
    <w:p w14:paraId="2281FB84" w14:textId="77777777" w:rsidR="000F6A48" w:rsidRPr="0020705F" w:rsidRDefault="000F6A48" w:rsidP="000F6A48">
      <w:pPr>
        <w:rPr>
          <w:rFonts w:ascii="Calibri" w:eastAsiaTheme="minorEastAsia" w:hAnsi="Calibri" w:cs="Calibri"/>
          <w:sz w:val="22"/>
          <w:szCs w:val="22"/>
        </w:rPr>
      </w:pPr>
      <w:r w:rsidRPr="0020705F">
        <w:rPr>
          <w:rFonts w:ascii="Calibri" w:eastAsiaTheme="minorEastAsia" w:hAnsi="Calibri" w:cs="Calibri"/>
          <w:sz w:val="22"/>
          <w:szCs w:val="22"/>
        </w:rPr>
        <w:t>Referentie 2:</w:t>
      </w:r>
    </w:p>
    <w:p w14:paraId="6F9AC314" w14:textId="51C74DCC" w:rsidR="000F6A48" w:rsidRPr="000F6A48" w:rsidRDefault="000F6A48" w:rsidP="000F6A48">
      <w:pPr>
        <w:rPr>
          <w:rFonts w:ascii="Calibri" w:eastAsiaTheme="minorEastAsia" w:hAnsi="Calibri" w:cs="Calibri"/>
          <w:sz w:val="22"/>
          <w:szCs w:val="22"/>
        </w:rPr>
      </w:pPr>
      <w:r w:rsidRPr="0020705F">
        <w:rPr>
          <w:rFonts w:ascii="Calibri" w:eastAsiaTheme="minorEastAsia" w:hAnsi="Calibri" w:cs="Calibri"/>
          <w:sz w:val="22"/>
          <w:szCs w:val="22"/>
        </w:rPr>
        <w:t xml:space="preserve">Een referentie waarbij aangetoond wordt dat er ervaring is </w:t>
      </w:r>
      <w:r w:rsidR="00AC6E07" w:rsidRPr="0020705F">
        <w:rPr>
          <w:rFonts w:ascii="Calibri" w:eastAsiaTheme="minorEastAsia" w:hAnsi="Calibri" w:cs="Calibri"/>
          <w:sz w:val="22"/>
          <w:szCs w:val="22"/>
        </w:rPr>
        <w:t xml:space="preserve">met het (terug)leveren </w:t>
      </w:r>
      <w:r w:rsidR="00691C19" w:rsidRPr="0020705F">
        <w:rPr>
          <w:rFonts w:ascii="Calibri" w:eastAsiaTheme="minorEastAsia" w:hAnsi="Calibri" w:cs="Calibri"/>
          <w:sz w:val="22"/>
          <w:szCs w:val="22"/>
        </w:rPr>
        <w:t xml:space="preserve">van </w:t>
      </w:r>
      <w:r w:rsidR="00103363" w:rsidRPr="0020705F">
        <w:rPr>
          <w:rFonts w:ascii="Calibri" w:eastAsiaTheme="minorEastAsia" w:hAnsi="Calibri" w:cs="Calibri"/>
          <w:sz w:val="22"/>
          <w:szCs w:val="22"/>
        </w:rPr>
        <w:t>elektricit</w:t>
      </w:r>
      <w:r w:rsidR="009A5FF1" w:rsidRPr="0020705F">
        <w:rPr>
          <w:rFonts w:ascii="Calibri" w:eastAsiaTheme="minorEastAsia" w:hAnsi="Calibri" w:cs="Calibri"/>
          <w:sz w:val="22"/>
          <w:szCs w:val="22"/>
        </w:rPr>
        <w:t>e</w:t>
      </w:r>
      <w:r w:rsidR="00103363" w:rsidRPr="0020705F">
        <w:rPr>
          <w:rFonts w:ascii="Calibri" w:eastAsiaTheme="minorEastAsia" w:hAnsi="Calibri" w:cs="Calibri"/>
          <w:sz w:val="22"/>
          <w:szCs w:val="22"/>
        </w:rPr>
        <w:t xml:space="preserve">it aan/door een </w:t>
      </w:r>
      <w:r w:rsidR="008852BB" w:rsidRPr="0020705F">
        <w:rPr>
          <w:rFonts w:ascii="Calibri" w:eastAsiaTheme="minorEastAsia" w:hAnsi="Calibri" w:cs="Calibri"/>
          <w:sz w:val="22"/>
          <w:szCs w:val="22"/>
        </w:rPr>
        <w:t xml:space="preserve">zakelijke </w:t>
      </w:r>
      <w:r w:rsidR="00103363" w:rsidRPr="0020705F">
        <w:rPr>
          <w:rFonts w:ascii="Calibri" w:eastAsiaTheme="minorEastAsia" w:hAnsi="Calibri" w:cs="Calibri"/>
          <w:sz w:val="22"/>
          <w:szCs w:val="22"/>
        </w:rPr>
        <w:t>afnemer met minimaal 15 elektriciteitsaansluitingen</w:t>
      </w:r>
      <w:r w:rsidR="00DA6D57" w:rsidRPr="0020705F">
        <w:rPr>
          <w:rFonts w:ascii="Calibri" w:eastAsiaTheme="minorEastAsia" w:hAnsi="Calibri" w:cs="Calibri"/>
          <w:sz w:val="22"/>
          <w:szCs w:val="22"/>
        </w:rPr>
        <w:t>, waarvan minimaal één grootverbruik aansluiting</w:t>
      </w:r>
      <w:r w:rsidRPr="0020705F">
        <w:rPr>
          <w:rFonts w:ascii="Calibri" w:eastAsiaTheme="minorEastAsia" w:hAnsi="Calibri" w:cs="Calibri"/>
          <w:sz w:val="22"/>
          <w:szCs w:val="22"/>
        </w:rPr>
        <w:t>.</w:t>
      </w:r>
    </w:p>
    <w:p w14:paraId="1F3AC516" w14:textId="77777777" w:rsidR="000F6A48" w:rsidRPr="000F6A48" w:rsidRDefault="000F6A48" w:rsidP="000F6A48">
      <w:pPr>
        <w:rPr>
          <w:rFonts w:ascii="Calibri" w:eastAsiaTheme="minorEastAsia" w:hAnsi="Calibri" w:cs="Calibri"/>
          <w:sz w:val="22"/>
          <w:szCs w:val="22"/>
        </w:rPr>
      </w:pPr>
    </w:p>
    <w:p w14:paraId="2CA7A958" w14:textId="77777777" w:rsidR="000F6A48" w:rsidRPr="000F6A48" w:rsidRDefault="000F6A48" w:rsidP="000F6A48">
      <w:pPr>
        <w:rPr>
          <w:rFonts w:ascii="Calibri" w:eastAsiaTheme="minorEastAsia" w:hAnsi="Calibri" w:cs="Calibri"/>
          <w:sz w:val="22"/>
          <w:szCs w:val="22"/>
        </w:rPr>
      </w:pPr>
      <w:r w:rsidRPr="000F6A48">
        <w:rPr>
          <w:rFonts w:ascii="Calibri" w:eastAsiaTheme="minorEastAsia" w:hAnsi="Calibri" w:cs="Calibri"/>
          <w:sz w:val="22"/>
          <w:szCs w:val="22"/>
        </w:rPr>
        <w:t>De inschrijver gebruikt voor de beschrijving van de referenties de Bijlage referenties en voegt deze toe bij de inschrijving.</w:t>
      </w:r>
    </w:p>
    <w:p w14:paraId="37187255" w14:textId="2F87EDA3" w:rsidR="000F6A48" w:rsidRPr="000F6A48" w:rsidRDefault="000F6A48" w:rsidP="000F6A48">
      <w:pPr>
        <w:rPr>
          <w:rFonts w:ascii="Calibri" w:eastAsiaTheme="minorEastAsia" w:hAnsi="Calibri" w:cs="Calibri"/>
          <w:sz w:val="22"/>
          <w:szCs w:val="22"/>
        </w:rPr>
      </w:pPr>
    </w:p>
    <w:p w14:paraId="3B0192FD" w14:textId="4973B4D5" w:rsidR="001C75DF"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Onwaarheden, onjuistheden of onvolledigheden ten aanzien van de opgegeven referenties kunnen leiden tot uitsluiting van de procedure. De Aanbestedende dienst behoudt zich het recht voor zo nodig referenties op juistheid te controleren</w:t>
      </w:r>
      <w:r w:rsidR="44530F50" w:rsidRPr="4A709ADE">
        <w:rPr>
          <w:rFonts w:ascii="Calibri" w:eastAsiaTheme="minorEastAsia" w:hAnsi="Calibri" w:cs="Calibri"/>
          <w:sz w:val="22"/>
          <w:szCs w:val="22"/>
        </w:rPr>
        <w:t>.</w:t>
      </w:r>
      <w:r w:rsidRPr="00CC44C7">
        <w:rPr>
          <w:rFonts w:ascii="Calibri" w:eastAsiaTheme="minorEastAsia" w:hAnsi="Calibri" w:cs="Calibri"/>
          <w:sz w:val="22"/>
          <w:szCs w:val="22"/>
        </w:rPr>
        <w:t xml:space="preserve"> Mocht blijken dat er een onjuist beroep wordt gedaan op een referentie en Inschrijver beschikt hierdoor niet langer over het minimale aantal benodigde referenties, leidt dit tot ongeldigheid van de Inschrijving.</w:t>
      </w:r>
      <w:r w:rsidR="001C75DF" w:rsidRPr="00CC44C7">
        <w:rPr>
          <w:rFonts w:ascii="Calibri" w:eastAsiaTheme="minorEastAsia" w:hAnsi="Calibri" w:cs="Calibri"/>
          <w:sz w:val="22"/>
          <w:szCs w:val="22"/>
        </w:rPr>
        <w:t xml:space="preserve"> </w:t>
      </w:r>
    </w:p>
    <w:p w14:paraId="664355AD" w14:textId="5DABDBCD" w:rsidR="00A278A8"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Inschrijver stemt er zonder voorbehoud mee in dat </w:t>
      </w:r>
      <w:r w:rsidR="00EE0E35">
        <w:rPr>
          <w:rFonts w:ascii="Calibri" w:eastAsiaTheme="minorEastAsia" w:hAnsi="Calibri" w:cs="Calibri"/>
          <w:sz w:val="22"/>
          <w:szCs w:val="22"/>
        </w:rPr>
        <w:t>Opdrachtgever</w:t>
      </w:r>
      <w:r w:rsidRPr="00CC44C7">
        <w:rPr>
          <w:rFonts w:ascii="Calibri" w:eastAsiaTheme="minorEastAsia" w:hAnsi="Calibri" w:cs="Calibri"/>
          <w:sz w:val="22"/>
          <w:szCs w:val="22"/>
        </w:rPr>
        <w:t xml:space="preserve"> contact opneemt met de opgegeven contactpersonen zonder dat </w:t>
      </w:r>
      <w:r w:rsidR="00EE0E35">
        <w:rPr>
          <w:rFonts w:ascii="Calibri" w:eastAsiaTheme="minorEastAsia" w:hAnsi="Calibri" w:cs="Calibri"/>
          <w:sz w:val="22"/>
          <w:szCs w:val="22"/>
        </w:rPr>
        <w:t>Opdrachtgever</w:t>
      </w:r>
      <w:r w:rsidRPr="00CC44C7">
        <w:rPr>
          <w:rFonts w:ascii="Calibri" w:eastAsiaTheme="minorEastAsia" w:hAnsi="Calibri" w:cs="Calibri"/>
          <w:sz w:val="22"/>
          <w:szCs w:val="22"/>
        </w:rPr>
        <w:t xml:space="preserve"> Inschrijver hiervan op de hoogte hoeft te stellen.</w:t>
      </w:r>
    </w:p>
    <w:p w14:paraId="071180D4" w14:textId="77777777" w:rsidR="001D3B36" w:rsidRPr="005F5C60" w:rsidRDefault="001D3B36" w:rsidP="00737754">
      <w:pPr>
        <w:rPr>
          <w:rFonts w:ascii="Calibri" w:eastAsiaTheme="minorEastAsia" w:hAnsi="Calibri" w:cs="Calibri"/>
          <w:sz w:val="22"/>
          <w:szCs w:val="22"/>
        </w:rPr>
      </w:pPr>
    </w:p>
    <w:p w14:paraId="51A972D6" w14:textId="449F2471" w:rsidR="00A278A8" w:rsidRPr="00CC44C7" w:rsidRDefault="00A278A8" w:rsidP="00FD65DB">
      <w:pPr>
        <w:pStyle w:val="Lijstalinea"/>
        <w:numPr>
          <w:ilvl w:val="0"/>
          <w:numId w:val="20"/>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w:t>
      </w:r>
      <w:r w:rsidR="0067101B" w:rsidRPr="00CC44C7">
        <w:rPr>
          <w:rFonts w:ascii="Calibri" w:eastAsiaTheme="minorEastAsia" w:hAnsi="Calibri" w:cs="Calibri"/>
          <w:b/>
          <w:bCs/>
          <w:i/>
          <w:iCs/>
          <w:sz w:val="22"/>
          <w:szCs w:val="22"/>
        </w:rPr>
        <w:t>5</w:t>
      </w:r>
      <w:r w:rsidR="00BC2A8E" w:rsidRPr="00CC44C7">
        <w:rPr>
          <w:rFonts w:ascii="Calibri" w:eastAsiaTheme="minorEastAsia" w:hAnsi="Calibri" w:cs="Calibri"/>
          <w:b/>
          <w:bCs/>
          <w:i/>
          <w:iCs/>
          <w:sz w:val="22"/>
          <w:szCs w:val="22"/>
        </w:rPr>
        <w:t xml:space="preserve"> </w:t>
      </w:r>
      <w:r w:rsidRPr="00CC44C7">
        <w:rPr>
          <w:rFonts w:ascii="Calibri" w:eastAsiaTheme="minorEastAsia" w:hAnsi="Calibri" w:cs="Calibri"/>
          <w:b/>
          <w:bCs/>
          <w:i/>
          <w:iCs/>
          <w:sz w:val="22"/>
          <w:szCs w:val="22"/>
        </w:rPr>
        <w:t xml:space="preserve">Kwaliteitszorg- en borging </w:t>
      </w:r>
    </w:p>
    <w:p w14:paraId="2C9F5363" w14:textId="73C47B7F"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w:t>
      </w:r>
      <w:r w:rsidR="00503C37" w:rsidRPr="00CC44C7">
        <w:rPr>
          <w:rFonts w:ascii="Calibri" w:eastAsiaTheme="minorEastAsia" w:hAnsi="Calibri" w:cs="Calibri"/>
          <w:sz w:val="22"/>
          <w:szCs w:val="22"/>
        </w:rPr>
        <w:t xml:space="preserve">dient </w:t>
      </w:r>
      <w:r w:rsidRPr="00CC44C7">
        <w:rPr>
          <w:rFonts w:ascii="Calibri" w:eastAsiaTheme="minorEastAsia" w:hAnsi="Calibri" w:cs="Calibri"/>
          <w:sz w:val="22"/>
          <w:szCs w:val="22"/>
        </w:rPr>
        <w:t xml:space="preserve">in het bezit </w:t>
      </w:r>
      <w:r w:rsidR="00503C37" w:rsidRPr="00CC44C7">
        <w:rPr>
          <w:rFonts w:ascii="Calibri" w:eastAsiaTheme="minorEastAsia" w:hAnsi="Calibri" w:cs="Calibri"/>
          <w:sz w:val="22"/>
          <w:szCs w:val="22"/>
        </w:rPr>
        <w:t xml:space="preserve">te </w:t>
      </w:r>
      <w:r w:rsidRPr="00CC44C7">
        <w:rPr>
          <w:rFonts w:ascii="Calibri" w:eastAsiaTheme="minorEastAsia" w:hAnsi="Calibri" w:cs="Calibri"/>
          <w:sz w:val="22"/>
          <w:szCs w:val="22"/>
        </w:rPr>
        <w:t>zijn van een kwaliteitssysteemcertificaat op basis van de norm NEN-EN-ISO 9001:20</w:t>
      </w:r>
      <w:r w:rsidR="001D3B36">
        <w:rPr>
          <w:rFonts w:ascii="Calibri" w:eastAsiaTheme="minorEastAsia" w:hAnsi="Calibri" w:cs="Calibri"/>
          <w:sz w:val="22"/>
          <w:szCs w:val="22"/>
        </w:rPr>
        <w:t>15</w:t>
      </w:r>
      <w:r w:rsidRPr="00CC44C7">
        <w:rPr>
          <w:rFonts w:ascii="Calibri" w:eastAsiaTheme="minorEastAsia" w:hAnsi="Calibri" w:cs="Calibri"/>
          <w:sz w:val="22"/>
          <w:szCs w:val="22"/>
        </w:rPr>
        <w:t xml:space="preserve"> 'Kwaliteitsmanagementsystemen - Eisen', of een daaraan gelijkwaardig systeem of een eigen kwaliteitssysteem waarbij er sprake is van gelijkwaardige maatregelen, welke betrekking he</w:t>
      </w:r>
      <w:r w:rsidR="00C77BD1" w:rsidRPr="00CC44C7">
        <w:rPr>
          <w:rFonts w:ascii="Calibri" w:eastAsiaTheme="minorEastAsia" w:hAnsi="Calibri" w:cs="Calibri"/>
          <w:sz w:val="22"/>
          <w:szCs w:val="22"/>
        </w:rPr>
        <w:t>bben</w:t>
      </w:r>
      <w:r w:rsidRPr="00CC44C7">
        <w:rPr>
          <w:rFonts w:ascii="Calibri" w:eastAsiaTheme="minorEastAsia" w:hAnsi="Calibri" w:cs="Calibri"/>
          <w:sz w:val="22"/>
          <w:szCs w:val="22"/>
        </w:rPr>
        <w:t xml:space="preserve"> op de aard van de opdracht, en deze na voorlopige gunning kunnen overleggen</w:t>
      </w:r>
      <w:r w:rsidR="008D0460" w:rsidRPr="00CC44C7">
        <w:rPr>
          <w:rFonts w:ascii="Calibri" w:eastAsiaTheme="minorEastAsia" w:hAnsi="Calibri" w:cs="Calibri"/>
          <w:sz w:val="22"/>
          <w:szCs w:val="22"/>
        </w:rPr>
        <w:t>.</w:t>
      </w:r>
    </w:p>
    <w:p w14:paraId="1D97BFF3" w14:textId="77777777" w:rsidR="00A278A8" w:rsidRPr="00CC44C7" w:rsidRDefault="00A278A8" w:rsidP="00FD65DB">
      <w:pPr>
        <w:numPr>
          <w:ilvl w:val="0"/>
          <w:numId w:val="11"/>
        </w:numPr>
        <w:rPr>
          <w:rFonts w:ascii="Calibri" w:eastAsiaTheme="minorEastAsia" w:hAnsi="Calibri" w:cs="Calibri"/>
          <w:sz w:val="22"/>
          <w:szCs w:val="22"/>
        </w:rPr>
      </w:pPr>
      <w:r w:rsidRPr="00CC44C7">
        <w:rPr>
          <w:rFonts w:ascii="Calibri" w:eastAsiaTheme="minorEastAsia" w:hAnsi="Calibri" w:cs="Calibri"/>
          <w:sz w:val="22"/>
          <w:szCs w:val="22"/>
        </w:rPr>
        <w:lastRenderedPageBreak/>
        <w:t>Het certificaat moet zijn afgegeven door een daartoe bevoegde certificeringinstantie.</w:t>
      </w:r>
    </w:p>
    <w:p w14:paraId="32A44E30" w14:textId="77777777" w:rsidR="00A278A8" w:rsidRPr="00CC44C7" w:rsidRDefault="00A278A8" w:rsidP="00737754">
      <w:pPr>
        <w:ind w:left="360"/>
        <w:rPr>
          <w:rFonts w:ascii="Calibri" w:eastAsiaTheme="minorEastAsia" w:hAnsi="Calibri" w:cs="Calibri"/>
          <w:sz w:val="22"/>
          <w:szCs w:val="22"/>
        </w:rPr>
      </w:pPr>
      <w:r w:rsidRPr="00CC44C7">
        <w:rPr>
          <w:rFonts w:ascii="Calibri" w:eastAsiaTheme="minorEastAsia" w:hAnsi="Calibri" w:cs="Calibri"/>
          <w:sz w:val="22"/>
          <w:szCs w:val="22"/>
        </w:rPr>
        <w:t xml:space="preserve">Om in aanmerking te kunnen komen voor de opdracht moet de </w:t>
      </w:r>
      <w:r w:rsidRPr="00CC44C7">
        <w:rPr>
          <w:rStyle w:val="PlattetekstChar"/>
          <w:rFonts w:ascii="Calibri" w:eastAsiaTheme="minorEastAsia" w:hAnsi="Calibri" w:cs="Calibri"/>
          <w:sz w:val="22"/>
          <w:szCs w:val="22"/>
        </w:rPr>
        <w:t>Inschrijver</w:t>
      </w:r>
      <w:r w:rsidRPr="00CC44C7">
        <w:rPr>
          <w:rFonts w:ascii="Calibri" w:eastAsiaTheme="minorEastAsia" w:hAnsi="Calibri" w:cs="Calibri"/>
          <w:sz w:val="22"/>
          <w:szCs w:val="22"/>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5D94671E" w14:textId="309393BE" w:rsidR="00A278A8" w:rsidRPr="00CC44C7" w:rsidRDefault="00A278A8" w:rsidP="00FD65DB">
      <w:pPr>
        <w:numPr>
          <w:ilvl w:val="0"/>
          <w:numId w:val="11"/>
        </w:numPr>
        <w:rPr>
          <w:rFonts w:ascii="Calibri" w:eastAsiaTheme="minorEastAsia" w:hAnsi="Calibri" w:cs="Calibri"/>
          <w:sz w:val="22"/>
          <w:szCs w:val="22"/>
        </w:rPr>
      </w:pPr>
      <w:r w:rsidRPr="00CC44C7">
        <w:rPr>
          <w:rFonts w:ascii="Calibri" w:eastAsiaTheme="minorEastAsia" w:hAnsi="Calibri" w:cs="Calibri"/>
          <w:sz w:val="22"/>
          <w:szCs w:val="22"/>
        </w:rPr>
        <w:t>De Inschrijver die beschikt over een eigen kwaliteitssysteem dient in maximaal drie vel A4, of door middel van een inhoudsopgave aan te tonen welke maatregelen zijn onderneming heeft genomen om de gevraagde kwaliteit te waarborgen.</w:t>
      </w:r>
    </w:p>
    <w:p w14:paraId="1A965116" w14:textId="77777777" w:rsidR="00A278A8" w:rsidRPr="00CC44C7" w:rsidRDefault="00A278A8" w:rsidP="005F5C60">
      <w:pPr>
        <w:rPr>
          <w:rFonts w:ascii="Calibri" w:eastAsiaTheme="minorEastAsia" w:hAnsi="Calibri" w:cs="Calibri"/>
          <w:sz w:val="22"/>
          <w:szCs w:val="22"/>
        </w:rPr>
      </w:pPr>
    </w:p>
    <w:p w14:paraId="115D0B86" w14:textId="77777777"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Door akkoord verklaren van Deel IV van het UEA geeft Inschrijver aan hieraan te voldoen. </w:t>
      </w:r>
    </w:p>
    <w:p w14:paraId="37E3E9A3" w14:textId="38486008"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503C37"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gunning</w:t>
      </w:r>
      <w:r w:rsidRPr="00CC44C7">
        <w:rPr>
          <w:rFonts w:ascii="Calibri" w:eastAsiaTheme="minorEastAsia" w:hAnsi="Calibri" w:cs="Calibri"/>
          <w:sz w:val="22"/>
          <w:szCs w:val="22"/>
        </w:rPr>
        <w:t xml:space="preserve"> dient Inschrijver</w:t>
      </w:r>
      <w:r w:rsidR="34B2AEF8" w:rsidRPr="00CC44C7">
        <w:rPr>
          <w:rFonts w:ascii="Calibri" w:eastAsiaTheme="minorEastAsia" w:hAnsi="Calibri" w:cs="Calibri"/>
          <w:sz w:val="22"/>
          <w:szCs w:val="22"/>
        </w:rPr>
        <w:t>, als die</w:t>
      </w:r>
      <w:r w:rsidRPr="00CC44C7">
        <w:rPr>
          <w:rFonts w:ascii="Calibri" w:eastAsiaTheme="minorEastAsia" w:hAnsi="Calibri" w:cs="Calibri"/>
          <w:sz w:val="22"/>
          <w:szCs w:val="22"/>
        </w:rPr>
        <w:t xml:space="preserve"> </w:t>
      </w:r>
      <w:r w:rsidR="06D294D6" w:rsidRPr="00CC44C7">
        <w:rPr>
          <w:rFonts w:ascii="Calibri" w:eastAsiaTheme="minorEastAsia" w:hAnsi="Calibri" w:cs="Calibri"/>
          <w:sz w:val="22"/>
          <w:szCs w:val="22"/>
        </w:rPr>
        <w:t>opteert voor a)</w:t>
      </w:r>
      <w:r w:rsidRPr="00CC44C7">
        <w:rPr>
          <w:rFonts w:ascii="Calibri" w:eastAsiaTheme="minorEastAsia" w:hAnsi="Calibri" w:cs="Calibri"/>
          <w:sz w:val="22"/>
          <w:szCs w:val="22"/>
        </w:rPr>
        <w:t xml:space="preserve"> een kopie van het desbetreffende certificaat (bewijsstukken) te overleggen.</w:t>
      </w:r>
      <w:r w:rsidR="004148B7" w:rsidRPr="00CC44C7">
        <w:rPr>
          <w:rFonts w:ascii="Calibri" w:eastAsiaTheme="minorEastAsia" w:hAnsi="Calibri" w:cs="Calibri"/>
          <w:sz w:val="22"/>
          <w:szCs w:val="22"/>
        </w:rPr>
        <w:t xml:space="preserve"> </w:t>
      </w:r>
    </w:p>
    <w:p w14:paraId="2E990BE0" w14:textId="04285B07" w:rsidR="263B59E5" w:rsidRPr="00CC44C7" w:rsidRDefault="263B59E5" w:rsidP="263B59E5">
      <w:pPr>
        <w:widowControl w:val="0"/>
        <w:rPr>
          <w:rFonts w:ascii="Calibri" w:eastAsiaTheme="minorEastAsia" w:hAnsi="Calibri" w:cs="Calibri"/>
          <w:sz w:val="22"/>
          <w:szCs w:val="22"/>
        </w:rPr>
      </w:pPr>
    </w:p>
    <w:p w14:paraId="75553272" w14:textId="0DA005B7" w:rsidR="001D3B36" w:rsidRPr="00560301" w:rsidRDefault="00E657F8" w:rsidP="00BF16C6">
      <w:pPr>
        <w:pStyle w:val="Kop3"/>
        <w:numPr>
          <w:ilvl w:val="0"/>
          <w:numId w:val="26"/>
        </w:numPr>
        <w:spacing w:before="360" w:line="240" w:lineRule="auto"/>
        <w:rPr>
          <w:rFonts w:eastAsiaTheme="minorEastAsia"/>
        </w:rPr>
      </w:pPr>
      <w:r w:rsidRPr="00560301">
        <w:rPr>
          <w:rFonts w:ascii="Calibri" w:eastAsiaTheme="minorEastAsia" w:hAnsi="Calibri" w:cs="Calibri"/>
          <w:szCs w:val="22"/>
        </w:rPr>
        <w:br w:type="page"/>
      </w:r>
      <w:bookmarkStart w:id="153" w:name="_Toc216440429"/>
      <w:r w:rsidR="00F51D61" w:rsidRPr="00560301">
        <w:rPr>
          <w:rFonts w:ascii="Calibri" w:eastAsiaTheme="minorEastAsia" w:hAnsi="Calibri" w:cs="Calibri"/>
          <w:i w:val="0"/>
          <w:sz w:val="22"/>
          <w:szCs w:val="22"/>
        </w:rPr>
        <w:lastRenderedPageBreak/>
        <w:t xml:space="preserve">Programma van </w:t>
      </w:r>
      <w:r w:rsidR="004E6C70" w:rsidRPr="00560301">
        <w:rPr>
          <w:rFonts w:ascii="Calibri" w:eastAsiaTheme="minorEastAsia" w:hAnsi="Calibri" w:cs="Calibri"/>
          <w:i w:val="0"/>
          <w:sz w:val="22"/>
          <w:szCs w:val="22"/>
        </w:rPr>
        <w:t>Eisen</w:t>
      </w:r>
      <w:bookmarkEnd w:id="153"/>
      <w:r w:rsidR="004E6C70" w:rsidRPr="00560301">
        <w:rPr>
          <w:rFonts w:ascii="Calibri" w:eastAsiaTheme="minorEastAsia" w:hAnsi="Calibri" w:cs="Calibri"/>
          <w:i w:val="0"/>
          <w:sz w:val="22"/>
          <w:szCs w:val="22"/>
        </w:rPr>
        <w:t xml:space="preserve"> </w:t>
      </w:r>
    </w:p>
    <w:p w14:paraId="71478D49" w14:textId="5CF96F37" w:rsidR="001D3B36" w:rsidRDefault="001D3B36" w:rsidP="001D3B36">
      <w:pPr>
        <w:pStyle w:val="Kop3"/>
        <w:numPr>
          <w:ilvl w:val="0"/>
          <w:numId w:val="0"/>
        </w:numPr>
        <w:ind w:left="720" w:hanging="720"/>
        <w:rPr>
          <w:rFonts w:eastAsia="MS Mincho"/>
        </w:rPr>
      </w:pPr>
      <w:bookmarkStart w:id="154" w:name="_Toc69982350"/>
      <w:bookmarkStart w:id="155" w:name="_Toc216440430"/>
      <w:r w:rsidRPr="001D3B36">
        <w:rPr>
          <w:rFonts w:eastAsia="MS Mincho"/>
        </w:rPr>
        <w:t xml:space="preserve">4.1  </w:t>
      </w:r>
      <w:r w:rsidRPr="001D3B36">
        <w:rPr>
          <w:rFonts w:eastAsia="MS Mincho"/>
        </w:rPr>
        <w:tab/>
      </w:r>
      <w:r w:rsidR="003561DD">
        <w:rPr>
          <w:rFonts w:eastAsia="MS Mincho"/>
        </w:rPr>
        <w:t>Programma van Eisen</w:t>
      </w:r>
      <w:bookmarkEnd w:id="154"/>
      <w:bookmarkEnd w:id="155"/>
      <w:r w:rsidRPr="001D3B36">
        <w:rPr>
          <w:rFonts w:eastAsia="MS Mincho"/>
        </w:rPr>
        <w:t xml:space="preserve"> </w:t>
      </w:r>
    </w:p>
    <w:p w14:paraId="318C6927" w14:textId="77777777" w:rsidR="000A55A0" w:rsidRDefault="000A55A0" w:rsidP="000A55A0">
      <w:pPr>
        <w:rPr>
          <w:rFonts w:eastAsia="MS Mincho"/>
        </w:rPr>
      </w:pPr>
    </w:p>
    <w:p w14:paraId="564BFFBC" w14:textId="48A19EB2" w:rsidR="00BE3682" w:rsidRPr="00F50088" w:rsidRDefault="00BE3682" w:rsidP="00BE3682">
      <w:pPr>
        <w:rPr>
          <w:rFonts w:ascii="Calibri" w:eastAsiaTheme="minorEastAsia" w:hAnsi="Calibri" w:cs="Calibri"/>
          <w:sz w:val="22"/>
          <w:szCs w:val="22"/>
        </w:rPr>
      </w:pPr>
      <w:r w:rsidRPr="00F50088">
        <w:rPr>
          <w:rFonts w:ascii="Calibri" w:eastAsiaTheme="minorEastAsia" w:hAnsi="Calibri" w:cs="Calibri"/>
          <w:sz w:val="22"/>
          <w:szCs w:val="22"/>
        </w:rPr>
        <w:t xml:space="preserve">Dit Programma van Eisen (PvE) heeft betrekking op het leveren van elektriciteit en </w:t>
      </w:r>
      <w:r w:rsidR="00C372CB" w:rsidRPr="00F50088">
        <w:rPr>
          <w:rFonts w:ascii="Calibri" w:eastAsiaTheme="minorEastAsia" w:hAnsi="Calibri" w:cs="Calibri"/>
          <w:sz w:val="22"/>
          <w:szCs w:val="22"/>
        </w:rPr>
        <w:t>aard</w:t>
      </w:r>
      <w:r w:rsidRPr="00F50088">
        <w:rPr>
          <w:rFonts w:ascii="Calibri" w:eastAsiaTheme="minorEastAsia" w:hAnsi="Calibri" w:cs="Calibri"/>
          <w:sz w:val="22"/>
          <w:szCs w:val="22"/>
        </w:rPr>
        <w:t>gas. Door het indienen van een Inschrijving gaat u onvoorwaardelijk akkoord met alle eisen die zijn opgenomen in dit PvE.</w:t>
      </w:r>
    </w:p>
    <w:p w14:paraId="0ED38BD8" w14:textId="77777777" w:rsidR="003561DD" w:rsidRPr="00F50088" w:rsidRDefault="003561DD" w:rsidP="00BE3682">
      <w:pPr>
        <w:rPr>
          <w:rFonts w:ascii="Calibri" w:eastAsiaTheme="minorEastAsia" w:hAnsi="Calibri" w:cs="Calibri"/>
          <w:sz w:val="22"/>
          <w:szCs w:val="22"/>
        </w:rPr>
      </w:pPr>
    </w:p>
    <w:p w14:paraId="2E883EE9" w14:textId="27CC9553" w:rsidR="00FF6731" w:rsidRPr="00F50088" w:rsidRDefault="00FF6731" w:rsidP="00BE3682">
      <w:pPr>
        <w:rPr>
          <w:rFonts w:ascii="Calibri" w:eastAsiaTheme="minorEastAsia" w:hAnsi="Calibri" w:cs="Calibri"/>
          <w:sz w:val="22"/>
          <w:szCs w:val="22"/>
          <w:u w:val="single"/>
        </w:rPr>
      </w:pPr>
      <w:r w:rsidRPr="00F50088">
        <w:rPr>
          <w:rFonts w:ascii="Calibri" w:eastAsiaTheme="minorEastAsia" w:hAnsi="Calibri" w:cs="Calibri"/>
          <w:sz w:val="22"/>
          <w:szCs w:val="22"/>
          <w:u w:val="single"/>
        </w:rPr>
        <w:t>Achtergrond</w:t>
      </w:r>
    </w:p>
    <w:p w14:paraId="75768AA4" w14:textId="3D9A8A02" w:rsidR="00BD2095" w:rsidRPr="00F50088" w:rsidRDefault="00C372CB" w:rsidP="00BD2095">
      <w:pPr>
        <w:rPr>
          <w:rFonts w:ascii="Calibri" w:eastAsiaTheme="minorEastAsia" w:hAnsi="Calibri" w:cs="Calibri"/>
          <w:sz w:val="22"/>
          <w:szCs w:val="22"/>
          <w:u w:val="single"/>
        </w:rPr>
      </w:pPr>
      <w:r w:rsidRPr="00F50088">
        <w:rPr>
          <w:rFonts w:ascii="Calibri" w:eastAsiaTheme="minorEastAsia" w:hAnsi="Calibri" w:cs="Calibri"/>
          <w:sz w:val="22"/>
          <w:szCs w:val="22"/>
          <w:u w:val="single"/>
        </w:rPr>
        <w:t xml:space="preserve">Amsterdam </w:t>
      </w:r>
      <w:r w:rsidR="00BD2095" w:rsidRPr="00F50088">
        <w:rPr>
          <w:rFonts w:ascii="Calibri" w:eastAsiaTheme="minorEastAsia" w:hAnsi="Calibri" w:cs="Calibri"/>
          <w:sz w:val="22"/>
          <w:szCs w:val="22"/>
          <w:u w:val="single"/>
        </w:rPr>
        <w:t xml:space="preserve">UMC Locatie </w:t>
      </w:r>
      <w:r w:rsidR="005130A2" w:rsidRPr="00F50088">
        <w:rPr>
          <w:rFonts w:ascii="Calibri" w:eastAsiaTheme="minorEastAsia" w:hAnsi="Calibri" w:cs="Calibri"/>
          <w:sz w:val="22"/>
          <w:szCs w:val="22"/>
          <w:u w:val="single"/>
        </w:rPr>
        <w:t>AMC</w:t>
      </w:r>
    </w:p>
    <w:p w14:paraId="5FB1B913" w14:textId="6824317A" w:rsidR="00BD2095" w:rsidRPr="00F50088" w:rsidRDefault="00CD28BC" w:rsidP="00BD2095">
      <w:pPr>
        <w:rPr>
          <w:rFonts w:ascii="Calibri" w:eastAsiaTheme="minorEastAsia" w:hAnsi="Calibri" w:cs="Calibri"/>
          <w:sz w:val="22"/>
          <w:szCs w:val="22"/>
        </w:rPr>
      </w:pPr>
      <w:r w:rsidRPr="00F50088">
        <w:rPr>
          <w:rFonts w:ascii="Calibri" w:eastAsiaTheme="minorEastAsia" w:hAnsi="Calibri" w:cs="Calibri"/>
          <w:sz w:val="22"/>
          <w:szCs w:val="22"/>
        </w:rPr>
        <w:t xml:space="preserve">Op </w:t>
      </w:r>
      <w:r w:rsidR="00F50088" w:rsidRPr="00F50088">
        <w:rPr>
          <w:rFonts w:ascii="Calibri" w:eastAsiaTheme="minorEastAsia" w:hAnsi="Calibri" w:cs="Calibri"/>
          <w:sz w:val="22"/>
          <w:szCs w:val="22"/>
        </w:rPr>
        <w:t>locatie</w:t>
      </w:r>
      <w:r w:rsidRPr="00F50088">
        <w:rPr>
          <w:rFonts w:ascii="Calibri" w:eastAsiaTheme="minorEastAsia" w:hAnsi="Calibri" w:cs="Calibri"/>
          <w:sz w:val="22"/>
          <w:szCs w:val="22"/>
        </w:rPr>
        <w:t xml:space="preserve"> AMC wordt</w:t>
      </w:r>
      <w:r w:rsidR="003856AE" w:rsidRPr="00F50088">
        <w:rPr>
          <w:rFonts w:ascii="Calibri" w:eastAsiaTheme="minorEastAsia" w:hAnsi="Calibri" w:cs="Calibri"/>
          <w:sz w:val="22"/>
          <w:szCs w:val="22"/>
        </w:rPr>
        <w:t xml:space="preserve"> elektriciteit en warmte gemaakt door middel van 3 Warmte Kracht Koppelingen (WKK)</w:t>
      </w:r>
      <w:r w:rsidR="008866D3" w:rsidRPr="00F50088">
        <w:rPr>
          <w:rFonts w:ascii="Calibri" w:eastAsiaTheme="minorEastAsia" w:hAnsi="Calibri" w:cs="Calibri"/>
          <w:sz w:val="22"/>
          <w:szCs w:val="22"/>
        </w:rPr>
        <w:t xml:space="preserve">. </w:t>
      </w:r>
      <w:r w:rsidR="00BD2095" w:rsidRPr="00F50088">
        <w:rPr>
          <w:rFonts w:ascii="Calibri" w:eastAsiaTheme="minorEastAsia" w:hAnsi="Calibri" w:cs="Calibri"/>
          <w:sz w:val="22"/>
          <w:szCs w:val="22"/>
        </w:rPr>
        <w:t>Het WKK-systeem is operationeel en draait parallel aan het net</w:t>
      </w:r>
      <w:r w:rsidR="008866D3" w:rsidRPr="00F50088">
        <w:rPr>
          <w:rFonts w:ascii="Calibri" w:eastAsiaTheme="minorEastAsia" w:hAnsi="Calibri" w:cs="Calibri"/>
          <w:sz w:val="22"/>
          <w:szCs w:val="22"/>
        </w:rPr>
        <w:t xml:space="preserve"> zodat bij net uitval de </w:t>
      </w:r>
      <w:r w:rsidR="000010BD" w:rsidRPr="00F50088">
        <w:rPr>
          <w:rFonts w:ascii="Calibri" w:eastAsiaTheme="minorEastAsia" w:hAnsi="Calibri" w:cs="Calibri"/>
          <w:sz w:val="22"/>
          <w:szCs w:val="22"/>
        </w:rPr>
        <w:t xml:space="preserve">belangrijke functie van </w:t>
      </w:r>
      <w:r w:rsidR="00AD2698">
        <w:rPr>
          <w:rFonts w:ascii="Calibri" w:eastAsiaTheme="minorEastAsia" w:hAnsi="Calibri" w:cs="Calibri"/>
          <w:sz w:val="22"/>
          <w:szCs w:val="22"/>
        </w:rPr>
        <w:t>het</w:t>
      </w:r>
      <w:r w:rsidR="00AD2698" w:rsidRPr="00F50088">
        <w:rPr>
          <w:rFonts w:ascii="Calibri" w:eastAsiaTheme="minorEastAsia" w:hAnsi="Calibri" w:cs="Calibri"/>
          <w:sz w:val="22"/>
          <w:szCs w:val="22"/>
        </w:rPr>
        <w:t xml:space="preserve"> </w:t>
      </w:r>
      <w:r w:rsidR="000010BD" w:rsidRPr="00F50088">
        <w:rPr>
          <w:rFonts w:ascii="Calibri" w:eastAsiaTheme="minorEastAsia" w:hAnsi="Calibri" w:cs="Calibri"/>
          <w:sz w:val="22"/>
          <w:szCs w:val="22"/>
        </w:rPr>
        <w:t>ziekenhuis ongestoord van elektriciteit kunnen worden voorzien.</w:t>
      </w:r>
      <w:r w:rsidR="00BD2095" w:rsidRPr="00F50088">
        <w:rPr>
          <w:rFonts w:ascii="Calibri" w:eastAsiaTheme="minorEastAsia" w:hAnsi="Calibri" w:cs="Calibri"/>
          <w:sz w:val="22"/>
          <w:szCs w:val="22"/>
        </w:rPr>
        <w:t xml:space="preserve"> In baseload van de elektriciteitsbehoefte wordt voorzien met de WKK, de </w:t>
      </w:r>
      <w:r w:rsidR="00245F7F" w:rsidRPr="00F50088">
        <w:rPr>
          <w:rFonts w:ascii="Calibri" w:eastAsiaTheme="minorEastAsia" w:hAnsi="Calibri" w:cs="Calibri"/>
          <w:sz w:val="22"/>
          <w:szCs w:val="22"/>
        </w:rPr>
        <w:t xml:space="preserve">aanvullende </w:t>
      </w:r>
      <w:r w:rsidR="006241D8" w:rsidRPr="00F50088">
        <w:rPr>
          <w:rFonts w:ascii="Calibri" w:eastAsiaTheme="minorEastAsia" w:hAnsi="Calibri" w:cs="Calibri"/>
          <w:sz w:val="22"/>
          <w:szCs w:val="22"/>
        </w:rPr>
        <w:t xml:space="preserve">extra </w:t>
      </w:r>
      <w:r w:rsidR="00AD2698">
        <w:rPr>
          <w:rFonts w:ascii="Calibri" w:eastAsiaTheme="minorEastAsia" w:hAnsi="Calibri" w:cs="Calibri"/>
          <w:sz w:val="22"/>
          <w:szCs w:val="22"/>
        </w:rPr>
        <w:t xml:space="preserve">benodigde </w:t>
      </w:r>
      <w:r w:rsidR="00245F7F" w:rsidRPr="00F50088">
        <w:rPr>
          <w:rFonts w:ascii="Calibri" w:eastAsiaTheme="minorEastAsia" w:hAnsi="Calibri" w:cs="Calibri"/>
          <w:sz w:val="22"/>
          <w:szCs w:val="22"/>
        </w:rPr>
        <w:t xml:space="preserve">elektriciteit wordt </w:t>
      </w:r>
      <w:r w:rsidR="00BD2095" w:rsidRPr="00F50088">
        <w:rPr>
          <w:rFonts w:ascii="Calibri" w:eastAsiaTheme="minorEastAsia" w:hAnsi="Calibri" w:cs="Calibri"/>
          <w:sz w:val="22"/>
          <w:szCs w:val="22"/>
        </w:rPr>
        <w:t>ingekocht.</w:t>
      </w:r>
      <w:r w:rsidR="006C050C" w:rsidRPr="00F50088">
        <w:rPr>
          <w:rFonts w:ascii="Calibri" w:eastAsiaTheme="minorEastAsia" w:hAnsi="Calibri" w:cs="Calibri"/>
          <w:sz w:val="22"/>
          <w:szCs w:val="22"/>
        </w:rPr>
        <w:t xml:space="preserve"> Hierdoor ontstaat een stabiele gasinkoop</w:t>
      </w:r>
      <w:r w:rsidR="00915D13" w:rsidRPr="00F50088">
        <w:rPr>
          <w:rFonts w:ascii="Calibri" w:eastAsiaTheme="minorEastAsia" w:hAnsi="Calibri" w:cs="Calibri"/>
          <w:sz w:val="22"/>
          <w:szCs w:val="22"/>
        </w:rPr>
        <w:t xml:space="preserve">, met een groot jaarvolume </w:t>
      </w:r>
      <w:r w:rsidR="006C050C" w:rsidRPr="00F50088">
        <w:rPr>
          <w:rFonts w:ascii="Calibri" w:eastAsiaTheme="minorEastAsia" w:hAnsi="Calibri" w:cs="Calibri"/>
          <w:sz w:val="22"/>
          <w:szCs w:val="22"/>
        </w:rPr>
        <w:t>en een aanvullende el</w:t>
      </w:r>
      <w:r w:rsidR="00F50088">
        <w:rPr>
          <w:rFonts w:ascii="Calibri" w:eastAsiaTheme="minorEastAsia" w:hAnsi="Calibri" w:cs="Calibri"/>
          <w:sz w:val="22"/>
          <w:szCs w:val="22"/>
        </w:rPr>
        <w:t>e</w:t>
      </w:r>
      <w:r w:rsidR="006C050C" w:rsidRPr="00F50088">
        <w:rPr>
          <w:rFonts w:ascii="Calibri" w:eastAsiaTheme="minorEastAsia" w:hAnsi="Calibri" w:cs="Calibri"/>
          <w:sz w:val="22"/>
          <w:szCs w:val="22"/>
        </w:rPr>
        <w:t>ktriciteitsinkoop</w:t>
      </w:r>
      <w:r w:rsidR="00915D13" w:rsidRPr="00F50088">
        <w:rPr>
          <w:rFonts w:ascii="Calibri" w:eastAsiaTheme="minorEastAsia" w:hAnsi="Calibri" w:cs="Calibri"/>
          <w:sz w:val="22"/>
          <w:szCs w:val="22"/>
        </w:rPr>
        <w:t xml:space="preserve"> met een </w:t>
      </w:r>
      <w:r w:rsidR="00BF7741" w:rsidRPr="00F50088">
        <w:rPr>
          <w:rFonts w:ascii="Calibri" w:eastAsiaTheme="minorEastAsia" w:hAnsi="Calibri" w:cs="Calibri"/>
          <w:sz w:val="22"/>
          <w:szCs w:val="22"/>
        </w:rPr>
        <w:t>overzichtelijk jaarvolume</w:t>
      </w:r>
      <w:r w:rsidR="00CE2421">
        <w:rPr>
          <w:rFonts w:ascii="Calibri" w:eastAsiaTheme="minorEastAsia" w:hAnsi="Calibri" w:cs="Calibri"/>
          <w:sz w:val="22"/>
          <w:szCs w:val="22"/>
        </w:rPr>
        <w:t>.</w:t>
      </w:r>
    </w:p>
    <w:p w14:paraId="27E601F7" w14:textId="77777777" w:rsidR="00BD2095" w:rsidRPr="00F50088" w:rsidRDefault="00BD2095" w:rsidP="00BD2095">
      <w:pPr>
        <w:rPr>
          <w:rFonts w:ascii="Calibri" w:eastAsiaTheme="minorEastAsia" w:hAnsi="Calibri" w:cs="Calibri"/>
          <w:sz w:val="22"/>
          <w:szCs w:val="22"/>
          <w:u w:val="single"/>
        </w:rPr>
      </w:pPr>
    </w:p>
    <w:p w14:paraId="3DE63B52" w14:textId="77777777" w:rsidR="00BD2095" w:rsidRPr="00F50088" w:rsidRDefault="00BD2095" w:rsidP="00BD2095">
      <w:pPr>
        <w:rPr>
          <w:rFonts w:ascii="Calibri" w:eastAsiaTheme="minorEastAsia" w:hAnsi="Calibri" w:cs="Calibri"/>
          <w:sz w:val="22"/>
          <w:szCs w:val="22"/>
          <w:u w:val="single"/>
        </w:rPr>
      </w:pPr>
      <w:r w:rsidRPr="00F50088">
        <w:rPr>
          <w:rFonts w:ascii="Calibri" w:eastAsiaTheme="minorEastAsia" w:hAnsi="Calibri" w:cs="Calibri"/>
          <w:sz w:val="22"/>
          <w:szCs w:val="22"/>
          <w:u w:val="single"/>
        </w:rPr>
        <w:t>Stichting VU</w:t>
      </w:r>
    </w:p>
    <w:p w14:paraId="4764CEE9" w14:textId="59436CAC" w:rsidR="002F545B" w:rsidRPr="00F50088" w:rsidRDefault="005C713E" w:rsidP="00BD2095">
      <w:pPr>
        <w:rPr>
          <w:rFonts w:ascii="Calibri" w:eastAsiaTheme="minorEastAsia" w:hAnsi="Calibri" w:cs="Calibri"/>
          <w:sz w:val="22"/>
          <w:szCs w:val="22"/>
        </w:rPr>
      </w:pPr>
      <w:r w:rsidRPr="00F50088">
        <w:rPr>
          <w:rFonts w:ascii="Calibri" w:eastAsiaTheme="minorEastAsia" w:hAnsi="Calibri" w:cs="Calibri"/>
          <w:sz w:val="22"/>
          <w:szCs w:val="22"/>
        </w:rPr>
        <w:t>Ook de VU</w:t>
      </w:r>
      <w:r w:rsidR="00BD2095" w:rsidRPr="00F50088">
        <w:rPr>
          <w:rFonts w:ascii="Calibri" w:eastAsiaTheme="minorEastAsia" w:hAnsi="Calibri" w:cs="Calibri"/>
          <w:sz w:val="22"/>
          <w:szCs w:val="22"/>
        </w:rPr>
        <w:t xml:space="preserve"> beschikt over </w:t>
      </w:r>
      <w:r w:rsidR="00304EC3" w:rsidRPr="00F50088">
        <w:rPr>
          <w:rFonts w:ascii="Calibri" w:eastAsiaTheme="minorEastAsia" w:hAnsi="Calibri" w:cs="Calibri"/>
          <w:sz w:val="22"/>
          <w:szCs w:val="22"/>
        </w:rPr>
        <w:t xml:space="preserve">twee </w:t>
      </w:r>
      <w:r w:rsidR="00BD2095" w:rsidRPr="00F50088">
        <w:rPr>
          <w:rFonts w:ascii="Calibri" w:eastAsiaTheme="minorEastAsia" w:hAnsi="Calibri" w:cs="Calibri"/>
          <w:sz w:val="22"/>
          <w:szCs w:val="22"/>
        </w:rPr>
        <w:t xml:space="preserve">gasturbines, welke in 2024 en 2025 maar beperkt </w:t>
      </w:r>
      <w:r w:rsidR="002E0001" w:rsidRPr="00F50088">
        <w:rPr>
          <w:rFonts w:ascii="Calibri" w:eastAsiaTheme="minorEastAsia" w:hAnsi="Calibri" w:cs="Calibri"/>
          <w:sz w:val="22"/>
          <w:szCs w:val="22"/>
        </w:rPr>
        <w:t>(</w:t>
      </w:r>
      <w:r w:rsidR="002E0001" w:rsidRPr="00F50088">
        <w:rPr>
          <w:rFonts w:ascii="Calibri" w:eastAsiaTheme="minorEastAsia" w:hAnsi="Calibri" w:cs="Calibri"/>
          <w:sz w:val="22"/>
          <w:szCs w:val="22"/>
          <w:u w:val="single"/>
        </w:rPr>
        <w:t>&lt;</w:t>
      </w:r>
      <w:r w:rsidR="002E0001" w:rsidRPr="00F50088">
        <w:rPr>
          <w:rFonts w:ascii="Calibri" w:eastAsiaTheme="minorEastAsia" w:hAnsi="Calibri" w:cs="Calibri"/>
          <w:sz w:val="22"/>
          <w:szCs w:val="22"/>
        </w:rPr>
        <w:t xml:space="preserve"> 500 uur/jaar) </w:t>
      </w:r>
      <w:r w:rsidR="00BD2095" w:rsidRPr="00F50088">
        <w:rPr>
          <w:rFonts w:ascii="Calibri" w:eastAsiaTheme="minorEastAsia" w:hAnsi="Calibri" w:cs="Calibri"/>
          <w:sz w:val="22"/>
          <w:szCs w:val="22"/>
        </w:rPr>
        <w:t xml:space="preserve">ingezet zijn. </w:t>
      </w:r>
      <w:r w:rsidR="00304EC3" w:rsidRPr="00F50088">
        <w:rPr>
          <w:rFonts w:ascii="Calibri" w:eastAsiaTheme="minorEastAsia" w:hAnsi="Calibri" w:cs="Calibri"/>
          <w:sz w:val="22"/>
          <w:szCs w:val="22"/>
        </w:rPr>
        <w:t xml:space="preserve">Naast deze gasturbines heeft zij ook een noodstroominstallatie </w:t>
      </w:r>
      <w:r w:rsidR="006A238D" w:rsidRPr="00F50088">
        <w:rPr>
          <w:rFonts w:ascii="Calibri" w:eastAsiaTheme="minorEastAsia" w:hAnsi="Calibri" w:cs="Calibri"/>
          <w:sz w:val="22"/>
          <w:szCs w:val="22"/>
        </w:rPr>
        <w:t xml:space="preserve">op basis van 4 </w:t>
      </w:r>
      <w:r w:rsidR="00587C7F" w:rsidRPr="00F50088">
        <w:rPr>
          <w:rFonts w:ascii="Calibri" w:eastAsiaTheme="minorEastAsia" w:hAnsi="Calibri" w:cs="Calibri"/>
          <w:sz w:val="22"/>
          <w:szCs w:val="22"/>
        </w:rPr>
        <w:t>diesel aangedreven</w:t>
      </w:r>
      <w:r w:rsidR="006A238D" w:rsidRPr="00F50088">
        <w:rPr>
          <w:rFonts w:ascii="Calibri" w:eastAsiaTheme="minorEastAsia" w:hAnsi="Calibri" w:cs="Calibri"/>
          <w:sz w:val="22"/>
          <w:szCs w:val="22"/>
        </w:rPr>
        <w:t xml:space="preserve"> generatoren</w:t>
      </w:r>
      <w:r w:rsidR="00663C9C" w:rsidRPr="00F50088">
        <w:rPr>
          <w:rFonts w:ascii="Calibri" w:eastAsiaTheme="minorEastAsia" w:hAnsi="Calibri" w:cs="Calibri"/>
          <w:sz w:val="22"/>
          <w:szCs w:val="22"/>
        </w:rPr>
        <w:t>, de zogenaamde DRUPS-installatie (</w:t>
      </w:r>
      <w:r w:rsidR="00E0070A" w:rsidRPr="00F50088">
        <w:rPr>
          <w:rFonts w:ascii="Calibri" w:eastAsiaTheme="minorEastAsia" w:hAnsi="Calibri" w:cs="Calibri"/>
          <w:sz w:val="22"/>
          <w:szCs w:val="22"/>
        </w:rPr>
        <w:t xml:space="preserve">Diesel Rotary Uninterruptable </w:t>
      </w:r>
      <w:r w:rsidR="004C4872" w:rsidRPr="00F50088">
        <w:rPr>
          <w:rFonts w:ascii="Calibri" w:eastAsiaTheme="minorEastAsia" w:hAnsi="Calibri" w:cs="Calibri"/>
          <w:sz w:val="22"/>
          <w:szCs w:val="22"/>
        </w:rPr>
        <w:t>Power System). De DRUPS, die in een oog</w:t>
      </w:r>
      <w:r w:rsidR="00645627" w:rsidRPr="00F50088">
        <w:rPr>
          <w:rFonts w:ascii="Calibri" w:eastAsiaTheme="minorEastAsia" w:hAnsi="Calibri" w:cs="Calibri"/>
          <w:sz w:val="22"/>
          <w:szCs w:val="22"/>
        </w:rPr>
        <w:t>wenk de elektriciteitslevering vanuit het net kunnen overnemen bij uitval</w:t>
      </w:r>
      <w:r w:rsidR="001A3579">
        <w:rPr>
          <w:rFonts w:ascii="Calibri" w:eastAsiaTheme="minorEastAsia" w:hAnsi="Calibri" w:cs="Calibri"/>
          <w:sz w:val="22"/>
          <w:szCs w:val="22"/>
        </w:rPr>
        <w:t xml:space="preserve"> van het openbare net. De DRUPS </w:t>
      </w:r>
      <w:r w:rsidR="000B5E18" w:rsidRPr="00F50088">
        <w:rPr>
          <w:rFonts w:ascii="Calibri" w:eastAsiaTheme="minorEastAsia" w:hAnsi="Calibri" w:cs="Calibri"/>
          <w:sz w:val="22"/>
          <w:szCs w:val="22"/>
        </w:rPr>
        <w:t xml:space="preserve">maken de inzet van de WKK’s minder nodig vanuit </w:t>
      </w:r>
      <w:r w:rsidR="004D2479" w:rsidRPr="00F50088">
        <w:rPr>
          <w:rFonts w:ascii="Calibri" w:eastAsiaTheme="minorEastAsia" w:hAnsi="Calibri" w:cs="Calibri"/>
          <w:sz w:val="22"/>
          <w:szCs w:val="22"/>
        </w:rPr>
        <w:t>continuïteit</w:t>
      </w:r>
      <w:r w:rsidR="000B5E18" w:rsidRPr="00F50088">
        <w:rPr>
          <w:rFonts w:ascii="Calibri" w:eastAsiaTheme="minorEastAsia" w:hAnsi="Calibri" w:cs="Calibri"/>
          <w:sz w:val="22"/>
          <w:szCs w:val="22"/>
        </w:rPr>
        <w:t xml:space="preserve"> van </w:t>
      </w:r>
      <w:r w:rsidR="00587C7F" w:rsidRPr="00F50088">
        <w:rPr>
          <w:rFonts w:ascii="Calibri" w:eastAsiaTheme="minorEastAsia" w:hAnsi="Calibri" w:cs="Calibri"/>
          <w:sz w:val="22"/>
          <w:szCs w:val="22"/>
        </w:rPr>
        <w:t>elektriciteitslevering</w:t>
      </w:r>
      <w:r w:rsidR="00E9548F" w:rsidRPr="00F50088">
        <w:rPr>
          <w:rFonts w:ascii="Calibri" w:eastAsiaTheme="minorEastAsia" w:hAnsi="Calibri" w:cs="Calibri"/>
          <w:sz w:val="22"/>
          <w:szCs w:val="22"/>
        </w:rPr>
        <w:t>, de inzet in 2024 en 2025 had vooral te maken met onderhoud aan de CV-ketels en/of DRUPS</w:t>
      </w:r>
      <w:r w:rsidR="000B5E18" w:rsidRPr="00F50088">
        <w:rPr>
          <w:rFonts w:ascii="Calibri" w:eastAsiaTheme="minorEastAsia" w:hAnsi="Calibri" w:cs="Calibri"/>
          <w:sz w:val="22"/>
          <w:szCs w:val="22"/>
        </w:rPr>
        <w:t>.</w:t>
      </w:r>
      <w:r w:rsidR="00645627" w:rsidRPr="00F50088">
        <w:rPr>
          <w:rFonts w:ascii="Calibri" w:eastAsiaTheme="minorEastAsia" w:hAnsi="Calibri" w:cs="Calibri"/>
          <w:sz w:val="22"/>
          <w:szCs w:val="22"/>
        </w:rPr>
        <w:t xml:space="preserve"> </w:t>
      </w:r>
      <w:r w:rsidR="006A238D" w:rsidRPr="00F50088">
        <w:rPr>
          <w:rFonts w:ascii="Calibri" w:eastAsiaTheme="minorEastAsia" w:hAnsi="Calibri" w:cs="Calibri"/>
          <w:sz w:val="22"/>
          <w:szCs w:val="22"/>
        </w:rPr>
        <w:t xml:space="preserve"> </w:t>
      </w:r>
    </w:p>
    <w:p w14:paraId="43B8CB4D" w14:textId="473128F4" w:rsidR="00A71F1B" w:rsidRDefault="001D5863" w:rsidP="00BD2095">
      <w:pPr>
        <w:rPr>
          <w:rFonts w:ascii="Calibri" w:eastAsiaTheme="minorEastAsia" w:hAnsi="Calibri" w:cs="Calibri"/>
          <w:sz w:val="22"/>
          <w:szCs w:val="22"/>
        </w:rPr>
      </w:pPr>
      <w:r w:rsidRPr="00F50088">
        <w:rPr>
          <w:rFonts w:ascii="Calibri" w:eastAsiaTheme="minorEastAsia" w:hAnsi="Calibri" w:cs="Calibri"/>
          <w:sz w:val="22"/>
          <w:szCs w:val="22"/>
        </w:rPr>
        <w:t xml:space="preserve">Op basis van de ziekenhuisactiviteiten (geldt ook voor locatie AMC) is er </w:t>
      </w:r>
      <w:r w:rsidR="000162E0" w:rsidRPr="00F50088">
        <w:rPr>
          <w:rFonts w:ascii="Calibri" w:eastAsiaTheme="minorEastAsia" w:hAnsi="Calibri" w:cs="Calibri"/>
          <w:sz w:val="22"/>
          <w:szCs w:val="22"/>
        </w:rPr>
        <w:t xml:space="preserve">een hogere maatschappelijke prioriteit </w:t>
      </w:r>
      <w:r w:rsidR="00AD446E" w:rsidRPr="00F50088">
        <w:rPr>
          <w:rFonts w:ascii="Calibri" w:eastAsiaTheme="minorEastAsia" w:hAnsi="Calibri" w:cs="Calibri"/>
          <w:sz w:val="22"/>
          <w:szCs w:val="22"/>
        </w:rPr>
        <w:t>(klasse 2 is toegewezen en 1 is in onderzoek</w:t>
      </w:r>
      <w:r w:rsidR="00F20A50" w:rsidRPr="00F50088">
        <w:rPr>
          <w:rFonts w:ascii="Calibri" w:eastAsiaTheme="minorEastAsia" w:hAnsi="Calibri" w:cs="Calibri"/>
          <w:sz w:val="22"/>
          <w:szCs w:val="22"/>
        </w:rPr>
        <w:t>)</w:t>
      </w:r>
      <w:r w:rsidR="00AD446E" w:rsidRPr="00F50088">
        <w:rPr>
          <w:rFonts w:ascii="Calibri" w:eastAsiaTheme="minorEastAsia" w:hAnsi="Calibri" w:cs="Calibri"/>
          <w:sz w:val="22"/>
          <w:szCs w:val="22"/>
        </w:rPr>
        <w:t xml:space="preserve"> </w:t>
      </w:r>
      <w:r w:rsidR="001A3579">
        <w:rPr>
          <w:rFonts w:ascii="Calibri" w:eastAsiaTheme="minorEastAsia" w:hAnsi="Calibri" w:cs="Calibri"/>
          <w:sz w:val="22"/>
          <w:szCs w:val="22"/>
        </w:rPr>
        <w:t xml:space="preserve">en </w:t>
      </w:r>
      <w:r w:rsidR="00E837CF" w:rsidRPr="00F50088">
        <w:rPr>
          <w:rFonts w:ascii="Calibri" w:eastAsiaTheme="minorEastAsia" w:hAnsi="Calibri" w:cs="Calibri"/>
          <w:sz w:val="22"/>
          <w:szCs w:val="22"/>
        </w:rPr>
        <w:t>hopen wij</w:t>
      </w:r>
      <w:r w:rsidR="001764B3" w:rsidRPr="00F50088">
        <w:rPr>
          <w:rFonts w:ascii="Calibri" w:eastAsiaTheme="minorEastAsia" w:hAnsi="Calibri" w:cs="Calibri"/>
          <w:sz w:val="22"/>
          <w:szCs w:val="22"/>
        </w:rPr>
        <w:t xml:space="preserve"> </w:t>
      </w:r>
      <w:r w:rsidR="000162E0" w:rsidRPr="00F50088">
        <w:rPr>
          <w:rFonts w:ascii="Calibri" w:eastAsiaTheme="minorEastAsia" w:hAnsi="Calibri" w:cs="Calibri"/>
          <w:sz w:val="22"/>
          <w:szCs w:val="22"/>
        </w:rPr>
        <w:t>het G</w:t>
      </w:r>
      <w:r w:rsidR="001A3579">
        <w:rPr>
          <w:rFonts w:ascii="Calibri" w:eastAsiaTheme="minorEastAsia" w:hAnsi="Calibri" w:cs="Calibri"/>
          <w:sz w:val="22"/>
          <w:szCs w:val="22"/>
        </w:rPr>
        <w:t>econtracteerd Transport Vermogen (G</w:t>
      </w:r>
      <w:r w:rsidR="000162E0" w:rsidRPr="00F50088">
        <w:rPr>
          <w:rFonts w:ascii="Calibri" w:eastAsiaTheme="minorEastAsia" w:hAnsi="Calibri" w:cs="Calibri"/>
          <w:sz w:val="22"/>
          <w:szCs w:val="22"/>
        </w:rPr>
        <w:t xml:space="preserve">TV </w:t>
      </w:r>
      <w:r w:rsidR="001764B3" w:rsidRPr="00F50088">
        <w:rPr>
          <w:rFonts w:ascii="Calibri" w:eastAsiaTheme="minorEastAsia" w:hAnsi="Calibri" w:cs="Calibri"/>
          <w:sz w:val="22"/>
          <w:szCs w:val="22"/>
        </w:rPr>
        <w:t xml:space="preserve">(weer) </w:t>
      </w:r>
      <w:r w:rsidR="000162E0" w:rsidRPr="00F50088">
        <w:rPr>
          <w:rFonts w:ascii="Calibri" w:eastAsiaTheme="minorEastAsia" w:hAnsi="Calibri" w:cs="Calibri"/>
          <w:sz w:val="22"/>
          <w:szCs w:val="22"/>
        </w:rPr>
        <w:t xml:space="preserve">te </w:t>
      </w:r>
      <w:r w:rsidR="001764B3" w:rsidRPr="00F50088">
        <w:rPr>
          <w:rFonts w:ascii="Calibri" w:eastAsiaTheme="minorEastAsia" w:hAnsi="Calibri" w:cs="Calibri"/>
          <w:sz w:val="22"/>
          <w:szCs w:val="22"/>
        </w:rPr>
        <w:t xml:space="preserve">kunnen </w:t>
      </w:r>
      <w:r w:rsidR="000162E0" w:rsidRPr="00F50088">
        <w:rPr>
          <w:rFonts w:ascii="Calibri" w:eastAsiaTheme="minorEastAsia" w:hAnsi="Calibri" w:cs="Calibri"/>
          <w:sz w:val="22"/>
          <w:szCs w:val="22"/>
        </w:rPr>
        <w:t>verhogen zodra daar ruimte voor is op het net van Liander en/of Tennet</w:t>
      </w:r>
      <w:r w:rsidR="008B15BC" w:rsidRPr="00F50088">
        <w:rPr>
          <w:rFonts w:ascii="Calibri" w:eastAsiaTheme="minorEastAsia" w:hAnsi="Calibri" w:cs="Calibri"/>
          <w:sz w:val="22"/>
          <w:szCs w:val="22"/>
        </w:rPr>
        <w:t>.</w:t>
      </w:r>
    </w:p>
    <w:p w14:paraId="02473DB6" w14:textId="45A9C931" w:rsidR="008868F8" w:rsidRDefault="001A3579" w:rsidP="008868F8">
      <w:pPr>
        <w:rPr>
          <w:rFonts w:ascii="Calibri" w:eastAsiaTheme="minorEastAsia" w:hAnsi="Calibri" w:cs="Calibri"/>
          <w:sz w:val="22"/>
          <w:szCs w:val="22"/>
        </w:rPr>
      </w:pPr>
      <w:r>
        <w:rPr>
          <w:rFonts w:ascii="Calibri" w:eastAsiaTheme="minorEastAsia" w:hAnsi="Calibri" w:cs="Calibri"/>
          <w:sz w:val="22"/>
          <w:szCs w:val="22"/>
        </w:rPr>
        <w:t>Stichting VU</w:t>
      </w:r>
      <w:r w:rsidR="008868F8" w:rsidRPr="008868F8">
        <w:rPr>
          <w:rFonts w:ascii="Calibri" w:eastAsiaTheme="minorEastAsia" w:hAnsi="Calibri" w:cs="Calibri"/>
          <w:sz w:val="22"/>
          <w:szCs w:val="22"/>
        </w:rPr>
        <w:t xml:space="preserve"> koopt in hoofdzaak ele</w:t>
      </w:r>
      <w:r>
        <w:rPr>
          <w:rFonts w:ascii="Calibri" w:eastAsiaTheme="minorEastAsia" w:hAnsi="Calibri" w:cs="Calibri"/>
          <w:sz w:val="22"/>
          <w:szCs w:val="22"/>
        </w:rPr>
        <w:t xml:space="preserve">ktriciteit </w:t>
      </w:r>
      <w:r w:rsidR="008868F8" w:rsidRPr="008868F8">
        <w:rPr>
          <w:rFonts w:ascii="Calibri" w:eastAsiaTheme="minorEastAsia" w:hAnsi="Calibri" w:cs="Calibri"/>
          <w:sz w:val="22"/>
          <w:szCs w:val="22"/>
        </w:rPr>
        <w:t>in en heeft ter noodbedrijf</w:t>
      </w:r>
      <w:r>
        <w:rPr>
          <w:rFonts w:ascii="Calibri" w:eastAsiaTheme="minorEastAsia" w:hAnsi="Calibri" w:cs="Calibri"/>
          <w:sz w:val="22"/>
          <w:szCs w:val="22"/>
        </w:rPr>
        <w:t xml:space="preserve"> de DRUPS en de twee gasturbines</w:t>
      </w:r>
      <w:r w:rsidR="008868F8">
        <w:rPr>
          <w:rFonts w:ascii="Calibri" w:eastAsiaTheme="minorEastAsia" w:hAnsi="Calibri" w:cs="Calibri"/>
          <w:sz w:val="22"/>
          <w:szCs w:val="22"/>
        </w:rPr>
        <w:t xml:space="preserve">. </w:t>
      </w:r>
      <w:r w:rsidR="008868F8" w:rsidRPr="008868F8">
        <w:rPr>
          <w:rFonts w:ascii="Calibri" w:eastAsiaTheme="minorEastAsia" w:hAnsi="Calibri" w:cs="Calibri"/>
          <w:sz w:val="22"/>
          <w:szCs w:val="22"/>
        </w:rPr>
        <w:t xml:space="preserve">Voor warmte wordt gebruik gemaakt van </w:t>
      </w:r>
      <w:r>
        <w:rPr>
          <w:rFonts w:ascii="Calibri" w:eastAsiaTheme="minorEastAsia" w:hAnsi="Calibri" w:cs="Calibri"/>
          <w:sz w:val="22"/>
          <w:szCs w:val="22"/>
        </w:rPr>
        <w:t xml:space="preserve">aardgasgestookte </w:t>
      </w:r>
      <w:r w:rsidR="008868F8" w:rsidRPr="008868F8">
        <w:rPr>
          <w:rFonts w:ascii="Calibri" w:eastAsiaTheme="minorEastAsia" w:hAnsi="Calibri" w:cs="Calibri"/>
          <w:sz w:val="22"/>
          <w:szCs w:val="22"/>
        </w:rPr>
        <w:t>ketels en WKO</w:t>
      </w:r>
      <w:r>
        <w:rPr>
          <w:rFonts w:ascii="Calibri" w:eastAsiaTheme="minorEastAsia" w:hAnsi="Calibri" w:cs="Calibri"/>
          <w:sz w:val="22"/>
          <w:szCs w:val="22"/>
        </w:rPr>
        <w:t>. Deze ketels kunnen bij uitval van het aardgasnet op diesel worden ingezet.</w:t>
      </w:r>
    </w:p>
    <w:p w14:paraId="15BEB1B5" w14:textId="77777777" w:rsidR="001A3579" w:rsidRPr="008868F8" w:rsidRDefault="001A3579" w:rsidP="008868F8">
      <w:pPr>
        <w:rPr>
          <w:rFonts w:ascii="Calibri" w:eastAsiaTheme="minorEastAsia" w:hAnsi="Calibri" w:cs="Calibri"/>
          <w:sz w:val="22"/>
          <w:szCs w:val="22"/>
        </w:rPr>
      </w:pPr>
    </w:p>
    <w:p w14:paraId="4484766A" w14:textId="3519C9AA" w:rsidR="00BD2095" w:rsidRPr="00FC1523" w:rsidRDefault="00BD2095" w:rsidP="00BD2095">
      <w:pPr>
        <w:rPr>
          <w:rFonts w:ascii="Calibri" w:eastAsiaTheme="minorEastAsia" w:hAnsi="Calibri" w:cs="Calibri"/>
          <w:sz w:val="22"/>
          <w:szCs w:val="22"/>
          <w:highlight w:val="yellow"/>
        </w:rPr>
      </w:pPr>
      <w:r w:rsidRPr="00587C7F">
        <w:rPr>
          <w:rFonts w:ascii="Calibri" w:eastAsiaTheme="minorEastAsia" w:hAnsi="Calibri" w:cs="Calibri"/>
          <w:sz w:val="22"/>
          <w:szCs w:val="22"/>
        </w:rPr>
        <w:t xml:space="preserve">Vanaf 2026 zal </w:t>
      </w:r>
      <w:r w:rsidR="009A59D6" w:rsidRPr="00587C7F">
        <w:rPr>
          <w:rFonts w:ascii="Calibri" w:eastAsiaTheme="minorEastAsia" w:hAnsi="Calibri" w:cs="Calibri"/>
          <w:sz w:val="22"/>
          <w:szCs w:val="22"/>
        </w:rPr>
        <w:t>VU</w:t>
      </w:r>
      <w:r w:rsidRPr="00587C7F">
        <w:rPr>
          <w:rFonts w:ascii="Calibri" w:eastAsiaTheme="minorEastAsia" w:hAnsi="Calibri" w:cs="Calibri"/>
          <w:sz w:val="22"/>
          <w:szCs w:val="22"/>
        </w:rPr>
        <w:t xml:space="preserve"> te maken krijgen met beperkingen als gevolg van netcongestie</w:t>
      </w:r>
      <w:r w:rsidR="00B6594A" w:rsidRPr="00587C7F">
        <w:rPr>
          <w:rFonts w:ascii="Calibri" w:eastAsiaTheme="minorEastAsia" w:hAnsi="Calibri" w:cs="Calibri"/>
          <w:sz w:val="22"/>
          <w:szCs w:val="22"/>
        </w:rPr>
        <w:t xml:space="preserve"> op haar Gecontracteerd </w:t>
      </w:r>
      <w:r w:rsidR="009F1ADD" w:rsidRPr="00587C7F">
        <w:rPr>
          <w:rFonts w:ascii="Calibri" w:eastAsiaTheme="minorEastAsia" w:hAnsi="Calibri" w:cs="Calibri"/>
          <w:sz w:val="22"/>
          <w:szCs w:val="22"/>
        </w:rPr>
        <w:t>Tran</w:t>
      </w:r>
      <w:r w:rsidR="00587C7F">
        <w:rPr>
          <w:rFonts w:ascii="Calibri" w:eastAsiaTheme="minorEastAsia" w:hAnsi="Calibri" w:cs="Calibri"/>
          <w:sz w:val="22"/>
          <w:szCs w:val="22"/>
        </w:rPr>
        <w:t>s</w:t>
      </w:r>
      <w:r w:rsidR="009F1ADD" w:rsidRPr="00587C7F">
        <w:rPr>
          <w:rFonts w:ascii="Calibri" w:eastAsiaTheme="minorEastAsia" w:hAnsi="Calibri" w:cs="Calibri"/>
          <w:sz w:val="22"/>
          <w:szCs w:val="22"/>
        </w:rPr>
        <w:t>port Vermogen</w:t>
      </w:r>
      <w:r w:rsidRPr="00587C7F">
        <w:rPr>
          <w:rFonts w:ascii="Calibri" w:eastAsiaTheme="minorEastAsia" w:hAnsi="Calibri" w:cs="Calibri"/>
          <w:sz w:val="22"/>
          <w:szCs w:val="22"/>
        </w:rPr>
        <w:t xml:space="preserve">. De netbeheerder heeft het gecontracteerd vermogen vastgesteld </w:t>
      </w:r>
      <w:r w:rsidR="009F1ADD" w:rsidRPr="00587C7F">
        <w:rPr>
          <w:rFonts w:ascii="Calibri" w:eastAsiaTheme="minorEastAsia" w:hAnsi="Calibri" w:cs="Calibri"/>
          <w:sz w:val="22"/>
          <w:szCs w:val="22"/>
        </w:rPr>
        <w:t xml:space="preserve">voor 2026 </w:t>
      </w:r>
      <w:r w:rsidRPr="00587C7F">
        <w:rPr>
          <w:rFonts w:ascii="Calibri" w:eastAsiaTheme="minorEastAsia" w:hAnsi="Calibri" w:cs="Calibri"/>
          <w:sz w:val="22"/>
          <w:szCs w:val="22"/>
        </w:rPr>
        <w:t>op 1</w:t>
      </w:r>
      <w:r w:rsidR="001A3579">
        <w:rPr>
          <w:rFonts w:ascii="Calibri" w:eastAsiaTheme="minorEastAsia" w:hAnsi="Calibri" w:cs="Calibri"/>
          <w:sz w:val="22"/>
          <w:szCs w:val="22"/>
        </w:rPr>
        <w:t>4.108</w:t>
      </w:r>
      <w:r w:rsidRPr="00587C7F">
        <w:rPr>
          <w:rFonts w:ascii="Calibri" w:eastAsiaTheme="minorEastAsia" w:hAnsi="Calibri" w:cs="Calibri"/>
          <w:sz w:val="22"/>
          <w:szCs w:val="22"/>
        </w:rPr>
        <w:t xml:space="preserve"> </w:t>
      </w:r>
      <w:r w:rsidR="001A3579">
        <w:rPr>
          <w:rFonts w:ascii="Calibri" w:eastAsiaTheme="minorEastAsia" w:hAnsi="Calibri" w:cs="Calibri"/>
          <w:sz w:val="22"/>
          <w:szCs w:val="22"/>
        </w:rPr>
        <w:t>k</w:t>
      </w:r>
      <w:r w:rsidRPr="00587C7F">
        <w:rPr>
          <w:rFonts w:ascii="Calibri" w:eastAsiaTheme="minorEastAsia" w:hAnsi="Calibri" w:cs="Calibri"/>
          <w:sz w:val="22"/>
          <w:szCs w:val="22"/>
        </w:rPr>
        <w:t xml:space="preserve">W. </w:t>
      </w:r>
      <w:r w:rsidR="00A7533D" w:rsidRPr="00587C7F">
        <w:rPr>
          <w:rFonts w:ascii="Calibri" w:eastAsiaTheme="minorEastAsia" w:hAnsi="Calibri" w:cs="Calibri"/>
          <w:sz w:val="22"/>
          <w:szCs w:val="22"/>
        </w:rPr>
        <w:t xml:space="preserve">Op basis van </w:t>
      </w:r>
      <w:r w:rsidR="00352C2E" w:rsidRPr="00587C7F">
        <w:rPr>
          <w:rFonts w:ascii="Calibri" w:eastAsiaTheme="minorEastAsia" w:hAnsi="Calibri" w:cs="Calibri"/>
          <w:sz w:val="22"/>
          <w:szCs w:val="22"/>
        </w:rPr>
        <w:t>het Masterplan Campusontwikkeling én de ontwikkelingen bij Amsterdam UMC, locatie VUmc</w:t>
      </w:r>
      <w:r w:rsidR="00A973D9" w:rsidRPr="00587C7F">
        <w:rPr>
          <w:rFonts w:ascii="Calibri" w:eastAsiaTheme="minorEastAsia" w:hAnsi="Calibri" w:cs="Calibri"/>
          <w:sz w:val="22"/>
          <w:szCs w:val="22"/>
        </w:rPr>
        <w:t xml:space="preserve"> zal het GTV gaan groeien naar 20 MW, de technische bovengrens van onze bestaande aansluiting.</w:t>
      </w:r>
      <w:r w:rsidR="00E539C8" w:rsidRPr="00587C7F">
        <w:rPr>
          <w:rFonts w:ascii="Calibri" w:eastAsiaTheme="minorEastAsia" w:hAnsi="Calibri" w:cs="Calibri"/>
          <w:sz w:val="22"/>
          <w:szCs w:val="22"/>
        </w:rPr>
        <w:t xml:space="preserve"> Op basis van de huidige inzichten zal de netcongestie-problematiek, ons tot 2031/2032</w:t>
      </w:r>
      <w:r w:rsidR="00015382" w:rsidRPr="00587C7F">
        <w:rPr>
          <w:rFonts w:ascii="Calibri" w:eastAsiaTheme="minorEastAsia" w:hAnsi="Calibri" w:cs="Calibri"/>
          <w:sz w:val="22"/>
          <w:szCs w:val="22"/>
        </w:rPr>
        <w:t>, remmen in ontwikkeling en verduurzaming</w:t>
      </w:r>
      <w:r w:rsidR="002403DF" w:rsidRPr="00587C7F">
        <w:rPr>
          <w:rFonts w:ascii="Calibri" w:eastAsiaTheme="minorEastAsia" w:hAnsi="Calibri" w:cs="Calibri"/>
          <w:sz w:val="22"/>
          <w:szCs w:val="22"/>
        </w:rPr>
        <w:t>.</w:t>
      </w:r>
    </w:p>
    <w:p w14:paraId="28BF927B" w14:textId="77777777" w:rsidR="00BD2095" w:rsidRPr="00FC1523" w:rsidRDefault="00BD2095" w:rsidP="00BD2095">
      <w:pPr>
        <w:rPr>
          <w:rFonts w:ascii="Calibri" w:eastAsiaTheme="minorEastAsia" w:hAnsi="Calibri" w:cs="Calibri"/>
          <w:sz w:val="22"/>
          <w:szCs w:val="22"/>
          <w:highlight w:val="yellow"/>
        </w:rPr>
      </w:pPr>
    </w:p>
    <w:p w14:paraId="58634795" w14:textId="723567E0" w:rsidR="00BD2095" w:rsidRPr="00587C7F" w:rsidRDefault="00BD2095" w:rsidP="00BD2095">
      <w:pPr>
        <w:rPr>
          <w:rFonts w:ascii="Calibri" w:eastAsiaTheme="minorEastAsia" w:hAnsi="Calibri" w:cs="Calibri"/>
          <w:sz w:val="22"/>
          <w:szCs w:val="22"/>
        </w:rPr>
      </w:pPr>
      <w:r w:rsidRPr="00587C7F">
        <w:rPr>
          <w:rFonts w:ascii="Calibri" w:eastAsiaTheme="minorEastAsia" w:hAnsi="Calibri" w:cs="Calibri"/>
          <w:sz w:val="22"/>
          <w:szCs w:val="22"/>
        </w:rPr>
        <w:t>Uit historische verbruiksgegevens blijkt dat de grens van 1</w:t>
      </w:r>
      <w:r w:rsidR="001A3579">
        <w:rPr>
          <w:rFonts w:ascii="Calibri" w:eastAsiaTheme="minorEastAsia" w:hAnsi="Calibri" w:cs="Calibri"/>
          <w:sz w:val="22"/>
          <w:szCs w:val="22"/>
        </w:rPr>
        <w:t>4.108 k</w:t>
      </w:r>
      <w:r w:rsidRPr="00587C7F">
        <w:rPr>
          <w:rFonts w:ascii="Calibri" w:eastAsiaTheme="minorEastAsia" w:hAnsi="Calibri" w:cs="Calibri"/>
          <w:sz w:val="22"/>
          <w:szCs w:val="22"/>
        </w:rPr>
        <w:t>W incidenteel wordt overschreden. Lopende projecten zullen echter invloed hebben op het toekomstig verbruik:</w:t>
      </w:r>
    </w:p>
    <w:p w14:paraId="73BE033B" w14:textId="1CE212FF" w:rsidR="00BD2095" w:rsidRPr="00587C7F" w:rsidRDefault="00BD2095" w:rsidP="00BD2095">
      <w:pPr>
        <w:rPr>
          <w:rFonts w:ascii="Calibri" w:eastAsiaTheme="minorEastAsia" w:hAnsi="Calibri" w:cs="Calibri"/>
          <w:sz w:val="22"/>
          <w:szCs w:val="22"/>
        </w:rPr>
      </w:pPr>
      <w:r w:rsidRPr="00587C7F">
        <w:rPr>
          <w:rFonts w:ascii="Calibri" w:eastAsiaTheme="minorEastAsia" w:hAnsi="Calibri" w:cs="Calibri"/>
          <w:sz w:val="22"/>
          <w:szCs w:val="22"/>
        </w:rPr>
        <w:t>- Sloop van bepaalde gebouwen</w:t>
      </w:r>
      <w:r w:rsidR="00054AD8" w:rsidRPr="00587C7F">
        <w:rPr>
          <w:rFonts w:ascii="Calibri" w:eastAsiaTheme="minorEastAsia" w:hAnsi="Calibri" w:cs="Calibri"/>
          <w:sz w:val="22"/>
          <w:szCs w:val="22"/>
        </w:rPr>
        <w:t xml:space="preserve"> (</w:t>
      </w:r>
      <w:r w:rsidR="00AF3394" w:rsidRPr="00587C7F">
        <w:rPr>
          <w:rFonts w:ascii="Calibri" w:eastAsiaTheme="minorEastAsia" w:hAnsi="Calibri" w:cs="Calibri"/>
          <w:sz w:val="22"/>
          <w:szCs w:val="22"/>
        </w:rPr>
        <w:t xml:space="preserve">bijvoorbeeld in 2025/2026: </w:t>
      </w:r>
      <w:r w:rsidR="00054AD8" w:rsidRPr="00587C7F">
        <w:rPr>
          <w:rFonts w:ascii="Calibri" w:eastAsiaTheme="minorEastAsia" w:hAnsi="Calibri" w:cs="Calibri"/>
          <w:sz w:val="22"/>
          <w:szCs w:val="22"/>
        </w:rPr>
        <w:t>CCA bij locatie VUmc en W&amp;N-gebouw bij VU)</w:t>
      </w:r>
    </w:p>
    <w:p w14:paraId="5B8EE20C" w14:textId="3C8B20E7" w:rsidR="00BD2095" w:rsidRPr="00587C7F" w:rsidRDefault="00BD2095" w:rsidP="00BD2095">
      <w:pPr>
        <w:rPr>
          <w:rFonts w:ascii="Calibri" w:eastAsiaTheme="minorEastAsia" w:hAnsi="Calibri" w:cs="Calibri"/>
          <w:sz w:val="22"/>
          <w:szCs w:val="22"/>
        </w:rPr>
      </w:pPr>
      <w:r w:rsidRPr="00587C7F">
        <w:rPr>
          <w:rFonts w:ascii="Calibri" w:eastAsiaTheme="minorEastAsia" w:hAnsi="Calibri" w:cs="Calibri"/>
          <w:sz w:val="22"/>
          <w:szCs w:val="22"/>
        </w:rPr>
        <w:lastRenderedPageBreak/>
        <w:t xml:space="preserve">- Besluitvorming </w:t>
      </w:r>
      <w:r w:rsidR="008406C3" w:rsidRPr="00587C7F">
        <w:rPr>
          <w:rFonts w:ascii="Calibri" w:eastAsiaTheme="minorEastAsia" w:hAnsi="Calibri" w:cs="Calibri"/>
          <w:sz w:val="22"/>
          <w:szCs w:val="22"/>
        </w:rPr>
        <w:t xml:space="preserve">wel/niet handhaven van </w:t>
      </w:r>
      <w:r w:rsidRPr="00587C7F">
        <w:rPr>
          <w:rFonts w:ascii="Calibri" w:eastAsiaTheme="minorEastAsia" w:hAnsi="Calibri" w:cs="Calibri"/>
          <w:sz w:val="22"/>
          <w:szCs w:val="22"/>
        </w:rPr>
        <w:t xml:space="preserve"> de WKK-installatie</w:t>
      </w:r>
    </w:p>
    <w:p w14:paraId="1382CAB1" w14:textId="325D79EA" w:rsidR="00BD2095" w:rsidRPr="00587C7F" w:rsidRDefault="00BD2095" w:rsidP="00BD2095">
      <w:pPr>
        <w:rPr>
          <w:rFonts w:ascii="Calibri" w:eastAsiaTheme="minorEastAsia" w:hAnsi="Calibri" w:cs="Calibri"/>
          <w:sz w:val="22"/>
          <w:szCs w:val="22"/>
        </w:rPr>
      </w:pPr>
      <w:r w:rsidRPr="00587C7F">
        <w:rPr>
          <w:rFonts w:ascii="Calibri" w:eastAsiaTheme="minorEastAsia" w:hAnsi="Calibri" w:cs="Calibri"/>
          <w:sz w:val="22"/>
          <w:szCs w:val="22"/>
        </w:rPr>
        <w:t xml:space="preserve">- Ontwikkeling van </w:t>
      </w:r>
      <w:r w:rsidR="00AF3394" w:rsidRPr="00587C7F">
        <w:rPr>
          <w:rFonts w:ascii="Calibri" w:eastAsiaTheme="minorEastAsia" w:hAnsi="Calibri" w:cs="Calibri"/>
          <w:sz w:val="22"/>
          <w:szCs w:val="22"/>
        </w:rPr>
        <w:t xml:space="preserve">meer </w:t>
      </w:r>
      <w:r w:rsidRPr="00587C7F">
        <w:rPr>
          <w:rFonts w:ascii="Calibri" w:eastAsiaTheme="minorEastAsia" w:hAnsi="Calibri" w:cs="Calibri"/>
          <w:sz w:val="22"/>
          <w:szCs w:val="22"/>
        </w:rPr>
        <w:t>warmte/koudeopslag (WKO-systemen)</w:t>
      </w:r>
      <w:r w:rsidR="000961AE" w:rsidRPr="00587C7F">
        <w:rPr>
          <w:rFonts w:ascii="Calibri" w:eastAsiaTheme="minorEastAsia" w:hAnsi="Calibri" w:cs="Calibri"/>
          <w:sz w:val="22"/>
          <w:szCs w:val="22"/>
        </w:rPr>
        <w:t xml:space="preserve"> met warmtepompen</w:t>
      </w:r>
      <w:r w:rsidRPr="00587C7F">
        <w:rPr>
          <w:rFonts w:ascii="Calibri" w:eastAsiaTheme="minorEastAsia" w:hAnsi="Calibri" w:cs="Calibri"/>
          <w:sz w:val="22"/>
          <w:szCs w:val="22"/>
        </w:rPr>
        <w:t>.</w:t>
      </w:r>
      <w:r w:rsidR="00FF0FD3" w:rsidRPr="00587C7F">
        <w:rPr>
          <w:rFonts w:ascii="Calibri" w:eastAsiaTheme="minorEastAsia" w:hAnsi="Calibri" w:cs="Calibri"/>
          <w:sz w:val="22"/>
          <w:szCs w:val="22"/>
        </w:rPr>
        <w:t xml:space="preserve"> Naast de ontwikkeling van meerdere WKO-systemen willen we ze ook gaan koppelen, via zogenaamde WKO-ringen)</w:t>
      </w:r>
      <w:r w:rsidR="00BD6008" w:rsidRPr="00587C7F">
        <w:rPr>
          <w:rFonts w:ascii="Calibri" w:eastAsiaTheme="minorEastAsia" w:hAnsi="Calibri" w:cs="Calibri"/>
          <w:sz w:val="22"/>
          <w:szCs w:val="22"/>
        </w:rPr>
        <w:t xml:space="preserve"> om maximaal gebruik te kunnen gaan maken van de beschikbare bodemcapaciteit. </w:t>
      </w:r>
      <w:r w:rsidR="000961AE" w:rsidRPr="00587C7F">
        <w:rPr>
          <w:rFonts w:ascii="Calibri" w:eastAsiaTheme="minorEastAsia" w:hAnsi="Calibri" w:cs="Calibri"/>
          <w:sz w:val="22"/>
          <w:szCs w:val="22"/>
        </w:rPr>
        <w:t xml:space="preserve">Gevolg hiervan is een stijgend elektriciteitsverbruik en een </w:t>
      </w:r>
      <w:r w:rsidR="00587C7F">
        <w:rPr>
          <w:rFonts w:ascii="Calibri" w:eastAsiaTheme="minorEastAsia" w:hAnsi="Calibri" w:cs="Calibri"/>
          <w:sz w:val="22"/>
          <w:szCs w:val="22"/>
        </w:rPr>
        <w:t>d</w:t>
      </w:r>
      <w:r w:rsidR="000961AE" w:rsidRPr="00587C7F">
        <w:rPr>
          <w:rFonts w:ascii="Calibri" w:eastAsiaTheme="minorEastAsia" w:hAnsi="Calibri" w:cs="Calibri"/>
          <w:sz w:val="22"/>
          <w:szCs w:val="22"/>
        </w:rPr>
        <w:t>alend gasverbruik, helemaal in lijn met de ambities en doelstellingen.</w:t>
      </w:r>
    </w:p>
    <w:p w14:paraId="1BA6A419" w14:textId="4D1780EE" w:rsidR="00BD2095" w:rsidRPr="00587C7F" w:rsidRDefault="00BD2095" w:rsidP="00BD2095">
      <w:pPr>
        <w:rPr>
          <w:rFonts w:ascii="Calibri" w:eastAsiaTheme="minorEastAsia" w:hAnsi="Calibri" w:cs="Calibri"/>
          <w:sz w:val="22"/>
          <w:szCs w:val="22"/>
        </w:rPr>
      </w:pPr>
      <w:r w:rsidRPr="00587C7F">
        <w:rPr>
          <w:rFonts w:ascii="Calibri" w:eastAsiaTheme="minorEastAsia" w:hAnsi="Calibri" w:cs="Calibri"/>
          <w:sz w:val="22"/>
          <w:szCs w:val="22"/>
        </w:rPr>
        <w:t>- PV-projecten (2025/2026)</w:t>
      </w:r>
      <w:r w:rsidR="00563B50" w:rsidRPr="00587C7F">
        <w:rPr>
          <w:rFonts w:ascii="Calibri" w:eastAsiaTheme="minorEastAsia" w:hAnsi="Calibri" w:cs="Calibri"/>
          <w:sz w:val="22"/>
          <w:szCs w:val="22"/>
        </w:rPr>
        <w:t>, in 202</w:t>
      </w:r>
      <w:r w:rsidR="001A3579">
        <w:rPr>
          <w:rFonts w:ascii="Calibri" w:eastAsiaTheme="minorEastAsia" w:hAnsi="Calibri" w:cs="Calibri"/>
          <w:sz w:val="22"/>
          <w:szCs w:val="22"/>
        </w:rPr>
        <w:t>5</w:t>
      </w:r>
      <w:r w:rsidR="00563B50" w:rsidRPr="00587C7F">
        <w:rPr>
          <w:rFonts w:ascii="Calibri" w:eastAsiaTheme="minorEastAsia" w:hAnsi="Calibri" w:cs="Calibri"/>
          <w:sz w:val="22"/>
          <w:szCs w:val="22"/>
        </w:rPr>
        <w:t xml:space="preserve"> zal </w:t>
      </w:r>
      <w:r w:rsidR="00694D11" w:rsidRPr="00587C7F">
        <w:rPr>
          <w:rFonts w:ascii="Calibri" w:eastAsiaTheme="minorEastAsia" w:hAnsi="Calibri" w:cs="Calibri"/>
          <w:sz w:val="22"/>
          <w:szCs w:val="22"/>
        </w:rPr>
        <w:t>in totaal bijna 300 kWp</w:t>
      </w:r>
      <w:r w:rsidR="006C349B" w:rsidRPr="00587C7F">
        <w:rPr>
          <w:rFonts w:ascii="Calibri" w:eastAsiaTheme="minorEastAsia" w:hAnsi="Calibri" w:cs="Calibri"/>
          <w:sz w:val="22"/>
          <w:szCs w:val="22"/>
        </w:rPr>
        <w:t xml:space="preserve"> (4 installaties) </w:t>
      </w:r>
      <w:r w:rsidR="00694D11" w:rsidRPr="00587C7F">
        <w:rPr>
          <w:rFonts w:ascii="Calibri" w:eastAsiaTheme="minorEastAsia" w:hAnsi="Calibri" w:cs="Calibri"/>
          <w:sz w:val="22"/>
          <w:szCs w:val="22"/>
        </w:rPr>
        <w:t xml:space="preserve"> zijn </w:t>
      </w:r>
      <w:r w:rsidR="00372C7B" w:rsidRPr="00587C7F">
        <w:rPr>
          <w:rFonts w:ascii="Calibri" w:eastAsiaTheme="minorEastAsia" w:hAnsi="Calibri" w:cs="Calibri"/>
          <w:sz w:val="22"/>
          <w:szCs w:val="22"/>
        </w:rPr>
        <w:t xml:space="preserve">gerealiseerd, voor 2026 loopt nog een onderzoek om </w:t>
      </w:r>
      <w:r w:rsidR="006C349B" w:rsidRPr="00587C7F">
        <w:rPr>
          <w:rFonts w:ascii="Calibri" w:eastAsiaTheme="minorEastAsia" w:hAnsi="Calibri" w:cs="Calibri"/>
          <w:sz w:val="22"/>
          <w:szCs w:val="22"/>
        </w:rPr>
        <w:t>circa 150 kWp toe te voegen.</w:t>
      </w:r>
    </w:p>
    <w:p w14:paraId="62F2049C" w14:textId="3939C535" w:rsidR="00BD2095" w:rsidRPr="00587C7F" w:rsidRDefault="00BD2095" w:rsidP="00BD2095">
      <w:pPr>
        <w:rPr>
          <w:rFonts w:ascii="Calibri" w:eastAsiaTheme="minorEastAsia" w:hAnsi="Calibri" w:cs="Calibri"/>
          <w:sz w:val="22"/>
          <w:szCs w:val="22"/>
        </w:rPr>
      </w:pPr>
      <w:r w:rsidRPr="00587C7F">
        <w:rPr>
          <w:rFonts w:ascii="Calibri" w:eastAsiaTheme="minorEastAsia" w:hAnsi="Calibri" w:cs="Calibri"/>
          <w:sz w:val="22"/>
          <w:szCs w:val="22"/>
        </w:rPr>
        <w:t>- Nieuwe koelinstallatie (2025)</w:t>
      </w:r>
      <w:r w:rsidR="00EB6D7D" w:rsidRPr="00587C7F">
        <w:rPr>
          <w:rFonts w:ascii="Calibri" w:eastAsiaTheme="minorEastAsia" w:hAnsi="Calibri" w:cs="Calibri"/>
          <w:sz w:val="22"/>
          <w:szCs w:val="22"/>
        </w:rPr>
        <w:t xml:space="preserve">, de vervanging van twee Koudemachines voor </w:t>
      </w:r>
      <w:r w:rsidR="00D93440">
        <w:rPr>
          <w:rFonts w:ascii="Calibri" w:eastAsiaTheme="minorEastAsia" w:hAnsi="Calibri" w:cs="Calibri"/>
          <w:sz w:val="22"/>
          <w:szCs w:val="22"/>
        </w:rPr>
        <w:t>drie</w:t>
      </w:r>
      <w:r w:rsidR="00D93440" w:rsidRPr="00587C7F">
        <w:rPr>
          <w:rFonts w:ascii="Calibri" w:eastAsiaTheme="minorEastAsia" w:hAnsi="Calibri" w:cs="Calibri"/>
          <w:sz w:val="22"/>
          <w:szCs w:val="22"/>
        </w:rPr>
        <w:t xml:space="preserve"> </w:t>
      </w:r>
      <w:r w:rsidR="00EB6D7D" w:rsidRPr="00587C7F">
        <w:rPr>
          <w:rFonts w:ascii="Calibri" w:eastAsiaTheme="minorEastAsia" w:hAnsi="Calibri" w:cs="Calibri"/>
          <w:sz w:val="22"/>
          <w:szCs w:val="22"/>
        </w:rPr>
        <w:t xml:space="preserve">nieuwe zorgt voor een </w:t>
      </w:r>
      <w:r w:rsidR="00D8493B" w:rsidRPr="00587C7F">
        <w:rPr>
          <w:rFonts w:ascii="Calibri" w:eastAsiaTheme="minorEastAsia" w:hAnsi="Calibri" w:cs="Calibri"/>
          <w:sz w:val="22"/>
          <w:szCs w:val="22"/>
        </w:rPr>
        <w:t>reductie van verbruik (kWh)  en een verlaging van de belasting (kW)</w:t>
      </w:r>
    </w:p>
    <w:p w14:paraId="79A7B0FB" w14:textId="2AE49901" w:rsidR="00BD2095" w:rsidRPr="00587C7F" w:rsidRDefault="00BD2095" w:rsidP="00BD2095">
      <w:pPr>
        <w:rPr>
          <w:rFonts w:ascii="Calibri" w:eastAsiaTheme="minorEastAsia" w:hAnsi="Calibri" w:cs="Calibri"/>
          <w:sz w:val="22"/>
          <w:szCs w:val="22"/>
        </w:rPr>
      </w:pPr>
      <w:r w:rsidRPr="00587C7F">
        <w:rPr>
          <w:rFonts w:ascii="Calibri" w:eastAsiaTheme="minorEastAsia" w:hAnsi="Calibri" w:cs="Calibri"/>
          <w:sz w:val="22"/>
          <w:szCs w:val="22"/>
        </w:rPr>
        <w:t>- Verlaging van het temperatuurregime in gebouwen</w:t>
      </w:r>
      <w:r w:rsidR="00D8493B" w:rsidRPr="00587C7F">
        <w:rPr>
          <w:rFonts w:ascii="Calibri" w:eastAsiaTheme="minorEastAsia" w:hAnsi="Calibri" w:cs="Calibri"/>
          <w:sz w:val="22"/>
          <w:szCs w:val="22"/>
        </w:rPr>
        <w:t>, waardoor er minder warmte benodigd zal zijn</w:t>
      </w:r>
    </w:p>
    <w:p w14:paraId="313D84FF" w14:textId="524D24DE" w:rsidR="00BD2095" w:rsidRPr="00587C7F" w:rsidRDefault="00BD2095" w:rsidP="00BD2095">
      <w:pPr>
        <w:rPr>
          <w:rFonts w:ascii="Calibri" w:eastAsiaTheme="minorEastAsia" w:hAnsi="Calibri" w:cs="Calibri"/>
          <w:sz w:val="22"/>
          <w:szCs w:val="22"/>
        </w:rPr>
      </w:pPr>
      <w:r w:rsidRPr="00587C7F">
        <w:rPr>
          <w:rFonts w:ascii="Calibri" w:eastAsiaTheme="minorEastAsia" w:hAnsi="Calibri" w:cs="Calibri"/>
          <w:sz w:val="22"/>
          <w:szCs w:val="22"/>
        </w:rPr>
        <w:t>- Overige activiteiten in het kader van het masterplan om het gas</w:t>
      </w:r>
      <w:r w:rsidR="0085687A" w:rsidRPr="00587C7F">
        <w:rPr>
          <w:rFonts w:ascii="Calibri" w:eastAsiaTheme="minorEastAsia" w:hAnsi="Calibri" w:cs="Calibri"/>
          <w:sz w:val="22"/>
          <w:szCs w:val="22"/>
        </w:rPr>
        <w:t>- en elektriciteits</w:t>
      </w:r>
      <w:r w:rsidRPr="00587C7F">
        <w:rPr>
          <w:rFonts w:ascii="Calibri" w:eastAsiaTheme="minorEastAsia" w:hAnsi="Calibri" w:cs="Calibri"/>
          <w:sz w:val="22"/>
          <w:szCs w:val="22"/>
        </w:rPr>
        <w:t>verbruik te reduceren</w:t>
      </w:r>
    </w:p>
    <w:p w14:paraId="2023EF33" w14:textId="77777777" w:rsidR="00BD2095" w:rsidRPr="00587C7F" w:rsidRDefault="00BD2095" w:rsidP="00BD2095">
      <w:pPr>
        <w:rPr>
          <w:rFonts w:ascii="Calibri" w:eastAsiaTheme="minorEastAsia" w:hAnsi="Calibri" w:cs="Calibri"/>
          <w:sz w:val="22"/>
          <w:szCs w:val="22"/>
        </w:rPr>
      </w:pPr>
    </w:p>
    <w:p w14:paraId="0C52A9B8" w14:textId="73971CCD" w:rsidR="00BD2095" w:rsidRPr="00587C7F" w:rsidRDefault="00603D76" w:rsidP="00BD2095">
      <w:pPr>
        <w:rPr>
          <w:rFonts w:ascii="Calibri" w:eastAsiaTheme="minorEastAsia" w:hAnsi="Calibri" w:cs="Calibri"/>
          <w:sz w:val="22"/>
          <w:szCs w:val="22"/>
        </w:rPr>
      </w:pPr>
      <w:r w:rsidRPr="00603D76">
        <w:rPr>
          <w:rFonts w:ascii="Calibri" w:eastAsiaTheme="minorEastAsia" w:hAnsi="Calibri" w:cs="Calibri"/>
          <w:sz w:val="22"/>
          <w:szCs w:val="22"/>
        </w:rPr>
        <w:t>Zoals u leest zijn we enorm in beweging, en aan het stuur om binnen</w:t>
      </w:r>
      <w:r>
        <w:rPr>
          <w:rFonts w:ascii="Calibri" w:eastAsiaTheme="minorEastAsia" w:hAnsi="Calibri" w:cs="Calibri"/>
          <w:sz w:val="22"/>
          <w:szCs w:val="22"/>
        </w:rPr>
        <w:t xml:space="preserve"> d</w:t>
      </w:r>
      <w:r w:rsidRPr="00603D76">
        <w:rPr>
          <w:rFonts w:ascii="Calibri" w:eastAsiaTheme="minorEastAsia" w:hAnsi="Calibri" w:cs="Calibri"/>
          <w:sz w:val="22"/>
          <w:szCs w:val="22"/>
        </w:rPr>
        <w:t>e mogelijkheden van netcongestie en de wijzigingen op de campus een energietransitie en goede bedrijfsvoering neer te zetten. Gegeven deze omstandigheid zoeken we een leverancier die als partner mee kan in deze ontwikkelin</w:t>
      </w:r>
      <w:r>
        <w:rPr>
          <w:rFonts w:ascii="Calibri" w:eastAsiaTheme="minorEastAsia" w:hAnsi="Calibri" w:cs="Calibri"/>
          <w:sz w:val="22"/>
          <w:szCs w:val="22"/>
        </w:rPr>
        <w:t>g</w:t>
      </w:r>
    </w:p>
    <w:p w14:paraId="5A45A865" w14:textId="77777777" w:rsidR="00BD2095" w:rsidRPr="00587C7F" w:rsidRDefault="00BD2095" w:rsidP="00BD2095">
      <w:pPr>
        <w:rPr>
          <w:rFonts w:ascii="Calibri" w:eastAsiaTheme="minorEastAsia" w:hAnsi="Calibri" w:cs="Calibri"/>
          <w:sz w:val="22"/>
          <w:szCs w:val="22"/>
        </w:rPr>
      </w:pPr>
      <w:r w:rsidRPr="00587C7F">
        <w:rPr>
          <w:rFonts w:ascii="Calibri" w:eastAsiaTheme="minorEastAsia" w:hAnsi="Calibri" w:cs="Calibri"/>
          <w:sz w:val="22"/>
          <w:szCs w:val="22"/>
        </w:rPr>
        <w:t xml:space="preserve">Voor het gehele contract wordt 100% duurzame elektriciteit nagestreefd met GvO’s. </w:t>
      </w:r>
    </w:p>
    <w:p w14:paraId="2902A223" w14:textId="3A3F738C" w:rsidR="00FF6731" w:rsidRPr="00BD2095" w:rsidRDefault="00B24BA0" w:rsidP="00BD2095">
      <w:pPr>
        <w:rPr>
          <w:rFonts w:ascii="Calibri" w:eastAsiaTheme="minorEastAsia" w:hAnsi="Calibri" w:cs="Calibri"/>
          <w:sz w:val="22"/>
          <w:szCs w:val="22"/>
        </w:rPr>
      </w:pPr>
      <w:r w:rsidRPr="00587C7F">
        <w:rPr>
          <w:rFonts w:ascii="Calibri" w:eastAsiaTheme="minorEastAsia" w:hAnsi="Calibri" w:cs="Calibri"/>
          <w:sz w:val="22"/>
          <w:szCs w:val="22"/>
        </w:rPr>
        <w:t>Beide partijen, VU en Amsterdam UMC, locatie AMC, zijn d</w:t>
      </w:r>
      <w:r w:rsidR="00BD2095" w:rsidRPr="00587C7F">
        <w:rPr>
          <w:rFonts w:ascii="Calibri" w:eastAsiaTheme="minorEastAsia" w:hAnsi="Calibri" w:cs="Calibri"/>
          <w:sz w:val="22"/>
          <w:szCs w:val="22"/>
        </w:rPr>
        <w:t>eeln</w:t>
      </w:r>
      <w:r w:rsidRPr="00587C7F">
        <w:rPr>
          <w:rFonts w:ascii="Calibri" w:eastAsiaTheme="minorEastAsia" w:hAnsi="Calibri" w:cs="Calibri"/>
          <w:sz w:val="22"/>
          <w:szCs w:val="22"/>
        </w:rPr>
        <w:t>emer</w:t>
      </w:r>
      <w:r w:rsidR="00BD2095" w:rsidRPr="00587C7F">
        <w:rPr>
          <w:rFonts w:ascii="Calibri" w:eastAsiaTheme="minorEastAsia" w:hAnsi="Calibri" w:cs="Calibri"/>
          <w:sz w:val="22"/>
          <w:szCs w:val="22"/>
        </w:rPr>
        <w:t xml:space="preserve"> aan </w:t>
      </w:r>
      <w:r w:rsidRPr="00587C7F">
        <w:rPr>
          <w:rFonts w:ascii="Calibri" w:eastAsiaTheme="minorEastAsia" w:hAnsi="Calibri" w:cs="Calibri"/>
          <w:sz w:val="22"/>
          <w:szCs w:val="22"/>
        </w:rPr>
        <w:t xml:space="preserve">het </w:t>
      </w:r>
      <w:r w:rsidR="00BD2095" w:rsidRPr="00587C7F">
        <w:rPr>
          <w:rFonts w:ascii="Calibri" w:eastAsiaTheme="minorEastAsia" w:hAnsi="Calibri" w:cs="Calibri"/>
          <w:sz w:val="22"/>
          <w:szCs w:val="22"/>
        </w:rPr>
        <w:t xml:space="preserve">ETS </w:t>
      </w:r>
      <w:r w:rsidR="00E90FF4" w:rsidRPr="00587C7F">
        <w:rPr>
          <w:rFonts w:ascii="Calibri" w:eastAsiaTheme="minorEastAsia" w:hAnsi="Calibri" w:cs="Calibri"/>
          <w:sz w:val="22"/>
          <w:szCs w:val="22"/>
        </w:rPr>
        <w:t xml:space="preserve">waardoor er </w:t>
      </w:r>
      <w:r w:rsidR="00BD2095" w:rsidRPr="00587C7F">
        <w:rPr>
          <w:rFonts w:ascii="Calibri" w:eastAsiaTheme="minorEastAsia" w:hAnsi="Calibri" w:cs="Calibri"/>
          <w:sz w:val="22"/>
          <w:szCs w:val="22"/>
        </w:rPr>
        <w:t xml:space="preserve">behoefte </w:t>
      </w:r>
      <w:r w:rsidR="00E90FF4" w:rsidRPr="00587C7F">
        <w:rPr>
          <w:rFonts w:ascii="Calibri" w:eastAsiaTheme="minorEastAsia" w:hAnsi="Calibri" w:cs="Calibri"/>
          <w:sz w:val="22"/>
          <w:szCs w:val="22"/>
        </w:rPr>
        <w:t xml:space="preserve">is </w:t>
      </w:r>
      <w:r w:rsidR="00BD2095" w:rsidRPr="00587C7F">
        <w:rPr>
          <w:rFonts w:ascii="Calibri" w:eastAsiaTheme="minorEastAsia" w:hAnsi="Calibri" w:cs="Calibri"/>
          <w:sz w:val="22"/>
          <w:szCs w:val="22"/>
        </w:rPr>
        <w:t>om het gasverbruik</w:t>
      </w:r>
      <w:r w:rsidR="00E90FF4" w:rsidRPr="00587C7F">
        <w:rPr>
          <w:rFonts w:ascii="Calibri" w:eastAsiaTheme="minorEastAsia" w:hAnsi="Calibri" w:cs="Calibri"/>
          <w:sz w:val="22"/>
          <w:szCs w:val="22"/>
        </w:rPr>
        <w:t>, en daarmee de CO2-emissies, te</w:t>
      </w:r>
      <w:r w:rsidR="00BD2095" w:rsidRPr="00587C7F">
        <w:rPr>
          <w:rFonts w:ascii="Calibri" w:eastAsiaTheme="minorEastAsia" w:hAnsi="Calibri" w:cs="Calibri"/>
          <w:sz w:val="22"/>
          <w:szCs w:val="22"/>
        </w:rPr>
        <w:t xml:space="preserve"> reduceren.</w:t>
      </w:r>
      <w:r w:rsidR="00BD2095" w:rsidRPr="00BD2095">
        <w:rPr>
          <w:rFonts w:ascii="Calibri" w:eastAsiaTheme="minorEastAsia" w:hAnsi="Calibri" w:cs="Calibri"/>
          <w:sz w:val="22"/>
          <w:szCs w:val="22"/>
        </w:rPr>
        <w:t xml:space="preserve">  </w:t>
      </w:r>
    </w:p>
    <w:p w14:paraId="736187F1" w14:textId="77777777" w:rsidR="00FF6731" w:rsidRPr="00BD2095" w:rsidRDefault="00FF6731" w:rsidP="00BE3682">
      <w:pPr>
        <w:rPr>
          <w:rFonts w:ascii="Calibri" w:eastAsiaTheme="minorEastAsia" w:hAnsi="Calibri" w:cs="Calibri"/>
          <w:sz w:val="22"/>
          <w:szCs w:val="22"/>
        </w:rPr>
      </w:pPr>
    </w:p>
    <w:p w14:paraId="3C9EC5D5" w14:textId="6DF4F0BB" w:rsidR="00BE3682" w:rsidRPr="003561DD" w:rsidRDefault="00BE3682" w:rsidP="00BE3682">
      <w:pPr>
        <w:rPr>
          <w:rFonts w:ascii="Calibri" w:eastAsiaTheme="minorEastAsia" w:hAnsi="Calibri" w:cs="Calibri"/>
          <w:sz w:val="22"/>
          <w:szCs w:val="22"/>
          <w:u w:val="single"/>
        </w:rPr>
      </w:pPr>
      <w:r w:rsidRPr="003561DD">
        <w:rPr>
          <w:rFonts w:ascii="Calibri" w:eastAsiaTheme="minorEastAsia" w:hAnsi="Calibri" w:cs="Calibri"/>
          <w:sz w:val="22"/>
          <w:szCs w:val="22"/>
          <w:u w:val="single"/>
        </w:rPr>
        <w:t>Algemeen</w:t>
      </w:r>
    </w:p>
    <w:p w14:paraId="321863DB" w14:textId="43AA4CC5" w:rsidR="00BE3682" w:rsidRPr="00BD0387" w:rsidRDefault="00BE3682" w:rsidP="00BE3682">
      <w:pPr>
        <w:rPr>
          <w:rFonts w:ascii="Calibri" w:eastAsiaTheme="minorEastAsia" w:hAnsi="Calibri" w:cs="Calibri"/>
          <w:sz w:val="22"/>
          <w:szCs w:val="22"/>
        </w:rPr>
      </w:pPr>
    </w:p>
    <w:p w14:paraId="6CBB9C7A" w14:textId="0D4B7B1A" w:rsidR="00BE3682" w:rsidRPr="00BD0387" w:rsidRDefault="003561DD" w:rsidP="003561DD">
      <w:pPr>
        <w:ind w:left="705" w:hanging="705"/>
        <w:rPr>
          <w:rFonts w:ascii="Calibri" w:eastAsiaTheme="minorEastAsia" w:hAnsi="Calibri" w:cs="Calibri"/>
          <w:sz w:val="22"/>
          <w:szCs w:val="22"/>
        </w:rPr>
      </w:pPr>
      <w:r>
        <w:rPr>
          <w:rFonts w:ascii="Calibri" w:eastAsiaTheme="minorEastAsia" w:hAnsi="Calibri" w:cs="Calibri"/>
          <w:sz w:val="22"/>
          <w:szCs w:val="22"/>
        </w:rPr>
        <w:t>1.</w:t>
      </w:r>
      <w:r>
        <w:rPr>
          <w:rFonts w:ascii="Calibri" w:eastAsiaTheme="minorEastAsia" w:hAnsi="Calibri" w:cs="Calibri"/>
          <w:sz w:val="22"/>
          <w:szCs w:val="22"/>
        </w:rPr>
        <w:tab/>
      </w:r>
      <w:r w:rsidR="00BE3682" w:rsidRPr="00BD0387">
        <w:rPr>
          <w:rFonts w:ascii="Calibri" w:eastAsiaTheme="minorEastAsia" w:hAnsi="Calibri" w:cs="Calibri"/>
          <w:sz w:val="22"/>
          <w:szCs w:val="22"/>
        </w:rPr>
        <w:t>Inschrijver garandeert dat de levering van elektriciteit in overeenstemming zal zijn én blijven met de verplichtingen voortvloeiende uit de Elektriciteitswet 1998 en alle overige relevante wet- en regelgeving.</w:t>
      </w:r>
    </w:p>
    <w:p w14:paraId="2A3F3785" w14:textId="10570AD6" w:rsidR="00BE3682" w:rsidRPr="00BD0387" w:rsidRDefault="003561DD" w:rsidP="003561DD">
      <w:pPr>
        <w:ind w:left="705" w:hanging="705"/>
        <w:rPr>
          <w:rFonts w:ascii="Calibri" w:eastAsiaTheme="minorEastAsia" w:hAnsi="Calibri" w:cs="Calibri"/>
          <w:sz w:val="22"/>
          <w:szCs w:val="22"/>
        </w:rPr>
      </w:pPr>
      <w:r>
        <w:rPr>
          <w:rFonts w:ascii="Calibri" w:eastAsiaTheme="minorEastAsia" w:hAnsi="Calibri" w:cs="Calibri"/>
          <w:sz w:val="22"/>
          <w:szCs w:val="22"/>
        </w:rPr>
        <w:t>2.</w:t>
      </w:r>
      <w:r>
        <w:rPr>
          <w:rFonts w:ascii="Calibri" w:eastAsiaTheme="minorEastAsia" w:hAnsi="Calibri" w:cs="Calibri"/>
          <w:sz w:val="22"/>
          <w:szCs w:val="22"/>
        </w:rPr>
        <w:tab/>
      </w:r>
      <w:r w:rsidR="00BE3682" w:rsidRPr="00BD0387">
        <w:rPr>
          <w:rFonts w:ascii="Calibri" w:eastAsiaTheme="minorEastAsia" w:hAnsi="Calibri" w:cs="Calibri"/>
          <w:sz w:val="22"/>
          <w:szCs w:val="22"/>
        </w:rPr>
        <w:t>Inschrijver garandeert dat de levering van gas in overeenstemming zal zijn én blijven met de verplichtingen voortvloeiende uit de Gaswet en alle overige relevante wet- en regelgeving.</w:t>
      </w:r>
    </w:p>
    <w:p w14:paraId="5641C195" w14:textId="463BF059" w:rsidR="00BE3682" w:rsidRPr="00BD0387" w:rsidRDefault="003561DD" w:rsidP="00BE3682">
      <w:pPr>
        <w:rPr>
          <w:rFonts w:ascii="Calibri" w:eastAsiaTheme="minorEastAsia" w:hAnsi="Calibri" w:cs="Calibri"/>
          <w:sz w:val="22"/>
          <w:szCs w:val="22"/>
        </w:rPr>
      </w:pPr>
      <w:r>
        <w:rPr>
          <w:rFonts w:ascii="Calibri" w:eastAsiaTheme="minorEastAsia" w:hAnsi="Calibri" w:cs="Calibri"/>
          <w:sz w:val="22"/>
          <w:szCs w:val="22"/>
        </w:rPr>
        <w:t>3.</w:t>
      </w:r>
      <w:r>
        <w:rPr>
          <w:rFonts w:ascii="Calibri" w:eastAsiaTheme="minorEastAsia" w:hAnsi="Calibri" w:cs="Calibri"/>
          <w:sz w:val="22"/>
          <w:szCs w:val="22"/>
        </w:rPr>
        <w:tab/>
      </w:r>
      <w:r w:rsidR="00BE3682" w:rsidRPr="00BD0387">
        <w:rPr>
          <w:rFonts w:ascii="Calibri" w:eastAsiaTheme="minorEastAsia" w:hAnsi="Calibri" w:cs="Calibri"/>
          <w:sz w:val="22"/>
          <w:szCs w:val="22"/>
        </w:rPr>
        <w:t>Inschrijver garandeert elektriciteit en gas in heel Nederland te kunnen leveren.</w:t>
      </w:r>
    </w:p>
    <w:p w14:paraId="2D15F818" w14:textId="77777777" w:rsidR="003561DD" w:rsidRDefault="003561DD" w:rsidP="00BE3682">
      <w:pPr>
        <w:rPr>
          <w:rFonts w:ascii="Calibri" w:eastAsiaTheme="minorEastAsia" w:hAnsi="Calibri" w:cs="Calibri"/>
          <w:sz w:val="22"/>
          <w:szCs w:val="22"/>
        </w:rPr>
      </w:pPr>
    </w:p>
    <w:p w14:paraId="33AC49EC" w14:textId="76476C63" w:rsidR="00BE3682" w:rsidRPr="003561DD" w:rsidRDefault="00BE3682" w:rsidP="00BE3682">
      <w:pPr>
        <w:rPr>
          <w:rFonts w:ascii="Calibri" w:eastAsiaTheme="minorEastAsia" w:hAnsi="Calibri" w:cs="Calibri"/>
          <w:sz w:val="22"/>
          <w:szCs w:val="22"/>
          <w:u w:val="single"/>
        </w:rPr>
      </w:pPr>
      <w:r w:rsidRPr="003561DD">
        <w:rPr>
          <w:rFonts w:ascii="Calibri" w:eastAsiaTheme="minorEastAsia" w:hAnsi="Calibri" w:cs="Calibri"/>
          <w:sz w:val="22"/>
          <w:szCs w:val="22"/>
          <w:u w:val="single"/>
        </w:rPr>
        <w:t>Inhoudelijke Eisen</w:t>
      </w:r>
    </w:p>
    <w:p w14:paraId="739C9F93" w14:textId="65C791C4" w:rsidR="00BE3682" w:rsidRPr="00BD0387" w:rsidRDefault="00BE3682" w:rsidP="00BE3682">
      <w:pPr>
        <w:rPr>
          <w:rFonts w:ascii="Calibri" w:eastAsiaTheme="minorEastAsia" w:hAnsi="Calibri" w:cs="Calibri"/>
          <w:sz w:val="22"/>
          <w:szCs w:val="22"/>
        </w:rPr>
      </w:pPr>
    </w:p>
    <w:p w14:paraId="5AA2B71F" w14:textId="2E45CB9A" w:rsidR="00BE3682" w:rsidRPr="00BD0387" w:rsidRDefault="003561DD" w:rsidP="003561DD">
      <w:pPr>
        <w:ind w:left="705" w:hanging="705"/>
        <w:rPr>
          <w:rFonts w:ascii="Calibri" w:eastAsiaTheme="minorEastAsia" w:hAnsi="Calibri" w:cs="Calibri"/>
          <w:sz w:val="22"/>
          <w:szCs w:val="22"/>
        </w:rPr>
      </w:pPr>
      <w:r>
        <w:rPr>
          <w:rFonts w:ascii="Calibri" w:eastAsiaTheme="minorEastAsia" w:hAnsi="Calibri" w:cs="Calibri"/>
          <w:sz w:val="22"/>
          <w:szCs w:val="22"/>
        </w:rPr>
        <w:t>4.</w:t>
      </w:r>
      <w:r>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Opdrachtnemer voert de </w:t>
      </w:r>
      <w:r w:rsidR="00BE3682" w:rsidRPr="001A5728">
        <w:rPr>
          <w:rFonts w:ascii="Calibri" w:eastAsiaTheme="minorEastAsia" w:hAnsi="Calibri" w:cs="Calibri"/>
          <w:sz w:val="22"/>
          <w:szCs w:val="22"/>
        </w:rPr>
        <w:t>programmaverantwoordelijkheid</w:t>
      </w:r>
      <w:r w:rsidR="00BE3682" w:rsidRPr="00BD0387">
        <w:rPr>
          <w:rFonts w:ascii="Calibri" w:eastAsiaTheme="minorEastAsia" w:hAnsi="Calibri" w:cs="Calibri"/>
          <w:sz w:val="22"/>
          <w:szCs w:val="22"/>
        </w:rPr>
        <w:t xml:space="preserve"> voor Opdrachtgever of laat dit door een derde doen. Indien Inschrijver de programmaverantwoordelijkheid niet zelf draagt, geeft Inschrijver gedetailleerd aan hoe hierin wordt voorzien.</w:t>
      </w:r>
    </w:p>
    <w:p w14:paraId="605E63DF" w14:textId="10EDF41D" w:rsidR="00BE3682" w:rsidRPr="00BD0387" w:rsidRDefault="00897977" w:rsidP="00897977">
      <w:pPr>
        <w:ind w:left="705" w:hanging="705"/>
        <w:rPr>
          <w:rFonts w:ascii="Calibri" w:eastAsiaTheme="minorEastAsia" w:hAnsi="Calibri" w:cs="Calibri"/>
          <w:sz w:val="22"/>
          <w:szCs w:val="22"/>
        </w:rPr>
      </w:pPr>
      <w:r>
        <w:rPr>
          <w:rFonts w:ascii="Calibri" w:eastAsiaTheme="minorEastAsia" w:hAnsi="Calibri" w:cs="Calibri"/>
          <w:sz w:val="22"/>
          <w:szCs w:val="22"/>
        </w:rPr>
        <w:t>5.</w:t>
      </w:r>
      <w:r>
        <w:rPr>
          <w:rFonts w:ascii="Calibri" w:eastAsiaTheme="minorEastAsia" w:hAnsi="Calibri" w:cs="Calibri"/>
          <w:sz w:val="22"/>
          <w:szCs w:val="22"/>
        </w:rPr>
        <w:tab/>
      </w:r>
      <w:r w:rsidR="00BE3682" w:rsidRPr="00BD0387">
        <w:rPr>
          <w:rFonts w:ascii="Calibri" w:eastAsiaTheme="minorEastAsia" w:hAnsi="Calibri" w:cs="Calibri"/>
          <w:sz w:val="22"/>
          <w:szCs w:val="22"/>
        </w:rPr>
        <w:t>Gedurende de gehele contractperiode heeft Opdrachtgever de mogelijkheid om nieuwe Aansluitingen</w:t>
      </w:r>
      <w:r w:rsidR="005A1DBE">
        <w:rPr>
          <w:rFonts w:ascii="Calibri" w:eastAsiaTheme="minorEastAsia" w:hAnsi="Calibri" w:cs="Calibri"/>
          <w:sz w:val="22"/>
          <w:szCs w:val="22"/>
        </w:rPr>
        <w:t>,</w:t>
      </w:r>
      <w:r w:rsidR="00FC1523">
        <w:rPr>
          <w:rFonts w:ascii="Calibri" w:eastAsiaTheme="minorEastAsia" w:hAnsi="Calibri" w:cs="Calibri"/>
          <w:sz w:val="22"/>
          <w:szCs w:val="22"/>
        </w:rPr>
        <w:t xml:space="preserve"> </w:t>
      </w:r>
      <w:r w:rsidR="005A1DBE">
        <w:rPr>
          <w:rFonts w:ascii="Calibri" w:eastAsiaTheme="minorEastAsia" w:hAnsi="Calibri" w:cs="Calibri"/>
          <w:sz w:val="22"/>
          <w:szCs w:val="22"/>
        </w:rPr>
        <w:t>waarvan Opdrachtgever de energie verbruikt,</w:t>
      </w:r>
      <w:r w:rsidR="00BE3682" w:rsidRPr="00BD0387">
        <w:rPr>
          <w:rFonts w:ascii="Calibri" w:eastAsiaTheme="minorEastAsia" w:hAnsi="Calibri" w:cs="Calibri"/>
          <w:sz w:val="22"/>
          <w:szCs w:val="22"/>
        </w:rPr>
        <w:t xml:space="preserve"> toe te voegen aan of bestaande Aansluitingen af te voeren van de Overeenkomst.</w:t>
      </w:r>
    </w:p>
    <w:p w14:paraId="0F91A882" w14:textId="4D8364C9" w:rsidR="00BE3682" w:rsidRPr="00BD0387" w:rsidRDefault="00897977" w:rsidP="00897977">
      <w:pPr>
        <w:ind w:left="705" w:hanging="705"/>
        <w:rPr>
          <w:rFonts w:ascii="Calibri" w:eastAsiaTheme="minorEastAsia" w:hAnsi="Calibri" w:cs="Calibri"/>
          <w:sz w:val="22"/>
          <w:szCs w:val="22"/>
        </w:rPr>
      </w:pPr>
      <w:r>
        <w:rPr>
          <w:rFonts w:ascii="Calibri" w:eastAsiaTheme="minorEastAsia" w:hAnsi="Calibri" w:cs="Calibri"/>
          <w:sz w:val="22"/>
          <w:szCs w:val="22"/>
        </w:rPr>
        <w:t>6.</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Opdrachtnemer accepteert alle nieuwe Aansluitingen van Opdrachtgever voor de levering van elektriciteit en gas gedurende de looptijd van de Overeenkomst.</w:t>
      </w:r>
    </w:p>
    <w:p w14:paraId="5830DC21" w14:textId="54E2A0A1" w:rsidR="00BE3682" w:rsidRPr="00BD0387" w:rsidRDefault="00897977" w:rsidP="005633BC">
      <w:pPr>
        <w:ind w:left="705" w:hanging="705"/>
        <w:rPr>
          <w:rFonts w:ascii="Calibri" w:eastAsiaTheme="minorEastAsia" w:hAnsi="Calibri" w:cs="Calibri"/>
          <w:sz w:val="22"/>
          <w:szCs w:val="22"/>
        </w:rPr>
      </w:pPr>
      <w:r>
        <w:rPr>
          <w:rFonts w:ascii="Calibri" w:eastAsiaTheme="minorEastAsia" w:hAnsi="Calibri" w:cs="Calibri"/>
          <w:sz w:val="22"/>
          <w:szCs w:val="22"/>
        </w:rPr>
        <w:t>7.</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Opdrachtnemer garandeert dat Mutaties</w:t>
      </w:r>
      <w:r w:rsidR="00E75C10">
        <w:rPr>
          <w:rFonts w:ascii="Calibri" w:eastAsiaTheme="minorEastAsia" w:hAnsi="Calibri" w:cs="Calibri"/>
          <w:sz w:val="22"/>
          <w:szCs w:val="22"/>
        </w:rPr>
        <w:t xml:space="preserve"> (bijvoorbeeld wijzigingen in aansluitingen en/of verwachte afnamevolumes op jaarbasis) </w:t>
      </w:r>
      <w:r w:rsidR="00BE3682" w:rsidRPr="00BD0387">
        <w:rPr>
          <w:rFonts w:ascii="Calibri" w:eastAsiaTheme="minorEastAsia" w:hAnsi="Calibri" w:cs="Calibri"/>
          <w:sz w:val="22"/>
          <w:szCs w:val="22"/>
        </w:rPr>
        <w:t xml:space="preserve"> binnen de gebruikelijke en/of vastgestelde </w:t>
      </w:r>
      <w:r w:rsidR="00BE3682" w:rsidRPr="00BD0387">
        <w:rPr>
          <w:rFonts w:ascii="Calibri" w:eastAsiaTheme="minorEastAsia" w:hAnsi="Calibri" w:cs="Calibri"/>
          <w:sz w:val="22"/>
          <w:szCs w:val="22"/>
        </w:rPr>
        <w:lastRenderedPageBreak/>
        <w:t>termijnen plaatsvinden, mits Opdrachtgever de benodigde informatie hiertoe tijdig, correct en volledig heeft aangeleverd.</w:t>
      </w:r>
    </w:p>
    <w:p w14:paraId="0AF84165" w14:textId="1818EA08" w:rsidR="00BE3682" w:rsidRPr="00BD0387" w:rsidRDefault="005633BC" w:rsidP="00FD2416">
      <w:pPr>
        <w:ind w:left="705" w:hanging="705"/>
        <w:rPr>
          <w:rFonts w:ascii="Calibri" w:eastAsiaTheme="minorEastAsia" w:hAnsi="Calibri" w:cs="Calibri"/>
          <w:sz w:val="22"/>
          <w:szCs w:val="22"/>
        </w:rPr>
      </w:pPr>
      <w:r>
        <w:rPr>
          <w:rFonts w:ascii="Calibri" w:eastAsiaTheme="minorEastAsia" w:hAnsi="Calibri" w:cs="Calibri"/>
          <w:sz w:val="22"/>
          <w:szCs w:val="22"/>
        </w:rPr>
        <w:t>8.</w:t>
      </w:r>
      <w:r>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Opdrachtnemer garandeert het correct uitvoeren van in- en/of uithuizing(en) en van het switchen. Opdrachtnemer is niet verantwoordelijk voor fouten of vertragingen veroorzaakt door derden of </w:t>
      </w:r>
      <w:r w:rsidR="00D8133B">
        <w:rPr>
          <w:rFonts w:ascii="Calibri" w:eastAsiaTheme="minorEastAsia" w:hAnsi="Calibri" w:cs="Calibri"/>
          <w:sz w:val="22"/>
          <w:szCs w:val="22"/>
        </w:rPr>
        <w:t>Opdrachtgever</w:t>
      </w:r>
      <w:r>
        <w:rPr>
          <w:rFonts w:ascii="Calibri" w:eastAsiaTheme="minorEastAsia" w:hAnsi="Calibri" w:cs="Calibri"/>
          <w:sz w:val="22"/>
          <w:szCs w:val="22"/>
        </w:rPr>
        <w:t xml:space="preserve"> </w:t>
      </w:r>
      <w:r w:rsidR="00BE3682" w:rsidRPr="00BD0387">
        <w:rPr>
          <w:rFonts w:ascii="Calibri" w:eastAsiaTheme="minorEastAsia" w:hAnsi="Calibri" w:cs="Calibri"/>
          <w:sz w:val="22"/>
          <w:szCs w:val="22"/>
        </w:rPr>
        <w:t>zelf.</w:t>
      </w:r>
    </w:p>
    <w:p w14:paraId="7C76EC49" w14:textId="19384838" w:rsidR="00BE3682" w:rsidRPr="00BD0387" w:rsidRDefault="005633BC" w:rsidP="005633BC">
      <w:pPr>
        <w:ind w:left="705" w:hanging="705"/>
        <w:rPr>
          <w:rFonts w:ascii="Calibri" w:eastAsiaTheme="minorEastAsia" w:hAnsi="Calibri" w:cs="Calibri"/>
          <w:sz w:val="22"/>
          <w:szCs w:val="22"/>
        </w:rPr>
      </w:pPr>
      <w:r>
        <w:rPr>
          <w:rFonts w:ascii="Calibri" w:eastAsiaTheme="minorEastAsia" w:hAnsi="Calibri" w:cs="Calibri"/>
          <w:sz w:val="22"/>
          <w:szCs w:val="22"/>
        </w:rPr>
        <w:t>9.</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Opdrachtnemer rapporteert maandelijks minimaal de volgende gegevens, uiterlijk op de 1</w:t>
      </w:r>
      <w:r w:rsidR="003D6865">
        <w:rPr>
          <w:rFonts w:ascii="Calibri" w:eastAsiaTheme="minorEastAsia" w:hAnsi="Calibri" w:cs="Calibri"/>
          <w:sz w:val="22"/>
          <w:szCs w:val="22"/>
        </w:rPr>
        <w:t>0</w:t>
      </w:r>
      <w:r w:rsidR="00BE3682" w:rsidRPr="00BD0387">
        <w:rPr>
          <w:rFonts w:ascii="Calibri" w:eastAsiaTheme="minorEastAsia" w:hAnsi="Calibri" w:cs="Calibri"/>
          <w:sz w:val="22"/>
          <w:szCs w:val="22"/>
        </w:rPr>
        <w:t>e werkdag van de opvolgende maand:</w:t>
      </w:r>
    </w:p>
    <w:p w14:paraId="7953AF6B" w14:textId="77777777" w:rsidR="00BE3682" w:rsidRPr="00BD0387" w:rsidRDefault="00BE3682" w:rsidP="005633BC">
      <w:pPr>
        <w:ind w:left="705"/>
        <w:rPr>
          <w:rFonts w:ascii="Calibri" w:eastAsiaTheme="minorEastAsia" w:hAnsi="Calibri" w:cs="Calibri"/>
          <w:sz w:val="22"/>
          <w:szCs w:val="22"/>
        </w:rPr>
      </w:pPr>
      <w:r w:rsidRPr="00BD0387">
        <w:rPr>
          <w:rFonts w:ascii="Calibri" w:eastAsiaTheme="minorEastAsia" w:hAnsi="Calibri" w:cs="Calibri"/>
          <w:sz w:val="22"/>
          <w:szCs w:val="22"/>
        </w:rPr>
        <w:t>• Verbruiksgegevens van alle Aansluitingen en per Aansluiting van Opdrachtgever; opgeleverd door Opdrachtnemer in Excel of via een door Opdrachtnemer beschikbaar gestelde online omgeving, van waaruit de gegevens in Excel zijn te downloaden door Opdrachtgever.</w:t>
      </w:r>
    </w:p>
    <w:p w14:paraId="5BFC8323" w14:textId="75EF5631" w:rsidR="00BE3682" w:rsidRPr="006E4341" w:rsidRDefault="00FD2416" w:rsidP="00FD2416">
      <w:pPr>
        <w:ind w:left="705" w:hanging="705"/>
        <w:rPr>
          <w:rFonts w:ascii="Calibri" w:eastAsiaTheme="minorEastAsia" w:hAnsi="Calibri" w:cs="Calibri"/>
          <w:sz w:val="22"/>
          <w:szCs w:val="22"/>
        </w:rPr>
      </w:pPr>
      <w:r>
        <w:rPr>
          <w:rFonts w:ascii="Calibri" w:eastAsiaTheme="minorEastAsia" w:hAnsi="Calibri" w:cs="Calibri"/>
          <w:sz w:val="22"/>
          <w:szCs w:val="22"/>
        </w:rPr>
        <w:t>10.</w:t>
      </w:r>
      <w:r>
        <w:rPr>
          <w:rFonts w:ascii="Calibri" w:eastAsiaTheme="minorEastAsia" w:hAnsi="Calibri" w:cs="Calibri"/>
          <w:sz w:val="22"/>
          <w:szCs w:val="22"/>
        </w:rPr>
        <w:tab/>
      </w:r>
      <w:r w:rsidR="00BE3682" w:rsidRPr="006E4341">
        <w:rPr>
          <w:rFonts w:ascii="Calibri" w:eastAsiaTheme="minorEastAsia" w:hAnsi="Calibri" w:cs="Calibri"/>
          <w:sz w:val="22"/>
          <w:szCs w:val="22"/>
        </w:rPr>
        <w:t>Opdrachtnemer rapporteert jaarlijks minimaal de volgende gegevens, inclusief het verstrekken van de desbetreffende certificaten:</w:t>
      </w:r>
    </w:p>
    <w:p w14:paraId="013FB447" w14:textId="43B43473" w:rsidR="00BE3682" w:rsidRPr="006E4341" w:rsidRDefault="00BE3682" w:rsidP="00F102E1">
      <w:pPr>
        <w:ind w:left="705"/>
        <w:rPr>
          <w:rFonts w:ascii="Calibri" w:eastAsiaTheme="minorEastAsia" w:hAnsi="Calibri" w:cs="Calibri"/>
          <w:sz w:val="22"/>
          <w:szCs w:val="22"/>
        </w:rPr>
      </w:pPr>
      <w:r w:rsidRPr="006E4341">
        <w:rPr>
          <w:rFonts w:ascii="Calibri" w:eastAsiaTheme="minorEastAsia" w:hAnsi="Calibri" w:cs="Calibri"/>
          <w:sz w:val="22"/>
          <w:szCs w:val="22"/>
        </w:rPr>
        <w:t xml:space="preserve">• Aantallen en soorten van de in het betreffende leveringsjaar aangeschafte Garanties van Oorsprong </w:t>
      </w:r>
      <w:r w:rsidR="006E4341" w:rsidRPr="006E4341">
        <w:rPr>
          <w:rFonts w:ascii="Calibri" w:eastAsiaTheme="minorEastAsia" w:hAnsi="Calibri" w:cs="Calibri"/>
          <w:sz w:val="22"/>
          <w:szCs w:val="22"/>
        </w:rPr>
        <w:t>ten behoeve van</w:t>
      </w:r>
      <w:r w:rsidRPr="006E4341">
        <w:rPr>
          <w:rFonts w:ascii="Calibri" w:eastAsiaTheme="minorEastAsia" w:hAnsi="Calibri" w:cs="Calibri"/>
          <w:sz w:val="22"/>
          <w:szCs w:val="22"/>
        </w:rPr>
        <w:t xml:space="preserve"> Opdrachtgever, uiterlijk eind april van het volgende op het betreffende leveringsjaar.</w:t>
      </w:r>
    </w:p>
    <w:p w14:paraId="14413822" w14:textId="710B19B3" w:rsidR="00BE3682" w:rsidRPr="00BD0387" w:rsidRDefault="00BE3682" w:rsidP="00786D96">
      <w:pPr>
        <w:ind w:left="705"/>
        <w:rPr>
          <w:rFonts w:ascii="Calibri" w:eastAsiaTheme="minorEastAsia" w:hAnsi="Calibri" w:cs="Calibri"/>
          <w:sz w:val="22"/>
          <w:szCs w:val="22"/>
        </w:rPr>
      </w:pPr>
      <w:r w:rsidRPr="006E4341">
        <w:rPr>
          <w:rFonts w:ascii="Calibri" w:eastAsiaTheme="minorEastAsia" w:hAnsi="Calibri" w:cs="Calibri"/>
          <w:sz w:val="22"/>
          <w:szCs w:val="22"/>
        </w:rPr>
        <w:t>• De jaarlijkse rapportage omvat minimaal: datum afgifte, de betreffende periode (leveringsjaar), naam Opdrachtgever, naam en handtekening Opdrachtnemer, totaal verduurzaamd volume en soort energiebron of project</w:t>
      </w:r>
      <w:r w:rsidR="00A63286">
        <w:rPr>
          <w:rFonts w:ascii="Calibri" w:eastAsiaTheme="minorEastAsia" w:hAnsi="Calibri" w:cs="Calibri"/>
          <w:sz w:val="22"/>
          <w:szCs w:val="22"/>
        </w:rPr>
        <w:t>.</w:t>
      </w:r>
      <w:r w:rsidR="00786D96" w:rsidRPr="00BD0387">
        <w:rPr>
          <w:rFonts w:ascii="Calibri" w:eastAsiaTheme="minorEastAsia" w:hAnsi="Calibri" w:cs="Calibri"/>
          <w:sz w:val="22"/>
          <w:szCs w:val="22"/>
        </w:rPr>
        <w:t xml:space="preserve"> </w:t>
      </w:r>
    </w:p>
    <w:p w14:paraId="6B43C2D2" w14:textId="36DEDA05" w:rsidR="00BE3682" w:rsidRPr="00BD0387" w:rsidRDefault="008365F3" w:rsidP="008365F3">
      <w:pPr>
        <w:ind w:left="705" w:hanging="705"/>
        <w:rPr>
          <w:rFonts w:ascii="Calibri" w:eastAsiaTheme="minorEastAsia" w:hAnsi="Calibri" w:cs="Calibri"/>
          <w:sz w:val="22"/>
          <w:szCs w:val="22"/>
        </w:rPr>
      </w:pPr>
      <w:r w:rsidRPr="00065292">
        <w:rPr>
          <w:rFonts w:ascii="Calibri" w:eastAsiaTheme="minorEastAsia" w:hAnsi="Calibri" w:cs="Calibri"/>
          <w:sz w:val="22"/>
          <w:szCs w:val="22"/>
        </w:rPr>
        <w:t>1</w:t>
      </w:r>
      <w:r w:rsidR="00065292" w:rsidRPr="00065292">
        <w:rPr>
          <w:rFonts w:ascii="Calibri" w:eastAsiaTheme="minorEastAsia" w:hAnsi="Calibri" w:cs="Calibri"/>
          <w:sz w:val="22"/>
          <w:szCs w:val="22"/>
        </w:rPr>
        <w:t>1</w:t>
      </w:r>
      <w:r w:rsidRPr="00065292">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Opdrachtgever kan gedurende de looptijd van de Overeenkomst de Opdrachtnemer verzoeken om de in dit PvE vermelde rapportages te verrijken met voor de Opdrachtgever relevante gegevens en Opdrachtnemer zal deze verzoeken niet op onredelijke gronden afwijzen.</w:t>
      </w:r>
    </w:p>
    <w:p w14:paraId="1050DFDA" w14:textId="15366CDD" w:rsidR="00BE3682" w:rsidRDefault="008365F3" w:rsidP="00FF584B">
      <w:pPr>
        <w:ind w:left="705" w:hanging="705"/>
        <w:rPr>
          <w:rFonts w:ascii="Calibri" w:eastAsiaTheme="minorEastAsia" w:hAnsi="Calibri" w:cs="Calibri"/>
          <w:sz w:val="22"/>
          <w:szCs w:val="22"/>
        </w:rPr>
      </w:pPr>
      <w:r>
        <w:rPr>
          <w:rFonts w:ascii="Calibri" w:eastAsiaTheme="minorEastAsia" w:hAnsi="Calibri" w:cs="Calibri"/>
          <w:sz w:val="22"/>
          <w:szCs w:val="22"/>
        </w:rPr>
        <w:t>1</w:t>
      </w:r>
      <w:r w:rsidR="00065292">
        <w:rPr>
          <w:rFonts w:ascii="Calibri" w:eastAsiaTheme="minorEastAsia" w:hAnsi="Calibri" w:cs="Calibri"/>
          <w:sz w:val="22"/>
          <w:szCs w:val="22"/>
        </w:rPr>
        <w:t>2</w:t>
      </w:r>
      <w:r>
        <w:rPr>
          <w:rFonts w:ascii="Calibri" w:eastAsiaTheme="minorEastAsia" w:hAnsi="Calibri" w:cs="Calibri"/>
          <w:sz w:val="22"/>
          <w:szCs w:val="22"/>
        </w:rPr>
        <w:t>.</w:t>
      </w:r>
      <w:r>
        <w:rPr>
          <w:rFonts w:ascii="Calibri" w:eastAsiaTheme="minorEastAsia" w:hAnsi="Calibri" w:cs="Calibri"/>
          <w:sz w:val="22"/>
          <w:szCs w:val="22"/>
        </w:rPr>
        <w:tab/>
        <w:t>O</w:t>
      </w:r>
      <w:r w:rsidR="00BE3682" w:rsidRPr="00BD0387">
        <w:rPr>
          <w:rFonts w:ascii="Calibri" w:eastAsiaTheme="minorEastAsia" w:hAnsi="Calibri" w:cs="Calibri"/>
          <w:sz w:val="22"/>
          <w:szCs w:val="22"/>
        </w:rPr>
        <w:t>pdrachtnemer stelt alle gegevens en rapportages beschikbaar voor</w:t>
      </w:r>
      <w:r>
        <w:rPr>
          <w:rFonts w:ascii="Calibri" w:eastAsiaTheme="minorEastAsia" w:hAnsi="Calibri" w:cs="Calibri"/>
          <w:sz w:val="22"/>
          <w:szCs w:val="22"/>
        </w:rPr>
        <w:t xml:space="preserve"> </w:t>
      </w:r>
      <w:r w:rsidR="00D8133B">
        <w:rPr>
          <w:rFonts w:ascii="Calibri" w:eastAsiaTheme="minorEastAsia" w:hAnsi="Calibri" w:cs="Calibri"/>
          <w:sz w:val="22"/>
          <w:szCs w:val="22"/>
        </w:rPr>
        <w:t>Opdrachtgever</w:t>
      </w:r>
      <w:r>
        <w:rPr>
          <w:rFonts w:ascii="Calibri" w:eastAsiaTheme="minorEastAsia" w:hAnsi="Calibri" w:cs="Calibri"/>
          <w:sz w:val="22"/>
          <w:szCs w:val="22"/>
        </w:rPr>
        <w:t xml:space="preserve"> </w:t>
      </w:r>
      <w:r w:rsidR="00BE3682" w:rsidRPr="00BD0387">
        <w:rPr>
          <w:rFonts w:ascii="Calibri" w:eastAsiaTheme="minorEastAsia" w:hAnsi="Calibri" w:cs="Calibri"/>
          <w:sz w:val="22"/>
          <w:szCs w:val="22"/>
        </w:rPr>
        <w:t xml:space="preserve">gedurende de looptijd van de Overeenkomst en tot en met de datum van de laatste eindafrekening. Bij beëindiging van de Overeenkomst, en na verwerking van eventuele eindafrekeningen, draagt Opdrachtnemer binnen een redelijke termijn de historische gegevens over aan </w:t>
      </w:r>
      <w:r w:rsidR="0035746B">
        <w:rPr>
          <w:rFonts w:ascii="Calibri" w:eastAsiaTheme="minorEastAsia" w:hAnsi="Calibri" w:cs="Calibri"/>
          <w:sz w:val="22"/>
          <w:szCs w:val="22"/>
        </w:rPr>
        <w:t>Opdrachtgever</w:t>
      </w:r>
      <w:r w:rsidR="00BE3682" w:rsidRPr="00BD0387">
        <w:rPr>
          <w:rFonts w:ascii="Calibri" w:eastAsiaTheme="minorEastAsia" w:hAnsi="Calibri" w:cs="Calibri"/>
          <w:sz w:val="22"/>
          <w:szCs w:val="22"/>
        </w:rPr>
        <w:t>.</w:t>
      </w:r>
    </w:p>
    <w:p w14:paraId="7E3D77E0" w14:textId="77777777" w:rsidR="008365F3" w:rsidRPr="00BD0387" w:rsidRDefault="008365F3" w:rsidP="00BE3682">
      <w:pPr>
        <w:rPr>
          <w:rFonts w:ascii="Calibri" w:eastAsiaTheme="minorEastAsia" w:hAnsi="Calibri" w:cs="Calibri"/>
          <w:sz w:val="22"/>
          <w:szCs w:val="22"/>
        </w:rPr>
      </w:pPr>
    </w:p>
    <w:p w14:paraId="09A865A5" w14:textId="77777777" w:rsidR="00BE3682" w:rsidRPr="008365F3" w:rsidRDefault="00BE3682" w:rsidP="00BE3682">
      <w:pPr>
        <w:rPr>
          <w:rFonts w:ascii="Calibri" w:eastAsiaTheme="minorEastAsia" w:hAnsi="Calibri" w:cs="Calibri"/>
          <w:sz w:val="22"/>
          <w:szCs w:val="22"/>
          <w:u w:val="single"/>
        </w:rPr>
      </w:pPr>
      <w:r w:rsidRPr="008365F3">
        <w:rPr>
          <w:rFonts w:ascii="Calibri" w:eastAsiaTheme="minorEastAsia" w:hAnsi="Calibri" w:cs="Calibri"/>
          <w:sz w:val="22"/>
          <w:szCs w:val="22"/>
          <w:u w:val="single"/>
        </w:rPr>
        <w:t>Juridische en Commerciële Eisen</w:t>
      </w:r>
    </w:p>
    <w:p w14:paraId="1C502E4E" w14:textId="7C9BB517" w:rsidR="00BE3682" w:rsidRPr="00BD0387" w:rsidRDefault="00BE3682" w:rsidP="00BE3682">
      <w:pPr>
        <w:rPr>
          <w:rFonts w:ascii="Calibri" w:eastAsiaTheme="minorEastAsia" w:hAnsi="Calibri" w:cs="Calibri"/>
          <w:sz w:val="22"/>
          <w:szCs w:val="22"/>
        </w:rPr>
      </w:pPr>
    </w:p>
    <w:p w14:paraId="4B0D2520" w14:textId="16C65C30" w:rsidR="00BE3682" w:rsidRPr="00BD0387" w:rsidRDefault="008365F3" w:rsidP="00FF584B">
      <w:pPr>
        <w:ind w:left="705" w:hanging="705"/>
        <w:rPr>
          <w:rFonts w:ascii="Calibri" w:eastAsiaTheme="minorEastAsia" w:hAnsi="Calibri" w:cs="Calibri"/>
          <w:sz w:val="22"/>
          <w:szCs w:val="22"/>
        </w:rPr>
      </w:pPr>
      <w:r>
        <w:rPr>
          <w:rFonts w:ascii="Calibri" w:eastAsiaTheme="minorEastAsia" w:hAnsi="Calibri" w:cs="Calibri"/>
          <w:sz w:val="22"/>
          <w:szCs w:val="22"/>
        </w:rPr>
        <w:t>1</w:t>
      </w:r>
      <w:r w:rsidR="00065292">
        <w:rPr>
          <w:rFonts w:ascii="Calibri" w:eastAsiaTheme="minorEastAsia" w:hAnsi="Calibri" w:cs="Calibri"/>
          <w:sz w:val="22"/>
          <w:szCs w:val="22"/>
        </w:rPr>
        <w:t>3</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Inschrijver is bereid </w:t>
      </w:r>
      <w:r w:rsidR="007D6F35">
        <w:rPr>
          <w:rFonts w:ascii="Calibri" w:eastAsiaTheme="minorEastAsia" w:hAnsi="Calibri" w:cs="Calibri"/>
          <w:sz w:val="22"/>
          <w:szCs w:val="22"/>
        </w:rPr>
        <w:t>de</w:t>
      </w:r>
      <w:r w:rsidR="00BE3682" w:rsidRPr="00BD0387">
        <w:rPr>
          <w:rFonts w:ascii="Calibri" w:eastAsiaTheme="minorEastAsia" w:hAnsi="Calibri" w:cs="Calibri"/>
          <w:sz w:val="22"/>
          <w:szCs w:val="22"/>
        </w:rPr>
        <w:t xml:space="preserve"> </w:t>
      </w:r>
      <w:r w:rsidR="007D6F35">
        <w:rPr>
          <w:rFonts w:ascii="Calibri" w:eastAsiaTheme="minorEastAsia" w:hAnsi="Calibri" w:cs="Calibri"/>
          <w:sz w:val="22"/>
          <w:szCs w:val="22"/>
        </w:rPr>
        <w:t xml:space="preserve">beide </w:t>
      </w:r>
      <w:r w:rsidR="00BE3682" w:rsidRPr="00BD0387">
        <w:rPr>
          <w:rFonts w:ascii="Calibri" w:eastAsiaTheme="minorEastAsia" w:hAnsi="Calibri" w:cs="Calibri"/>
          <w:sz w:val="22"/>
          <w:szCs w:val="22"/>
        </w:rPr>
        <w:t>Overeenkomst</w:t>
      </w:r>
      <w:r w:rsidR="007D6F35">
        <w:rPr>
          <w:rFonts w:ascii="Calibri" w:eastAsiaTheme="minorEastAsia" w:hAnsi="Calibri" w:cs="Calibri"/>
          <w:sz w:val="22"/>
          <w:szCs w:val="22"/>
        </w:rPr>
        <w:t>en</w:t>
      </w:r>
      <w:r w:rsidR="00BE3682" w:rsidRPr="00BD0387">
        <w:rPr>
          <w:rFonts w:ascii="Calibri" w:eastAsiaTheme="minorEastAsia" w:hAnsi="Calibri" w:cs="Calibri"/>
          <w:sz w:val="22"/>
          <w:szCs w:val="22"/>
        </w:rPr>
        <w:t xml:space="preserve"> </w:t>
      </w:r>
      <w:r w:rsidR="00AB3E41">
        <w:rPr>
          <w:rFonts w:ascii="Calibri" w:eastAsiaTheme="minorEastAsia" w:hAnsi="Calibri" w:cs="Calibri"/>
          <w:sz w:val="22"/>
          <w:szCs w:val="22"/>
        </w:rPr>
        <w:t>per energiesoort</w:t>
      </w:r>
      <w:r w:rsidR="00771C4E">
        <w:rPr>
          <w:rFonts w:ascii="Calibri" w:eastAsiaTheme="minorEastAsia" w:hAnsi="Calibri" w:cs="Calibri"/>
          <w:sz w:val="22"/>
          <w:szCs w:val="22"/>
        </w:rPr>
        <w:t xml:space="preserve"> </w:t>
      </w:r>
      <w:r w:rsidR="00BE3682" w:rsidRPr="00BD0387">
        <w:rPr>
          <w:rFonts w:ascii="Calibri" w:eastAsiaTheme="minorEastAsia" w:hAnsi="Calibri" w:cs="Calibri"/>
          <w:sz w:val="22"/>
          <w:szCs w:val="22"/>
        </w:rPr>
        <w:t>(zie Bijlage</w:t>
      </w:r>
      <w:r w:rsidR="00B3690F">
        <w:rPr>
          <w:rFonts w:ascii="Calibri" w:eastAsiaTheme="minorEastAsia" w:hAnsi="Calibri" w:cs="Calibri"/>
          <w:sz w:val="22"/>
          <w:szCs w:val="22"/>
        </w:rPr>
        <w:t xml:space="preserve"> 2</w:t>
      </w:r>
      <w:r w:rsidR="00BE3682" w:rsidRPr="00BD0387">
        <w:rPr>
          <w:rFonts w:ascii="Calibri" w:eastAsiaTheme="minorEastAsia" w:hAnsi="Calibri" w:cs="Calibri"/>
          <w:sz w:val="22"/>
          <w:szCs w:val="22"/>
        </w:rPr>
        <w:t>) af te sluiten voor de levering van elektriciteit en gas over de periode 1 januari 202</w:t>
      </w:r>
      <w:r>
        <w:rPr>
          <w:rFonts w:ascii="Calibri" w:eastAsiaTheme="minorEastAsia" w:hAnsi="Calibri" w:cs="Calibri"/>
          <w:sz w:val="22"/>
          <w:szCs w:val="22"/>
        </w:rPr>
        <w:t>7</w:t>
      </w:r>
      <w:r w:rsidR="00BE3682" w:rsidRPr="00BD0387">
        <w:rPr>
          <w:rFonts w:ascii="Calibri" w:eastAsiaTheme="minorEastAsia" w:hAnsi="Calibri" w:cs="Calibri"/>
          <w:sz w:val="22"/>
          <w:szCs w:val="22"/>
        </w:rPr>
        <w:t xml:space="preserve"> tot en met 31 december 202</w:t>
      </w:r>
      <w:r w:rsidR="00403ABA">
        <w:rPr>
          <w:rFonts w:ascii="Calibri" w:eastAsiaTheme="minorEastAsia" w:hAnsi="Calibri" w:cs="Calibri"/>
          <w:sz w:val="22"/>
          <w:szCs w:val="22"/>
        </w:rPr>
        <w:t>9</w:t>
      </w:r>
      <w:r w:rsidR="00BE3682" w:rsidRPr="00BD0387">
        <w:rPr>
          <w:rFonts w:ascii="Calibri" w:eastAsiaTheme="minorEastAsia" w:hAnsi="Calibri" w:cs="Calibri"/>
          <w:sz w:val="22"/>
          <w:szCs w:val="22"/>
        </w:rPr>
        <w:t>.</w:t>
      </w:r>
    </w:p>
    <w:p w14:paraId="4CE4D6AD" w14:textId="4D868E1E" w:rsidR="00BE3682" w:rsidRPr="00BD0387" w:rsidRDefault="000F51C7" w:rsidP="00FF584B">
      <w:pPr>
        <w:ind w:left="705" w:hanging="705"/>
        <w:rPr>
          <w:rFonts w:ascii="Calibri" w:eastAsiaTheme="minorEastAsia" w:hAnsi="Calibri" w:cs="Calibri"/>
          <w:sz w:val="22"/>
          <w:szCs w:val="22"/>
        </w:rPr>
      </w:pPr>
      <w:r>
        <w:rPr>
          <w:rFonts w:ascii="Calibri" w:eastAsiaTheme="minorEastAsia" w:hAnsi="Calibri" w:cs="Calibri"/>
          <w:sz w:val="22"/>
          <w:szCs w:val="22"/>
        </w:rPr>
        <w:t>1</w:t>
      </w:r>
      <w:r w:rsidR="00065292">
        <w:rPr>
          <w:rFonts w:ascii="Calibri" w:eastAsiaTheme="minorEastAsia" w:hAnsi="Calibri" w:cs="Calibri"/>
          <w:sz w:val="22"/>
          <w:szCs w:val="22"/>
        </w:rPr>
        <w:t>4</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Opdrachtnemer accepteert de Overeenkomst</w:t>
      </w:r>
      <w:r w:rsidR="007D6F35">
        <w:rPr>
          <w:rFonts w:ascii="Calibri" w:eastAsiaTheme="minorEastAsia" w:hAnsi="Calibri" w:cs="Calibri"/>
          <w:sz w:val="22"/>
          <w:szCs w:val="22"/>
        </w:rPr>
        <w:t>en</w:t>
      </w:r>
      <w:r w:rsidR="00BE3682" w:rsidRPr="00BD0387">
        <w:rPr>
          <w:rFonts w:ascii="Calibri" w:eastAsiaTheme="minorEastAsia" w:hAnsi="Calibri" w:cs="Calibri"/>
          <w:sz w:val="22"/>
          <w:szCs w:val="22"/>
        </w:rPr>
        <w:t xml:space="preserve"> van </w:t>
      </w:r>
      <w:r w:rsidR="00DD1F45">
        <w:rPr>
          <w:rFonts w:ascii="Calibri" w:eastAsiaTheme="minorEastAsia" w:hAnsi="Calibri" w:cs="Calibri"/>
          <w:sz w:val="22"/>
          <w:szCs w:val="22"/>
        </w:rPr>
        <w:t>VU en Amsterdam UMC</w:t>
      </w:r>
      <w:r w:rsidR="00BE3682" w:rsidRPr="00BD0387">
        <w:rPr>
          <w:rFonts w:ascii="Calibri" w:eastAsiaTheme="minorEastAsia" w:hAnsi="Calibri" w:cs="Calibri"/>
          <w:sz w:val="22"/>
          <w:szCs w:val="22"/>
        </w:rPr>
        <w:t>, waarin een aantal algemen</w:t>
      </w:r>
      <w:r w:rsidR="005E68A7">
        <w:rPr>
          <w:rFonts w:ascii="Calibri" w:eastAsiaTheme="minorEastAsia" w:hAnsi="Calibri" w:cs="Calibri"/>
          <w:sz w:val="22"/>
          <w:szCs w:val="22"/>
        </w:rPr>
        <w:t>e</w:t>
      </w:r>
      <w:r w:rsidR="00BE3682" w:rsidRPr="00BD0387">
        <w:rPr>
          <w:rFonts w:ascii="Calibri" w:eastAsiaTheme="minorEastAsia" w:hAnsi="Calibri" w:cs="Calibri"/>
          <w:sz w:val="22"/>
          <w:szCs w:val="22"/>
        </w:rPr>
        <w:t xml:space="preserve"> juridische zaken wordt geregeld.</w:t>
      </w:r>
    </w:p>
    <w:p w14:paraId="36481A3B" w14:textId="294CADFE" w:rsidR="00BE3682" w:rsidRPr="00BD0387" w:rsidRDefault="00DD1F45" w:rsidP="00BE3682">
      <w:pPr>
        <w:rPr>
          <w:rFonts w:ascii="Calibri" w:eastAsiaTheme="minorEastAsia" w:hAnsi="Calibri" w:cs="Calibri"/>
          <w:sz w:val="22"/>
          <w:szCs w:val="22"/>
        </w:rPr>
      </w:pPr>
      <w:r>
        <w:rPr>
          <w:rFonts w:ascii="Calibri" w:eastAsiaTheme="minorEastAsia" w:hAnsi="Calibri" w:cs="Calibri"/>
          <w:sz w:val="22"/>
          <w:szCs w:val="22"/>
        </w:rPr>
        <w:t>1</w:t>
      </w:r>
      <w:r w:rsidR="00065292">
        <w:rPr>
          <w:rFonts w:ascii="Calibri" w:eastAsiaTheme="minorEastAsia" w:hAnsi="Calibri" w:cs="Calibri"/>
          <w:sz w:val="22"/>
          <w:szCs w:val="22"/>
        </w:rPr>
        <w:t>5</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Opdrachtnemer factureert conform de eisen zoals opgenomen in </w:t>
      </w:r>
      <w:r w:rsidR="00B522F7">
        <w:rPr>
          <w:rFonts w:ascii="Calibri" w:eastAsiaTheme="minorEastAsia" w:hAnsi="Calibri" w:cs="Calibri"/>
          <w:sz w:val="22"/>
          <w:szCs w:val="22"/>
        </w:rPr>
        <w:t xml:space="preserve">dit </w:t>
      </w:r>
      <w:r w:rsidR="00BE3682" w:rsidRPr="00BD0387">
        <w:rPr>
          <w:rFonts w:ascii="Calibri" w:eastAsiaTheme="minorEastAsia" w:hAnsi="Calibri" w:cs="Calibri"/>
          <w:sz w:val="22"/>
          <w:szCs w:val="22"/>
        </w:rPr>
        <w:t>document.</w:t>
      </w:r>
    </w:p>
    <w:p w14:paraId="6760FBE2" w14:textId="234AEE79" w:rsidR="00BE3682" w:rsidRPr="00BD0387" w:rsidRDefault="00E7343A" w:rsidP="00E7343A">
      <w:pPr>
        <w:ind w:left="705" w:hanging="705"/>
        <w:rPr>
          <w:rFonts w:ascii="Calibri" w:eastAsiaTheme="minorEastAsia" w:hAnsi="Calibri" w:cs="Calibri"/>
          <w:sz w:val="22"/>
          <w:szCs w:val="22"/>
        </w:rPr>
      </w:pPr>
      <w:r>
        <w:rPr>
          <w:rFonts w:ascii="Calibri" w:eastAsiaTheme="minorEastAsia" w:hAnsi="Calibri" w:cs="Calibri"/>
          <w:sz w:val="22"/>
          <w:szCs w:val="22"/>
        </w:rPr>
        <w:t>1</w:t>
      </w:r>
      <w:r w:rsidR="00065292">
        <w:rPr>
          <w:rFonts w:ascii="Calibri" w:eastAsiaTheme="minorEastAsia" w:hAnsi="Calibri" w:cs="Calibri"/>
          <w:sz w:val="22"/>
          <w:szCs w:val="22"/>
        </w:rPr>
        <w:t>6</w:t>
      </w:r>
      <w:r>
        <w:rPr>
          <w:rFonts w:ascii="Calibri" w:eastAsiaTheme="minorEastAsia" w:hAnsi="Calibri" w:cs="Calibri"/>
          <w:sz w:val="22"/>
          <w:szCs w:val="22"/>
        </w:rPr>
        <w:t>.</w:t>
      </w:r>
      <w:r>
        <w:rPr>
          <w:rFonts w:ascii="Calibri" w:eastAsiaTheme="minorEastAsia" w:hAnsi="Calibri" w:cs="Calibri"/>
          <w:sz w:val="22"/>
          <w:szCs w:val="22"/>
        </w:rPr>
        <w:tab/>
      </w:r>
      <w:r w:rsidR="00442185">
        <w:rPr>
          <w:rFonts w:ascii="Calibri" w:eastAsiaTheme="minorEastAsia" w:hAnsi="Calibri" w:cs="Calibri"/>
          <w:sz w:val="22"/>
          <w:szCs w:val="22"/>
        </w:rPr>
        <w:t xml:space="preserve">Aansluitingen vallend onder deze overeenkomsten zullen exclusief beleverd worden door de </w:t>
      </w:r>
      <w:r w:rsidR="00BE3682" w:rsidRPr="00BD0387">
        <w:rPr>
          <w:rFonts w:ascii="Calibri" w:eastAsiaTheme="minorEastAsia" w:hAnsi="Calibri" w:cs="Calibri"/>
          <w:sz w:val="22"/>
          <w:szCs w:val="22"/>
        </w:rPr>
        <w:t>Opdrachtnemer</w:t>
      </w:r>
      <w:r w:rsidR="00B05E6F">
        <w:rPr>
          <w:rFonts w:ascii="Calibri" w:eastAsiaTheme="minorEastAsia" w:hAnsi="Calibri" w:cs="Calibri"/>
          <w:sz w:val="22"/>
          <w:szCs w:val="22"/>
        </w:rPr>
        <w:t>.</w:t>
      </w:r>
    </w:p>
    <w:p w14:paraId="759C0824" w14:textId="384303D7" w:rsidR="00BE3682" w:rsidRPr="00BD0387" w:rsidRDefault="00D01577" w:rsidP="00D01577">
      <w:pPr>
        <w:ind w:left="705" w:hanging="705"/>
        <w:rPr>
          <w:rFonts w:ascii="Calibri" w:eastAsiaTheme="minorEastAsia" w:hAnsi="Calibri" w:cs="Calibri"/>
          <w:sz w:val="22"/>
          <w:szCs w:val="22"/>
        </w:rPr>
      </w:pPr>
      <w:r>
        <w:rPr>
          <w:rFonts w:ascii="Calibri" w:eastAsiaTheme="minorEastAsia" w:hAnsi="Calibri" w:cs="Calibri"/>
          <w:sz w:val="22"/>
          <w:szCs w:val="22"/>
        </w:rPr>
        <w:t>1</w:t>
      </w:r>
      <w:r w:rsidR="00065292">
        <w:rPr>
          <w:rFonts w:ascii="Calibri" w:eastAsiaTheme="minorEastAsia" w:hAnsi="Calibri" w:cs="Calibri"/>
          <w:sz w:val="22"/>
          <w:szCs w:val="22"/>
        </w:rPr>
        <w:t>7</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w:t>
      </w:r>
      <w:r w:rsidR="00240A09">
        <w:rPr>
          <w:rFonts w:ascii="Calibri" w:eastAsiaTheme="minorEastAsia" w:hAnsi="Calibri" w:cs="Calibri"/>
          <w:sz w:val="22"/>
          <w:szCs w:val="22"/>
        </w:rPr>
        <w:t>nemer</w:t>
      </w:r>
      <w:r w:rsidR="00BE3682" w:rsidRPr="00BD0387">
        <w:rPr>
          <w:rFonts w:ascii="Calibri" w:eastAsiaTheme="minorEastAsia" w:hAnsi="Calibri" w:cs="Calibri"/>
          <w:sz w:val="22"/>
          <w:szCs w:val="22"/>
        </w:rPr>
        <w:t xml:space="preserve"> </w:t>
      </w:r>
      <w:r w:rsidR="004D1F75">
        <w:rPr>
          <w:rFonts w:ascii="Calibri" w:eastAsiaTheme="minorEastAsia" w:hAnsi="Calibri" w:cs="Calibri"/>
          <w:sz w:val="22"/>
          <w:szCs w:val="22"/>
        </w:rPr>
        <w:t xml:space="preserve">stelt Opdrachtgever in staat </w:t>
      </w:r>
      <w:r w:rsidR="00BE3682" w:rsidRPr="00BD0387">
        <w:rPr>
          <w:rFonts w:ascii="Calibri" w:eastAsiaTheme="minorEastAsia" w:hAnsi="Calibri" w:cs="Calibri"/>
          <w:sz w:val="22"/>
          <w:szCs w:val="22"/>
        </w:rPr>
        <w:t>het benodigde volume aan elektriciteit gespreid in</w:t>
      </w:r>
      <w:r w:rsidR="004D1F75">
        <w:rPr>
          <w:rFonts w:ascii="Calibri" w:eastAsiaTheme="minorEastAsia" w:hAnsi="Calibri" w:cs="Calibri"/>
          <w:sz w:val="22"/>
          <w:szCs w:val="22"/>
        </w:rPr>
        <w:t xml:space="preserve"> te </w:t>
      </w:r>
      <w:r w:rsidR="00BE3682" w:rsidRPr="00BD0387">
        <w:rPr>
          <w:rFonts w:ascii="Calibri" w:eastAsiaTheme="minorEastAsia" w:hAnsi="Calibri" w:cs="Calibri"/>
          <w:sz w:val="22"/>
          <w:szCs w:val="22"/>
        </w:rPr>
        <w:t xml:space="preserve">kopen op de ICE-Endex (‘Endex’) (www.theice.com) of via OTC of soortgelijk, </w:t>
      </w:r>
      <w:r w:rsidR="00D83677">
        <w:rPr>
          <w:rFonts w:ascii="Calibri" w:eastAsiaTheme="minorEastAsia" w:hAnsi="Calibri" w:cs="Calibri"/>
          <w:sz w:val="22"/>
          <w:szCs w:val="22"/>
        </w:rPr>
        <w:t xml:space="preserve">vanaf ondertekening overeenkomst tot </w:t>
      </w:r>
      <w:r w:rsidR="00E75C10">
        <w:rPr>
          <w:rFonts w:ascii="Calibri" w:eastAsiaTheme="minorEastAsia" w:hAnsi="Calibri" w:cs="Calibri"/>
          <w:sz w:val="22"/>
          <w:szCs w:val="22"/>
        </w:rPr>
        <w:t xml:space="preserve">einde </w:t>
      </w:r>
      <w:r w:rsidR="00D83677">
        <w:rPr>
          <w:rFonts w:ascii="Calibri" w:eastAsiaTheme="minorEastAsia" w:hAnsi="Calibri" w:cs="Calibri"/>
          <w:sz w:val="22"/>
          <w:szCs w:val="22"/>
        </w:rPr>
        <w:t xml:space="preserve">fysieke levering. </w:t>
      </w:r>
    </w:p>
    <w:p w14:paraId="1B67ABFA" w14:textId="265F699A" w:rsidR="00D83677" w:rsidRDefault="00D01577" w:rsidP="00D67E96">
      <w:pPr>
        <w:ind w:left="705" w:hanging="705"/>
        <w:rPr>
          <w:rFonts w:ascii="Calibri" w:eastAsiaTheme="minorEastAsia" w:hAnsi="Calibri" w:cs="Calibri"/>
          <w:sz w:val="22"/>
          <w:szCs w:val="22"/>
        </w:rPr>
      </w:pPr>
      <w:r>
        <w:rPr>
          <w:rFonts w:ascii="Calibri" w:eastAsiaTheme="minorEastAsia" w:hAnsi="Calibri" w:cs="Calibri"/>
          <w:sz w:val="22"/>
          <w:szCs w:val="22"/>
        </w:rPr>
        <w:t>1</w:t>
      </w:r>
      <w:r w:rsidR="00065292">
        <w:rPr>
          <w:rFonts w:ascii="Calibri" w:eastAsiaTheme="minorEastAsia" w:hAnsi="Calibri" w:cs="Calibri"/>
          <w:sz w:val="22"/>
          <w:szCs w:val="22"/>
        </w:rPr>
        <w:t>8</w:t>
      </w:r>
      <w:r>
        <w:rPr>
          <w:rFonts w:ascii="Calibri" w:eastAsiaTheme="minorEastAsia" w:hAnsi="Calibri" w:cs="Calibri"/>
          <w:sz w:val="22"/>
          <w:szCs w:val="22"/>
        </w:rPr>
        <w:t>.</w:t>
      </w:r>
      <w:r>
        <w:rPr>
          <w:rFonts w:ascii="Calibri" w:eastAsiaTheme="minorEastAsia" w:hAnsi="Calibri" w:cs="Calibri"/>
          <w:sz w:val="22"/>
          <w:szCs w:val="22"/>
        </w:rPr>
        <w:tab/>
      </w:r>
      <w:r w:rsidR="00EC3352" w:rsidRPr="00BD0387">
        <w:rPr>
          <w:rFonts w:ascii="Calibri" w:eastAsiaTheme="minorEastAsia" w:hAnsi="Calibri" w:cs="Calibri"/>
          <w:sz w:val="22"/>
          <w:szCs w:val="22"/>
        </w:rPr>
        <w:t>Opdracht</w:t>
      </w:r>
      <w:r w:rsidR="00EC3352">
        <w:rPr>
          <w:rFonts w:ascii="Calibri" w:eastAsiaTheme="minorEastAsia" w:hAnsi="Calibri" w:cs="Calibri"/>
          <w:sz w:val="22"/>
          <w:szCs w:val="22"/>
        </w:rPr>
        <w:t>nemer</w:t>
      </w:r>
      <w:r w:rsidR="00EC3352" w:rsidRPr="00BD0387">
        <w:rPr>
          <w:rFonts w:ascii="Calibri" w:eastAsiaTheme="minorEastAsia" w:hAnsi="Calibri" w:cs="Calibri"/>
          <w:sz w:val="22"/>
          <w:szCs w:val="22"/>
        </w:rPr>
        <w:t xml:space="preserve"> </w:t>
      </w:r>
      <w:r w:rsidR="00EC3352">
        <w:rPr>
          <w:rFonts w:ascii="Calibri" w:eastAsiaTheme="minorEastAsia" w:hAnsi="Calibri" w:cs="Calibri"/>
          <w:sz w:val="22"/>
          <w:szCs w:val="22"/>
        </w:rPr>
        <w:t xml:space="preserve">stelt Opdrachtgever in staat </w:t>
      </w:r>
      <w:r w:rsidR="00EC3352" w:rsidRPr="00BD0387">
        <w:rPr>
          <w:rFonts w:ascii="Calibri" w:eastAsiaTheme="minorEastAsia" w:hAnsi="Calibri" w:cs="Calibri"/>
          <w:sz w:val="22"/>
          <w:szCs w:val="22"/>
        </w:rPr>
        <w:t>het benodigde volume aan</w:t>
      </w:r>
      <w:r w:rsidR="00BE3682" w:rsidRPr="00BD0387">
        <w:rPr>
          <w:rFonts w:ascii="Calibri" w:eastAsiaTheme="minorEastAsia" w:hAnsi="Calibri" w:cs="Calibri"/>
          <w:sz w:val="22"/>
          <w:szCs w:val="22"/>
        </w:rPr>
        <w:t xml:space="preserve"> gas gespreid </w:t>
      </w:r>
      <w:r w:rsidR="00EC3352">
        <w:rPr>
          <w:rFonts w:ascii="Calibri" w:eastAsiaTheme="minorEastAsia" w:hAnsi="Calibri" w:cs="Calibri"/>
          <w:sz w:val="22"/>
          <w:szCs w:val="22"/>
        </w:rPr>
        <w:t>in</w:t>
      </w:r>
      <w:r w:rsidR="00D903FC">
        <w:rPr>
          <w:rFonts w:ascii="Calibri" w:eastAsiaTheme="minorEastAsia" w:hAnsi="Calibri" w:cs="Calibri"/>
          <w:sz w:val="22"/>
          <w:szCs w:val="22"/>
        </w:rPr>
        <w:t xml:space="preserve"> te </w:t>
      </w:r>
      <w:r w:rsidR="00BE3682" w:rsidRPr="00BD0387">
        <w:rPr>
          <w:rFonts w:ascii="Calibri" w:eastAsiaTheme="minorEastAsia" w:hAnsi="Calibri" w:cs="Calibri"/>
          <w:sz w:val="22"/>
          <w:szCs w:val="22"/>
        </w:rPr>
        <w:t>kopen op de ICE-Endex TTF Gas (‘TTF’) (www.theice.com), of soortgelijk</w:t>
      </w:r>
      <w:r w:rsidR="00D83677" w:rsidRPr="00D83677">
        <w:rPr>
          <w:rFonts w:ascii="Calibri" w:eastAsiaTheme="minorEastAsia" w:hAnsi="Calibri" w:cs="Calibri"/>
          <w:sz w:val="22"/>
          <w:szCs w:val="22"/>
        </w:rPr>
        <w:t xml:space="preserve"> </w:t>
      </w:r>
      <w:r w:rsidR="00D83677">
        <w:rPr>
          <w:rFonts w:ascii="Calibri" w:eastAsiaTheme="minorEastAsia" w:hAnsi="Calibri" w:cs="Calibri"/>
          <w:sz w:val="22"/>
          <w:szCs w:val="22"/>
        </w:rPr>
        <w:t xml:space="preserve">vanaf ondertekening overeenkomst tot fysieke levering. </w:t>
      </w:r>
    </w:p>
    <w:p w14:paraId="720737BC" w14:textId="35234371" w:rsidR="00BE3682" w:rsidRPr="00BD0387" w:rsidRDefault="00065292" w:rsidP="00D67E96">
      <w:pPr>
        <w:ind w:left="705" w:hanging="705"/>
        <w:rPr>
          <w:rFonts w:ascii="Calibri" w:eastAsiaTheme="minorEastAsia" w:hAnsi="Calibri" w:cs="Calibri"/>
          <w:sz w:val="22"/>
          <w:szCs w:val="22"/>
        </w:rPr>
      </w:pPr>
      <w:r>
        <w:rPr>
          <w:rFonts w:ascii="Calibri" w:eastAsiaTheme="minorEastAsia" w:hAnsi="Calibri" w:cs="Calibri"/>
          <w:sz w:val="22"/>
          <w:szCs w:val="22"/>
        </w:rPr>
        <w:lastRenderedPageBreak/>
        <w:t>19</w:t>
      </w:r>
      <w:r w:rsidR="00D67E96">
        <w:rPr>
          <w:rFonts w:ascii="Calibri" w:eastAsiaTheme="minorEastAsia" w:hAnsi="Calibri" w:cs="Calibri"/>
          <w:sz w:val="22"/>
          <w:szCs w:val="22"/>
        </w:rPr>
        <w:t>.</w:t>
      </w:r>
      <w:r w:rsidR="00D67E96">
        <w:rPr>
          <w:rFonts w:ascii="Calibri" w:eastAsiaTheme="minorEastAsia" w:hAnsi="Calibri" w:cs="Calibri"/>
          <w:sz w:val="22"/>
          <w:szCs w:val="22"/>
        </w:rPr>
        <w:tab/>
      </w:r>
      <w:r w:rsidR="00BE3682" w:rsidRPr="00BD0387">
        <w:rPr>
          <w:rFonts w:ascii="Calibri" w:eastAsiaTheme="minorEastAsia" w:hAnsi="Calibri" w:cs="Calibri"/>
          <w:sz w:val="22"/>
          <w:szCs w:val="22"/>
        </w:rPr>
        <w:t>Opdrachtnemer sluit aan bij de in de markt gangbare definities van “Peakuren” / “Peak” en “Off Peakuren” / “Off Peak”.</w:t>
      </w:r>
    </w:p>
    <w:p w14:paraId="7A1BA8A8" w14:textId="611CD069" w:rsidR="00BE3682" w:rsidRPr="00BD0387" w:rsidRDefault="00D67E96" w:rsidP="00D67E96">
      <w:pPr>
        <w:ind w:left="705" w:hanging="705"/>
        <w:rPr>
          <w:rFonts w:ascii="Calibri" w:eastAsiaTheme="minorEastAsia" w:hAnsi="Calibri" w:cs="Calibri"/>
          <w:sz w:val="22"/>
          <w:szCs w:val="22"/>
        </w:rPr>
      </w:pPr>
      <w:r>
        <w:rPr>
          <w:rFonts w:ascii="Calibri" w:eastAsiaTheme="minorEastAsia" w:hAnsi="Calibri" w:cs="Calibri"/>
          <w:sz w:val="22"/>
          <w:szCs w:val="22"/>
        </w:rPr>
        <w:t>2</w:t>
      </w:r>
      <w:r w:rsidR="00065292">
        <w:rPr>
          <w:rFonts w:ascii="Calibri" w:eastAsiaTheme="minorEastAsia" w:hAnsi="Calibri" w:cs="Calibri"/>
          <w:sz w:val="22"/>
          <w:szCs w:val="22"/>
        </w:rPr>
        <w:t>0</w:t>
      </w:r>
      <w:r>
        <w:rPr>
          <w:rFonts w:ascii="Calibri" w:eastAsiaTheme="minorEastAsia" w:hAnsi="Calibri" w:cs="Calibri"/>
          <w:sz w:val="22"/>
          <w:szCs w:val="22"/>
        </w:rPr>
        <w:t>.</w:t>
      </w:r>
      <w:r>
        <w:rPr>
          <w:rFonts w:ascii="Calibri" w:eastAsiaTheme="minorEastAsia" w:hAnsi="Calibri" w:cs="Calibri"/>
          <w:sz w:val="22"/>
          <w:szCs w:val="22"/>
        </w:rPr>
        <w:tab/>
      </w:r>
      <w:r w:rsidR="00F16ADF" w:rsidRPr="00F16ADF">
        <w:rPr>
          <w:rFonts w:ascii="Calibri" w:eastAsiaTheme="minorEastAsia" w:hAnsi="Calibri" w:cs="Calibri"/>
          <w:sz w:val="22"/>
          <w:szCs w:val="22"/>
        </w:rPr>
        <w:t xml:space="preserve">Bij het uitblijven van een inkooptransactie: automatisch inkopen tegen </w:t>
      </w:r>
      <w:r w:rsidR="00F16ADF">
        <w:rPr>
          <w:rFonts w:ascii="Calibri" w:eastAsiaTheme="minorEastAsia" w:hAnsi="Calibri" w:cs="Calibri"/>
          <w:sz w:val="22"/>
          <w:szCs w:val="22"/>
        </w:rPr>
        <w:t>Spot</w:t>
      </w:r>
      <w:r w:rsidR="00F16ADF" w:rsidRPr="00F16ADF">
        <w:rPr>
          <w:rFonts w:ascii="Calibri" w:eastAsiaTheme="minorEastAsia" w:hAnsi="Calibri" w:cs="Calibri"/>
          <w:sz w:val="22"/>
          <w:szCs w:val="22"/>
        </w:rPr>
        <w:t xml:space="preserve"> Index + opslag</w:t>
      </w:r>
      <w:r w:rsidR="00F16ADF">
        <w:rPr>
          <w:rFonts w:ascii="Calibri" w:eastAsiaTheme="minorEastAsia" w:hAnsi="Calibri" w:cs="Calibri"/>
          <w:sz w:val="22"/>
          <w:szCs w:val="22"/>
        </w:rPr>
        <w:t xml:space="preserve"> </w:t>
      </w:r>
      <w:r w:rsidR="007A07DA">
        <w:rPr>
          <w:rFonts w:ascii="Calibri" w:eastAsiaTheme="minorEastAsia" w:hAnsi="Calibri" w:cs="Calibri"/>
          <w:sz w:val="22"/>
          <w:szCs w:val="22"/>
        </w:rPr>
        <w:t>Indien Opdracht</w:t>
      </w:r>
      <w:r w:rsidR="00093B0C">
        <w:rPr>
          <w:rFonts w:ascii="Calibri" w:eastAsiaTheme="minorEastAsia" w:hAnsi="Calibri" w:cs="Calibri"/>
          <w:sz w:val="22"/>
          <w:szCs w:val="22"/>
        </w:rPr>
        <w:t>gever</w:t>
      </w:r>
      <w:r w:rsidR="007A07DA">
        <w:rPr>
          <w:rFonts w:ascii="Calibri" w:eastAsiaTheme="minorEastAsia" w:hAnsi="Calibri" w:cs="Calibri"/>
          <w:sz w:val="22"/>
          <w:szCs w:val="22"/>
        </w:rPr>
        <w:t xml:space="preserve"> </w:t>
      </w:r>
      <w:r w:rsidR="00B825B3">
        <w:rPr>
          <w:rFonts w:ascii="Calibri" w:eastAsiaTheme="minorEastAsia" w:hAnsi="Calibri" w:cs="Calibri"/>
          <w:sz w:val="22"/>
          <w:szCs w:val="22"/>
        </w:rPr>
        <w:t xml:space="preserve">niet voor 100% van het contractvolume de marktprijs heeft vastgelegd, </w:t>
      </w:r>
      <w:r w:rsidR="00093B0C">
        <w:rPr>
          <w:rFonts w:ascii="Calibri" w:eastAsiaTheme="minorEastAsia" w:hAnsi="Calibri" w:cs="Calibri"/>
          <w:sz w:val="22"/>
          <w:szCs w:val="22"/>
        </w:rPr>
        <w:t xml:space="preserve">zal Opdrachtnemer </w:t>
      </w:r>
      <w:r w:rsidR="00481084">
        <w:rPr>
          <w:rFonts w:ascii="Calibri" w:eastAsiaTheme="minorEastAsia" w:hAnsi="Calibri" w:cs="Calibri"/>
          <w:sz w:val="22"/>
          <w:szCs w:val="22"/>
        </w:rPr>
        <w:t xml:space="preserve">voor de eerstkomende leveringsperiode (maand) </w:t>
      </w:r>
      <w:r w:rsidR="00A84612">
        <w:rPr>
          <w:rFonts w:ascii="Calibri" w:eastAsiaTheme="minorEastAsia" w:hAnsi="Calibri" w:cs="Calibri"/>
          <w:sz w:val="22"/>
          <w:szCs w:val="22"/>
        </w:rPr>
        <w:t>het resterende maandvolume automatisch inkopen</w:t>
      </w:r>
      <w:r w:rsidR="0027380D">
        <w:rPr>
          <w:rFonts w:ascii="Calibri" w:eastAsiaTheme="minorEastAsia" w:hAnsi="Calibri" w:cs="Calibri"/>
          <w:sz w:val="22"/>
          <w:szCs w:val="22"/>
        </w:rPr>
        <w:t xml:space="preserve"> tegen de gemiddelde marktprijs, vermeerderd met </w:t>
      </w:r>
      <w:r w:rsidR="00D8133B">
        <w:rPr>
          <w:rFonts w:ascii="Calibri" w:eastAsiaTheme="minorEastAsia" w:hAnsi="Calibri" w:cs="Calibri"/>
          <w:sz w:val="22"/>
          <w:szCs w:val="22"/>
        </w:rPr>
        <w:t xml:space="preserve">de overeengekomen fee. </w:t>
      </w:r>
    </w:p>
    <w:p w14:paraId="4580AF32" w14:textId="56F35293" w:rsidR="00BE3682" w:rsidRPr="00BD0387" w:rsidRDefault="00EF4F89" w:rsidP="00EF4F89">
      <w:pPr>
        <w:ind w:left="705" w:hanging="705"/>
        <w:rPr>
          <w:rFonts w:ascii="Calibri" w:eastAsiaTheme="minorEastAsia" w:hAnsi="Calibri" w:cs="Calibri"/>
          <w:sz w:val="22"/>
          <w:szCs w:val="22"/>
        </w:rPr>
      </w:pPr>
      <w:r>
        <w:rPr>
          <w:rFonts w:ascii="Calibri" w:eastAsiaTheme="minorEastAsia" w:hAnsi="Calibri" w:cs="Calibri"/>
          <w:sz w:val="22"/>
          <w:szCs w:val="22"/>
        </w:rPr>
        <w:t>2</w:t>
      </w:r>
      <w:r w:rsidR="00065292">
        <w:rPr>
          <w:rFonts w:ascii="Calibri" w:eastAsiaTheme="minorEastAsia" w:hAnsi="Calibri" w:cs="Calibri"/>
          <w:sz w:val="22"/>
          <w:szCs w:val="22"/>
        </w:rPr>
        <w:t>1</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De uiteindelijk te factureren prijzen voor de levering van elektriciteit worden bepaald door gerealiseerde inkoopprijzen te verhogen met een door Opdrachtnemer en Opdrachtgever overeengekomen </w:t>
      </w:r>
      <w:r w:rsidR="006B6928">
        <w:rPr>
          <w:rFonts w:ascii="Calibri" w:eastAsiaTheme="minorEastAsia" w:hAnsi="Calibri" w:cs="Calibri"/>
          <w:sz w:val="22"/>
          <w:szCs w:val="22"/>
        </w:rPr>
        <w:t>fee</w:t>
      </w:r>
      <w:r w:rsidR="00BE3682" w:rsidRPr="00BD0387">
        <w:rPr>
          <w:rFonts w:ascii="Calibri" w:eastAsiaTheme="minorEastAsia" w:hAnsi="Calibri" w:cs="Calibri"/>
          <w:sz w:val="22"/>
          <w:szCs w:val="22"/>
        </w:rPr>
        <w:t>.</w:t>
      </w:r>
    </w:p>
    <w:p w14:paraId="4C0CFFE7" w14:textId="559F64B1" w:rsidR="00127137" w:rsidRPr="00943D25" w:rsidRDefault="00EF4F89" w:rsidP="00A6443A">
      <w:pPr>
        <w:ind w:left="705" w:hanging="705"/>
        <w:rPr>
          <w:rFonts w:ascii="Calibri" w:eastAsiaTheme="minorEastAsia" w:hAnsi="Calibri" w:cs="Calibri"/>
          <w:sz w:val="22"/>
          <w:szCs w:val="22"/>
        </w:rPr>
      </w:pPr>
      <w:r>
        <w:rPr>
          <w:rFonts w:ascii="Calibri" w:eastAsiaTheme="minorEastAsia" w:hAnsi="Calibri" w:cs="Calibri"/>
          <w:sz w:val="22"/>
          <w:szCs w:val="22"/>
        </w:rPr>
        <w:t>2</w:t>
      </w:r>
      <w:r w:rsidR="00065292">
        <w:rPr>
          <w:rFonts w:ascii="Calibri" w:eastAsiaTheme="minorEastAsia" w:hAnsi="Calibri" w:cs="Calibri"/>
          <w:sz w:val="22"/>
          <w:szCs w:val="22"/>
        </w:rPr>
        <w:t>2</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De uiteindelijk te factureren prijs voor de levering van gas wordt bepaald door gerealiseerde TTF jaarprijs te verhogen met een door Opdrachtnemer en Opdrachtgever overeengekomen </w:t>
      </w:r>
      <w:r w:rsidR="006B6928" w:rsidRPr="00A81648">
        <w:rPr>
          <w:rFonts w:ascii="Calibri" w:eastAsiaTheme="minorEastAsia" w:hAnsi="Calibri" w:cs="Calibri"/>
          <w:sz w:val="22"/>
          <w:szCs w:val="22"/>
        </w:rPr>
        <w:t>fee</w:t>
      </w:r>
      <w:r w:rsidR="00BE3682" w:rsidRPr="00A81648">
        <w:rPr>
          <w:rFonts w:ascii="Calibri" w:eastAsiaTheme="minorEastAsia" w:hAnsi="Calibri" w:cs="Calibri"/>
          <w:sz w:val="22"/>
          <w:szCs w:val="22"/>
        </w:rPr>
        <w:t>.</w:t>
      </w:r>
      <w:r w:rsidR="00AA3187">
        <w:rPr>
          <w:rFonts w:ascii="Calibri" w:eastAsiaTheme="minorEastAsia" w:hAnsi="Calibri" w:cs="Calibri"/>
          <w:sz w:val="22"/>
          <w:szCs w:val="22"/>
        </w:rPr>
        <w:t xml:space="preserve"> </w:t>
      </w:r>
    </w:p>
    <w:p w14:paraId="540B51D0" w14:textId="52ED3983" w:rsidR="00FB0D16" w:rsidRPr="00BD0387" w:rsidRDefault="006C6C38" w:rsidP="00C42337">
      <w:pPr>
        <w:ind w:left="705" w:hanging="705"/>
        <w:rPr>
          <w:rFonts w:ascii="Calibri" w:eastAsiaTheme="minorEastAsia" w:hAnsi="Calibri" w:cs="Calibri"/>
          <w:sz w:val="22"/>
          <w:szCs w:val="22"/>
        </w:rPr>
      </w:pPr>
      <w:r>
        <w:rPr>
          <w:rFonts w:ascii="Calibri" w:eastAsiaTheme="minorEastAsia" w:hAnsi="Calibri" w:cs="Calibri"/>
          <w:sz w:val="22"/>
          <w:szCs w:val="22"/>
        </w:rPr>
        <w:t>2</w:t>
      </w:r>
      <w:r w:rsidR="00A6443A">
        <w:rPr>
          <w:rFonts w:ascii="Calibri" w:eastAsiaTheme="minorEastAsia" w:hAnsi="Calibri" w:cs="Calibri"/>
          <w:sz w:val="22"/>
          <w:szCs w:val="22"/>
        </w:rPr>
        <w:t>3</w:t>
      </w:r>
      <w:r>
        <w:rPr>
          <w:rFonts w:ascii="Calibri" w:eastAsiaTheme="minorEastAsia" w:hAnsi="Calibri" w:cs="Calibri"/>
          <w:sz w:val="22"/>
          <w:szCs w:val="22"/>
        </w:rPr>
        <w:t>.</w:t>
      </w:r>
      <w:r>
        <w:rPr>
          <w:rFonts w:ascii="Calibri" w:eastAsiaTheme="minorEastAsia" w:hAnsi="Calibri" w:cs="Calibri"/>
          <w:sz w:val="22"/>
          <w:szCs w:val="22"/>
        </w:rPr>
        <w:tab/>
      </w:r>
      <w:r w:rsidR="00FB0D16">
        <w:rPr>
          <w:rFonts w:ascii="Calibri" w:eastAsiaTheme="minorEastAsia" w:hAnsi="Calibri" w:cs="Calibri"/>
          <w:sz w:val="22"/>
          <w:szCs w:val="22"/>
        </w:rPr>
        <w:t xml:space="preserve">Opdrachtnemer </w:t>
      </w:r>
      <w:r w:rsidR="00DE4EAF">
        <w:rPr>
          <w:rFonts w:ascii="Calibri" w:eastAsiaTheme="minorEastAsia" w:hAnsi="Calibri" w:cs="Calibri"/>
          <w:sz w:val="22"/>
          <w:szCs w:val="22"/>
        </w:rPr>
        <w:t xml:space="preserve">en opdrachtgever komen een bandbreedte overeen welke tenminste </w:t>
      </w:r>
      <w:r w:rsidR="009A33D0">
        <w:rPr>
          <w:rFonts w:ascii="Calibri" w:eastAsiaTheme="minorEastAsia" w:hAnsi="Calibri" w:cs="Calibri"/>
          <w:sz w:val="22"/>
          <w:szCs w:val="22"/>
        </w:rPr>
        <w:t>5</w:t>
      </w:r>
      <w:r w:rsidR="00DE4EAF">
        <w:rPr>
          <w:rFonts w:ascii="Calibri" w:eastAsiaTheme="minorEastAsia" w:hAnsi="Calibri" w:cs="Calibri"/>
          <w:sz w:val="22"/>
          <w:szCs w:val="22"/>
        </w:rPr>
        <w:t xml:space="preserve">% bedraagt van </w:t>
      </w:r>
      <w:r>
        <w:rPr>
          <w:rFonts w:ascii="Calibri" w:eastAsiaTheme="minorEastAsia" w:hAnsi="Calibri" w:cs="Calibri"/>
          <w:sz w:val="22"/>
          <w:szCs w:val="22"/>
        </w:rPr>
        <w:t xml:space="preserve">het totale </w:t>
      </w:r>
      <w:r w:rsidR="003A7599">
        <w:rPr>
          <w:rFonts w:ascii="Calibri" w:eastAsiaTheme="minorEastAsia" w:hAnsi="Calibri" w:cs="Calibri"/>
          <w:sz w:val="22"/>
          <w:szCs w:val="22"/>
        </w:rPr>
        <w:t>jaar</w:t>
      </w:r>
      <w:r>
        <w:rPr>
          <w:rFonts w:ascii="Calibri" w:eastAsiaTheme="minorEastAsia" w:hAnsi="Calibri" w:cs="Calibri"/>
          <w:sz w:val="22"/>
          <w:szCs w:val="22"/>
        </w:rPr>
        <w:t>volume.</w:t>
      </w:r>
    </w:p>
    <w:p w14:paraId="524E4DFE" w14:textId="0FA51093" w:rsidR="00BE3682" w:rsidRPr="00BD0387" w:rsidRDefault="00EF4F89" w:rsidP="00F232A2">
      <w:pPr>
        <w:ind w:left="705" w:hanging="705"/>
        <w:rPr>
          <w:rFonts w:ascii="Calibri" w:eastAsiaTheme="minorEastAsia" w:hAnsi="Calibri" w:cs="Calibri"/>
          <w:sz w:val="22"/>
          <w:szCs w:val="22"/>
        </w:rPr>
      </w:pPr>
      <w:r>
        <w:rPr>
          <w:rFonts w:ascii="Calibri" w:eastAsiaTheme="minorEastAsia" w:hAnsi="Calibri" w:cs="Calibri"/>
          <w:sz w:val="22"/>
          <w:szCs w:val="22"/>
        </w:rPr>
        <w:t>2</w:t>
      </w:r>
      <w:r w:rsidR="00A6443A">
        <w:rPr>
          <w:rFonts w:ascii="Calibri" w:eastAsiaTheme="minorEastAsia" w:hAnsi="Calibri" w:cs="Calibri"/>
          <w:sz w:val="22"/>
          <w:szCs w:val="22"/>
        </w:rPr>
        <w:t>4</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w:t>
      </w:r>
      <w:r w:rsidR="005B1099">
        <w:rPr>
          <w:rFonts w:ascii="Calibri" w:eastAsiaTheme="minorEastAsia" w:hAnsi="Calibri" w:cs="Calibri"/>
          <w:sz w:val="22"/>
          <w:szCs w:val="22"/>
        </w:rPr>
        <w:t>gever</w:t>
      </w:r>
      <w:r w:rsidR="00BE3682" w:rsidRPr="00BD0387">
        <w:rPr>
          <w:rFonts w:ascii="Calibri" w:eastAsiaTheme="minorEastAsia" w:hAnsi="Calibri" w:cs="Calibri"/>
          <w:sz w:val="22"/>
          <w:szCs w:val="22"/>
        </w:rPr>
        <w:t xml:space="preserve"> koopt elektriciteit </w:t>
      </w:r>
      <w:r w:rsidR="00C64C8C">
        <w:rPr>
          <w:rFonts w:ascii="Calibri" w:eastAsiaTheme="minorEastAsia" w:hAnsi="Calibri" w:cs="Calibri"/>
          <w:sz w:val="22"/>
          <w:szCs w:val="22"/>
        </w:rPr>
        <w:t xml:space="preserve">en gas </w:t>
      </w:r>
      <w:r w:rsidR="00BE3682" w:rsidRPr="00BD0387">
        <w:rPr>
          <w:rFonts w:ascii="Calibri" w:eastAsiaTheme="minorEastAsia" w:hAnsi="Calibri" w:cs="Calibri"/>
          <w:sz w:val="22"/>
          <w:szCs w:val="22"/>
        </w:rPr>
        <w:t xml:space="preserve">in voor het betreffende leveringsjaar, op basis van het </w:t>
      </w:r>
      <w:r w:rsidR="005705E8">
        <w:rPr>
          <w:rFonts w:ascii="Calibri" w:eastAsiaTheme="minorEastAsia" w:hAnsi="Calibri" w:cs="Calibri"/>
          <w:sz w:val="22"/>
          <w:szCs w:val="22"/>
        </w:rPr>
        <w:t>gecontracteerd</w:t>
      </w:r>
      <w:r w:rsidR="00D86BB6">
        <w:rPr>
          <w:rFonts w:ascii="Calibri" w:eastAsiaTheme="minorEastAsia" w:hAnsi="Calibri" w:cs="Calibri"/>
          <w:sz w:val="22"/>
          <w:szCs w:val="22"/>
        </w:rPr>
        <w:t xml:space="preserve"> jaarvolume</w:t>
      </w:r>
      <w:r w:rsidR="00BE3682" w:rsidRPr="00BD0387">
        <w:rPr>
          <w:rFonts w:ascii="Calibri" w:eastAsiaTheme="minorEastAsia" w:hAnsi="Calibri" w:cs="Calibri"/>
          <w:sz w:val="22"/>
          <w:szCs w:val="22"/>
        </w:rPr>
        <w:t>.</w:t>
      </w:r>
      <w:r w:rsidR="00D86BB6">
        <w:rPr>
          <w:rFonts w:ascii="Calibri" w:eastAsiaTheme="minorEastAsia" w:hAnsi="Calibri" w:cs="Calibri"/>
          <w:sz w:val="22"/>
          <w:szCs w:val="22"/>
        </w:rPr>
        <w:t xml:space="preserve"> Omdat het een </w:t>
      </w:r>
      <w:r w:rsidR="008E404E">
        <w:rPr>
          <w:rFonts w:ascii="Calibri" w:eastAsiaTheme="minorEastAsia" w:hAnsi="Calibri" w:cs="Calibri"/>
          <w:sz w:val="22"/>
          <w:szCs w:val="22"/>
        </w:rPr>
        <w:t>meerjarenovereenkomst</w:t>
      </w:r>
      <w:r w:rsidR="00D86BB6">
        <w:rPr>
          <w:rFonts w:ascii="Calibri" w:eastAsiaTheme="minorEastAsia" w:hAnsi="Calibri" w:cs="Calibri"/>
          <w:sz w:val="22"/>
          <w:szCs w:val="22"/>
        </w:rPr>
        <w:t xml:space="preserve"> betreft, heeft Opdrachtgever </w:t>
      </w:r>
      <w:r w:rsidR="008E404E">
        <w:rPr>
          <w:rFonts w:ascii="Calibri" w:eastAsiaTheme="minorEastAsia" w:hAnsi="Calibri" w:cs="Calibri"/>
          <w:sz w:val="22"/>
          <w:szCs w:val="22"/>
        </w:rPr>
        <w:t xml:space="preserve">de mogelijkheid om het gecontracteerde jaarvolume aan te passen tot </w:t>
      </w:r>
      <w:r w:rsidR="00E554B0">
        <w:rPr>
          <w:rFonts w:ascii="Calibri" w:eastAsiaTheme="minorEastAsia" w:hAnsi="Calibri" w:cs="Calibri"/>
          <w:sz w:val="22"/>
          <w:szCs w:val="22"/>
        </w:rPr>
        <w:t xml:space="preserve">15 november in het voorafgaande jaar. </w:t>
      </w:r>
      <w:r w:rsidR="00D86BB6">
        <w:rPr>
          <w:rFonts w:ascii="Calibri" w:eastAsiaTheme="minorEastAsia" w:hAnsi="Calibri" w:cs="Calibri"/>
          <w:sz w:val="22"/>
          <w:szCs w:val="22"/>
        </w:rPr>
        <w:t xml:space="preserve"> </w:t>
      </w:r>
      <w:r w:rsidR="00BE3682" w:rsidRPr="00BD0387">
        <w:rPr>
          <w:rFonts w:ascii="Calibri" w:eastAsiaTheme="minorEastAsia" w:hAnsi="Calibri" w:cs="Calibri"/>
          <w:sz w:val="22"/>
          <w:szCs w:val="22"/>
        </w:rPr>
        <w:t xml:space="preserve"> Aan het eind van ieder leveringsjaar wordt het verschil tussen het ingeschatte en het daadwerkelijke verbruik verrekend. Het verrekenen betreft de kosten voor de elektriciteit en </w:t>
      </w:r>
      <w:r w:rsidR="00867EEB">
        <w:rPr>
          <w:rFonts w:ascii="Calibri" w:eastAsiaTheme="minorEastAsia" w:hAnsi="Calibri" w:cs="Calibri"/>
          <w:sz w:val="22"/>
          <w:szCs w:val="22"/>
        </w:rPr>
        <w:t xml:space="preserve">indien van toepassing </w:t>
      </w:r>
      <w:r w:rsidR="00BE3682" w:rsidRPr="00BD0387">
        <w:rPr>
          <w:rFonts w:ascii="Calibri" w:eastAsiaTheme="minorEastAsia" w:hAnsi="Calibri" w:cs="Calibri"/>
          <w:sz w:val="22"/>
          <w:szCs w:val="22"/>
        </w:rPr>
        <w:t xml:space="preserve">de GvO’s. </w:t>
      </w:r>
    </w:p>
    <w:p w14:paraId="0E5876EF" w14:textId="34A0A21A" w:rsidR="00BE3682" w:rsidRPr="00BD0387" w:rsidRDefault="000D5E4A" w:rsidP="000D5E4A">
      <w:pPr>
        <w:ind w:left="705" w:hanging="705"/>
        <w:rPr>
          <w:rFonts w:ascii="Calibri" w:eastAsiaTheme="minorEastAsia" w:hAnsi="Calibri" w:cs="Calibri"/>
          <w:sz w:val="22"/>
          <w:szCs w:val="22"/>
        </w:rPr>
      </w:pPr>
      <w:r>
        <w:rPr>
          <w:rFonts w:ascii="Calibri" w:eastAsiaTheme="minorEastAsia" w:hAnsi="Calibri" w:cs="Calibri"/>
          <w:sz w:val="22"/>
          <w:szCs w:val="22"/>
        </w:rPr>
        <w:t>2</w:t>
      </w:r>
      <w:r w:rsidR="00A6443A">
        <w:rPr>
          <w:rFonts w:ascii="Calibri" w:eastAsiaTheme="minorEastAsia" w:hAnsi="Calibri" w:cs="Calibri"/>
          <w:sz w:val="22"/>
          <w:szCs w:val="22"/>
        </w:rPr>
        <w:t>5</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In het uitzonderlijke geval dat het voor Opdrachtgever ingekochte volume, rekening houdend met de bandbreedte, leidt tot een lager of hoger gerealiseerd verbruik, vindt een verrekening plaats van dat overschot of tekort. Opdrachtnemer verschaft Opdrachtgever inzicht in het verhandelde volume en hanteert een transparante en redelijke prijsstelling. De verrekening van </w:t>
      </w:r>
      <w:r w:rsidR="0054029A">
        <w:rPr>
          <w:rFonts w:ascii="Calibri" w:eastAsiaTheme="minorEastAsia" w:hAnsi="Calibri" w:cs="Calibri"/>
          <w:sz w:val="22"/>
          <w:szCs w:val="22"/>
        </w:rPr>
        <w:t>verbruik buiten</w:t>
      </w:r>
      <w:r w:rsidR="00BE3682" w:rsidRPr="00BD0387">
        <w:rPr>
          <w:rFonts w:ascii="Calibri" w:eastAsiaTheme="minorEastAsia" w:hAnsi="Calibri" w:cs="Calibri"/>
          <w:sz w:val="22"/>
          <w:szCs w:val="22"/>
        </w:rPr>
        <w:t xml:space="preserve"> de bandbreedte vindt plaats in het eerste kwartaal na afloop van het betreffende leveringsjaar</w:t>
      </w:r>
      <w:r w:rsidR="0054029A">
        <w:rPr>
          <w:rFonts w:ascii="Calibri" w:eastAsiaTheme="minorEastAsia" w:hAnsi="Calibri" w:cs="Calibri"/>
          <w:sz w:val="22"/>
          <w:szCs w:val="22"/>
        </w:rPr>
        <w:t xml:space="preserve"> tegen de rekenkundige</w:t>
      </w:r>
      <w:r w:rsidR="005D2209">
        <w:rPr>
          <w:rFonts w:ascii="Calibri" w:eastAsiaTheme="minorEastAsia" w:hAnsi="Calibri" w:cs="Calibri"/>
          <w:sz w:val="22"/>
          <w:szCs w:val="22"/>
        </w:rPr>
        <w:t xml:space="preserve"> gemiddelde </w:t>
      </w:r>
      <w:r w:rsidR="0054029A">
        <w:rPr>
          <w:rFonts w:ascii="Calibri" w:eastAsiaTheme="minorEastAsia" w:hAnsi="Calibri" w:cs="Calibri"/>
          <w:sz w:val="22"/>
          <w:szCs w:val="22"/>
        </w:rPr>
        <w:t>APX van het betreffende kalenderjaar</w:t>
      </w:r>
      <w:r w:rsidR="005D2209">
        <w:rPr>
          <w:rFonts w:ascii="Calibri" w:eastAsiaTheme="minorEastAsia" w:hAnsi="Calibri" w:cs="Calibri"/>
          <w:sz w:val="22"/>
          <w:szCs w:val="22"/>
        </w:rPr>
        <w:t>.</w:t>
      </w:r>
    </w:p>
    <w:p w14:paraId="49EBEC47" w14:textId="2FF64898" w:rsidR="00BE3682" w:rsidRPr="00BD0387" w:rsidRDefault="000D5E4A" w:rsidP="000D5E4A">
      <w:pPr>
        <w:ind w:left="705" w:hanging="705"/>
        <w:rPr>
          <w:rFonts w:ascii="Calibri" w:eastAsiaTheme="minorEastAsia" w:hAnsi="Calibri" w:cs="Calibri"/>
          <w:sz w:val="22"/>
          <w:szCs w:val="22"/>
        </w:rPr>
      </w:pPr>
      <w:r>
        <w:rPr>
          <w:rFonts w:ascii="Calibri" w:eastAsiaTheme="minorEastAsia" w:hAnsi="Calibri" w:cs="Calibri"/>
          <w:sz w:val="22"/>
          <w:szCs w:val="22"/>
        </w:rPr>
        <w:t>2</w:t>
      </w:r>
      <w:r w:rsidR="00A6443A">
        <w:rPr>
          <w:rFonts w:ascii="Calibri" w:eastAsiaTheme="minorEastAsia" w:hAnsi="Calibri" w:cs="Calibri"/>
          <w:sz w:val="22"/>
          <w:szCs w:val="22"/>
        </w:rPr>
        <w:t>6</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De berekening van de genoemde bandbreedte van het contractvolume is uitsluitend van toepassing op de som van de volumes van </w:t>
      </w:r>
      <w:r w:rsidR="001622EA">
        <w:rPr>
          <w:rFonts w:ascii="Calibri" w:eastAsiaTheme="minorEastAsia" w:hAnsi="Calibri" w:cs="Calibri"/>
          <w:sz w:val="22"/>
          <w:szCs w:val="22"/>
        </w:rPr>
        <w:t xml:space="preserve">beide entiteiten </w:t>
      </w:r>
      <w:r w:rsidR="00BE3682" w:rsidRPr="00BD0387">
        <w:rPr>
          <w:rFonts w:ascii="Calibri" w:eastAsiaTheme="minorEastAsia" w:hAnsi="Calibri" w:cs="Calibri"/>
          <w:sz w:val="22"/>
          <w:szCs w:val="22"/>
        </w:rPr>
        <w:t>en dus niet op de afzonderlijke Aansluitingen.</w:t>
      </w:r>
    </w:p>
    <w:p w14:paraId="397D5B7E" w14:textId="748F9491" w:rsidR="00BE3682" w:rsidRPr="00BD0387" w:rsidRDefault="00BE2A29" w:rsidP="00BE2A29">
      <w:pPr>
        <w:ind w:left="705" w:hanging="705"/>
        <w:rPr>
          <w:rFonts w:ascii="Calibri" w:eastAsiaTheme="minorEastAsia" w:hAnsi="Calibri" w:cs="Calibri"/>
          <w:sz w:val="22"/>
          <w:szCs w:val="22"/>
        </w:rPr>
      </w:pPr>
      <w:r>
        <w:rPr>
          <w:rFonts w:ascii="Calibri" w:eastAsiaTheme="minorEastAsia" w:hAnsi="Calibri" w:cs="Calibri"/>
          <w:sz w:val="22"/>
          <w:szCs w:val="22"/>
        </w:rPr>
        <w:t>2</w:t>
      </w:r>
      <w:r w:rsidR="00A6443A">
        <w:rPr>
          <w:rFonts w:ascii="Calibri" w:eastAsiaTheme="minorEastAsia" w:hAnsi="Calibri" w:cs="Calibri"/>
          <w:sz w:val="22"/>
          <w:szCs w:val="22"/>
        </w:rPr>
        <w:t>7</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Opdrachtnemer informeert Opdrachtgever tijdig en pro-actief indien er sprake is van verandering in gereguleerde tarieven, in de regelgeving, in de subsidies en/of fiscale regelingen die te maken hebben met de levering van elektriciteit en/of gas.</w:t>
      </w:r>
    </w:p>
    <w:p w14:paraId="37B8AE7E" w14:textId="736FA8A8" w:rsidR="00BE3682" w:rsidRPr="00BD0387" w:rsidRDefault="00A6443A" w:rsidP="00BE3682">
      <w:pPr>
        <w:rPr>
          <w:rFonts w:ascii="Calibri" w:eastAsiaTheme="minorEastAsia" w:hAnsi="Calibri" w:cs="Calibri"/>
          <w:sz w:val="22"/>
          <w:szCs w:val="22"/>
        </w:rPr>
      </w:pPr>
      <w:r>
        <w:rPr>
          <w:rFonts w:ascii="Calibri" w:eastAsiaTheme="minorEastAsia" w:hAnsi="Calibri" w:cs="Calibri"/>
          <w:sz w:val="22"/>
          <w:szCs w:val="22"/>
        </w:rPr>
        <w:t>28</w:t>
      </w:r>
      <w:r w:rsidR="00BE2A29">
        <w:rPr>
          <w:rFonts w:ascii="Calibri" w:eastAsiaTheme="minorEastAsia" w:hAnsi="Calibri" w:cs="Calibri"/>
          <w:sz w:val="22"/>
          <w:szCs w:val="22"/>
        </w:rPr>
        <w:t>.</w:t>
      </w:r>
      <w:r w:rsidR="00BE2A29">
        <w:rPr>
          <w:rFonts w:ascii="Calibri" w:eastAsiaTheme="minorEastAsia" w:hAnsi="Calibri" w:cs="Calibri"/>
          <w:sz w:val="22"/>
          <w:szCs w:val="22"/>
        </w:rPr>
        <w:tab/>
      </w:r>
      <w:r w:rsidR="00BE3682" w:rsidRPr="00BD0387">
        <w:rPr>
          <w:rFonts w:ascii="Calibri" w:eastAsiaTheme="minorEastAsia" w:hAnsi="Calibri" w:cs="Calibri"/>
          <w:sz w:val="22"/>
          <w:szCs w:val="22"/>
        </w:rPr>
        <w:t>Opdrachtnemer brengt geen kosten in rekening voor Mutaties.</w:t>
      </w:r>
    </w:p>
    <w:p w14:paraId="64D1BF47" w14:textId="5C5492A4" w:rsidR="00BE3682" w:rsidRPr="00BD0387" w:rsidRDefault="00A6443A" w:rsidP="00515CD7">
      <w:pPr>
        <w:ind w:left="705" w:hanging="705"/>
        <w:rPr>
          <w:rFonts w:ascii="Calibri" w:eastAsiaTheme="minorEastAsia" w:hAnsi="Calibri" w:cs="Calibri"/>
          <w:sz w:val="22"/>
          <w:szCs w:val="22"/>
        </w:rPr>
      </w:pPr>
      <w:r>
        <w:rPr>
          <w:rFonts w:ascii="Calibri" w:eastAsiaTheme="minorEastAsia" w:hAnsi="Calibri" w:cs="Calibri"/>
          <w:sz w:val="22"/>
          <w:szCs w:val="22"/>
        </w:rPr>
        <w:t>29</w:t>
      </w:r>
      <w:r w:rsidR="00BE2A29">
        <w:rPr>
          <w:rFonts w:ascii="Calibri" w:eastAsiaTheme="minorEastAsia" w:hAnsi="Calibri" w:cs="Calibri"/>
          <w:sz w:val="22"/>
          <w:szCs w:val="22"/>
        </w:rPr>
        <w:t>.</w:t>
      </w:r>
      <w:r w:rsidR="00BE2A29">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Opdrachtnemer is verantwoordelijk voor een goede en tijdige (conform de van toepassing zijnde wet- en regelgeving en de daarin vastgestelde termijnen) informatieverstrekking aan </w:t>
      </w:r>
      <w:r w:rsidR="007B10BA">
        <w:rPr>
          <w:rFonts w:ascii="Calibri" w:eastAsiaTheme="minorEastAsia" w:hAnsi="Calibri" w:cs="Calibri"/>
          <w:sz w:val="22"/>
          <w:szCs w:val="22"/>
        </w:rPr>
        <w:t>Opdrachtgever</w:t>
      </w:r>
      <w:r w:rsidR="00BE3682" w:rsidRPr="00BD0387">
        <w:rPr>
          <w:rFonts w:ascii="Calibri" w:eastAsiaTheme="minorEastAsia" w:hAnsi="Calibri" w:cs="Calibri"/>
          <w:sz w:val="22"/>
          <w:szCs w:val="22"/>
        </w:rPr>
        <w:t xml:space="preserve"> over de stand van zaken van de switch / no switch en in- en/ of uithuizing(en). Opdrachtnemer verstuurt derhalve binnen de van toepassing zijnde wettelijk vastgestelde termijnen na het uitvoeren van een switch, in- en/ of uithuizing een bevestiging van correcte of incorrecte uitvoering aan Opdrachtgever. Bij no switch dient de Opdrachtnemer de reden hiervoor te vermelden.</w:t>
      </w:r>
    </w:p>
    <w:p w14:paraId="75B65873" w14:textId="623973DC" w:rsidR="00BE3682" w:rsidRPr="00BD0387" w:rsidRDefault="00D545E0" w:rsidP="00D545E0">
      <w:pPr>
        <w:ind w:left="705" w:hanging="705"/>
        <w:rPr>
          <w:rFonts w:ascii="Calibri" w:eastAsiaTheme="minorEastAsia" w:hAnsi="Calibri" w:cs="Calibri"/>
          <w:sz w:val="22"/>
          <w:szCs w:val="22"/>
        </w:rPr>
      </w:pPr>
      <w:r>
        <w:rPr>
          <w:rFonts w:ascii="Calibri" w:eastAsiaTheme="minorEastAsia" w:hAnsi="Calibri" w:cs="Calibri"/>
          <w:sz w:val="22"/>
          <w:szCs w:val="22"/>
        </w:rPr>
        <w:t>3</w:t>
      </w:r>
      <w:r w:rsidR="00A6443A">
        <w:rPr>
          <w:rFonts w:ascii="Calibri" w:eastAsiaTheme="minorEastAsia" w:hAnsi="Calibri" w:cs="Calibri"/>
          <w:sz w:val="22"/>
          <w:szCs w:val="22"/>
        </w:rPr>
        <w:t>0</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Opdrachtnemer levert op verzoek markt- en prijsinformatie aan (de contactpersonen van) Opdrachtgever.</w:t>
      </w:r>
    </w:p>
    <w:p w14:paraId="2152E121" w14:textId="213E3B54" w:rsidR="00BE3682" w:rsidRPr="00BD0387" w:rsidRDefault="00D545E0" w:rsidP="00D545E0">
      <w:pPr>
        <w:ind w:left="705" w:hanging="705"/>
        <w:rPr>
          <w:rFonts w:ascii="Calibri" w:eastAsiaTheme="minorEastAsia" w:hAnsi="Calibri" w:cs="Calibri"/>
          <w:sz w:val="22"/>
          <w:szCs w:val="22"/>
        </w:rPr>
      </w:pPr>
      <w:r>
        <w:rPr>
          <w:rFonts w:ascii="Calibri" w:eastAsiaTheme="minorEastAsia" w:hAnsi="Calibri" w:cs="Calibri"/>
          <w:sz w:val="22"/>
          <w:szCs w:val="22"/>
        </w:rPr>
        <w:lastRenderedPageBreak/>
        <w:t>3</w:t>
      </w:r>
      <w:r w:rsidR="00A6443A">
        <w:rPr>
          <w:rFonts w:ascii="Calibri" w:eastAsiaTheme="minorEastAsia" w:hAnsi="Calibri" w:cs="Calibri"/>
          <w:sz w:val="22"/>
          <w:szCs w:val="22"/>
        </w:rPr>
        <w:t>1</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Opdrachtnemer rapporteert de tarieven die voor het betreffende leveringsjaar gelden, op basis van </w:t>
      </w:r>
      <w:r w:rsidR="00B577D4">
        <w:rPr>
          <w:rFonts w:ascii="Calibri" w:eastAsiaTheme="minorEastAsia" w:hAnsi="Calibri" w:cs="Calibri"/>
          <w:sz w:val="22"/>
          <w:szCs w:val="22"/>
        </w:rPr>
        <w:t>het</w:t>
      </w:r>
      <w:r w:rsidR="00BE3682" w:rsidRPr="00BD0387">
        <w:rPr>
          <w:rFonts w:ascii="Calibri" w:eastAsiaTheme="minorEastAsia" w:hAnsi="Calibri" w:cs="Calibri"/>
          <w:sz w:val="22"/>
          <w:szCs w:val="22"/>
        </w:rPr>
        <w:t xml:space="preserve"> door Opdracht</w:t>
      </w:r>
      <w:r w:rsidR="00C41A92">
        <w:rPr>
          <w:rFonts w:ascii="Calibri" w:eastAsiaTheme="minorEastAsia" w:hAnsi="Calibri" w:cs="Calibri"/>
          <w:sz w:val="22"/>
          <w:szCs w:val="22"/>
        </w:rPr>
        <w:t>gever</w:t>
      </w:r>
      <w:r w:rsidR="00BE3682" w:rsidRPr="00BD0387">
        <w:rPr>
          <w:rFonts w:ascii="Calibri" w:eastAsiaTheme="minorEastAsia" w:hAnsi="Calibri" w:cs="Calibri"/>
          <w:sz w:val="22"/>
          <w:szCs w:val="22"/>
        </w:rPr>
        <w:t xml:space="preserve"> ingekochte volume. Opdrachtnemer levert de rapportage uiterlijk één week na het sluiten van de Inkoopperiode van het betreffende </w:t>
      </w:r>
      <w:r w:rsidR="00C90614">
        <w:rPr>
          <w:rFonts w:ascii="Calibri" w:eastAsiaTheme="minorEastAsia" w:hAnsi="Calibri" w:cs="Calibri"/>
          <w:sz w:val="22"/>
          <w:szCs w:val="22"/>
        </w:rPr>
        <w:t>periode</w:t>
      </w:r>
      <w:r w:rsidR="00BE3682" w:rsidRPr="00BD0387">
        <w:rPr>
          <w:rFonts w:ascii="Calibri" w:eastAsiaTheme="minorEastAsia" w:hAnsi="Calibri" w:cs="Calibri"/>
          <w:sz w:val="22"/>
          <w:szCs w:val="22"/>
        </w:rPr>
        <w:t>. Minimaal moet uit het rapport het volgende blijken: ingekocht volume, aantal handelsdagen binnen de Inkoopperiode, de gerealiseerde prijs per handelsdag, onderscheid tussen Peak en Off Peak tarieven.</w:t>
      </w:r>
    </w:p>
    <w:p w14:paraId="0393646B" w14:textId="16D35BB8" w:rsidR="00BE3682" w:rsidRPr="00BD0387" w:rsidRDefault="00BE3682" w:rsidP="00BE3682">
      <w:pPr>
        <w:rPr>
          <w:rFonts w:ascii="Calibri" w:eastAsiaTheme="minorEastAsia" w:hAnsi="Calibri" w:cs="Calibri"/>
          <w:sz w:val="22"/>
          <w:szCs w:val="22"/>
        </w:rPr>
      </w:pPr>
    </w:p>
    <w:p w14:paraId="487FFD8A" w14:textId="77777777" w:rsidR="00BE3682" w:rsidRPr="00B577D4" w:rsidRDefault="00BE3682" w:rsidP="00BE3682">
      <w:pPr>
        <w:rPr>
          <w:rFonts w:ascii="Calibri" w:eastAsiaTheme="minorEastAsia" w:hAnsi="Calibri" w:cs="Calibri"/>
          <w:sz w:val="22"/>
          <w:szCs w:val="22"/>
          <w:u w:val="single"/>
        </w:rPr>
      </w:pPr>
      <w:r w:rsidRPr="00B577D4">
        <w:rPr>
          <w:rFonts w:ascii="Calibri" w:eastAsiaTheme="minorEastAsia" w:hAnsi="Calibri" w:cs="Calibri"/>
          <w:sz w:val="22"/>
          <w:szCs w:val="22"/>
          <w:u w:val="single"/>
        </w:rPr>
        <w:t>Duurzaamheid en Milieucriteria</w:t>
      </w:r>
    </w:p>
    <w:p w14:paraId="712E7876" w14:textId="01DF57E6" w:rsidR="00BE3682" w:rsidRPr="00BD0387" w:rsidRDefault="00BE3682" w:rsidP="00BE3682">
      <w:pPr>
        <w:rPr>
          <w:rFonts w:ascii="Calibri" w:eastAsiaTheme="minorEastAsia" w:hAnsi="Calibri" w:cs="Calibri"/>
          <w:sz w:val="22"/>
          <w:szCs w:val="22"/>
        </w:rPr>
      </w:pPr>
    </w:p>
    <w:p w14:paraId="1DCF9CEB" w14:textId="472A7CD9" w:rsidR="006F682E" w:rsidRDefault="00030975" w:rsidP="00030975">
      <w:pPr>
        <w:ind w:left="705" w:hanging="705"/>
        <w:rPr>
          <w:rFonts w:ascii="Calibri" w:eastAsiaTheme="minorEastAsia" w:hAnsi="Calibri" w:cs="Calibri"/>
          <w:sz w:val="22"/>
          <w:szCs w:val="22"/>
        </w:rPr>
      </w:pPr>
      <w:r>
        <w:rPr>
          <w:rFonts w:ascii="Calibri" w:eastAsiaTheme="minorEastAsia" w:hAnsi="Calibri" w:cs="Calibri"/>
          <w:sz w:val="22"/>
          <w:szCs w:val="22"/>
        </w:rPr>
        <w:t>3</w:t>
      </w:r>
      <w:r w:rsidR="00A6443A">
        <w:rPr>
          <w:rFonts w:ascii="Calibri" w:eastAsiaTheme="minorEastAsia" w:hAnsi="Calibri" w:cs="Calibri"/>
          <w:sz w:val="22"/>
          <w:szCs w:val="22"/>
        </w:rPr>
        <w:t>2</w:t>
      </w:r>
      <w:r>
        <w:rPr>
          <w:rFonts w:ascii="Calibri" w:eastAsiaTheme="minorEastAsia" w:hAnsi="Calibri" w:cs="Calibri"/>
          <w:sz w:val="22"/>
          <w:szCs w:val="22"/>
        </w:rPr>
        <w:t>.</w:t>
      </w:r>
      <w:r>
        <w:rPr>
          <w:rFonts w:ascii="Calibri" w:eastAsiaTheme="minorEastAsia" w:hAnsi="Calibri" w:cs="Calibri"/>
          <w:sz w:val="22"/>
          <w:szCs w:val="22"/>
        </w:rPr>
        <w:tab/>
      </w:r>
      <w:r w:rsidR="006F682E" w:rsidRPr="00C07C5F">
        <w:rPr>
          <w:rFonts w:ascii="Calibri" w:eastAsiaTheme="minorEastAsia" w:hAnsi="Calibri" w:cs="Calibri"/>
          <w:sz w:val="22"/>
          <w:szCs w:val="22"/>
        </w:rPr>
        <w:t xml:space="preserve">Opdrachtnemer biedt </w:t>
      </w:r>
      <w:r w:rsidR="00846509" w:rsidRPr="00C07C5F">
        <w:rPr>
          <w:rFonts w:ascii="Calibri" w:eastAsiaTheme="minorEastAsia" w:hAnsi="Calibri" w:cs="Calibri"/>
          <w:sz w:val="22"/>
          <w:szCs w:val="22"/>
        </w:rPr>
        <w:t>Garanties van Oorsprong als optie aan</w:t>
      </w:r>
      <w:r w:rsidR="005E1AF4" w:rsidRPr="00C07C5F">
        <w:rPr>
          <w:rFonts w:ascii="Calibri" w:eastAsiaTheme="minorEastAsia" w:hAnsi="Calibri" w:cs="Calibri"/>
          <w:sz w:val="22"/>
          <w:szCs w:val="22"/>
        </w:rPr>
        <w:t>. Opdracht</w:t>
      </w:r>
      <w:r w:rsidR="00C41A92">
        <w:rPr>
          <w:rFonts w:ascii="Calibri" w:eastAsiaTheme="minorEastAsia" w:hAnsi="Calibri" w:cs="Calibri"/>
          <w:sz w:val="22"/>
          <w:szCs w:val="22"/>
        </w:rPr>
        <w:t>gever</w:t>
      </w:r>
      <w:r w:rsidR="005E1AF4" w:rsidRPr="00C07C5F">
        <w:rPr>
          <w:rFonts w:ascii="Calibri" w:eastAsiaTheme="minorEastAsia" w:hAnsi="Calibri" w:cs="Calibri"/>
          <w:sz w:val="22"/>
          <w:szCs w:val="22"/>
        </w:rPr>
        <w:t xml:space="preserve"> behoudt zich het recht voor om </w:t>
      </w:r>
      <w:r w:rsidR="00886D4E" w:rsidRPr="00C07C5F">
        <w:rPr>
          <w:rFonts w:ascii="Calibri" w:eastAsiaTheme="minorEastAsia" w:hAnsi="Calibri" w:cs="Calibri"/>
          <w:sz w:val="22"/>
          <w:szCs w:val="22"/>
        </w:rPr>
        <w:t xml:space="preserve">niet van deze optie gebruik te maken en zelfstandig Garanties van Oorsprong te </w:t>
      </w:r>
      <w:r w:rsidR="00B74F28" w:rsidRPr="00C07C5F">
        <w:rPr>
          <w:rFonts w:ascii="Calibri" w:eastAsiaTheme="minorEastAsia" w:hAnsi="Calibri" w:cs="Calibri"/>
          <w:sz w:val="22"/>
          <w:szCs w:val="22"/>
        </w:rPr>
        <w:t>verkrijgen.</w:t>
      </w:r>
      <w:r w:rsidR="0030514E" w:rsidRPr="00C07C5F">
        <w:rPr>
          <w:rFonts w:ascii="Calibri" w:eastAsiaTheme="minorEastAsia" w:hAnsi="Calibri" w:cs="Calibri"/>
          <w:sz w:val="22"/>
          <w:szCs w:val="22"/>
        </w:rPr>
        <w:t xml:space="preserve"> Onderstaande artikelen met betrekking tot GvO’s zijn van toepassing op de door de opdrachtgever aangeboden GvO’s</w:t>
      </w:r>
    </w:p>
    <w:p w14:paraId="1ED04533" w14:textId="7774A60D" w:rsidR="00BE3682" w:rsidRPr="00BD0387" w:rsidRDefault="00B74F28" w:rsidP="00B74F28">
      <w:pPr>
        <w:ind w:left="705" w:hanging="705"/>
        <w:rPr>
          <w:rFonts w:ascii="Calibri" w:eastAsiaTheme="minorEastAsia" w:hAnsi="Calibri" w:cs="Calibri"/>
          <w:sz w:val="22"/>
          <w:szCs w:val="22"/>
        </w:rPr>
      </w:pPr>
      <w:r>
        <w:rPr>
          <w:rFonts w:ascii="Calibri" w:eastAsiaTheme="minorEastAsia" w:hAnsi="Calibri" w:cs="Calibri"/>
          <w:sz w:val="22"/>
          <w:szCs w:val="22"/>
        </w:rPr>
        <w:t>3</w:t>
      </w:r>
      <w:r w:rsidR="00A6443A">
        <w:rPr>
          <w:rFonts w:ascii="Calibri" w:eastAsiaTheme="minorEastAsia" w:hAnsi="Calibri" w:cs="Calibri"/>
          <w:sz w:val="22"/>
          <w:szCs w:val="22"/>
        </w:rPr>
        <w:t>3</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Opdrachtnemer garandeert dat Garanties van Oorsprong voldoen aan de eisen gesteld in relevante begripsomschrijvingen uit Artikel 1 van de Elektriciteitswet 1998, inzake hernieuwbare energiebronnen, duurzame energie en Garanties van Oorsprong.</w:t>
      </w:r>
    </w:p>
    <w:p w14:paraId="67680C7B" w14:textId="6F2ACE81" w:rsidR="00BE3682" w:rsidRPr="00BD0387" w:rsidRDefault="00030975" w:rsidP="00030975">
      <w:pPr>
        <w:ind w:left="705" w:hanging="705"/>
        <w:rPr>
          <w:rFonts w:ascii="Calibri" w:eastAsiaTheme="minorEastAsia" w:hAnsi="Calibri" w:cs="Calibri"/>
          <w:sz w:val="22"/>
          <w:szCs w:val="22"/>
        </w:rPr>
      </w:pPr>
      <w:r>
        <w:rPr>
          <w:rFonts w:ascii="Calibri" w:eastAsiaTheme="minorEastAsia" w:hAnsi="Calibri" w:cs="Calibri"/>
          <w:sz w:val="22"/>
          <w:szCs w:val="22"/>
        </w:rPr>
        <w:t>3</w:t>
      </w:r>
      <w:r w:rsidR="00A6443A">
        <w:rPr>
          <w:rFonts w:ascii="Calibri" w:eastAsiaTheme="minorEastAsia" w:hAnsi="Calibri" w:cs="Calibri"/>
          <w:sz w:val="22"/>
          <w:szCs w:val="22"/>
        </w:rPr>
        <w:t>4</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Opdrachtnemer garandeert een volledige compensatie van elk leveringsjaar door middel van de GvO</w:t>
      </w:r>
      <w:r w:rsidR="007215FF">
        <w:rPr>
          <w:rFonts w:ascii="Calibri" w:eastAsiaTheme="minorEastAsia" w:hAnsi="Calibri" w:cs="Calibri"/>
          <w:sz w:val="22"/>
          <w:szCs w:val="22"/>
        </w:rPr>
        <w:t>’</w:t>
      </w:r>
      <w:r w:rsidR="00BE3682" w:rsidRPr="00BD0387">
        <w:rPr>
          <w:rFonts w:ascii="Calibri" w:eastAsiaTheme="minorEastAsia" w:hAnsi="Calibri" w:cs="Calibri"/>
          <w:sz w:val="22"/>
          <w:szCs w:val="22"/>
        </w:rPr>
        <w:t>s</w:t>
      </w:r>
      <w:r w:rsidR="007215FF">
        <w:rPr>
          <w:rFonts w:ascii="Calibri" w:eastAsiaTheme="minorEastAsia" w:hAnsi="Calibri" w:cs="Calibri"/>
          <w:sz w:val="22"/>
          <w:szCs w:val="22"/>
        </w:rPr>
        <w:t xml:space="preserve"> van Nederlandse respectievelijk Europese herkomst.</w:t>
      </w:r>
      <w:r w:rsidR="00E43389">
        <w:rPr>
          <w:rFonts w:ascii="Calibri" w:eastAsiaTheme="minorEastAsia" w:hAnsi="Calibri" w:cs="Calibri"/>
          <w:sz w:val="22"/>
          <w:szCs w:val="22"/>
        </w:rPr>
        <w:t xml:space="preserve"> Als bron wordt wind, zon of waterkracht geaccepteerd waarbij er gestreef</w:t>
      </w:r>
      <w:r w:rsidR="000E3D57">
        <w:rPr>
          <w:rFonts w:ascii="Calibri" w:eastAsiaTheme="minorEastAsia" w:hAnsi="Calibri" w:cs="Calibri"/>
          <w:sz w:val="22"/>
          <w:szCs w:val="22"/>
        </w:rPr>
        <w:t>d</w:t>
      </w:r>
      <w:r w:rsidR="00E43389">
        <w:rPr>
          <w:rFonts w:ascii="Calibri" w:eastAsiaTheme="minorEastAsia" w:hAnsi="Calibri" w:cs="Calibri"/>
          <w:sz w:val="22"/>
          <w:szCs w:val="22"/>
        </w:rPr>
        <w:t xml:space="preserve"> moet worden naar een 100% Nederlandse bron. Het aandeel Nederlandse GvO’s zal a</w:t>
      </w:r>
      <w:r w:rsidR="000E3D57">
        <w:rPr>
          <w:rFonts w:ascii="Calibri" w:eastAsiaTheme="minorEastAsia" w:hAnsi="Calibri" w:cs="Calibri"/>
          <w:sz w:val="22"/>
          <w:szCs w:val="22"/>
        </w:rPr>
        <w:t>l</w:t>
      </w:r>
      <w:r w:rsidR="00E43389">
        <w:rPr>
          <w:rFonts w:ascii="Calibri" w:eastAsiaTheme="minorEastAsia" w:hAnsi="Calibri" w:cs="Calibri"/>
          <w:sz w:val="22"/>
          <w:szCs w:val="22"/>
        </w:rPr>
        <w:t>tijd 60% zijn van het gecontracteerde jaarvolume.</w:t>
      </w:r>
    </w:p>
    <w:p w14:paraId="111A2A94" w14:textId="55D36BB8" w:rsidR="00BE3682" w:rsidRPr="00BD0387" w:rsidRDefault="00030975" w:rsidP="0046046E">
      <w:pPr>
        <w:ind w:left="705" w:hanging="705"/>
        <w:rPr>
          <w:rFonts w:ascii="Calibri" w:eastAsiaTheme="minorEastAsia" w:hAnsi="Calibri" w:cs="Calibri"/>
          <w:sz w:val="22"/>
          <w:szCs w:val="22"/>
        </w:rPr>
      </w:pPr>
      <w:r>
        <w:rPr>
          <w:rFonts w:ascii="Calibri" w:eastAsiaTheme="minorEastAsia" w:hAnsi="Calibri" w:cs="Calibri"/>
          <w:sz w:val="22"/>
          <w:szCs w:val="22"/>
        </w:rPr>
        <w:t>3</w:t>
      </w:r>
      <w:r w:rsidR="000E3D57">
        <w:rPr>
          <w:rFonts w:ascii="Calibri" w:eastAsiaTheme="minorEastAsia" w:hAnsi="Calibri" w:cs="Calibri"/>
          <w:sz w:val="22"/>
          <w:szCs w:val="22"/>
        </w:rPr>
        <w:t>5</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Opdrachtnemer is op verzoek in staat aan te tonen dat het totale verbruik van Opdrachtgever op correcte wijze gecompenseerd is.</w:t>
      </w:r>
    </w:p>
    <w:p w14:paraId="46253A9B" w14:textId="1A4FCBF5" w:rsidR="0046046E" w:rsidRDefault="0046046E" w:rsidP="006C669B">
      <w:pPr>
        <w:ind w:left="705" w:hanging="705"/>
        <w:rPr>
          <w:rFonts w:ascii="Calibri" w:eastAsiaTheme="minorEastAsia" w:hAnsi="Calibri" w:cs="Calibri"/>
          <w:sz w:val="22"/>
          <w:szCs w:val="22"/>
        </w:rPr>
      </w:pPr>
    </w:p>
    <w:p w14:paraId="718C8C2C" w14:textId="5F0E6428" w:rsidR="00BE3682" w:rsidRPr="0046046E" w:rsidRDefault="00BE3682" w:rsidP="00BE3682">
      <w:pPr>
        <w:rPr>
          <w:rFonts w:ascii="Calibri" w:eastAsiaTheme="minorEastAsia" w:hAnsi="Calibri" w:cs="Calibri"/>
          <w:sz w:val="22"/>
          <w:szCs w:val="22"/>
          <w:u w:val="single"/>
        </w:rPr>
      </w:pPr>
      <w:r w:rsidRPr="0046046E">
        <w:rPr>
          <w:rFonts w:ascii="Calibri" w:eastAsiaTheme="minorEastAsia" w:hAnsi="Calibri" w:cs="Calibri"/>
          <w:sz w:val="22"/>
          <w:szCs w:val="22"/>
          <w:u w:val="single"/>
        </w:rPr>
        <w:t>Switchen</w:t>
      </w:r>
    </w:p>
    <w:p w14:paraId="37EA6F04" w14:textId="3881D7FB" w:rsidR="00BE3682" w:rsidRDefault="00BE3682" w:rsidP="00BE3682">
      <w:pPr>
        <w:rPr>
          <w:rFonts w:ascii="Calibri" w:eastAsiaTheme="minorEastAsia" w:hAnsi="Calibri" w:cs="Calibri"/>
          <w:sz w:val="22"/>
          <w:szCs w:val="22"/>
        </w:rPr>
      </w:pPr>
    </w:p>
    <w:p w14:paraId="37B1D02F" w14:textId="69658E22" w:rsidR="00BE3682" w:rsidRPr="00BD0387" w:rsidRDefault="00065292" w:rsidP="0046046E">
      <w:pPr>
        <w:ind w:left="705" w:hanging="705"/>
        <w:rPr>
          <w:rFonts w:ascii="Calibri" w:eastAsiaTheme="minorEastAsia" w:hAnsi="Calibri" w:cs="Calibri"/>
          <w:sz w:val="22"/>
          <w:szCs w:val="22"/>
        </w:rPr>
      </w:pPr>
      <w:r w:rsidRPr="00065292">
        <w:rPr>
          <w:rFonts w:ascii="Calibri" w:eastAsiaTheme="minorEastAsia" w:hAnsi="Calibri" w:cs="Calibri"/>
          <w:sz w:val="22"/>
          <w:szCs w:val="22"/>
        </w:rPr>
        <w:t>3</w:t>
      </w:r>
      <w:r w:rsidR="000E3D57">
        <w:rPr>
          <w:rFonts w:ascii="Calibri" w:eastAsiaTheme="minorEastAsia" w:hAnsi="Calibri" w:cs="Calibri"/>
          <w:sz w:val="22"/>
          <w:szCs w:val="22"/>
        </w:rPr>
        <w:t>6</w:t>
      </w:r>
      <w:r w:rsidR="0046046E" w:rsidRPr="00065292">
        <w:rPr>
          <w:rFonts w:ascii="Calibri" w:eastAsiaTheme="minorEastAsia" w:hAnsi="Calibri" w:cs="Calibri"/>
          <w:sz w:val="22"/>
          <w:szCs w:val="22"/>
        </w:rPr>
        <w:t>.</w:t>
      </w:r>
      <w:r w:rsidR="0046046E">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Opdrachtnemer is verantwoordelijk voor de switchaanvraag van alle deelnemende Aansluitingen van Opdrachtgever (zie Bijlage </w:t>
      </w:r>
      <w:r w:rsidR="00064C5E">
        <w:rPr>
          <w:rFonts w:ascii="Calibri" w:eastAsiaTheme="minorEastAsia" w:hAnsi="Calibri" w:cs="Calibri"/>
          <w:sz w:val="22"/>
          <w:szCs w:val="22"/>
        </w:rPr>
        <w:t>5</w:t>
      </w:r>
      <w:r w:rsidR="00E955A6">
        <w:rPr>
          <w:rFonts w:ascii="Calibri" w:eastAsiaTheme="minorEastAsia" w:hAnsi="Calibri" w:cs="Calibri"/>
          <w:sz w:val="22"/>
          <w:szCs w:val="22"/>
        </w:rPr>
        <w:t xml:space="preserve"> en 6</w:t>
      </w:r>
      <w:r w:rsidR="00676DA2">
        <w:rPr>
          <w:rFonts w:ascii="Calibri" w:eastAsiaTheme="minorEastAsia" w:hAnsi="Calibri" w:cs="Calibri"/>
          <w:sz w:val="22"/>
          <w:szCs w:val="22"/>
        </w:rPr>
        <w:t>)</w:t>
      </w:r>
      <w:r w:rsidR="00BE3682" w:rsidRPr="00BD0387">
        <w:rPr>
          <w:rFonts w:ascii="Calibri" w:eastAsiaTheme="minorEastAsia" w:hAnsi="Calibri" w:cs="Calibri"/>
          <w:sz w:val="22"/>
          <w:szCs w:val="22"/>
        </w:rPr>
        <w:t xml:space="preserve"> aan het begin van de contractperiode. Opdrachtnemer garandeert dat per 1 januari 202</w:t>
      </w:r>
      <w:r w:rsidR="00DE6CC9">
        <w:rPr>
          <w:rFonts w:ascii="Calibri" w:eastAsiaTheme="minorEastAsia" w:hAnsi="Calibri" w:cs="Calibri"/>
          <w:sz w:val="22"/>
          <w:szCs w:val="22"/>
        </w:rPr>
        <w:t>7</w:t>
      </w:r>
      <w:r w:rsidR="00BE3682" w:rsidRPr="00BD0387">
        <w:rPr>
          <w:rFonts w:ascii="Calibri" w:eastAsiaTheme="minorEastAsia" w:hAnsi="Calibri" w:cs="Calibri"/>
          <w:sz w:val="22"/>
          <w:szCs w:val="22"/>
        </w:rPr>
        <w:t xml:space="preserve"> alle leveringslocaties van Opdrachtgever geswitcht zullen zijn.</w:t>
      </w:r>
    </w:p>
    <w:p w14:paraId="01F3E6CB" w14:textId="77777777" w:rsidR="00DE6CC9" w:rsidRDefault="00DE6CC9" w:rsidP="00BE3682">
      <w:pPr>
        <w:rPr>
          <w:rFonts w:ascii="Calibri" w:eastAsiaTheme="minorEastAsia" w:hAnsi="Calibri" w:cs="Calibri"/>
          <w:sz w:val="22"/>
          <w:szCs w:val="22"/>
        </w:rPr>
      </w:pPr>
    </w:p>
    <w:p w14:paraId="3B8C6BD9" w14:textId="082B58A2" w:rsidR="00BE3682" w:rsidRPr="00DE6CC9" w:rsidRDefault="00BE3682" w:rsidP="00BE3682">
      <w:pPr>
        <w:rPr>
          <w:rFonts w:ascii="Calibri" w:eastAsiaTheme="minorEastAsia" w:hAnsi="Calibri" w:cs="Calibri"/>
          <w:sz w:val="22"/>
          <w:szCs w:val="22"/>
          <w:u w:val="single"/>
        </w:rPr>
      </w:pPr>
      <w:r w:rsidRPr="00DE6CC9">
        <w:rPr>
          <w:rFonts w:ascii="Calibri" w:eastAsiaTheme="minorEastAsia" w:hAnsi="Calibri" w:cs="Calibri"/>
          <w:sz w:val="22"/>
          <w:szCs w:val="22"/>
          <w:u w:val="single"/>
        </w:rPr>
        <w:t>Communicatie</w:t>
      </w:r>
    </w:p>
    <w:p w14:paraId="15123655" w14:textId="43CEED3A" w:rsidR="00BE3682" w:rsidRDefault="00BE3682" w:rsidP="00BE3682">
      <w:pPr>
        <w:rPr>
          <w:rFonts w:ascii="Calibri" w:eastAsiaTheme="minorEastAsia" w:hAnsi="Calibri" w:cs="Calibri"/>
          <w:sz w:val="22"/>
          <w:szCs w:val="22"/>
        </w:rPr>
      </w:pPr>
    </w:p>
    <w:p w14:paraId="76BB0DD4" w14:textId="7DEF4180" w:rsidR="00BE3682" w:rsidRPr="00BD0387" w:rsidRDefault="00065292" w:rsidP="00E1043C">
      <w:pPr>
        <w:ind w:left="705" w:hanging="705"/>
        <w:rPr>
          <w:rFonts w:ascii="Calibri" w:eastAsiaTheme="minorEastAsia" w:hAnsi="Calibri" w:cs="Calibri"/>
          <w:sz w:val="22"/>
          <w:szCs w:val="22"/>
        </w:rPr>
      </w:pPr>
      <w:r>
        <w:rPr>
          <w:rFonts w:ascii="Calibri" w:eastAsiaTheme="minorEastAsia" w:hAnsi="Calibri" w:cs="Calibri"/>
          <w:sz w:val="22"/>
          <w:szCs w:val="22"/>
        </w:rPr>
        <w:t>3</w:t>
      </w:r>
      <w:r w:rsidR="000E3D57">
        <w:rPr>
          <w:rFonts w:ascii="Calibri" w:eastAsiaTheme="minorEastAsia" w:hAnsi="Calibri" w:cs="Calibri"/>
          <w:sz w:val="22"/>
          <w:szCs w:val="22"/>
        </w:rPr>
        <w:t>7</w:t>
      </w:r>
      <w:r w:rsidR="00DE6CC9">
        <w:rPr>
          <w:rFonts w:ascii="Calibri" w:eastAsiaTheme="minorEastAsia" w:hAnsi="Calibri" w:cs="Calibri"/>
          <w:sz w:val="22"/>
          <w:szCs w:val="22"/>
        </w:rPr>
        <w:t>.</w:t>
      </w:r>
      <w:r w:rsidR="00DE6CC9">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Het uitvoerend personeel van Opdrachtnemer, dat contacten onderhoudt met </w:t>
      </w:r>
      <w:r w:rsidR="00326877">
        <w:rPr>
          <w:rFonts w:ascii="Calibri" w:eastAsiaTheme="minorEastAsia" w:hAnsi="Calibri" w:cs="Calibri"/>
          <w:sz w:val="22"/>
          <w:szCs w:val="22"/>
        </w:rPr>
        <w:t>Opdrachtgevers</w:t>
      </w:r>
      <w:r w:rsidR="00BE3682" w:rsidRPr="00BD0387">
        <w:rPr>
          <w:rFonts w:ascii="Calibri" w:eastAsiaTheme="minorEastAsia" w:hAnsi="Calibri" w:cs="Calibri"/>
          <w:sz w:val="22"/>
          <w:szCs w:val="22"/>
        </w:rPr>
        <w:t>, dient de Nederlandse taal in woord en geschrift te beheersen.</w:t>
      </w:r>
    </w:p>
    <w:p w14:paraId="21441C2A" w14:textId="53BAF278" w:rsidR="00BE3682" w:rsidRPr="00BD0387" w:rsidRDefault="000E3D57" w:rsidP="00DE6CC9">
      <w:pPr>
        <w:ind w:left="705" w:hanging="705"/>
        <w:rPr>
          <w:rFonts w:ascii="Calibri" w:eastAsiaTheme="minorEastAsia" w:hAnsi="Calibri" w:cs="Calibri"/>
          <w:sz w:val="22"/>
          <w:szCs w:val="22"/>
        </w:rPr>
      </w:pPr>
      <w:r>
        <w:rPr>
          <w:rFonts w:ascii="Calibri" w:eastAsiaTheme="minorEastAsia" w:hAnsi="Calibri" w:cs="Calibri"/>
          <w:sz w:val="22"/>
          <w:szCs w:val="22"/>
        </w:rPr>
        <w:t>38</w:t>
      </w:r>
      <w:r w:rsidR="00DE6CC9">
        <w:rPr>
          <w:rFonts w:ascii="Calibri" w:eastAsiaTheme="minorEastAsia" w:hAnsi="Calibri" w:cs="Calibri"/>
          <w:sz w:val="22"/>
          <w:szCs w:val="22"/>
        </w:rPr>
        <w:t>.</w:t>
      </w:r>
      <w:r w:rsidR="00DE6CC9">
        <w:rPr>
          <w:rFonts w:ascii="Calibri" w:eastAsiaTheme="minorEastAsia" w:hAnsi="Calibri" w:cs="Calibri"/>
          <w:sz w:val="22"/>
          <w:szCs w:val="22"/>
        </w:rPr>
        <w:tab/>
      </w:r>
      <w:r w:rsidR="00BE3682" w:rsidRPr="00BD0387">
        <w:rPr>
          <w:rFonts w:ascii="Calibri" w:eastAsiaTheme="minorEastAsia" w:hAnsi="Calibri" w:cs="Calibri"/>
          <w:sz w:val="22"/>
          <w:szCs w:val="22"/>
        </w:rPr>
        <w:t xml:space="preserve">Opdrachtnemer wijst een contactpersoon voor </w:t>
      </w:r>
      <w:r w:rsidR="00326877">
        <w:rPr>
          <w:rFonts w:ascii="Calibri" w:eastAsiaTheme="minorEastAsia" w:hAnsi="Calibri" w:cs="Calibri"/>
          <w:sz w:val="22"/>
          <w:szCs w:val="22"/>
        </w:rPr>
        <w:t>de Opdrachtgever</w:t>
      </w:r>
      <w:r w:rsidR="00BE3682" w:rsidRPr="00BD0387">
        <w:rPr>
          <w:rFonts w:ascii="Calibri" w:eastAsiaTheme="minorEastAsia" w:hAnsi="Calibri" w:cs="Calibri"/>
          <w:sz w:val="22"/>
          <w:szCs w:val="22"/>
        </w:rPr>
        <w:t xml:space="preserve"> aan die volledig op de hoogte is van de gemaakte contractuele afspraken tussen Opdrachtnemer en Opdrachtgever. Deze contactpersoon is rechtstreeks te benaderen via telefoon en e-mail. Indien blijkt dat de samenwerking met de contactpersoon niet goed verloopt, behoudt Opdrachtgever zich het recht om een andere contactpersoon van Opdrachtnemer te eisen.</w:t>
      </w:r>
    </w:p>
    <w:p w14:paraId="129235CE" w14:textId="0F001BAF" w:rsidR="00BE3682" w:rsidRPr="00BD0387" w:rsidRDefault="000E3D57" w:rsidP="00C055C8">
      <w:pPr>
        <w:ind w:left="705" w:hanging="705"/>
        <w:rPr>
          <w:rFonts w:ascii="Calibri" w:eastAsiaTheme="minorEastAsia" w:hAnsi="Calibri" w:cs="Calibri"/>
          <w:sz w:val="22"/>
          <w:szCs w:val="22"/>
        </w:rPr>
      </w:pPr>
      <w:r>
        <w:rPr>
          <w:rFonts w:ascii="Calibri" w:eastAsiaTheme="minorEastAsia" w:hAnsi="Calibri" w:cs="Calibri"/>
          <w:sz w:val="22"/>
          <w:szCs w:val="22"/>
        </w:rPr>
        <w:t>39</w:t>
      </w:r>
      <w:r w:rsidR="00C055C8">
        <w:rPr>
          <w:rFonts w:ascii="Calibri" w:eastAsiaTheme="minorEastAsia" w:hAnsi="Calibri" w:cs="Calibri"/>
          <w:sz w:val="22"/>
          <w:szCs w:val="22"/>
        </w:rPr>
        <w:t>.</w:t>
      </w:r>
      <w:r w:rsidR="00C055C8">
        <w:rPr>
          <w:rFonts w:ascii="Calibri" w:eastAsiaTheme="minorEastAsia" w:hAnsi="Calibri" w:cs="Calibri"/>
          <w:sz w:val="22"/>
          <w:szCs w:val="22"/>
        </w:rPr>
        <w:tab/>
      </w:r>
      <w:r w:rsidR="00BE3682" w:rsidRPr="00BD0387">
        <w:rPr>
          <w:rFonts w:ascii="Calibri" w:eastAsiaTheme="minorEastAsia" w:hAnsi="Calibri" w:cs="Calibri"/>
          <w:sz w:val="22"/>
          <w:szCs w:val="22"/>
        </w:rPr>
        <w:t>Bij langdurige afwezigheid van de aangewezen contactpersoon wijst Opdrachtnemer een vervangende contactpersoon aan die over gelijke kennis van de gemaakte contractuele afspraken beschikt.</w:t>
      </w:r>
    </w:p>
    <w:p w14:paraId="1B598671" w14:textId="5A52EE72" w:rsidR="0042772D" w:rsidRPr="00CC44C7" w:rsidRDefault="00C055C8" w:rsidP="00996520">
      <w:pPr>
        <w:ind w:left="705" w:hanging="705"/>
        <w:rPr>
          <w:rFonts w:ascii="Calibri" w:hAnsi="Calibri" w:cs="Calibri"/>
          <w:sz w:val="22"/>
          <w:szCs w:val="22"/>
        </w:rPr>
      </w:pPr>
      <w:r>
        <w:rPr>
          <w:rFonts w:ascii="Calibri" w:eastAsiaTheme="minorEastAsia" w:hAnsi="Calibri" w:cs="Calibri"/>
          <w:sz w:val="22"/>
          <w:szCs w:val="22"/>
        </w:rPr>
        <w:t>4</w:t>
      </w:r>
      <w:r w:rsidR="000E3D57">
        <w:rPr>
          <w:rFonts w:ascii="Calibri" w:eastAsiaTheme="minorEastAsia" w:hAnsi="Calibri" w:cs="Calibri"/>
          <w:sz w:val="22"/>
          <w:szCs w:val="22"/>
        </w:rPr>
        <w:t>0</w:t>
      </w:r>
      <w:r>
        <w:rPr>
          <w:rFonts w:ascii="Calibri" w:eastAsiaTheme="minorEastAsia" w:hAnsi="Calibri" w:cs="Calibri"/>
          <w:sz w:val="22"/>
          <w:szCs w:val="22"/>
        </w:rPr>
        <w:t>.</w:t>
      </w:r>
      <w:r>
        <w:rPr>
          <w:rFonts w:ascii="Calibri" w:eastAsiaTheme="minorEastAsia" w:hAnsi="Calibri" w:cs="Calibri"/>
          <w:sz w:val="22"/>
          <w:szCs w:val="22"/>
        </w:rPr>
        <w:tab/>
      </w:r>
      <w:r w:rsidR="00BE3682" w:rsidRPr="00BD0387">
        <w:rPr>
          <w:rFonts w:ascii="Calibri" w:eastAsiaTheme="minorEastAsia" w:hAnsi="Calibri" w:cs="Calibri"/>
          <w:sz w:val="22"/>
          <w:szCs w:val="22"/>
        </w:rPr>
        <w:t>Contactpersonen van beide Partijen hebben zo vaak overleg als nodig is, doch minimaal tweemaal per jaar.</w:t>
      </w:r>
    </w:p>
    <w:p w14:paraId="2AAC101C" w14:textId="77777777" w:rsidR="006363D4" w:rsidRPr="00354F64" w:rsidRDefault="00D65838" w:rsidP="004043A4">
      <w:pPr>
        <w:pStyle w:val="Kop3"/>
        <w:numPr>
          <w:ilvl w:val="2"/>
          <w:numId w:val="0"/>
        </w:numPr>
        <w:spacing w:before="360" w:line="240" w:lineRule="auto"/>
        <w:ind w:left="992" w:hanging="992"/>
        <w:rPr>
          <w:rFonts w:ascii="Calibri" w:eastAsiaTheme="minorEastAsia" w:hAnsi="Calibri" w:cs="Calibri"/>
          <w:i w:val="0"/>
          <w:sz w:val="22"/>
          <w:szCs w:val="22"/>
        </w:rPr>
      </w:pPr>
      <w:bookmarkStart w:id="156" w:name="_Toc216440431"/>
      <w:r w:rsidRPr="004043A4">
        <w:rPr>
          <w:rFonts w:ascii="Calibri" w:eastAsiaTheme="minorEastAsia" w:hAnsi="Calibri" w:cs="Calibri"/>
          <w:i w:val="0"/>
          <w:sz w:val="22"/>
          <w:szCs w:val="22"/>
        </w:rPr>
        <w:lastRenderedPageBreak/>
        <w:t>5.</w:t>
      </w:r>
      <w:r w:rsidRPr="004043A4">
        <w:rPr>
          <w:rFonts w:ascii="Calibri" w:eastAsiaTheme="minorEastAsia" w:hAnsi="Calibri" w:cs="Calibri"/>
          <w:i w:val="0"/>
          <w:sz w:val="22"/>
          <w:szCs w:val="22"/>
        </w:rPr>
        <w:tab/>
      </w:r>
      <w:r w:rsidR="006363D4" w:rsidRPr="00354F64">
        <w:rPr>
          <w:rFonts w:ascii="Calibri" w:eastAsiaTheme="minorEastAsia" w:hAnsi="Calibri" w:cs="Calibri"/>
          <w:i w:val="0"/>
          <w:sz w:val="22"/>
          <w:szCs w:val="22"/>
        </w:rPr>
        <w:t>Gunningsprocedure</w:t>
      </w:r>
      <w:bookmarkEnd w:id="156"/>
    </w:p>
    <w:p w14:paraId="481047D7" w14:textId="2649D4E1" w:rsidR="006363D4" w:rsidRPr="00CC44C7" w:rsidRDefault="006363D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354F64">
        <w:rPr>
          <w:rFonts w:ascii="Calibri" w:eastAsiaTheme="minorEastAsia" w:hAnsi="Calibri" w:cs="Calibri"/>
          <w:sz w:val="22"/>
          <w:szCs w:val="22"/>
        </w:rPr>
        <w:t>In dit hoofdstuk is het gunning</w:t>
      </w:r>
      <w:r w:rsidR="00405654" w:rsidRPr="00354F64">
        <w:rPr>
          <w:rFonts w:ascii="Calibri" w:eastAsiaTheme="minorEastAsia" w:hAnsi="Calibri" w:cs="Calibri"/>
          <w:sz w:val="22"/>
          <w:szCs w:val="22"/>
        </w:rPr>
        <w:t>s</w:t>
      </w:r>
      <w:r w:rsidRPr="00354F64">
        <w:rPr>
          <w:rFonts w:ascii="Calibri" w:eastAsiaTheme="minorEastAsia" w:hAnsi="Calibri" w:cs="Calibri"/>
          <w:sz w:val="22"/>
          <w:szCs w:val="22"/>
        </w:rPr>
        <w:t>proces beschreven. De gunning</w:t>
      </w:r>
      <w:r w:rsidR="007A101F" w:rsidRPr="00354F64">
        <w:rPr>
          <w:rFonts w:ascii="Calibri" w:eastAsiaTheme="minorEastAsia" w:hAnsi="Calibri" w:cs="Calibri"/>
          <w:sz w:val="22"/>
          <w:szCs w:val="22"/>
        </w:rPr>
        <w:t xml:space="preserve"> zal plaatsvinden op basis van </w:t>
      </w:r>
      <w:r w:rsidRPr="00354F64">
        <w:rPr>
          <w:rFonts w:ascii="Calibri" w:eastAsiaTheme="minorEastAsia" w:hAnsi="Calibri" w:cs="Calibri"/>
          <w:sz w:val="22"/>
          <w:szCs w:val="22"/>
        </w:rPr>
        <w:t xml:space="preserve">de </w:t>
      </w:r>
      <w:r w:rsidR="00BE7463" w:rsidRPr="00354F64">
        <w:rPr>
          <w:rFonts w:ascii="Calibri" w:eastAsiaTheme="minorEastAsia" w:hAnsi="Calibri" w:cs="Calibri"/>
          <w:sz w:val="22"/>
          <w:szCs w:val="22"/>
        </w:rPr>
        <w:t>beste prijs-kwaliteit verhouding.</w:t>
      </w:r>
    </w:p>
    <w:p w14:paraId="67D4CE4C" w14:textId="6B4147BA"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7" w:name="_Toc423628296"/>
      <w:bookmarkStart w:id="158" w:name="_Toc216440432"/>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tab/>
      </w:r>
      <w:r w:rsidR="00D65838" w:rsidRPr="00CC44C7">
        <w:rPr>
          <w:rFonts w:ascii="Calibri" w:eastAsiaTheme="minorEastAsia" w:hAnsi="Calibri" w:cs="Calibri"/>
          <w:i w:val="0"/>
          <w:sz w:val="22"/>
          <w:szCs w:val="22"/>
        </w:rPr>
        <w:t>Minimumeisen</w:t>
      </w:r>
      <w:bookmarkEnd w:id="157"/>
      <w:bookmarkEnd w:id="158"/>
    </w:p>
    <w:p w14:paraId="7363B9D7" w14:textId="6D3C4436" w:rsidR="00D65838" w:rsidRPr="00CC44C7" w:rsidRDefault="486592DF" w:rsidP="00737754">
      <w:pPr>
        <w:rPr>
          <w:rFonts w:ascii="Calibri" w:eastAsiaTheme="minorEastAsia" w:hAnsi="Calibri" w:cs="Calibri"/>
          <w:i/>
          <w:iCs/>
          <w:sz w:val="22"/>
          <w:szCs w:val="22"/>
        </w:rPr>
      </w:pPr>
      <w:r w:rsidRPr="3E1A9E04">
        <w:rPr>
          <w:rFonts w:ascii="Calibri" w:eastAsiaTheme="minorEastAsia" w:hAnsi="Calibri" w:cs="Calibri"/>
          <w:sz w:val="22"/>
          <w:szCs w:val="22"/>
        </w:rPr>
        <w:t>Met</w:t>
      </w:r>
      <w:r w:rsidR="00D65838" w:rsidRPr="00CC44C7">
        <w:rPr>
          <w:rFonts w:ascii="Calibri" w:eastAsiaTheme="minorEastAsia" w:hAnsi="Calibri" w:cs="Calibri"/>
          <w:sz w:val="22"/>
          <w:szCs w:val="22"/>
        </w:rPr>
        <w:t xml:space="preserve"> het indienen van een </w:t>
      </w:r>
      <w:r w:rsidR="008D179D" w:rsidRPr="00CC44C7">
        <w:rPr>
          <w:rFonts w:ascii="Calibri" w:eastAsiaTheme="minorEastAsia" w:hAnsi="Calibri" w:cs="Calibri"/>
          <w:sz w:val="22"/>
          <w:szCs w:val="22"/>
        </w:rPr>
        <w:t>Inschrijving</w:t>
      </w:r>
      <w:r w:rsidR="00D65838" w:rsidRPr="00CC44C7">
        <w:rPr>
          <w:rFonts w:ascii="Calibri" w:eastAsiaTheme="minorEastAsia" w:hAnsi="Calibri" w:cs="Calibri"/>
          <w:sz w:val="22"/>
          <w:szCs w:val="22"/>
        </w:rPr>
        <w:t xml:space="preserve"> geeft Inschrijver aan akkoord te gaan met de minimumeisen als beschreven in deze paragraaf.</w:t>
      </w:r>
    </w:p>
    <w:p w14:paraId="0D3497C8" w14:textId="2154B933"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9" w:name="_Toc423628297"/>
      <w:bookmarkStart w:id="160" w:name="_Toc216440433"/>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.1</w:t>
      </w:r>
      <w:r>
        <w:tab/>
      </w:r>
      <w:bookmarkEnd w:id="159"/>
      <w:r w:rsidR="00480AC2" w:rsidRPr="4A709ADE">
        <w:rPr>
          <w:rFonts w:ascii="Calibri" w:eastAsiaTheme="minorEastAsia" w:hAnsi="Calibri" w:cs="Calibri"/>
          <w:i w:val="0"/>
          <w:sz w:val="22"/>
          <w:szCs w:val="22"/>
        </w:rPr>
        <w:t>Algemeen</w:t>
      </w:r>
      <w:bookmarkEnd w:id="160"/>
    </w:p>
    <w:p w14:paraId="0EE24201" w14:textId="7E8910B3" w:rsidR="006363D4" w:rsidRPr="00CC44C7" w:rsidRDefault="007A101F" w:rsidP="00737754">
      <w:pPr>
        <w:widowControl w:val="0"/>
        <w:autoSpaceDE w:val="0"/>
        <w:autoSpaceDN w:val="0"/>
        <w:adjustRightInd w:val="0"/>
        <w:spacing w:after="120"/>
        <w:rPr>
          <w:rFonts w:ascii="Calibri" w:eastAsiaTheme="minorEastAsia" w:hAnsi="Calibri" w:cs="Calibri"/>
          <w:sz w:val="22"/>
          <w:szCs w:val="22"/>
        </w:rPr>
      </w:pPr>
      <w:r w:rsidRPr="00CC44C7">
        <w:rPr>
          <w:rFonts w:ascii="Calibri" w:eastAsiaTheme="minorEastAsia" w:hAnsi="Calibri" w:cs="Calibri"/>
          <w:sz w:val="22"/>
          <w:szCs w:val="22"/>
        </w:rPr>
        <w:t>De in hoof</w:t>
      </w:r>
      <w:r w:rsidR="006744FF" w:rsidRPr="00CC44C7">
        <w:rPr>
          <w:rFonts w:ascii="Calibri" w:eastAsiaTheme="minorEastAsia" w:hAnsi="Calibri" w:cs="Calibri"/>
          <w:sz w:val="22"/>
          <w:szCs w:val="22"/>
        </w:rPr>
        <w:t xml:space="preserve">dstuk </w:t>
      </w:r>
      <w:r w:rsidR="740F6400" w:rsidRPr="3E1A9E04">
        <w:rPr>
          <w:rFonts w:ascii="Calibri" w:eastAsiaTheme="minorEastAsia" w:hAnsi="Calibri" w:cs="Calibri"/>
          <w:sz w:val="22"/>
          <w:szCs w:val="22"/>
        </w:rPr>
        <w:t>4</w:t>
      </w:r>
      <w:r w:rsidR="009A2323" w:rsidRPr="00CC44C7">
        <w:rPr>
          <w:rFonts w:ascii="Calibri" w:eastAsiaTheme="minorEastAsia" w:hAnsi="Calibri" w:cs="Calibri"/>
          <w:sz w:val="22"/>
          <w:szCs w:val="22"/>
        </w:rPr>
        <w:t xml:space="preserve"> ‘Programma van Eisen’</w:t>
      </w:r>
      <w:r w:rsidR="006363D4" w:rsidRPr="00CC44C7">
        <w:rPr>
          <w:rFonts w:ascii="Calibri" w:eastAsiaTheme="minorEastAsia" w:hAnsi="Calibri" w:cs="Calibri"/>
          <w:sz w:val="22"/>
          <w:szCs w:val="22"/>
        </w:rPr>
        <w:t xml:space="preserve"> van deze </w:t>
      </w:r>
      <w:r w:rsidR="005232F0" w:rsidRPr="00CC44C7">
        <w:rPr>
          <w:rFonts w:ascii="Calibri" w:eastAsiaTheme="minorEastAsia" w:hAnsi="Calibri" w:cs="Calibri"/>
          <w:sz w:val="22"/>
          <w:szCs w:val="22"/>
        </w:rPr>
        <w:t>Offerteaanvraag</w:t>
      </w:r>
      <w:r w:rsidR="006363D4" w:rsidRPr="00CC44C7">
        <w:rPr>
          <w:rFonts w:ascii="Calibri" w:eastAsiaTheme="minorEastAsia" w:hAnsi="Calibri" w:cs="Calibri"/>
          <w:sz w:val="22"/>
          <w:szCs w:val="22"/>
        </w:rPr>
        <w:t xml:space="preserve"> weergegeven </w:t>
      </w:r>
      <w:r w:rsidR="00E11A31">
        <w:rPr>
          <w:rFonts w:ascii="Calibri" w:eastAsiaTheme="minorEastAsia" w:hAnsi="Calibri" w:cs="Calibri"/>
          <w:sz w:val="22"/>
          <w:szCs w:val="22"/>
        </w:rPr>
        <w:t>eisen gelden bij elke nadere opdracht</w:t>
      </w:r>
      <w:r w:rsidR="006363D4" w:rsidRPr="00CC44C7">
        <w:rPr>
          <w:rFonts w:ascii="Calibri" w:eastAsiaTheme="minorEastAsia" w:hAnsi="Calibri" w:cs="Calibri"/>
          <w:sz w:val="22"/>
          <w:szCs w:val="22"/>
        </w:rPr>
        <w:t>, dus met alle aspecten, als minimumeis, tenzij specifiek anders is aangegeven.</w:t>
      </w:r>
    </w:p>
    <w:p w14:paraId="5D206360" w14:textId="77777777" w:rsidR="006363D4" w:rsidRPr="00CC44C7" w:rsidRDefault="006363D4" w:rsidP="00737754">
      <w:pPr>
        <w:widowControl w:val="0"/>
        <w:autoSpaceDE w:val="0"/>
        <w:autoSpaceDN w:val="0"/>
        <w:adjustRightInd w:val="0"/>
        <w:spacing w:after="120"/>
        <w:rPr>
          <w:rFonts w:ascii="Calibri" w:eastAsiaTheme="minorEastAsia" w:hAnsi="Calibri" w:cs="Calibri"/>
          <w:sz w:val="22"/>
          <w:szCs w:val="22"/>
        </w:rPr>
      </w:pPr>
      <w:r w:rsidRPr="00CC44C7">
        <w:rPr>
          <w:rFonts w:ascii="Calibri" w:eastAsiaTheme="minorEastAsia" w:hAnsi="Calibri" w:cs="Calibri"/>
          <w:sz w:val="22"/>
          <w:szCs w:val="22"/>
        </w:rPr>
        <w:t>Indien</w:t>
      </w:r>
      <w:r w:rsidR="006744FF" w:rsidRPr="00CC44C7">
        <w:rPr>
          <w:rFonts w:ascii="Calibri" w:eastAsiaTheme="minorEastAsia" w:hAnsi="Calibri" w:cs="Calibri"/>
          <w:sz w:val="22"/>
          <w:szCs w:val="22"/>
        </w:rPr>
        <w:t xml:space="preserve"> aan het gestelde in hoofdstuk </w:t>
      </w:r>
      <w:r w:rsidR="009A2323" w:rsidRPr="00CC44C7">
        <w:rPr>
          <w:rFonts w:ascii="Calibri" w:eastAsiaTheme="minorEastAsia" w:hAnsi="Calibri" w:cs="Calibri"/>
          <w:sz w:val="22"/>
          <w:szCs w:val="22"/>
        </w:rPr>
        <w:t>- ‘Programma van Eisen’</w:t>
      </w:r>
      <w:r w:rsidRPr="00CC44C7">
        <w:rPr>
          <w:rFonts w:ascii="Calibri" w:eastAsiaTheme="minorEastAsia" w:hAnsi="Calibri" w:cs="Calibri"/>
          <w:sz w:val="22"/>
          <w:szCs w:val="22"/>
        </w:rPr>
        <w:t xml:space="preserve"> niet wordt voldaan vindt uitsluiting van de aanbesteding plaats.</w:t>
      </w:r>
    </w:p>
    <w:p w14:paraId="5CE46815" w14:textId="43EE4BC7"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1" w:name="_Toc423628298"/>
      <w:bookmarkStart w:id="162" w:name="_Toc216440434"/>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.2</w:t>
      </w:r>
      <w:r>
        <w:tab/>
      </w:r>
      <w:r w:rsidR="006744FF" w:rsidRPr="00CC44C7">
        <w:rPr>
          <w:rFonts w:ascii="Calibri" w:eastAsiaTheme="minorEastAsia" w:hAnsi="Calibri" w:cs="Calibri"/>
          <w:i w:val="0"/>
          <w:sz w:val="22"/>
          <w:szCs w:val="22"/>
        </w:rPr>
        <w:t xml:space="preserve">Algemene </w:t>
      </w:r>
      <w:r w:rsidRPr="00CC44C7">
        <w:rPr>
          <w:rFonts w:ascii="Calibri" w:eastAsiaTheme="minorEastAsia" w:hAnsi="Calibri" w:cs="Calibri"/>
          <w:i w:val="0"/>
          <w:sz w:val="22"/>
          <w:szCs w:val="22"/>
        </w:rPr>
        <w:t>Inkoopvoorwaarden VU</w:t>
      </w:r>
      <w:r w:rsidR="00A843A3">
        <w:rPr>
          <w:rFonts w:ascii="Calibri" w:eastAsiaTheme="minorEastAsia" w:hAnsi="Calibri" w:cs="Calibri"/>
          <w:i w:val="0"/>
          <w:sz w:val="22"/>
          <w:szCs w:val="22"/>
        </w:rPr>
        <w:t>, Amsterdam UMC</w:t>
      </w:r>
      <w:r w:rsidRPr="00CC44C7">
        <w:rPr>
          <w:rFonts w:ascii="Calibri" w:eastAsiaTheme="minorEastAsia" w:hAnsi="Calibri" w:cs="Calibri"/>
          <w:i w:val="0"/>
          <w:sz w:val="22"/>
          <w:szCs w:val="22"/>
        </w:rPr>
        <w:t xml:space="preserve"> en </w:t>
      </w:r>
      <w:r w:rsidR="004E6C70" w:rsidRPr="00CC44C7">
        <w:rPr>
          <w:rFonts w:ascii="Calibri" w:eastAsiaTheme="minorEastAsia" w:hAnsi="Calibri" w:cs="Calibri"/>
          <w:i w:val="0"/>
          <w:sz w:val="22"/>
          <w:szCs w:val="22"/>
        </w:rPr>
        <w:t>conceptovereenkomst</w:t>
      </w:r>
      <w:bookmarkEnd w:id="161"/>
      <w:bookmarkEnd w:id="162"/>
    </w:p>
    <w:p w14:paraId="42C5A533" w14:textId="610BC2C6" w:rsidR="006363D4" w:rsidRPr="00CC44C7" w:rsidRDefault="009A2323" w:rsidP="006F039F">
      <w:pPr>
        <w:widowControl w:val="0"/>
        <w:tabs>
          <w:tab w:val="left" w:pos="720"/>
          <w:tab w:val="right" w:pos="7380"/>
        </w:tabs>
        <w:autoSpaceDE w:val="0"/>
        <w:autoSpaceDN w:val="0"/>
        <w:adjustRightInd w:val="0"/>
        <w:rPr>
          <w:rFonts w:ascii="Calibri" w:eastAsiaTheme="minorEastAsia" w:hAnsi="Calibri" w:cs="Calibri"/>
          <w:sz w:val="22"/>
          <w:szCs w:val="22"/>
        </w:rPr>
      </w:pPr>
      <w:r w:rsidRPr="00D33C02">
        <w:rPr>
          <w:rFonts w:ascii="Calibri" w:eastAsiaTheme="minorEastAsia" w:hAnsi="Calibri" w:cs="Calibri"/>
          <w:sz w:val="22"/>
          <w:szCs w:val="22"/>
        </w:rPr>
        <w:t>Bijla</w:t>
      </w:r>
      <w:r w:rsidR="00CD2D93" w:rsidRPr="00D33C02">
        <w:rPr>
          <w:rFonts w:ascii="Calibri" w:eastAsiaTheme="minorEastAsia" w:hAnsi="Calibri" w:cs="Calibri"/>
          <w:sz w:val="22"/>
          <w:szCs w:val="22"/>
        </w:rPr>
        <w:t>ge</w:t>
      </w:r>
      <w:r w:rsidR="4B441FA4" w:rsidRPr="00D33C02">
        <w:rPr>
          <w:rFonts w:ascii="Calibri" w:eastAsiaTheme="minorEastAsia" w:hAnsi="Calibri" w:cs="Calibri"/>
          <w:sz w:val="22"/>
          <w:szCs w:val="22"/>
        </w:rPr>
        <w:t>n</w:t>
      </w:r>
      <w:r w:rsidR="00CD2D93" w:rsidRPr="00D33C02">
        <w:rPr>
          <w:rFonts w:ascii="Calibri" w:eastAsiaTheme="minorEastAsia" w:hAnsi="Calibri" w:cs="Calibri"/>
          <w:sz w:val="22"/>
          <w:szCs w:val="22"/>
        </w:rPr>
        <w:t xml:space="preserve"> </w:t>
      </w:r>
      <w:r w:rsidR="00795AAA" w:rsidRPr="00D33C02">
        <w:rPr>
          <w:rFonts w:ascii="Calibri" w:eastAsiaTheme="minorEastAsia" w:hAnsi="Calibri" w:cs="Calibri"/>
          <w:sz w:val="22"/>
          <w:szCs w:val="22"/>
        </w:rPr>
        <w:t>2</w:t>
      </w:r>
      <w:r w:rsidR="003E1297" w:rsidRPr="00D33C02">
        <w:rPr>
          <w:rFonts w:ascii="Calibri" w:eastAsiaTheme="minorEastAsia" w:hAnsi="Calibri" w:cs="Calibri"/>
          <w:sz w:val="22"/>
          <w:szCs w:val="22"/>
        </w:rPr>
        <w:t>, 3</w:t>
      </w:r>
      <w:r w:rsidR="00CD2D93" w:rsidRPr="00D33C02">
        <w:rPr>
          <w:rFonts w:ascii="Calibri" w:eastAsiaTheme="minorEastAsia" w:hAnsi="Calibri" w:cs="Calibri"/>
          <w:sz w:val="22"/>
          <w:szCs w:val="22"/>
        </w:rPr>
        <w:t xml:space="preserve"> en </w:t>
      </w:r>
      <w:r w:rsidR="003E1297" w:rsidRPr="00D33C02">
        <w:rPr>
          <w:rFonts w:ascii="Calibri" w:eastAsiaTheme="minorEastAsia" w:hAnsi="Calibri" w:cs="Calibri"/>
          <w:sz w:val="22"/>
          <w:szCs w:val="22"/>
        </w:rPr>
        <w:t>4</w:t>
      </w:r>
      <w:r w:rsidR="006363D4" w:rsidRPr="00D33C02">
        <w:rPr>
          <w:rFonts w:ascii="Calibri" w:eastAsiaTheme="minorEastAsia" w:hAnsi="Calibri" w:cs="Calibri"/>
          <w:sz w:val="22"/>
          <w:szCs w:val="22"/>
        </w:rPr>
        <w:t xml:space="preserve"> bevatten</w:t>
      </w:r>
      <w:r w:rsidR="006363D4" w:rsidRPr="00CC44C7">
        <w:rPr>
          <w:rFonts w:ascii="Calibri" w:eastAsiaTheme="minorEastAsia" w:hAnsi="Calibri" w:cs="Calibri"/>
          <w:sz w:val="22"/>
          <w:szCs w:val="22"/>
        </w:rPr>
        <w:t xml:space="preserve"> de </w:t>
      </w:r>
      <w:r w:rsidRPr="00CC44C7">
        <w:rPr>
          <w:rFonts w:ascii="Calibri" w:eastAsiaTheme="minorEastAsia" w:hAnsi="Calibri" w:cs="Calibri"/>
          <w:sz w:val="22"/>
          <w:szCs w:val="22"/>
        </w:rPr>
        <w:t>conceptovereenkomst</w:t>
      </w:r>
      <w:r w:rsidR="00A843A3">
        <w:rPr>
          <w:rFonts w:ascii="Calibri" w:eastAsiaTheme="minorEastAsia" w:hAnsi="Calibri" w:cs="Calibri"/>
          <w:sz w:val="22"/>
          <w:szCs w:val="22"/>
        </w:rPr>
        <w:t>en</w:t>
      </w:r>
      <w:r w:rsidRPr="00CC44C7">
        <w:rPr>
          <w:rFonts w:ascii="Calibri" w:eastAsiaTheme="minorEastAsia" w:hAnsi="Calibri" w:cs="Calibri"/>
          <w:sz w:val="22"/>
          <w:szCs w:val="22"/>
        </w:rPr>
        <w:t xml:space="preserve"> en de </w:t>
      </w:r>
      <w:r w:rsidR="006363D4" w:rsidRPr="00CC44C7">
        <w:rPr>
          <w:rFonts w:ascii="Calibri" w:eastAsiaTheme="minorEastAsia" w:hAnsi="Calibri" w:cs="Calibri"/>
          <w:sz w:val="22"/>
          <w:szCs w:val="22"/>
        </w:rPr>
        <w:t xml:space="preserve">Algemene </w:t>
      </w:r>
      <w:r w:rsidR="006A2682"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nkoopvoorwaarden van de VU</w:t>
      </w:r>
      <w:r w:rsidR="006A2682" w:rsidRPr="00CC44C7">
        <w:rPr>
          <w:rFonts w:ascii="Calibri" w:eastAsiaTheme="minorEastAsia" w:hAnsi="Calibri" w:cs="Calibri"/>
          <w:sz w:val="22"/>
          <w:szCs w:val="22"/>
        </w:rPr>
        <w:t xml:space="preserve"> (AIV)</w:t>
      </w:r>
      <w:r w:rsidR="00A843A3">
        <w:rPr>
          <w:rFonts w:ascii="Calibri" w:eastAsiaTheme="minorEastAsia" w:hAnsi="Calibri" w:cs="Calibri"/>
          <w:sz w:val="22"/>
          <w:szCs w:val="22"/>
        </w:rPr>
        <w:t xml:space="preserve"> en het Amsterdam UMC</w:t>
      </w:r>
      <w:r w:rsidR="006363D4" w:rsidRPr="00CC44C7">
        <w:rPr>
          <w:rFonts w:ascii="Calibri" w:eastAsiaTheme="minorEastAsia" w:hAnsi="Calibri" w:cs="Calibri"/>
          <w:sz w:val="22"/>
          <w:szCs w:val="22"/>
        </w:rPr>
        <w:t xml:space="preserve">. Ten aanzien van de </w:t>
      </w:r>
      <w:r w:rsidR="006744FF" w:rsidRPr="00CC44C7">
        <w:rPr>
          <w:rFonts w:ascii="Calibri" w:eastAsiaTheme="minorEastAsia" w:hAnsi="Calibri" w:cs="Calibri"/>
          <w:sz w:val="22"/>
          <w:szCs w:val="22"/>
        </w:rPr>
        <w:t>overeenkomst</w:t>
      </w:r>
      <w:r w:rsidR="00883E63" w:rsidRPr="00CC44C7">
        <w:rPr>
          <w:rFonts w:ascii="Calibri" w:eastAsiaTheme="minorEastAsia" w:hAnsi="Calibri" w:cs="Calibri"/>
          <w:sz w:val="22"/>
          <w:szCs w:val="22"/>
        </w:rPr>
        <w:t xml:space="preserve"> </w:t>
      </w:r>
      <w:r w:rsidR="00616346" w:rsidRPr="00CC44C7">
        <w:rPr>
          <w:rFonts w:ascii="Calibri" w:eastAsiaTheme="minorEastAsia" w:hAnsi="Calibri" w:cs="Calibri"/>
          <w:sz w:val="22"/>
          <w:szCs w:val="22"/>
        </w:rPr>
        <w:t xml:space="preserve">en de </w:t>
      </w:r>
      <w:r w:rsidR="00883E63"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nkoopvoorwaarden kunnen, in de fase tot het verzenden van de Nota van Inlichtingen door , slechts (eventuele) wijzigingen van ondergeschikte aard worden aangegeven. Ingeval van op- en aanmerkingen dient </w:t>
      </w:r>
      <w:r w:rsidR="00AF2915"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nschrijver een tegenvoorstel te doen onder vermelding van het artikelnummer. </w:t>
      </w:r>
      <w:r w:rsidR="00794CB4">
        <w:rPr>
          <w:rFonts w:ascii="Calibri" w:eastAsiaTheme="minorEastAsia" w:hAnsi="Calibri" w:cs="Calibri"/>
          <w:sz w:val="22"/>
          <w:szCs w:val="22"/>
        </w:rPr>
        <w:t>Opdrachtgever</w:t>
      </w:r>
      <w:r w:rsidR="006363D4" w:rsidRPr="00CC44C7">
        <w:rPr>
          <w:rFonts w:ascii="Calibri" w:eastAsiaTheme="minorEastAsia" w:hAnsi="Calibri" w:cs="Calibri"/>
          <w:sz w:val="22"/>
          <w:szCs w:val="22"/>
        </w:rPr>
        <w:t xml:space="preserve"> is niet verplicht de aangeboden wijzigingsvoorstellen over te nemen. Indien er wijzigingen in de (concept)overeenkomst worden aangebracht, zal een definitieve </w:t>
      </w:r>
      <w:r w:rsidR="006744FF" w:rsidRPr="00CC44C7">
        <w:rPr>
          <w:rFonts w:ascii="Calibri" w:eastAsiaTheme="minorEastAsia" w:hAnsi="Calibri" w:cs="Calibri"/>
          <w:sz w:val="22"/>
          <w:szCs w:val="22"/>
        </w:rPr>
        <w:t>o</w:t>
      </w:r>
      <w:r w:rsidR="006363D4" w:rsidRPr="00CC44C7">
        <w:rPr>
          <w:rFonts w:ascii="Calibri" w:eastAsiaTheme="minorEastAsia" w:hAnsi="Calibri" w:cs="Calibri"/>
          <w:sz w:val="22"/>
          <w:szCs w:val="22"/>
        </w:rPr>
        <w:t>vereenkomst</w:t>
      </w:r>
      <w:r w:rsidR="00883E63" w:rsidRPr="00CC44C7">
        <w:rPr>
          <w:rFonts w:ascii="Calibri" w:eastAsiaTheme="minorEastAsia" w:hAnsi="Calibri" w:cs="Calibri"/>
          <w:sz w:val="22"/>
          <w:szCs w:val="22"/>
        </w:rPr>
        <w:t xml:space="preserve"> </w:t>
      </w:r>
      <w:r w:rsidR="006363D4" w:rsidRPr="00CC44C7">
        <w:rPr>
          <w:rFonts w:ascii="Calibri" w:eastAsiaTheme="minorEastAsia" w:hAnsi="Calibri" w:cs="Calibri"/>
          <w:sz w:val="22"/>
          <w:szCs w:val="22"/>
        </w:rPr>
        <w:t xml:space="preserve">samen met de Nota van Inlichtingen worden meegezonden. </w:t>
      </w:r>
    </w:p>
    <w:p w14:paraId="4E85983E" w14:textId="4EE7DDDE" w:rsidR="004043A4" w:rsidRPr="00CC44C7" w:rsidRDefault="00FB653F" w:rsidP="00FB653F">
      <w:pPr>
        <w:rPr>
          <w:rFonts w:ascii="Calibri" w:eastAsiaTheme="minorEastAsia" w:hAnsi="Calibri" w:cs="Calibri"/>
          <w:sz w:val="22"/>
          <w:szCs w:val="22"/>
        </w:rPr>
      </w:pPr>
      <w:r>
        <w:rPr>
          <w:rFonts w:ascii="Calibri" w:eastAsiaTheme="minorEastAsia" w:hAnsi="Calibri" w:cs="Calibri"/>
          <w:sz w:val="22"/>
          <w:szCs w:val="22"/>
        </w:rPr>
        <w:br w:type="page"/>
      </w:r>
    </w:p>
    <w:p w14:paraId="287E25BE" w14:textId="7D5EADD3" w:rsidR="006363D4" w:rsidRPr="00CC44C7" w:rsidRDefault="006744FF" w:rsidP="263B59E5">
      <w:pPr>
        <w:pStyle w:val="Kop3"/>
        <w:numPr>
          <w:ilvl w:val="2"/>
          <w:numId w:val="0"/>
        </w:numPr>
        <w:spacing w:before="360" w:line="240" w:lineRule="auto"/>
        <w:ind w:left="992" w:hanging="992"/>
        <w:rPr>
          <w:rFonts w:ascii="Calibri" w:eastAsiaTheme="minorEastAsia" w:hAnsi="Calibri" w:cs="Calibri"/>
          <w:i w:val="0"/>
          <w:sz w:val="22"/>
          <w:szCs w:val="22"/>
        </w:rPr>
      </w:pPr>
      <w:bookmarkStart w:id="163" w:name="_Toc423628299"/>
      <w:bookmarkStart w:id="164" w:name="_Toc216440435"/>
      <w:r w:rsidRPr="00CC44C7">
        <w:rPr>
          <w:rFonts w:ascii="Calibri" w:eastAsiaTheme="minorEastAsia" w:hAnsi="Calibri" w:cs="Calibri"/>
          <w:i w:val="0"/>
          <w:sz w:val="22"/>
          <w:szCs w:val="22"/>
        </w:rPr>
        <w:lastRenderedPageBreak/>
        <w:t>5</w:t>
      </w:r>
      <w:r w:rsidR="006363D4" w:rsidRPr="00CC44C7">
        <w:rPr>
          <w:rFonts w:ascii="Calibri" w:eastAsiaTheme="minorEastAsia" w:hAnsi="Calibri" w:cs="Calibri"/>
          <w:i w:val="0"/>
          <w:sz w:val="22"/>
          <w:szCs w:val="22"/>
        </w:rPr>
        <w:t>.</w:t>
      </w:r>
      <w:r w:rsidR="00D65838" w:rsidRPr="00CC44C7">
        <w:rPr>
          <w:rFonts w:ascii="Calibri" w:eastAsiaTheme="minorEastAsia" w:hAnsi="Calibri" w:cs="Calibri"/>
          <w:i w:val="0"/>
          <w:sz w:val="22"/>
          <w:szCs w:val="22"/>
        </w:rPr>
        <w:t>2</w:t>
      </w:r>
      <w:r>
        <w:tab/>
      </w:r>
      <w:r w:rsidR="00B611FB" w:rsidRPr="00CC44C7">
        <w:rPr>
          <w:rFonts w:ascii="Calibri" w:eastAsiaTheme="minorEastAsia" w:hAnsi="Calibri" w:cs="Calibri"/>
          <w:i w:val="0"/>
          <w:sz w:val="22"/>
          <w:szCs w:val="22"/>
        </w:rPr>
        <w:t>Gunningscriter</w:t>
      </w:r>
      <w:r w:rsidR="006F720C" w:rsidRPr="00CC44C7">
        <w:rPr>
          <w:rFonts w:ascii="Calibri" w:eastAsiaTheme="minorEastAsia" w:hAnsi="Calibri" w:cs="Calibri"/>
          <w:i w:val="0"/>
          <w:sz w:val="22"/>
          <w:szCs w:val="22"/>
        </w:rPr>
        <w:t>i</w:t>
      </w:r>
      <w:r w:rsidR="00B611FB" w:rsidRPr="00CC44C7">
        <w:rPr>
          <w:rFonts w:ascii="Calibri" w:eastAsiaTheme="minorEastAsia" w:hAnsi="Calibri" w:cs="Calibri"/>
          <w:i w:val="0"/>
          <w:sz w:val="22"/>
          <w:szCs w:val="22"/>
        </w:rPr>
        <w:t>a en weging</w:t>
      </w:r>
      <w:bookmarkEnd w:id="163"/>
      <w:bookmarkEnd w:id="164"/>
    </w:p>
    <w:p w14:paraId="0BCAC024" w14:textId="77777777" w:rsidR="00D566DE" w:rsidRPr="00CC44C7" w:rsidRDefault="00D566DE" w:rsidP="263B59E5">
      <w:pPr>
        <w:widowControl w:val="0"/>
        <w:tabs>
          <w:tab w:val="left" w:pos="720"/>
          <w:tab w:val="right" w:pos="7380"/>
        </w:tabs>
        <w:autoSpaceDE w:val="0"/>
        <w:autoSpaceDN w:val="0"/>
        <w:adjustRightInd w:val="0"/>
        <w:rPr>
          <w:rFonts w:ascii="Calibri" w:eastAsiaTheme="minorEastAsia" w:hAnsi="Calibri" w:cs="Calibri"/>
          <w:sz w:val="22"/>
          <w:szCs w:val="22"/>
        </w:rPr>
      </w:pPr>
    </w:p>
    <w:p w14:paraId="4387D6A4" w14:textId="776FB510" w:rsidR="00735064" w:rsidRPr="00CC44C7" w:rsidRDefault="0073506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gunningscriteria met weging vallen uiteen in:</w:t>
      </w:r>
    </w:p>
    <w:p w14:paraId="54E11D2A" w14:textId="77777777" w:rsidR="00A353D9" w:rsidRPr="00CC44C7" w:rsidRDefault="00A353D9" w:rsidP="263B59E5">
      <w:pPr>
        <w:widowControl w:val="0"/>
        <w:tabs>
          <w:tab w:val="left" w:pos="720"/>
          <w:tab w:val="right" w:pos="7380"/>
        </w:tabs>
        <w:autoSpaceDE w:val="0"/>
        <w:autoSpaceDN w:val="0"/>
        <w:adjustRightInd w:val="0"/>
        <w:rPr>
          <w:rFonts w:ascii="Calibri" w:eastAsiaTheme="minorEastAsia" w:hAnsi="Calibri" w:cs="Calibri"/>
          <w:sz w:val="22"/>
          <w:szCs w:val="22"/>
        </w:rPr>
      </w:pPr>
    </w:p>
    <w:tbl>
      <w:tblPr>
        <w:tblW w:w="0" w:type="auto"/>
        <w:tblInd w:w="108" w:type="dxa"/>
        <w:tblLayout w:type="fixed"/>
        <w:tblLook w:val="0000" w:firstRow="0" w:lastRow="0" w:firstColumn="0" w:lastColumn="0" w:noHBand="0" w:noVBand="0"/>
      </w:tblPr>
      <w:tblGrid>
        <w:gridCol w:w="3808"/>
        <w:gridCol w:w="1600"/>
        <w:gridCol w:w="2100"/>
      </w:tblGrid>
      <w:tr w:rsidR="001D3B36" w:rsidRPr="004D7ACC" w14:paraId="43D27E34" w14:textId="77777777" w:rsidTr="00D35499">
        <w:trPr>
          <w:trHeight w:val="268"/>
        </w:trPr>
        <w:tc>
          <w:tcPr>
            <w:tcW w:w="38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A8B31B"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Gunningscriterium</w:t>
            </w:r>
          </w:p>
        </w:tc>
        <w:tc>
          <w:tcPr>
            <w:tcW w:w="1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EBDE42"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Verdeling score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BA86CF"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Maximum score</w:t>
            </w:r>
          </w:p>
        </w:tc>
      </w:tr>
      <w:tr w:rsidR="001D3B36" w:rsidRPr="004D7ACC" w14:paraId="2BD4C6AC" w14:textId="77777777" w:rsidTr="00D35499">
        <w:tc>
          <w:tcPr>
            <w:tcW w:w="3808" w:type="dxa"/>
            <w:tcBorders>
              <w:top w:val="single" w:sz="6" w:space="0" w:color="auto"/>
              <w:left w:val="single" w:sz="6" w:space="0" w:color="auto"/>
              <w:bottom w:val="single" w:sz="6" w:space="0" w:color="auto"/>
              <w:right w:val="single" w:sz="6" w:space="0" w:color="auto"/>
            </w:tcBorders>
            <w:vAlign w:val="center"/>
          </w:tcPr>
          <w:p w14:paraId="7D4063E8" w14:textId="65155925"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1</w:t>
            </w:r>
            <w:r w:rsidR="00BA2B5D">
              <w:rPr>
                <w:rFonts w:ascii="Calibri" w:eastAsiaTheme="minorEastAsia" w:hAnsi="Calibri" w:cs="Calibri"/>
                <w:sz w:val="22"/>
                <w:szCs w:val="22"/>
              </w:rPr>
              <w:t>. Prijs</w:t>
            </w:r>
          </w:p>
        </w:tc>
        <w:tc>
          <w:tcPr>
            <w:tcW w:w="1600" w:type="dxa"/>
            <w:tcBorders>
              <w:top w:val="single" w:sz="6" w:space="0" w:color="auto"/>
              <w:left w:val="single" w:sz="6" w:space="0" w:color="auto"/>
              <w:bottom w:val="single" w:sz="6" w:space="0" w:color="auto"/>
              <w:right w:val="single" w:sz="6" w:space="0" w:color="auto"/>
            </w:tcBorders>
            <w:vAlign w:val="center"/>
          </w:tcPr>
          <w:p w14:paraId="2A45C560" w14:textId="6D8768B8" w:rsidR="001D3B36" w:rsidRPr="001D3B36" w:rsidRDefault="009120B5"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7</w:t>
            </w:r>
            <w:r w:rsidR="00C41A92">
              <w:rPr>
                <w:rFonts w:ascii="Calibri" w:eastAsiaTheme="minorEastAsia" w:hAnsi="Calibri" w:cs="Calibri"/>
                <w:sz w:val="22"/>
                <w:szCs w:val="22"/>
              </w:rPr>
              <w:t>5</w:t>
            </w:r>
          </w:p>
        </w:tc>
        <w:tc>
          <w:tcPr>
            <w:tcW w:w="2100" w:type="dxa"/>
            <w:tcBorders>
              <w:top w:val="single" w:sz="6" w:space="0" w:color="auto"/>
              <w:left w:val="single" w:sz="6" w:space="0" w:color="auto"/>
              <w:bottom w:val="single" w:sz="6" w:space="0" w:color="auto"/>
              <w:right w:val="single" w:sz="6" w:space="0" w:color="auto"/>
            </w:tcBorders>
          </w:tcPr>
          <w:p w14:paraId="51B1C4B9" w14:textId="4E907CDA" w:rsidR="001D3B36" w:rsidRPr="001D3B36" w:rsidRDefault="001D3B36" w:rsidP="00BB7E2A">
            <w:pPr>
              <w:widowControl w:val="0"/>
              <w:tabs>
                <w:tab w:val="left" w:pos="720"/>
                <w:tab w:val="right" w:pos="7380"/>
              </w:tabs>
              <w:autoSpaceDE w:val="0"/>
              <w:autoSpaceDN w:val="0"/>
              <w:adjustRightInd w:val="0"/>
              <w:rPr>
                <w:rFonts w:ascii="Calibri" w:eastAsiaTheme="minorEastAsia" w:hAnsi="Calibri" w:cs="Calibri"/>
                <w:sz w:val="22"/>
                <w:szCs w:val="22"/>
              </w:rPr>
            </w:pPr>
          </w:p>
        </w:tc>
      </w:tr>
      <w:tr w:rsidR="001D3B36" w:rsidRPr="004D7ACC" w14:paraId="6B7C6EB9" w14:textId="77777777" w:rsidTr="00D35499">
        <w:trPr>
          <w:trHeight w:val="144"/>
        </w:trPr>
        <w:tc>
          <w:tcPr>
            <w:tcW w:w="3808" w:type="dxa"/>
            <w:tcBorders>
              <w:top w:val="single" w:sz="6" w:space="0" w:color="auto"/>
              <w:left w:val="single" w:sz="6" w:space="0" w:color="auto"/>
              <w:bottom w:val="single" w:sz="6" w:space="0" w:color="auto"/>
              <w:right w:val="single" w:sz="6" w:space="0" w:color="auto"/>
            </w:tcBorders>
          </w:tcPr>
          <w:p w14:paraId="1CD689AE" w14:textId="18B64802" w:rsidR="001D3B36" w:rsidRPr="00BA2B5D" w:rsidRDefault="00BA2B5D" w:rsidP="00BA2B5D">
            <w:pPr>
              <w:widowControl w:val="0"/>
              <w:tabs>
                <w:tab w:val="left" w:pos="720"/>
                <w:tab w:val="right" w:pos="7380"/>
              </w:tabs>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2. Flexibiliteit</w:t>
            </w:r>
          </w:p>
        </w:tc>
        <w:tc>
          <w:tcPr>
            <w:tcW w:w="1600" w:type="dxa"/>
            <w:tcBorders>
              <w:top w:val="single" w:sz="6" w:space="0" w:color="auto"/>
              <w:left w:val="single" w:sz="6" w:space="0" w:color="auto"/>
              <w:bottom w:val="single" w:sz="6" w:space="0" w:color="auto"/>
              <w:right w:val="single" w:sz="6" w:space="0" w:color="auto"/>
            </w:tcBorders>
            <w:vAlign w:val="center"/>
          </w:tcPr>
          <w:p w14:paraId="6D6C9FD7" w14:textId="7F946D92" w:rsidR="001D3B36" w:rsidRPr="001D3B36" w:rsidRDefault="00BB60F8"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15</w:t>
            </w:r>
          </w:p>
        </w:tc>
        <w:tc>
          <w:tcPr>
            <w:tcW w:w="2100" w:type="dxa"/>
            <w:tcBorders>
              <w:top w:val="single" w:sz="6" w:space="0" w:color="auto"/>
              <w:left w:val="single" w:sz="6" w:space="0" w:color="auto"/>
              <w:bottom w:val="single" w:sz="6" w:space="0" w:color="auto"/>
              <w:right w:val="single" w:sz="6" w:space="0" w:color="auto"/>
            </w:tcBorders>
          </w:tcPr>
          <w:p w14:paraId="7B3CEDD1"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p>
        </w:tc>
      </w:tr>
      <w:tr w:rsidR="001D3B36" w:rsidRPr="004D7ACC" w14:paraId="16B67F8E" w14:textId="77777777" w:rsidTr="00D35499">
        <w:trPr>
          <w:trHeight w:val="144"/>
        </w:trPr>
        <w:tc>
          <w:tcPr>
            <w:tcW w:w="3808" w:type="dxa"/>
            <w:tcBorders>
              <w:top w:val="single" w:sz="6" w:space="0" w:color="auto"/>
              <w:left w:val="single" w:sz="6" w:space="0" w:color="auto"/>
              <w:bottom w:val="single" w:sz="6" w:space="0" w:color="auto"/>
              <w:right w:val="single" w:sz="6" w:space="0" w:color="auto"/>
            </w:tcBorders>
          </w:tcPr>
          <w:p w14:paraId="0CBF11A4" w14:textId="6C2DB0B7" w:rsidR="001D3B36" w:rsidRPr="001D3B36" w:rsidRDefault="00BB60F8" w:rsidP="001D3B36">
            <w:pPr>
              <w:widowControl w:val="0"/>
              <w:tabs>
                <w:tab w:val="left" w:pos="720"/>
                <w:tab w:val="right" w:pos="7380"/>
              </w:tabs>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3. Functionaliteit</w:t>
            </w:r>
            <w:r w:rsidR="008562E3">
              <w:rPr>
                <w:rFonts w:ascii="Calibri" w:eastAsiaTheme="minorEastAsia" w:hAnsi="Calibri" w:cs="Calibri"/>
                <w:sz w:val="22"/>
                <w:szCs w:val="22"/>
              </w:rPr>
              <w:t xml:space="preserve"> portal</w:t>
            </w:r>
          </w:p>
        </w:tc>
        <w:tc>
          <w:tcPr>
            <w:tcW w:w="1600" w:type="dxa"/>
            <w:tcBorders>
              <w:top w:val="single" w:sz="6" w:space="0" w:color="auto"/>
              <w:left w:val="single" w:sz="6" w:space="0" w:color="auto"/>
              <w:bottom w:val="single" w:sz="6" w:space="0" w:color="auto"/>
              <w:right w:val="single" w:sz="6" w:space="0" w:color="auto"/>
            </w:tcBorders>
            <w:vAlign w:val="center"/>
          </w:tcPr>
          <w:p w14:paraId="19147029" w14:textId="2F70FDE6" w:rsidR="001D3B36" w:rsidRPr="001D3B36" w:rsidRDefault="009120B5"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5</w:t>
            </w:r>
          </w:p>
        </w:tc>
        <w:tc>
          <w:tcPr>
            <w:tcW w:w="2100" w:type="dxa"/>
            <w:tcBorders>
              <w:top w:val="single" w:sz="6" w:space="0" w:color="auto"/>
              <w:left w:val="single" w:sz="6" w:space="0" w:color="auto"/>
              <w:bottom w:val="single" w:sz="6" w:space="0" w:color="auto"/>
              <w:right w:val="single" w:sz="6" w:space="0" w:color="auto"/>
            </w:tcBorders>
          </w:tcPr>
          <w:p w14:paraId="401F957C"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p>
        </w:tc>
      </w:tr>
      <w:tr w:rsidR="001D3B36" w:rsidRPr="004D7ACC" w14:paraId="302F9574" w14:textId="77777777" w:rsidTr="00D35499">
        <w:trPr>
          <w:trHeight w:val="144"/>
        </w:trPr>
        <w:tc>
          <w:tcPr>
            <w:tcW w:w="3808" w:type="dxa"/>
            <w:tcBorders>
              <w:top w:val="single" w:sz="6" w:space="0" w:color="auto"/>
              <w:left w:val="single" w:sz="6" w:space="0" w:color="auto"/>
              <w:bottom w:val="single" w:sz="6" w:space="0" w:color="auto"/>
              <w:right w:val="single" w:sz="6" w:space="0" w:color="auto"/>
            </w:tcBorders>
          </w:tcPr>
          <w:p w14:paraId="72482554" w14:textId="75522963" w:rsidR="001D3B36" w:rsidRPr="001D3B36" w:rsidRDefault="009120B5" w:rsidP="001D3B36">
            <w:pPr>
              <w:widowControl w:val="0"/>
              <w:tabs>
                <w:tab w:val="left" w:pos="720"/>
                <w:tab w:val="right" w:pos="7380"/>
              </w:tabs>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4. Klantondersteuning</w:t>
            </w:r>
            <w:r w:rsidR="005C5C3D">
              <w:rPr>
                <w:rFonts w:ascii="Calibri" w:eastAsiaTheme="minorEastAsia" w:hAnsi="Calibri" w:cs="Calibri"/>
                <w:sz w:val="22"/>
                <w:szCs w:val="22"/>
              </w:rPr>
              <w:t xml:space="preserve"> &amp;</w:t>
            </w:r>
            <w:r w:rsidR="008562E3">
              <w:rPr>
                <w:rFonts w:ascii="Calibri" w:eastAsiaTheme="minorEastAsia" w:hAnsi="Calibri" w:cs="Calibri"/>
                <w:sz w:val="22"/>
                <w:szCs w:val="22"/>
              </w:rPr>
              <w:t xml:space="preserve"> Innovatie</w:t>
            </w:r>
          </w:p>
        </w:tc>
        <w:tc>
          <w:tcPr>
            <w:tcW w:w="1600" w:type="dxa"/>
            <w:tcBorders>
              <w:top w:val="single" w:sz="6" w:space="0" w:color="auto"/>
              <w:left w:val="single" w:sz="6" w:space="0" w:color="auto"/>
              <w:bottom w:val="single" w:sz="6" w:space="0" w:color="auto"/>
              <w:right w:val="single" w:sz="6" w:space="0" w:color="auto"/>
            </w:tcBorders>
            <w:vAlign w:val="center"/>
          </w:tcPr>
          <w:p w14:paraId="54CCF0F0" w14:textId="6F32C272" w:rsidR="001D3B36" w:rsidRPr="001D3B36" w:rsidRDefault="00C41A92" w:rsidP="00471C38">
            <w:pPr>
              <w:widowControl w:val="0"/>
              <w:tabs>
                <w:tab w:val="left" w:pos="720"/>
                <w:tab w:val="right" w:pos="7380"/>
              </w:tabs>
              <w:autoSpaceDE w:val="0"/>
              <w:autoSpaceDN w:val="0"/>
              <w:adjustRightInd w:val="0"/>
              <w:jc w:val="center"/>
              <w:rPr>
                <w:rFonts w:ascii="Calibri" w:eastAsiaTheme="minorEastAsia" w:hAnsi="Calibri" w:cs="Calibri"/>
                <w:sz w:val="22"/>
                <w:szCs w:val="22"/>
              </w:rPr>
            </w:pPr>
            <w:r>
              <w:rPr>
                <w:rFonts w:ascii="Calibri" w:eastAsiaTheme="minorEastAsia" w:hAnsi="Calibri" w:cs="Calibri"/>
                <w:sz w:val="22"/>
                <w:szCs w:val="22"/>
              </w:rPr>
              <w:t>5</w:t>
            </w:r>
          </w:p>
        </w:tc>
        <w:tc>
          <w:tcPr>
            <w:tcW w:w="2100" w:type="dxa"/>
            <w:tcBorders>
              <w:top w:val="single" w:sz="6" w:space="0" w:color="auto"/>
              <w:left w:val="single" w:sz="6" w:space="0" w:color="auto"/>
              <w:bottom w:val="single" w:sz="6" w:space="0" w:color="auto"/>
              <w:right w:val="single" w:sz="6" w:space="0" w:color="auto"/>
            </w:tcBorders>
          </w:tcPr>
          <w:p w14:paraId="554416E8" w14:textId="7BE02100"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p>
        </w:tc>
      </w:tr>
      <w:tr w:rsidR="001D3B36" w:rsidRPr="00D10E51" w14:paraId="4C785D2A" w14:textId="77777777" w:rsidTr="00D35499">
        <w:tc>
          <w:tcPr>
            <w:tcW w:w="3808" w:type="dxa"/>
            <w:tcBorders>
              <w:top w:val="single" w:sz="6" w:space="0" w:color="auto"/>
              <w:left w:val="single" w:sz="6" w:space="0" w:color="auto"/>
              <w:bottom w:val="single" w:sz="6" w:space="0" w:color="auto"/>
              <w:right w:val="single" w:sz="6" w:space="0" w:color="auto"/>
            </w:tcBorders>
          </w:tcPr>
          <w:p w14:paraId="2C854E72"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r w:rsidRPr="001D3B36">
              <w:rPr>
                <w:rFonts w:ascii="Calibri" w:eastAsiaTheme="minorEastAsia" w:hAnsi="Calibri" w:cs="Calibri"/>
                <w:sz w:val="22"/>
                <w:szCs w:val="22"/>
              </w:rPr>
              <w:t>Totaal</w:t>
            </w:r>
          </w:p>
        </w:tc>
        <w:tc>
          <w:tcPr>
            <w:tcW w:w="1600" w:type="dxa"/>
            <w:tcBorders>
              <w:top w:val="single" w:sz="6" w:space="0" w:color="auto"/>
              <w:left w:val="single" w:sz="6" w:space="0" w:color="auto"/>
              <w:bottom w:val="single" w:sz="6" w:space="0" w:color="auto"/>
              <w:right w:val="single" w:sz="6" w:space="0" w:color="auto"/>
            </w:tcBorders>
            <w:vAlign w:val="center"/>
          </w:tcPr>
          <w:p w14:paraId="111F33F3" w14:textId="77777777" w:rsidR="001D3B36" w:rsidRPr="001D3B36" w:rsidRDefault="001D3B36" w:rsidP="001D3B36">
            <w:pPr>
              <w:widowControl w:val="0"/>
              <w:tabs>
                <w:tab w:val="left" w:pos="720"/>
                <w:tab w:val="right" w:pos="7380"/>
              </w:tabs>
              <w:autoSpaceDE w:val="0"/>
              <w:autoSpaceDN w:val="0"/>
              <w:adjustRightInd w:val="0"/>
              <w:rPr>
                <w:rFonts w:ascii="Calibri" w:eastAsiaTheme="minorEastAsia" w:hAnsi="Calibri" w:cs="Calibri"/>
                <w:sz w:val="22"/>
                <w:szCs w:val="22"/>
              </w:rPr>
            </w:pPr>
          </w:p>
        </w:tc>
        <w:tc>
          <w:tcPr>
            <w:tcW w:w="2100" w:type="dxa"/>
            <w:tcBorders>
              <w:top w:val="single" w:sz="6" w:space="0" w:color="auto"/>
              <w:left w:val="single" w:sz="6" w:space="0" w:color="auto"/>
              <w:bottom w:val="single" w:sz="6" w:space="0" w:color="auto"/>
              <w:right w:val="single" w:sz="6" w:space="0" w:color="auto"/>
            </w:tcBorders>
          </w:tcPr>
          <w:p w14:paraId="75189E28" w14:textId="77777777" w:rsidR="001D3B36" w:rsidRPr="001D3B36" w:rsidRDefault="001D3B36" w:rsidP="001D3B36">
            <w:pPr>
              <w:widowControl w:val="0"/>
              <w:tabs>
                <w:tab w:val="left" w:pos="720"/>
                <w:tab w:val="right" w:pos="7380"/>
              </w:tabs>
              <w:autoSpaceDE w:val="0"/>
              <w:autoSpaceDN w:val="0"/>
              <w:adjustRightInd w:val="0"/>
              <w:jc w:val="center"/>
              <w:rPr>
                <w:rFonts w:ascii="Calibri" w:eastAsiaTheme="minorEastAsia" w:hAnsi="Calibri" w:cs="Calibri"/>
                <w:sz w:val="22"/>
                <w:szCs w:val="22"/>
              </w:rPr>
            </w:pPr>
            <w:r w:rsidRPr="001D3B36">
              <w:rPr>
                <w:rFonts w:ascii="Calibri" w:eastAsiaTheme="minorEastAsia" w:hAnsi="Calibri" w:cs="Calibri"/>
                <w:sz w:val="22"/>
                <w:szCs w:val="22"/>
              </w:rPr>
              <w:t>100</w:t>
            </w:r>
          </w:p>
        </w:tc>
      </w:tr>
    </w:tbl>
    <w:p w14:paraId="59F9E787" w14:textId="77777777" w:rsidR="00A353D9" w:rsidRPr="00CC44C7" w:rsidRDefault="00A353D9" w:rsidP="263B59E5">
      <w:pPr>
        <w:rPr>
          <w:rFonts w:ascii="Calibri" w:eastAsiaTheme="minorEastAsia" w:hAnsi="Calibri" w:cs="Calibri"/>
          <w:sz w:val="22"/>
          <w:szCs w:val="22"/>
        </w:rPr>
      </w:pPr>
    </w:p>
    <w:p w14:paraId="08DEE62B" w14:textId="34FCE8E7" w:rsidR="00B611FB" w:rsidRDefault="006744F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735064" w:rsidRPr="00CC44C7">
        <w:rPr>
          <w:rFonts w:ascii="Calibri" w:eastAsiaTheme="minorEastAsia" w:hAnsi="Calibri" w:cs="Calibri"/>
          <w:sz w:val="22"/>
          <w:szCs w:val="22"/>
        </w:rPr>
        <w:t>aanbiedingen</w:t>
      </w:r>
      <w:r w:rsidRPr="00CC44C7">
        <w:rPr>
          <w:rFonts w:ascii="Calibri" w:eastAsiaTheme="minorEastAsia" w:hAnsi="Calibri" w:cs="Calibri"/>
          <w:sz w:val="22"/>
          <w:szCs w:val="22"/>
        </w:rPr>
        <w:t xml:space="preserve"> die</w:t>
      </w:r>
      <w:r w:rsidR="00B611FB" w:rsidRPr="00CC44C7">
        <w:rPr>
          <w:rFonts w:ascii="Calibri" w:eastAsiaTheme="minorEastAsia" w:hAnsi="Calibri" w:cs="Calibri"/>
          <w:sz w:val="22"/>
          <w:szCs w:val="22"/>
        </w:rPr>
        <w:t xml:space="preserve"> voldoen aan de vormvereisten en de gunningseisen worden aan de hand van </w:t>
      </w:r>
      <w:r w:rsidR="004E6C70" w:rsidRPr="00CC44C7">
        <w:rPr>
          <w:rFonts w:ascii="Calibri" w:eastAsiaTheme="minorEastAsia" w:hAnsi="Calibri" w:cs="Calibri"/>
          <w:sz w:val="22"/>
          <w:szCs w:val="22"/>
        </w:rPr>
        <w:t xml:space="preserve">de </w:t>
      </w:r>
      <w:r w:rsidR="0067784F" w:rsidRPr="00CC44C7">
        <w:rPr>
          <w:rFonts w:ascii="Calibri" w:eastAsiaTheme="minorEastAsia" w:hAnsi="Calibri" w:cs="Calibri"/>
          <w:sz w:val="22"/>
          <w:szCs w:val="22"/>
        </w:rPr>
        <w:t>beoordelingscriteria</w:t>
      </w:r>
      <w:r w:rsidR="00B611FB" w:rsidRPr="00CC44C7">
        <w:rPr>
          <w:rFonts w:ascii="Calibri" w:eastAsiaTheme="minorEastAsia" w:hAnsi="Calibri" w:cs="Calibri"/>
          <w:sz w:val="22"/>
          <w:szCs w:val="22"/>
        </w:rPr>
        <w:t>, beoordeeld op de mate waarin c.q. de wijze waarop zij aan de wensen voldoen.</w:t>
      </w:r>
      <w:r w:rsidR="00A353D9" w:rsidRPr="00CC44C7">
        <w:rPr>
          <w:rFonts w:ascii="Calibri" w:eastAsiaTheme="minorEastAsia" w:hAnsi="Calibri" w:cs="Calibri"/>
          <w:sz w:val="22"/>
          <w:szCs w:val="22"/>
        </w:rPr>
        <w:t xml:space="preserve"> Het criterium hierbij is dat het antwoord optimaal dient aan te sluiten bij de organisatie van de </w:t>
      </w:r>
      <w:r w:rsidR="005E01C8">
        <w:rPr>
          <w:rFonts w:ascii="Calibri" w:eastAsiaTheme="minorEastAsia" w:hAnsi="Calibri" w:cs="Calibri"/>
          <w:sz w:val="22"/>
          <w:szCs w:val="22"/>
        </w:rPr>
        <w:t>Opdrachtgever</w:t>
      </w:r>
      <w:r w:rsidR="00A353D9" w:rsidRPr="00CC44C7">
        <w:rPr>
          <w:rFonts w:ascii="Calibri" w:eastAsiaTheme="minorEastAsia" w:hAnsi="Calibri" w:cs="Calibri"/>
          <w:sz w:val="22"/>
          <w:szCs w:val="22"/>
        </w:rPr>
        <w:t xml:space="preserve"> en het doel van de Opdracht.</w:t>
      </w:r>
    </w:p>
    <w:p w14:paraId="3CD416A4" w14:textId="77777777" w:rsidR="00194A26" w:rsidRDefault="00194A26" w:rsidP="00194A26">
      <w:pPr>
        <w:pStyle w:val="Kop3"/>
        <w:numPr>
          <w:ilvl w:val="2"/>
          <w:numId w:val="0"/>
        </w:numPr>
        <w:spacing w:before="360" w:line="240" w:lineRule="auto"/>
        <w:ind w:left="992" w:hanging="992"/>
        <w:rPr>
          <w:rFonts w:ascii="Calibri" w:eastAsiaTheme="minorEastAsia" w:hAnsi="Calibri" w:cs="Calibri"/>
          <w:i w:val="0"/>
          <w:sz w:val="22"/>
          <w:szCs w:val="22"/>
        </w:rPr>
      </w:pPr>
      <w:bookmarkStart w:id="165" w:name="_Toc216440436"/>
      <w:r w:rsidRPr="00CC44C7">
        <w:rPr>
          <w:rFonts w:ascii="Calibri" w:eastAsiaTheme="minorEastAsia" w:hAnsi="Calibri" w:cs="Calibri"/>
          <w:i w:val="0"/>
          <w:sz w:val="22"/>
          <w:szCs w:val="22"/>
        </w:rPr>
        <w:t>5.2.</w:t>
      </w:r>
      <w:r>
        <w:rPr>
          <w:rFonts w:ascii="Calibri" w:eastAsiaTheme="minorEastAsia" w:hAnsi="Calibri" w:cs="Calibri"/>
          <w:i w:val="0"/>
          <w:sz w:val="22"/>
          <w:szCs w:val="22"/>
        </w:rPr>
        <w:t>5</w:t>
      </w:r>
      <w:r w:rsidRPr="00CC44C7">
        <w:rPr>
          <w:rFonts w:ascii="Calibri" w:eastAsiaTheme="minorEastAsia" w:hAnsi="Calibri" w:cs="Calibri"/>
          <w:i w:val="0"/>
          <w:sz w:val="22"/>
          <w:szCs w:val="22"/>
        </w:rPr>
        <w:t xml:space="preserve"> </w:t>
      </w:r>
      <w:r>
        <w:tab/>
      </w:r>
      <w:r w:rsidRPr="00CC44C7">
        <w:rPr>
          <w:rFonts w:ascii="Calibri" w:eastAsiaTheme="minorEastAsia" w:hAnsi="Calibri" w:cs="Calibri"/>
          <w:i w:val="0"/>
          <w:sz w:val="22"/>
          <w:szCs w:val="22"/>
        </w:rPr>
        <w:t>Prijs</w:t>
      </w:r>
      <w:bookmarkEnd w:id="165"/>
    </w:p>
    <w:p w14:paraId="2F755AB6" w14:textId="77777777" w:rsidR="00194A26" w:rsidRDefault="00194A26" w:rsidP="00194A26">
      <w:pPr>
        <w:rPr>
          <w:rFonts w:eastAsiaTheme="minorEastAsia"/>
        </w:rPr>
      </w:pPr>
    </w:p>
    <w:p w14:paraId="4425B662" w14:textId="03A414F5" w:rsidR="00194A26" w:rsidRPr="00C61C73" w:rsidRDefault="00194A26" w:rsidP="00194A26">
      <w:pPr>
        <w:spacing w:after="200"/>
        <w:rPr>
          <w:rFonts w:ascii="Calibri" w:hAnsi="Calibri" w:cs="Calibri"/>
          <w:sz w:val="22"/>
          <w:szCs w:val="22"/>
        </w:rPr>
      </w:pPr>
      <w:r w:rsidRPr="5B185AFC">
        <w:rPr>
          <w:rFonts w:ascii="Calibri" w:eastAsia="Calibri" w:hAnsi="Calibri" w:cs="Calibri"/>
          <w:sz w:val="22"/>
          <w:szCs w:val="22"/>
        </w:rPr>
        <w:t xml:space="preserve">Op </w:t>
      </w:r>
      <w:r w:rsidRPr="00F964EE">
        <w:rPr>
          <w:rFonts w:ascii="Calibri" w:eastAsia="Calibri" w:hAnsi="Calibri" w:cs="Calibri"/>
          <w:sz w:val="22"/>
          <w:szCs w:val="22"/>
        </w:rPr>
        <w:t>het tarievenblad</w:t>
      </w:r>
      <w:r w:rsidRPr="5B185AFC">
        <w:rPr>
          <w:rFonts w:ascii="Calibri" w:eastAsia="Calibri" w:hAnsi="Calibri" w:cs="Calibri"/>
          <w:sz w:val="22"/>
          <w:szCs w:val="22"/>
        </w:rPr>
        <w:t xml:space="preserve"> </w:t>
      </w:r>
      <w:r w:rsidR="00CE6517">
        <w:rPr>
          <w:rFonts w:ascii="Calibri" w:eastAsia="Calibri" w:hAnsi="Calibri" w:cs="Calibri"/>
          <w:sz w:val="22"/>
          <w:szCs w:val="22"/>
        </w:rPr>
        <w:t xml:space="preserve">(Bijlage 8) </w:t>
      </w:r>
      <w:r w:rsidRPr="5B185AFC">
        <w:rPr>
          <w:rFonts w:ascii="Calibri" w:eastAsia="Calibri" w:hAnsi="Calibri" w:cs="Calibri"/>
          <w:sz w:val="22"/>
          <w:szCs w:val="22"/>
        </w:rPr>
        <w:t>worden prijscomponenten beoordeeld. De Inschrijver met de laagste totale prijs krijgt hiervoor het maximaal te behalen aantal punten. De score van de tweede en volgende inschrijvingen wordt bepaald aan de hand van het verschil ten opzichte van de laagste inschrijving gerelateerd aan de laagste inschrijving. In formulevorm wordt dit als volgt weergegeven:</w:t>
      </w:r>
    </w:p>
    <w:p w14:paraId="75D2A544" w14:textId="77777777" w:rsidR="00194A26" w:rsidRPr="00C61C73" w:rsidRDefault="00194A26" w:rsidP="00194A26">
      <w:pPr>
        <w:spacing w:after="200"/>
        <w:rPr>
          <w:rFonts w:ascii="Calibri" w:hAnsi="Calibri" w:cs="Calibri"/>
          <w:sz w:val="22"/>
          <w:szCs w:val="22"/>
        </w:rPr>
      </w:pPr>
      <w:r w:rsidRPr="5B185AFC">
        <w:rPr>
          <w:rFonts w:ascii="Calibri" w:eastAsia="Calibri" w:hAnsi="Calibri" w:cs="Calibri"/>
          <w:sz w:val="22"/>
          <w:szCs w:val="22"/>
        </w:rPr>
        <w:t xml:space="preserve"> </w:t>
      </w:r>
      <w:r>
        <w:rPr>
          <w:noProof/>
        </w:rPr>
        <w:drawing>
          <wp:inline distT="0" distB="0" distL="0" distR="0" wp14:anchorId="7F5B7D24" wp14:editId="73DCC789">
            <wp:extent cx="4572000" cy="314325"/>
            <wp:effectExtent l="0" t="0" r="0" b="0"/>
            <wp:docPr id="794100944" name="Picture 7941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100944"/>
                    <pic:cNvPicPr/>
                  </pic:nvPicPr>
                  <pic:blipFill>
                    <a:blip r:embed="rId22">
                      <a:extLst>
                        <a:ext uri="{28A0092B-C50C-407E-A947-70E740481C1C}">
                          <a14:useLocalDpi xmlns:a14="http://schemas.microsoft.com/office/drawing/2010/main" val="0"/>
                        </a:ext>
                      </a:extLst>
                    </a:blip>
                    <a:stretch>
                      <a:fillRect/>
                    </a:stretch>
                  </pic:blipFill>
                  <pic:spPr>
                    <a:xfrm>
                      <a:off x="0" y="0"/>
                      <a:ext cx="4572000" cy="314325"/>
                    </a:xfrm>
                    <a:prstGeom prst="rect">
                      <a:avLst/>
                    </a:prstGeom>
                  </pic:spPr>
                </pic:pic>
              </a:graphicData>
            </a:graphic>
          </wp:inline>
        </w:drawing>
      </w:r>
    </w:p>
    <w:p w14:paraId="2D1B0F79" w14:textId="081199D1" w:rsidR="00194A26" w:rsidRPr="00C61C73" w:rsidRDefault="00194A26" w:rsidP="00194A26">
      <w:pPr>
        <w:spacing w:after="200"/>
        <w:rPr>
          <w:rFonts w:ascii="Calibri" w:hAnsi="Calibri" w:cs="Calibri"/>
          <w:sz w:val="22"/>
          <w:szCs w:val="22"/>
        </w:rPr>
      </w:pPr>
      <w:r w:rsidRPr="5B185AFC">
        <w:rPr>
          <w:rFonts w:ascii="Calibri" w:eastAsia="Calibri" w:hAnsi="Calibri" w:cs="Calibri"/>
          <w:sz w:val="22"/>
          <w:szCs w:val="22"/>
        </w:rPr>
        <w:t xml:space="preserve">De </w:t>
      </w:r>
      <w:r w:rsidR="005E01C8">
        <w:rPr>
          <w:rFonts w:ascii="Calibri" w:eastAsia="Calibri" w:hAnsi="Calibri" w:cs="Calibri"/>
          <w:sz w:val="22"/>
          <w:szCs w:val="22"/>
        </w:rPr>
        <w:t>Opdrachtgever</w:t>
      </w:r>
      <w:r w:rsidRPr="5B185AFC">
        <w:rPr>
          <w:rFonts w:ascii="Calibri" w:eastAsia="Calibri" w:hAnsi="Calibri" w:cs="Calibri"/>
          <w:sz w:val="22"/>
          <w:szCs w:val="22"/>
        </w:rPr>
        <w:t xml:space="preserve"> wil niet geconfronteerd worden met een abnormaal lage prijsstelling. </w:t>
      </w:r>
    </w:p>
    <w:p w14:paraId="022D72D9" w14:textId="0E46A6ED" w:rsidR="00194A26" w:rsidRPr="00C61C73" w:rsidRDefault="00194A26" w:rsidP="00194A26">
      <w:pPr>
        <w:spacing w:after="200"/>
        <w:rPr>
          <w:rFonts w:ascii="Calibri" w:hAnsi="Calibri" w:cs="Calibri"/>
          <w:sz w:val="22"/>
          <w:szCs w:val="22"/>
        </w:rPr>
      </w:pPr>
      <w:r w:rsidRPr="5B185AFC">
        <w:rPr>
          <w:rFonts w:ascii="Calibri" w:eastAsia="Calibri" w:hAnsi="Calibri" w:cs="Calibri"/>
          <w:sz w:val="22"/>
          <w:szCs w:val="22"/>
        </w:rPr>
        <w:t xml:space="preserve">Inschrijver dient uit te gaan van reële marktconforme prijzen/tarieven. </w:t>
      </w:r>
      <w:r w:rsidR="00210944">
        <w:rPr>
          <w:rFonts w:ascii="Calibri" w:eastAsia="Calibri" w:hAnsi="Calibri" w:cs="Calibri"/>
          <w:sz w:val="22"/>
          <w:szCs w:val="22"/>
        </w:rPr>
        <w:t xml:space="preserve">Opdrachtgever </w:t>
      </w:r>
      <w:r w:rsidRPr="5B185AFC">
        <w:rPr>
          <w:rFonts w:ascii="Calibri" w:eastAsia="Calibri" w:hAnsi="Calibri" w:cs="Calibri"/>
          <w:sz w:val="22"/>
          <w:szCs w:val="22"/>
        </w:rPr>
        <w:t xml:space="preserve">wenst hierbij het volgende aan te geven: Strategische inschrijvingen worden geaccepteerd op basis van redelijkheid en billijkheid (dit ter beoordeling aan de Vrije Universiteit) onder de voorwaarde dat Inschrijver een reëel tarief/prijs aanbiedt. Een realistisch tarief/prijs dient ‘in overeenstemming te zijn met de werkelijkheid’ en in het geval van gunning te worden waargemaakt. Indien de aangeboden lage prijs niet kostendekkend kan zijn en een substantieel grote afwijking van 40% vertoont met de gemiddeld gewogen tarieven/prijzen van alle Inschrijvers kan er in de ogen van </w:t>
      </w:r>
      <w:r w:rsidR="006B18A1">
        <w:rPr>
          <w:rFonts w:ascii="Calibri" w:eastAsia="Calibri" w:hAnsi="Calibri" w:cs="Calibri"/>
          <w:sz w:val="22"/>
          <w:szCs w:val="22"/>
        </w:rPr>
        <w:t xml:space="preserve">Opdrachtgever </w:t>
      </w:r>
      <w:r w:rsidRPr="5B185AFC">
        <w:rPr>
          <w:rFonts w:ascii="Calibri" w:eastAsia="Calibri" w:hAnsi="Calibri" w:cs="Calibri"/>
          <w:sz w:val="22"/>
          <w:szCs w:val="22"/>
        </w:rPr>
        <w:t xml:space="preserve">gesproken worden van een niet marktconforme prijs en zal </w:t>
      </w:r>
      <w:r w:rsidR="006B18A1">
        <w:rPr>
          <w:rFonts w:ascii="Calibri" w:eastAsia="Calibri" w:hAnsi="Calibri" w:cs="Calibri"/>
          <w:sz w:val="22"/>
          <w:szCs w:val="22"/>
        </w:rPr>
        <w:t>Opdrachtgever</w:t>
      </w:r>
      <w:r w:rsidRPr="5B185AFC">
        <w:rPr>
          <w:rFonts w:ascii="Calibri" w:eastAsia="Calibri" w:hAnsi="Calibri" w:cs="Calibri"/>
          <w:sz w:val="22"/>
          <w:szCs w:val="22"/>
        </w:rPr>
        <w:t xml:space="preserve"> dit interpreteren als een manipulatieve Inschrijving. </w:t>
      </w:r>
      <w:r w:rsidR="00210944">
        <w:rPr>
          <w:rFonts w:ascii="Calibri" w:eastAsia="Calibri" w:hAnsi="Calibri" w:cs="Calibri"/>
          <w:sz w:val="22"/>
          <w:szCs w:val="22"/>
        </w:rPr>
        <w:t xml:space="preserve">Opdrachtgever </w:t>
      </w:r>
      <w:r w:rsidRPr="5B185AFC">
        <w:rPr>
          <w:rFonts w:ascii="Calibri" w:eastAsia="Calibri" w:hAnsi="Calibri" w:cs="Calibri"/>
          <w:sz w:val="22"/>
          <w:szCs w:val="22"/>
        </w:rPr>
        <w:t>accepteert geen manipulatieve Inschrijvingen en zal deze dan ook als ‘abnormaal laag’ ongeldig verklaren.</w:t>
      </w:r>
    </w:p>
    <w:p w14:paraId="249B92CD" w14:textId="77777777" w:rsidR="00194A26" w:rsidRPr="00CC44C7" w:rsidRDefault="00194A26" w:rsidP="00194A26">
      <w:pPr>
        <w:spacing w:after="200"/>
        <w:rPr>
          <w:rFonts w:ascii="Calibri" w:eastAsia="Calibri" w:hAnsi="Calibri" w:cs="Calibri"/>
          <w:sz w:val="22"/>
          <w:szCs w:val="22"/>
        </w:rPr>
      </w:pPr>
      <w:r w:rsidRPr="5B185AFC">
        <w:rPr>
          <w:rFonts w:ascii="Calibri" w:eastAsia="Calibri" w:hAnsi="Calibri" w:cs="Calibri"/>
          <w:sz w:val="22"/>
          <w:szCs w:val="22"/>
        </w:rPr>
        <w:t xml:space="preserve">U dient de </w:t>
      </w:r>
      <w:r>
        <w:rPr>
          <w:rFonts w:ascii="Calibri" w:eastAsia="Calibri" w:hAnsi="Calibri" w:cs="Calibri"/>
          <w:sz w:val="22"/>
          <w:szCs w:val="22"/>
        </w:rPr>
        <w:t xml:space="preserve">daartoe bestemde cellen </w:t>
      </w:r>
      <w:r w:rsidRPr="5B185AFC">
        <w:rPr>
          <w:rFonts w:ascii="Calibri" w:eastAsia="Calibri" w:hAnsi="Calibri" w:cs="Calibri"/>
          <w:sz w:val="22"/>
          <w:szCs w:val="22"/>
        </w:rPr>
        <w:t>in het prijzenblad van tarieven te voorzien.</w:t>
      </w:r>
    </w:p>
    <w:p w14:paraId="3D92ECB5" w14:textId="1E84AC24" w:rsidR="751531E1" w:rsidRPr="00AF45AD" w:rsidRDefault="00A353D9" w:rsidP="00AF45AD">
      <w:pPr>
        <w:pStyle w:val="Kop3"/>
        <w:numPr>
          <w:ilvl w:val="2"/>
          <w:numId w:val="0"/>
        </w:numPr>
        <w:spacing w:before="360" w:line="240" w:lineRule="auto"/>
        <w:ind w:left="992" w:hanging="992"/>
      </w:pPr>
      <w:bookmarkStart w:id="166" w:name="_Toc423628300"/>
      <w:bookmarkStart w:id="167" w:name="_Toc216440437"/>
      <w:r w:rsidRPr="00CC44C7">
        <w:rPr>
          <w:rFonts w:ascii="Calibri" w:eastAsiaTheme="minorEastAsia" w:hAnsi="Calibri" w:cs="Calibri"/>
          <w:i w:val="0"/>
          <w:sz w:val="22"/>
          <w:szCs w:val="22"/>
        </w:rPr>
        <w:lastRenderedPageBreak/>
        <w:t>5.2.</w:t>
      </w:r>
      <w:r w:rsidR="001A4B46">
        <w:rPr>
          <w:rFonts w:ascii="Calibri" w:eastAsiaTheme="minorEastAsia" w:hAnsi="Calibri" w:cs="Calibri"/>
          <w:i w:val="0"/>
          <w:sz w:val="22"/>
          <w:szCs w:val="22"/>
        </w:rPr>
        <w:t>2</w:t>
      </w:r>
      <w:r>
        <w:tab/>
      </w:r>
      <w:bookmarkEnd w:id="166"/>
      <w:r w:rsidR="00A81507">
        <w:rPr>
          <w:rFonts w:ascii="Calibri" w:eastAsiaTheme="minorEastAsia" w:hAnsi="Calibri" w:cs="Calibri"/>
          <w:i w:val="0"/>
          <w:sz w:val="22"/>
          <w:szCs w:val="22"/>
        </w:rPr>
        <w:t>Flexibiliteit</w:t>
      </w:r>
      <w:bookmarkEnd w:id="167"/>
    </w:p>
    <w:p w14:paraId="565B91AC" w14:textId="77777777" w:rsidR="00AF45AD" w:rsidRDefault="00AF45AD" w:rsidP="00AF45AD">
      <w:pPr>
        <w:rPr>
          <w:rFonts w:eastAsiaTheme="minorEastAsia"/>
        </w:rPr>
      </w:pPr>
    </w:p>
    <w:p w14:paraId="4BFC4059" w14:textId="1E398AA1" w:rsidR="001C02A4" w:rsidRDefault="001C02A4" w:rsidP="001C02A4">
      <w:pPr>
        <w:rPr>
          <w:rFonts w:ascii="Calibri" w:eastAsia="Calibri" w:hAnsi="Calibri" w:cs="Calibri"/>
          <w:sz w:val="22"/>
          <w:szCs w:val="22"/>
        </w:rPr>
      </w:pPr>
      <w:r w:rsidRPr="004A0F96">
        <w:rPr>
          <w:rFonts w:ascii="Calibri" w:eastAsiaTheme="minorEastAsia" w:hAnsi="Calibri" w:cs="Calibri"/>
          <w:sz w:val="22"/>
          <w:szCs w:val="22"/>
        </w:rPr>
        <w:t xml:space="preserve">Wij wensen een overeenkomst aan te gaan met een opdrachtnemer die flexibiliteit biedt aangaande de energieinkoop. </w:t>
      </w:r>
      <w:r>
        <w:rPr>
          <w:rFonts w:ascii="Calibri" w:eastAsiaTheme="minorEastAsia" w:hAnsi="Calibri" w:cs="Calibri"/>
          <w:sz w:val="22"/>
          <w:szCs w:val="22"/>
        </w:rPr>
        <w:t>Op</w:t>
      </w:r>
      <w:r w:rsidR="00AF45AD" w:rsidRPr="5B185AFC">
        <w:rPr>
          <w:rFonts w:ascii="Calibri" w:eastAsia="Calibri" w:hAnsi="Calibri" w:cs="Calibri"/>
          <w:sz w:val="22"/>
          <w:szCs w:val="22"/>
        </w:rPr>
        <w:t xml:space="preserve"> </w:t>
      </w:r>
      <w:r w:rsidR="00AF45AD" w:rsidRPr="00F964EE">
        <w:rPr>
          <w:rFonts w:ascii="Calibri" w:eastAsia="Calibri" w:hAnsi="Calibri" w:cs="Calibri"/>
          <w:sz w:val="22"/>
          <w:szCs w:val="22"/>
        </w:rPr>
        <w:t>het tarievenblad</w:t>
      </w:r>
      <w:r w:rsidR="00AF45AD" w:rsidRPr="5B185AFC">
        <w:rPr>
          <w:rFonts w:ascii="Calibri" w:eastAsia="Calibri" w:hAnsi="Calibri" w:cs="Calibri"/>
          <w:sz w:val="22"/>
          <w:szCs w:val="22"/>
        </w:rPr>
        <w:t xml:space="preserve"> </w:t>
      </w:r>
      <w:r w:rsidR="00565102">
        <w:rPr>
          <w:rFonts w:ascii="Calibri" w:eastAsia="Calibri" w:hAnsi="Calibri" w:cs="Calibri"/>
          <w:sz w:val="22"/>
          <w:szCs w:val="22"/>
        </w:rPr>
        <w:t>dienen</w:t>
      </w:r>
      <w:r w:rsidR="00AF45AD" w:rsidRPr="5B185AFC">
        <w:rPr>
          <w:rFonts w:ascii="Calibri" w:eastAsia="Calibri" w:hAnsi="Calibri" w:cs="Calibri"/>
          <w:sz w:val="22"/>
          <w:szCs w:val="22"/>
        </w:rPr>
        <w:t xml:space="preserve"> </w:t>
      </w:r>
      <w:r>
        <w:rPr>
          <w:rFonts w:ascii="Calibri" w:eastAsia="Calibri" w:hAnsi="Calibri" w:cs="Calibri"/>
          <w:sz w:val="22"/>
          <w:szCs w:val="22"/>
        </w:rPr>
        <w:t>bandbreedte</w:t>
      </w:r>
      <w:r w:rsidR="00AF45AD" w:rsidRPr="5B185AFC">
        <w:rPr>
          <w:rFonts w:ascii="Calibri" w:eastAsia="Calibri" w:hAnsi="Calibri" w:cs="Calibri"/>
          <w:sz w:val="22"/>
          <w:szCs w:val="22"/>
        </w:rPr>
        <w:t xml:space="preserve">componenten </w:t>
      </w:r>
      <w:r w:rsidR="00565102">
        <w:rPr>
          <w:rFonts w:ascii="Calibri" w:eastAsia="Calibri" w:hAnsi="Calibri" w:cs="Calibri"/>
          <w:sz w:val="22"/>
          <w:szCs w:val="22"/>
        </w:rPr>
        <w:t>opgegeven te worden</w:t>
      </w:r>
      <w:r w:rsidR="00AF45AD" w:rsidRPr="5B185AFC">
        <w:rPr>
          <w:rFonts w:ascii="Calibri" w:eastAsia="Calibri" w:hAnsi="Calibri" w:cs="Calibri"/>
          <w:sz w:val="22"/>
          <w:szCs w:val="22"/>
        </w:rPr>
        <w:t xml:space="preserve">. </w:t>
      </w:r>
      <w:r w:rsidR="00893BF2">
        <w:rPr>
          <w:rFonts w:ascii="Calibri" w:eastAsia="Calibri" w:hAnsi="Calibri" w:cs="Calibri"/>
          <w:sz w:val="22"/>
          <w:szCs w:val="22"/>
        </w:rPr>
        <w:t xml:space="preserve">Wij wensen een minimale bandbreedte van </w:t>
      </w:r>
      <w:r w:rsidR="00E43389">
        <w:rPr>
          <w:rFonts w:ascii="Calibri" w:eastAsia="Calibri" w:hAnsi="Calibri" w:cs="Calibri"/>
          <w:sz w:val="22"/>
          <w:szCs w:val="22"/>
        </w:rPr>
        <w:t xml:space="preserve">ten minste </w:t>
      </w:r>
      <w:r w:rsidR="00893BF2">
        <w:rPr>
          <w:rFonts w:ascii="Calibri" w:eastAsia="Calibri" w:hAnsi="Calibri" w:cs="Calibri"/>
          <w:sz w:val="22"/>
          <w:szCs w:val="22"/>
        </w:rPr>
        <w:t>5%</w:t>
      </w:r>
      <w:r w:rsidR="00FD7453">
        <w:rPr>
          <w:rFonts w:ascii="Calibri" w:eastAsia="Calibri" w:hAnsi="Calibri" w:cs="Calibri"/>
          <w:sz w:val="22"/>
          <w:szCs w:val="22"/>
        </w:rPr>
        <w:t xml:space="preserve">. Voor elke procent stijging van de bandbreedte </w:t>
      </w:r>
      <w:r w:rsidR="007F6D4C">
        <w:rPr>
          <w:rFonts w:ascii="Calibri" w:eastAsia="Calibri" w:hAnsi="Calibri" w:cs="Calibri"/>
          <w:sz w:val="22"/>
          <w:szCs w:val="22"/>
        </w:rPr>
        <w:t xml:space="preserve">ten opzichte van </w:t>
      </w:r>
      <w:r w:rsidR="001A4B46">
        <w:rPr>
          <w:rFonts w:ascii="Calibri" w:eastAsia="Calibri" w:hAnsi="Calibri" w:cs="Calibri"/>
          <w:sz w:val="22"/>
          <w:szCs w:val="22"/>
        </w:rPr>
        <w:t xml:space="preserve">het minimum </w:t>
      </w:r>
      <w:r w:rsidR="00FD7453">
        <w:rPr>
          <w:rFonts w:ascii="Calibri" w:eastAsia="Calibri" w:hAnsi="Calibri" w:cs="Calibri"/>
          <w:sz w:val="22"/>
          <w:szCs w:val="22"/>
        </w:rPr>
        <w:t>krijgt u 1 punt, met een maximum van 15</w:t>
      </w:r>
      <w:r w:rsidR="007F6D4C">
        <w:rPr>
          <w:rFonts w:ascii="Calibri" w:eastAsia="Calibri" w:hAnsi="Calibri" w:cs="Calibri"/>
          <w:sz w:val="22"/>
          <w:szCs w:val="22"/>
        </w:rPr>
        <w:t xml:space="preserve"> punten.</w:t>
      </w:r>
    </w:p>
    <w:p w14:paraId="17ED026D" w14:textId="77777777" w:rsidR="009652EA" w:rsidRDefault="009652EA" w:rsidP="004A0F96">
      <w:pPr>
        <w:rPr>
          <w:rFonts w:ascii="Calibri" w:eastAsiaTheme="minorEastAsia" w:hAnsi="Calibri" w:cs="Calibri"/>
          <w:sz w:val="22"/>
          <w:szCs w:val="22"/>
        </w:rPr>
      </w:pPr>
    </w:p>
    <w:p w14:paraId="6DB18B70" w14:textId="295E302C" w:rsidR="00FF2A93" w:rsidRPr="00FF2A93" w:rsidRDefault="009652EA" w:rsidP="001D3B36">
      <w:pPr>
        <w:rPr>
          <w:rFonts w:ascii="Calibri" w:eastAsiaTheme="minorEastAsia" w:hAnsi="Calibri" w:cs="Calibri"/>
          <w:b/>
          <w:bCs/>
          <w:sz w:val="22"/>
          <w:szCs w:val="22"/>
        </w:rPr>
      </w:pPr>
      <w:r w:rsidRPr="00FF2A93">
        <w:rPr>
          <w:rFonts w:ascii="Calibri" w:eastAsiaTheme="minorEastAsia" w:hAnsi="Calibri" w:cs="Calibri"/>
          <w:b/>
          <w:bCs/>
          <w:sz w:val="22"/>
          <w:szCs w:val="22"/>
        </w:rPr>
        <w:t>5.2.3</w:t>
      </w:r>
      <w:r w:rsidRPr="00FF2A93">
        <w:rPr>
          <w:rFonts w:ascii="Calibri" w:eastAsiaTheme="minorEastAsia" w:hAnsi="Calibri" w:cs="Calibri"/>
          <w:b/>
          <w:bCs/>
          <w:sz w:val="22"/>
          <w:szCs w:val="22"/>
        </w:rPr>
        <w:tab/>
      </w:r>
      <w:r w:rsidR="001A4B46">
        <w:rPr>
          <w:rFonts w:ascii="Calibri" w:eastAsiaTheme="minorEastAsia" w:hAnsi="Calibri" w:cs="Calibri"/>
          <w:b/>
          <w:bCs/>
          <w:sz w:val="22"/>
          <w:szCs w:val="22"/>
        </w:rPr>
        <w:t>Functionaliteit Portal</w:t>
      </w:r>
    </w:p>
    <w:p w14:paraId="48CFD1EC" w14:textId="77777777" w:rsidR="00FF2A93" w:rsidRDefault="00FF2A93" w:rsidP="001D3B36">
      <w:pPr>
        <w:rPr>
          <w:rFonts w:ascii="Calibri" w:eastAsiaTheme="minorEastAsia" w:hAnsi="Calibri" w:cs="Calibri"/>
          <w:sz w:val="22"/>
          <w:szCs w:val="22"/>
        </w:rPr>
      </w:pPr>
    </w:p>
    <w:p w14:paraId="2A3D90CE" w14:textId="7C7BEA84" w:rsidR="00530924" w:rsidRDefault="00F824B5" w:rsidP="00530924">
      <w:pPr>
        <w:rPr>
          <w:rFonts w:ascii="Calibri" w:eastAsiaTheme="minorEastAsia" w:hAnsi="Calibri" w:cs="Calibri"/>
          <w:sz w:val="22"/>
          <w:szCs w:val="22"/>
        </w:rPr>
      </w:pPr>
      <w:r>
        <w:rPr>
          <w:rFonts w:ascii="Calibri" w:eastAsiaTheme="minorEastAsia" w:hAnsi="Calibri" w:cs="Calibri"/>
          <w:sz w:val="22"/>
          <w:szCs w:val="22"/>
        </w:rPr>
        <w:t xml:space="preserve">Wij zullen zelf onze </w:t>
      </w:r>
      <w:r w:rsidR="00641FEF">
        <w:rPr>
          <w:rFonts w:ascii="Calibri" w:eastAsiaTheme="minorEastAsia" w:hAnsi="Calibri" w:cs="Calibri"/>
          <w:sz w:val="22"/>
          <w:szCs w:val="22"/>
        </w:rPr>
        <w:t xml:space="preserve">volumes inkopen via een door de opdrachtnemer ter beschikking gesteld inkoopportal. </w:t>
      </w:r>
    </w:p>
    <w:p w14:paraId="21DADC50" w14:textId="77777777" w:rsidR="00641FEF" w:rsidRPr="00530924" w:rsidRDefault="00641FEF" w:rsidP="00530924">
      <w:pPr>
        <w:rPr>
          <w:rFonts w:ascii="Calibri" w:eastAsiaTheme="minorEastAsia" w:hAnsi="Calibri" w:cs="Calibri"/>
          <w:sz w:val="22"/>
          <w:szCs w:val="22"/>
        </w:rPr>
      </w:pPr>
    </w:p>
    <w:p w14:paraId="59762E93" w14:textId="6B3A37C6" w:rsidR="00530924" w:rsidRPr="00530924" w:rsidRDefault="00530924" w:rsidP="00530924">
      <w:pPr>
        <w:rPr>
          <w:rFonts w:ascii="Calibri" w:eastAsiaTheme="minorEastAsia" w:hAnsi="Calibri" w:cs="Calibri"/>
          <w:sz w:val="22"/>
          <w:szCs w:val="22"/>
        </w:rPr>
      </w:pPr>
      <w:r w:rsidRPr="00530924">
        <w:rPr>
          <w:rFonts w:ascii="Calibri" w:eastAsiaTheme="minorEastAsia" w:hAnsi="Calibri" w:cs="Calibri"/>
          <w:sz w:val="22"/>
          <w:szCs w:val="22"/>
        </w:rPr>
        <w:t xml:space="preserve">Beschrijf op welke wijze uw organisatie </w:t>
      </w:r>
      <w:r w:rsidR="002A608C">
        <w:rPr>
          <w:rFonts w:ascii="Calibri" w:eastAsiaTheme="minorEastAsia" w:hAnsi="Calibri" w:cs="Calibri"/>
          <w:sz w:val="22"/>
          <w:szCs w:val="22"/>
        </w:rPr>
        <w:t>een online platform ter beschikking stelt</w:t>
      </w:r>
      <w:r w:rsidR="00A54CD8">
        <w:rPr>
          <w:rFonts w:ascii="Calibri" w:eastAsiaTheme="minorEastAsia" w:hAnsi="Calibri" w:cs="Calibri"/>
          <w:sz w:val="22"/>
          <w:szCs w:val="22"/>
        </w:rPr>
        <w:t xml:space="preserve">, wat de functionaliteiten en mogelijkheden zijn en welke beperkingen er gelden. </w:t>
      </w:r>
    </w:p>
    <w:p w14:paraId="25E590E0" w14:textId="4A39A53A" w:rsidR="00530924" w:rsidRPr="00530924" w:rsidRDefault="00530924" w:rsidP="00530924">
      <w:pPr>
        <w:rPr>
          <w:rFonts w:ascii="Calibri" w:eastAsiaTheme="minorEastAsia" w:hAnsi="Calibri" w:cs="Calibri"/>
          <w:sz w:val="22"/>
          <w:szCs w:val="22"/>
        </w:rPr>
      </w:pPr>
    </w:p>
    <w:p w14:paraId="07A1E9DA" w14:textId="53468CFE" w:rsidR="00530924" w:rsidRDefault="00530924" w:rsidP="00530924">
      <w:pPr>
        <w:rPr>
          <w:rFonts w:ascii="Calibri" w:eastAsiaTheme="minorEastAsia" w:hAnsi="Calibri" w:cs="Calibri"/>
          <w:sz w:val="22"/>
          <w:szCs w:val="22"/>
        </w:rPr>
      </w:pPr>
      <w:r w:rsidRPr="00530924">
        <w:rPr>
          <w:rFonts w:ascii="Calibri" w:eastAsiaTheme="minorEastAsia" w:hAnsi="Calibri" w:cs="Calibri"/>
          <w:sz w:val="22"/>
          <w:szCs w:val="22"/>
        </w:rPr>
        <w:t xml:space="preserve">Bij de beoordeling zal worden gelet op of en zo ja in welke mate hetgeen u voorstelt meerwaarde biedt voor de </w:t>
      </w:r>
      <w:r w:rsidR="005E2DBE">
        <w:rPr>
          <w:rFonts w:ascii="Calibri" w:eastAsiaTheme="minorEastAsia" w:hAnsi="Calibri" w:cs="Calibri"/>
          <w:sz w:val="22"/>
          <w:szCs w:val="22"/>
        </w:rPr>
        <w:t>Opdrachtgever</w:t>
      </w:r>
      <w:r w:rsidRPr="00530924">
        <w:rPr>
          <w:rFonts w:ascii="Calibri" w:eastAsiaTheme="minorEastAsia" w:hAnsi="Calibri" w:cs="Calibri"/>
          <w:sz w:val="22"/>
          <w:szCs w:val="22"/>
        </w:rPr>
        <w:t>.</w:t>
      </w:r>
    </w:p>
    <w:p w14:paraId="1CF56BF4" w14:textId="77777777" w:rsidR="00E45AB4" w:rsidRPr="00530924" w:rsidRDefault="00E45AB4" w:rsidP="00530924">
      <w:pPr>
        <w:rPr>
          <w:rFonts w:ascii="Calibri" w:eastAsiaTheme="minorEastAsia" w:hAnsi="Calibri" w:cs="Calibri"/>
          <w:sz w:val="22"/>
          <w:szCs w:val="22"/>
        </w:rPr>
      </w:pPr>
    </w:p>
    <w:p w14:paraId="7D84A897" w14:textId="6994FE93" w:rsidR="00FF2A93" w:rsidRDefault="00530924" w:rsidP="00530924">
      <w:pPr>
        <w:rPr>
          <w:rFonts w:ascii="Calibri" w:eastAsiaTheme="minorEastAsia" w:hAnsi="Calibri" w:cs="Calibri"/>
          <w:sz w:val="22"/>
          <w:szCs w:val="22"/>
        </w:rPr>
      </w:pPr>
      <w:r w:rsidRPr="00530924">
        <w:rPr>
          <w:rFonts w:ascii="Calibri" w:eastAsiaTheme="minorEastAsia" w:hAnsi="Calibri" w:cs="Calibri"/>
          <w:sz w:val="22"/>
          <w:szCs w:val="22"/>
        </w:rPr>
        <w:t>Beschrijving van in totaal maximaal 4 pagina A4 aanleveren.</w:t>
      </w:r>
    </w:p>
    <w:p w14:paraId="2C49D173" w14:textId="77777777" w:rsidR="00FF2A93" w:rsidRDefault="00FF2A93" w:rsidP="001D3B36">
      <w:pPr>
        <w:rPr>
          <w:rFonts w:ascii="Calibri" w:eastAsiaTheme="minorEastAsia" w:hAnsi="Calibri" w:cs="Calibri"/>
          <w:sz w:val="22"/>
          <w:szCs w:val="22"/>
        </w:rPr>
      </w:pPr>
    </w:p>
    <w:p w14:paraId="29ED1CB9" w14:textId="7B74B65A" w:rsidR="00FF2A93" w:rsidRPr="00FF2A93" w:rsidRDefault="00FF2A93" w:rsidP="001D3B36">
      <w:pPr>
        <w:rPr>
          <w:rFonts w:ascii="Calibri" w:eastAsiaTheme="minorEastAsia" w:hAnsi="Calibri" w:cs="Calibri"/>
          <w:b/>
          <w:bCs/>
          <w:sz w:val="22"/>
          <w:szCs w:val="22"/>
        </w:rPr>
      </w:pPr>
      <w:r w:rsidRPr="00FF2A93">
        <w:rPr>
          <w:rFonts w:ascii="Calibri" w:eastAsiaTheme="minorEastAsia" w:hAnsi="Calibri" w:cs="Calibri"/>
          <w:b/>
          <w:bCs/>
          <w:sz w:val="22"/>
          <w:szCs w:val="22"/>
        </w:rPr>
        <w:t>5.2.4</w:t>
      </w:r>
      <w:r w:rsidRPr="00FF2A93">
        <w:rPr>
          <w:rFonts w:ascii="Calibri" w:eastAsiaTheme="minorEastAsia" w:hAnsi="Calibri" w:cs="Calibri"/>
          <w:b/>
          <w:bCs/>
          <w:sz w:val="22"/>
          <w:szCs w:val="22"/>
        </w:rPr>
        <w:tab/>
      </w:r>
      <w:r w:rsidR="009768EE">
        <w:rPr>
          <w:rFonts w:ascii="Calibri" w:eastAsiaTheme="minorEastAsia" w:hAnsi="Calibri" w:cs="Calibri"/>
          <w:b/>
          <w:bCs/>
          <w:sz w:val="22"/>
          <w:szCs w:val="22"/>
        </w:rPr>
        <w:t>Klantondersteuning en Innovatie</w:t>
      </w:r>
    </w:p>
    <w:p w14:paraId="5B60E1EF" w14:textId="77777777" w:rsidR="00FF2A93" w:rsidRDefault="00FF2A93" w:rsidP="001D3B36">
      <w:pPr>
        <w:rPr>
          <w:rFonts w:ascii="Calibri" w:eastAsiaTheme="minorEastAsia" w:hAnsi="Calibri" w:cs="Calibri"/>
          <w:sz w:val="22"/>
          <w:szCs w:val="22"/>
        </w:rPr>
      </w:pPr>
    </w:p>
    <w:p w14:paraId="4D53E2D5" w14:textId="67BFFC41" w:rsidR="001A4B46" w:rsidRDefault="001A4B46" w:rsidP="001A4B46">
      <w:pPr>
        <w:rPr>
          <w:rFonts w:ascii="Calibri" w:eastAsiaTheme="minorEastAsia" w:hAnsi="Calibri" w:cs="Calibri"/>
          <w:sz w:val="22"/>
          <w:szCs w:val="22"/>
        </w:rPr>
      </w:pPr>
      <w:r w:rsidRPr="00530924">
        <w:rPr>
          <w:rFonts w:ascii="Calibri" w:eastAsiaTheme="minorEastAsia" w:hAnsi="Calibri" w:cs="Calibri"/>
          <w:sz w:val="22"/>
          <w:szCs w:val="22"/>
        </w:rPr>
        <w:t xml:space="preserve">Wij wensen een overeenkomst aan te gaan met een opdrachtnemer die partnerschap biedt aangaande </w:t>
      </w:r>
      <w:r w:rsidR="005E2DBE" w:rsidRPr="00530924">
        <w:rPr>
          <w:rFonts w:ascii="Calibri" w:eastAsiaTheme="minorEastAsia" w:hAnsi="Calibri" w:cs="Calibri"/>
          <w:sz w:val="22"/>
          <w:szCs w:val="22"/>
        </w:rPr>
        <w:t>energie gerelateerde</w:t>
      </w:r>
      <w:r w:rsidRPr="00530924">
        <w:rPr>
          <w:rFonts w:ascii="Calibri" w:eastAsiaTheme="minorEastAsia" w:hAnsi="Calibri" w:cs="Calibri"/>
          <w:sz w:val="22"/>
          <w:szCs w:val="22"/>
        </w:rPr>
        <w:t xml:space="preserve"> ontwikkelingen in de markt</w:t>
      </w:r>
      <w:r>
        <w:rPr>
          <w:rFonts w:ascii="Calibri" w:eastAsiaTheme="minorEastAsia" w:hAnsi="Calibri" w:cs="Calibri"/>
          <w:sz w:val="22"/>
          <w:szCs w:val="22"/>
        </w:rPr>
        <w:t xml:space="preserve"> en</w:t>
      </w:r>
      <w:r w:rsidRPr="00530924">
        <w:rPr>
          <w:rFonts w:ascii="Calibri" w:eastAsiaTheme="minorEastAsia" w:hAnsi="Calibri" w:cs="Calibri"/>
          <w:sz w:val="22"/>
          <w:szCs w:val="22"/>
        </w:rPr>
        <w:t xml:space="preserve"> bij de </w:t>
      </w:r>
      <w:r w:rsidR="005E2DBE">
        <w:rPr>
          <w:rFonts w:ascii="Calibri" w:eastAsiaTheme="minorEastAsia" w:hAnsi="Calibri" w:cs="Calibri"/>
          <w:sz w:val="22"/>
          <w:szCs w:val="22"/>
        </w:rPr>
        <w:t>Opdrachtgever</w:t>
      </w:r>
      <w:r>
        <w:rPr>
          <w:rFonts w:ascii="Calibri" w:eastAsiaTheme="minorEastAsia" w:hAnsi="Calibri" w:cs="Calibri"/>
          <w:sz w:val="22"/>
          <w:szCs w:val="22"/>
        </w:rPr>
        <w:t xml:space="preserve"> (b.v. netcongestie).</w:t>
      </w:r>
    </w:p>
    <w:p w14:paraId="620AAFED" w14:textId="77777777" w:rsidR="002A608C" w:rsidRDefault="002A608C" w:rsidP="001A4B46">
      <w:pPr>
        <w:rPr>
          <w:rFonts w:ascii="Calibri" w:eastAsiaTheme="minorEastAsia" w:hAnsi="Calibri" w:cs="Calibri"/>
          <w:sz w:val="22"/>
          <w:szCs w:val="22"/>
        </w:rPr>
      </w:pPr>
    </w:p>
    <w:p w14:paraId="70CE0788" w14:textId="6408BC25" w:rsidR="002A608C" w:rsidRPr="00530924" w:rsidRDefault="002A608C" w:rsidP="002A608C">
      <w:pPr>
        <w:rPr>
          <w:rFonts w:ascii="Calibri" w:eastAsiaTheme="minorEastAsia" w:hAnsi="Calibri" w:cs="Calibri"/>
          <w:sz w:val="22"/>
          <w:szCs w:val="22"/>
        </w:rPr>
      </w:pPr>
      <w:r w:rsidRPr="00530924">
        <w:rPr>
          <w:rFonts w:ascii="Calibri" w:eastAsiaTheme="minorEastAsia" w:hAnsi="Calibri" w:cs="Calibri"/>
          <w:sz w:val="22"/>
          <w:szCs w:val="22"/>
        </w:rPr>
        <w:t>Beschrijf of en zo ja op welke wijze uw organisatie een (gespreks)partner kan zijn voor</w:t>
      </w:r>
      <w:r>
        <w:rPr>
          <w:rFonts w:ascii="Calibri" w:eastAsiaTheme="minorEastAsia" w:hAnsi="Calibri" w:cs="Calibri"/>
          <w:sz w:val="22"/>
          <w:szCs w:val="22"/>
        </w:rPr>
        <w:t xml:space="preserve"> </w:t>
      </w:r>
      <w:r w:rsidRPr="00530924">
        <w:rPr>
          <w:rFonts w:ascii="Calibri" w:eastAsiaTheme="minorEastAsia" w:hAnsi="Calibri" w:cs="Calibri"/>
          <w:sz w:val="22"/>
          <w:szCs w:val="22"/>
        </w:rPr>
        <w:t>energie inkoop en de aansturing van de energie assets.</w:t>
      </w:r>
      <w:r w:rsidR="003B3943">
        <w:rPr>
          <w:rFonts w:ascii="Calibri" w:eastAsiaTheme="minorEastAsia" w:hAnsi="Calibri" w:cs="Calibri"/>
          <w:sz w:val="22"/>
          <w:szCs w:val="22"/>
        </w:rPr>
        <w:t xml:space="preserve"> We willen hierbij vooral de aandacht gevestigd hebben o</w:t>
      </w:r>
      <w:r w:rsidR="00301397">
        <w:rPr>
          <w:rFonts w:ascii="Calibri" w:eastAsiaTheme="minorEastAsia" w:hAnsi="Calibri" w:cs="Calibri"/>
          <w:sz w:val="22"/>
          <w:szCs w:val="22"/>
        </w:rPr>
        <w:t>p</w:t>
      </w:r>
      <w:r w:rsidR="003B3943">
        <w:rPr>
          <w:rFonts w:ascii="Calibri" w:eastAsiaTheme="minorEastAsia" w:hAnsi="Calibri" w:cs="Calibri"/>
          <w:sz w:val="22"/>
          <w:szCs w:val="22"/>
        </w:rPr>
        <w:t xml:space="preserve"> de flexibiliteit en inzet</w:t>
      </w:r>
      <w:r w:rsidR="00301397">
        <w:rPr>
          <w:rFonts w:ascii="Calibri" w:eastAsiaTheme="minorEastAsia" w:hAnsi="Calibri" w:cs="Calibri"/>
          <w:sz w:val="22"/>
          <w:szCs w:val="22"/>
        </w:rPr>
        <w:t xml:space="preserve"> van de huidige en eventuele toekomstige </w:t>
      </w:r>
      <w:r w:rsidR="00151B4B">
        <w:rPr>
          <w:rFonts w:ascii="Calibri" w:eastAsiaTheme="minorEastAsia" w:hAnsi="Calibri" w:cs="Calibri"/>
          <w:sz w:val="22"/>
          <w:szCs w:val="22"/>
        </w:rPr>
        <w:t>assets</w:t>
      </w:r>
    </w:p>
    <w:p w14:paraId="19912891" w14:textId="77777777" w:rsidR="002A608C" w:rsidRDefault="002A608C" w:rsidP="001A4B46">
      <w:pPr>
        <w:rPr>
          <w:rFonts w:ascii="Calibri" w:eastAsiaTheme="minorEastAsia" w:hAnsi="Calibri" w:cs="Calibri"/>
          <w:sz w:val="22"/>
          <w:szCs w:val="22"/>
        </w:rPr>
      </w:pPr>
    </w:p>
    <w:p w14:paraId="5F85625E" w14:textId="0396193E"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Beschrijf hoe u in het kader van onderhavige opdracht aansluit bij de missie en het beleid van de VU</w:t>
      </w:r>
      <w:r w:rsidR="00F35DD7">
        <w:rPr>
          <w:rFonts w:ascii="Calibri" w:eastAsiaTheme="minorEastAsia" w:hAnsi="Calibri" w:cs="Calibri"/>
          <w:sz w:val="22"/>
          <w:szCs w:val="22"/>
        </w:rPr>
        <w:t xml:space="preserve"> en AUMC</w:t>
      </w:r>
      <w:r w:rsidRPr="001D3B36">
        <w:rPr>
          <w:rFonts w:ascii="Calibri" w:eastAsiaTheme="minorEastAsia" w:hAnsi="Calibri" w:cs="Calibri"/>
          <w:sz w:val="22"/>
          <w:szCs w:val="22"/>
        </w:rPr>
        <w:t xml:space="preserve"> op het thema </w:t>
      </w:r>
      <w:r w:rsidR="000F6A48">
        <w:rPr>
          <w:rFonts w:ascii="Calibri" w:eastAsiaTheme="minorEastAsia" w:hAnsi="Calibri" w:cs="Calibri"/>
          <w:sz w:val="22"/>
          <w:szCs w:val="22"/>
        </w:rPr>
        <w:t>duurzaamheid</w:t>
      </w:r>
      <w:r w:rsidRPr="001D3B36">
        <w:rPr>
          <w:rFonts w:ascii="Calibri" w:eastAsiaTheme="minorEastAsia" w:hAnsi="Calibri" w:cs="Calibri"/>
          <w:sz w:val="22"/>
          <w:szCs w:val="22"/>
        </w:rPr>
        <w:t>.</w:t>
      </w:r>
      <w:r w:rsidR="00291A29">
        <w:rPr>
          <w:rFonts w:ascii="Calibri" w:eastAsiaTheme="minorEastAsia" w:hAnsi="Calibri" w:cs="Calibri"/>
          <w:sz w:val="22"/>
          <w:szCs w:val="22"/>
        </w:rPr>
        <w:t xml:space="preserve"> Denk hierbij bij voorbeeld aan </w:t>
      </w:r>
      <w:r w:rsidR="00291A29" w:rsidRPr="00530924">
        <w:rPr>
          <w:rFonts w:ascii="Calibri" w:eastAsiaTheme="minorEastAsia" w:hAnsi="Calibri" w:cs="Calibri"/>
          <w:sz w:val="22"/>
          <w:szCs w:val="22"/>
        </w:rPr>
        <w:t>het voorbereiden van energie</w:t>
      </w:r>
      <w:r w:rsidR="00406F55">
        <w:rPr>
          <w:rFonts w:ascii="Calibri" w:eastAsiaTheme="minorEastAsia" w:hAnsi="Calibri" w:cs="Calibri"/>
          <w:sz w:val="22"/>
          <w:szCs w:val="22"/>
        </w:rPr>
        <w:t xml:space="preserve"> </w:t>
      </w:r>
      <w:r w:rsidR="00291A29" w:rsidRPr="00530924">
        <w:rPr>
          <w:rFonts w:ascii="Calibri" w:eastAsiaTheme="minorEastAsia" w:hAnsi="Calibri" w:cs="Calibri"/>
          <w:sz w:val="22"/>
          <w:szCs w:val="22"/>
        </w:rPr>
        <w:t xml:space="preserve">gerelateerde </w:t>
      </w:r>
      <w:r w:rsidR="00406F55" w:rsidRPr="00530924">
        <w:rPr>
          <w:rFonts w:ascii="Calibri" w:eastAsiaTheme="minorEastAsia" w:hAnsi="Calibri" w:cs="Calibri"/>
          <w:sz w:val="22"/>
          <w:szCs w:val="22"/>
        </w:rPr>
        <w:t>strategieën</w:t>
      </w:r>
      <w:r w:rsidR="00291A29" w:rsidRPr="00530924">
        <w:rPr>
          <w:rFonts w:ascii="Calibri" w:eastAsiaTheme="minorEastAsia" w:hAnsi="Calibri" w:cs="Calibri"/>
          <w:sz w:val="22"/>
          <w:szCs w:val="22"/>
        </w:rPr>
        <w:t xml:space="preserve"> binnen de </w:t>
      </w:r>
      <w:r w:rsidR="00406F55">
        <w:rPr>
          <w:rFonts w:ascii="Calibri" w:eastAsiaTheme="minorEastAsia" w:hAnsi="Calibri" w:cs="Calibri"/>
          <w:sz w:val="22"/>
          <w:szCs w:val="22"/>
        </w:rPr>
        <w:t>Opdrachtgever</w:t>
      </w:r>
      <w:r w:rsidR="00291A29" w:rsidRPr="00530924">
        <w:rPr>
          <w:rFonts w:ascii="Calibri" w:eastAsiaTheme="minorEastAsia" w:hAnsi="Calibri" w:cs="Calibri"/>
          <w:sz w:val="22"/>
          <w:szCs w:val="22"/>
        </w:rPr>
        <w:t xml:space="preserve"> en bijdragen aan onze doelstelling om verder te verduurzamen.</w:t>
      </w:r>
    </w:p>
    <w:p w14:paraId="1B1BA9C2" w14:textId="77777777" w:rsidR="001D3B36" w:rsidRPr="001D3B36" w:rsidRDefault="001D3B36" w:rsidP="001D3B36">
      <w:pPr>
        <w:rPr>
          <w:rFonts w:ascii="Calibri" w:eastAsiaTheme="minorEastAsia" w:hAnsi="Calibri" w:cs="Calibri"/>
          <w:sz w:val="22"/>
          <w:szCs w:val="22"/>
        </w:rPr>
      </w:pPr>
    </w:p>
    <w:p w14:paraId="0F4C49C0" w14:textId="77777777"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Uw plan wordt beoordeeld op de volgende onderdelen:</w:t>
      </w:r>
    </w:p>
    <w:p w14:paraId="7CB60F28" w14:textId="4420D432" w:rsidR="001D3B36" w:rsidRPr="001D3B36" w:rsidRDefault="001D3B36" w:rsidP="001D3B36">
      <w:pPr>
        <w:rPr>
          <w:rFonts w:ascii="Calibri" w:eastAsiaTheme="minorEastAsia" w:hAnsi="Calibri" w:cs="Calibri"/>
          <w:sz w:val="22"/>
          <w:szCs w:val="22"/>
        </w:rPr>
      </w:pPr>
      <w:r w:rsidRPr="001D3B36">
        <w:rPr>
          <w:rFonts w:ascii="Calibri" w:eastAsiaTheme="minorEastAsia" w:hAnsi="Calibri" w:cs="Calibri"/>
          <w:sz w:val="22"/>
          <w:szCs w:val="22"/>
        </w:rPr>
        <w:t xml:space="preserve">Is het SMART uitgewerkt en toepasbaar op de situatie bij de </w:t>
      </w:r>
      <w:r w:rsidRPr="00263ACD">
        <w:rPr>
          <w:rFonts w:ascii="Calibri" w:eastAsiaTheme="minorEastAsia" w:hAnsi="Calibri" w:cs="Calibri"/>
          <w:sz w:val="22"/>
          <w:szCs w:val="22"/>
        </w:rPr>
        <w:t xml:space="preserve">VU </w:t>
      </w:r>
      <w:r w:rsidR="006928D5" w:rsidRPr="00263ACD">
        <w:rPr>
          <w:rFonts w:ascii="Calibri" w:eastAsiaTheme="minorEastAsia" w:hAnsi="Calibri" w:cs="Calibri"/>
          <w:sz w:val="22"/>
          <w:szCs w:val="22"/>
        </w:rPr>
        <w:t>en het Amsterdam UMC</w:t>
      </w:r>
      <w:r w:rsidR="006928D5">
        <w:rPr>
          <w:rFonts w:ascii="Calibri" w:eastAsiaTheme="minorEastAsia" w:hAnsi="Calibri" w:cs="Calibri"/>
          <w:sz w:val="22"/>
          <w:szCs w:val="22"/>
        </w:rPr>
        <w:t xml:space="preserve"> </w:t>
      </w:r>
      <w:r w:rsidRPr="001D3B36">
        <w:rPr>
          <w:rFonts w:ascii="Calibri" w:eastAsiaTheme="minorEastAsia" w:hAnsi="Calibri" w:cs="Calibri"/>
          <w:sz w:val="22"/>
          <w:szCs w:val="22"/>
        </w:rPr>
        <w:t>in het algemeen en specifiek bij het CCE.</w:t>
      </w:r>
    </w:p>
    <w:p w14:paraId="6F706B83" w14:textId="77777777" w:rsidR="001D3B36" w:rsidRPr="001D3B36" w:rsidRDefault="001D3B36" w:rsidP="001D3B36">
      <w:pPr>
        <w:rPr>
          <w:rFonts w:ascii="Calibri" w:eastAsiaTheme="minorEastAsia" w:hAnsi="Calibri" w:cs="Calibri"/>
          <w:sz w:val="22"/>
          <w:szCs w:val="22"/>
        </w:rPr>
      </w:pPr>
    </w:p>
    <w:p w14:paraId="68215A6D" w14:textId="77777777" w:rsidR="00E45AB4" w:rsidRDefault="00E45AB4" w:rsidP="00E45AB4">
      <w:pPr>
        <w:rPr>
          <w:rFonts w:ascii="Calibri" w:eastAsiaTheme="minorEastAsia" w:hAnsi="Calibri" w:cs="Calibri"/>
          <w:sz w:val="22"/>
          <w:szCs w:val="22"/>
        </w:rPr>
      </w:pPr>
      <w:r w:rsidRPr="00530924">
        <w:rPr>
          <w:rFonts w:ascii="Calibri" w:eastAsiaTheme="minorEastAsia" w:hAnsi="Calibri" w:cs="Calibri"/>
          <w:sz w:val="22"/>
          <w:szCs w:val="22"/>
        </w:rPr>
        <w:t>Beschrijving van in totaal maximaal 4 pagina A4 aanleveren.</w:t>
      </w:r>
    </w:p>
    <w:p w14:paraId="07681BF3" w14:textId="77777777" w:rsidR="00C61C73" w:rsidRPr="001D3B36" w:rsidRDefault="00C61C73" w:rsidP="001D3B36">
      <w:pPr>
        <w:rPr>
          <w:rFonts w:ascii="Calibri" w:eastAsiaTheme="minorEastAsia" w:hAnsi="Calibri" w:cs="Calibri"/>
          <w:sz w:val="22"/>
          <w:szCs w:val="22"/>
        </w:rPr>
      </w:pPr>
    </w:p>
    <w:p w14:paraId="1F8550A3" w14:textId="77777777" w:rsidR="001D3B36" w:rsidRDefault="001D3B36" w:rsidP="00C61C73">
      <w:pPr>
        <w:rPr>
          <w:rFonts w:ascii="Calibri" w:eastAsiaTheme="minorEastAsia" w:hAnsi="Calibri" w:cs="Calibri"/>
          <w:sz w:val="22"/>
          <w:szCs w:val="22"/>
        </w:rPr>
      </w:pPr>
      <w:r w:rsidRPr="00C61C73">
        <w:rPr>
          <w:rFonts w:ascii="Calibri" w:eastAsiaTheme="minorEastAsia" w:hAnsi="Calibri" w:cs="Calibri"/>
          <w:sz w:val="22"/>
          <w:szCs w:val="22"/>
        </w:rPr>
        <w:t>De aanbiedingen die voldoen aan de vormvereisten en de gunningseisen worden beoordeeld op de mate waarin c.q. de wijze waarop zij aan de wensen voldoen.</w:t>
      </w:r>
    </w:p>
    <w:p w14:paraId="3BD33C88" w14:textId="6366EC9A" w:rsidR="00C61C73" w:rsidRPr="00C61C73" w:rsidRDefault="00C61C73" w:rsidP="00C61C73">
      <w:pPr>
        <w:rPr>
          <w:rFonts w:ascii="Calibri" w:eastAsiaTheme="minorEastAsia" w:hAnsi="Calibri" w:cs="Calibri"/>
          <w:b/>
          <w:bCs/>
          <w:sz w:val="22"/>
          <w:szCs w:val="22"/>
        </w:rPr>
      </w:pPr>
      <w:r w:rsidRPr="00C61C73">
        <w:rPr>
          <w:rFonts w:ascii="Calibri" w:eastAsiaTheme="minorEastAsia" w:hAnsi="Calibri" w:cs="Calibri"/>
          <w:b/>
          <w:bCs/>
          <w:sz w:val="22"/>
          <w:szCs w:val="22"/>
        </w:rPr>
        <w:lastRenderedPageBreak/>
        <w:t>U dient de volgorde aan te houden van de criteria en duidelijk aan te geven wanneer de beantwoording van toepassing is.</w:t>
      </w:r>
    </w:p>
    <w:p w14:paraId="077BA53A" w14:textId="1FB1A1BD" w:rsidR="004653CD" w:rsidRPr="00CC44C7" w:rsidRDefault="004653CD" w:rsidP="00737754">
      <w:pPr>
        <w:pStyle w:val="Kop3"/>
        <w:numPr>
          <w:ilvl w:val="2"/>
          <w:numId w:val="0"/>
        </w:numPr>
        <w:spacing w:before="360" w:line="240" w:lineRule="auto"/>
        <w:ind w:left="992" w:hanging="992"/>
        <w:rPr>
          <w:rFonts w:ascii="Calibri" w:eastAsiaTheme="minorEastAsia" w:hAnsi="Calibri" w:cs="Calibri"/>
          <w:sz w:val="22"/>
          <w:szCs w:val="22"/>
        </w:rPr>
      </w:pPr>
      <w:bookmarkStart w:id="168" w:name="_Toc423628302"/>
      <w:bookmarkStart w:id="169" w:name="_Toc216440438"/>
      <w:r w:rsidRPr="6AB916D6">
        <w:rPr>
          <w:rFonts w:ascii="Calibri" w:eastAsiaTheme="minorEastAsia" w:hAnsi="Calibri" w:cs="Calibri"/>
          <w:i w:val="0"/>
          <w:sz w:val="22"/>
          <w:szCs w:val="22"/>
        </w:rPr>
        <w:t>5.2.</w:t>
      </w:r>
      <w:r w:rsidR="00FF2A93">
        <w:rPr>
          <w:rFonts w:ascii="Calibri" w:eastAsiaTheme="minorEastAsia" w:hAnsi="Calibri" w:cs="Calibri"/>
          <w:i w:val="0"/>
          <w:sz w:val="22"/>
          <w:szCs w:val="22"/>
        </w:rPr>
        <w:t>5</w:t>
      </w:r>
      <w:r w:rsidR="0F4BA314" w:rsidRPr="6AB916D6">
        <w:rPr>
          <w:rFonts w:ascii="Calibri" w:eastAsiaTheme="minorEastAsia" w:hAnsi="Calibri" w:cs="Calibri"/>
          <w:i w:val="0"/>
          <w:sz w:val="22"/>
          <w:szCs w:val="22"/>
        </w:rPr>
        <w:t xml:space="preserve"> </w:t>
      </w:r>
      <w:r>
        <w:tab/>
      </w:r>
      <w:r w:rsidRPr="2919B415">
        <w:rPr>
          <w:rFonts w:ascii="Calibri" w:eastAsiaTheme="minorEastAsia" w:hAnsi="Calibri" w:cs="Calibri"/>
          <w:i w:val="0"/>
          <w:sz w:val="22"/>
          <w:szCs w:val="22"/>
        </w:rPr>
        <w:t>Beoordeling</w:t>
      </w:r>
      <w:r w:rsidRPr="00CC44C7">
        <w:rPr>
          <w:rFonts w:ascii="Calibri" w:eastAsiaTheme="minorEastAsia" w:hAnsi="Calibri" w:cs="Calibri"/>
          <w:i w:val="0"/>
          <w:sz w:val="22"/>
          <w:szCs w:val="22"/>
        </w:rPr>
        <w:t xml:space="preserve"> kwaliteit</w:t>
      </w:r>
      <w:bookmarkEnd w:id="168"/>
      <w:bookmarkEnd w:id="169"/>
    </w:p>
    <w:p w14:paraId="73A1F033" w14:textId="212F7A77" w:rsidR="00056648" w:rsidRDefault="024E6297" w:rsidP="00F5073D">
      <w:pPr>
        <w:rPr>
          <w:rFonts w:ascii="Calibri" w:eastAsiaTheme="minorEastAsia" w:hAnsi="Calibri" w:cs="Calibri"/>
          <w:sz w:val="22"/>
          <w:szCs w:val="22"/>
        </w:rPr>
      </w:pPr>
      <w:r w:rsidRPr="00CC44C7">
        <w:rPr>
          <w:rFonts w:ascii="Calibri" w:eastAsiaTheme="minorEastAsia" w:hAnsi="Calibri" w:cs="Calibri"/>
          <w:sz w:val="22"/>
          <w:szCs w:val="22"/>
        </w:rPr>
        <w:t>De beoordeling</w:t>
      </w:r>
      <w:r w:rsidR="4A62A0EC" w:rsidRPr="00CC44C7">
        <w:rPr>
          <w:rFonts w:ascii="Calibri" w:eastAsiaTheme="minorEastAsia" w:hAnsi="Calibri" w:cs="Calibri"/>
          <w:sz w:val="22"/>
          <w:szCs w:val="22"/>
        </w:rPr>
        <w:t xml:space="preserve"> zal plaatsvinden op basis van de </w:t>
      </w:r>
      <w:r w:rsidR="4F8665CE" w:rsidRPr="00CC44C7">
        <w:rPr>
          <w:rFonts w:ascii="Calibri" w:eastAsiaTheme="minorEastAsia" w:hAnsi="Calibri" w:cs="Calibri"/>
          <w:sz w:val="22"/>
          <w:szCs w:val="22"/>
        </w:rPr>
        <w:t xml:space="preserve">gestelde </w:t>
      </w:r>
      <w:r w:rsidR="4CBC93F7" w:rsidRPr="00CC44C7">
        <w:rPr>
          <w:rFonts w:ascii="Calibri" w:eastAsiaTheme="minorEastAsia" w:hAnsi="Calibri" w:cs="Calibri"/>
          <w:sz w:val="22"/>
          <w:szCs w:val="22"/>
        </w:rPr>
        <w:t xml:space="preserve">criteria </w:t>
      </w:r>
      <w:r w:rsidR="4A62A0EC" w:rsidRPr="00CC44C7">
        <w:rPr>
          <w:rFonts w:ascii="Calibri" w:eastAsiaTheme="minorEastAsia" w:hAnsi="Calibri" w:cs="Calibri"/>
          <w:sz w:val="22"/>
          <w:szCs w:val="22"/>
        </w:rPr>
        <w:t xml:space="preserve">in de </w:t>
      </w:r>
      <w:r w:rsidR="1014A51F" w:rsidRPr="00CC44C7">
        <w:rPr>
          <w:rFonts w:ascii="Calibri" w:eastAsiaTheme="minorEastAsia" w:hAnsi="Calibri" w:cs="Calibri"/>
          <w:sz w:val="22"/>
          <w:szCs w:val="22"/>
        </w:rPr>
        <w:t>O</w:t>
      </w:r>
      <w:r w:rsidR="4A62A0EC" w:rsidRPr="00CC44C7">
        <w:rPr>
          <w:rFonts w:ascii="Calibri" w:eastAsiaTheme="minorEastAsia" w:hAnsi="Calibri" w:cs="Calibri"/>
          <w:sz w:val="22"/>
          <w:szCs w:val="22"/>
        </w:rPr>
        <w:t xml:space="preserve">fferteaanvraag. De antwoorden op de </w:t>
      </w:r>
      <w:r w:rsidR="4CBC93F7" w:rsidRPr="00CC44C7">
        <w:rPr>
          <w:rFonts w:ascii="Calibri" w:eastAsiaTheme="minorEastAsia" w:hAnsi="Calibri" w:cs="Calibri"/>
          <w:sz w:val="22"/>
          <w:szCs w:val="22"/>
        </w:rPr>
        <w:t>c</w:t>
      </w:r>
      <w:r w:rsidR="0A4F2AF1" w:rsidRPr="00CC44C7">
        <w:rPr>
          <w:rFonts w:ascii="Calibri" w:eastAsiaTheme="minorEastAsia" w:hAnsi="Calibri" w:cs="Calibri"/>
          <w:sz w:val="22"/>
          <w:szCs w:val="22"/>
        </w:rPr>
        <w:t>r</w:t>
      </w:r>
      <w:r w:rsidR="4CBC93F7" w:rsidRPr="00CC44C7">
        <w:rPr>
          <w:rFonts w:ascii="Calibri" w:eastAsiaTheme="minorEastAsia" w:hAnsi="Calibri" w:cs="Calibri"/>
          <w:sz w:val="22"/>
          <w:szCs w:val="22"/>
        </w:rPr>
        <w:t>iteria</w:t>
      </w:r>
      <w:r w:rsidR="0A4F2AF1" w:rsidRPr="00CC44C7">
        <w:rPr>
          <w:rFonts w:ascii="Calibri" w:eastAsiaTheme="minorEastAsia" w:hAnsi="Calibri" w:cs="Calibri"/>
          <w:sz w:val="22"/>
          <w:szCs w:val="22"/>
        </w:rPr>
        <w:t xml:space="preserve"> </w:t>
      </w:r>
      <w:r w:rsidR="4A62A0EC" w:rsidRPr="00CC44C7">
        <w:rPr>
          <w:rFonts w:ascii="Calibri" w:eastAsiaTheme="minorEastAsia" w:hAnsi="Calibri" w:cs="Calibri"/>
          <w:sz w:val="22"/>
          <w:szCs w:val="22"/>
        </w:rPr>
        <w:t xml:space="preserve">zullen hierbij gescoord worden </w:t>
      </w:r>
      <w:r w:rsidR="5605EA1E" w:rsidRPr="00CC44C7">
        <w:rPr>
          <w:rFonts w:ascii="Calibri" w:eastAsiaTheme="minorEastAsia" w:hAnsi="Calibri" w:cs="Calibri"/>
          <w:sz w:val="22"/>
          <w:szCs w:val="22"/>
        </w:rPr>
        <w:t xml:space="preserve">door de individuele beoordelaars </w:t>
      </w:r>
      <w:r w:rsidR="4A62A0EC" w:rsidRPr="00CC44C7">
        <w:rPr>
          <w:rFonts w:ascii="Calibri" w:eastAsiaTheme="minorEastAsia" w:hAnsi="Calibri" w:cs="Calibri"/>
          <w:sz w:val="22"/>
          <w:szCs w:val="22"/>
        </w:rPr>
        <w:t xml:space="preserve">met een geheel cijfer tussen 0 en 10 punten per </w:t>
      </w:r>
      <w:r w:rsidR="4CBC93F7" w:rsidRPr="00CC44C7">
        <w:rPr>
          <w:rFonts w:ascii="Calibri" w:eastAsiaTheme="minorEastAsia" w:hAnsi="Calibri" w:cs="Calibri"/>
          <w:sz w:val="22"/>
          <w:szCs w:val="22"/>
        </w:rPr>
        <w:t>criterium</w:t>
      </w:r>
      <w:r w:rsidR="4A62A0EC" w:rsidRPr="00CC44C7">
        <w:rPr>
          <w:rFonts w:ascii="Calibri" w:eastAsiaTheme="minorEastAsia" w:hAnsi="Calibri" w:cs="Calibri"/>
          <w:sz w:val="22"/>
          <w:szCs w:val="22"/>
        </w:rPr>
        <w:t>.</w:t>
      </w:r>
      <w:r w:rsidR="5605EA1E" w:rsidRPr="00CC44C7">
        <w:rPr>
          <w:rFonts w:ascii="Calibri" w:eastAsiaTheme="minorEastAsia" w:hAnsi="Calibri" w:cs="Calibri"/>
          <w:sz w:val="22"/>
          <w:szCs w:val="22"/>
        </w:rPr>
        <w:t xml:space="preserve"> Vervolgens </w:t>
      </w:r>
      <w:r w:rsidR="0BC64A23" w:rsidRPr="00CC44C7">
        <w:rPr>
          <w:rFonts w:ascii="Calibri" w:eastAsiaTheme="minorEastAsia" w:hAnsi="Calibri" w:cs="Calibri"/>
          <w:sz w:val="22"/>
          <w:szCs w:val="22"/>
        </w:rPr>
        <w:t xml:space="preserve">zal er een </w:t>
      </w:r>
      <w:r w:rsidR="009E1532" w:rsidRPr="00CC44C7">
        <w:rPr>
          <w:rFonts w:ascii="Calibri" w:eastAsiaTheme="minorEastAsia" w:hAnsi="Calibri" w:cs="Calibri"/>
          <w:sz w:val="22"/>
          <w:szCs w:val="22"/>
        </w:rPr>
        <w:t>consensus</w:t>
      </w:r>
      <w:r w:rsidR="0BC64A23" w:rsidRPr="00CC44C7">
        <w:rPr>
          <w:rFonts w:ascii="Calibri" w:eastAsiaTheme="minorEastAsia" w:hAnsi="Calibri" w:cs="Calibri"/>
          <w:sz w:val="22"/>
          <w:szCs w:val="22"/>
        </w:rPr>
        <w:t xml:space="preserve"> bereikt worden tussen de beoordelaars wat resulteert in het uiteindelijke cijfer.</w:t>
      </w:r>
    </w:p>
    <w:p w14:paraId="4E88EC37" w14:textId="77777777" w:rsidR="009A685D" w:rsidRPr="00CC44C7" w:rsidRDefault="009A685D" w:rsidP="009A685D">
      <w:pPr>
        <w:spacing w:after="200"/>
        <w:jc w:val="both"/>
        <w:rPr>
          <w:rFonts w:ascii="Calibri" w:eastAsia="Calibri" w:hAnsi="Calibri" w:cs="Calibri"/>
          <w:sz w:val="22"/>
          <w:szCs w:val="22"/>
        </w:rPr>
      </w:pPr>
    </w:p>
    <w:tbl>
      <w:tblPr>
        <w:tblStyle w:val="Tabelraster"/>
        <w:tblW w:w="0" w:type="auto"/>
        <w:tblLook w:val="04A0" w:firstRow="1" w:lastRow="0" w:firstColumn="1" w:lastColumn="0" w:noHBand="0" w:noVBand="1"/>
      </w:tblPr>
      <w:tblGrid>
        <w:gridCol w:w="1126"/>
        <w:gridCol w:w="7947"/>
        <w:gridCol w:w="38"/>
      </w:tblGrid>
      <w:tr w:rsidR="0012209C" w14:paraId="351E8A6A" w14:textId="77777777" w:rsidTr="0012209C">
        <w:tc>
          <w:tcPr>
            <w:tcW w:w="1129" w:type="dxa"/>
            <w:shd w:val="clear" w:color="auto" w:fill="D9D9D9" w:themeFill="background1" w:themeFillShade="D9"/>
          </w:tcPr>
          <w:p w14:paraId="3B703A89" w14:textId="72094FB8" w:rsidR="0012209C" w:rsidRPr="00D3105D" w:rsidRDefault="0012209C" w:rsidP="00013EB3">
            <w:pPr>
              <w:pStyle w:val="Bodytekst"/>
              <w:spacing w:line="276" w:lineRule="auto"/>
              <w:jc w:val="center"/>
              <w:rPr>
                <w:rFonts w:ascii="Calibri" w:eastAsia="Calibri" w:hAnsi="Calibri" w:cs="Calibri"/>
                <w:b/>
                <w:bCs/>
              </w:rPr>
            </w:pPr>
            <w:r w:rsidRPr="00D3105D">
              <w:rPr>
                <w:b/>
                <w:bCs/>
              </w:rPr>
              <w:t>Cijfer</w:t>
            </w:r>
          </w:p>
        </w:tc>
        <w:tc>
          <w:tcPr>
            <w:tcW w:w="7982" w:type="dxa"/>
            <w:gridSpan w:val="2"/>
            <w:shd w:val="clear" w:color="auto" w:fill="D9D9D9" w:themeFill="background1" w:themeFillShade="D9"/>
          </w:tcPr>
          <w:p w14:paraId="5B8269B7" w14:textId="5B927E6E" w:rsidR="0012209C" w:rsidRPr="00D3105D" w:rsidRDefault="0012209C" w:rsidP="00013EB3">
            <w:pPr>
              <w:pStyle w:val="Bodytekst"/>
              <w:spacing w:line="276" w:lineRule="auto"/>
              <w:rPr>
                <w:rFonts w:ascii="Calibri" w:eastAsia="Calibri" w:hAnsi="Calibri" w:cs="Calibri"/>
                <w:b/>
                <w:bCs/>
              </w:rPr>
            </w:pPr>
            <w:r w:rsidRPr="00D3105D">
              <w:rPr>
                <w:b/>
                <w:bCs/>
              </w:rPr>
              <w:t>Omsch</w:t>
            </w:r>
            <w:r w:rsidRPr="00D3105D">
              <w:rPr>
                <w:rFonts w:ascii="Calibri" w:eastAsiaTheme="minorEastAsia" w:hAnsi="Calibri" w:cs="Calibri"/>
                <w:b/>
                <w:bCs/>
              </w:rPr>
              <w:t>rijving</w:t>
            </w:r>
          </w:p>
        </w:tc>
      </w:tr>
      <w:tr w:rsidR="00013EB3" w14:paraId="48E96859" w14:textId="77777777" w:rsidTr="0012209C">
        <w:trPr>
          <w:gridAfter w:val="1"/>
          <w:wAfter w:w="38" w:type="dxa"/>
        </w:trPr>
        <w:tc>
          <w:tcPr>
            <w:tcW w:w="1129" w:type="dxa"/>
          </w:tcPr>
          <w:p w14:paraId="6FB0E4CA" w14:textId="7AE9479C" w:rsidR="00013EB3" w:rsidRDefault="00013EB3" w:rsidP="00013EB3">
            <w:pPr>
              <w:pStyle w:val="Bodytekst"/>
              <w:spacing w:line="276" w:lineRule="auto"/>
              <w:jc w:val="center"/>
              <w:rPr>
                <w:rFonts w:ascii="Calibri" w:eastAsia="Calibri" w:hAnsi="Calibri" w:cs="Calibri"/>
              </w:rPr>
            </w:pPr>
            <w:r>
              <w:rPr>
                <w:rFonts w:eastAsia="Calibri"/>
              </w:rPr>
              <w:t>10</w:t>
            </w:r>
          </w:p>
        </w:tc>
        <w:tc>
          <w:tcPr>
            <w:tcW w:w="7982" w:type="dxa"/>
          </w:tcPr>
          <w:p w14:paraId="6D62A8FF" w14:textId="2F0B59F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Uitstekend</w:t>
            </w:r>
          </w:p>
          <w:p w14:paraId="704602E1" w14:textId="273B549B" w:rsidR="00013EB3" w:rsidRDefault="00013EB3" w:rsidP="00013EB3">
            <w:pPr>
              <w:pStyle w:val="Bodytekst"/>
              <w:spacing w:line="276" w:lineRule="auto"/>
              <w:rPr>
                <w:rFonts w:eastAsia="Calibri"/>
              </w:rPr>
            </w:pPr>
            <w:r>
              <w:rPr>
                <w:rFonts w:ascii="Í¿Ùï'3" w:hAnsi="Í¿Ùï'3" w:cs="Í¿Ùï'3"/>
                <w:color w:val="000000"/>
              </w:rPr>
              <w:t xml:space="preserve">Het criterium is uitstekend beantwoord. Alle onderdelen zijn in beschouwing genomen en goed uitgewerkt. Daarnaast zijn er extra onderdelen aangevuld en de toegevoegde waarde als ook relatie met de overige onderdelen uitgewerkt. Uw uitwerking sluit uitstekend aan bij de opdracht en de </w:t>
            </w:r>
            <w:r w:rsidR="009E3246">
              <w:rPr>
                <w:rFonts w:ascii="Í¿Ùï'3" w:hAnsi="Í¿Ùï'3" w:cs="Í¿Ùï'3"/>
                <w:color w:val="000000"/>
              </w:rPr>
              <w:t>Opdrachtgever</w:t>
            </w:r>
            <w:r>
              <w:rPr>
                <w:rFonts w:ascii="Í¿Ùï'3" w:hAnsi="Í¿Ùï'3" w:cs="Í¿Ùï'3"/>
                <w:color w:val="000000"/>
              </w:rPr>
              <w:t xml:space="preserve"> als organisatie.</w:t>
            </w:r>
          </w:p>
        </w:tc>
      </w:tr>
      <w:tr w:rsidR="00013EB3" w14:paraId="21820D3F" w14:textId="77777777" w:rsidTr="0012209C">
        <w:trPr>
          <w:gridAfter w:val="1"/>
          <w:wAfter w:w="38" w:type="dxa"/>
        </w:trPr>
        <w:tc>
          <w:tcPr>
            <w:tcW w:w="1129" w:type="dxa"/>
          </w:tcPr>
          <w:p w14:paraId="3D550CDA" w14:textId="1E327797" w:rsidR="00013EB3" w:rsidRDefault="00013EB3" w:rsidP="00013EB3">
            <w:pPr>
              <w:pStyle w:val="Bodytekst"/>
              <w:spacing w:line="276" w:lineRule="auto"/>
              <w:jc w:val="center"/>
              <w:rPr>
                <w:rFonts w:ascii="Calibri" w:eastAsia="Calibri" w:hAnsi="Calibri" w:cs="Calibri"/>
              </w:rPr>
            </w:pPr>
            <w:r>
              <w:rPr>
                <w:rFonts w:eastAsia="Calibri"/>
              </w:rPr>
              <w:t>9</w:t>
            </w:r>
          </w:p>
        </w:tc>
        <w:tc>
          <w:tcPr>
            <w:tcW w:w="7982" w:type="dxa"/>
          </w:tcPr>
          <w:p w14:paraId="09E11F3B" w14:textId="1480EC42"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Zeer goed</w:t>
            </w:r>
          </w:p>
          <w:p w14:paraId="02DADDF7" w14:textId="4A6D419F" w:rsidR="00013EB3" w:rsidRDefault="00013EB3" w:rsidP="00013EB3">
            <w:pPr>
              <w:pStyle w:val="Bodytekst"/>
              <w:spacing w:line="276" w:lineRule="auto"/>
              <w:rPr>
                <w:rFonts w:eastAsia="Calibri"/>
              </w:rPr>
            </w:pPr>
            <w:r>
              <w:rPr>
                <w:rFonts w:ascii="Í¿Ùï'3" w:hAnsi="Í¿Ùï'3" w:cs="Í¿Ùï'3"/>
                <w:color w:val="000000"/>
              </w:rPr>
              <w:t>Het criterium is zeer goed beantwoord. Alle onderdelen zijn in beschouwing genomen en goed uitgewerkt. Daarnaast zijn er extra onderdelen aangevuld en de toegevoegde waarde alsook relatie met de overige onderdelen uitgewerkt.</w:t>
            </w:r>
          </w:p>
        </w:tc>
      </w:tr>
      <w:tr w:rsidR="00013EB3" w14:paraId="76E0A036" w14:textId="77777777" w:rsidTr="0012209C">
        <w:trPr>
          <w:gridAfter w:val="1"/>
          <w:wAfter w:w="38" w:type="dxa"/>
        </w:trPr>
        <w:tc>
          <w:tcPr>
            <w:tcW w:w="1129" w:type="dxa"/>
          </w:tcPr>
          <w:p w14:paraId="1542EC6E" w14:textId="104E12C3" w:rsidR="00013EB3" w:rsidRDefault="00013EB3" w:rsidP="00013EB3">
            <w:pPr>
              <w:pStyle w:val="Bodytekst"/>
              <w:spacing w:line="276" w:lineRule="auto"/>
              <w:jc w:val="center"/>
              <w:rPr>
                <w:rFonts w:ascii="Calibri" w:eastAsia="Calibri" w:hAnsi="Calibri" w:cs="Calibri"/>
              </w:rPr>
            </w:pPr>
            <w:r>
              <w:rPr>
                <w:rFonts w:eastAsia="Calibri"/>
              </w:rPr>
              <w:t>8</w:t>
            </w:r>
          </w:p>
        </w:tc>
        <w:tc>
          <w:tcPr>
            <w:tcW w:w="7982" w:type="dxa"/>
          </w:tcPr>
          <w:p w14:paraId="3E4DD0D9" w14:textId="682A98BA"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Goed</w:t>
            </w:r>
          </w:p>
          <w:p w14:paraId="4374E777" w14:textId="6825BA74" w:rsidR="00013EB3" w:rsidRDefault="00013EB3" w:rsidP="00013EB3">
            <w:pPr>
              <w:pStyle w:val="Bodytekst"/>
              <w:spacing w:line="276" w:lineRule="auto"/>
              <w:rPr>
                <w:rFonts w:eastAsia="Calibri"/>
              </w:rPr>
            </w:pPr>
            <w:r>
              <w:rPr>
                <w:rFonts w:ascii="Í¿Ùï'3" w:hAnsi="Í¿Ùï'3" w:cs="Í¿Ùï'3"/>
                <w:color w:val="000000"/>
              </w:rPr>
              <w:t>Het criterium is goed beantwoord. Naast de gevraagde elementen en onderbouwing benoemt u extra elementen.</w:t>
            </w:r>
          </w:p>
        </w:tc>
      </w:tr>
      <w:tr w:rsidR="00013EB3" w14:paraId="0435FE95" w14:textId="77777777" w:rsidTr="0012209C">
        <w:trPr>
          <w:gridAfter w:val="1"/>
          <w:wAfter w:w="38" w:type="dxa"/>
        </w:trPr>
        <w:tc>
          <w:tcPr>
            <w:tcW w:w="1129" w:type="dxa"/>
          </w:tcPr>
          <w:p w14:paraId="226F2B9C" w14:textId="0BBDED87" w:rsidR="00013EB3" w:rsidRDefault="00013EB3" w:rsidP="00013EB3">
            <w:pPr>
              <w:pStyle w:val="Bodytekst"/>
              <w:spacing w:line="276" w:lineRule="auto"/>
              <w:jc w:val="center"/>
              <w:rPr>
                <w:rFonts w:ascii="Calibri" w:eastAsia="Calibri" w:hAnsi="Calibri" w:cs="Calibri"/>
              </w:rPr>
            </w:pPr>
            <w:r>
              <w:rPr>
                <w:rFonts w:eastAsia="Calibri"/>
              </w:rPr>
              <w:t>7</w:t>
            </w:r>
          </w:p>
        </w:tc>
        <w:tc>
          <w:tcPr>
            <w:tcW w:w="7982" w:type="dxa"/>
          </w:tcPr>
          <w:p w14:paraId="427DA255" w14:textId="2F007C9C"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D3105D">
              <w:rPr>
                <w:rFonts w:ascii="Calibri" w:eastAsiaTheme="minorEastAsia" w:hAnsi="Calibri" w:cs="Calibri"/>
                <w:u w:val="single"/>
              </w:rPr>
              <w:t>v</w:t>
            </w:r>
            <w:r w:rsidRPr="00013EB3">
              <w:rPr>
                <w:rFonts w:ascii="Calibri" w:eastAsiaTheme="minorEastAsia" w:hAnsi="Calibri" w:cs="Calibri"/>
                <w:u w:val="single"/>
              </w:rPr>
              <w:t>oldoende</w:t>
            </w:r>
          </w:p>
          <w:p w14:paraId="1DE8BA0B" w14:textId="40B92F6F" w:rsidR="00013EB3" w:rsidRDefault="00013EB3" w:rsidP="00013EB3">
            <w:pPr>
              <w:pStyle w:val="Bodytekst"/>
              <w:spacing w:line="276" w:lineRule="auto"/>
              <w:rPr>
                <w:rFonts w:eastAsia="Calibri"/>
              </w:rPr>
            </w:pPr>
            <w:r>
              <w:rPr>
                <w:rFonts w:ascii="Í¿Ùï'3" w:hAnsi="Í¿Ùï'3" w:cs="Í¿Ùï'3"/>
                <w:color w:val="000000"/>
              </w:rPr>
              <w:t>Het criterium is voldoende beantwoord, alle elementen zijn genoemd en volledig</w:t>
            </w:r>
            <w:r w:rsidR="00D3105D">
              <w:rPr>
                <w:rFonts w:ascii="Í¿Ùï'3" w:hAnsi="Í¿Ùï'3" w:cs="Í¿Ùï'3"/>
                <w:color w:val="000000"/>
              </w:rPr>
              <w:t>.</w:t>
            </w:r>
          </w:p>
        </w:tc>
      </w:tr>
      <w:tr w:rsidR="00013EB3" w14:paraId="14F040AC" w14:textId="77777777" w:rsidTr="0012209C">
        <w:trPr>
          <w:gridAfter w:val="1"/>
          <w:wAfter w:w="38" w:type="dxa"/>
        </w:trPr>
        <w:tc>
          <w:tcPr>
            <w:tcW w:w="1129" w:type="dxa"/>
          </w:tcPr>
          <w:p w14:paraId="267451A7" w14:textId="54B3AB42" w:rsidR="00013EB3" w:rsidRDefault="00013EB3" w:rsidP="00013EB3">
            <w:pPr>
              <w:pStyle w:val="Bodytekst"/>
              <w:spacing w:line="276" w:lineRule="auto"/>
              <w:jc w:val="center"/>
              <w:rPr>
                <w:rFonts w:ascii="Calibri" w:eastAsia="Calibri" w:hAnsi="Calibri" w:cs="Calibri"/>
              </w:rPr>
            </w:pPr>
            <w:r>
              <w:rPr>
                <w:rFonts w:eastAsia="Calibri"/>
              </w:rPr>
              <w:t>6</w:t>
            </w:r>
          </w:p>
        </w:tc>
        <w:tc>
          <w:tcPr>
            <w:tcW w:w="7982" w:type="dxa"/>
          </w:tcPr>
          <w:p w14:paraId="11806555" w14:textId="6FB805D9"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Voldoende</w:t>
            </w:r>
          </w:p>
          <w:p w14:paraId="576D3DFF" w14:textId="5291CC12" w:rsidR="00013EB3" w:rsidRDefault="00013EB3" w:rsidP="00013EB3">
            <w:pPr>
              <w:pStyle w:val="Bodytekst"/>
              <w:spacing w:line="276" w:lineRule="auto"/>
              <w:rPr>
                <w:rFonts w:eastAsia="Calibri"/>
              </w:rPr>
            </w:pPr>
            <w:r>
              <w:rPr>
                <w:rFonts w:ascii="Í¿Ùï'3" w:hAnsi="Í¿Ùï'3" w:cs="Í¿Ùï'3"/>
                <w:color w:val="000000"/>
              </w:rPr>
              <w:t>Weet de link met de uitvraag te maken, maar heeft geen aantoonbare meerwaarde aangedragen. Het criterium is net voldoende beantwoord, alle elementen zijn genoemd en grotendeels onderbouwd.</w:t>
            </w:r>
          </w:p>
        </w:tc>
      </w:tr>
      <w:tr w:rsidR="00013EB3" w14:paraId="3FF1BE73" w14:textId="77777777" w:rsidTr="0012209C">
        <w:trPr>
          <w:gridAfter w:val="1"/>
          <w:wAfter w:w="38" w:type="dxa"/>
        </w:trPr>
        <w:tc>
          <w:tcPr>
            <w:tcW w:w="1129" w:type="dxa"/>
          </w:tcPr>
          <w:p w14:paraId="5FEDC293" w14:textId="09DF4055" w:rsidR="00013EB3" w:rsidRDefault="00013EB3" w:rsidP="00013EB3">
            <w:pPr>
              <w:pStyle w:val="Bodytekst"/>
              <w:spacing w:line="276" w:lineRule="auto"/>
              <w:jc w:val="center"/>
              <w:rPr>
                <w:rFonts w:ascii="Calibri" w:eastAsia="Calibri" w:hAnsi="Calibri" w:cs="Calibri"/>
              </w:rPr>
            </w:pPr>
            <w:r>
              <w:rPr>
                <w:rFonts w:eastAsia="Calibri"/>
              </w:rPr>
              <w:t>5</w:t>
            </w:r>
          </w:p>
        </w:tc>
        <w:tc>
          <w:tcPr>
            <w:tcW w:w="7982" w:type="dxa"/>
          </w:tcPr>
          <w:p w14:paraId="1D1374D6" w14:textId="795FB924" w:rsidR="00013EB3" w:rsidRPr="00013EB3" w:rsidRDefault="00013EB3" w:rsidP="00013EB3">
            <w:pPr>
              <w:pStyle w:val="Bodytekst"/>
              <w:spacing w:line="276" w:lineRule="auto"/>
              <w:rPr>
                <w:rFonts w:ascii="Í¿Ùï'3" w:hAnsi="Í¿Ùï'3" w:cs="Í¿Ùï'3"/>
                <w:color w:val="000000"/>
                <w:u w:val="single"/>
              </w:rPr>
            </w:pPr>
            <w:r w:rsidRPr="00013EB3">
              <w:rPr>
                <w:rFonts w:ascii="Í¿Ùï'3" w:hAnsi="Í¿Ùï'3" w:cs="Í¿Ùï'3"/>
                <w:color w:val="000000"/>
                <w:u w:val="single"/>
              </w:rPr>
              <w:t>Twijfelachtig / onvoldoende</w:t>
            </w:r>
          </w:p>
          <w:p w14:paraId="3F4E752B" w14:textId="1BA98A98" w:rsidR="00013EB3" w:rsidRDefault="00013EB3" w:rsidP="00013EB3">
            <w:pPr>
              <w:pStyle w:val="Bodytekst"/>
              <w:spacing w:line="276" w:lineRule="auto"/>
              <w:rPr>
                <w:rFonts w:eastAsia="Calibri"/>
              </w:rPr>
            </w:pPr>
            <w:r>
              <w:rPr>
                <w:rFonts w:ascii="Í¿Ùï'3" w:hAnsi="Í¿Ùï'3" w:cs="Í¿Ùï'3"/>
                <w:color w:val="000000"/>
              </w:rPr>
              <w:t>Het criterium is onvoldoende beantwoord, enkel de gevraagde elementen worden genoemd echter onvoldoende onderbouwd of elementen sluiten onvoldoende aan bij de opdracht.</w:t>
            </w:r>
          </w:p>
        </w:tc>
      </w:tr>
      <w:tr w:rsidR="00013EB3" w14:paraId="2225D3FD" w14:textId="77777777" w:rsidTr="0012209C">
        <w:trPr>
          <w:gridAfter w:val="1"/>
          <w:wAfter w:w="38" w:type="dxa"/>
        </w:trPr>
        <w:tc>
          <w:tcPr>
            <w:tcW w:w="1129" w:type="dxa"/>
          </w:tcPr>
          <w:p w14:paraId="382414B9" w14:textId="6E6A94E6" w:rsidR="00013EB3" w:rsidRDefault="00013EB3" w:rsidP="00013EB3">
            <w:pPr>
              <w:pStyle w:val="Bodytekst"/>
              <w:spacing w:line="276" w:lineRule="auto"/>
              <w:jc w:val="center"/>
              <w:rPr>
                <w:rFonts w:ascii="Calibri" w:eastAsia="Calibri" w:hAnsi="Calibri" w:cs="Calibri"/>
              </w:rPr>
            </w:pPr>
            <w:r>
              <w:rPr>
                <w:rFonts w:eastAsia="Calibri"/>
              </w:rPr>
              <w:t>4</w:t>
            </w:r>
          </w:p>
        </w:tc>
        <w:tc>
          <w:tcPr>
            <w:tcW w:w="7982" w:type="dxa"/>
          </w:tcPr>
          <w:p w14:paraId="5FC27582" w14:textId="704EB417"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5B3BD9F8" w14:textId="7AE28ABB" w:rsidR="00013EB3" w:rsidRDefault="00013EB3" w:rsidP="00013EB3">
            <w:pPr>
              <w:pStyle w:val="Bodytekst"/>
              <w:spacing w:line="276" w:lineRule="auto"/>
              <w:rPr>
                <w:rFonts w:eastAsia="Calibri"/>
              </w:rPr>
            </w:pPr>
            <w:r>
              <w:rPr>
                <w:rFonts w:ascii="Í¿Ùï'3" w:hAnsi="Í¿Ùï'3" w:cs="Í¿Ùï'3"/>
                <w:color w:val="000000"/>
              </w:rPr>
              <w:t>Het criterium is onvoldoende beantwoord, enkel de gevraagde elementen worden genoemd echter niet onderbouwd of elementen sluiten niet of nauwelijks aan bij de opdracht.</w:t>
            </w:r>
          </w:p>
        </w:tc>
      </w:tr>
      <w:tr w:rsidR="00013EB3" w14:paraId="39B582E3" w14:textId="77777777" w:rsidTr="0012209C">
        <w:trPr>
          <w:gridAfter w:val="1"/>
          <w:wAfter w:w="38" w:type="dxa"/>
        </w:trPr>
        <w:tc>
          <w:tcPr>
            <w:tcW w:w="1129" w:type="dxa"/>
          </w:tcPr>
          <w:p w14:paraId="20426309" w14:textId="261AD503" w:rsidR="00013EB3" w:rsidRDefault="00013EB3" w:rsidP="00013EB3">
            <w:pPr>
              <w:pStyle w:val="Bodytekst"/>
              <w:spacing w:line="276" w:lineRule="auto"/>
              <w:jc w:val="center"/>
              <w:rPr>
                <w:rFonts w:ascii="Calibri" w:eastAsia="Calibri" w:hAnsi="Calibri" w:cs="Calibri"/>
              </w:rPr>
            </w:pPr>
            <w:r>
              <w:rPr>
                <w:rFonts w:eastAsia="Calibri"/>
              </w:rPr>
              <w:t>3</w:t>
            </w:r>
          </w:p>
        </w:tc>
        <w:tc>
          <w:tcPr>
            <w:tcW w:w="7982" w:type="dxa"/>
          </w:tcPr>
          <w:p w14:paraId="5249647F" w14:textId="75806013" w:rsidR="00013EB3" w:rsidRPr="00013EB3" w:rsidRDefault="00013EB3" w:rsidP="00013EB3">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sidR="00F2659F">
              <w:rPr>
                <w:rFonts w:ascii="Calibri" w:eastAsiaTheme="minorEastAsia" w:hAnsi="Calibri" w:cs="Calibri"/>
                <w:u w:val="single"/>
              </w:rPr>
              <w:t>o</w:t>
            </w:r>
            <w:r w:rsidRPr="00013EB3">
              <w:rPr>
                <w:rFonts w:ascii="Calibri" w:eastAsiaTheme="minorEastAsia" w:hAnsi="Calibri" w:cs="Calibri"/>
                <w:u w:val="single"/>
              </w:rPr>
              <w:t>nvoldoende</w:t>
            </w:r>
          </w:p>
          <w:p w14:paraId="2DDE06BE" w14:textId="36CDEE03" w:rsidR="00013EB3" w:rsidRDefault="00013EB3" w:rsidP="00013EB3">
            <w:pPr>
              <w:pStyle w:val="Bodytekst"/>
              <w:spacing w:line="276" w:lineRule="auto"/>
              <w:rPr>
                <w:rFonts w:eastAsia="Calibri"/>
              </w:rPr>
            </w:pPr>
            <w:r>
              <w:rPr>
                <w:rFonts w:ascii="Í¿Ùï'3" w:hAnsi="Í¿Ùï'3" w:cs="Í¿Ùï'3"/>
                <w:color w:val="000000"/>
              </w:rPr>
              <w:lastRenderedPageBreak/>
              <w:t>Het criterium is ruim onvoldoende beantwoord, slechts enkele elementen komen terug en zijn nauwelijks onderbouwd.</w:t>
            </w:r>
          </w:p>
        </w:tc>
      </w:tr>
      <w:tr w:rsidR="00013EB3" w14:paraId="2E98DD65" w14:textId="77777777" w:rsidTr="0012209C">
        <w:trPr>
          <w:gridAfter w:val="1"/>
          <w:wAfter w:w="38" w:type="dxa"/>
        </w:trPr>
        <w:tc>
          <w:tcPr>
            <w:tcW w:w="1129" w:type="dxa"/>
          </w:tcPr>
          <w:p w14:paraId="036B0C78" w14:textId="44059B12" w:rsidR="00013EB3" w:rsidRDefault="00013EB3" w:rsidP="00013EB3">
            <w:pPr>
              <w:pStyle w:val="Bodytekst"/>
              <w:spacing w:line="276" w:lineRule="auto"/>
              <w:jc w:val="center"/>
              <w:rPr>
                <w:rFonts w:ascii="Calibri" w:eastAsia="Calibri" w:hAnsi="Calibri" w:cs="Calibri"/>
              </w:rPr>
            </w:pPr>
            <w:r>
              <w:rPr>
                <w:rFonts w:eastAsia="Calibri"/>
              </w:rPr>
              <w:lastRenderedPageBreak/>
              <w:t>2</w:t>
            </w:r>
          </w:p>
        </w:tc>
        <w:tc>
          <w:tcPr>
            <w:tcW w:w="7982" w:type="dxa"/>
          </w:tcPr>
          <w:p w14:paraId="17B1C8B8" w14:textId="72FA6DF2" w:rsidR="00013EB3" w:rsidRPr="00F2659F" w:rsidRDefault="00013EB3" w:rsidP="00013EB3">
            <w:pPr>
              <w:pStyle w:val="Bodytekst"/>
              <w:spacing w:line="276" w:lineRule="auto"/>
              <w:rPr>
                <w:rFonts w:ascii="Calibri" w:eastAsiaTheme="minorEastAsia" w:hAnsi="Calibri" w:cs="Calibri"/>
                <w:u w:val="single"/>
              </w:rPr>
            </w:pPr>
            <w:r w:rsidRPr="00F2659F">
              <w:rPr>
                <w:rFonts w:ascii="Calibri" w:eastAsiaTheme="minorEastAsia" w:hAnsi="Calibri" w:cs="Calibri"/>
                <w:u w:val="single"/>
              </w:rPr>
              <w:t>Slech</w:t>
            </w:r>
            <w:r w:rsidR="00F2659F" w:rsidRPr="00F2659F">
              <w:rPr>
                <w:rFonts w:ascii="Calibri" w:eastAsiaTheme="minorEastAsia" w:hAnsi="Calibri" w:cs="Calibri"/>
                <w:u w:val="single"/>
              </w:rPr>
              <w:t>t</w:t>
            </w:r>
          </w:p>
          <w:p w14:paraId="3CCA0E71" w14:textId="2EA8C73A" w:rsidR="00013EB3" w:rsidRPr="00A226D0" w:rsidRDefault="00013EB3" w:rsidP="00013EB3">
            <w:pPr>
              <w:pStyle w:val="Bodytekst"/>
              <w:spacing w:line="276" w:lineRule="auto"/>
              <w:rPr>
                <w:rFonts w:ascii="Í¿Ùï'3" w:hAnsi="Í¿Ùï'3" w:cs="Í¿Ùï'3"/>
                <w:color w:val="000000"/>
              </w:rPr>
            </w:pPr>
            <w:r w:rsidRPr="4EAB22C5">
              <w:rPr>
                <w:rFonts w:ascii="Í¿Ùï'3" w:hAnsi="Í¿Ùï'3" w:cs="Í¿Ùï'3"/>
                <w:color w:val="000000" w:themeColor="text1"/>
              </w:rPr>
              <w:t>Het criterium is ruim onvoldoende beantwoord, slechts enkele elementen komen terug</w:t>
            </w:r>
            <w:r w:rsidR="00A226D0">
              <w:rPr>
                <w:rFonts w:ascii="Í¿Ùï'3" w:hAnsi="Í¿Ùï'3" w:cs="Í¿Ùï'3"/>
                <w:color w:val="000000" w:themeColor="text1"/>
              </w:rPr>
              <w:t xml:space="preserve"> </w:t>
            </w:r>
            <w:r w:rsidRPr="4EAB22C5">
              <w:rPr>
                <w:rFonts w:ascii="Í¿Ùï'3" w:hAnsi="Í¿Ùï'3" w:cs="Í¿Ùï'3"/>
                <w:color w:val="000000" w:themeColor="text1"/>
              </w:rPr>
              <w:t>en zijn niet onderbouwd.</w:t>
            </w:r>
          </w:p>
        </w:tc>
      </w:tr>
      <w:tr w:rsidR="00013EB3" w14:paraId="514171FF" w14:textId="77777777" w:rsidTr="0012209C">
        <w:trPr>
          <w:gridAfter w:val="1"/>
          <w:wAfter w:w="38" w:type="dxa"/>
        </w:trPr>
        <w:tc>
          <w:tcPr>
            <w:tcW w:w="1129" w:type="dxa"/>
          </w:tcPr>
          <w:p w14:paraId="39722516" w14:textId="36AA72DF" w:rsidR="00013EB3" w:rsidRDefault="00013EB3" w:rsidP="00013EB3">
            <w:pPr>
              <w:pStyle w:val="Bodytekst"/>
              <w:spacing w:line="276" w:lineRule="auto"/>
              <w:jc w:val="center"/>
              <w:rPr>
                <w:rFonts w:ascii="Calibri" w:eastAsia="Calibri" w:hAnsi="Calibri" w:cs="Calibri"/>
              </w:rPr>
            </w:pPr>
            <w:r>
              <w:rPr>
                <w:rFonts w:eastAsia="Calibri"/>
              </w:rPr>
              <w:t>1</w:t>
            </w:r>
          </w:p>
        </w:tc>
        <w:tc>
          <w:tcPr>
            <w:tcW w:w="7982" w:type="dxa"/>
          </w:tcPr>
          <w:p w14:paraId="08567AB4" w14:textId="33460018" w:rsidR="00013EB3" w:rsidRPr="00F2659F" w:rsidRDefault="00013EB3" w:rsidP="00013EB3">
            <w:pPr>
              <w:pStyle w:val="Bodytekst"/>
              <w:spacing w:line="276" w:lineRule="auto"/>
              <w:rPr>
                <w:rFonts w:ascii="Calibri" w:eastAsia="Calibri" w:hAnsi="Calibri" w:cs="Calibri"/>
                <w:u w:val="single"/>
              </w:rPr>
            </w:pPr>
            <w:r w:rsidRPr="00F2659F">
              <w:rPr>
                <w:rFonts w:eastAsia="Calibri"/>
                <w:u w:val="single"/>
              </w:rPr>
              <w:t>Z</w:t>
            </w:r>
            <w:r w:rsidRPr="00F2659F">
              <w:rPr>
                <w:rFonts w:ascii="Calibri" w:eastAsia="Calibri" w:hAnsi="Calibri" w:cs="Calibri"/>
                <w:u w:val="single"/>
              </w:rPr>
              <w:t>eer slecht</w:t>
            </w:r>
          </w:p>
          <w:p w14:paraId="6B059C13" w14:textId="18E7697E" w:rsidR="00013EB3" w:rsidRDefault="00013EB3" w:rsidP="00013EB3">
            <w:pPr>
              <w:pStyle w:val="Bodytekst"/>
              <w:spacing w:line="276" w:lineRule="auto"/>
              <w:rPr>
                <w:rFonts w:ascii="Calibri" w:eastAsia="Calibri" w:hAnsi="Calibri" w:cs="Calibri"/>
              </w:rPr>
            </w:pPr>
            <w:r>
              <w:rPr>
                <w:rFonts w:eastAsia="Calibri"/>
              </w:rPr>
              <w:t>H</w:t>
            </w:r>
            <w:r>
              <w:rPr>
                <w:rFonts w:ascii="Calibri" w:eastAsia="Calibri" w:hAnsi="Calibri" w:cs="Calibri"/>
              </w:rPr>
              <w:t>et criterium is niet beantwoord, geen van de elementen komen terug.</w:t>
            </w:r>
          </w:p>
        </w:tc>
      </w:tr>
      <w:tr w:rsidR="00013EB3" w14:paraId="27A38E2F" w14:textId="77777777" w:rsidTr="0012209C">
        <w:trPr>
          <w:gridAfter w:val="1"/>
          <w:wAfter w:w="38" w:type="dxa"/>
          <w:trHeight w:val="662"/>
        </w:trPr>
        <w:tc>
          <w:tcPr>
            <w:tcW w:w="1129" w:type="dxa"/>
          </w:tcPr>
          <w:p w14:paraId="24CAD565" w14:textId="48927BF6" w:rsidR="00013EB3" w:rsidRDefault="00013EB3" w:rsidP="00013EB3">
            <w:pPr>
              <w:pStyle w:val="Bodytekst"/>
              <w:spacing w:line="276" w:lineRule="auto"/>
              <w:jc w:val="center"/>
              <w:rPr>
                <w:rFonts w:ascii="Calibri" w:eastAsia="Calibri" w:hAnsi="Calibri" w:cs="Calibri"/>
              </w:rPr>
            </w:pPr>
            <w:r>
              <w:rPr>
                <w:rFonts w:eastAsia="Calibri"/>
              </w:rPr>
              <w:t>0</w:t>
            </w:r>
          </w:p>
        </w:tc>
        <w:tc>
          <w:tcPr>
            <w:tcW w:w="7982" w:type="dxa"/>
          </w:tcPr>
          <w:p w14:paraId="469016E3" w14:textId="539514B2" w:rsidR="00013EB3" w:rsidRPr="00A226D0" w:rsidRDefault="00013EB3" w:rsidP="00013EB3">
            <w:pPr>
              <w:pStyle w:val="Bodytekst"/>
              <w:spacing w:line="276" w:lineRule="auto"/>
              <w:rPr>
                <w:u w:val="single"/>
              </w:rPr>
            </w:pPr>
            <w:r w:rsidRPr="00A226D0">
              <w:rPr>
                <w:u w:val="single"/>
              </w:rPr>
              <w:t>Kan niet beoordeeld worden</w:t>
            </w:r>
          </w:p>
          <w:p w14:paraId="1469530B" w14:textId="1947C3D6" w:rsidR="00013EB3" w:rsidRDefault="00013EB3" w:rsidP="00013EB3">
            <w:pPr>
              <w:pStyle w:val="Bodytekst"/>
              <w:spacing w:line="276" w:lineRule="auto"/>
            </w:pPr>
            <w:r>
              <w:t>Inschrijver heeft geen beschrijving bijgevoegd</w:t>
            </w:r>
            <w:r w:rsidR="00A226D0">
              <w:t>.</w:t>
            </w:r>
          </w:p>
        </w:tc>
      </w:tr>
    </w:tbl>
    <w:p w14:paraId="1A61DFA7" w14:textId="77777777" w:rsidR="0012209C" w:rsidRDefault="0012209C" w:rsidP="00FC46CE">
      <w:pPr>
        <w:widowControl w:val="0"/>
        <w:autoSpaceDE w:val="0"/>
        <w:autoSpaceDN w:val="0"/>
        <w:adjustRightInd w:val="0"/>
        <w:rPr>
          <w:rFonts w:ascii="Calibri" w:eastAsiaTheme="minorEastAsia" w:hAnsi="Calibri" w:cs="Calibri"/>
          <w:sz w:val="22"/>
          <w:szCs w:val="22"/>
        </w:rPr>
      </w:pPr>
    </w:p>
    <w:p w14:paraId="6B7195E7" w14:textId="081917DA" w:rsidR="004532AB" w:rsidRPr="00FC46CE" w:rsidRDefault="00CC778B" w:rsidP="00FC46CE">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 xml:space="preserve">De </w:t>
      </w:r>
      <w:r w:rsidR="00A929EA">
        <w:rPr>
          <w:rFonts w:ascii="Calibri" w:eastAsiaTheme="minorEastAsia" w:hAnsi="Calibri" w:cs="Calibri"/>
          <w:sz w:val="22"/>
          <w:szCs w:val="22"/>
        </w:rPr>
        <w:t>Opdrachtgever</w:t>
      </w:r>
      <w:r w:rsidR="004532AB" w:rsidRPr="00CC44C7">
        <w:rPr>
          <w:rFonts w:ascii="Calibri" w:eastAsiaTheme="minorEastAsia" w:hAnsi="Calibri" w:cs="Calibri"/>
          <w:sz w:val="22"/>
          <w:szCs w:val="22"/>
        </w:rPr>
        <w:t xml:space="preserve"> staat voor kwaliteit. Daarom dient u voor beide kwalitatieve criteria (plan van aanpak en visie) </w:t>
      </w:r>
      <w:r w:rsidR="00180F29">
        <w:rPr>
          <w:rFonts w:ascii="Calibri" w:eastAsiaTheme="minorEastAsia" w:hAnsi="Calibri" w:cs="Calibri"/>
          <w:sz w:val="22"/>
          <w:szCs w:val="22"/>
        </w:rPr>
        <w:t xml:space="preserve">een </w:t>
      </w:r>
      <w:r w:rsidR="004532AB" w:rsidRPr="00CC44C7">
        <w:rPr>
          <w:rFonts w:ascii="Calibri" w:eastAsiaTheme="minorEastAsia" w:hAnsi="Calibri" w:cs="Calibri"/>
          <w:sz w:val="22"/>
          <w:szCs w:val="22"/>
        </w:rPr>
        <w:t>voldoende (een heel cijfer 6 of hoger) te scoren. Mocht u lager dan dit cijfer scoren</w:t>
      </w:r>
      <w:r w:rsidR="00FA46CD">
        <w:rPr>
          <w:rFonts w:ascii="Calibri" w:eastAsiaTheme="minorEastAsia" w:hAnsi="Calibri" w:cs="Calibri"/>
          <w:sz w:val="22"/>
          <w:szCs w:val="22"/>
        </w:rPr>
        <w:t xml:space="preserve">, dan </w:t>
      </w:r>
      <w:r w:rsidR="004532AB" w:rsidRPr="00CC44C7">
        <w:rPr>
          <w:rFonts w:ascii="Calibri" w:eastAsiaTheme="minorEastAsia" w:hAnsi="Calibri" w:cs="Calibri"/>
          <w:sz w:val="22"/>
          <w:szCs w:val="22"/>
        </w:rPr>
        <w:t>wordt u</w:t>
      </w:r>
      <w:r w:rsidR="008562F3">
        <w:rPr>
          <w:rFonts w:ascii="Calibri" w:eastAsiaTheme="minorEastAsia" w:hAnsi="Calibri" w:cs="Calibri"/>
          <w:sz w:val="22"/>
          <w:szCs w:val="22"/>
        </w:rPr>
        <w:t>w aanbieding terzijde gelegd</w:t>
      </w:r>
      <w:r w:rsidR="00FA46CD">
        <w:rPr>
          <w:rFonts w:ascii="Calibri" w:eastAsiaTheme="minorEastAsia" w:hAnsi="Calibri" w:cs="Calibri"/>
          <w:sz w:val="22"/>
          <w:szCs w:val="22"/>
        </w:rPr>
        <w:t>.</w:t>
      </w:r>
    </w:p>
    <w:p w14:paraId="328B8C15" w14:textId="522E27B3" w:rsidR="004B0325" w:rsidRPr="00CC44C7" w:rsidRDefault="004B0325"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70" w:name="_Toc423628304"/>
      <w:bookmarkStart w:id="171" w:name="_Toc216440439"/>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3</w:t>
      </w:r>
      <w:r w:rsidR="5221685B" w:rsidRPr="6AB916D6">
        <w:rPr>
          <w:rFonts w:ascii="Calibri" w:eastAsiaTheme="minorEastAsia" w:hAnsi="Calibri" w:cs="Calibri"/>
          <w:i w:val="0"/>
          <w:sz w:val="22"/>
          <w:szCs w:val="22"/>
        </w:rPr>
        <w:t xml:space="preserve"> </w:t>
      </w:r>
      <w:r w:rsidR="00A575D0" w:rsidRPr="00A575D0">
        <w:rPr>
          <w:rFonts w:ascii="Calibri" w:eastAsiaTheme="minorEastAsia" w:hAnsi="Calibri" w:cs="Calibri"/>
          <w:i w:val="0"/>
          <w:sz w:val="22"/>
          <w:szCs w:val="22"/>
        </w:rPr>
        <w:tab/>
      </w:r>
      <w:r w:rsidRPr="00CC44C7">
        <w:rPr>
          <w:rFonts w:ascii="Calibri" w:eastAsiaTheme="minorEastAsia" w:hAnsi="Calibri" w:cs="Calibri"/>
          <w:i w:val="0"/>
          <w:sz w:val="22"/>
          <w:szCs w:val="22"/>
        </w:rPr>
        <w:t>Weging eindresultaat</w:t>
      </w:r>
      <w:bookmarkEnd w:id="170"/>
      <w:bookmarkEnd w:id="171"/>
    </w:p>
    <w:p w14:paraId="4AE3C061" w14:textId="4A0CCD8B"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Op grond van alle beschikbare informatie komt het beoordelingsteam tot een totaaloordeel en een eerste keuze van de Inschrijver. In eerste instantie is dat de Inschrijver met het hoogste puntentotaal. Indien meerdere Inschrijvers een gelijke </w:t>
      </w:r>
      <w:r w:rsidR="006117B2" w:rsidRPr="00CC44C7">
        <w:rPr>
          <w:rFonts w:ascii="Calibri" w:eastAsiaTheme="minorEastAsia" w:hAnsi="Calibri" w:cs="Calibri"/>
          <w:sz w:val="22"/>
          <w:szCs w:val="22"/>
        </w:rPr>
        <w:t>eind</w:t>
      </w:r>
      <w:r w:rsidRPr="00CC44C7">
        <w:rPr>
          <w:rFonts w:ascii="Calibri" w:eastAsiaTheme="minorEastAsia" w:hAnsi="Calibri" w:cs="Calibri"/>
          <w:sz w:val="22"/>
          <w:szCs w:val="22"/>
        </w:rPr>
        <w:t>score hebben behaald, wordt door loting de winnende Inschrijver bepaald.</w:t>
      </w:r>
    </w:p>
    <w:p w14:paraId="77AAD924" w14:textId="4B7CC29D" w:rsidR="004B0325" w:rsidRPr="00CC44C7" w:rsidRDefault="00735064"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72" w:name="_Toc423628305"/>
      <w:bookmarkStart w:id="173" w:name="_Toc216440440"/>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4</w:t>
      </w:r>
      <w:r w:rsidR="3AB0DFA3" w:rsidRPr="6AB916D6">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ab/>
      </w:r>
      <w:r w:rsidR="004B0325" w:rsidRPr="00CC44C7">
        <w:rPr>
          <w:rFonts w:ascii="Calibri" w:eastAsiaTheme="minorEastAsia" w:hAnsi="Calibri" w:cs="Calibri"/>
          <w:i w:val="0"/>
          <w:sz w:val="22"/>
          <w:szCs w:val="22"/>
        </w:rPr>
        <w:t>Gunningsbeslissing</w:t>
      </w:r>
      <w:bookmarkEnd w:id="172"/>
      <w:bookmarkEnd w:id="173"/>
    </w:p>
    <w:p w14:paraId="796A786F" w14:textId="240EDBBC"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De Inschrijver krijg</w:t>
      </w:r>
      <w:r w:rsidR="006143AA" w:rsidRPr="00CC44C7">
        <w:rPr>
          <w:rFonts w:ascii="Calibri" w:eastAsiaTheme="minorEastAsia" w:hAnsi="Calibri" w:cs="Calibri"/>
          <w:sz w:val="22"/>
          <w:szCs w:val="22"/>
        </w:rPr>
        <w:t>t</w:t>
      </w:r>
      <w:r w:rsidRPr="00CC44C7">
        <w:rPr>
          <w:rFonts w:ascii="Calibri" w:eastAsiaTheme="minorEastAsia" w:hAnsi="Calibri" w:cs="Calibri"/>
          <w:sz w:val="22"/>
          <w:szCs w:val="22"/>
        </w:rPr>
        <w:t xml:space="preserve"> een bericht van de voorgenomen gunning en wordt uitgenodigd voor de verificatie van gegevens. Tot definitieve gunning kan pas worden overgegaan als van de winnende Inschrijver de juistheid van </w:t>
      </w:r>
      <w:r w:rsidR="006117B2" w:rsidRPr="00CC44C7">
        <w:rPr>
          <w:rFonts w:ascii="Calibri" w:eastAsiaTheme="minorEastAsia" w:hAnsi="Calibri" w:cs="Calibri"/>
          <w:sz w:val="22"/>
          <w:szCs w:val="22"/>
        </w:rPr>
        <w:t xml:space="preserve">het </w:t>
      </w:r>
      <w:r w:rsidRPr="00CC44C7">
        <w:rPr>
          <w:rFonts w:ascii="Calibri" w:eastAsiaTheme="minorEastAsia" w:hAnsi="Calibri" w:cs="Calibri"/>
          <w:sz w:val="22"/>
          <w:szCs w:val="22"/>
        </w:rPr>
        <w:t>“</w:t>
      </w:r>
      <w:r w:rsidR="006117B2" w:rsidRPr="00CC44C7">
        <w:rPr>
          <w:rFonts w:ascii="Calibri" w:eastAsiaTheme="minorEastAsia" w:hAnsi="Calibri" w:cs="Calibri"/>
          <w:sz w:val="22"/>
          <w:szCs w:val="22"/>
        </w:rPr>
        <w:t>Uniform Europees Aanbestedingsdocument</w:t>
      </w:r>
      <w:r w:rsidRPr="00CC44C7">
        <w:rPr>
          <w:rFonts w:ascii="Calibri" w:eastAsiaTheme="minorEastAsia" w:hAnsi="Calibri" w:cs="Calibri"/>
          <w:sz w:val="22"/>
          <w:szCs w:val="22"/>
        </w:rPr>
        <w:t xml:space="preserve">” door middel van overlegging van bewijsstukken heeft gestaafd binnen de door de </w:t>
      </w:r>
      <w:r w:rsidR="00A929EA">
        <w:rPr>
          <w:rFonts w:ascii="Calibri" w:eastAsiaTheme="minorEastAsia" w:hAnsi="Calibri" w:cs="Calibri"/>
          <w:sz w:val="22"/>
          <w:szCs w:val="22"/>
        </w:rPr>
        <w:t>Opdrachtgever</w:t>
      </w:r>
      <w:r w:rsidRPr="00CC44C7">
        <w:rPr>
          <w:rFonts w:ascii="Calibri" w:eastAsiaTheme="minorEastAsia" w:hAnsi="Calibri" w:cs="Calibri"/>
          <w:sz w:val="22"/>
          <w:szCs w:val="22"/>
        </w:rPr>
        <w:t xml:space="preserve"> opgegeven termijn van 5 </w:t>
      </w:r>
      <w:r w:rsidR="000D6FA3" w:rsidRPr="00CC44C7">
        <w:rPr>
          <w:rFonts w:ascii="Calibri" w:eastAsiaTheme="minorEastAsia" w:hAnsi="Calibri" w:cs="Calibri"/>
          <w:sz w:val="22"/>
          <w:szCs w:val="22"/>
        </w:rPr>
        <w:t>werkdagen</w:t>
      </w:r>
      <w:r w:rsidRPr="00CC44C7">
        <w:rPr>
          <w:rFonts w:ascii="Calibri" w:eastAsiaTheme="minorEastAsia" w:hAnsi="Calibri" w:cs="Calibri"/>
          <w:sz w:val="22"/>
          <w:szCs w:val="22"/>
        </w:rPr>
        <w:t xml:space="preserve"> </w:t>
      </w:r>
      <w:r w:rsidR="006143AA" w:rsidRPr="00CC44C7">
        <w:rPr>
          <w:rFonts w:ascii="Calibri" w:eastAsiaTheme="minorEastAsia" w:hAnsi="Calibri" w:cs="Calibri"/>
          <w:sz w:val="22"/>
          <w:szCs w:val="22"/>
        </w:rPr>
        <w:t xml:space="preserve">en de </w:t>
      </w:r>
      <w:r w:rsidR="002225E0" w:rsidRPr="00CC44C7">
        <w:rPr>
          <w:rFonts w:ascii="Calibri" w:eastAsiaTheme="minorEastAsia" w:hAnsi="Calibri" w:cs="Calibri"/>
          <w:sz w:val="22"/>
          <w:szCs w:val="22"/>
        </w:rPr>
        <w:t>Standstill</w:t>
      </w:r>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termijn </w:t>
      </w:r>
      <w:r w:rsidR="002225E0" w:rsidRPr="00CC44C7">
        <w:rPr>
          <w:rFonts w:ascii="Calibri" w:eastAsiaTheme="minorEastAsia" w:hAnsi="Calibri" w:cs="Calibri"/>
          <w:sz w:val="22"/>
          <w:szCs w:val="22"/>
        </w:rPr>
        <w:t xml:space="preserve">(20 kalenderdagen) </w:t>
      </w:r>
      <w:r w:rsidRPr="00CC44C7">
        <w:rPr>
          <w:rFonts w:ascii="Calibri" w:eastAsiaTheme="minorEastAsia" w:hAnsi="Calibri" w:cs="Calibri"/>
          <w:sz w:val="22"/>
          <w:szCs w:val="22"/>
        </w:rPr>
        <w:t>is verlopen zonder dat een procedure is aangespannen.</w:t>
      </w:r>
    </w:p>
    <w:p w14:paraId="57A28139" w14:textId="1E6AA8E5"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De Inschrijvers die niet in aanmerking komen, krijgen hiervan bericht. Voor hen bestaat de mogelijkheid </w:t>
      </w:r>
      <w:r w:rsidR="002225E0" w:rsidRPr="00CC44C7">
        <w:rPr>
          <w:rFonts w:ascii="Calibri" w:eastAsiaTheme="minorEastAsia" w:hAnsi="Calibri" w:cs="Calibri"/>
          <w:sz w:val="22"/>
          <w:szCs w:val="22"/>
        </w:rPr>
        <w:t xml:space="preserve">nadere </w:t>
      </w:r>
      <w:r w:rsidRPr="00CC44C7">
        <w:rPr>
          <w:rFonts w:ascii="Calibri" w:eastAsiaTheme="minorEastAsia" w:hAnsi="Calibri" w:cs="Calibri"/>
          <w:sz w:val="22"/>
          <w:szCs w:val="22"/>
        </w:rPr>
        <w:t xml:space="preserve">inlichtingen te vragen en bezwaar te maken. De fatale termijn voor het indienen van een bezwaar, middels een kopie van de dagvaarding, wordt door de </w:t>
      </w:r>
      <w:r w:rsidR="00A929EA">
        <w:rPr>
          <w:rFonts w:ascii="Calibri" w:eastAsiaTheme="minorEastAsia" w:hAnsi="Calibri" w:cs="Calibri"/>
          <w:sz w:val="22"/>
          <w:szCs w:val="22"/>
        </w:rPr>
        <w:t>Opdrachtgever</w:t>
      </w:r>
      <w:r w:rsidRPr="00CC44C7">
        <w:rPr>
          <w:rFonts w:ascii="Calibri" w:eastAsiaTheme="minorEastAsia" w:hAnsi="Calibri" w:cs="Calibri"/>
          <w:sz w:val="22"/>
          <w:szCs w:val="22"/>
        </w:rPr>
        <w:t xml:space="preserve"> gesteld op </w:t>
      </w:r>
      <w:r w:rsidR="002225E0" w:rsidRPr="00CC44C7">
        <w:rPr>
          <w:rFonts w:ascii="Calibri" w:eastAsiaTheme="minorEastAsia" w:hAnsi="Calibri" w:cs="Calibri"/>
          <w:sz w:val="22"/>
          <w:szCs w:val="22"/>
        </w:rPr>
        <w:t>20</w:t>
      </w:r>
      <w:r w:rsidRPr="00CC44C7">
        <w:rPr>
          <w:rFonts w:ascii="Calibri" w:eastAsiaTheme="minorEastAsia" w:hAnsi="Calibri" w:cs="Calibri"/>
          <w:sz w:val="22"/>
          <w:szCs w:val="22"/>
        </w:rPr>
        <w:t xml:space="preserve"> </w:t>
      </w:r>
      <w:r w:rsidR="00F720D8">
        <w:rPr>
          <w:rFonts w:ascii="Calibri" w:eastAsiaTheme="minorEastAsia" w:hAnsi="Calibri" w:cs="Calibri"/>
          <w:sz w:val="22"/>
          <w:szCs w:val="22"/>
        </w:rPr>
        <w:t>kalender</w:t>
      </w:r>
      <w:r w:rsidRPr="00CC44C7">
        <w:rPr>
          <w:rFonts w:ascii="Calibri" w:eastAsiaTheme="minorEastAsia" w:hAnsi="Calibri" w:cs="Calibri"/>
          <w:sz w:val="22"/>
          <w:szCs w:val="22"/>
        </w:rPr>
        <w:t>dagen na verzending van voornoemd bericht. Indien niet op de aangegeven wijze tijdig bezwaar is gemaakt</w:t>
      </w:r>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 dan vervalt elk recht van Inschrijver om nog enig bezwaar te maken. </w:t>
      </w:r>
    </w:p>
    <w:p w14:paraId="6CB45A41" w14:textId="77777777" w:rsidR="00F0029B" w:rsidRDefault="00F0029B" w:rsidP="263B59E5">
      <w:pPr>
        <w:pStyle w:val="Kop10"/>
        <w:ind w:left="992" w:hanging="992"/>
        <w:rPr>
          <w:rFonts w:ascii="Calibri" w:eastAsiaTheme="minorEastAsia" w:hAnsi="Calibri" w:cs="Calibri"/>
          <w:szCs w:val="22"/>
        </w:rPr>
      </w:pPr>
      <w:r>
        <w:rPr>
          <w:rFonts w:ascii="Calibri" w:eastAsiaTheme="minorEastAsia" w:hAnsi="Calibri" w:cs="Calibri"/>
          <w:szCs w:val="22"/>
        </w:rPr>
        <w:br w:type="page"/>
      </w:r>
    </w:p>
    <w:p w14:paraId="73B8C42C" w14:textId="77777777" w:rsidR="003875E6" w:rsidRDefault="003875E6" w:rsidP="263B59E5">
      <w:pPr>
        <w:widowControl w:val="0"/>
        <w:tabs>
          <w:tab w:val="left" w:pos="720"/>
          <w:tab w:val="right" w:pos="7380"/>
        </w:tabs>
        <w:autoSpaceDE w:val="0"/>
        <w:autoSpaceDN w:val="0"/>
        <w:adjustRightInd w:val="0"/>
        <w:rPr>
          <w:rFonts w:ascii="Calibri" w:eastAsiaTheme="minorEastAsia" w:hAnsi="Calibri" w:cs="Calibri"/>
          <w:b/>
          <w:bCs/>
          <w:sz w:val="22"/>
          <w:szCs w:val="22"/>
        </w:rPr>
        <w:sectPr w:rsidR="003875E6" w:rsidSect="00B26048">
          <w:headerReference w:type="default" r:id="rId23"/>
          <w:footerReference w:type="even" r:id="rId24"/>
          <w:headerReference w:type="first" r:id="rId25"/>
          <w:footerReference w:type="first" r:id="rId26"/>
          <w:pgSz w:w="12240" w:h="15840" w:code="1"/>
          <w:pgMar w:top="2552" w:right="1134" w:bottom="1418" w:left="1985" w:header="709" w:footer="709" w:gutter="0"/>
          <w:pgNumType w:start="1"/>
          <w:cols w:space="708"/>
          <w:noEndnote/>
          <w:docGrid w:linePitch="326"/>
        </w:sectPr>
      </w:pPr>
    </w:p>
    <w:p w14:paraId="5AE48A43" w14:textId="0209EA49" w:rsidR="006363D4" w:rsidRPr="004253BF" w:rsidRDefault="00D25CE3" w:rsidP="004253BF">
      <w:pPr>
        <w:pStyle w:val="Kop10"/>
        <w:rPr>
          <w:rFonts w:asciiTheme="minorHAnsi" w:eastAsiaTheme="minorEastAsia" w:hAnsiTheme="minorHAnsi" w:cstheme="minorHAnsi"/>
        </w:rPr>
      </w:pPr>
      <w:bookmarkStart w:id="176" w:name="_Toc216440441"/>
      <w:r w:rsidRPr="004253BF">
        <w:rPr>
          <w:rFonts w:asciiTheme="minorHAnsi" w:eastAsiaTheme="minorEastAsia" w:hAnsiTheme="minorHAnsi" w:cstheme="minorHAnsi"/>
        </w:rPr>
        <w:lastRenderedPageBreak/>
        <w:t>Bijlagen</w:t>
      </w:r>
      <w:bookmarkEnd w:id="176"/>
    </w:p>
    <w:p w14:paraId="1E661C62" w14:textId="77777777" w:rsidR="00D25CE3" w:rsidRDefault="00D25CE3"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27087C8B" w14:textId="1D81FA25" w:rsidR="006363D4" w:rsidRPr="00CC44C7" w:rsidRDefault="006363D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r w:rsidRPr="00CC44C7">
        <w:rPr>
          <w:rFonts w:ascii="Calibri" w:eastAsiaTheme="minorEastAsia" w:hAnsi="Calibri" w:cs="Calibri"/>
          <w:sz w:val="22"/>
          <w:szCs w:val="22"/>
        </w:rPr>
        <w:t>De volgende bijlage</w:t>
      </w:r>
      <w:r w:rsidR="00864CAC" w:rsidRPr="00CC44C7">
        <w:rPr>
          <w:rFonts w:ascii="Calibri" w:eastAsiaTheme="minorEastAsia" w:hAnsi="Calibri" w:cs="Calibri"/>
          <w:sz w:val="22"/>
          <w:szCs w:val="22"/>
        </w:rPr>
        <w:t>n maken onderdeel uit van deze O</w:t>
      </w:r>
      <w:r w:rsidRPr="00CC44C7">
        <w:rPr>
          <w:rFonts w:ascii="Calibri" w:eastAsiaTheme="minorEastAsia" w:hAnsi="Calibri" w:cs="Calibri"/>
          <w:sz w:val="22"/>
          <w:szCs w:val="22"/>
        </w:rPr>
        <w:t>fferteaanvraag:</w:t>
      </w:r>
    </w:p>
    <w:p w14:paraId="50F40DEB" w14:textId="77777777" w:rsidR="00735064" w:rsidRPr="00CC44C7" w:rsidRDefault="0073506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1BD88471" w14:textId="5B3435E3" w:rsidR="006117B2" w:rsidRPr="00D25CE3" w:rsidRDefault="006117B2"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77" w:name="_Toc423628308"/>
      <w:bookmarkStart w:id="178" w:name="_Toc216440442"/>
      <w:r w:rsidRPr="00D25CE3">
        <w:rPr>
          <w:rFonts w:ascii="Calibri" w:eastAsiaTheme="minorEastAsia" w:hAnsi="Calibri" w:cs="Calibri"/>
          <w:b w:val="0"/>
          <w:i w:val="0"/>
          <w:sz w:val="22"/>
          <w:szCs w:val="22"/>
        </w:rPr>
        <w:t xml:space="preserve">Bijlage </w:t>
      </w:r>
      <w:r w:rsidR="00D33B60">
        <w:rPr>
          <w:rFonts w:ascii="Calibri" w:eastAsiaTheme="minorEastAsia" w:hAnsi="Calibri" w:cs="Calibri"/>
          <w:b w:val="0"/>
          <w:i w:val="0"/>
          <w:sz w:val="22"/>
          <w:szCs w:val="22"/>
        </w:rPr>
        <w:t>1</w:t>
      </w:r>
      <w:r w:rsidRPr="00D25CE3">
        <w:rPr>
          <w:rFonts w:ascii="Calibri" w:hAnsi="Calibri" w:cs="Calibri"/>
          <w:b w:val="0"/>
          <w:sz w:val="22"/>
          <w:szCs w:val="22"/>
        </w:rPr>
        <w:tab/>
      </w:r>
      <w:r w:rsidRPr="00D25CE3">
        <w:rPr>
          <w:rFonts w:ascii="Calibri" w:eastAsiaTheme="minorEastAsia" w:hAnsi="Calibri" w:cs="Calibri"/>
          <w:b w:val="0"/>
          <w:i w:val="0"/>
          <w:sz w:val="22"/>
          <w:szCs w:val="22"/>
        </w:rPr>
        <w:t>Referenties</w:t>
      </w:r>
      <w:bookmarkEnd w:id="177"/>
      <w:bookmarkEnd w:id="178"/>
    </w:p>
    <w:p w14:paraId="24FAB327" w14:textId="24F7C511" w:rsidR="006363D4" w:rsidRPr="00D25CE3" w:rsidRDefault="00815360"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79" w:name="_Toc423628309"/>
      <w:bookmarkStart w:id="180" w:name="_Toc216440443"/>
      <w:r w:rsidRPr="00D25CE3">
        <w:rPr>
          <w:rFonts w:ascii="Calibri" w:eastAsiaTheme="minorEastAsia" w:hAnsi="Calibri" w:cs="Calibri"/>
          <w:b w:val="0"/>
          <w:i w:val="0"/>
          <w:sz w:val="22"/>
          <w:szCs w:val="22"/>
        </w:rPr>
        <w:t xml:space="preserve">Bijlage </w:t>
      </w:r>
      <w:r w:rsidR="00D33B60">
        <w:rPr>
          <w:rFonts w:ascii="Calibri" w:eastAsiaTheme="minorEastAsia" w:hAnsi="Calibri" w:cs="Calibri"/>
          <w:b w:val="0"/>
          <w:i w:val="0"/>
          <w:sz w:val="22"/>
          <w:szCs w:val="22"/>
        </w:rPr>
        <w:t>2</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Conceptovereenkomst</w:t>
      </w:r>
      <w:bookmarkEnd w:id="179"/>
      <w:bookmarkEnd w:id="180"/>
    </w:p>
    <w:p w14:paraId="142D8CB5" w14:textId="23A50A14" w:rsidR="004B0325" w:rsidRDefault="00864CAC"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81" w:name="_Toc423628310"/>
      <w:bookmarkStart w:id="182" w:name="_Toc216440444"/>
      <w:r w:rsidRPr="00D25CE3">
        <w:rPr>
          <w:rFonts w:ascii="Calibri" w:eastAsiaTheme="minorEastAsia" w:hAnsi="Calibri" w:cs="Calibri"/>
          <w:b w:val="0"/>
          <w:i w:val="0"/>
          <w:sz w:val="22"/>
          <w:szCs w:val="22"/>
        </w:rPr>
        <w:t xml:space="preserve">Bijlage </w:t>
      </w:r>
      <w:r w:rsidR="00D33B60">
        <w:rPr>
          <w:rFonts w:ascii="Calibri" w:eastAsiaTheme="minorEastAsia" w:hAnsi="Calibri" w:cs="Calibri"/>
          <w:b w:val="0"/>
          <w:i w:val="0"/>
          <w:sz w:val="22"/>
          <w:szCs w:val="22"/>
        </w:rPr>
        <w:t>3</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 xml:space="preserve">Algemene </w:t>
      </w:r>
      <w:r w:rsidR="00735064" w:rsidRPr="00D25CE3">
        <w:rPr>
          <w:rFonts w:ascii="Calibri" w:eastAsiaTheme="minorEastAsia" w:hAnsi="Calibri" w:cs="Calibri"/>
          <w:b w:val="0"/>
          <w:i w:val="0"/>
          <w:sz w:val="22"/>
          <w:szCs w:val="22"/>
        </w:rPr>
        <w:t>I</w:t>
      </w:r>
      <w:r w:rsidR="000D6FA3" w:rsidRPr="00D25CE3">
        <w:rPr>
          <w:rFonts w:ascii="Calibri" w:eastAsiaTheme="minorEastAsia" w:hAnsi="Calibri" w:cs="Calibri"/>
          <w:b w:val="0"/>
          <w:i w:val="0"/>
          <w:sz w:val="22"/>
          <w:szCs w:val="22"/>
        </w:rPr>
        <w:t>nkoopvoorwaarden VU</w:t>
      </w:r>
      <w:bookmarkEnd w:id="181"/>
      <w:bookmarkEnd w:id="182"/>
    </w:p>
    <w:p w14:paraId="5AAFA87C" w14:textId="7F294BAC" w:rsidR="009F434C" w:rsidRPr="009F434C" w:rsidRDefault="009F434C" w:rsidP="009F434C">
      <w:pPr>
        <w:rPr>
          <w:rFonts w:ascii="Calibri" w:eastAsiaTheme="minorEastAsia" w:hAnsi="Calibri" w:cs="Calibri"/>
          <w:bCs/>
          <w:sz w:val="22"/>
          <w:szCs w:val="22"/>
        </w:rPr>
      </w:pPr>
      <w:r w:rsidRPr="009F434C">
        <w:rPr>
          <w:rFonts w:ascii="Calibri" w:eastAsiaTheme="minorEastAsia" w:hAnsi="Calibri" w:cs="Calibri"/>
          <w:bCs/>
          <w:sz w:val="22"/>
          <w:szCs w:val="22"/>
        </w:rPr>
        <w:t>Bijlage 4</w:t>
      </w:r>
      <w:r>
        <w:rPr>
          <w:rFonts w:ascii="Calibri" w:eastAsiaTheme="minorEastAsia" w:hAnsi="Calibri" w:cs="Calibri"/>
          <w:bCs/>
          <w:sz w:val="22"/>
          <w:szCs w:val="22"/>
        </w:rPr>
        <w:tab/>
        <w:t xml:space="preserve">Algemene </w:t>
      </w:r>
      <w:r w:rsidR="00E97C0D">
        <w:rPr>
          <w:rFonts w:ascii="Calibri" w:eastAsiaTheme="minorEastAsia" w:hAnsi="Calibri" w:cs="Calibri"/>
          <w:bCs/>
          <w:sz w:val="22"/>
          <w:szCs w:val="22"/>
        </w:rPr>
        <w:t>Inkoopv</w:t>
      </w:r>
      <w:r>
        <w:rPr>
          <w:rFonts w:ascii="Calibri" w:eastAsiaTheme="minorEastAsia" w:hAnsi="Calibri" w:cs="Calibri"/>
          <w:bCs/>
          <w:sz w:val="22"/>
          <w:szCs w:val="22"/>
        </w:rPr>
        <w:t>oorwaarden Amsterdam UMC</w:t>
      </w:r>
    </w:p>
    <w:p w14:paraId="7FAE9C10" w14:textId="39A3F8D8" w:rsidR="00CC477C" w:rsidRPr="000E620F" w:rsidRDefault="00CC477C" w:rsidP="000E620F">
      <w:pPr>
        <w:pStyle w:val="Kop3"/>
        <w:numPr>
          <w:ilvl w:val="2"/>
          <w:numId w:val="0"/>
        </w:numPr>
        <w:spacing w:before="0" w:line="240" w:lineRule="auto"/>
        <w:jc w:val="both"/>
        <w:rPr>
          <w:rFonts w:ascii="Calibri" w:eastAsiaTheme="minorEastAsia" w:hAnsi="Calibri" w:cs="Calibri"/>
          <w:b w:val="0"/>
          <w:i w:val="0"/>
          <w:sz w:val="22"/>
          <w:szCs w:val="22"/>
        </w:rPr>
      </w:pPr>
      <w:bookmarkStart w:id="183" w:name="_Toc216440445"/>
      <w:r w:rsidRPr="000E620F">
        <w:rPr>
          <w:rFonts w:ascii="Calibri" w:eastAsiaTheme="minorEastAsia" w:hAnsi="Calibri" w:cs="Calibri"/>
          <w:b w:val="0"/>
          <w:i w:val="0"/>
          <w:sz w:val="22"/>
          <w:szCs w:val="22"/>
        </w:rPr>
        <w:t>Bijlage 5</w:t>
      </w:r>
      <w:r w:rsidRPr="000E620F">
        <w:rPr>
          <w:rFonts w:ascii="Calibri" w:eastAsiaTheme="minorEastAsia" w:hAnsi="Calibri" w:cs="Calibri"/>
          <w:b w:val="0"/>
          <w:i w:val="0"/>
          <w:sz w:val="22"/>
          <w:szCs w:val="22"/>
        </w:rPr>
        <w:tab/>
        <w:t>Aansluitingenoverzicht</w:t>
      </w:r>
      <w:bookmarkEnd w:id="183"/>
      <w:r w:rsidR="00BE5016">
        <w:rPr>
          <w:rFonts w:ascii="Calibri" w:eastAsiaTheme="minorEastAsia" w:hAnsi="Calibri" w:cs="Calibri"/>
          <w:b w:val="0"/>
          <w:i w:val="0"/>
          <w:sz w:val="22"/>
          <w:szCs w:val="22"/>
        </w:rPr>
        <w:t xml:space="preserve"> en verbruiksdata </w:t>
      </w:r>
      <w:r w:rsidR="00CB172B">
        <w:rPr>
          <w:rFonts w:ascii="Calibri" w:eastAsiaTheme="minorEastAsia" w:hAnsi="Calibri" w:cs="Calibri"/>
          <w:b w:val="0"/>
          <w:i w:val="0"/>
          <w:sz w:val="22"/>
          <w:szCs w:val="22"/>
        </w:rPr>
        <w:t>Amsterdam UMC</w:t>
      </w:r>
    </w:p>
    <w:p w14:paraId="21F8C7B9" w14:textId="18AA60DD" w:rsidR="00CC477C" w:rsidRPr="000E620F" w:rsidRDefault="00CC477C" w:rsidP="000E620F">
      <w:pPr>
        <w:pStyle w:val="Kop3"/>
        <w:numPr>
          <w:ilvl w:val="2"/>
          <w:numId w:val="0"/>
        </w:numPr>
        <w:spacing w:before="0" w:line="240" w:lineRule="auto"/>
        <w:jc w:val="both"/>
        <w:rPr>
          <w:rFonts w:ascii="Calibri" w:eastAsiaTheme="minorEastAsia" w:hAnsi="Calibri" w:cs="Calibri"/>
          <w:b w:val="0"/>
          <w:i w:val="0"/>
          <w:sz w:val="22"/>
          <w:szCs w:val="22"/>
        </w:rPr>
      </w:pPr>
      <w:bookmarkStart w:id="184" w:name="_Toc216440446"/>
      <w:r w:rsidRPr="000E620F">
        <w:rPr>
          <w:rFonts w:ascii="Calibri" w:eastAsiaTheme="minorEastAsia" w:hAnsi="Calibri" w:cs="Calibri"/>
          <w:b w:val="0"/>
          <w:i w:val="0"/>
          <w:sz w:val="22"/>
          <w:szCs w:val="22"/>
        </w:rPr>
        <w:t>Bijlage 6</w:t>
      </w:r>
      <w:r w:rsidRPr="000E620F">
        <w:rPr>
          <w:rFonts w:ascii="Calibri" w:eastAsiaTheme="minorEastAsia" w:hAnsi="Calibri" w:cs="Calibri"/>
          <w:b w:val="0"/>
          <w:i w:val="0"/>
          <w:sz w:val="22"/>
          <w:szCs w:val="22"/>
        </w:rPr>
        <w:tab/>
      </w:r>
      <w:bookmarkEnd w:id="184"/>
      <w:r w:rsidR="00BE5016">
        <w:rPr>
          <w:rFonts w:ascii="Calibri" w:eastAsiaTheme="minorEastAsia" w:hAnsi="Calibri" w:cs="Calibri"/>
          <w:b w:val="0"/>
          <w:i w:val="0"/>
          <w:sz w:val="22"/>
          <w:szCs w:val="22"/>
        </w:rPr>
        <w:t>Aansluitingen</w:t>
      </w:r>
      <w:r w:rsidR="00B92A8E">
        <w:rPr>
          <w:rFonts w:ascii="Calibri" w:eastAsiaTheme="minorEastAsia" w:hAnsi="Calibri" w:cs="Calibri"/>
          <w:b w:val="0"/>
          <w:i w:val="0"/>
          <w:sz w:val="22"/>
          <w:szCs w:val="22"/>
        </w:rPr>
        <w:t xml:space="preserve">overzicht en verbruiksdata </w:t>
      </w:r>
      <w:r w:rsidR="006914C5">
        <w:rPr>
          <w:rFonts w:ascii="Calibri" w:eastAsiaTheme="minorEastAsia" w:hAnsi="Calibri" w:cs="Calibri"/>
          <w:b w:val="0"/>
          <w:i w:val="0"/>
          <w:sz w:val="22"/>
          <w:szCs w:val="22"/>
        </w:rPr>
        <w:t>VU</w:t>
      </w:r>
      <w:r w:rsidR="00111713">
        <w:rPr>
          <w:rFonts w:ascii="Calibri" w:eastAsiaTheme="minorEastAsia" w:hAnsi="Calibri" w:cs="Calibri"/>
          <w:b w:val="0"/>
          <w:i w:val="0"/>
          <w:sz w:val="22"/>
          <w:szCs w:val="22"/>
        </w:rPr>
        <w:t xml:space="preserve"> - VUmc</w:t>
      </w:r>
    </w:p>
    <w:p w14:paraId="10FF6918" w14:textId="0DC3AD10" w:rsidR="00735064" w:rsidRDefault="00735064"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85" w:name="_Toc423628312"/>
      <w:bookmarkStart w:id="186" w:name="_Toc216440448"/>
      <w:r w:rsidRPr="00D25CE3">
        <w:rPr>
          <w:rFonts w:ascii="Calibri" w:eastAsiaTheme="minorEastAsia" w:hAnsi="Calibri" w:cs="Calibri"/>
          <w:b w:val="0"/>
          <w:i w:val="0"/>
          <w:sz w:val="22"/>
          <w:szCs w:val="22"/>
        </w:rPr>
        <w:t xml:space="preserve">Bijlage </w:t>
      </w:r>
      <w:r w:rsidR="00B92A8E">
        <w:rPr>
          <w:rFonts w:ascii="Calibri" w:eastAsiaTheme="minorEastAsia" w:hAnsi="Calibri" w:cs="Calibri"/>
          <w:b w:val="0"/>
          <w:i w:val="0"/>
          <w:sz w:val="22"/>
          <w:szCs w:val="22"/>
        </w:rPr>
        <w:t>7</w:t>
      </w:r>
      <w:r w:rsidRPr="000E620F">
        <w:rPr>
          <w:rFonts w:ascii="Calibri" w:eastAsiaTheme="minorEastAsia" w:hAnsi="Calibri" w:cs="Calibri"/>
          <w:b w:val="0"/>
          <w:i w:val="0"/>
          <w:sz w:val="22"/>
          <w:szCs w:val="22"/>
        </w:rPr>
        <w:tab/>
      </w:r>
      <w:r w:rsidR="00CD2D93" w:rsidRPr="00D25CE3">
        <w:rPr>
          <w:rFonts w:ascii="Calibri" w:eastAsiaTheme="minorEastAsia" w:hAnsi="Calibri" w:cs="Calibri"/>
          <w:b w:val="0"/>
          <w:i w:val="0"/>
          <w:sz w:val="22"/>
          <w:szCs w:val="22"/>
        </w:rPr>
        <w:t>Veilig werken bij VU</w:t>
      </w:r>
      <w:bookmarkEnd w:id="185"/>
      <w:r w:rsidR="00E43389">
        <w:rPr>
          <w:rFonts w:ascii="Calibri" w:eastAsiaTheme="minorEastAsia" w:hAnsi="Calibri" w:cs="Calibri"/>
          <w:b w:val="0"/>
          <w:i w:val="0"/>
          <w:sz w:val="22"/>
          <w:szCs w:val="22"/>
        </w:rPr>
        <w:t xml:space="preserve"> en/of Amsterdam UMC (beide lokaties: VUmc en AMC)</w:t>
      </w:r>
      <w:bookmarkEnd w:id="186"/>
    </w:p>
    <w:p w14:paraId="40B3E41D" w14:textId="06A2C72E" w:rsidR="00D33B60" w:rsidRDefault="00D33B60" w:rsidP="00D33B60">
      <w:pPr>
        <w:pStyle w:val="Kop3"/>
        <w:numPr>
          <w:ilvl w:val="2"/>
          <w:numId w:val="0"/>
        </w:numPr>
        <w:spacing w:before="0" w:line="240" w:lineRule="auto"/>
        <w:jc w:val="both"/>
        <w:rPr>
          <w:rFonts w:ascii="Calibri" w:eastAsiaTheme="minorEastAsia" w:hAnsi="Calibri" w:cs="Calibri"/>
          <w:b w:val="0"/>
          <w:i w:val="0"/>
          <w:sz w:val="22"/>
          <w:szCs w:val="22"/>
        </w:rPr>
      </w:pPr>
      <w:bookmarkStart w:id="187" w:name="_Toc216440449"/>
      <w:r w:rsidRPr="00D33B60">
        <w:rPr>
          <w:rFonts w:ascii="Calibri" w:eastAsiaTheme="minorEastAsia" w:hAnsi="Calibri" w:cs="Calibri"/>
          <w:b w:val="0"/>
          <w:i w:val="0"/>
          <w:sz w:val="22"/>
          <w:szCs w:val="22"/>
        </w:rPr>
        <w:t xml:space="preserve">Bijlage </w:t>
      </w:r>
      <w:r w:rsidR="00B92A8E">
        <w:rPr>
          <w:rFonts w:ascii="Calibri" w:eastAsiaTheme="minorEastAsia" w:hAnsi="Calibri" w:cs="Calibri"/>
          <w:b w:val="0"/>
          <w:i w:val="0"/>
          <w:sz w:val="22"/>
          <w:szCs w:val="22"/>
        </w:rPr>
        <w:t>8</w:t>
      </w:r>
      <w:r w:rsidRPr="00D33B60">
        <w:rPr>
          <w:rFonts w:ascii="Calibri" w:eastAsiaTheme="minorEastAsia" w:hAnsi="Calibri" w:cs="Calibri"/>
          <w:b w:val="0"/>
          <w:i w:val="0"/>
          <w:sz w:val="22"/>
          <w:szCs w:val="22"/>
        </w:rPr>
        <w:tab/>
      </w:r>
      <w:r w:rsidR="00FB29F6">
        <w:rPr>
          <w:rFonts w:ascii="Calibri" w:eastAsiaTheme="minorEastAsia" w:hAnsi="Calibri" w:cs="Calibri"/>
          <w:b w:val="0"/>
          <w:i w:val="0"/>
          <w:sz w:val="22"/>
          <w:szCs w:val="22"/>
        </w:rPr>
        <w:t>Tarieven</w:t>
      </w:r>
      <w:r w:rsidRPr="00D33B60">
        <w:rPr>
          <w:rFonts w:ascii="Calibri" w:eastAsiaTheme="minorEastAsia" w:hAnsi="Calibri" w:cs="Calibri"/>
          <w:b w:val="0"/>
          <w:i w:val="0"/>
          <w:sz w:val="22"/>
          <w:szCs w:val="22"/>
        </w:rPr>
        <w:t>blad</w:t>
      </w:r>
      <w:bookmarkEnd w:id="187"/>
    </w:p>
    <w:p w14:paraId="08950B9C" w14:textId="712688B7" w:rsidR="002B1515" w:rsidRPr="001B36D1" w:rsidRDefault="002B1515" w:rsidP="001B36D1">
      <w:pPr>
        <w:rPr>
          <w:rFonts w:eastAsiaTheme="minorEastAsia"/>
          <w:b/>
          <w:i/>
        </w:rPr>
      </w:pPr>
    </w:p>
    <w:p w14:paraId="242F80C7" w14:textId="77777777" w:rsidR="00C61C73" w:rsidRPr="00C61C73" w:rsidRDefault="00C61C73" w:rsidP="00C61C73">
      <w:pPr>
        <w:rPr>
          <w:rFonts w:eastAsiaTheme="minorEastAsia"/>
        </w:rPr>
      </w:pPr>
    </w:p>
    <w:p w14:paraId="77A52294" w14:textId="77777777" w:rsidR="00B33B55" w:rsidRPr="00CC44C7" w:rsidRDefault="00B33B55" w:rsidP="263B59E5">
      <w:pPr>
        <w:pStyle w:val="Kop3"/>
        <w:numPr>
          <w:ilvl w:val="2"/>
          <w:numId w:val="0"/>
        </w:numPr>
        <w:spacing w:before="0" w:line="240" w:lineRule="auto"/>
        <w:rPr>
          <w:rFonts w:ascii="Calibri" w:eastAsiaTheme="minorEastAsia" w:hAnsi="Calibri" w:cs="Calibri"/>
          <w:i w:val="0"/>
          <w:sz w:val="22"/>
          <w:szCs w:val="22"/>
        </w:rPr>
      </w:pPr>
    </w:p>
    <w:sectPr w:rsidR="00B33B55" w:rsidRPr="00CC44C7" w:rsidSect="003875E6">
      <w:headerReference w:type="first" r:id="rId27"/>
      <w:footerReference w:type="first" r:id="rId28"/>
      <w:pgSz w:w="12240" w:h="15840" w:code="1"/>
      <w:pgMar w:top="2552" w:right="1134" w:bottom="1418" w:left="1985" w:header="709" w:footer="709"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1CB21" w14:textId="77777777" w:rsidR="00B954AD" w:rsidRDefault="00B954AD">
      <w:r>
        <w:separator/>
      </w:r>
    </w:p>
  </w:endnote>
  <w:endnote w:type="continuationSeparator" w:id="0">
    <w:p w14:paraId="0C66EE8C" w14:textId="77777777" w:rsidR="00B954AD" w:rsidRDefault="00B954AD">
      <w:r>
        <w:continuationSeparator/>
      </w:r>
    </w:p>
  </w:endnote>
  <w:endnote w:type="continuationNotice" w:id="1">
    <w:p w14:paraId="43829F79" w14:textId="77777777" w:rsidR="00B954AD" w:rsidRDefault="00B95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subsetted="1" w:fontKey="{F67A6120-6730-49B6-9D27-1FD4525818BB}"/>
  </w:font>
  <w:font w:name="Calibri">
    <w:panose1 w:val="020F0502020204030204"/>
    <w:charset w:val="00"/>
    <w:family w:val="swiss"/>
    <w:pitch w:val="variable"/>
    <w:sig w:usb0="E4002EFF" w:usb1="C200247B" w:usb2="00000009" w:usb3="00000000" w:csb0="000001FF" w:csb1="00000000"/>
    <w:embedRegular r:id="rId2" w:fontKey="{0262E39A-66ED-4171-9480-4FF7597B9890}"/>
    <w:embedBold r:id="rId3" w:fontKey="{138805E7-6FED-437A-B4A7-BABDD2A31FAB}"/>
    <w:embedItalic r:id="rId4" w:fontKey="{E9390A71-628C-4189-988D-5B410C8BB0C2}"/>
    <w:embedBoldItalic r:id="rId5" w:fontKey="{D901F772-2D62-44C9-B63E-D92B54BC404E}"/>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SansEF">
    <w:altName w:val="Calibri"/>
    <w:charset w:val="00"/>
    <w:family w:val="auto"/>
    <w:pitch w:val="variable"/>
    <w:sig w:usb0="00000083" w:usb1="00000000" w:usb2="00000000" w:usb3="00000000" w:csb0="00000009" w:csb1="00000000"/>
    <w:embedRegular r:id="rId6" w:subsetted="1" w:fontKey="{949EE9F4-5524-48D6-89FD-C5191F5033CB}"/>
  </w:font>
  <w:font w:name="Arial">
    <w:panose1 w:val="020B0604020202020204"/>
    <w:charset w:val="00"/>
    <w:family w:val="swiss"/>
    <w:pitch w:val="variable"/>
    <w:sig w:usb0="E0002EFF" w:usb1="C000785B" w:usb2="00000009" w:usb3="00000000" w:csb0="000001FF" w:csb1="00000000"/>
    <w:embedRegular r:id="rId7" w:fontKey="{67460C6F-854D-4994-8D26-3FA40A334E61}"/>
    <w:embedBold r:id="rId8" w:fontKey="{689D9512-34B2-4B98-9CC0-3C4220577D35}"/>
    <w:embedBoldItalic r:id="rId9" w:fontKey="{9FE55214-E2F2-4FE4-9361-5FA5AA80BD91}"/>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Í¿Ùï'3">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sz w:val="22"/>
        <w:szCs w:val="22"/>
      </w:rPr>
      <w:id w:val="-1464577034"/>
      <w:docPartObj>
        <w:docPartGallery w:val="Page Numbers (Bottom of Page)"/>
        <w:docPartUnique/>
      </w:docPartObj>
    </w:sdtPr>
    <w:sdtEndPr/>
    <w:sdtContent>
      <w:sdt>
        <w:sdtPr>
          <w:rPr>
            <w:rFonts w:asciiTheme="minorHAnsi" w:hAnsiTheme="minorHAnsi" w:cstheme="minorBidi"/>
            <w:sz w:val="22"/>
            <w:szCs w:val="22"/>
          </w:rPr>
          <w:id w:val="-1769616900"/>
          <w:docPartObj>
            <w:docPartGallery w:val="Page Numbers (Top of Page)"/>
            <w:docPartUnique/>
          </w:docPartObj>
        </w:sdtPr>
        <w:sdtEndPr/>
        <w:sdtContent>
          <w:p w14:paraId="0F81584F" w14:textId="76516126" w:rsidR="00483748" w:rsidRPr="00486187" w:rsidRDefault="00D23C1B">
            <w:pPr>
              <w:pStyle w:val="Voettekst"/>
              <w:jc w:val="right"/>
              <w:rPr>
                <w:rFonts w:asciiTheme="minorHAnsi" w:hAnsiTheme="minorHAnsi" w:cstheme="minorHAnsi"/>
                <w:sz w:val="22"/>
                <w:szCs w:val="22"/>
              </w:rPr>
            </w:pPr>
            <w:r w:rsidRPr="00486187">
              <w:rPr>
                <w:rFonts w:asciiTheme="minorHAnsi" w:hAnsiTheme="minorHAnsi" w:cstheme="minorHAnsi"/>
                <w:sz w:val="22"/>
                <w:szCs w:val="22"/>
              </w:rPr>
              <w:t xml:space="preserve">Pagina </w:t>
            </w:r>
            <w:r w:rsidRPr="00486187">
              <w:rPr>
                <w:rFonts w:asciiTheme="minorHAnsi" w:hAnsiTheme="minorHAnsi" w:cstheme="minorHAnsi"/>
                <w:sz w:val="22"/>
                <w:szCs w:val="22"/>
              </w:rPr>
              <w:fldChar w:fldCharType="begin"/>
            </w:r>
            <w:r w:rsidRPr="00486187">
              <w:rPr>
                <w:rFonts w:asciiTheme="minorHAnsi" w:hAnsiTheme="minorHAnsi" w:cstheme="minorHAnsi"/>
                <w:sz w:val="22"/>
                <w:szCs w:val="22"/>
              </w:rPr>
              <w:instrText>PAGE</w:instrText>
            </w:r>
            <w:r w:rsidRPr="00486187">
              <w:rPr>
                <w:rFonts w:asciiTheme="minorHAnsi" w:hAnsiTheme="minorHAnsi" w:cstheme="minorHAnsi"/>
                <w:sz w:val="22"/>
                <w:szCs w:val="22"/>
              </w:rPr>
              <w:fldChar w:fldCharType="separate"/>
            </w:r>
            <w:r w:rsidRPr="00486187">
              <w:rPr>
                <w:rFonts w:asciiTheme="minorHAnsi" w:hAnsiTheme="minorHAnsi" w:cstheme="minorHAnsi"/>
                <w:sz w:val="22"/>
                <w:szCs w:val="22"/>
              </w:rPr>
              <w:t>2</w:t>
            </w:r>
            <w:r w:rsidRPr="00486187">
              <w:rPr>
                <w:rFonts w:asciiTheme="minorHAnsi" w:hAnsiTheme="minorHAnsi" w:cstheme="minorHAnsi"/>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9DAC" w14:textId="65AE1B36" w:rsidR="00483748" w:rsidRPr="00BE7463" w:rsidRDefault="00483748" w:rsidP="009C11A8">
    <w:pPr>
      <w:widowControl w:val="0"/>
      <w:tabs>
        <w:tab w:val="right" w:pos="8789"/>
      </w:tabs>
      <w:autoSpaceDE w:val="0"/>
      <w:autoSpaceDN w:val="0"/>
      <w:adjustRightInd w:val="0"/>
      <w:spacing w:line="300" w:lineRule="exact"/>
      <w:jc w:val="both"/>
      <w:rPr>
        <w:rFonts w:ascii="LucidaSansEF" w:hAnsi="LucidaSansEF" w:cstheme="minorHAnsi"/>
        <w:sz w:val="20"/>
        <w:szCs w:val="20"/>
      </w:rPr>
    </w:pPr>
    <w:r w:rsidRPr="00BE7463">
      <w:rPr>
        <w:rFonts w:ascii="LucidaSansEF" w:hAnsi="LucidaSansEF" w:cstheme="minorHAnsi"/>
        <w:color w:val="0000FF"/>
        <w:sz w:val="20"/>
        <w:szCs w:val="20"/>
      </w:rPr>
      <w:t>FCO201904</w:t>
    </w:r>
    <w:r w:rsidRPr="00BE7463">
      <w:rPr>
        <w:rFonts w:ascii="LucidaSansEF" w:hAnsi="LucidaSansEF" w:cstheme="minorHAnsi"/>
        <w:sz w:val="20"/>
        <w:szCs w:val="20"/>
      </w:rPr>
      <w:tab/>
      <w:t xml:space="preserve">Pagina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483748" w:rsidRDefault="00483748"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D355C9" w14:textId="77777777" w:rsidR="00483748" w:rsidRDefault="00483748" w:rsidP="005232F0">
    <w:pPr>
      <w:pStyle w:val="Voettekst"/>
      <w:ind w:right="360"/>
    </w:pPr>
  </w:p>
  <w:p w14:paraId="1A81F0B1" w14:textId="77777777" w:rsidR="00483748" w:rsidRDefault="004837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AF696" w14:textId="77777777" w:rsidR="00D23C1B" w:rsidRPr="00797765" w:rsidRDefault="00D23C1B">
    <w:pPr>
      <w:pStyle w:val="Voettekst"/>
      <w:jc w:val="right"/>
    </w:pPr>
  </w:p>
  <w:p w14:paraId="6626BB19" w14:textId="77777777" w:rsidR="00483748" w:rsidRPr="00D23C1B" w:rsidRDefault="00483748" w:rsidP="00D23C1B">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486544"/>
      <w:docPartObj>
        <w:docPartGallery w:val="Page Numbers (Top of Page)"/>
        <w:docPartUnique/>
      </w:docPartObj>
    </w:sdtPr>
    <w:sdtEndPr/>
    <w:sdtContent>
      <w:p w14:paraId="1E23C4ED" w14:textId="25C640CF" w:rsidR="00D23C1B" w:rsidRPr="00797765" w:rsidRDefault="00D23C1B">
        <w:pPr>
          <w:pStyle w:val="Voettekst"/>
          <w:jc w:val="right"/>
        </w:pPr>
      </w:p>
      <w:p w14:paraId="06881F3B" w14:textId="77777777" w:rsidR="00483748" w:rsidRPr="00D23C1B" w:rsidRDefault="00382865" w:rsidP="00D23C1B">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86E7C" w14:textId="77777777" w:rsidR="00B954AD" w:rsidRDefault="00B954AD">
      <w:r>
        <w:separator/>
      </w:r>
    </w:p>
  </w:footnote>
  <w:footnote w:type="continuationSeparator" w:id="0">
    <w:p w14:paraId="76FBC8A8" w14:textId="77777777" w:rsidR="00B954AD" w:rsidRDefault="00B954AD">
      <w:r>
        <w:continuationSeparator/>
      </w:r>
    </w:p>
  </w:footnote>
  <w:footnote w:type="continuationNotice" w:id="1">
    <w:p w14:paraId="252E9C42" w14:textId="77777777" w:rsidR="00B954AD" w:rsidRDefault="00B954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0CC51B3" w14:paraId="7ED2F9F5" w14:textId="77777777" w:rsidTr="40CC51B3">
      <w:trPr>
        <w:trHeight w:val="300"/>
      </w:trPr>
      <w:tc>
        <w:tcPr>
          <w:tcW w:w="3485" w:type="dxa"/>
        </w:tcPr>
        <w:p w14:paraId="5487C336" w14:textId="012D5657" w:rsidR="40CC51B3" w:rsidRDefault="40CC51B3" w:rsidP="40CC51B3">
          <w:pPr>
            <w:pStyle w:val="Koptekst"/>
            <w:ind w:left="-115"/>
          </w:pPr>
        </w:p>
      </w:tc>
      <w:tc>
        <w:tcPr>
          <w:tcW w:w="3485" w:type="dxa"/>
        </w:tcPr>
        <w:p w14:paraId="6CBA3962" w14:textId="7812C593" w:rsidR="40CC51B3" w:rsidRDefault="40CC51B3" w:rsidP="40CC51B3">
          <w:pPr>
            <w:pStyle w:val="Koptekst"/>
            <w:jc w:val="center"/>
          </w:pPr>
        </w:p>
      </w:tc>
      <w:tc>
        <w:tcPr>
          <w:tcW w:w="3485" w:type="dxa"/>
        </w:tcPr>
        <w:p w14:paraId="52034575" w14:textId="02566B82" w:rsidR="40CC51B3" w:rsidRDefault="40CC51B3" w:rsidP="40CC51B3">
          <w:pPr>
            <w:pStyle w:val="Koptekst"/>
            <w:ind w:right="-115"/>
            <w:jc w:val="right"/>
          </w:pPr>
        </w:p>
      </w:tc>
    </w:tr>
  </w:tbl>
  <w:p w14:paraId="0F7631BA" w14:textId="6FC4FA62" w:rsidR="40CC51B3" w:rsidRDefault="40CC51B3" w:rsidP="40CC51B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0CC51B3" w14:paraId="1DAEFDE4" w14:textId="77777777" w:rsidTr="40CC51B3">
      <w:trPr>
        <w:trHeight w:val="300"/>
      </w:trPr>
      <w:tc>
        <w:tcPr>
          <w:tcW w:w="3485" w:type="dxa"/>
        </w:tcPr>
        <w:p w14:paraId="285D5DE7" w14:textId="026DD570" w:rsidR="40CC51B3" w:rsidRDefault="40CC51B3" w:rsidP="40CC51B3">
          <w:pPr>
            <w:pStyle w:val="Koptekst"/>
            <w:ind w:left="-115"/>
          </w:pPr>
        </w:p>
      </w:tc>
      <w:tc>
        <w:tcPr>
          <w:tcW w:w="3485" w:type="dxa"/>
        </w:tcPr>
        <w:p w14:paraId="260435C8" w14:textId="62666308" w:rsidR="40CC51B3" w:rsidRDefault="40CC51B3" w:rsidP="40CC51B3">
          <w:pPr>
            <w:pStyle w:val="Koptekst"/>
            <w:jc w:val="center"/>
          </w:pPr>
        </w:p>
      </w:tc>
      <w:tc>
        <w:tcPr>
          <w:tcW w:w="3485" w:type="dxa"/>
        </w:tcPr>
        <w:p w14:paraId="36E4288E" w14:textId="5270DBEE" w:rsidR="40CC51B3" w:rsidRDefault="40CC51B3" w:rsidP="40CC51B3">
          <w:pPr>
            <w:pStyle w:val="Koptekst"/>
            <w:ind w:right="-115"/>
            <w:jc w:val="right"/>
          </w:pPr>
        </w:p>
      </w:tc>
    </w:tr>
  </w:tbl>
  <w:p w14:paraId="5DFC228F" w14:textId="2969B079" w:rsidR="40CC51B3" w:rsidRDefault="40CC51B3" w:rsidP="40CC51B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E2BA" w14:textId="497DD8CB" w:rsidR="00483748" w:rsidRPr="00125152" w:rsidRDefault="00483748" w:rsidP="008703D6">
    <w:pPr>
      <w:pStyle w:val="Koptekst"/>
      <w:rPr>
        <w:rFonts w:asciiTheme="minorHAnsi" w:hAnsiTheme="minorHAnsi" w:cstheme="minorHAnsi"/>
        <w:i/>
        <w:iCs/>
        <w:sz w:val="22"/>
        <w:szCs w:val="22"/>
      </w:rPr>
    </w:pPr>
    <w:bookmarkStart w:id="174" w:name="_Hlk141257343"/>
    <w:bookmarkStart w:id="175" w:name="_Hlk141257344"/>
    <w:r w:rsidRPr="00125152">
      <w:rPr>
        <w:rFonts w:asciiTheme="minorHAnsi" w:hAnsiTheme="minorHAnsi" w:cstheme="minorHAnsi"/>
        <w:i/>
        <w:iCs/>
        <w:sz w:val="22"/>
        <w:szCs w:val="22"/>
      </w:rPr>
      <w:t>Offerteaanvraag Europese Openbare Aanbesteding ‘</w:t>
    </w:r>
    <w:r w:rsidR="00D74B25">
      <w:rPr>
        <w:rFonts w:asciiTheme="minorHAnsi" w:hAnsiTheme="minorHAnsi" w:cstheme="minorHAnsi"/>
        <w:i/>
        <w:iCs/>
        <w:sz w:val="22"/>
        <w:szCs w:val="22"/>
      </w:rPr>
      <w:t>Elektriciteit en Gas</w:t>
    </w:r>
    <w:bookmarkEnd w:id="174"/>
    <w:bookmarkEnd w:id="175"/>
    <w:r w:rsidR="00656A45">
      <w:rPr>
        <w:rFonts w:asciiTheme="minorHAnsi" w:hAnsiTheme="minorHAnsi" w:cstheme="minorHAnsi"/>
        <w:i/>
        <w:iCs/>
        <w:sz w:val="22"/>
        <w:szCs w:val="2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40CC51B3" w14:paraId="68F23E59" w14:textId="77777777" w:rsidTr="40CC51B3">
      <w:trPr>
        <w:trHeight w:val="300"/>
      </w:trPr>
      <w:tc>
        <w:tcPr>
          <w:tcW w:w="3040" w:type="dxa"/>
        </w:tcPr>
        <w:p w14:paraId="1E0589F4" w14:textId="77777777" w:rsidR="40CC51B3" w:rsidRDefault="40CC51B3" w:rsidP="40CC51B3">
          <w:pPr>
            <w:pStyle w:val="Koptekst"/>
            <w:ind w:left="-115"/>
          </w:pPr>
        </w:p>
      </w:tc>
      <w:tc>
        <w:tcPr>
          <w:tcW w:w="3040" w:type="dxa"/>
        </w:tcPr>
        <w:p w14:paraId="558A05BE" w14:textId="77777777" w:rsidR="40CC51B3" w:rsidRDefault="40CC51B3" w:rsidP="40CC51B3">
          <w:pPr>
            <w:pStyle w:val="Koptekst"/>
            <w:jc w:val="center"/>
          </w:pPr>
        </w:p>
      </w:tc>
      <w:tc>
        <w:tcPr>
          <w:tcW w:w="3040" w:type="dxa"/>
        </w:tcPr>
        <w:p w14:paraId="2B0B3B64" w14:textId="77777777" w:rsidR="40CC51B3" w:rsidRDefault="40CC51B3" w:rsidP="40CC51B3">
          <w:pPr>
            <w:pStyle w:val="Koptekst"/>
            <w:ind w:right="-115"/>
            <w:jc w:val="right"/>
          </w:pPr>
        </w:p>
      </w:tc>
    </w:tr>
  </w:tbl>
  <w:p w14:paraId="3317846F" w14:textId="77777777" w:rsidR="00125152" w:rsidRPr="00125152" w:rsidRDefault="00125152" w:rsidP="00125152">
    <w:pPr>
      <w:pStyle w:val="Koptekst"/>
      <w:rPr>
        <w:rFonts w:asciiTheme="minorHAnsi" w:hAnsiTheme="minorHAnsi" w:cstheme="minorHAnsi"/>
        <w:i/>
        <w:iCs/>
        <w:sz w:val="22"/>
        <w:szCs w:val="22"/>
      </w:rPr>
    </w:pPr>
    <w:r w:rsidRPr="00125152">
      <w:rPr>
        <w:rFonts w:asciiTheme="minorHAnsi" w:hAnsiTheme="minorHAnsi" w:cstheme="minorHAnsi"/>
        <w:i/>
        <w:iCs/>
        <w:sz w:val="22"/>
        <w:szCs w:val="22"/>
      </w:rPr>
      <w:t>Offerteaanvraag Europese Openbare Aanbesteding ‘Preferred suppliers Projectmanagement bouw’</w:t>
    </w:r>
  </w:p>
  <w:p w14:paraId="304EC010" w14:textId="77777777" w:rsidR="40CC51B3" w:rsidRDefault="40CC51B3" w:rsidP="40CC51B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4805" w14:textId="1FD995F4" w:rsidR="40CC51B3" w:rsidRDefault="0016528C" w:rsidP="40CC51B3">
    <w:pPr>
      <w:pStyle w:val="Koptekst"/>
      <w:ind w:left="-115"/>
    </w:pPr>
    <w:r w:rsidRPr="00125152">
      <w:rPr>
        <w:rFonts w:asciiTheme="minorHAnsi" w:hAnsiTheme="minorHAnsi" w:cstheme="minorHAnsi"/>
        <w:i/>
        <w:iCs/>
        <w:sz w:val="22"/>
        <w:szCs w:val="22"/>
      </w:rPr>
      <w:t>Offerteaanvraag Europese Openbare Aanbesteding ‘</w:t>
    </w:r>
    <w:r w:rsidR="00281A23">
      <w:rPr>
        <w:rFonts w:asciiTheme="minorHAnsi" w:hAnsiTheme="minorHAnsi" w:cstheme="minorHAnsi"/>
        <w:i/>
        <w:iCs/>
        <w:sz w:val="22"/>
        <w:szCs w:val="22"/>
      </w:rPr>
      <w:t>Elektriciteit en Gas</w:t>
    </w:r>
    <w:r w:rsidR="00CD6C89">
      <w:rPr>
        <w:rFonts w:asciiTheme="minorHAnsi" w:hAnsiTheme="minorHAnsi" w:cstheme="minorHAnsi"/>
        <w:i/>
        <w:iCs/>
        <w:sz w:val="22"/>
        <w:szCs w:val="22"/>
      </w:rPr>
      <w:t>’</w:t>
    </w:r>
  </w:p>
  <w:p w14:paraId="420B6E7E" w14:textId="1D527531" w:rsidR="40CC51B3" w:rsidRPr="0016528C" w:rsidRDefault="40CC51B3" w:rsidP="40CC51B3">
    <w:pPr>
      <w:pStyle w:val="Koptekst"/>
      <w:rPr>
        <w:rFonts w:asciiTheme="minorHAnsi" w:hAnsiTheme="minorHAnsi" w:cstheme="minorHAnsi"/>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B20F2"/>
    <w:multiLevelType w:val="hybridMultilevel"/>
    <w:tmpl w:val="611AA4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533418"/>
    <w:multiLevelType w:val="multilevel"/>
    <w:tmpl w:val="FDFA1B76"/>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b/>
        <w:bCs/>
        <w:i w:val="0"/>
        <w:iCs/>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1AC1473"/>
    <w:multiLevelType w:val="multilevel"/>
    <w:tmpl w:val="A94C65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i w:val="0"/>
        <w:iCs/>
        <w:color w:val="auto"/>
        <w:sz w:val="22"/>
        <w:szCs w:val="22"/>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4"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26734BE7"/>
    <w:multiLevelType w:val="hybridMultilevel"/>
    <w:tmpl w:val="49F82E90"/>
    <w:lvl w:ilvl="0" w:tplc="E4065276">
      <w:start w:val="2"/>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912EA7"/>
    <w:multiLevelType w:val="multilevel"/>
    <w:tmpl w:val="E36075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 w15:restartNumberingAfterBreak="0">
    <w:nsid w:val="2C2F4CF0"/>
    <w:multiLevelType w:val="hybridMultilevel"/>
    <w:tmpl w:val="90D6DE76"/>
    <w:lvl w:ilvl="0" w:tplc="6D62E398">
      <w:start w:val="1"/>
      <w:numFmt w:val="bullet"/>
      <w:lvlText w:val=""/>
      <w:lvlJc w:val="left"/>
      <w:pPr>
        <w:ind w:left="1571" w:hanging="360"/>
      </w:pPr>
      <w:rPr>
        <w:rFonts w:ascii="Symbol" w:hAnsi="Symbol" w:hint="default"/>
        <w:sz w:val="18"/>
        <w:szCs w:val="18"/>
      </w:rPr>
    </w:lvl>
    <w:lvl w:ilvl="1" w:tplc="0F6027CC">
      <w:start w:val="1"/>
      <w:numFmt w:val="bullet"/>
      <w:lvlText w:val="o"/>
      <w:lvlJc w:val="left"/>
      <w:pPr>
        <w:ind w:left="2291" w:hanging="360"/>
      </w:pPr>
      <w:rPr>
        <w:rFonts w:asciiTheme="minorHAnsi" w:hAnsiTheme="minorHAnsi" w:cstheme="minorHAnsi" w:hint="default"/>
        <w:sz w:val="18"/>
        <w:szCs w:val="18"/>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0" w15:restartNumberingAfterBreak="0">
    <w:nsid w:val="2D467A36"/>
    <w:multiLevelType w:val="hybridMultilevel"/>
    <w:tmpl w:val="E99CAD16"/>
    <w:lvl w:ilvl="0" w:tplc="A9A6AF8C">
      <w:start w:val="1"/>
      <w:numFmt w:val="bullet"/>
      <w:lvlText w:val="·"/>
      <w:lvlJc w:val="left"/>
      <w:pPr>
        <w:ind w:left="720" w:hanging="360"/>
      </w:pPr>
      <w:rPr>
        <w:rFonts w:ascii="Symbol" w:hAnsi="Symbol" w:hint="default"/>
      </w:rPr>
    </w:lvl>
    <w:lvl w:ilvl="1" w:tplc="150CD318">
      <w:start w:val="1"/>
      <w:numFmt w:val="bullet"/>
      <w:lvlText w:val="o"/>
      <w:lvlJc w:val="left"/>
      <w:pPr>
        <w:ind w:left="1440" w:hanging="360"/>
      </w:pPr>
      <w:rPr>
        <w:rFonts w:ascii="Courier New" w:hAnsi="Courier New" w:hint="default"/>
      </w:rPr>
    </w:lvl>
    <w:lvl w:ilvl="2" w:tplc="F726FDD0">
      <w:start w:val="1"/>
      <w:numFmt w:val="bullet"/>
      <w:lvlText w:val=""/>
      <w:lvlJc w:val="left"/>
      <w:pPr>
        <w:ind w:left="2160" w:hanging="360"/>
      </w:pPr>
      <w:rPr>
        <w:rFonts w:ascii="Wingdings" w:hAnsi="Wingdings" w:hint="default"/>
      </w:rPr>
    </w:lvl>
    <w:lvl w:ilvl="3" w:tplc="B93CBAF2">
      <w:start w:val="1"/>
      <w:numFmt w:val="bullet"/>
      <w:lvlText w:val=""/>
      <w:lvlJc w:val="left"/>
      <w:pPr>
        <w:ind w:left="2880" w:hanging="360"/>
      </w:pPr>
      <w:rPr>
        <w:rFonts w:ascii="Symbol" w:hAnsi="Symbol" w:hint="default"/>
      </w:rPr>
    </w:lvl>
    <w:lvl w:ilvl="4" w:tplc="6C58F214">
      <w:start w:val="1"/>
      <w:numFmt w:val="bullet"/>
      <w:lvlText w:val="o"/>
      <w:lvlJc w:val="left"/>
      <w:pPr>
        <w:ind w:left="3600" w:hanging="360"/>
      </w:pPr>
      <w:rPr>
        <w:rFonts w:ascii="Courier New" w:hAnsi="Courier New" w:hint="default"/>
      </w:rPr>
    </w:lvl>
    <w:lvl w:ilvl="5" w:tplc="B254CDFA">
      <w:start w:val="1"/>
      <w:numFmt w:val="bullet"/>
      <w:lvlText w:val=""/>
      <w:lvlJc w:val="left"/>
      <w:pPr>
        <w:ind w:left="4320" w:hanging="360"/>
      </w:pPr>
      <w:rPr>
        <w:rFonts w:ascii="Wingdings" w:hAnsi="Wingdings" w:hint="default"/>
      </w:rPr>
    </w:lvl>
    <w:lvl w:ilvl="6" w:tplc="8B8CE944">
      <w:start w:val="1"/>
      <w:numFmt w:val="bullet"/>
      <w:lvlText w:val=""/>
      <w:lvlJc w:val="left"/>
      <w:pPr>
        <w:ind w:left="5040" w:hanging="360"/>
      </w:pPr>
      <w:rPr>
        <w:rFonts w:ascii="Symbol" w:hAnsi="Symbol" w:hint="default"/>
      </w:rPr>
    </w:lvl>
    <w:lvl w:ilvl="7" w:tplc="8E5835A8">
      <w:start w:val="1"/>
      <w:numFmt w:val="bullet"/>
      <w:lvlText w:val="o"/>
      <w:lvlJc w:val="left"/>
      <w:pPr>
        <w:ind w:left="5760" w:hanging="360"/>
      </w:pPr>
      <w:rPr>
        <w:rFonts w:ascii="Courier New" w:hAnsi="Courier New" w:hint="default"/>
      </w:rPr>
    </w:lvl>
    <w:lvl w:ilvl="8" w:tplc="CD4C7C38">
      <w:start w:val="1"/>
      <w:numFmt w:val="bullet"/>
      <w:lvlText w:val=""/>
      <w:lvlJc w:val="left"/>
      <w:pPr>
        <w:ind w:left="6480" w:hanging="360"/>
      </w:pPr>
      <w:rPr>
        <w:rFonts w:ascii="Wingdings" w:hAnsi="Wingdings" w:hint="default"/>
      </w:rPr>
    </w:lvl>
  </w:abstractNum>
  <w:abstractNum w:abstractNumId="11" w15:restartNumberingAfterBreak="0">
    <w:nsid w:val="30DD419A"/>
    <w:multiLevelType w:val="hybridMultilevel"/>
    <w:tmpl w:val="DBA04BE0"/>
    <w:lvl w:ilvl="0" w:tplc="66F072D8">
      <w:start w:val="1"/>
      <w:numFmt w:val="decimal"/>
      <w:lvlText w:val="%1."/>
      <w:lvlJc w:val="left"/>
      <w:pPr>
        <w:ind w:left="1020" w:hanging="360"/>
      </w:pPr>
    </w:lvl>
    <w:lvl w:ilvl="1" w:tplc="4B346360">
      <w:start w:val="1"/>
      <w:numFmt w:val="decimal"/>
      <w:lvlText w:val="%2."/>
      <w:lvlJc w:val="left"/>
      <w:pPr>
        <w:ind w:left="1020" w:hanging="360"/>
      </w:pPr>
    </w:lvl>
    <w:lvl w:ilvl="2" w:tplc="CBB8DD2E">
      <w:start w:val="1"/>
      <w:numFmt w:val="decimal"/>
      <w:lvlText w:val="%3."/>
      <w:lvlJc w:val="left"/>
      <w:pPr>
        <w:ind w:left="1020" w:hanging="360"/>
      </w:pPr>
    </w:lvl>
    <w:lvl w:ilvl="3" w:tplc="B13CC4F6">
      <w:start w:val="1"/>
      <w:numFmt w:val="decimal"/>
      <w:lvlText w:val="%4."/>
      <w:lvlJc w:val="left"/>
      <w:pPr>
        <w:ind w:left="1020" w:hanging="360"/>
      </w:pPr>
    </w:lvl>
    <w:lvl w:ilvl="4" w:tplc="A4F0057E">
      <w:start w:val="1"/>
      <w:numFmt w:val="decimal"/>
      <w:lvlText w:val="%5."/>
      <w:lvlJc w:val="left"/>
      <w:pPr>
        <w:ind w:left="1020" w:hanging="360"/>
      </w:pPr>
    </w:lvl>
    <w:lvl w:ilvl="5" w:tplc="F40AC6DC">
      <w:start w:val="1"/>
      <w:numFmt w:val="decimal"/>
      <w:lvlText w:val="%6."/>
      <w:lvlJc w:val="left"/>
      <w:pPr>
        <w:ind w:left="1020" w:hanging="360"/>
      </w:pPr>
    </w:lvl>
    <w:lvl w:ilvl="6" w:tplc="827C7404">
      <w:start w:val="1"/>
      <w:numFmt w:val="decimal"/>
      <w:lvlText w:val="%7."/>
      <w:lvlJc w:val="left"/>
      <w:pPr>
        <w:ind w:left="1020" w:hanging="360"/>
      </w:pPr>
    </w:lvl>
    <w:lvl w:ilvl="7" w:tplc="28825BA0">
      <w:start w:val="1"/>
      <w:numFmt w:val="decimal"/>
      <w:lvlText w:val="%8."/>
      <w:lvlJc w:val="left"/>
      <w:pPr>
        <w:ind w:left="1020" w:hanging="360"/>
      </w:pPr>
    </w:lvl>
    <w:lvl w:ilvl="8" w:tplc="7C38CC84">
      <w:start w:val="1"/>
      <w:numFmt w:val="decimal"/>
      <w:lvlText w:val="%9."/>
      <w:lvlJc w:val="left"/>
      <w:pPr>
        <w:ind w:left="1020" w:hanging="360"/>
      </w:pPr>
    </w:lvl>
  </w:abstractNum>
  <w:abstractNum w:abstractNumId="12" w15:restartNumberingAfterBreak="0">
    <w:nsid w:val="36BA3E22"/>
    <w:multiLevelType w:val="hybridMultilevel"/>
    <w:tmpl w:val="9AE033A6"/>
    <w:lvl w:ilvl="0" w:tplc="04090019">
      <w:start w:val="1"/>
      <w:numFmt w:val="lowerLetter"/>
      <w:lvlText w:val="%1."/>
      <w:lvlJc w:val="left"/>
      <w:pPr>
        <w:ind w:left="720" w:hanging="360"/>
      </w:pPr>
    </w:lvl>
    <w:lvl w:ilvl="1" w:tplc="C04826F2">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6F30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E02D49"/>
    <w:multiLevelType w:val="hybridMultilevel"/>
    <w:tmpl w:val="2F0C3E74"/>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414059C"/>
    <w:multiLevelType w:val="hybridMultilevel"/>
    <w:tmpl w:val="CC62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8" w15:restartNumberingAfterBreak="0">
    <w:nsid w:val="48B63BF7"/>
    <w:multiLevelType w:val="hybridMultilevel"/>
    <w:tmpl w:val="7AF22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0"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4E351D7"/>
    <w:multiLevelType w:val="hybridMultilevel"/>
    <w:tmpl w:val="B64AED04"/>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3" w15:restartNumberingAfterBreak="0">
    <w:nsid w:val="64431AED"/>
    <w:multiLevelType w:val="hybridMultilevel"/>
    <w:tmpl w:val="048A90D0"/>
    <w:lvl w:ilvl="0" w:tplc="04130001">
      <w:start w:val="1"/>
      <w:numFmt w:val="bullet"/>
      <w:lvlText w:val=""/>
      <w:lvlJc w:val="left"/>
      <w:pPr>
        <w:ind w:left="720" w:hanging="360"/>
      </w:pPr>
      <w:rPr>
        <w:rFonts w:ascii="Symbol" w:hAnsi="Symbol" w:hint="default"/>
      </w:rPr>
    </w:lvl>
    <w:lvl w:ilvl="1" w:tplc="2B6C1F64">
      <w:start w:val="1"/>
      <w:numFmt w:val="bullet"/>
      <w:lvlText w:val="o"/>
      <w:lvlJc w:val="left"/>
      <w:pPr>
        <w:ind w:left="1440" w:hanging="360"/>
      </w:pPr>
      <w:rPr>
        <w:rFonts w:ascii="LucidaSansEF" w:hAnsi="LucidaSansEF"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0B7D5E"/>
    <w:multiLevelType w:val="hybridMultilevel"/>
    <w:tmpl w:val="BB32E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C985C69"/>
    <w:multiLevelType w:val="hybridMultilevel"/>
    <w:tmpl w:val="6DA48B14"/>
    <w:lvl w:ilvl="0" w:tplc="134C9266">
      <w:start w:val="1"/>
      <w:numFmt w:val="bullet"/>
      <w:lvlText w:val="o"/>
      <w:lvlJc w:val="left"/>
      <w:pPr>
        <w:tabs>
          <w:tab w:val="num" w:pos="1069"/>
        </w:tabs>
        <w:ind w:left="1069" w:hanging="360"/>
      </w:pPr>
      <w:rPr>
        <w:rFonts w:ascii="Symbol" w:hAnsi="Symbol" w:cs="Courier New" w:hint="default"/>
        <w:sz w:val="18"/>
        <w:szCs w:val="18"/>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26"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7" w15:restartNumberingAfterBreak="0">
    <w:nsid w:val="7092640F"/>
    <w:multiLevelType w:val="hybridMultilevel"/>
    <w:tmpl w:val="FBC8F190"/>
    <w:lvl w:ilvl="0" w:tplc="E4065276">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0" w15:restartNumberingAfterBreak="0">
    <w:nsid w:val="752B325D"/>
    <w:multiLevelType w:val="hybridMultilevel"/>
    <w:tmpl w:val="8408A47A"/>
    <w:lvl w:ilvl="0" w:tplc="4276164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614140296">
    <w:abstractNumId w:val="10"/>
  </w:num>
  <w:num w:numId="2" w16cid:durableId="1379624235">
    <w:abstractNumId w:val="15"/>
  </w:num>
  <w:num w:numId="3" w16cid:durableId="1989355819">
    <w:abstractNumId w:val="22"/>
    <w:lvlOverride w:ilvl="0">
      <w:startOverride w:val="1"/>
    </w:lvlOverride>
  </w:num>
  <w:num w:numId="4" w16cid:durableId="456069077">
    <w:abstractNumId w:val="29"/>
  </w:num>
  <w:num w:numId="5" w16cid:durableId="378211368">
    <w:abstractNumId w:val="3"/>
  </w:num>
  <w:num w:numId="6" w16cid:durableId="238754529">
    <w:abstractNumId w:val="19"/>
  </w:num>
  <w:num w:numId="7" w16cid:durableId="1639799203">
    <w:abstractNumId w:val="2"/>
  </w:num>
  <w:num w:numId="8" w16cid:durableId="2144106631">
    <w:abstractNumId w:val="20"/>
  </w:num>
  <w:num w:numId="9" w16cid:durableId="663628073">
    <w:abstractNumId w:val="8"/>
  </w:num>
  <w:num w:numId="10" w16cid:durableId="1252856387">
    <w:abstractNumId w:val="1"/>
  </w:num>
  <w:num w:numId="11" w16cid:durableId="447503361">
    <w:abstractNumId w:val="26"/>
  </w:num>
  <w:num w:numId="12" w16cid:durableId="1370565630">
    <w:abstractNumId w:val="4"/>
  </w:num>
  <w:num w:numId="13" w16cid:durableId="2106463908">
    <w:abstractNumId w:val="28"/>
  </w:num>
  <w:num w:numId="14" w16cid:durableId="986476512">
    <w:abstractNumId w:val="31"/>
  </w:num>
  <w:num w:numId="15" w16cid:durableId="803156681">
    <w:abstractNumId w:val="25"/>
  </w:num>
  <w:num w:numId="16" w16cid:durableId="118299901">
    <w:abstractNumId w:val="17"/>
  </w:num>
  <w:num w:numId="17" w16cid:durableId="1149709308">
    <w:abstractNumId w:val="6"/>
  </w:num>
  <w:num w:numId="18" w16cid:durableId="57746725">
    <w:abstractNumId w:val="13"/>
  </w:num>
  <w:num w:numId="19" w16cid:durableId="781266687">
    <w:abstractNumId w:val="12"/>
  </w:num>
  <w:num w:numId="20" w16cid:durableId="738207994">
    <w:abstractNumId w:val="23"/>
  </w:num>
  <w:num w:numId="21" w16cid:durableId="1128283989">
    <w:abstractNumId w:val="9"/>
  </w:num>
  <w:num w:numId="22" w16cid:durableId="589003518">
    <w:abstractNumId w:val="16"/>
  </w:num>
  <w:num w:numId="23" w16cid:durableId="780034046">
    <w:abstractNumId w:val="24"/>
  </w:num>
  <w:num w:numId="24" w16cid:durableId="1681540456">
    <w:abstractNumId w:val="18"/>
  </w:num>
  <w:num w:numId="25" w16cid:durableId="228460384">
    <w:abstractNumId w:val="30"/>
  </w:num>
  <w:num w:numId="26" w16cid:durableId="989597692">
    <w:abstractNumId w:val="7"/>
  </w:num>
  <w:num w:numId="27" w16cid:durableId="524102721">
    <w:abstractNumId w:val="27"/>
  </w:num>
  <w:num w:numId="28" w16cid:durableId="2013947745">
    <w:abstractNumId w:val="14"/>
  </w:num>
  <w:num w:numId="29" w16cid:durableId="465514661">
    <w:abstractNumId w:val="21"/>
  </w:num>
  <w:num w:numId="30" w16cid:durableId="1080755831">
    <w:abstractNumId w:val="5"/>
  </w:num>
  <w:num w:numId="31" w16cid:durableId="775028782">
    <w:abstractNumId w:val="0"/>
  </w:num>
  <w:num w:numId="32" w16cid:durableId="188031426">
    <w:abstractNumId w:val="20"/>
  </w:num>
  <w:num w:numId="33" w16cid:durableId="1126578200">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0D10"/>
    <w:rsid w:val="000010BD"/>
    <w:rsid w:val="0000141B"/>
    <w:rsid w:val="00002B65"/>
    <w:rsid w:val="00002E9A"/>
    <w:rsid w:val="00004F44"/>
    <w:rsid w:val="00006668"/>
    <w:rsid w:val="0000731C"/>
    <w:rsid w:val="00007BCF"/>
    <w:rsid w:val="00010E87"/>
    <w:rsid w:val="000116B1"/>
    <w:rsid w:val="00011F92"/>
    <w:rsid w:val="000121EF"/>
    <w:rsid w:val="00013EB3"/>
    <w:rsid w:val="000141D7"/>
    <w:rsid w:val="000148FE"/>
    <w:rsid w:val="00015382"/>
    <w:rsid w:val="000158A7"/>
    <w:rsid w:val="000162E0"/>
    <w:rsid w:val="000170B0"/>
    <w:rsid w:val="0002075F"/>
    <w:rsid w:val="0002145F"/>
    <w:rsid w:val="000233BC"/>
    <w:rsid w:val="00023A2D"/>
    <w:rsid w:val="00030975"/>
    <w:rsid w:val="0003478B"/>
    <w:rsid w:val="00034CAA"/>
    <w:rsid w:val="00035C6C"/>
    <w:rsid w:val="00040C51"/>
    <w:rsid w:val="00041DCA"/>
    <w:rsid w:val="000426CB"/>
    <w:rsid w:val="0004641F"/>
    <w:rsid w:val="0004697E"/>
    <w:rsid w:val="0004787C"/>
    <w:rsid w:val="0005053E"/>
    <w:rsid w:val="00051954"/>
    <w:rsid w:val="000520AF"/>
    <w:rsid w:val="00052B5C"/>
    <w:rsid w:val="00054AD8"/>
    <w:rsid w:val="00055E8F"/>
    <w:rsid w:val="00055F70"/>
    <w:rsid w:val="00056648"/>
    <w:rsid w:val="00057122"/>
    <w:rsid w:val="00061193"/>
    <w:rsid w:val="00062B8C"/>
    <w:rsid w:val="00064C5E"/>
    <w:rsid w:val="00065292"/>
    <w:rsid w:val="00071E43"/>
    <w:rsid w:val="000720B8"/>
    <w:rsid w:val="000720F9"/>
    <w:rsid w:val="00073595"/>
    <w:rsid w:val="00073926"/>
    <w:rsid w:val="000751DF"/>
    <w:rsid w:val="000779B8"/>
    <w:rsid w:val="0008153F"/>
    <w:rsid w:val="00084A10"/>
    <w:rsid w:val="00085C13"/>
    <w:rsid w:val="00087FEC"/>
    <w:rsid w:val="000901C7"/>
    <w:rsid w:val="000902E8"/>
    <w:rsid w:val="00091341"/>
    <w:rsid w:val="00093B0C"/>
    <w:rsid w:val="00095EF9"/>
    <w:rsid w:val="000961AE"/>
    <w:rsid w:val="0009647E"/>
    <w:rsid w:val="00096D34"/>
    <w:rsid w:val="000A08ED"/>
    <w:rsid w:val="000A279D"/>
    <w:rsid w:val="000A2939"/>
    <w:rsid w:val="000A3D6A"/>
    <w:rsid w:val="000A55A0"/>
    <w:rsid w:val="000A5D6C"/>
    <w:rsid w:val="000A78DB"/>
    <w:rsid w:val="000B0B9D"/>
    <w:rsid w:val="000B0EE4"/>
    <w:rsid w:val="000B140E"/>
    <w:rsid w:val="000B1774"/>
    <w:rsid w:val="000B31F5"/>
    <w:rsid w:val="000B3897"/>
    <w:rsid w:val="000B391A"/>
    <w:rsid w:val="000B4549"/>
    <w:rsid w:val="000B4854"/>
    <w:rsid w:val="000B4855"/>
    <w:rsid w:val="000B5854"/>
    <w:rsid w:val="000B5E18"/>
    <w:rsid w:val="000C2790"/>
    <w:rsid w:val="000C3890"/>
    <w:rsid w:val="000C417C"/>
    <w:rsid w:val="000C4DE7"/>
    <w:rsid w:val="000C634B"/>
    <w:rsid w:val="000C7206"/>
    <w:rsid w:val="000C7B22"/>
    <w:rsid w:val="000D0445"/>
    <w:rsid w:val="000D4D9D"/>
    <w:rsid w:val="000D5E4A"/>
    <w:rsid w:val="000D6FA3"/>
    <w:rsid w:val="000D73B4"/>
    <w:rsid w:val="000E1E6D"/>
    <w:rsid w:val="000E3D57"/>
    <w:rsid w:val="000E48A4"/>
    <w:rsid w:val="000E5178"/>
    <w:rsid w:val="000E620F"/>
    <w:rsid w:val="000E67C3"/>
    <w:rsid w:val="000E680A"/>
    <w:rsid w:val="000E6E7C"/>
    <w:rsid w:val="000E6F0E"/>
    <w:rsid w:val="000E71CF"/>
    <w:rsid w:val="000E7904"/>
    <w:rsid w:val="000F0C48"/>
    <w:rsid w:val="000F0C53"/>
    <w:rsid w:val="000F36AF"/>
    <w:rsid w:val="000F3971"/>
    <w:rsid w:val="000F4585"/>
    <w:rsid w:val="000F49E7"/>
    <w:rsid w:val="000F51C7"/>
    <w:rsid w:val="000F6A02"/>
    <w:rsid w:val="000F6A48"/>
    <w:rsid w:val="000F7816"/>
    <w:rsid w:val="001006BE"/>
    <w:rsid w:val="00100B8A"/>
    <w:rsid w:val="00103363"/>
    <w:rsid w:val="00103590"/>
    <w:rsid w:val="0011019A"/>
    <w:rsid w:val="00111713"/>
    <w:rsid w:val="00115B9D"/>
    <w:rsid w:val="00120213"/>
    <w:rsid w:val="00120C0D"/>
    <w:rsid w:val="00120CE5"/>
    <w:rsid w:val="0012209C"/>
    <w:rsid w:val="00122C35"/>
    <w:rsid w:val="00122D7D"/>
    <w:rsid w:val="00125152"/>
    <w:rsid w:val="00127137"/>
    <w:rsid w:val="001302E1"/>
    <w:rsid w:val="00136808"/>
    <w:rsid w:val="00140D07"/>
    <w:rsid w:val="001422BA"/>
    <w:rsid w:val="00142593"/>
    <w:rsid w:val="00142A57"/>
    <w:rsid w:val="00142ABF"/>
    <w:rsid w:val="001439E6"/>
    <w:rsid w:val="00144C07"/>
    <w:rsid w:val="001455F2"/>
    <w:rsid w:val="00147E3C"/>
    <w:rsid w:val="00150F7C"/>
    <w:rsid w:val="00151B4B"/>
    <w:rsid w:val="00151D70"/>
    <w:rsid w:val="001550DF"/>
    <w:rsid w:val="00155A08"/>
    <w:rsid w:val="00155AE6"/>
    <w:rsid w:val="00157997"/>
    <w:rsid w:val="00160302"/>
    <w:rsid w:val="00160B18"/>
    <w:rsid w:val="001622EA"/>
    <w:rsid w:val="00165045"/>
    <w:rsid w:val="0016528C"/>
    <w:rsid w:val="001652F1"/>
    <w:rsid w:val="0016559B"/>
    <w:rsid w:val="00167540"/>
    <w:rsid w:val="0017011D"/>
    <w:rsid w:val="00170E3C"/>
    <w:rsid w:val="0017115A"/>
    <w:rsid w:val="00172410"/>
    <w:rsid w:val="001724CC"/>
    <w:rsid w:val="00175B82"/>
    <w:rsid w:val="00175F06"/>
    <w:rsid w:val="001764B3"/>
    <w:rsid w:val="00176AD8"/>
    <w:rsid w:val="001775DE"/>
    <w:rsid w:val="00180F29"/>
    <w:rsid w:val="00181B8C"/>
    <w:rsid w:val="0018360C"/>
    <w:rsid w:val="00183670"/>
    <w:rsid w:val="001837B1"/>
    <w:rsid w:val="00184176"/>
    <w:rsid w:val="001847B7"/>
    <w:rsid w:val="00185352"/>
    <w:rsid w:val="0018633B"/>
    <w:rsid w:val="00186616"/>
    <w:rsid w:val="00190273"/>
    <w:rsid w:val="00190529"/>
    <w:rsid w:val="00194A26"/>
    <w:rsid w:val="00195388"/>
    <w:rsid w:val="001A17E5"/>
    <w:rsid w:val="001A1B89"/>
    <w:rsid w:val="001A3579"/>
    <w:rsid w:val="001A4B46"/>
    <w:rsid w:val="001A5728"/>
    <w:rsid w:val="001A5D89"/>
    <w:rsid w:val="001B1D1C"/>
    <w:rsid w:val="001B36D1"/>
    <w:rsid w:val="001B4630"/>
    <w:rsid w:val="001B47CD"/>
    <w:rsid w:val="001B55DE"/>
    <w:rsid w:val="001B6491"/>
    <w:rsid w:val="001B6F7A"/>
    <w:rsid w:val="001C02A4"/>
    <w:rsid w:val="001C03E0"/>
    <w:rsid w:val="001C14BD"/>
    <w:rsid w:val="001C479A"/>
    <w:rsid w:val="001C75DF"/>
    <w:rsid w:val="001D23AE"/>
    <w:rsid w:val="001D2554"/>
    <w:rsid w:val="001D2768"/>
    <w:rsid w:val="001D2DEF"/>
    <w:rsid w:val="001D3B36"/>
    <w:rsid w:val="001D46ED"/>
    <w:rsid w:val="001D5863"/>
    <w:rsid w:val="001D6C64"/>
    <w:rsid w:val="001E093A"/>
    <w:rsid w:val="001E3F1A"/>
    <w:rsid w:val="001E4D9F"/>
    <w:rsid w:val="001E4EE0"/>
    <w:rsid w:val="001E5F60"/>
    <w:rsid w:val="001E6BC3"/>
    <w:rsid w:val="001E71E3"/>
    <w:rsid w:val="001E757E"/>
    <w:rsid w:val="001E7C16"/>
    <w:rsid w:val="001F083D"/>
    <w:rsid w:val="001F2B2D"/>
    <w:rsid w:val="001F2B76"/>
    <w:rsid w:val="001F379A"/>
    <w:rsid w:val="001F5628"/>
    <w:rsid w:val="001F728E"/>
    <w:rsid w:val="00200399"/>
    <w:rsid w:val="002006E8"/>
    <w:rsid w:val="00200A92"/>
    <w:rsid w:val="002029C7"/>
    <w:rsid w:val="00202B6A"/>
    <w:rsid w:val="0020705F"/>
    <w:rsid w:val="002070B6"/>
    <w:rsid w:val="002075EA"/>
    <w:rsid w:val="002076BC"/>
    <w:rsid w:val="0021024E"/>
    <w:rsid w:val="00210944"/>
    <w:rsid w:val="002126EB"/>
    <w:rsid w:val="00214D88"/>
    <w:rsid w:val="002151C7"/>
    <w:rsid w:val="002152DC"/>
    <w:rsid w:val="00221867"/>
    <w:rsid w:val="002225E0"/>
    <w:rsid w:val="00222855"/>
    <w:rsid w:val="00223343"/>
    <w:rsid w:val="00223755"/>
    <w:rsid w:val="00225018"/>
    <w:rsid w:val="0022572E"/>
    <w:rsid w:val="00226DE6"/>
    <w:rsid w:val="00227A86"/>
    <w:rsid w:val="002316E7"/>
    <w:rsid w:val="00231C8D"/>
    <w:rsid w:val="00231E42"/>
    <w:rsid w:val="0023251D"/>
    <w:rsid w:val="00232935"/>
    <w:rsid w:val="00240383"/>
    <w:rsid w:val="002403DF"/>
    <w:rsid w:val="00240A09"/>
    <w:rsid w:val="00241A22"/>
    <w:rsid w:val="00243EBF"/>
    <w:rsid w:val="00243FE8"/>
    <w:rsid w:val="00245F7F"/>
    <w:rsid w:val="00247CB2"/>
    <w:rsid w:val="00247EC4"/>
    <w:rsid w:val="00250274"/>
    <w:rsid w:val="00250AD7"/>
    <w:rsid w:val="00250C9C"/>
    <w:rsid w:val="002514D4"/>
    <w:rsid w:val="00252F52"/>
    <w:rsid w:val="00254221"/>
    <w:rsid w:val="002568CC"/>
    <w:rsid w:val="002603A5"/>
    <w:rsid w:val="002617E9"/>
    <w:rsid w:val="00261FA9"/>
    <w:rsid w:val="00262466"/>
    <w:rsid w:val="00263618"/>
    <w:rsid w:val="00263ACD"/>
    <w:rsid w:val="00265A97"/>
    <w:rsid w:val="0027380D"/>
    <w:rsid w:val="00275EE0"/>
    <w:rsid w:val="002768BD"/>
    <w:rsid w:val="0027764F"/>
    <w:rsid w:val="002778B6"/>
    <w:rsid w:val="002800BF"/>
    <w:rsid w:val="0028133F"/>
    <w:rsid w:val="00281A23"/>
    <w:rsid w:val="002849FE"/>
    <w:rsid w:val="002863F1"/>
    <w:rsid w:val="00291A29"/>
    <w:rsid w:val="00292CCE"/>
    <w:rsid w:val="0029384A"/>
    <w:rsid w:val="002952B0"/>
    <w:rsid w:val="00297279"/>
    <w:rsid w:val="0029748A"/>
    <w:rsid w:val="00297B09"/>
    <w:rsid w:val="002A011C"/>
    <w:rsid w:val="002A22C9"/>
    <w:rsid w:val="002A3194"/>
    <w:rsid w:val="002A3956"/>
    <w:rsid w:val="002A5E82"/>
    <w:rsid w:val="002A608C"/>
    <w:rsid w:val="002A60FC"/>
    <w:rsid w:val="002A672B"/>
    <w:rsid w:val="002A7620"/>
    <w:rsid w:val="002B0215"/>
    <w:rsid w:val="002B1515"/>
    <w:rsid w:val="002B508B"/>
    <w:rsid w:val="002C02C3"/>
    <w:rsid w:val="002C04BB"/>
    <w:rsid w:val="002C23A4"/>
    <w:rsid w:val="002C378A"/>
    <w:rsid w:val="002C4B5E"/>
    <w:rsid w:val="002C4FAE"/>
    <w:rsid w:val="002C7612"/>
    <w:rsid w:val="002D127D"/>
    <w:rsid w:val="002D1BAD"/>
    <w:rsid w:val="002D28B5"/>
    <w:rsid w:val="002D3CFF"/>
    <w:rsid w:val="002D3F90"/>
    <w:rsid w:val="002D505E"/>
    <w:rsid w:val="002D7260"/>
    <w:rsid w:val="002E0001"/>
    <w:rsid w:val="002E05A6"/>
    <w:rsid w:val="002E2D4E"/>
    <w:rsid w:val="002E3117"/>
    <w:rsid w:val="002E35BE"/>
    <w:rsid w:val="002F0B7F"/>
    <w:rsid w:val="002F315F"/>
    <w:rsid w:val="002F42B5"/>
    <w:rsid w:val="002F4892"/>
    <w:rsid w:val="002F545B"/>
    <w:rsid w:val="002F5F43"/>
    <w:rsid w:val="002F786D"/>
    <w:rsid w:val="002F7AEF"/>
    <w:rsid w:val="00301397"/>
    <w:rsid w:val="00301791"/>
    <w:rsid w:val="00301E8E"/>
    <w:rsid w:val="00304923"/>
    <w:rsid w:val="00304EC3"/>
    <w:rsid w:val="0030514E"/>
    <w:rsid w:val="00305521"/>
    <w:rsid w:val="00305DA9"/>
    <w:rsid w:val="00306D4D"/>
    <w:rsid w:val="00311881"/>
    <w:rsid w:val="0031590B"/>
    <w:rsid w:val="003169D3"/>
    <w:rsid w:val="00317246"/>
    <w:rsid w:val="00323C2E"/>
    <w:rsid w:val="0032623D"/>
    <w:rsid w:val="00326877"/>
    <w:rsid w:val="003279FE"/>
    <w:rsid w:val="00327FA3"/>
    <w:rsid w:val="00330700"/>
    <w:rsid w:val="0033292E"/>
    <w:rsid w:val="00333DF2"/>
    <w:rsid w:val="003351FB"/>
    <w:rsid w:val="003408C9"/>
    <w:rsid w:val="0034551A"/>
    <w:rsid w:val="00345D88"/>
    <w:rsid w:val="00347016"/>
    <w:rsid w:val="00347230"/>
    <w:rsid w:val="00347973"/>
    <w:rsid w:val="00350031"/>
    <w:rsid w:val="00350397"/>
    <w:rsid w:val="003509D9"/>
    <w:rsid w:val="00351C48"/>
    <w:rsid w:val="00351F08"/>
    <w:rsid w:val="00352C2E"/>
    <w:rsid w:val="00354F64"/>
    <w:rsid w:val="003561DD"/>
    <w:rsid w:val="0035746B"/>
    <w:rsid w:val="00360466"/>
    <w:rsid w:val="00360F18"/>
    <w:rsid w:val="00360F5A"/>
    <w:rsid w:val="003634B2"/>
    <w:rsid w:val="00363E5A"/>
    <w:rsid w:val="0036569D"/>
    <w:rsid w:val="003661A4"/>
    <w:rsid w:val="00366308"/>
    <w:rsid w:val="0036677B"/>
    <w:rsid w:val="003676C4"/>
    <w:rsid w:val="00367D05"/>
    <w:rsid w:val="00371B75"/>
    <w:rsid w:val="00372C7B"/>
    <w:rsid w:val="003730B7"/>
    <w:rsid w:val="0037472C"/>
    <w:rsid w:val="00377D04"/>
    <w:rsid w:val="003816C1"/>
    <w:rsid w:val="00381CA1"/>
    <w:rsid w:val="00382865"/>
    <w:rsid w:val="00384540"/>
    <w:rsid w:val="003856AE"/>
    <w:rsid w:val="00385E32"/>
    <w:rsid w:val="00386681"/>
    <w:rsid w:val="003875E6"/>
    <w:rsid w:val="0039076B"/>
    <w:rsid w:val="003929A1"/>
    <w:rsid w:val="00392C22"/>
    <w:rsid w:val="00393A80"/>
    <w:rsid w:val="003968FE"/>
    <w:rsid w:val="00397496"/>
    <w:rsid w:val="003A1E8F"/>
    <w:rsid w:val="003A2C24"/>
    <w:rsid w:val="003A46B7"/>
    <w:rsid w:val="003A5489"/>
    <w:rsid w:val="003A58F8"/>
    <w:rsid w:val="003A64F2"/>
    <w:rsid w:val="003A7599"/>
    <w:rsid w:val="003A7744"/>
    <w:rsid w:val="003A7749"/>
    <w:rsid w:val="003A7AA5"/>
    <w:rsid w:val="003B09E1"/>
    <w:rsid w:val="003B2AB3"/>
    <w:rsid w:val="003B3943"/>
    <w:rsid w:val="003B4070"/>
    <w:rsid w:val="003B5023"/>
    <w:rsid w:val="003B5580"/>
    <w:rsid w:val="003B76D0"/>
    <w:rsid w:val="003C04EA"/>
    <w:rsid w:val="003C13DD"/>
    <w:rsid w:val="003C2AE5"/>
    <w:rsid w:val="003C364E"/>
    <w:rsid w:val="003C4890"/>
    <w:rsid w:val="003C53F4"/>
    <w:rsid w:val="003C6C26"/>
    <w:rsid w:val="003C7A9E"/>
    <w:rsid w:val="003D40BF"/>
    <w:rsid w:val="003D66D4"/>
    <w:rsid w:val="003D6865"/>
    <w:rsid w:val="003E1297"/>
    <w:rsid w:val="003E249E"/>
    <w:rsid w:val="003E2D41"/>
    <w:rsid w:val="003E5E03"/>
    <w:rsid w:val="003F1D17"/>
    <w:rsid w:val="003F444F"/>
    <w:rsid w:val="003F58BE"/>
    <w:rsid w:val="003F5E07"/>
    <w:rsid w:val="003F6DCB"/>
    <w:rsid w:val="003F74F9"/>
    <w:rsid w:val="004007EE"/>
    <w:rsid w:val="00400ABD"/>
    <w:rsid w:val="00402BC9"/>
    <w:rsid w:val="00403ABA"/>
    <w:rsid w:val="004043A4"/>
    <w:rsid w:val="00405654"/>
    <w:rsid w:val="00405ADA"/>
    <w:rsid w:val="00406F55"/>
    <w:rsid w:val="0041001B"/>
    <w:rsid w:val="0041064E"/>
    <w:rsid w:val="00410AB1"/>
    <w:rsid w:val="004111A0"/>
    <w:rsid w:val="00411803"/>
    <w:rsid w:val="00412C61"/>
    <w:rsid w:val="004138A7"/>
    <w:rsid w:val="004140BD"/>
    <w:rsid w:val="004145A3"/>
    <w:rsid w:val="004148B7"/>
    <w:rsid w:val="00416B4A"/>
    <w:rsid w:val="004174A8"/>
    <w:rsid w:val="00420A59"/>
    <w:rsid w:val="00421B77"/>
    <w:rsid w:val="0042253A"/>
    <w:rsid w:val="00423C2E"/>
    <w:rsid w:val="00423DB0"/>
    <w:rsid w:val="00425068"/>
    <w:rsid w:val="004253BF"/>
    <w:rsid w:val="00425649"/>
    <w:rsid w:val="0042772D"/>
    <w:rsid w:val="004327EC"/>
    <w:rsid w:val="004328DD"/>
    <w:rsid w:val="0043322A"/>
    <w:rsid w:val="00433E48"/>
    <w:rsid w:val="00434CB8"/>
    <w:rsid w:val="00435028"/>
    <w:rsid w:val="0043509A"/>
    <w:rsid w:val="00437143"/>
    <w:rsid w:val="00437266"/>
    <w:rsid w:val="004375AD"/>
    <w:rsid w:val="00437E37"/>
    <w:rsid w:val="00441043"/>
    <w:rsid w:val="00441E84"/>
    <w:rsid w:val="00442185"/>
    <w:rsid w:val="00444474"/>
    <w:rsid w:val="004476F2"/>
    <w:rsid w:val="00447994"/>
    <w:rsid w:val="00447CF6"/>
    <w:rsid w:val="00447D1E"/>
    <w:rsid w:val="00451D0E"/>
    <w:rsid w:val="004532AB"/>
    <w:rsid w:val="0045503E"/>
    <w:rsid w:val="0045738E"/>
    <w:rsid w:val="0046046E"/>
    <w:rsid w:val="00461222"/>
    <w:rsid w:val="00461973"/>
    <w:rsid w:val="004653CD"/>
    <w:rsid w:val="00466D3C"/>
    <w:rsid w:val="00471C38"/>
    <w:rsid w:val="00471FED"/>
    <w:rsid w:val="004733F4"/>
    <w:rsid w:val="00474CBC"/>
    <w:rsid w:val="00474FB1"/>
    <w:rsid w:val="00477FC2"/>
    <w:rsid w:val="004808CE"/>
    <w:rsid w:val="00480AC2"/>
    <w:rsid w:val="00480DFC"/>
    <w:rsid w:val="00481084"/>
    <w:rsid w:val="00481250"/>
    <w:rsid w:val="00481541"/>
    <w:rsid w:val="004829D7"/>
    <w:rsid w:val="00482E42"/>
    <w:rsid w:val="00482F41"/>
    <w:rsid w:val="00483748"/>
    <w:rsid w:val="00486187"/>
    <w:rsid w:val="00487150"/>
    <w:rsid w:val="004907A3"/>
    <w:rsid w:val="00491D18"/>
    <w:rsid w:val="0049519A"/>
    <w:rsid w:val="004A0F96"/>
    <w:rsid w:val="004A4B95"/>
    <w:rsid w:val="004A6377"/>
    <w:rsid w:val="004A6848"/>
    <w:rsid w:val="004A71D9"/>
    <w:rsid w:val="004A7BEE"/>
    <w:rsid w:val="004B0325"/>
    <w:rsid w:val="004B6249"/>
    <w:rsid w:val="004B69C9"/>
    <w:rsid w:val="004B752F"/>
    <w:rsid w:val="004B7E0A"/>
    <w:rsid w:val="004C217D"/>
    <w:rsid w:val="004C2E9F"/>
    <w:rsid w:val="004C4872"/>
    <w:rsid w:val="004C4E40"/>
    <w:rsid w:val="004C5359"/>
    <w:rsid w:val="004D0803"/>
    <w:rsid w:val="004D0AB1"/>
    <w:rsid w:val="004D1F75"/>
    <w:rsid w:val="004D2479"/>
    <w:rsid w:val="004D3632"/>
    <w:rsid w:val="004D45D0"/>
    <w:rsid w:val="004D522D"/>
    <w:rsid w:val="004D6308"/>
    <w:rsid w:val="004D68DB"/>
    <w:rsid w:val="004E21F1"/>
    <w:rsid w:val="004E3B01"/>
    <w:rsid w:val="004E42B9"/>
    <w:rsid w:val="004E4AC7"/>
    <w:rsid w:val="004E5C59"/>
    <w:rsid w:val="004E61C5"/>
    <w:rsid w:val="004E6667"/>
    <w:rsid w:val="004E6955"/>
    <w:rsid w:val="004E6C70"/>
    <w:rsid w:val="004E725B"/>
    <w:rsid w:val="004F08BF"/>
    <w:rsid w:val="004F3A30"/>
    <w:rsid w:val="004F5079"/>
    <w:rsid w:val="004F57BF"/>
    <w:rsid w:val="004F7F0A"/>
    <w:rsid w:val="00500B14"/>
    <w:rsid w:val="00500D27"/>
    <w:rsid w:val="00503C37"/>
    <w:rsid w:val="00504E3D"/>
    <w:rsid w:val="0050538B"/>
    <w:rsid w:val="00505D5F"/>
    <w:rsid w:val="00511809"/>
    <w:rsid w:val="0051270F"/>
    <w:rsid w:val="005130A2"/>
    <w:rsid w:val="00514D87"/>
    <w:rsid w:val="00515B17"/>
    <w:rsid w:val="00515CD7"/>
    <w:rsid w:val="005205E1"/>
    <w:rsid w:val="00520BA0"/>
    <w:rsid w:val="00522291"/>
    <w:rsid w:val="00522AC6"/>
    <w:rsid w:val="00523076"/>
    <w:rsid w:val="005230B7"/>
    <w:rsid w:val="005232F0"/>
    <w:rsid w:val="00526483"/>
    <w:rsid w:val="005268B7"/>
    <w:rsid w:val="0052695F"/>
    <w:rsid w:val="00526EF9"/>
    <w:rsid w:val="00527C25"/>
    <w:rsid w:val="00530924"/>
    <w:rsid w:val="00531DAA"/>
    <w:rsid w:val="00532997"/>
    <w:rsid w:val="005337BD"/>
    <w:rsid w:val="00535FFF"/>
    <w:rsid w:val="005367D5"/>
    <w:rsid w:val="00537ED2"/>
    <w:rsid w:val="0054029A"/>
    <w:rsid w:val="005415E5"/>
    <w:rsid w:val="00544063"/>
    <w:rsid w:val="0054424B"/>
    <w:rsid w:val="00545234"/>
    <w:rsid w:val="00545271"/>
    <w:rsid w:val="0054626F"/>
    <w:rsid w:val="005464D6"/>
    <w:rsid w:val="00547ED9"/>
    <w:rsid w:val="00551178"/>
    <w:rsid w:val="005517DC"/>
    <w:rsid w:val="005538D8"/>
    <w:rsid w:val="00553E01"/>
    <w:rsid w:val="00554902"/>
    <w:rsid w:val="0055604F"/>
    <w:rsid w:val="0055698B"/>
    <w:rsid w:val="00557159"/>
    <w:rsid w:val="00557854"/>
    <w:rsid w:val="00560243"/>
    <w:rsid w:val="00560301"/>
    <w:rsid w:val="005612F4"/>
    <w:rsid w:val="005618D6"/>
    <w:rsid w:val="00561EAD"/>
    <w:rsid w:val="0056296F"/>
    <w:rsid w:val="005633BC"/>
    <w:rsid w:val="0056357D"/>
    <w:rsid w:val="00563B50"/>
    <w:rsid w:val="00564007"/>
    <w:rsid w:val="00564301"/>
    <w:rsid w:val="00565102"/>
    <w:rsid w:val="00566725"/>
    <w:rsid w:val="0056732A"/>
    <w:rsid w:val="005705E8"/>
    <w:rsid w:val="00570BC3"/>
    <w:rsid w:val="00573B7D"/>
    <w:rsid w:val="0057476F"/>
    <w:rsid w:val="005755E9"/>
    <w:rsid w:val="005822F1"/>
    <w:rsid w:val="0058469A"/>
    <w:rsid w:val="005852BB"/>
    <w:rsid w:val="00586C12"/>
    <w:rsid w:val="00587C2E"/>
    <w:rsid w:val="00587C7F"/>
    <w:rsid w:val="00587D0C"/>
    <w:rsid w:val="00590575"/>
    <w:rsid w:val="00592FAE"/>
    <w:rsid w:val="0059301B"/>
    <w:rsid w:val="0059364F"/>
    <w:rsid w:val="00595512"/>
    <w:rsid w:val="00595D51"/>
    <w:rsid w:val="00597041"/>
    <w:rsid w:val="00597972"/>
    <w:rsid w:val="00597B9E"/>
    <w:rsid w:val="005A0452"/>
    <w:rsid w:val="005A0BBD"/>
    <w:rsid w:val="005A1DBE"/>
    <w:rsid w:val="005A2FB2"/>
    <w:rsid w:val="005A3C23"/>
    <w:rsid w:val="005A43AC"/>
    <w:rsid w:val="005A43C6"/>
    <w:rsid w:val="005A4867"/>
    <w:rsid w:val="005A5384"/>
    <w:rsid w:val="005A63A1"/>
    <w:rsid w:val="005A6A89"/>
    <w:rsid w:val="005A6C05"/>
    <w:rsid w:val="005A7E11"/>
    <w:rsid w:val="005B0A80"/>
    <w:rsid w:val="005B1099"/>
    <w:rsid w:val="005B3B58"/>
    <w:rsid w:val="005B3F58"/>
    <w:rsid w:val="005B4DA4"/>
    <w:rsid w:val="005B4DFC"/>
    <w:rsid w:val="005B581E"/>
    <w:rsid w:val="005B6487"/>
    <w:rsid w:val="005B7683"/>
    <w:rsid w:val="005B7B14"/>
    <w:rsid w:val="005C451A"/>
    <w:rsid w:val="005C5C3D"/>
    <w:rsid w:val="005C5FED"/>
    <w:rsid w:val="005C713E"/>
    <w:rsid w:val="005C7176"/>
    <w:rsid w:val="005D1B54"/>
    <w:rsid w:val="005D2209"/>
    <w:rsid w:val="005D3830"/>
    <w:rsid w:val="005D4456"/>
    <w:rsid w:val="005D4A09"/>
    <w:rsid w:val="005D4F2C"/>
    <w:rsid w:val="005D56BA"/>
    <w:rsid w:val="005D6365"/>
    <w:rsid w:val="005D71D3"/>
    <w:rsid w:val="005D7B86"/>
    <w:rsid w:val="005E01C8"/>
    <w:rsid w:val="005E1AF4"/>
    <w:rsid w:val="005E2DBE"/>
    <w:rsid w:val="005E3D44"/>
    <w:rsid w:val="005E4F86"/>
    <w:rsid w:val="005E50F4"/>
    <w:rsid w:val="005E681A"/>
    <w:rsid w:val="005E68A7"/>
    <w:rsid w:val="005F00CF"/>
    <w:rsid w:val="005F13B5"/>
    <w:rsid w:val="005F2FFB"/>
    <w:rsid w:val="005F42CB"/>
    <w:rsid w:val="005F4D2F"/>
    <w:rsid w:val="005F5C60"/>
    <w:rsid w:val="005F7ABF"/>
    <w:rsid w:val="00600A31"/>
    <w:rsid w:val="0060251B"/>
    <w:rsid w:val="006029C2"/>
    <w:rsid w:val="006029C7"/>
    <w:rsid w:val="006039C3"/>
    <w:rsid w:val="00603D76"/>
    <w:rsid w:val="006043D8"/>
    <w:rsid w:val="00605ADF"/>
    <w:rsid w:val="006075D2"/>
    <w:rsid w:val="00610A09"/>
    <w:rsid w:val="006117B2"/>
    <w:rsid w:val="00611C15"/>
    <w:rsid w:val="006127C7"/>
    <w:rsid w:val="00612DDD"/>
    <w:rsid w:val="00613F5B"/>
    <w:rsid w:val="006143AA"/>
    <w:rsid w:val="00615B50"/>
    <w:rsid w:val="00616346"/>
    <w:rsid w:val="006241D8"/>
    <w:rsid w:val="0062661D"/>
    <w:rsid w:val="00626FD1"/>
    <w:rsid w:val="006339B2"/>
    <w:rsid w:val="00634565"/>
    <w:rsid w:val="00635204"/>
    <w:rsid w:val="0063547B"/>
    <w:rsid w:val="00635AD4"/>
    <w:rsid w:val="00635D9F"/>
    <w:rsid w:val="0063637B"/>
    <w:rsid w:val="006363D4"/>
    <w:rsid w:val="0063758B"/>
    <w:rsid w:val="00640857"/>
    <w:rsid w:val="00640A83"/>
    <w:rsid w:val="00641D58"/>
    <w:rsid w:val="00641FEF"/>
    <w:rsid w:val="0064285B"/>
    <w:rsid w:val="006439AF"/>
    <w:rsid w:val="00643A70"/>
    <w:rsid w:val="00645627"/>
    <w:rsid w:val="00647294"/>
    <w:rsid w:val="006500FC"/>
    <w:rsid w:val="0065051E"/>
    <w:rsid w:val="006510D6"/>
    <w:rsid w:val="00651E8D"/>
    <w:rsid w:val="006525E6"/>
    <w:rsid w:val="00653F66"/>
    <w:rsid w:val="006547F8"/>
    <w:rsid w:val="006548A3"/>
    <w:rsid w:val="00654C3D"/>
    <w:rsid w:val="006553C3"/>
    <w:rsid w:val="00656181"/>
    <w:rsid w:val="00656A45"/>
    <w:rsid w:val="00656CBD"/>
    <w:rsid w:val="00663710"/>
    <w:rsid w:val="00663C9C"/>
    <w:rsid w:val="0066491C"/>
    <w:rsid w:val="0066492E"/>
    <w:rsid w:val="0067101B"/>
    <w:rsid w:val="00672F3C"/>
    <w:rsid w:val="00673398"/>
    <w:rsid w:val="00673E9D"/>
    <w:rsid w:val="006744FF"/>
    <w:rsid w:val="00674910"/>
    <w:rsid w:val="00674B1B"/>
    <w:rsid w:val="00676DA2"/>
    <w:rsid w:val="00676FE9"/>
    <w:rsid w:val="00677550"/>
    <w:rsid w:val="0067784F"/>
    <w:rsid w:val="0068190C"/>
    <w:rsid w:val="00683A0B"/>
    <w:rsid w:val="00685115"/>
    <w:rsid w:val="00685835"/>
    <w:rsid w:val="00685A53"/>
    <w:rsid w:val="00685B52"/>
    <w:rsid w:val="00687142"/>
    <w:rsid w:val="0069079D"/>
    <w:rsid w:val="006907EF"/>
    <w:rsid w:val="00690D46"/>
    <w:rsid w:val="006914C5"/>
    <w:rsid w:val="00691C19"/>
    <w:rsid w:val="006923DE"/>
    <w:rsid w:val="006928D5"/>
    <w:rsid w:val="00692F03"/>
    <w:rsid w:val="00694D11"/>
    <w:rsid w:val="00695AAF"/>
    <w:rsid w:val="006A0F46"/>
    <w:rsid w:val="006A238D"/>
    <w:rsid w:val="006A2682"/>
    <w:rsid w:val="006A35A8"/>
    <w:rsid w:val="006A377A"/>
    <w:rsid w:val="006A49E8"/>
    <w:rsid w:val="006A4BFC"/>
    <w:rsid w:val="006A5736"/>
    <w:rsid w:val="006A5C99"/>
    <w:rsid w:val="006A644B"/>
    <w:rsid w:val="006A7FE3"/>
    <w:rsid w:val="006B076A"/>
    <w:rsid w:val="006B18A1"/>
    <w:rsid w:val="006B1C58"/>
    <w:rsid w:val="006B6928"/>
    <w:rsid w:val="006B6CB8"/>
    <w:rsid w:val="006B6E15"/>
    <w:rsid w:val="006B7B8D"/>
    <w:rsid w:val="006C050C"/>
    <w:rsid w:val="006C1D2D"/>
    <w:rsid w:val="006C1FCD"/>
    <w:rsid w:val="006C2643"/>
    <w:rsid w:val="006C349B"/>
    <w:rsid w:val="006C368C"/>
    <w:rsid w:val="006C38FD"/>
    <w:rsid w:val="006C40FC"/>
    <w:rsid w:val="006C5776"/>
    <w:rsid w:val="006C65BF"/>
    <w:rsid w:val="006C669B"/>
    <w:rsid w:val="006C6A3F"/>
    <w:rsid w:val="006C6C38"/>
    <w:rsid w:val="006C7DD0"/>
    <w:rsid w:val="006D040C"/>
    <w:rsid w:val="006D1229"/>
    <w:rsid w:val="006D48E8"/>
    <w:rsid w:val="006D6125"/>
    <w:rsid w:val="006E0B66"/>
    <w:rsid w:val="006E0C1B"/>
    <w:rsid w:val="006E18CE"/>
    <w:rsid w:val="006E4341"/>
    <w:rsid w:val="006E5FF8"/>
    <w:rsid w:val="006F039F"/>
    <w:rsid w:val="006F2313"/>
    <w:rsid w:val="006F2D8E"/>
    <w:rsid w:val="006F371D"/>
    <w:rsid w:val="006F4488"/>
    <w:rsid w:val="006F682E"/>
    <w:rsid w:val="006F720C"/>
    <w:rsid w:val="00700D57"/>
    <w:rsid w:val="0070581C"/>
    <w:rsid w:val="00706A6A"/>
    <w:rsid w:val="00710395"/>
    <w:rsid w:val="00711D4C"/>
    <w:rsid w:val="007142EE"/>
    <w:rsid w:val="00715391"/>
    <w:rsid w:val="0071555A"/>
    <w:rsid w:val="00716060"/>
    <w:rsid w:val="00716BFD"/>
    <w:rsid w:val="007174FB"/>
    <w:rsid w:val="007215FF"/>
    <w:rsid w:val="007260B4"/>
    <w:rsid w:val="00733C4A"/>
    <w:rsid w:val="00735064"/>
    <w:rsid w:val="00735F6C"/>
    <w:rsid w:val="0073607C"/>
    <w:rsid w:val="00736555"/>
    <w:rsid w:val="00736883"/>
    <w:rsid w:val="00737754"/>
    <w:rsid w:val="007412B3"/>
    <w:rsid w:val="007428C8"/>
    <w:rsid w:val="00742F7E"/>
    <w:rsid w:val="00750535"/>
    <w:rsid w:val="00751326"/>
    <w:rsid w:val="007530F2"/>
    <w:rsid w:val="007603B9"/>
    <w:rsid w:val="0076080A"/>
    <w:rsid w:val="00760C85"/>
    <w:rsid w:val="0076183F"/>
    <w:rsid w:val="007639C5"/>
    <w:rsid w:val="00764F66"/>
    <w:rsid w:val="00765BBD"/>
    <w:rsid w:val="00767E42"/>
    <w:rsid w:val="007701A0"/>
    <w:rsid w:val="00770719"/>
    <w:rsid w:val="00771C4E"/>
    <w:rsid w:val="00776DAA"/>
    <w:rsid w:val="00777591"/>
    <w:rsid w:val="0077786C"/>
    <w:rsid w:val="00780461"/>
    <w:rsid w:val="007860B4"/>
    <w:rsid w:val="00786A6D"/>
    <w:rsid w:val="00786D96"/>
    <w:rsid w:val="0078715E"/>
    <w:rsid w:val="00787DC6"/>
    <w:rsid w:val="00791083"/>
    <w:rsid w:val="00791EAC"/>
    <w:rsid w:val="00792460"/>
    <w:rsid w:val="00794CB4"/>
    <w:rsid w:val="00795AAA"/>
    <w:rsid w:val="00797765"/>
    <w:rsid w:val="00797985"/>
    <w:rsid w:val="00797B21"/>
    <w:rsid w:val="00797C9B"/>
    <w:rsid w:val="007A07DA"/>
    <w:rsid w:val="007A0C38"/>
    <w:rsid w:val="007A101F"/>
    <w:rsid w:val="007A20B2"/>
    <w:rsid w:val="007A5B73"/>
    <w:rsid w:val="007A5F47"/>
    <w:rsid w:val="007A62C0"/>
    <w:rsid w:val="007A72DE"/>
    <w:rsid w:val="007A749C"/>
    <w:rsid w:val="007B0735"/>
    <w:rsid w:val="007B10BA"/>
    <w:rsid w:val="007B34D5"/>
    <w:rsid w:val="007B38BF"/>
    <w:rsid w:val="007B56F6"/>
    <w:rsid w:val="007B632E"/>
    <w:rsid w:val="007B762C"/>
    <w:rsid w:val="007D1028"/>
    <w:rsid w:val="007D2AD3"/>
    <w:rsid w:val="007D36EA"/>
    <w:rsid w:val="007D5AD8"/>
    <w:rsid w:val="007D5BCF"/>
    <w:rsid w:val="007D68E4"/>
    <w:rsid w:val="007D6F35"/>
    <w:rsid w:val="007E197B"/>
    <w:rsid w:val="007E2DA6"/>
    <w:rsid w:val="007E314E"/>
    <w:rsid w:val="007E3A6D"/>
    <w:rsid w:val="007E3C44"/>
    <w:rsid w:val="007E48C9"/>
    <w:rsid w:val="007E4D04"/>
    <w:rsid w:val="007E5D52"/>
    <w:rsid w:val="007E65D8"/>
    <w:rsid w:val="007E7513"/>
    <w:rsid w:val="007F11CC"/>
    <w:rsid w:val="007F310B"/>
    <w:rsid w:val="007F471C"/>
    <w:rsid w:val="007F5657"/>
    <w:rsid w:val="007F6D4C"/>
    <w:rsid w:val="008018E2"/>
    <w:rsid w:val="00805D43"/>
    <w:rsid w:val="0080764F"/>
    <w:rsid w:val="00811797"/>
    <w:rsid w:val="008125D9"/>
    <w:rsid w:val="00813427"/>
    <w:rsid w:val="0081533C"/>
    <w:rsid w:val="0081534D"/>
    <w:rsid w:val="00815360"/>
    <w:rsid w:val="00815A7B"/>
    <w:rsid w:val="00816381"/>
    <w:rsid w:val="00817491"/>
    <w:rsid w:val="00817619"/>
    <w:rsid w:val="008209C0"/>
    <w:rsid w:val="00820D0E"/>
    <w:rsid w:val="00820E1E"/>
    <w:rsid w:val="0082107E"/>
    <w:rsid w:val="00821952"/>
    <w:rsid w:val="008241EA"/>
    <w:rsid w:val="00825872"/>
    <w:rsid w:val="008265A9"/>
    <w:rsid w:val="0082660A"/>
    <w:rsid w:val="008272A8"/>
    <w:rsid w:val="00830529"/>
    <w:rsid w:val="00830C1F"/>
    <w:rsid w:val="008328D7"/>
    <w:rsid w:val="008330B3"/>
    <w:rsid w:val="00833D2E"/>
    <w:rsid w:val="00833F70"/>
    <w:rsid w:val="00834293"/>
    <w:rsid w:val="00834E60"/>
    <w:rsid w:val="008365F3"/>
    <w:rsid w:val="008367BB"/>
    <w:rsid w:val="0083690E"/>
    <w:rsid w:val="00836EA8"/>
    <w:rsid w:val="00837F78"/>
    <w:rsid w:val="008406C3"/>
    <w:rsid w:val="00841444"/>
    <w:rsid w:val="00841CEE"/>
    <w:rsid w:val="00843A98"/>
    <w:rsid w:val="00846509"/>
    <w:rsid w:val="00852A59"/>
    <w:rsid w:val="00856158"/>
    <w:rsid w:val="0085624D"/>
    <w:rsid w:val="008562E3"/>
    <w:rsid w:val="008562F3"/>
    <w:rsid w:val="0085687A"/>
    <w:rsid w:val="00857B3A"/>
    <w:rsid w:val="00857BD8"/>
    <w:rsid w:val="00857C7E"/>
    <w:rsid w:val="00861358"/>
    <w:rsid w:val="00864CAC"/>
    <w:rsid w:val="00865014"/>
    <w:rsid w:val="0086543E"/>
    <w:rsid w:val="00866021"/>
    <w:rsid w:val="0086618B"/>
    <w:rsid w:val="00867EEB"/>
    <w:rsid w:val="008703D6"/>
    <w:rsid w:val="00870ED2"/>
    <w:rsid w:val="00874AB4"/>
    <w:rsid w:val="00877181"/>
    <w:rsid w:val="0087790F"/>
    <w:rsid w:val="00877B53"/>
    <w:rsid w:val="00881C58"/>
    <w:rsid w:val="0088263B"/>
    <w:rsid w:val="00883E63"/>
    <w:rsid w:val="008852BB"/>
    <w:rsid w:val="008866D3"/>
    <w:rsid w:val="008868F8"/>
    <w:rsid w:val="00886CCD"/>
    <w:rsid w:val="00886D4E"/>
    <w:rsid w:val="00887AF6"/>
    <w:rsid w:val="0089021B"/>
    <w:rsid w:val="0089060C"/>
    <w:rsid w:val="00890F96"/>
    <w:rsid w:val="0089138E"/>
    <w:rsid w:val="00893345"/>
    <w:rsid w:val="00893BF2"/>
    <w:rsid w:val="0089432D"/>
    <w:rsid w:val="0089534D"/>
    <w:rsid w:val="00895DEC"/>
    <w:rsid w:val="008966E8"/>
    <w:rsid w:val="008969F4"/>
    <w:rsid w:val="00897977"/>
    <w:rsid w:val="008A0F70"/>
    <w:rsid w:val="008A1EF8"/>
    <w:rsid w:val="008A1FE1"/>
    <w:rsid w:val="008A2CD2"/>
    <w:rsid w:val="008A332E"/>
    <w:rsid w:val="008A3BFE"/>
    <w:rsid w:val="008A4285"/>
    <w:rsid w:val="008A557D"/>
    <w:rsid w:val="008A5E85"/>
    <w:rsid w:val="008B15BC"/>
    <w:rsid w:val="008B2C99"/>
    <w:rsid w:val="008B352C"/>
    <w:rsid w:val="008B38B2"/>
    <w:rsid w:val="008B465E"/>
    <w:rsid w:val="008B590B"/>
    <w:rsid w:val="008B6454"/>
    <w:rsid w:val="008B7274"/>
    <w:rsid w:val="008C274F"/>
    <w:rsid w:val="008C53FB"/>
    <w:rsid w:val="008C593E"/>
    <w:rsid w:val="008C6841"/>
    <w:rsid w:val="008D0460"/>
    <w:rsid w:val="008D0F41"/>
    <w:rsid w:val="008D179D"/>
    <w:rsid w:val="008D196F"/>
    <w:rsid w:val="008D3530"/>
    <w:rsid w:val="008D4142"/>
    <w:rsid w:val="008E03A8"/>
    <w:rsid w:val="008E06C6"/>
    <w:rsid w:val="008E326F"/>
    <w:rsid w:val="008E33A6"/>
    <w:rsid w:val="008E39FB"/>
    <w:rsid w:val="008E404E"/>
    <w:rsid w:val="008E46AD"/>
    <w:rsid w:val="008E7679"/>
    <w:rsid w:val="008F035F"/>
    <w:rsid w:val="008F11D4"/>
    <w:rsid w:val="008F133D"/>
    <w:rsid w:val="008F18A3"/>
    <w:rsid w:val="008F3542"/>
    <w:rsid w:val="008F44F3"/>
    <w:rsid w:val="008F52C6"/>
    <w:rsid w:val="008F7C9A"/>
    <w:rsid w:val="00901DD5"/>
    <w:rsid w:val="009029F5"/>
    <w:rsid w:val="009108DA"/>
    <w:rsid w:val="00911114"/>
    <w:rsid w:val="00911486"/>
    <w:rsid w:val="00911BDE"/>
    <w:rsid w:val="009120B5"/>
    <w:rsid w:val="009123B2"/>
    <w:rsid w:val="00915015"/>
    <w:rsid w:val="00915D13"/>
    <w:rsid w:val="0092039A"/>
    <w:rsid w:val="00920889"/>
    <w:rsid w:val="00920DEA"/>
    <w:rsid w:val="00920DFC"/>
    <w:rsid w:val="00920FBD"/>
    <w:rsid w:val="009237D0"/>
    <w:rsid w:val="00924142"/>
    <w:rsid w:val="0093000F"/>
    <w:rsid w:val="00931133"/>
    <w:rsid w:val="0094065E"/>
    <w:rsid w:val="00942687"/>
    <w:rsid w:val="009439DC"/>
    <w:rsid w:val="00943D25"/>
    <w:rsid w:val="00944533"/>
    <w:rsid w:val="00944BBA"/>
    <w:rsid w:val="00946060"/>
    <w:rsid w:val="009472DE"/>
    <w:rsid w:val="00947F0A"/>
    <w:rsid w:val="009501D4"/>
    <w:rsid w:val="00951EB7"/>
    <w:rsid w:val="00952967"/>
    <w:rsid w:val="00952BA4"/>
    <w:rsid w:val="0096163B"/>
    <w:rsid w:val="00964EB5"/>
    <w:rsid w:val="009652EA"/>
    <w:rsid w:val="00970474"/>
    <w:rsid w:val="00972A5A"/>
    <w:rsid w:val="00973676"/>
    <w:rsid w:val="009740BC"/>
    <w:rsid w:val="00975E4C"/>
    <w:rsid w:val="009768EE"/>
    <w:rsid w:val="0097724F"/>
    <w:rsid w:val="00980291"/>
    <w:rsid w:val="00981E0C"/>
    <w:rsid w:val="0098337B"/>
    <w:rsid w:val="00984716"/>
    <w:rsid w:val="0098565E"/>
    <w:rsid w:val="00985BF2"/>
    <w:rsid w:val="00987BB4"/>
    <w:rsid w:val="00987FE7"/>
    <w:rsid w:val="00994228"/>
    <w:rsid w:val="0099520B"/>
    <w:rsid w:val="00996520"/>
    <w:rsid w:val="009A027A"/>
    <w:rsid w:val="009A0618"/>
    <w:rsid w:val="009A1AB6"/>
    <w:rsid w:val="009A2323"/>
    <w:rsid w:val="009A2329"/>
    <w:rsid w:val="009A27A7"/>
    <w:rsid w:val="009A33D0"/>
    <w:rsid w:val="009A454C"/>
    <w:rsid w:val="009A5909"/>
    <w:rsid w:val="009A59D6"/>
    <w:rsid w:val="009A5FF1"/>
    <w:rsid w:val="009A685D"/>
    <w:rsid w:val="009A75DD"/>
    <w:rsid w:val="009A76B1"/>
    <w:rsid w:val="009B0071"/>
    <w:rsid w:val="009B0E7F"/>
    <w:rsid w:val="009B0F74"/>
    <w:rsid w:val="009B11E7"/>
    <w:rsid w:val="009B1727"/>
    <w:rsid w:val="009B1C83"/>
    <w:rsid w:val="009B23E3"/>
    <w:rsid w:val="009B2CDE"/>
    <w:rsid w:val="009B603C"/>
    <w:rsid w:val="009B6042"/>
    <w:rsid w:val="009B6F0E"/>
    <w:rsid w:val="009B7AA4"/>
    <w:rsid w:val="009B7DF2"/>
    <w:rsid w:val="009C11A8"/>
    <w:rsid w:val="009C2353"/>
    <w:rsid w:val="009C238C"/>
    <w:rsid w:val="009C2FE2"/>
    <w:rsid w:val="009C48D7"/>
    <w:rsid w:val="009C5664"/>
    <w:rsid w:val="009D0CEF"/>
    <w:rsid w:val="009D1914"/>
    <w:rsid w:val="009D1E9A"/>
    <w:rsid w:val="009D2770"/>
    <w:rsid w:val="009D2C3E"/>
    <w:rsid w:val="009D2FDE"/>
    <w:rsid w:val="009D307F"/>
    <w:rsid w:val="009D61E3"/>
    <w:rsid w:val="009D6DA1"/>
    <w:rsid w:val="009D744C"/>
    <w:rsid w:val="009E1532"/>
    <w:rsid w:val="009E15BE"/>
    <w:rsid w:val="009E3042"/>
    <w:rsid w:val="009E3246"/>
    <w:rsid w:val="009E3346"/>
    <w:rsid w:val="009E614D"/>
    <w:rsid w:val="009E7BA0"/>
    <w:rsid w:val="009F0BCC"/>
    <w:rsid w:val="009F1ADD"/>
    <w:rsid w:val="009F344E"/>
    <w:rsid w:val="009F4097"/>
    <w:rsid w:val="009F434C"/>
    <w:rsid w:val="009F5526"/>
    <w:rsid w:val="009F6877"/>
    <w:rsid w:val="009F743F"/>
    <w:rsid w:val="00A00122"/>
    <w:rsid w:val="00A005AD"/>
    <w:rsid w:val="00A0115F"/>
    <w:rsid w:val="00A014D7"/>
    <w:rsid w:val="00A01552"/>
    <w:rsid w:val="00A0231A"/>
    <w:rsid w:val="00A033F5"/>
    <w:rsid w:val="00A03BBF"/>
    <w:rsid w:val="00A046BC"/>
    <w:rsid w:val="00A06914"/>
    <w:rsid w:val="00A06D32"/>
    <w:rsid w:val="00A07DEE"/>
    <w:rsid w:val="00A110BB"/>
    <w:rsid w:val="00A118DD"/>
    <w:rsid w:val="00A151A3"/>
    <w:rsid w:val="00A15449"/>
    <w:rsid w:val="00A167BB"/>
    <w:rsid w:val="00A168C3"/>
    <w:rsid w:val="00A17ECF"/>
    <w:rsid w:val="00A2064A"/>
    <w:rsid w:val="00A20DEE"/>
    <w:rsid w:val="00A2214B"/>
    <w:rsid w:val="00A226D0"/>
    <w:rsid w:val="00A23018"/>
    <w:rsid w:val="00A239EC"/>
    <w:rsid w:val="00A2561D"/>
    <w:rsid w:val="00A2589E"/>
    <w:rsid w:val="00A278A8"/>
    <w:rsid w:val="00A27C62"/>
    <w:rsid w:val="00A30AA3"/>
    <w:rsid w:val="00A31922"/>
    <w:rsid w:val="00A34F09"/>
    <w:rsid w:val="00A35191"/>
    <w:rsid w:val="00A353D9"/>
    <w:rsid w:val="00A3747D"/>
    <w:rsid w:val="00A37C35"/>
    <w:rsid w:val="00A40D1C"/>
    <w:rsid w:val="00A416C0"/>
    <w:rsid w:val="00A43355"/>
    <w:rsid w:val="00A46AF5"/>
    <w:rsid w:val="00A47F79"/>
    <w:rsid w:val="00A52B77"/>
    <w:rsid w:val="00A54CD8"/>
    <w:rsid w:val="00A575D0"/>
    <w:rsid w:val="00A57974"/>
    <w:rsid w:val="00A60050"/>
    <w:rsid w:val="00A60DC6"/>
    <w:rsid w:val="00A61946"/>
    <w:rsid w:val="00A62607"/>
    <w:rsid w:val="00A63286"/>
    <w:rsid w:val="00A63A3B"/>
    <w:rsid w:val="00A6443A"/>
    <w:rsid w:val="00A648F0"/>
    <w:rsid w:val="00A6649C"/>
    <w:rsid w:val="00A6745B"/>
    <w:rsid w:val="00A67E8A"/>
    <w:rsid w:val="00A7079F"/>
    <w:rsid w:val="00A70EA4"/>
    <w:rsid w:val="00A71F1B"/>
    <w:rsid w:val="00A72141"/>
    <w:rsid w:val="00A7462E"/>
    <w:rsid w:val="00A74C1C"/>
    <w:rsid w:val="00A7533D"/>
    <w:rsid w:val="00A75E9E"/>
    <w:rsid w:val="00A77B71"/>
    <w:rsid w:val="00A77CC9"/>
    <w:rsid w:val="00A8007C"/>
    <w:rsid w:val="00A804AB"/>
    <w:rsid w:val="00A80889"/>
    <w:rsid w:val="00A80ABE"/>
    <w:rsid w:val="00A81507"/>
    <w:rsid w:val="00A81648"/>
    <w:rsid w:val="00A843A3"/>
    <w:rsid w:val="00A84612"/>
    <w:rsid w:val="00A84EDC"/>
    <w:rsid w:val="00A86536"/>
    <w:rsid w:val="00A86D53"/>
    <w:rsid w:val="00A8725A"/>
    <w:rsid w:val="00A9150D"/>
    <w:rsid w:val="00A929EA"/>
    <w:rsid w:val="00A96FAE"/>
    <w:rsid w:val="00A973D9"/>
    <w:rsid w:val="00A976CD"/>
    <w:rsid w:val="00AA09C9"/>
    <w:rsid w:val="00AA3187"/>
    <w:rsid w:val="00AA3A3D"/>
    <w:rsid w:val="00AA3EE8"/>
    <w:rsid w:val="00AA3F4F"/>
    <w:rsid w:val="00AA44E3"/>
    <w:rsid w:val="00AA68D3"/>
    <w:rsid w:val="00AA7510"/>
    <w:rsid w:val="00AA76DF"/>
    <w:rsid w:val="00AB2254"/>
    <w:rsid w:val="00AB3B20"/>
    <w:rsid w:val="00AB3B48"/>
    <w:rsid w:val="00AB3E41"/>
    <w:rsid w:val="00AB3EF1"/>
    <w:rsid w:val="00AB4544"/>
    <w:rsid w:val="00AB5C0D"/>
    <w:rsid w:val="00AB5C18"/>
    <w:rsid w:val="00AB6194"/>
    <w:rsid w:val="00AB61B2"/>
    <w:rsid w:val="00AB63C9"/>
    <w:rsid w:val="00AC2831"/>
    <w:rsid w:val="00AC2954"/>
    <w:rsid w:val="00AC2DFD"/>
    <w:rsid w:val="00AC3A3F"/>
    <w:rsid w:val="00AC51CF"/>
    <w:rsid w:val="00AC6E07"/>
    <w:rsid w:val="00AC7175"/>
    <w:rsid w:val="00AC7759"/>
    <w:rsid w:val="00AC7B21"/>
    <w:rsid w:val="00AD00A6"/>
    <w:rsid w:val="00AD2698"/>
    <w:rsid w:val="00AD3B31"/>
    <w:rsid w:val="00AD446E"/>
    <w:rsid w:val="00AD489D"/>
    <w:rsid w:val="00AD4E0D"/>
    <w:rsid w:val="00AD7461"/>
    <w:rsid w:val="00AE0008"/>
    <w:rsid w:val="00AE4CDC"/>
    <w:rsid w:val="00AE655C"/>
    <w:rsid w:val="00AE766D"/>
    <w:rsid w:val="00AE774D"/>
    <w:rsid w:val="00AE7BAA"/>
    <w:rsid w:val="00AF0B21"/>
    <w:rsid w:val="00AF1370"/>
    <w:rsid w:val="00AF255B"/>
    <w:rsid w:val="00AF263F"/>
    <w:rsid w:val="00AF2915"/>
    <w:rsid w:val="00AF2996"/>
    <w:rsid w:val="00AF3394"/>
    <w:rsid w:val="00AF3516"/>
    <w:rsid w:val="00AF3BE7"/>
    <w:rsid w:val="00AF45AD"/>
    <w:rsid w:val="00AF4EE7"/>
    <w:rsid w:val="00AF55D6"/>
    <w:rsid w:val="00AF5DAF"/>
    <w:rsid w:val="00AF6C92"/>
    <w:rsid w:val="00AF7078"/>
    <w:rsid w:val="00B00442"/>
    <w:rsid w:val="00B0175D"/>
    <w:rsid w:val="00B02A6A"/>
    <w:rsid w:val="00B03340"/>
    <w:rsid w:val="00B036A1"/>
    <w:rsid w:val="00B05E6F"/>
    <w:rsid w:val="00B06635"/>
    <w:rsid w:val="00B07CE0"/>
    <w:rsid w:val="00B1038A"/>
    <w:rsid w:val="00B11313"/>
    <w:rsid w:val="00B115B9"/>
    <w:rsid w:val="00B119A6"/>
    <w:rsid w:val="00B119F1"/>
    <w:rsid w:val="00B11FD3"/>
    <w:rsid w:val="00B12773"/>
    <w:rsid w:val="00B20C6F"/>
    <w:rsid w:val="00B23793"/>
    <w:rsid w:val="00B24705"/>
    <w:rsid w:val="00B24BA0"/>
    <w:rsid w:val="00B26048"/>
    <w:rsid w:val="00B30976"/>
    <w:rsid w:val="00B30C98"/>
    <w:rsid w:val="00B336A4"/>
    <w:rsid w:val="00B33B55"/>
    <w:rsid w:val="00B3596B"/>
    <w:rsid w:val="00B3690F"/>
    <w:rsid w:val="00B373D8"/>
    <w:rsid w:val="00B40251"/>
    <w:rsid w:val="00B41699"/>
    <w:rsid w:val="00B42443"/>
    <w:rsid w:val="00B4434D"/>
    <w:rsid w:val="00B45609"/>
    <w:rsid w:val="00B45C75"/>
    <w:rsid w:val="00B4637C"/>
    <w:rsid w:val="00B46824"/>
    <w:rsid w:val="00B47E37"/>
    <w:rsid w:val="00B502F8"/>
    <w:rsid w:val="00B50535"/>
    <w:rsid w:val="00B50A81"/>
    <w:rsid w:val="00B50C96"/>
    <w:rsid w:val="00B51436"/>
    <w:rsid w:val="00B522F7"/>
    <w:rsid w:val="00B54123"/>
    <w:rsid w:val="00B54A97"/>
    <w:rsid w:val="00B577D4"/>
    <w:rsid w:val="00B60899"/>
    <w:rsid w:val="00B611FB"/>
    <w:rsid w:val="00B61C89"/>
    <w:rsid w:val="00B6232D"/>
    <w:rsid w:val="00B6298B"/>
    <w:rsid w:val="00B62FC1"/>
    <w:rsid w:val="00B63F85"/>
    <w:rsid w:val="00B6594A"/>
    <w:rsid w:val="00B66313"/>
    <w:rsid w:val="00B722DA"/>
    <w:rsid w:val="00B72789"/>
    <w:rsid w:val="00B74F28"/>
    <w:rsid w:val="00B77CB5"/>
    <w:rsid w:val="00B77DDA"/>
    <w:rsid w:val="00B825B3"/>
    <w:rsid w:val="00B853E1"/>
    <w:rsid w:val="00B85EDF"/>
    <w:rsid w:val="00B87719"/>
    <w:rsid w:val="00B92A8E"/>
    <w:rsid w:val="00B92ABA"/>
    <w:rsid w:val="00B935A7"/>
    <w:rsid w:val="00B949BF"/>
    <w:rsid w:val="00B95171"/>
    <w:rsid w:val="00B954AD"/>
    <w:rsid w:val="00B9769B"/>
    <w:rsid w:val="00B97761"/>
    <w:rsid w:val="00BA004A"/>
    <w:rsid w:val="00BA2B5D"/>
    <w:rsid w:val="00BA3875"/>
    <w:rsid w:val="00BA3F0B"/>
    <w:rsid w:val="00BA5F6B"/>
    <w:rsid w:val="00BA6454"/>
    <w:rsid w:val="00BA7143"/>
    <w:rsid w:val="00BA735E"/>
    <w:rsid w:val="00BA7846"/>
    <w:rsid w:val="00BB260A"/>
    <w:rsid w:val="00BB4D2C"/>
    <w:rsid w:val="00BB60F8"/>
    <w:rsid w:val="00BB6B43"/>
    <w:rsid w:val="00BB7E2A"/>
    <w:rsid w:val="00BC041A"/>
    <w:rsid w:val="00BC2A8E"/>
    <w:rsid w:val="00BC480B"/>
    <w:rsid w:val="00BC5433"/>
    <w:rsid w:val="00BC68AD"/>
    <w:rsid w:val="00BC6F2D"/>
    <w:rsid w:val="00BC7892"/>
    <w:rsid w:val="00BC7A97"/>
    <w:rsid w:val="00BD0387"/>
    <w:rsid w:val="00BD2095"/>
    <w:rsid w:val="00BD31D5"/>
    <w:rsid w:val="00BD39B4"/>
    <w:rsid w:val="00BD6008"/>
    <w:rsid w:val="00BE230B"/>
    <w:rsid w:val="00BE2A29"/>
    <w:rsid w:val="00BE3682"/>
    <w:rsid w:val="00BE5016"/>
    <w:rsid w:val="00BE7463"/>
    <w:rsid w:val="00BE79F4"/>
    <w:rsid w:val="00BF357B"/>
    <w:rsid w:val="00BF43AD"/>
    <w:rsid w:val="00BF4990"/>
    <w:rsid w:val="00BF5616"/>
    <w:rsid w:val="00BF590E"/>
    <w:rsid w:val="00BF6AF2"/>
    <w:rsid w:val="00BF74E4"/>
    <w:rsid w:val="00BF7741"/>
    <w:rsid w:val="00C00261"/>
    <w:rsid w:val="00C00F98"/>
    <w:rsid w:val="00C015D8"/>
    <w:rsid w:val="00C02344"/>
    <w:rsid w:val="00C02522"/>
    <w:rsid w:val="00C02AB3"/>
    <w:rsid w:val="00C0311D"/>
    <w:rsid w:val="00C03CD1"/>
    <w:rsid w:val="00C055C8"/>
    <w:rsid w:val="00C071D7"/>
    <w:rsid w:val="00C07C5F"/>
    <w:rsid w:val="00C11ABE"/>
    <w:rsid w:val="00C11AF3"/>
    <w:rsid w:val="00C15CCC"/>
    <w:rsid w:val="00C21C50"/>
    <w:rsid w:val="00C22EF3"/>
    <w:rsid w:val="00C231A5"/>
    <w:rsid w:val="00C27004"/>
    <w:rsid w:val="00C304DA"/>
    <w:rsid w:val="00C32355"/>
    <w:rsid w:val="00C3294A"/>
    <w:rsid w:val="00C354DF"/>
    <w:rsid w:val="00C35B41"/>
    <w:rsid w:val="00C372CB"/>
    <w:rsid w:val="00C41A92"/>
    <w:rsid w:val="00C42337"/>
    <w:rsid w:val="00C45A2E"/>
    <w:rsid w:val="00C45DC3"/>
    <w:rsid w:val="00C465AA"/>
    <w:rsid w:val="00C504E3"/>
    <w:rsid w:val="00C510F4"/>
    <w:rsid w:val="00C51936"/>
    <w:rsid w:val="00C51EC1"/>
    <w:rsid w:val="00C5293A"/>
    <w:rsid w:val="00C52A8E"/>
    <w:rsid w:val="00C55E1E"/>
    <w:rsid w:val="00C574FA"/>
    <w:rsid w:val="00C577DA"/>
    <w:rsid w:val="00C6173E"/>
    <w:rsid w:val="00C61C73"/>
    <w:rsid w:val="00C62BB8"/>
    <w:rsid w:val="00C64C8C"/>
    <w:rsid w:val="00C662DA"/>
    <w:rsid w:val="00C6799B"/>
    <w:rsid w:val="00C707C7"/>
    <w:rsid w:val="00C713BC"/>
    <w:rsid w:val="00C71B4E"/>
    <w:rsid w:val="00C743B9"/>
    <w:rsid w:val="00C74821"/>
    <w:rsid w:val="00C74E21"/>
    <w:rsid w:val="00C76EA1"/>
    <w:rsid w:val="00C770B7"/>
    <w:rsid w:val="00C77BD1"/>
    <w:rsid w:val="00C81868"/>
    <w:rsid w:val="00C82688"/>
    <w:rsid w:val="00C849D0"/>
    <w:rsid w:val="00C85319"/>
    <w:rsid w:val="00C85CD2"/>
    <w:rsid w:val="00C90614"/>
    <w:rsid w:val="00C9125E"/>
    <w:rsid w:val="00C92231"/>
    <w:rsid w:val="00C93623"/>
    <w:rsid w:val="00C9648C"/>
    <w:rsid w:val="00C97CD3"/>
    <w:rsid w:val="00C9E0C4"/>
    <w:rsid w:val="00CA14DF"/>
    <w:rsid w:val="00CA2C66"/>
    <w:rsid w:val="00CA45E0"/>
    <w:rsid w:val="00CA47E6"/>
    <w:rsid w:val="00CA5CBA"/>
    <w:rsid w:val="00CA6CA4"/>
    <w:rsid w:val="00CB0E13"/>
    <w:rsid w:val="00CB121D"/>
    <w:rsid w:val="00CB13B5"/>
    <w:rsid w:val="00CB172B"/>
    <w:rsid w:val="00CB1E07"/>
    <w:rsid w:val="00CB2EAD"/>
    <w:rsid w:val="00CB51CB"/>
    <w:rsid w:val="00CB5D24"/>
    <w:rsid w:val="00CB67E6"/>
    <w:rsid w:val="00CB6A58"/>
    <w:rsid w:val="00CB7EFD"/>
    <w:rsid w:val="00CC0887"/>
    <w:rsid w:val="00CC44C7"/>
    <w:rsid w:val="00CC477C"/>
    <w:rsid w:val="00CC5BE2"/>
    <w:rsid w:val="00CC778B"/>
    <w:rsid w:val="00CC792C"/>
    <w:rsid w:val="00CD06BE"/>
    <w:rsid w:val="00CD2062"/>
    <w:rsid w:val="00CD253F"/>
    <w:rsid w:val="00CD28BC"/>
    <w:rsid w:val="00CD2D93"/>
    <w:rsid w:val="00CD3950"/>
    <w:rsid w:val="00CD41B9"/>
    <w:rsid w:val="00CD56B4"/>
    <w:rsid w:val="00CD6514"/>
    <w:rsid w:val="00CD6C89"/>
    <w:rsid w:val="00CE17AA"/>
    <w:rsid w:val="00CE189B"/>
    <w:rsid w:val="00CE1915"/>
    <w:rsid w:val="00CE2421"/>
    <w:rsid w:val="00CE3664"/>
    <w:rsid w:val="00CE42C4"/>
    <w:rsid w:val="00CE456A"/>
    <w:rsid w:val="00CE6331"/>
    <w:rsid w:val="00CE6517"/>
    <w:rsid w:val="00CF09B4"/>
    <w:rsid w:val="00CF0F27"/>
    <w:rsid w:val="00CF2B96"/>
    <w:rsid w:val="00CF406D"/>
    <w:rsid w:val="00CF5295"/>
    <w:rsid w:val="00CF537A"/>
    <w:rsid w:val="00CF59C2"/>
    <w:rsid w:val="00CF6695"/>
    <w:rsid w:val="00CF675B"/>
    <w:rsid w:val="00CF6A26"/>
    <w:rsid w:val="00CF6B89"/>
    <w:rsid w:val="00CF74F0"/>
    <w:rsid w:val="00CF7E48"/>
    <w:rsid w:val="00D00D87"/>
    <w:rsid w:val="00D01577"/>
    <w:rsid w:val="00D026BE"/>
    <w:rsid w:val="00D02BDA"/>
    <w:rsid w:val="00D03A50"/>
    <w:rsid w:val="00D059A2"/>
    <w:rsid w:val="00D13DC8"/>
    <w:rsid w:val="00D1424A"/>
    <w:rsid w:val="00D16870"/>
    <w:rsid w:val="00D169A1"/>
    <w:rsid w:val="00D209AE"/>
    <w:rsid w:val="00D2168C"/>
    <w:rsid w:val="00D22233"/>
    <w:rsid w:val="00D222A5"/>
    <w:rsid w:val="00D22FFF"/>
    <w:rsid w:val="00D23197"/>
    <w:rsid w:val="00D23C1B"/>
    <w:rsid w:val="00D2468D"/>
    <w:rsid w:val="00D24DEB"/>
    <w:rsid w:val="00D25CE3"/>
    <w:rsid w:val="00D26760"/>
    <w:rsid w:val="00D277CF"/>
    <w:rsid w:val="00D3105D"/>
    <w:rsid w:val="00D32626"/>
    <w:rsid w:val="00D3359A"/>
    <w:rsid w:val="00D33B60"/>
    <w:rsid w:val="00D33C02"/>
    <w:rsid w:val="00D34B32"/>
    <w:rsid w:val="00D35B9C"/>
    <w:rsid w:val="00D37604"/>
    <w:rsid w:val="00D377C7"/>
    <w:rsid w:val="00D401D4"/>
    <w:rsid w:val="00D405A2"/>
    <w:rsid w:val="00D40C1D"/>
    <w:rsid w:val="00D416C4"/>
    <w:rsid w:val="00D43932"/>
    <w:rsid w:val="00D43B53"/>
    <w:rsid w:val="00D44468"/>
    <w:rsid w:val="00D46A01"/>
    <w:rsid w:val="00D52464"/>
    <w:rsid w:val="00D52A17"/>
    <w:rsid w:val="00D545E0"/>
    <w:rsid w:val="00D55481"/>
    <w:rsid w:val="00D56184"/>
    <w:rsid w:val="00D566DE"/>
    <w:rsid w:val="00D56962"/>
    <w:rsid w:val="00D5795C"/>
    <w:rsid w:val="00D644F6"/>
    <w:rsid w:val="00D65838"/>
    <w:rsid w:val="00D65D4E"/>
    <w:rsid w:val="00D666E0"/>
    <w:rsid w:val="00D671C8"/>
    <w:rsid w:val="00D67E96"/>
    <w:rsid w:val="00D70CC7"/>
    <w:rsid w:val="00D74B25"/>
    <w:rsid w:val="00D752B3"/>
    <w:rsid w:val="00D75933"/>
    <w:rsid w:val="00D7647E"/>
    <w:rsid w:val="00D7668A"/>
    <w:rsid w:val="00D76E88"/>
    <w:rsid w:val="00D76F32"/>
    <w:rsid w:val="00D8133B"/>
    <w:rsid w:val="00D8287C"/>
    <w:rsid w:val="00D83677"/>
    <w:rsid w:val="00D84045"/>
    <w:rsid w:val="00D8493B"/>
    <w:rsid w:val="00D85640"/>
    <w:rsid w:val="00D86BB6"/>
    <w:rsid w:val="00D90080"/>
    <w:rsid w:val="00D903FC"/>
    <w:rsid w:val="00D92299"/>
    <w:rsid w:val="00D92E9A"/>
    <w:rsid w:val="00D92FCD"/>
    <w:rsid w:val="00D93440"/>
    <w:rsid w:val="00D9491B"/>
    <w:rsid w:val="00D949DD"/>
    <w:rsid w:val="00D95B5E"/>
    <w:rsid w:val="00DA00A6"/>
    <w:rsid w:val="00DA0468"/>
    <w:rsid w:val="00DA0627"/>
    <w:rsid w:val="00DA1FB8"/>
    <w:rsid w:val="00DA3EBF"/>
    <w:rsid w:val="00DA55DA"/>
    <w:rsid w:val="00DA6D57"/>
    <w:rsid w:val="00DA7684"/>
    <w:rsid w:val="00DB4E18"/>
    <w:rsid w:val="00DB6804"/>
    <w:rsid w:val="00DB6AE4"/>
    <w:rsid w:val="00DC0BA1"/>
    <w:rsid w:val="00DC170A"/>
    <w:rsid w:val="00DC1E48"/>
    <w:rsid w:val="00DC52CE"/>
    <w:rsid w:val="00DC565D"/>
    <w:rsid w:val="00DD0A6F"/>
    <w:rsid w:val="00DD1F45"/>
    <w:rsid w:val="00DD2D20"/>
    <w:rsid w:val="00DD3418"/>
    <w:rsid w:val="00DD4222"/>
    <w:rsid w:val="00DD482F"/>
    <w:rsid w:val="00DD4A09"/>
    <w:rsid w:val="00DD4CD4"/>
    <w:rsid w:val="00DD5884"/>
    <w:rsid w:val="00DD63EE"/>
    <w:rsid w:val="00DD6534"/>
    <w:rsid w:val="00DD7DE0"/>
    <w:rsid w:val="00DE02B9"/>
    <w:rsid w:val="00DE22CB"/>
    <w:rsid w:val="00DE4EAF"/>
    <w:rsid w:val="00DE4EDA"/>
    <w:rsid w:val="00DE6CC9"/>
    <w:rsid w:val="00DE760C"/>
    <w:rsid w:val="00DF19DD"/>
    <w:rsid w:val="00DF2330"/>
    <w:rsid w:val="00DF5F7D"/>
    <w:rsid w:val="00E002E1"/>
    <w:rsid w:val="00E0070A"/>
    <w:rsid w:val="00E00942"/>
    <w:rsid w:val="00E01AE7"/>
    <w:rsid w:val="00E07F34"/>
    <w:rsid w:val="00E102BB"/>
    <w:rsid w:val="00E1043C"/>
    <w:rsid w:val="00E10B63"/>
    <w:rsid w:val="00E11037"/>
    <w:rsid w:val="00E1192E"/>
    <w:rsid w:val="00E11A31"/>
    <w:rsid w:val="00E1392B"/>
    <w:rsid w:val="00E1610D"/>
    <w:rsid w:val="00E1695E"/>
    <w:rsid w:val="00E16A05"/>
    <w:rsid w:val="00E17295"/>
    <w:rsid w:val="00E17A98"/>
    <w:rsid w:val="00E17EF7"/>
    <w:rsid w:val="00E2394D"/>
    <w:rsid w:val="00E23D1D"/>
    <w:rsid w:val="00E25737"/>
    <w:rsid w:val="00E258B2"/>
    <w:rsid w:val="00E26023"/>
    <w:rsid w:val="00E26B49"/>
    <w:rsid w:val="00E27070"/>
    <w:rsid w:val="00E30F1E"/>
    <w:rsid w:val="00E312CE"/>
    <w:rsid w:val="00E32CCE"/>
    <w:rsid w:val="00E348AA"/>
    <w:rsid w:val="00E35D76"/>
    <w:rsid w:val="00E36D58"/>
    <w:rsid w:val="00E37A5E"/>
    <w:rsid w:val="00E40BC2"/>
    <w:rsid w:val="00E40F2A"/>
    <w:rsid w:val="00E42E86"/>
    <w:rsid w:val="00E43389"/>
    <w:rsid w:val="00E434F6"/>
    <w:rsid w:val="00E45AB4"/>
    <w:rsid w:val="00E47BF9"/>
    <w:rsid w:val="00E514D8"/>
    <w:rsid w:val="00E52480"/>
    <w:rsid w:val="00E539C8"/>
    <w:rsid w:val="00E544CF"/>
    <w:rsid w:val="00E554B0"/>
    <w:rsid w:val="00E570BF"/>
    <w:rsid w:val="00E5735B"/>
    <w:rsid w:val="00E57FBF"/>
    <w:rsid w:val="00E61380"/>
    <w:rsid w:val="00E655D5"/>
    <w:rsid w:val="00E657F8"/>
    <w:rsid w:val="00E6634E"/>
    <w:rsid w:val="00E66DC6"/>
    <w:rsid w:val="00E7049C"/>
    <w:rsid w:val="00E71CC6"/>
    <w:rsid w:val="00E7343A"/>
    <w:rsid w:val="00E73756"/>
    <w:rsid w:val="00E74BFD"/>
    <w:rsid w:val="00E74F08"/>
    <w:rsid w:val="00E75C10"/>
    <w:rsid w:val="00E7712B"/>
    <w:rsid w:val="00E81B62"/>
    <w:rsid w:val="00E835A1"/>
    <w:rsid w:val="00E837CF"/>
    <w:rsid w:val="00E84E4A"/>
    <w:rsid w:val="00E84FE4"/>
    <w:rsid w:val="00E85214"/>
    <w:rsid w:val="00E85B36"/>
    <w:rsid w:val="00E90FF4"/>
    <w:rsid w:val="00E9229C"/>
    <w:rsid w:val="00E938A8"/>
    <w:rsid w:val="00E9493A"/>
    <w:rsid w:val="00E94DA0"/>
    <w:rsid w:val="00E95009"/>
    <w:rsid w:val="00E9548F"/>
    <w:rsid w:val="00E955A6"/>
    <w:rsid w:val="00E979C3"/>
    <w:rsid w:val="00E97C0D"/>
    <w:rsid w:val="00EA06ED"/>
    <w:rsid w:val="00EA12D2"/>
    <w:rsid w:val="00EA2A3C"/>
    <w:rsid w:val="00EA3873"/>
    <w:rsid w:val="00EA5354"/>
    <w:rsid w:val="00EA54C9"/>
    <w:rsid w:val="00EA631B"/>
    <w:rsid w:val="00EA7165"/>
    <w:rsid w:val="00EA774C"/>
    <w:rsid w:val="00EB067A"/>
    <w:rsid w:val="00EB3145"/>
    <w:rsid w:val="00EB51EF"/>
    <w:rsid w:val="00EB6D7D"/>
    <w:rsid w:val="00EB7E64"/>
    <w:rsid w:val="00EB7F5F"/>
    <w:rsid w:val="00EC11F4"/>
    <w:rsid w:val="00EC3352"/>
    <w:rsid w:val="00ED19B5"/>
    <w:rsid w:val="00ED1FFE"/>
    <w:rsid w:val="00ED240D"/>
    <w:rsid w:val="00ED2FCA"/>
    <w:rsid w:val="00ED32B5"/>
    <w:rsid w:val="00ED38ED"/>
    <w:rsid w:val="00ED4B15"/>
    <w:rsid w:val="00ED63B4"/>
    <w:rsid w:val="00EE0E35"/>
    <w:rsid w:val="00EE1F0F"/>
    <w:rsid w:val="00EE579A"/>
    <w:rsid w:val="00EE5872"/>
    <w:rsid w:val="00EE5CA4"/>
    <w:rsid w:val="00EF12E0"/>
    <w:rsid w:val="00EF4F89"/>
    <w:rsid w:val="00EF5481"/>
    <w:rsid w:val="00EF66A8"/>
    <w:rsid w:val="00F0029B"/>
    <w:rsid w:val="00F053D7"/>
    <w:rsid w:val="00F06FFB"/>
    <w:rsid w:val="00F075E6"/>
    <w:rsid w:val="00F07B3E"/>
    <w:rsid w:val="00F102E1"/>
    <w:rsid w:val="00F10A5F"/>
    <w:rsid w:val="00F111A7"/>
    <w:rsid w:val="00F14AB3"/>
    <w:rsid w:val="00F16ADF"/>
    <w:rsid w:val="00F208F0"/>
    <w:rsid w:val="00F20A50"/>
    <w:rsid w:val="00F225CD"/>
    <w:rsid w:val="00F232A2"/>
    <w:rsid w:val="00F23A18"/>
    <w:rsid w:val="00F2659F"/>
    <w:rsid w:val="00F322B5"/>
    <w:rsid w:val="00F3349C"/>
    <w:rsid w:val="00F34698"/>
    <w:rsid w:val="00F35DD7"/>
    <w:rsid w:val="00F36BC9"/>
    <w:rsid w:val="00F37396"/>
    <w:rsid w:val="00F40EB6"/>
    <w:rsid w:val="00F459C5"/>
    <w:rsid w:val="00F46A0C"/>
    <w:rsid w:val="00F50088"/>
    <w:rsid w:val="00F5073D"/>
    <w:rsid w:val="00F50A9E"/>
    <w:rsid w:val="00F51D61"/>
    <w:rsid w:val="00F53FF1"/>
    <w:rsid w:val="00F5615D"/>
    <w:rsid w:val="00F5687C"/>
    <w:rsid w:val="00F56BE9"/>
    <w:rsid w:val="00F579D9"/>
    <w:rsid w:val="00F6025D"/>
    <w:rsid w:val="00F60D1E"/>
    <w:rsid w:val="00F61789"/>
    <w:rsid w:val="00F62ED8"/>
    <w:rsid w:val="00F6472C"/>
    <w:rsid w:val="00F70C3F"/>
    <w:rsid w:val="00F720D8"/>
    <w:rsid w:val="00F7400F"/>
    <w:rsid w:val="00F74829"/>
    <w:rsid w:val="00F75057"/>
    <w:rsid w:val="00F824B5"/>
    <w:rsid w:val="00F8361C"/>
    <w:rsid w:val="00F84401"/>
    <w:rsid w:val="00F84C17"/>
    <w:rsid w:val="00F86BBE"/>
    <w:rsid w:val="00F909F1"/>
    <w:rsid w:val="00F92E2D"/>
    <w:rsid w:val="00F940A3"/>
    <w:rsid w:val="00F9457E"/>
    <w:rsid w:val="00F964EE"/>
    <w:rsid w:val="00F968BC"/>
    <w:rsid w:val="00F96A60"/>
    <w:rsid w:val="00F96C63"/>
    <w:rsid w:val="00F97CA6"/>
    <w:rsid w:val="00FA3F09"/>
    <w:rsid w:val="00FA46CD"/>
    <w:rsid w:val="00FA59A0"/>
    <w:rsid w:val="00FA6CD5"/>
    <w:rsid w:val="00FA7841"/>
    <w:rsid w:val="00FB0D16"/>
    <w:rsid w:val="00FB29F6"/>
    <w:rsid w:val="00FB2FF3"/>
    <w:rsid w:val="00FB4869"/>
    <w:rsid w:val="00FB54F8"/>
    <w:rsid w:val="00FB653F"/>
    <w:rsid w:val="00FB7158"/>
    <w:rsid w:val="00FB72ED"/>
    <w:rsid w:val="00FC0AA9"/>
    <w:rsid w:val="00FC13D8"/>
    <w:rsid w:val="00FC1523"/>
    <w:rsid w:val="00FC19C8"/>
    <w:rsid w:val="00FC2AC5"/>
    <w:rsid w:val="00FC46CE"/>
    <w:rsid w:val="00FC4A87"/>
    <w:rsid w:val="00FC5004"/>
    <w:rsid w:val="00FC55D4"/>
    <w:rsid w:val="00FC6A14"/>
    <w:rsid w:val="00FD12D1"/>
    <w:rsid w:val="00FD2416"/>
    <w:rsid w:val="00FD2BE6"/>
    <w:rsid w:val="00FD5B95"/>
    <w:rsid w:val="00FD62CB"/>
    <w:rsid w:val="00FD65DB"/>
    <w:rsid w:val="00FD6CFF"/>
    <w:rsid w:val="00FD6F4F"/>
    <w:rsid w:val="00FD7453"/>
    <w:rsid w:val="00FD76D4"/>
    <w:rsid w:val="00FD7FB9"/>
    <w:rsid w:val="00FE272F"/>
    <w:rsid w:val="00FE7475"/>
    <w:rsid w:val="00FF0FD3"/>
    <w:rsid w:val="00FF2A93"/>
    <w:rsid w:val="00FF44FA"/>
    <w:rsid w:val="00FF5782"/>
    <w:rsid w:val="00FF584B"/>
    <w:rsid w:val="00FF6731"/>
    <w:rsid w:val="00FF73A8"/>
    <w:rsid w:val="010F7EC4"/>
    <w:rsid w:val="01BF7D61"/>
    <w:rsid w:val="01D2007B"/>
    <w:rsid w:val="01EBA780"/>
    <w:rsid w:val="024E6297"/>
    <w:rsid w:val="03018EB3"/>
    <w:rsid w:val="0332F2CF"/>
    <w:rsid w:val="03428EDB"/>
    <w:rsid w:val="03617099"/>
    <w:rsid w:val="03FC53E6"/>
    <w:rsid w:val="0415E80A"/>
    <w:rsid w:val="044302DF"/>
    <w:rsid w:val="0530038F"/>
    <w:rsid w:val="0583D01D"/>
    <w:rsid w:val="06D294D6"/>
    <w:rsid w:val="06E4B688"/>
    <w:rsid w:val="07200F93"/>
    <w:rsid w:val="078AC97C"/>
    <w:rsid w:val="078ADD46"/>
    <w:rsid w:val="07A4B05D"/>
    <w:rsid w:val="08002F37"/>
    <w:rsid w:val="0802D44A"/>
    <w:rsid w:val="085FD46C"/>
    <w:rsid w:val="0888D0C0"/>
    <w:rsid w:val="0897458D"/>
    <w:rsid w:val="08D6DD0F"/>
    <w:rsid w:val="08E0BBFF"/>
    <w:rsid w:val="08EF6720"/>
    <w:rsid w:val="0917C2C2"/>
    <w:rsid w:val="092C4EB7"/>
    <w:rsid w:val="0948C79E"/>
    <w:rsid w:val="09A593A7"/>
    <w:rsid w:val="09FF714B"/>
    <w:rsid w:val="0A4F2AF1"/>
    <w:rsid w:val="0A725C88"/>
    <w:rsid w:val="0AFB92F4"/>
    <w:rsid w:val="0B01D61A"/>
    <w:rsid w:val="0B304181"/>
    <w:rsid w:val="0BC64A23"/>
    <w:rsid w:val="0BDA2E23"/>
    <w:rsid w:val="0BF5DEC0"/>
    <w:rsid w:val="0C1E3F71"/>
    <w:rsid w:val="0C6DD600"/>
    <w:rsid w:val="0C828240"/>
    <w:rsid w:val="0C9014D9"/>
    <w:rsid w:val="0C926A13"/>
    <w:rsid w:val="0CB7D4EB"/>
    <w:rsid w:val="0DE25BAF"/>
    <w:rsid w:val="0E642816"/>
    <w:rsid w:val="0E758A90"/>
    <w:rsid w:val="0F4BA314"/>
    <w:rsid w:val="0FBDDCCC"/>
    <w:rsid w:val="1014A51F"/>
    <w:rsid w:val="103B10E6"/>
    <w:rsid w:val="104CFE9C"/>
    <w:rsid w:val="10C72233"/>
    <w:rsid w:val="10DDB150"/>
    <w:rsid w:val="11267B7A"/>
    <w:rsid w:val="113EBDB4"/>
    <w:rsid w:val="1145C045"/>
    <w:rsid w:val="1150094A"/>
    <w:rsid w:val="11D6E147"/>
    <w:rsid w:val="11EDB02F"/>
    <w:rsid w:val="11FC6B39"/>
    <w:rsid w:val="1279D635"/>
    <w:rsid w:val="128427FC"/>
    <w:rsid w:val="128CD088"/>
    <w:rsid w:val="12A6A21B"/>
    <w:rsid w:val="12BD2898"/>
    <w:rsid w:val="132B851B"/>
    <w:rsid w:val="132ED344"/>
    <w:rsid w:val="145FD23E"/>
    <w:rsid w:val="150185FD"/>
    <w:rsid w:val="150E8209"/>
    <w:rsid w:val="15546DD3"/>
    <w:rsid w:val="15EBF488"/>
    <w:rsid w:val="1600F89D"/>
    <w:rsid w:val="1645957B"/>
    <w:rsid w:val="1650B876"/>
    <w:rsid w:val="17115537"/>
    <w:rsid w:val="17277024"/>
    <w:rsid w:val="17359864"/>
    <w:rsid w:val="173FA3B8"/>
    <w:rsid w:val="175D4330"/>
    <w:rsid w:val="177006D1"/>
    <w:rsid w:val="17893DF5"/>
    <w:rsid w:val="179F5FE7"/>
    <w:rsid w:val="18458EBA"/>
    <w:rsid w:val="184E1051"/>
    <w:rsid w:val="188280A7"/>
    <w:rsid w:val="189EDEFF"/>
    <w:rsid w:val="18AD2598"/>
    <w:rsid w:val="18B950F3"/>
    <w:rsid w:val="18ECA137"/>
    <w:rsid w:val="18F1B7E0"/>
    <w:rsid w:val="18F35B37"/>
    <w:rsid w:val="194129B2"/>
    <w:rsid w:val="19809CF1"/>
    <w:rsid w:val="19DFDCD1"/>
    <w:rsid w:val="19FBA258"/>
    <w:rsid w:val="1A5E9B01"/>
    <w:rsid w:val="1A96345F"/>
    <w:rsid w:val="1ABF65AB"/>
    <w:rsid w:val="1B2314FB"/>
    <w:rsid w:val="1B32E66C"/>
    <w:rsid w:val="1B47FFA0"/>
    <w:rsid w:val="1CD1CE9D"/>
    <w:rsid w:val="1CE8CB39"/>
    <w:rsid w:val="1CF5F3E2"/>
    <w:rsid w:val="1CF96F30"/>
    <w:rsid w:val="1CFC59E5"/>
    <w:rsid w:val="1D3081A5"/>
    <w:rsid w:val="1DADA0A3"/>
    <w:rsid w:val="1ED5BF79"/>
    <w:rsid w:val="1F535F3D"/>
    <w:rsid w:val="1F7C6BCC"/>
    <w:rsid w:val="1F80E726"/>
    <w:rsid w:val="1F864E69"/>
    <w:rsid w:val="1FCDD392"/>
    <w:rsid w:val="2042E90D"/>
    <w:rsid w:val="20489A15"/>
    <w:rsid w:val="209647D8"/>
    <w:rsid w:val="21221ECA"/>
    <w:rsid w:val="215563F2"/>
    <w:rsid w:val="21B7B039"/>
    <w:rsid w:val="2244D16F"/>
    <w:rsid w:val="232B2A06"/>
    <w:rsid w:val="237A89CF"/>
    <w:rsid w:val="23A81FB1"/>
    <w:rsid w:val="23B4358D"/>
    <w:rsid w:val="23DD8E51"/>
    <w:rsid w:val="24BAF0FD"/>
    <w:rsid w:val="24FDE6AF"/>
    <w:rsid w:val="2573F1C5"/>
    <w:rsid w:val="25A0A230"/>
    <w:rsid w:val="25DDFB1F"/>
    <w:rsid w:val="263B59E5"/>
    <w:rsid w:val="265341F7"/>
    <w:rsid w:val="266CED9C"/>
    <w:rsid w:val="2714EEA1"/>
    <w:rsid w:val="275156CB"/>
    <w:rsid w:val="27566CCB"/>
    <w:rsid w:val="27C379F6"/>
    <w:rsid w:val="28050177"/>
    <w:rsid w:val="283A9731"/>
    <w:rsid w:val="283FDAF4"/>
    <w:rsid w:val="283FF9E2"/>
    <w:rsid w:val="2864341B"/>
    <w:rsid w:val="28658C95"/>
    <w:rsid w:val="2919B415"/>
    <w:rsid w:val="291F8B68"/>
    <w:rsid w:val="296872B2"/>
    <w:rsid w:val="2A039752"/>
    <w:rsid w:val="2AA0FCC8"/>
    <w:rsid w:val="2AA1B85B"/>
    <w:rsid w:val="2ADC2B52"/>
    <w:rsid w:val="2B0AC35F"/>
    <w:rsid w:val="2B170AAF"/>
    <w:rsid w:val="2B99207C"/>
    <w:rsid w:val="2BC11413"/>
    <w:rsid w:val="2BE33668"/>
    <w:rsid w:val="2C04900E"/>
    <w:rsid w:val="2C8C54E7"/>
    <w:rsid w:val="2CE80DF5"/>
    <w:rsid w:val="2D406E48"/>
    <w:rsid w:val="2DBA4A1D"/>
    <w:rsid w:val="2DC754A2"/>
    <w:rsid w:val="2DEECD04"/>
    <w:rsid w:val="2E210C6B"/>
    <w:rsid w:val="2EAD0B63"/>
    <w:rsid w:val="2ECB1BF1"/>
    <w:rsid w:val="2ED04AB6"/>
    <w:rsid w:val="2F4CB815"/>
    <w:rsid w:val="2F561A7E"/>
    <w:rsid w:val="2FA74A19"/>
    <w:rsid w:val="2FE5F080"/>
    <w:rsid w:val="2FF80E16"/>
    <w:rsid w:val="3009B432"/>
    <w:rsid w:val="30314076"/>
    <w:rsid w:val="303D36FC"/>
    <w:rsid w:val="3083FC1C"/>
    <w:rsid w:val="309CD4D6"/>
    <w:rsid w:val="30A40D56"/>
    <w:rsid w:val="310874A9"/>
    <w:rsid w:val="311F1A37"/>
    <w:rsid w:val="31433E39"/>
    <w:rsid w:val="31616716"/>
    <w:rsid w:val="3186730F"/>
    <w:rsid w:val="321D6DD8"/>
    <w:rsid w:val="322C0587"/>
    <w:rsid w:val="324777A9"/>
    <w:rsid w:val="32D2A0E1"/>
    <w:rsid w:val="33BD40C2"/>
    <w:rsid w:val="33FD8430"/>
    <w:rsid w:val="3484708C"/>
    <w:rsid w:val="34B10DBB"/>
    <w:rsid w:val="34B2AEF8"/>
    <w:rsid w:val="34B6A3D6"/>
    <w:rsid w:val="34B926A8"/>
    <w:rsid w:val="3517F914"/>
    <w:rsid w:val="35185A92"/>
    <w:rsid w:val="355CCEA4"/>
    <w:rsid w:val="356C113D"/>
    <w:rsid w:val="356D56C5"/>
    <w:rsid w:val="3574EDEC"/>
    <w:rsid w:val="35878340"/>
    <w:rsid w:val="3590404C"/>
    <w:rsid w:val="359D00E6"/>
    <w:rsid w:val="35CC248E"/>
    <w:rsid w:val="35CD570B"/>
    <w:rsid w:val="362040ED"/>
    <w:rsid w:val="3699DA6B"/>
    <w:rsid w:val="370ADFCF"/>
    <w:rsid w:val="3752C440"/>
    <w:rsid w:val="3755DC90"/>
    <w:rsid w:val="37656483"/>
    <w:rsid w:val="37768FAB"/>
    <w:rsid w:val="3793391B"/>
    <w:rsid w:val="38980DA5"/>
    <w:rsid w:val="38A97E16"/>
    <w:rsid w:val="38E8BF86"/>
    <w:rsid w:val="38F8F915"/>
    <w:rsid w:val="39230D91"/>
    <w:rsid w:val="397BEDC6"/>
    <w:rsid w:val="3985ED88"/>
    <w:rsid w:val="39E132C5"/>
    <w:rsid w:val="3AB0DFA3"/>
    <w:rsid w:val="3AB272F0"/>
    <w:rsid w:val="3AEE71F7"/>
    <w:rsid w:val="3AF0C2DC"/>
    <w:rsid w:val="3B6D4B8E"/>
    <w:rsid w:val="3B79D4EC"/>
    <w:rsid w:val="3B7E00B7"/>
    <w:rsid w:val="3B9E0515"/>
    <w:rsid w:val="3BC69DE8"/>
    <w:rsid w:val="3BDBE940"/>
    <w:rsid w:val="3C35FE4C"/>
    <w:rsid w:val="3C3DC61D"/>
    <w:rsid w:val="3D65951F"/>
    <w:rsid w:val="3D6A05BC"/>
    <w:rsid w:val="3DD4EC5C"/>
    <w:rsid w:val="3DF9F763"/>
    <w:rsid w:val="3E0E9550"/>
    <w:rsid w:val="3E1A9E04"/>
    <w:rsid w:val="3E36E957"/>
    <w:rsid w:val="3E3C5BD3"/>
    <w:rsid w:val="3E4DF1B4"/>
    <w:rsid w:val="3E819FA9"/>
    <w:rsid w:val="3ECA984C"/>
    <w:rsid w:val="3EF5B042"/>
    <w:rsid w:val="3F1FBCFE"/>
    <w:rsid w:val="3F71D751"/>
    <w:rsid w:val="3FAB0BA2"/>
    <w:rsid w:val="4089F72D"/>
    <w:rsid w:val="408EED40"/>
    <w:rsid w:val="40CC51B3"/>
    <w:rsid w:val="40F0B7A5"/>
    <w:rsid w:val="40F65D8A"/>
    <w:rsid w:val="4188E5D4"/>
    <w:rsid w:val="41917000"/>
    <w:rsid w:val="41B5C6B9"/>
    <w:rsid w:val="41D24DE1"/>
    <w:rsid w:val="4262C784"/>
    <w:rsid w:val="431F7638"/>
    <w:rsid w:val="432113F7"/>
    <w:rsid w:val="433EF346"/>
    <w:rsid w:val="43A16A7E"/>
    <w:rsid w:val="43EF852C"/>
    <w:rsid w:val="44530F50"/>
    <w:rsid w:val="445FF2AF"/>
    <w:rsid w:val="4466F816"/>
    <w:rsid w:val="44D8AA9A"/>
    <w:rsid w:val="459D29BB"/>
    <w:rsid w:val="45B2785B"/>
    <w:rsid w:val="45D88AA3"/>
    <w:rsid w:val="46747AFB"/>
    <w:rsid w:val="46A46A3E"/>
    <w:rsid w:val="46BD19F8"/>
    <w:rsid w:val="4710E802"/>
    <w:rsid w:val="472ACEE3"/>
    <w:rsid w:val="484315AA"/>
    <w:rsid w:val="4851A1AC"/>
    <w:rsid w:val="486592DF"/>
    <w:rsid w:val="48950912"/>
    <w:rsid w:val="48A9E07A"/>
    <w:rsid w:val="48C69F44"/>
    <w:rsid w:val="493B18A6"/>
    <w:rsid w:val="4941BE23"/>
    <w:rsid w:val="49C5A9E6"/>
    <w:rsid w:val="4A0E8A40"/>
    <w:rsid w:val="4A62A0EC"/>
    <w:rsid w:val="4A709ADE"/>
    <w:rsid w:val="4B186FC5"/>
    <w:rsid w:val="4B441FA4"/>
    <w:rsid w:val="4BFAE98A"/>
    <w:rsid w:val="4C45D31D"/>
    <w:rsid w:val="4C5439D2"/>
    <w:rsid w:val="4C5583ED"/>
    <w:rsid w:val="4CBC93F7"/>
    <w:rsid w:val="4CC78DE9"/>
    <w:rsid w:val="4CF8CDDF"/>
    <w:rsid w:val="4CFAE45F"/>
    <w:rsid w:val="4D670129"/>
    <w:rsid w:val="4DB32278"/>
    <w:rsid w:val="4DC1199C"/>
    <w:rsid w:val="4DD2AB5B"/>
    <w:rsid w:val="4E024506"/>
    <w:rsid w:val="4E1F58A7"/>
    <w:rsid w:val="4E85247C"/>
    <w:rsid w:val="4EAB22C5"/>
    <w:rsid w:val="4EEFAD4E"/>
    <w:rsid w:val="4EF3B727"/>
    <w:rsid w:val="4F8665CE"/>
    <w:rsid w:val="4FAE559E"/>
    <w:rsid w:val="4FC12F6C"/>
    <w:rsid w:val="4FF0B1C9"/>
    <w:rsid w:val="50692ED1"/>
    <w:rsid w:val="50C52BEE"/>
    <w:rsid w:val="5131AA04"/>
    <w:rsid w:val="5176AEF9"/>
    <w:rsid w:val="51D351CA"/>
    <w:rsid w:val="5221685B"/>
    <w:rsid w:val="52276FBA"/>
    <w:rsid w:val="5266B74D"/>
    <w:rsid w:val="52728F02"/>
    <w:rsid w:val="52B03F3B"/>
    <w:rsid w:val="52C37B56"/>
    <w:rsid w:val="530FBDE5"/>
    <w:rsid w:val="53282182"/>
    <w:rsid w:val="532E6472"/>
    <w:rsid w:val="5330DFE6"/>
    <w:rsid w:val="534264F9"/>
    <w:rsid w:val="539714F8"/>
    <w:rsid w:val="539E1DB4"/>
    <w:rsid w:val="53C182C7"/>
    <w:rsid w:val="53FCCCB0"/>
    <w:rsid w:val="541788CE"/>
    <w:rsid w:val="544C0F9C"/>
    <w:rsid w:val="54B58FB5"/>
    <w:rsid w:val="5502CF16"/>
    <w:rsid w:val="556D5CD4"/>
    <w:rsid w:val="55830316"/>
    <w:rsid w:val="558479D6"/>
    <w:rsid w:val="55FAAD03"/>
    <w:rsid w:val="5605EA1E"/>
    <w:rsid w:val="5607C183"/>
    <w:rsid w:val="5655D9A5"/>
    <w:rsid w:val="5668BB0B"/>
    <w:rsid w:val="56C1FFD5"/>
    <w:rsid w:val="570356D1"/>
    <w:rsid w:val="5748E033"/>
    <w:rsid w:val="577E13D7"/>
    <w:rsid w:val="57F2CF47"/>
    <w:rsid w:val="5827B829"/>
    <w:rsid w:val="596DC704"/>
    <w:rsid w:val="598900D8"/>
    <w:rsid w:val="5993282C"/>
    <w:rsid w:val="59A26326"/>
    <w:rsid w:val="5A52E5D7"/>
    <w:rsid w:val="5AED46D0"/>
    <w:rsid w:val="5B185AFC"/>
    <w:rsid w:val="5B2929F4"/>
    <w:rsid w:val="5B97B08C"/>
    <w:rsid w:val="5BC97150"/>
    <w:rsid w:val="5C4C1D73"/>
    <w:rsid w:val="5C6899C1"/>
    <w:rsid w:val="5C70ED84"/>
    <w:rsid w:val="5CB12E37"/>
    <w:rsid w:val="5CEFB888"/>
    <w:rsid w:val="5D4E26DF"/>
    <w:rsid w:val="5D999911"/>
    <w:rsid w:val="5DC91A46"/>
    <w:rsid w:val="5E0CE721"/>
    <w:rsid w:val="5E14D244"/>
    <w:rsid w:val="5ED4D686"/>
    <w:rsid w:val="5EEA4A80"/>
    <w:rsid w:val="5F20E2DA"/>
    <w:rsid w:val="5F45383D"/>
    <w:rsid w:val="5F53F218"/>
    <w:rsid w:val="5F6A1696"/>
    <w:rsid w:val="5F753192"/>
    <w:rsid w:val="5FBFAFD4"/>
    <w:rsid w:val="5FCFF760"/>
    <w:rsid w:val="604DFE68"/>
    <w:rsid w:val="606441C0"/>
    <w:rsid w:val="606FCC03"/>
    <w:rsid w:val="60FE5DD5"/>
    <w:rsid w:val="61023DBF"/>
    <w:rsid w:val="61CF898A"/>
    <w:rsid w:val="61D5D694"/>
    <w:rsid w:val="61DA1DBE"/>
    <w:rsid w:val="620F050A"/>
    <w:rsid w:val="6296453B"/>
    <w:rsid w:val="634FAD6B"/>
    <w:rsid w:val="6356768E"/>
    <w:rsid w:val="63600076"/>
    <w:rsid w:val="63F6FAD3"/>
    <w:rsid w:val="64972E19"/>
    <w:rsid w:val="64C85D9B"/>
    <w:rsid w:val="64CAF843"/>
    <w:rsid w:val="64DD88D5"/>
    <w:rsid w:val="65195FC6"/>
    <w:rsid w:val="65A674D2"/>
    <w:rsid w:val="65E42F47"/>
    <w:rsid w:val="6646A602"/>
    <w:rsid w:val="6682A533"/>
    <w:rsid w:val="673DCA8C"/>
    <w:rsid w:val="67785D42"/>
    <w:rsid w:val="67AA6FAE"/>
    <w:rsid w:val="67CCC465"/>
    <w:rsid w:val="684B38E8"/>
    <w:rsid w:val="686B6F95"/>
    <w:rsid w:val="687652B4"/>
    <w:rsid w:val="68B9482D"/>
    <w:rsid w:val="68BF7CD4"/>
    <w:rsid w:val="68CAD2D7"/>
    <w:rsid w:val="68CD8D73"/>
    <w:rsid w:val="691DD869"/>
    <w:rsid w:val="698065CD"/>
    <w:rsid w:val="699A7230"/>
    <w:rsid w:val="6A3CA397"/>
    <w:rsid w:val="6A5204B8"/>
    <w:rsid w:val="6AB916D6"/>
    <w:rsid w:val="6AC800AC"/>
    <w:rsid w:val="6B7B4057"/>
    <w:rsid w:val="6BA38D29"/>
    <w:rsid w:val="6BB20087"/>
    <w:rsid w:val="6BB93FD2"/>
    <w:rsid w:val="6BFC8DF9"/>
    <w:rsid w:val="6CC70D8A"/>
    <w:rsid w:val="6CE06B14"/>
    <w:rsid w:val="6CEAB2F3"/>
    <w:rsid w:val="6D159022"/>
    <w:rsid w:val="6E15B3F4"/>
    <w:rsid w:val="6E23D038"/>
    <w:rsid w:val="6E6B625F"/>
    <w:rsid w:val="6E767E35"/>
    <w:rsid w:val="6F2ECE4F"/>
    <w:rsid w:val="6F342EBB"/>
    <w:rsid w:val="6F647593"/>
    <w:rsid w:val="6F934402"/>
    <w:rsid w:val="6F99E1FF"/>
    <w:rsid w:val="6F9B7596"/>
    <w:rsid w:val="7008A675"/>
    <w:rsid w:val="70131A46"/>
    <w:rsid w:val="702227F3"/>
    <w:rsid w:val="7026116F"/>
    <w:rsid w:val="705F96A2"/>
    <w:rsid w:val="70784726"/>
    <w:rsid w:val="7100FA29"/>
    <w:rsid w:val="719D4BC0"/>
    <w:rsid w:val="71A78EE7"/>
    <w:rsid w:val="71DEBA71"/>
    <w:rsid w:val="727C4D64"/>
    <w:rsid w:val="72887DF9"/>
    <w:rsid w:val="728A6FED"/>
    <w:rsid w:val="7320B578"/>
    <w:rsid w:val="7359C6E4"/>
    <w:rsid w:val="739BE121"/>
    <w:rsid w:val="740F6400"/>
    <w:rsid w:val="74244DF4"/>
    <w:rsid w:val="7440AEE3"/>
    <w:rsid w:val="74AB237F"/>
    <w:rsid w:val="74B1D4C4"/>
    <w:rsid w:val="74F3AEB3"/>
    <w:rsid w:val="751531E1"/>
    <w:rsid w:val="7555506F"/>
    <w:rsid w:val="755A7818"/>
    <w:rsid w:val="757BE4AD"/>
    <w:rsid w:val="758CD54C"/>
    <w:rsid w:val="75C795E4"/>
    <w:rsid w:val="75F54110"/>
    <w:rsid w:val="75F8F9E4"/>
    <w:rsid w:val="76035C91"/>
    <w:rsid w:val="761C148C"/>
    <w:rsid w:val="761EDD8E"/>
    <w:rsid w:val="76A1D71F"/>
    <w:rsid w:val="774C40A5"/>
    <w:rsid w:val="777DA833"/>
    <w:rsid w:val="782450EA"/>
    <w:rsid w:val="790319BA"/>
    <w:rsid w:val="790A935E"/>
    <w:rsid w:val="793DED49"/>
    <w:rsid w:val="79E8A6F7"/>
    <w:rsid w:val="7A5AB4E7"/>
    <w:rsid w:val="7AB7907B"/>
    <w:rsid w:val="7AFCDA81"/>
    <w:rsid w:val="7B47BC34"/>
    <w:rsid w:val="7B7C65FB"/>
    <w:rsid w:val="7BD5A3C8"/>
    <w:rsid w:val="7BE51CC9"/>
    <w:rsid w:val="7BE55BAE"/>
    <w:rsid w:val="7C9BE42C"/>
    <w:rsid w:val="7CB23ABE"/>
    <w:rsid w:val="7CD1E8CA"/>
    <w:rsid w:val="7CDD3C3E"/>
    <w:rsid w:val="7D1E7AEB"/>
    <w:rsid w:val="7D575E94"/>
    <w:rsid w:val="7E77DDC6"/>
    <w:rsid w:val="7E7EE68C"/>
    <w:rsid w:val="7EC2E7D5"/>
    <w:rsid w:val="7EF611B9"/>
    <w:rsid w:val="7EFC3676"/>
    <w:rsid w:val="7F516DF9"/>
    <w:rsid w:val="7FF99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83EC45"/>
  <w15:docId w15:val="{AD13DB6D-895A-B74F-8E7B-842AAA95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tabs>
        <w:tab w:val="clear" w:pos="720"/>
      </w:tabs>
      <w:spacing w:before="240" w:after="60" w:line="280" w:lineRule="atLeast"/>
      <w:ind w:left="2880" w:hanging="360"/>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2"/>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3"/>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825872"/>
    <w:pPr>
      <w:tabs>
        <w:tab w:val="left" w:pos="567"/>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2006E8"/>
    <w:pPr>
      <w:tabs>
        <w:tab w:val="left" w:pos="1134"/>
        <w:tab w:val="left" w:pos="8505"/>
        <w:tab w:val="right" w:leader="dot" w:pos="8778"/>
        <w:tab w:val="right" w:leader="dot" w:pos="9120"/>
      </w:tabs>
      <w:spacing w:line="280" w:lineRule="atLeast"/>
      <w:ind w:left="567" w:hanging="567"/>
    </w:pPr>
    <w:rPr>
      <w:rFonts w:ascii="Arial" w:hAnsi="Arial"/>
      <w:sz w:val="20"/>
    </w:rPr>
  </w:style>
  <w:style w:type="paragraph" w:styleId="Inhopg2">
    <w:name w:val="toc 2"/>
    <w:basedOn w:val="Standaard"/>
    <w:next w:val="Standaard"/>
    <w:autoRedefine/>
    <w:uiPriority w:val="39"/>
    <w:semiHidden/>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4"/>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6"/>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5"/>
      </w:numPr>
    </w:pPr>
  </w:style>
  <w:style w:type="paragraph" w:customStyle="1" w:styleId="OpmaakprofielKop112pt">
    <w:name w:val="Opmaakprofiel Kop 1 + 12 pt"/>
    <w:basedOn w:val="Standaard"/>
    <w:rsid w:val="00672F3C"/>
    <w:pPr>
      <w:numPr>
        <w:numId w:val="8"/>
      </w:numPr>
      <w:tabs>
        <w:tab w:val="clear" w:pos="360"/>
      </w:tabs>
      <w:spacing w:line="280" w:lineRule="atLeast"/>
      <w:ind w:left="720"/>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9A76B1"/>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9A76B1"/>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9A76B1"/>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9A76B1"/>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9A76B1"/>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9A76B1"/>
    <w:rPr>
      <w:rFonts w:asciiTheme="minorHAnsi" w:eastAsiaTheme="minorHAnsi" w:hAnsiTheme="minorHAnsi" w:cs="Arial"/>
      <w:sz w:val="22"/>
      <w:szCs w:val="22"/>
      <w:lang w:val="nl-NL"/>
    </w:rPr>
  </w:style>
  <w:style w:type="paragraph" w:styleId="Tekstopmerking">
    <w:name w:val="annotation text"/>
    <w:basedOn w:val="Standaard"/>
    <w:link w:val="TekstopmerkingChar"/>
    <w:unhideWhenUsed/>
    <w:rsid w:val="00120213"/>
    <w:rPr>
      <w:sz w:val="20"/>
      <w:szCs w:val="20"/>
    </w:rPr>
  </w:style>
  <w:style w:type="character" w:customStyle="1" w:styleId="TekstopmerkingChar">
    <w:name w:val="Tekst opmerking Char"/>
    <w:basedOn w:val="Standaardalinea-lettertype"/>
    <w:link w:val="Tekstopmerking"/>
    <w:rsid w:val="00120213"/>
    <w:rPr>
      <w:lang w:val="nl-NL" w:eastAsia="nl-NL"/>
    </w:rPr>
  </w:style>
  <w:style w:type="paragraph" w:styleId="Onderwerpvanopmerking">
    <w:name w:val="annotation subject"/>
    <w:basedOn w:val="Tekstopmerking"/>
    <w:next w:val="Tekstopmerking"/>
    <w:link w:val="OnderwerpvanopmerkingChar"/>
    <w:semiHidden/>
    <w:unhideWhenUsed/>
    <w:rsid w:val="00120213"/>
    <w:rPr>
      <w:b/>
      <w:bCs/>
    </w:rPr>
  </w:style>
  <w:style w:type="character" w:customStyle="1" w:styleId="OnderwerpvanopmerkingChar">
    <w:name w:val="Onderwerp van opmerking Char"/>
    <w:basedOn w:val="TekstopmerkingChar"/>
    <w:link w:val="Onderwerpvanopmerking"/>
    <w:semiHidden/>
    <w:rsid w:val="00120213"/>
    <w:rPr>
      <w:b/>
      <w:bCs/>
      <w:lang w:val="nl-NL" w:eastAsia="nl-NL"/>
    </w:rPr>
  </w:style>
  <w:style w:type="character" w:styleId="Vermelding">
    <w:name w:val="Mention"/>
    <w:basedOn w:val="Standaardalinea-lettertype"/>
    <w:uiPriority w:val="99"/>
    <w:unhideWhenUsed/>
    <w:rPr>
      <w:color w:val="2B579A"/>
      <w:shd w:val="clear" w:color="auto" w:fill="E6E6E6"/>
    </w:rPr>
  </w:style>
  <w:style w:type="paragraph" w:styleId="Revisie">
    <w:name w:val="Revision"/>
    <w:hidden/>
    <w:uiPriority w:val="99"/>
    <w:semiHidden/>
    <w:rsid w:val="003B76D0"/>
    <w:rPr>
      <w:sz w:val="24"/>
      <w:szCs w:val="24"/>
      <w:lang w:val="nl-NL" w:eastAsia="nl-NL"/>
    </w:rPr>
  </w:style>
  <w:style w:type="character" w:styleId="Onopgelostemelding">
    <w:name w:val="Unresolved Mention"/>
    <w:basedOn w:val="Standaardalinea-lettertype"/>
    <w:uiPriority w:val="99"/>
    <w:unhideWhenUsed/>
    <w:rsid w:val="00EA5354"/>
    <w:rPr>
      <w:color w:val="605E5C"/>
      <w:shd w:val="clear" w:color="auto" w:fill="E1DFDD"/>
    </w:rPr>
  </w:style>
  <w:style w:type="character" w:customStyle="1" w:styleId="apple-converted-space">
    <w:name w:val="apple-converted-space"/>
    <w:basedOn w:val="Standaardalinea-lettertype"/>
    <w:rsid w:val="00D92E9A"/>
  </w:style>
  <w:style w:type="paragraph" w:customStyle="1" w:styleId="paragraph">
    <w:name w:val="paragraph"/>
    <w:basedOn w:val="Standaard"/>
    <w:rsid w:val="00DA3EBF"/>
    <w:pPr>
      <w:spacing w:before="100" w:beforeAutospacing="1" w:after="100" w:afterAutospacing="1"/>
    </w:pPr>
  </w:style>
  <w:style w:type="character" w:customStyle="1" w:styleId="normaltextrun">
    <w:name w:val="normaltextrun"/>
    <w:basedOn w:val="Standaardalinea-lettertype"/>
    <w:rsid w:val="00DA3EBF"/>
  </w:style>
  <w:style w:type="character" w:customStyle="1" w:styleId="eop">
    <w:name w:val="eop"/>
    <w:basedOn w:val="Standaardalinea-lettertype"/>
    <w:rsid w:val="00DA3EBF"/>
  </w:style>
  <w:style w:type="character" w:customStyle="1" w:styleId="VoettekstChar">
    <w:name w:val="Voettekst Char"/>
    <w:basedOn w:val="Standaardalinea-lettertype"/>
    <w:link w:val="Voettekst"/>
    <w:uiPriority w:val="99"/>
    <w:rsid w:val="00EE579A"/>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157353">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815033047">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6421872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9058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TenderNed.nl"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justis.nl/producten/gva/gva-aanvrage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u.nl/nl/over-de-vu/campus/gebouwen/index.aspx"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vu.nl/" TargetMode="External"/><Relationship Id="rId20" Type="http://schemas.openxmlformats.org/officeDocument/2006/relationships/hyperlink" Target="mailto:r.stel@vu.n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www.TenderNe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C84789FACD8742AC28082B1319A014" ma:contentTypeVersion="19" ma:contentTypeDescription="Create a new document." ma:contentTypeScope="" ma:versionID="c0184907adfe65afcce1b06aa40e5aaa">
  <xsd:schema xmlns:xsd="http://www.w3.org/2001/XMLSchema" xmlns:xs="http://www.w3.org/2001/XMLSchema" xmlns:p="http://schemas.microsoft.com/office/2006/metadata/properties" xmlns:ns2="eed5609c-2e4d-4134-a6c8-cfdcbdb06e57" xmlns:ns3="b38abe73-f57d-4bac-80fd-450c6a1624d0" targetNamespace="http://schemas.microsoft.com/office/2006/metadata/properties" ma:root="true" ma:fieldsID="0f930dcbfd56068bc1dace56d731be76" ns2:_="" ns3:_="">
    <xsd:import namespace="eed5609c-2e4d-4134-a6c8-cfdcbdb06e57"/>
    <xsd:import namespace="b38abe73-f57d-4bac-80fd-450c6a1624d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Nr_x002e_" minOccurs="0"/>
                <xsd:element ref="ns3:SharedWithUsers" minOccurs="0"/>
                <xsd:element ref="ns3:SharedWithDetails"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5609c-2e4d-4134-a6c8-cfdcbdb06e5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Nr_x002e_" ma:index="18" nillable="true" ma:displayName="Nr." ma:format="Dropdown" ma:internalName="Nr_x002e_" ma:percentage="FALSE">
      <xsd:simpleType>
        <xsd:restriction base="dms:Number"/>
      </xsd:simple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8abe73-f57d-4bac-80fd-450c6a1624d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989a75c-e4dc-42ec-9f47-2961dfd02c88}" ma:internalName="TaxCatchAll" ma:showField="CatchAllData" ma:web="b38abe73-f57d-4bac-80fd-450c6a1624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38abe73-f57d-4bac-80fd-450c6a1624d0" xsi:nil="true"/>
    <lcf76f155ced4ddcb4097134ff3c332f xmlns="eed5609c-2e4d-4134-a6c8-cfdcbdb06e57">
      <Terms xmlns="http://schemas.microsoft.com/office/infopath/2007/PartnerControls"/>
    </lcf76f155ced4ddcb4097134ff3c332f>
    <Nr_x002e_ xmlns="eed5609c-2e4d-4134-a6c8-cfdcbdb06e57" xsi:nil="true"/>
  </documentManagement>
</p:properties>
</file>

<file path=customXml/itemProps1.xml><?xml version="1.0" encoding="utf-8"?>
<ds:datastoreItem xmlns:ds="http://schemas.openxmlformats.org/officeDocument/2006/customXml" ds:itemID="{FF9932D2-AEC6-F74B-A2D8-99EC316839CB}">
  <ds:schemaRefs>
    <ds:schemaRef ds:uri="http://schemas.openxmlformats.org/officeDocument/2006/bibliography"/>
  </ds:schemaRefs>
</ds:datastoreItem>
</file>

<file path=customXml/itemProps2.xml><?xml version="1.0" encoding="utf-8"?>
<ds:datastoreItem xmlns:ds="http://schemas.openxmlformats.org/officeDocument/2006/customXml" ds:itemID="{B93829F3-1583-4E4D-95E5-0BD0BD9B5CB3}">
  <ds:schemaRefs>
    <ds:schemaRef ds:uri="http://schemas.microsoft.com/sharepoint/v3/contenttype/forms"/>
  </ds:schemaRefs>
</ds:datastoreItem>
</file>

<file path=customXml/itemProps3.xml><?xml version="1.0" encoding="utf-8"?>
<ds:datastoreItem xmlns:ds="http://schemas.openxmlformats.org/officeDocument/2006/customXml" ds:itemID="{ACDEC72D-67DB-4E15-94C8-66E2CEB57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5609c-2e4d-4134-a6c8-cfdcbdb06e57"/>
    <ds:schemaRef ds:uri="b38abe73-f57d-4bac-80fd-450c6a162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ED029-2F19-41DB-98F2-303B1250977A}">
  <ds:schemaRefs>
    <ds:schemaRef ds:uri="http://schemas.microsoft.com/office/2006/metadata/properties"/>
    <ds:schemaRef ds:uri="http://schemas.microsoft.com/office/infopath/2007/PartnerControls"/>
    <ds:schemaRef ds:uri="b38abe73-f57d-4bac-80fd-450c6a1624d0"/>
    <ds:schemaRef ds:uri="eed5609c-2e4d-4134-a6c8-cfdcbdb06e57"/>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29</Pages>
  <Words>8181</Words>
  <Characters>54003</Characters>
  <Application>Microsoft Office Word</Application>
  <DocSecurity>0</DocSecurity>
  <Lines>450</Lines>
  <Paragraphs>124</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62060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Hans van der Veeken</dc:creator>
  <cp:keywords/>
  <cp:lastModifiedBy>Stel, R. (Remco)</cp:lastModifiedBy>
  <cp:revision>23</cp:revision>
  <cp:lastPrinted>2019-07-02T10:51:00Z</cp:lastPrinted>
  <dcterms:created xsi:type="dcterms:W3CDTF">2026-01-13T09:55:00Z</dcterms:created>
  <dcterms:modified xsi:type="dcterms:W3CDTF">2026-01-26T10:09:00Z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0x01010018C84789FACD8742AC28082B1319A014</vt:lpwstr>
  </property>
  <property fmtid="{D5CDD505-2E9C-101B-9397-08002B2CF9AE}" pid="3" name="MediaServiceImageTags">
    <vt:lpwstr/>
  </property>
</Properties>
</file>