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658C567" w:rsidR="009A76B1" w:rsidRPr="00E9493A" w:rsidRDefault="009A76B1" w:rsidP="2F4CB815">
      <w:pPr>
        <w:rPr>
          <w:rFonts w:asciiTheme="minorHAnsi" w:hAnsiTheme="minorHAnsi" w:cstheme="minorBidi"/>
          <w:sz w:val="22"/>
          <w:szCs w:val="22"/>
        </w:r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634446"/>
                <wp:effectExtent l="0" t="0" r="31115" b="13335"/>
                <wp:wrapNone/>
                <wp:docPr id="303" name="Group 303"/>
                <wp:cNvGraphicFramePr/>
                <a:graphic xmlns:a="http://schemas.openxmlformats.org/drawingml/2006/main">
                  <a:graphicData uri="http://schemas.microsoft.com/office/word/2010/wordprocessingGroup">
                    <wpg:wgp>
                      <wpg:cNvGrpSpPr/>
                      <wpg:grpSpPr>
                        <a:xfrm>
                          <a:off x="0" y="0"/>
                          <a:ext cx="4979669" cy="634446"/>
                          <a:chOff x="0" y="0"/>
                          <a:chExt cx="4980937" cy="636064"/>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26"/>
                            <a:ext cx="4980937" cy="459638"/>
                          </a:xfrm>
                          <a:prstGeom prst="rect">
                            <a:avLst/>
                          </a:prstGeom>
                          <a:solidFill>
                            <a:srgbClr val="883FA0"/>
                          </a:solidFill>
                          <a:ln w="9525">
                            <a:solidFill>
                              <a:srgbClr val="883FA0"/>
                            </a:solidFill>
                            <a:miter lim="800000"/>
                            <a:headEnd/>
                            <a:tailEnd/>
                          </a:ln>
                        </wps:spPr>
                        <wps:txbx>
                          <w:txbxContent>
                            <w:p w14:paraId="03A7CCD3" w14:textId="05447C7E" w:rsidR="00483748" w:rsidRPr="003F5E07" w:rsidRDefault="00E9493A" w:rsidP="009A76B1">
                              <w:pPr>
                                <w:pStyle w:val="NaamAanbesteding"/>
                                <w:rPr>
                                  <w:lang w:val="nl-NL"/>
                                </w:rPr>
                              </w:pPr>
                              <w:r>
                                <w:rPr>
                                  <w:lang w:val="nl-NL"/>
                                </w:rPr>
                                <w:t>Elektriciteit en Gas</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49.95pt;z-index:251658241;mso-height-relative:margin" coordsize="49809,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4;width:49809;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03A7CCD3" w14:textId="05447C7E" w:rsidR="00483748" w:rsidRPr="003F5E07" w:rsidRDefault="00E9493A" w:rsidP="009A76B1">
                        <w:pPr>
                          <w:pStyle w:val="NaamAanbesteding"/>
                          <w:rPr>
                            <w:lang w:val="nl-NL"/>
                          </w:rPr>
                        </w:pPr>
                        <w:r>
                          <w:rPr>
                            <w:lang w:val="nl-NL"/>
                          </w:rPr>
                          <w:t>Elektriciteit en Gas</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1BD791E1" w:rsidR="00483748" w:rsidRPr="003134E6" w:rsidRDefault="00483748" w:rsidP="009A76B1">
                              <w:pPr>
                                <w:pStyle w:val="Titelpagina"/>
                              </w:pPr>
                              <w:r>
                                <w:t>FCO / inkoopmanagement</w:t>
                              </w:r>
                              <w:r w:rsidR="00E9493A">
                                <w:t xml:space="preserve"> / CCE</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1949D963" w14:textId="1BD791E1" w:rsidR="00483748" w:rsidRPr="003134E6" w:rsidRDefault="00483748" w:rsidP="009A76B1">
                        <w:pPr>
                          <w:pStyle w:val="Titelpagina"/>
                        </w:pPr>
                        <w:r>
                          <w:t>FCO / inkoopmanagement</w:t>
                        </w:r>
                        <w:r w:rsidR="00E9493A">
                          <w:t xml:space="preserve"> / CCE</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74244DF4" w:rsidRPr="00E9493A">
        <w:rPr>
          <w:rFonts w:asciiTheme="minorHAnsi" w:hAnsiTheme="minorHAnsi" w:cstheme="minorBidi"/>
          <w:sz w:val="22"/>
          <w:szCs w:val="22"/>
        </w:rPr>
        <w:t>8</w:t>
      </w:r>
    </w:p>
    <w:p w14:paraId="340A3748" w14:textId="169DBAFA" w:rsidR="2F4CB815" w:rsidRPr="00E9493A" w:rsidRDefault="2F4CB815" w:rsidP="2F4CB815">
      <w:pPr>
        <w:rPr>
          <w:rFonts w:asciiTheme="minorHAnsi" w:hAnsiTheme="minorHAnsi" w:cstheme="minorBidi"/>
          <w:sz w:val="22"/>
          <w:szCs w:val="22"/>
        </w:rPr>
        <w:sectPr w:rsidR="2F4CB815" w:rsidRPr="00E9493A" w:rsidSect="009C11A8">
          <w:headerReference w:type="default" r:id="rId12"/>
          <w:footerReference w:type="default" r:id="rId13"/>
          <w:headerReference w:type="first" r:id="rId14"/>
          <w:footerReference w:type="first" r:id="rId15"/>
          <w:pgSz w:w="11906" w:h="16838"/>
          <w:pgMar w:top="720" w:right="720" w:bottom="720" w:left="720" w:header="708" w:footer="708" w:gutter="0"/>
          <w:cols w:space="708"/>
          <w:docGrid w:linePitch="360"/>
        </w:sectPr>
      </w:pP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5C34FCEA"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VU –</w:t>
      </w:r>
      <w:r w:rsidR="00250C9C" w:rsidRPr="00486187">
        <w:rPr>
          <w:rFonts w:asciiTheme="minorHAnsi" w:eastAsiaTheme="minorEastAsia" w:hAnsiTheme="minorHAnsi" w:cstheme="minorHAnsi"/>
          <w:sz w:val="22"/>
          <w:szCs w:val="22"/>
        </w:rPr>
        <w:t xml:space="preserve"> </w:t>
      </w:r>
      <w:r w:rsidR="00AF0B21">
        <w:rPr>
          <w:rFonts w:asciiTheme="minorHAnsi" w:eastAsiaTheme="minorEastAsia" w:hAnsiTheme="minorHAnsi" w:cstheme="minorHAnsi"/>
          <w:sz w:val="22"/>
          <w:szCs w:val="22"/>
        </w:rPr>
        <w:t>Amsterdam</w:t>
      </w:r>
      <w:r w:rsidR="001B47CD">
        <w:rPr>
          <w:rFonts w:asciiTheme="minorHAnsi" w:eastAsiaTheme="minorEastAsia" w:hAnsiTheme="minorHAnsi" w:cstheme="minorHAnsi"/>
          <w:sz w:val="22"/>
          <w:szCs w:val="22"/>
        </w:rPr>
        <w:t xml:space="preserve"> </w:t>
      </w:r>
      <w:r w:rsidR="005F4D2F">
        <w:rPr>
          <w:rFonts w:asciiTheme="minorHAnsi" w:eastAsiaTheme="minorEastAsia" w:hAnsiTheme="minorHAnsi" w:cstheme="minorHAnsi"/>
          <w:sz w:val="22"/>
          <w:szCs w:val="22"/>
        </w:rPr>
        <w:t>U</w:t>
      </w:r>
      <w:r w:rsidR="001B47CD">
        <w:rPr>
          <w:rFonts w:asciiTheme="minorHAnsi" w:eastAsiaTheme="minorEastAsia" w:hAnsiTheme="minorHAnsi" w:cstheme="minorHAnsi"/>
          <w:sz w:val="22"/>
          <w:szCs w:val="22"/>
        </w:rPr>
        <w:t>MC</w:t>
      </w:r>
    </w:p>
    <w:p w14:paraId="137C5F70" w14:textId="3ADF11A1"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p>
    <w:p w14:paraId="6EE19295" w14:textId="2C075611"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4E725B">
        <w:rPr>
          <w:rFonts w:asciiTheme="minorHAnsi" w:hAnsiTheme="minorHAnsi" w:cstheme="minorHAnsi"/>
          <w:sz w:val="22"/>
          <w:szCs w:val="22"/>
        </w:rPr>
        <w:t>26</w:t>
      </w:r>
      <w:r w:rsidR="00B4637C">
        <w:rPr>
          <w:rFonts w:asciiTheme="minorHAnsi" w:hAnsiTheme="minorHAnsi" w:cstheme="minorHAnsi"/>
          <w:sz w:val="22"/>
          <w:szCs w:val="22"/>
        </w:rPr>
        <w:t xml:space="preserve"> januari</w:t>
      </w:r>
      <w:r w:rsidR="00D74B25" w:rsidRPr="00AD3B31">
        <w:rPr>
          <w:rFonts w:asciiTheme="minorHAnsi" w:eastAsiaTheme="minorEastAsia" w:hAnsiTheme="minorHAnsi" w:cstheme="minorHAnsi"/>
          <w:sz w:val="22"/>
          <w:szCs w:val="22"/>
        </w:rPr>
        <w:t xml:space="preserve"> </w:t>
      </w:r>
      <w:r w:rsidR="00656A45" w:rsidRPr="00AD3B31">
        <w:rPr>
          <w:rFonts w:asciiTheme="minorHAnsi" w:eastAsiaTheme="minorEastAsia" w:hAnsiTheme="minorHAnsi" w:cstheme="minorHAnsi"/>
          <w:sz w:val="22"/>
          <w:szCs w:val="22"/>
        </w:rPr>
        <w:t>202</w:t>
      </w:r>
      <w:r w:rsidR="00B4637C">
        <w:rPr>
          <w:rFonts w:asciiTheme="minorHAnsi" w:eastAsiaTheme="minorEastAsia" w:hAnsiTheme="minorHAnsi" w:cstheme="minorHAnsi"/>
          <w:sz w:val="22"/>
          <w:szCs w:val="22"/>
        </w:rPr>
        <w:t>6</w:t>
      </w:r>
    </w:p>
    <w:p w14:paraId="7816C7F0" w14:textId="19138DF2"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4E725B">
        <w:rPr>
          <w:rFonts w:asciiTheme="minorHAnsi" w:eastAsiaTheme="minorEastAsia" w:hAnsiTheme="minorHAnsi" w:cstheme="minorHAnsi"/>
          <w:sz w:val="22"/>
          <w:szCs w:val="22"/>
        </w:rPr>
        <w:t>Definitief</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27AB9499"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w:t>
      </w:r>
      <w:r w:rsidR="00656A45">
        <w:rPr>
          <w:rFonts w:asciiTheme="minorHAnsi" w:eastAsiaTheme="minorEastAsia" w:hAnsiTheme="minorHAnsi" w:cstheme="minorHAnsi"/>
          <w:sz w:val="22"/>
          <w:szCs w:val="22"/>
        </w:rPr>
        <w:t>25</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lastRenderedPageBreak/>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b w:val="0"/>
          <w:iCs w:val="0"/>
          <w:noProof w:val="0"/>
          <w:color w:val="2B579A"/>
          <w:sz w:val="22"/>
          <w:szCs w:val="22"/>
          <w:shd w:val="clear" w:color="auto" w:fill="E6E6E6"/>
        </w:rPr>
        <w:id w:val="1197016282"/>
        <w:docPartObj>
          <w:docPartGallery w:val="Table of Contents"/>
          <w:docPartUnique/>
        </w:docPartObj>
      </w:sdtPr>
      <w:sdtEndPr>
        <w:rPr>
          <w:rFonts w:ascii="Arial" w:hAnsi="Arial" w:cs="Times New Roman"/>
          <w:color w:val="auto"/>
          <w:sz w:val="20"/>
          <w:szCs w:val="24"/>
          <w:shd w:val="clear" w:color="auto" w:fill="auto"/>
        </w:rPr>
      </w:sdtEndPr>
      <w:sdtContent>
        <w:p w14:paraId="6AA28A80" w14:textId="3DFB5881" w:rsidR="0094065E" w:rsidRDefault="263B59E5">
          <w:pPr>
            <w:pStyle w:val="Inhopg1"/>
            <w:rPr>
              <w:rFonts w:asciiTheme="minorHAnsi" w:eastAsiaTheme="minorEastAsia" w:hAnsiTheme="minorHAnsi" w:cstheme="minorBidi"/>
              <w:b w:val="0"/>
              <w:iCs w:val="0"/>
              <w:kern w:val="2"/>
              <w:sz w:val="24"/>
              <w14:ligatures w14:val="standardContextual"/>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216440404" w:history="1">
            <w:r w:rsidR="0094065E" w:rsidRPr="00993CFD">
              <w:rPr>
                <w:rStyle w:val="Hyperlink"/>
                <w:rFonts w:cstheme="minorHAnsi"/>
              </w:rPr>
              <w:t>1</w:t>
            </w:r>
            <w:r w:rsidR="0094065E">
              <w:rPr>
                <w:rFonts w:asciiTheme="minorHAnsi" w:eastAsiaTheme="minorEastAsia" w:hAnsiTheme="minorHAnsi" w:cstheme="minorBidi"/>
                <w:b w:val="0"/>
                <w:iCs w:val="0"/>
                <w:kern w:val="2"/>
                <w:sz w:val="24"/>
                <w14:ligatures w14:val="standardContextual"/>
              </w:rPr>
              <w:tab/>
            </w:r>
            <w:r w:rsidR="0094065E" w:rsidRPr="00993CFD">
              <w:rPr>
                <w:rStyle w:val="Hyperlink"/>
                <w:rFonts w:cstheme="minorHAnsi"/>
              </w:rPr>
              <w:t>Inleiding</w:t>
            </w:r>
            <w:r w:rsidR="0094065E">
              <w:rPr>
                <w:webHidden/>
              </w:rPr>
              <w:tab/>
            </w:r>
            <w:r w:rsidR="0094065E">
              <w:rPr>
                <w:webHidden/>
              </w:rPr>
              <w:fldChar w:fldCharType="begin"/>
            </w:r>
            <w:r w:rsidR="0094065E">
              <w:rPr>
                <w:webHidden/>
              </w:rPr>
              <w:instrText xml:space="preserve"> PAGEREF _Toc216440404 \h </w:instrText>
            </w:r>
            <w:r w:rsidR="0094065E">
              <w:rPr>
                <w:webHidden/>
              </w:rPr>
            </w:r>
            <w:r w:rsidR="0094065E">
              <w:rPr>
                <w:webHidden/>
              </w:rPr>
              <w:fldChar w:fldCharType="separate"/>
            </w:r>
            <w:r w:rsidR="0094065E">
              <w:rPr>
                <w:webHidden/>
              </w:rPr>
              <w:t>4</w:t>
            </w:r>
            <w:r w:rsidR="0094065E">
              <w:rPr>
                <w:webHidden/>
              </w:rPr>
              <w:fldChar w:fldCharType="end"/>
            </w:r>
          </w:hyperlink>
        </w:p>
        <w:p w14:paraId="78A850D9" w14:textId="1CBAD30F" w:rsidR="0094065E" w:rsidRDefault="0094065E">
          <w:pPr>
            <w:pStyle w:val="Inhopg3"/>
            <w:rPr>
              <w:rFonts w:asciiTheme="minorHAnsi" w:eastAsiaTheme="minorEastAsia" w:hAnsiTheme="minorHAnsi" w:cstheme="minorBidi"/>
              <w:noProof/>
              <w:kern w:val="2"/>
              <w:sz w:val="24"/>
              <w14:ligatures w14:val="standardContextual"/>
            </w:rPr>
          </w:pPr>
          <w:hyperlink w:anchor="_Toc216440405" w:history="1">
            <w:r w:rsidRPr="00993CFD">
              <w:rPr>
                <w:rStyle w:val="Hyperlink"/>
                <w:rFonts w:cstheme="minorHAnsi"/>
                <w:iCs/>
                <w:noProof/>
              </w:rPr>
              <w:t>1.1</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De opdracht</w:t>
            </w:r>
            <w:r>
              <w:rPr>
                <w:noProof/>
                <w:webHidden/>
              </w:rPr>
              <w:tab/>
            </w:r>
            <w:r>
              <w:rPr>
                <w:noProof/>
                <w:webHidden/>
              </w:rPr>
              <w:fldChar w:fldCharType="begin"/>
            </w:r>
            <w:r>
              <w:rPr>
                <w:noProof/>
                <w:webHidden/>
              </w:rPr>
              <w:instrText xml:space="preserve"> PAGEREF _Toc216440405 \h </w:instrText>
            </w:r>
            <w:r>
              <w:rPr>
                <w:noProof/>
                <w:webHidden/>
              </w:rPr>
            </w:r>
            <w:r>
              <w:rPr>
                <w:noProof/>
                <w:webHidden/>
              </w:rPr>
              <w:fldChar w:fldCharType="separate"/>
            </w:r>
            <w:r>
              <w:rPr>
                <w:noProof/>
                <w:webHidden/>
              </w:rPr>
              <w:t>4</w:t>
            </w:r>
            <w:r>
              <w:rPr>
                <w:noProof/>
                <w:webHidden/>
              </w:rPr>
              <w:fldChar w:fldCharType="end"/>
            </w:r>
          </w:hyperlink>
        </w:p>
        <w:p w14:paraId="6C329ACD" w14:textId="1459843C" w:rsidR="0094065E" w:rsidRDefault="0094065E">
          <w:pPr>
            <w:pStyle w:val="Inhopg3"/>
            <w:rPr>
              <w:rFonts w:asciiTheme="minorHAnsi" w:eastAsiaTheme="minorEastAsia" w:hAnsiTheme="minorHAnsi" w:cstheme="minorBidi"/>
              <w:noProof/>
              <w:kern w:val="2"/>
              <w:sz w:val="24"/>
              <w14:ligatures w14:val="standardContextual"/>
            </w:rPr>
          </w:pPr>
          <w:hyperlink w:anchor="_Toc216440406" w:history="1">
            <w:r w:rsidRPr="00993CFD">
              <w:rPr>
                <w:rStyle w:val="Hyperlink"/>
                <w:rFonts w:cstheme="minorHAnsi"/>
                <w:iCs/>
                <w:noProof/>
              </w:rPr>
              <w:t>1.2</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De Vrije Universiteit en het Amsterdam UMC</w:t>
            </w:r>
            <w:r>
              <w:rPr>
                <w:noProof/>
                <w:webHidden/>
              </w:rPr>
              <w:tab/>
            </w:r>
            <w:r>
              <w:rPr>
                <w:noProof/>
                <w:webHidden/>
              </w:rPr>
              <w:fldChar w:fldCharType="begin"/>
            </w:r>
            <w:r>
              <w:rPr>
                <w:noProof/>
                <w:webHidden/>
              </w:rPr>
              <w:instrText xml:space="preserve"> PAGEREF _Toc216440406 \h </w:instrText>
            </w:r>
            <w:r>
              <w:rPr>
                <w:noProof/>
                <w:webHidden/>
              </w:rPr>
            </w:r>
            <w:r>
              <w:rPr>
                <w:noProof/>
                <w:webHidden/>
              </w:rPr>
              <w:fldChar w:fldCharType="separate"/>
            </w:r>
            <w:r>
              <w:rPr>
                <w:noProof/>
                <w:webHidden/>
              </w:rPr>
              <w:t>4</w:t>
            </w:r>
            <w:r>
              <w:rPr>
                <w:noProof/>
                <w:webHidden/>
              </w:rPr>
              <w:fldChar w:fldCharType="end"/>
            </w:r>
          </w:hyperlink>
        </w:p>
        <w:p w14:paraId="6C69A1FB" w14:textId="36D8C1A8" w:rsidR="0094065E" w:rsidRDefault="0094065E">
          <w:pPr>
            <w:pStyle w:val="Inhopg3"/>
            <w:rPr>
              <w:rFonts w:asciiTheme="minorHAnsi" w:eastAsiaTheme="minorEastAsia" w:hAnsiTheme="minorHAnsi" w:cstheme="minorBidi"/>
              <w:noProof/>
              <w:kern w:val="2"/>
              <w:sz w:val="24"/>
              <w14:ligatures w14:val="standardContextual"/>
            </w:rPr>
          </w:pPr>
          <w:hyperlink w:anchor="_Toc216440407" w:history="1">
            <w:r w:rsidRPr="00993CFD">
              <w:rPr>
                <w:rStyle w:val="Hyperlink"/>
                <w:rFonts w:cstheme="minorHAnsi"/>
                <w:iCs/>
                <w:noProof/>
              </w:rPr>
              <w:t>1.3</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Contact</w:t>
            </w:r>
            <w:r>
              <w:rPr>
                <w:noProof/>
                <w:webHidden/>
              </w:rPr>
              <w:tab/>
            </w:r>
            <w:r>
              <w:rPr>
                <w:noProof/>
                <w:webHidden/>
              </w:rPr>
              <w:fldChar w:fldCharType="begin"/>
            </w:r>
            <w:r>
              <w:rPr>
                <w:noProof/>
                <w:webHidden/>
              </w:rPr>
              <w:instrText xml:space="preserve"> PAGEREF _Toc216440407 \h </w:instrText>
            </w:r>
            <w:r>
              <w:rPr>
                <w:noProof/>
                <w:webHidden/>
              </w:rPr>
            </w:r>
            <w:r>
              <w:rPr>
                <w:noProof/>
                <w:webHidden/>
              </w:rPr>
              <w:fldChar w:fldCharType="separate"/>
            </w:r>
            <w:r>
              <w:rPr>
                <w:noProof/>
                <w:webHidden/>
              </w:rPr>
              <w:t>6</w:t>
            </w:r>
            <w:r>
              <w:rPr>
                <w:noProof/>
                <w:webHidden/>
              </w:rPr>
              <w:fldChar w:fldCharType="end"/>
            </w:r>
          </w:hyperlink>
        </w:p>
        <w:p w14:paraId="2B780F99" w14:textId="2E676389" w:rsidR="0094065E" w:rsidRDefault="0094065E">
          <w:pPr>
            <w:pStyle w:val="Inhopg3"/>
            <w:rPr>
              <w:rFonts w:asciiTheme="minorHAnsi" w:eastAsiaTheme="minorEastAsia" w:hAnsiTheme="minorHAnsi" w:cstheme="minorBidi"/>
              <w:noProof/>
              <w:kern w:val="2"/>
              <w:sz w:val="24"/>
              <w14:ligatures w14:val="standardContextual"/>
            </w:rPr>
          </w:pPr>
          <w:hyperlink w:anchor="_Toc216440408" w:history="1">
            <w:r w:rsidRPr="00993CFD">
              <w:rPr>
                <w:rStyle w:val="Hyperlink"/>
                <w:rFonts w:cstheme="minorHAnsi"/>
                <w:iCs/>
                <w:noProof/>
              </w:rPr>
              <w:t>1.4</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Duurzaamheid</w:t>
            </w:r>
            <w:r>
              <w:rPr>
                <w:noProof/>
                <w:webHidden/>
              </w:rPr>
              <w:tab/>
            </w:r>
            <w:r>
              <w:rPr>
                <w:noProof/>
                <w:webHidden/>
              </w:rPr>
              <w:fldChar w:fldCharType="begin"/>
            </w:r>
            <w:r>
              <w:rPr>
                <w:noProof/>
                <w:webHidden/>
              </w:rPr>
              <w:instrText xml:space="preserve"> PAGEREF _Toc216440408 \h </w:instrText>
            </w:r>
            <w:r>
              <w:rPr>
                <w:noProof/>
                <w:webHidden/>
              </w:rPr>
            </w:r>
            <w:r>
              <w:rPr>
                <w:noProof/>
                <w:webHidden/>
              </w:rPr>
              <w:fldChar w:fldCharType="separate"/>
            </w:r>
            <w:r>
              <w:rPr>
                <w:noProof/>
                <w:webHidden/>
              </w:rPr>
              <w:t>6</w:t>
            </w:r>
            <w:r>
              <w:rPr>
                <w:noProof/>
                <w:webHidden/>
              </w:rPr>
              <w:fldChar w:fldCharType="end"/>
            </w:r>
          </w:hyperlink>
        </w:p>
        <w:p w14:paraId="37FB2C56" w14:textId="09673BF0" w:rsidR="0094065E" w:rsidRDefault="0094065E">
          <w:pPr>
            <w:pStyle w:val="Inhopg3"/>
            <w:rPr>
              <w:rFonts w:asciiTheme="minorHAnsi" w:eastAsiaTheme="minorEastAsia" w:hAnsiTheme="minorHAnsi" w:cstheme="minorBidi"/>
              <w:noProof/>
              <w:kern w:val="2"/>
              <w:sz w:val="24"/>
              <w14:ligatures w14:val="standardContextual"/>
            </w:rPr>
          </w:pPr>
          <w:hyperlink w:anchor="_Toc216440409" w:history="1">
            <w:r w:rsidRPr="00993CFD">
              <w:rPr>
                <w:rStyle w:val="Hyperlink"/>
                <w:rFonts w:cstheme="minorHAnsi"/>
                <w:iCs/>
                <w:noProof/>
              </w:rPr>
              <w:t>1.5</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Verantwoordelijkheden</w:t>
            </w:r>
            <w:r>
              <w:rPr>
                <w:noProof/>
                <w:webHidden/>
              </w:rPr>
              <w:tab/>
            </w:r>
            <w:r>
              <w:rPr>
                <w:noProof/>
                <w:webHidden/>
              </w:rPr>
              <w:fldChar w:fldCharType="begin"/>
            </w:r>
            <w:r>
              <w:rPr>
                <w:noProof/>
                <w:webHidden/>
              </w:rPr>
              <w:instrText xml:space="preserve"> PAGEREF _Toc216440409 \h </w:instrText>
            </w:r>
            <w:r>
              <w:rPr>
                <w:noProof/>
                <w:webHidden/>
              </w:rPr>
            </w:r>
            <w:r>
              <w:rPr>
                <w:noProof/>
                <w:webHidden/>
              </w:rPr>
              <w:fldChar w:fldCharType="separate"/>
            </w:r>
            <w:r>
              <w:rPr>
                <w:noProof/>
                <w:webHidden/>
              </w:rPr>
              <w:t>6</w:t>
            </w:r>
            <w:r>
              <w:rPr>
                <w:noProof/>
                <w:webHidden/>
              </w:rPr>
              <w:fldChar w:fldCharType="end"/>
            </w:r>
          </w:hyperlink>
        </w:p>
        <w:p w14:paraId="39E0AB38" w14:textId="505C3B12" w:rsidR="0094065E" w:rsidRDefault="0094065E">
          <w:pPr>
            <w:pStyle w:val="Inhopg3"/>
            <w:rPr>
              <w:rFonts w:asciiTheme="minorHAnsi" w:eastAsiaTheme="minorEastAsia" w:hAnsiTheme="minorHAnsi" w:cstheme="minorBidi"/>
              <w:noProof/>
              <w:kern w:val="2"/>
              <w:sz w:val="24"/>
              <w14:ligatures w14:val="standardContextual"/>
            </w:rPr>
          </w:pPr>
          <w:hyperlink w:anchor="_Toc216440410" w:history="1">
            <w:r w:rsidRPr="00993CFD">
              <w:rPr>
                <w:rStyle w:val="Hyperlink"/>
                <w:rFonts w:cstheme="minorHAnsi"/>
                <w:iCs/>
                <w:noProof/>
              </w:rPr>
              <w:t>1.6</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Voorbehoud</w:t>
            </w:r>
            <w:r>
              <w:rPr>
                <w:noProof/>
                <w:webHidden/>
              </w:rPr>
              <w:tab/>
            </w:r>
            <w:r>
              <w:rPr>
                <w:noProof/>
                <w:webHidden/>
              </w:rPr>
              <w:fldChar w:fldCharType="begin"/>
            </w:r>
            <w:r>
              <w:rPr>
                <w:noProof/>
                <w:webHidden/>
              </w:rPr>
              <w:instrText xml:space="preserve"> PAGEREF _Toc216440410 \h </w:instrText>
            </w:r>
            <w:r>
              <w:rPr>
                <w:noProof/>
                <w:webHidden/>
              </w:rPr>
            </w:r>
            <w:r>
              <w:rPr>
                <w:noProof/>
                <w:webHidden/>
              </w:rPr>
              <w:fldChar w:fldCharType="separate"/>
            </w:r>
            <w:r>
              <w:rPr>
                <w:noProof/>
                <w:webHidden/>
              </w:rPr>
              <w:t>6</w:t>
            </w:r>
            <w:r>
              <w:rPr>
                <w:noProof/>
                <w:webHidden/>
              </w:rPr>
              <w:fldChar w:fldCharType="end"/>
            </w:r>
          </w:hyperlink>
        </w:p>
        <w:p w14:paraId="7B156439" w14:textId="742F0226" w:rsidR="0094065E" w:rsidRDefault="0094065E">
          <w:pPr>
            <w:pStyle w:val="Inhopg3"/>
            <w:rPr>
              <w:rFonts w:asciiTheme="minorHAnsi" w:eastAsiaTheme="minorEastAsia" w:hAnsiTheme="minorHAnsi" w:cstheme="minorBidi"/>
              <w:noProof/>
              <w:kern w:val="2"/>
              <w:sz w:val="24"/>
              <w14:ligatures w14:val="standardContextual"/>
            </w:rPr>
          </w:pPr>
          <w:hyperlink w:anchor="_Toc216440411" w:history="1">
            <w:r w:rsidRPr="00993CFD">
              <w:rPr>
                <w:rStyle w:val="Hyperlink"/>
                <w:rFonts w:cstheme="minorHAnsi"/>
                <w:iCs/>
                <w:noProof/>
              </w:rPr>
              <w:t>1.7</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Planning</w:t>
            </w:r>
            <w:r>
              <w:rPr>
                <w:noProof/>
                <w:webHidden/>
              </w:rPr>
              <w:tab/>
            </w:r>
            <w:r>
              <w:rPr>
                <w:noProof/>
                <w:webHidden/>
              </w:rPr>
              <w:fldChar w:fldCharType="begin"/>
            </w:r>
            <w:r>
              <w:rPr>
                <w:noProof/>
                <w:webHidden/>
              </w:rPr>
              <w:instrText xml:space="preserve"> PAGEREF _Toc216440411 \h </w:instrText>
            </w:r>
            <w:r>
              <w:rPr>
                <w:noProof/>
                <w:webHidden/>
              </w:rPr>
            </w:r>
            <w:r>
              <w:rPr>
                <w:noProof/>
                <w:webHidden/>
              </w:rPr>
              <w:fldChar w:fldCharType="separate"/>
            </w:r>
            <w:r>
              <w:rPr>
                <w:noProof/>
                <w:webHidden/>
              </w:rPr>
              <w:t>7</w:t>
            </w:r>
            <w:r>
              <w:rPr>
                <w:noProof/>
                <w:webHidden/>
              </w:rPr>
              <w:fldChar w:fldCharType="end"/>
            </w:r>
          </w:hyperlink>
        </w:p>
        <w:p w14:paraId="7EB2D996" w14:textId="200B787B" w:rsidR="0094065E" w:rsidRDefault="0094065E">
          <w:pPr>
            <w:pStyle w:val="Inhopg3"/>
            <w:rPr>
              <w:rFonts w:asciiTheme="minorHAnsi" w:eastAsiaTheme="minorEastAsia" w:hAnsiTheme="minorHAnsi" w:cstheme="minorBidi"/>
              <w:noProof/>
              <w:kern w:val="2"/>
              <w:sz w:val="24"/>
              <w14:ligatures w14:val="standardContextual"/>
            </w:rPr>
          </w:pPr>
          <w:hyperlink w:anchor="_Toc216440412" w:history="1">
            <w:r w:rsidRPr="00993CFD">
              <w:rPr>
                <w:rStyle w:val="Hyperlink"/>
                <w:rFonts w:cstheme="minorHAnsi"/>
                <w:iCs/>
                <w:noProof/>
              </w:rPr>
              <w:t>1.8</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Gunningscriteria</w:t>
            </w:r>
            <w:r>
              <w:rPr>
                <w:noProof/>
                <w:webHidden/>
              </w:rPr>
              <w:tab/>
            </w:r>
            <w:r>
              <w:rPr>
                <w:noProof/>
                <w:webHidden/>
              </w:rPr>
              <w:fldChar w:fldCharType="begin"/>
            </w:r>
            <w:r>
              <w:rPr>
                <w:noProof/>
                <w:webHidden/>
              </w:rPr>
              <w:instrText xml:space="preserve"> PAGEREF _Toc216440412 \h </w:instrText>
            </w:r>
            <w:r>
              <w:rPr>
                <w:noProof/>
                <w:webHidden/>
              </w:rPr>
            </w:r>
            <w:r>
              <w:rPr>
                <w:noProof/>
                <w:webHidden/>
              </w:rPr>
              <w:fldChar w:fldCharType="separate"/>
            </w:r>
            <w:r>
              <w:rPr>
                <w:noProof/>
                <w:webHidden/>
              </w:rPr>
              <w:t>7</w:t>
            </w:r>
            <w:r>
              <w:rPr>
                <w:noProof/>
                <w:webHidden/>
              </w:rPr>
              <w:fldChar w:fldCharType="end"/>
            </w:r>
          </w:hyperlink>
        </w:p>
        <w:p w14:paraId="2E524B80" w14:textId="3D8EA27D" w:rsidR="0094065E" w:rsidRDefault="0094065E">
          <w:pPr>
            <w:pStyle w:val="Inhopg3"/>
            <w:rPr>
              <w:rFonts w:asciiTheme="minorHAnsi" w:eastAsiaTheme="minorEastAsia" w:hAnsiTheme="minorHAnsi" w:cstheme="minorBidi"/>
              <w:noProof/>
              <w:kern w:val="2"/>
              <w:sz w:val="24"/>
              <w14:ligatures w14:val="standardContextual"/>
            </w:rPr>
          </w:pPr>
          <w:hyperlink w:anchor="_Toc216440413" w:history="1">
            <w:r w:rsidRPr="00993CFD">
              <w:rPr>
                <w:rStyle w:val="Hyperlink"/>
                <w:rFonts w:cstheme="minorHAnsi"/>
                <w:iCs/>
                <w:noProof/>
              </w:rPr>
              <w:t>1.9</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Inschrijfkosten</w:t>
            </w:r>
            <w:r>
              <w:rPr>
                <w:noProof/>
                <w:webHidden/>
              </w:rPr>
              <w:tab/>
            </w:r>
            <w:r>
              <w:rPr>
                <w:noProof/>
                <w:webHidden/>
              </w:rPr>
              <w:fldChar w:fldCharType="begin"/>
            </w:r>
            <w:r>
              <w:rPr>
                <w:noProof/>
                <w:webHidden/>
              </w:rPr>
              <w:instrText xml:space="preserve"> PAGEREF _Toc216440413 \h </w:instrText>
            </w:r>
            <w:r>
              <w:rPr>
                <w:noProof/>
                <w:webHidden/>
              </w:rPr>
            </w:r>
            <w:r>
              <w:rPr>
                <w:noProof/>
                <w:webHidden/>
              </w:rPr>
              <w:fldChar w:fldCharType="separate"/>
            </w:r>
            <w:r>
              <w:rPr>
                <w:noProof/>
                <w:webHidden/>
              </w:rPr>
              <w:t>8</w:t>
            </w:r>
            <w:r>
              <w:rPr>
                <w:noProof/>
                <w:webHidden/>
              </w:rPr>
              <w:fldChar w:fldCharType="end"/>
            </w:r>
          </w:hyperlink>
        </w:p>
        <w:p w14:paraId="262738A8" w14:textId="25EE7FCE" w:rsidR="0094065E" w:rsidRDefault="0094065E">
          <w:pPr>
            <w:pStyle w:val="Inhopg1"/>
            <w:rPr>
              <w:rFonts w:asciiTheme="minorHAnsi" w:eastAsiaTheme="minorEastAsia" w:hAnsiTheme="minorHAnsi" w:cstheme="minorBidi"/>
              <w:b w:val="0"/>
              <w:iCs w:val="0"/>
              <w:kern w:val="2"/>
              <w:sz w:val="24"/>
              <w14:ligatures w14:val="standardContextual"/>
            </w:rPr>
          </w:pPr>
          <w:hyperlink w:anchor="_Toc216440414" w:history="1">
            <w:r w:rsidRPr="00993CFD">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993CFD">
              <w:rPr>
                <w:rStyle w:val="Hyperlink"/>
                <w:rFonts w:cstheme="minorHAnsi"/>
              </w:rPr>
              <w:t>Voorschriften</w:t>
            </w:r>
            <w:r>
              <w:rPr>
                <w:webHidden/>
              </w:rPr>
              <w:tab/>
            </w:r>
            <w:r>
              <w:rPr>
                <w:webHidden/>
              </w:rPr>
              <w:fldChar w:fldCharType="begin"/>
            </w:r>
            <w:r>
              <w:rPr>
                <w:webHidden/>
              </w:rPr>
              <w:instrText xml:space="preserve"> PAGEREF _Toc216440414 \h </w:instrText>
            </w:r>
            <w:r>
              <w:rPr>
                <w:webHidden/>
              </w:rPr>
            </w:r>
            <w:r>
              <w:rPr>
                <w:webHidden/>
              </w:rPr>
              <w:fldChar w:fldCharType="separate"/>
            </w:r>
            <w:r>
              <w:rPr>
                <w:webHidden/>
              </w:rPr>
              <w:t>9</w:t>
            </w:r>
            <w:r>
              <w:rPr>
                <w:webHidden/>
              </w:rPr>
              <w:fldChar w:fldCharType="end"/>
            </w:r>
          </w:hyperlink>
        </w:p>
        <w:p w14:paraId="49B53FA0" w14:textId="0FD401C5" w:rsidR="0094065E" w:rsidRDefault="0094065E">
          <w:pPr>
            <w:pStyle w:val="Inhopg3"/>
            <w:rPr>
              <w:rFonts w:asciiTheme="minorHAnsi" w:eastAsiaTheme="minorEastAsia" w:hAnsiTheme="minorHAnsi" w:cstheme="minorBidi"/>
              <w:noProof/>
              <w:kern w:val="2"/>
              <w:sz w:val="24"/>
              <w14:ligatures w14:val="standardContextual"/>
            </w:rPr>
          </w:pPr>
          <w:hyperlink w:anchor="_Toc216440415" w:history="1">
            <w:r w:rsidRPr="00993CFD">
              <w:rPr>
                <w:rStyle w:val="Hyperlink"/>
                <w:rFonts w:cstheme="minorHAnsi"/>
                <w:iCs/>
                <w:noProof/>
              </w:rPr>
              <w:t>2.1</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_Toc216440415 \h </w:instrText>
            </w:r>
            <w:r>
              <w:rPr>
                <w:noProof/>
                <w:webHidden/>
              </w:rPr>
            </w:r>
            <w:r>
              <w:rPr>
                <w:noProof/>
                <w:webHidden/>
              </w:rPr>
              <w:fldChar w:fldCharType="separate"/>
            </w:r>
            <w:r>
              <w:rPr>
                <w:noProof/>
                <w:webHidden/>
              </w:rPr>
              <w:t>9</w:t>
            </w:r>
            <w:r>
              <w:rPr>
                <w:noProof/>
                <w:webHidden/>
              </w:rPr>
              <w:fldChar w:fldCharType="end"/>
            </w:r>
          </w:hyperlink>
        </w:p>
        <w:p w14:paraId="4956B89D" w14:textId="71461C0F" w:rsidR="0094065E" w:rsidRDefault="0094065E">
          <w:pPr>
            <w:pStyle w:val="Inhopg3"/>
            <w:rPr>
              <w:rFonts w:asciiTheme="minorHAnsi" w:eastAsiaTheme="minorEastAsia" w:hAnsiTheme="minorHAnsi" w:cstheme="minorBidi"/>
              <w:noProof/>
              <w:kern w:val="2"/>
              <w:sz w:val="24"/>
              <w14:ligatures w14:val="standardContextual"/>
            </w:rPr>
          </w:pPr>
          <w:hyperlink w:anchor="_Toc216440416" w:history="1">
            <w:r w:rsidRPr="00993CFD">
              <w:rPr>
                <w:rStyle w:val="Hyperlink"/>
                <w:rFonts w:cstheme="minorHAnsi"/>
                <w:iCs/>
                <w:noProof/>
              </w:rPr>
              <w:t>2.2</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_Toc216440416 \h </w:instrText>
            </w:r>
            <w:r>
              <w:rPr>
                <w:noProof/>
                <w:webHidden/>
              </w:rPr>
            </w:r>
            <w:r>
              <w:rPr>
                <w:noProof/>
                <w:webHidden/>
              </w:rPr>
              <w:fldChar w:fldCharType="separate"/>
            </w:r>
            <w:r>
              <w:rPr>
                <w:noProof/>
                <w:webHidden/>
              </w:rPr>
              <w:t>10</w:t>
            </w:r>
            <w:r>
              <w:rPr>
                <w:noProof/>
                <w:webHidden/>
              </w:rPr>
              <w:fldChar w:fldCharType="end"/>
            </w:r>
          </w:hyperlink>
        </w:p>
        <w:p w14:paraId="1EF5308F" w14:textId="4823CA0A" w:rsidR="0094065E" w:rsidRDefault="0094065E">
          <w:pPr>
            <w:pStyle w:val="Inhopg3"/>
            <w:rPr>
              <w:rFonts w:asciiTheme="minorHAnsi" w:eastAsiaTheme="minorEastAsia" w:hAnsiTheme="minorHAnsi" w:cstheme="minorBidi"/>
              <w:noProof/>
              <w:kern w:val="2"/>
              <w:sz w:val="24"/>
              <w14:ligatures w14:val="standardContextual"/>
            </w:rPr>
          </w:pPr>
          <w:hyperlink w:anchor="_Toc216440417" w:history="1">
            <w:r w:rsidRPr="00993CFD">
              <w:rPr>
                <w:rStyle w:val="Hyperlink"/>
                <w:rFonts w:cstheme="minorHAnsi"/>
                <w:iCs/>
                <w:noProof/>
              </w:rPr>
              <w:t>2.3</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_Toc216440417 \h </w:instrText>
            </w:r>
            <w:r>
              <w:rPr>
                <w:noProof/>
                <w:webHidden/>
              </w:rPr>
            </w:r>
            <w:r>
              <w:rPr>
                <w:noProof/>
                <w:webHidden/>
              </w:rPr>
              <w:fldChar w:fldCharType="separate"/>
            </w:r>
            <w:r>
              <w:rPr>
                <w:noProof/>
                <w:webHidden/>
              </w:rPr>
              <w:t>10</w:t>
            </w:r>
            <w:r>
              <w:rPr>
                <w:noProof/>
                <w:webHidden/>
              </w:rPr>
              <w:fldChar w:fldCharType="end"/>
            </w:r>
          </w:hyperlink>
        </w:p>
        <w:p w14:paraId="3F54A967" w14:textId="54B31A8E" w:rsidR="0094065E" w:rsidRDefault="0094065E">
          <w:pPr>
            <w:pStyle w:val="Inhopg3"/>
            <w:rPr>
              <w:rFonts w:asciiTheme="minorHAnsi" w:eastAsiaTheme="minorEastAsia" w:hAnsiTheme="minorHAnsi" w:cstheme="minorBidi"/>
              <w:noProof/>
              <w:kern w:val="2"/>
              <w:sz w:val="24"/>
              <w14:ligatures w14:val="standardContextual"/>
            </w:rPr>
          </w:pPr>
          <w:hyperlink w:anchor="_Toc216440418" w:history="1">
            <w:r w:rsidRPr="00993CFD">
              <w:rPr>
                <w:rStyle w:val="Hyperlink"/>
                <w:rFonts w:cstheme="minorHAnsi"/>
                <w:iCs/>
                <w:noProof/>
              </w:rPr>
              <w:t>2.4</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TenderNed</w:t>
            </w:r>
            <w:r>
              <w:rPr>
                <w:noProof/>
                <w:webHidden/>
              </w:rPr>
              <w:tab/>
            </w:r>
            <w:r>
              <w:rPr>
                <w:noProof/>
                <w:webHidden/>
              </w:rPr>
              <w:fldChar w:fldCharType="begin"/>
            </w:r>
            <w:r>
              <w:rPr>
                <w:noProof/>
                <w:webHidden/>
              </w:rPr>
              <w:instrText xml:space="preserve"> PAGEREF _Toc216440418 \h </w:instrText>
            </w:r>
            <w:r>
              <w:rPr>
                <w:noProof/>
                <w:webHidden/>
              </w:rPr>
            </w:r>
            <w:r>
              <w:rPr>
                <w:noProof/>
                <w:webHidden/>
              </w:rPr>
              <w:fldChar w:fldCharType="separate"/>
            </w:r>
            <w:r>
              <w:rPr>
                <w:noProof/>
                <w:webHidden/>
              </w:rPr>
              <w:t>11</w:t>
            </w:r>
            <w:r>
              <w:rPr>
                <w:noProof/>
                <w:webHidden/>
              </w:rPr>
              <w:fldChar w:fldCharType="end"/>
            </w:r>
          </w:hyperlink>
        </w:p>
        <w:p w14:paraId="2DF3AAE3" w14:textId="276E7774" w:rsidR="0094065E" w:rsidRDefault="0094065E">
          <w:pPr>
            <w:pStyle w:val="Inhopg3"/>
            <w:rPr>
              <w:rFonts w:asciiTheme="minorHAnsi" w:eastAsiaTheme="minorEastAsia" w:hAnsiTheme="minorHAnsi" w:cstheme="minorBidi"/>
              <w:noProof/>
              <w:kern w:val="2"/>
              <w:sz w:val="24"/>
              <w14:ligatures w14:val="standardContextual"/>
            </w:rPr>
          </w:pPr>
          <w:hyperlink w:anchor="_Toc216440419" w:history="1">
            <w:r w:rsidRPr="00993CFD">
              <w:rPr>
                <w:rStyle w:val="Hyperlink"/>
                <w:rFonts w:cstheme="minorHAnsi"/>
                <w:iCs/>
                <w:noProof/>
              </w:rPr>
              <w:t>2.5</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_Toc216440419 \h </w:instrText>
            </w:r>
            <w:r>
              <w:rPr>
                <w:noProof/>
                <w:webHidden/>
              </w:rPr>
            </w:r>
            <w:r>
              <w:rPr>
                <w:noProof/>
                <w:webHidden/>
              </w:rPr>
              <w:fldChar w:fldCharType="separate"/>
            </w:r>
            <w:r>
              <w:rPr>
                <w:noProof/>
                <w:webHidden/>
              </w:rPr>
              <w:t>12</w:t>
            </w:r>
            <w:r>
              <w:rPr>
                <w:noProof/>
                <w:webHidden/>
              </w:rPr>
              <w:fldChar w:fldCharType="end"/>
            </w:r>
          </w:hyperlink>
        </w:p>
        <w:p w14:paraId="77EF9177" w14:textId="3C52E634" w:rsidR="0094065E" w:rsidRDefault="0094065E">
          <w:pPr>
            <w:pStyle w:val="Inhopg1"/>
            <w:rPr>
              <w:rFonts w:asciiTheme="minorHAnsi" w:eastAsiaTheme="minorEastAsia" w:hAnsiTheme="minorHAnsi" w:cstheme="minorBidi"/>
              <w:b w:val="0"/>
              <w:iCs w:val="0"/>
              <w:kern w:val="2"/>
              <w:sz w:val="24"/>
              <w14:ligatures w14:val="standardContextual"/>
            </w:rPr>
          </w:pPr>
          <w:hyperlink w:anchor="_Toc216440420" w:history="1">
            <w:r w:rsidRPr="00993CFD">
              <w:rPr>
                <w:rStyle w:val="Hyperlink"/>
                <w:rFonts w:cstheme="minorHAnsi"/>
              </w:rPr>
              <w:t>3</w:t>
            </w:r>
            <w:r>
              <w:rPr>
                <w:rFonts w:asciiTheme="minorHAnsi" w:eastAsiaTheme="minorEastAsia" w:hAnsiTheme="minorHAnsi" w:cstheme="minorBidi"/>
                <w:b w:val="0"/>
                <w:iCs w:val="0"/>
                <w:kern w:val="2"/>
                <w:sz w:val="24"/>
                <w14:ligatures w14:val="standardContextual"/>
              </w:rPr>
              <w:tab/>
            </w:r>
            <w:r w:rsidRPr="00993CFD">
              <w:rPr>
                <w:rStyle w:val="Hyperlink"/>
                <w:rFonts w:cstheme="minorHAnsi"/>
              </w:rPr>
              <w:t>Selectieprocedure</w:t>
            </w:r>
            <w:r>
              <w:rPr>
                <w:webHidden/>
              </w:rPr>
              <w:tab/>
            </w:r>
            <w:r>
              <w:rPr>
                <w:webHidden/>
              </w:rPr>
              <w:fldChar w:fldCharType="begin"/>
            </w:r>
            <w:r>
              <w:rPr>
                <w:webHidden/>
              </w:rPr>
              <w:instrText xml:space="preserve"> PAGEREF _Toc216440420 \h </w:instrText>
            </w:r>
            <w:r>
              <w:rPr>
                <w:webHidden/>
              </w:rPr>
            </w:r>
            <w:r>
              <w:rPr>
                <w:webHidden/>
              </w:rPr>
              <w:fldChar w:fldCharType="separate"/>
            </w:r>
            <w:r>
              <w:rPr>
                <w:webHidden/>
              </w:rPr>
              <w:t>13</w:t>
            </w:r>
            <w:r>
              <w:rPr>
                <w:webHidden/>
              </w:rPr>
              <w:fldChar w:fldCharType="end"/>
            </w:r>
          </w:hyperlink>
        </w:p>
        <w:p w14:paraId="3CAC7B9D" w14:textId="2D243EC3" w:rsidR="0094065E" w:rsidRDefault="0094065E">
          <w:pPr>
            <w:pStyle w:val="Inhopg3"/>
            <w:rPr>
              <w:rFonts w:asciiTheme="minorHAnsi" w:eastAsiaTheme="minorEastAsia" w:hAnsiTheme="minorHAnsi" w:cstheme="minorBidi"/>
              <w:noProof/>
              <w:kern w:val="2"/>
              <w:sz w:val="24"/>
              <w14:ligatures w14:val="standardContextual"/>
            </w:rPr>
          </w:pPr>
          <w:hyperlink w:anchor="_Toc216440421" w:history="1">
            <w:r w:rsidRPr="00993CFD">
              <w:rPr>
                <w:rStyle w:val="Hyperlink"/>
                <w:rFonts w:ascii="Calibri" w:hAnsi="Calibri" w:cs="Calibri"/>
                <w:noProof/>
              </w:rPr>
              <w:t>3.1</w:t>
            </w:r>
            <w:r>
              <w:rPr>
                <w:rFonts w:asciiTheme="minorHAnsi" w:eastAsiaTheme="minorEastAsia" w:hAnsiTheme="minorHAnsi" w:cstheme="minorBidi"/>
                <w:noProof/>
                <w:kern w:val="2"/>
                <w:sz w:val="24"/>
                <w14:ligatures w14:val="standardContextual"/>
              </w:rPr>
              <w:tab/>
            </w:r>
            <w:r w:rsidRPr="00993CFD">
              <w:rPr>
                <w:rStyle w:val="Hyperlink"/>
                <w:rFonts w:cstheme="minorHAnsi"/>
                <w:noProof/>
              </w:rPr>
              <w:t>Aanmelding</w:t>
            </w:r>
            <w:r w:rsidRPr="00993CFD">
              <w:rPr>
                <w:rStyle w:val="Hyperlink"/>
                <w:rFonts w:ascii="Calibri" w:hAnsi="Calibri" w:cs="Calibri"/>
                <w:noProof/>
              </w:rPr>
              <w:t>, wijze van beoordelen</w:t>
            </w:r>
            <w:r>
              <w:rPr>
                <w:noProof/>
                <w:webHidden/>
              </w:rPr>
              <w:tab/>
            </w:r>
            <w:r>
              <w:rPr>
                <w:noProof/>
                <w:webHidden/>
              </w:rPr>
              <w:fldChar w:fldCharType="begin"/>
            </w:r>
            <w:r>
              <w:rPr>
                <w:noProof/>
                <w:webHidden/>
              </w:rPr>
              <w:instrText xml:space="preserve"> PAGEREF _Toc216440421 \h </w:instrText>
            </w:r>
            <w:r>
              <w:rPr>
                <w:noProof/>
                <w:webHidden/>
              </w:rPr>
            </w:r>
            <w:r>
              <w:rPr>
                <w:noProof/>
                <w:webHidden/>
              </w:rPr>
              <w:fldChar w:fldCharType="separate"/>
            </w:r>
            <w:r>
              <w:rPr>
                <w:noProof/>
                <w:webHidden/>
              </w:rPr>
              <w:t>13</w:t>
            </w:r>
            <w:r>
              <w:rPr>
                <w:noProof/>
                <w:webHidden/>
              </w:rPr>
              <w:fldChar w:fldCharType="end"/>
            </w:r>
          </w:hyperlink>
        </w:p>
        <w:p w14:paraId="400F19C4" w14:textId="2B2E35B7" w:rsidR="0094065E" w:rsidRDefault="0094065E">
          <w:pPr>
            <w:pStyle w:val="Inhopg3"/>
            <w:rPr>
              <w:rFonts w:asciiTheme="minorHAnsi" w:eastAsiaTheme="minorEastAsia" w:hAnsiTheme="minorHAnsi" w:cstheme="minorBidi"/>
              <w:noProof/>
              <w:kern w:val="2"/>
              <w:sz w:val="24"/>
              <w14:ligatures w14:val="standardContextual"/>
            </w:rPr>
          </w:pPr>
          <w:hyperlink w:anchor="_Toc216440422" w:history="1">
            <w:r w:rsidRPr="00993CFD">
              <w:rPr>
                <w:rStyle w:val="Hyperlink"/>
                <w:rFonts w:ascii="Calibri" w:hAnsi="Calibri" w:cs="Calibri"/>
                <w:noProof/>
              </w:rPr>
              <w:t>3.2</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Beoordelingsaspecten Inschrijving</w:t>
            </w:r>
            <w:r>
              <w:rPr>
                <w:noProof/>
                <w:webHidden/>
              </w:rPr>
              <w:tab/>
            </w:r>
            <w:r>
              <w:rPr>
                <w:noProof/>
                <w:webHidden/>
              </w:rPr>
              <w:fldChar w:fldCharType="begin"/>
            </w:r>
            <w:r>
              <w:rPr>
                <w:noProof/>
                <w:webHidden/>
              </w:rPr>
              <w:instrText xml:space="preserve"> PAGEREF _Toc216440422 \h </w:instrText>
            </w:r>
            <w:r>
              <w:rPr>
                <w:noProof/>
                <w:webHidden/>
              </w:rPr>
            </w:r>
            <w:r>
              <w:rPr>
                <w:noProof/>
                <w:webHidden/>
              </w:rPr>
              <w:fldChar w:fldCharType="separate"/>
            </w:r>
            <w:r>
              <w:rPr>
                <w:noProof/>
                <w:webHidden/>
              </w:rPr>
              <w:t>14</w:t>
            </w:r>
            <w:r>
              <w:rPr>
                <w:noProof/>
                <w:webHidden/>
              </w:rPr>
              <w:fldChar w:fldCharType="end"/>
            </w:r>
          </w:hyperlink>
        </w:p>
        <w:p w14:paraId="1E5C44FA" w14:textId="004E0012" w:rsidR="0094065E" w:rsidRDefault="0094065E">
          <w:pPr>
            <w:pStyle w:val="Inhopg3"/>
            <w:rPr>
              <w:rFonts w:asciiTheme="minorHAnsi" w:eastAsiaTheme="minorEastAsia" w:hAnsiTheme="minorHAnsi" w:cstheme="minorBidi"/>
              <w:noProof/>
              <w:kern w:val="2"/>
              <w:sz w:val="24"/>
              <w14:ligatures w14:val="standardContextual"/>
            </w:rPr>
          </w:pPr>
          <w:hyperlink w:anchor="_Toc216440423" w:history="1">
            <w:r w:rsidRPr="00993CFD">
              <w:rPr>
                <w:rStyle w:val="Hyperlink"/>
                <w:rFonts w:ascii="Calibri" w:hAnsi="Calibri" w:cs="Calibri"/>
                <w:noProof/>
              </w:rPr>
              <w:t>3.2.1</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Toets op juistheid en volledigheid</w:t>
            </w:r>
            <w:r>
              <w:rPr>
                <w:noProof/>
                <w:webHidden/>
              </w:rPr>
              <w:tab/>
            </w:r>
            <w:r>
              <w:rPr>
                <w:noProof/>
                <w:webHidden/>
              </w:rPr>
              <w:fldChar w:fldCharType="begin"/>
            </w:r>
            <w:r>
              <w:rPr>
                <w:noProof/>
                <w:webHidden/>
              </w:rPr>
              <w:instrText xml:space="preserve"> PAGEREF _Toc216440423 \h </w:instrText>
            </w:r>
            <w:r>
              <w:rPr>
                <w:noProof/>
                <w:webHidden/>
              </w:rPr>
            </w:r>
            <w:r>
              <w:rPr>
                <w:noProof/>
                <w:webHidden/>
              </w:rPr>
              <w:fldChar w:fldCharType="separate"/>
            </w:r>
            <w:r>
              <w:rPr>
                <w:noProof/>
                <w:webHidden/>
              </w:rPr>
              <w:t>14</w:t>
            </w:r>
            <w:r>
              <w:rPr>
                <w:noProof/>
                <w:webHidden/>
              </w:rPr>
              <w:fldChar w:fldCharType="end"/>
            </w:r>
          </w:hyperlink>
        </w:p>
        <w:p w14:paraId="54CEFD51" w14:textId="0D82E80F" w:rsidR="0094065E" w:rsidRDefault="0094065E">
          <w:pPr>
            <w:pStyle w:val="Inhopg3"/>
            <w:rPr>
              <w:rFonts w:asciiTheme="minorHAnsi" w:eastAsiaTheme="minorEastAsia" w:hAnsiTheme="minorHAnsi" w:cstheme="minorBidi"/>
              <w:noProof/>
              <w:kern w:val="2"/>
              <w:sz w:val="24"/>
              <w14:ligatures w14:val="standardContextual"/>
            </w:rPr>
          </w:pPr>
          <w:hyperlink w:anchor="_Toc216440424" w:history="1">
            <w:r w:rsidRPr="00993CFD">
              <w:rPr>
                <w:rStyle w:val="Hyperlink"/>
                <w:rFonts w:ascii="Calibri" w:hAnsi="Calibri" w:cs="Calibri"/>
                <w:noProof/>
              </w:rPr>
              <w:t>3.2.2</w:t>
            </w:r>
            <w:r w:rsidRPr="00993CFD">
              <w:rPr>
                <w:rStyle w:val="Hyperlink"/>
                <w:noProof/>
              </w:rPr>
              <w:t xml:space="preserve">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Toets op verplichte en facultatieve uitsluitingsgronden</w:t>
            </w:r>
            <w:r>
              <w:rPr>
                <w:noProof/>
                <w:webHidden/>
              </w:rPr>
              <w:tab/>
            </w:r>
            <w:r>
              <w:rPr>
                <w:noProof/>
                <w:webHidden/>
              </w:rPr>
              <w:fldChar w:fldCharType="begin"/>
            </w:r>
            <w:r>
              <w:rPr>
                <w:noProof/>
                <w:webHidden/>
              </w:rPr>
              <w:instrText xml:space="preserve"> PAGEREF _Toc216440424 \h </w:instrText>
            </w:r>
            <w:r>
              <w:rPr>
                <w:noProof/>
                <w:webHidden/>
              </w:rPr>
            </w:r>
            <w:r>
              <w:rPr>
                <w:noProof/>
                <w:webHidden/>
              </w:rPr>
              <w:fldChar w:fldCharType="separate"/>
            </w:r>
            <w:r>
              <w:rPr>
                <w:noProof/>
                <w:webHidden/>
              </w:rPr>
              <w:t>14</w:t>
            </w:r>
            <w:r>
              <w:rPr>
                <w:noProof/>
                <w:webHidden/>
              </w:rPr>
              <w:fldChar w:fldCharType="end"/>
            </w:r>
          </w:hyperlink>
        </w:p>
        <w:p w14:paraId="23D8E5BE" w14:textId="01A89B9E" w:rsidR="0094065E" w:rsidRDefault="0094065E">
          <w:pPr>
            <w:pStyle w:val="Inhopg3"/>
            <w:rPr>
              <w:rFonts w:asciiTheme="minorHAnsi" w:eastAsiaTheme="minorEastAsia" w:hAnsiTheme="minorHAnsi" w:cstheme="minorBidi"/>
              <w:noProof/>
              <w:kern w:val="2"/>
              <w:sz w:val="24"/>
              <w14:ligatures w14:val="standardContextual"/>
            </w:rPr>
          </w:pPr>
          <w:hyperlink w:anchor="_Toc216440425" w:history="1">
            <w:r w:rsidRPr="00993CFD">
              <w:rPr>
                <w:rStyle w:val="Hyperlink"/>
                <w:rFonts w:ascii="Calibri" w:hAnsi="Calibri" w:cs="Calibri"/>
                <w:noProof/>
              </w:rPr>
              <w:t xml:space="preserve">3.2.3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Toets op geschiktheidseisen</w:t>
            </w:r>
            <w:r>
              <w:rPr>
                <w:noProof/>
                <w:webHidden/>
              </w:rPr>
              <w:tab/>
            </w:r>
            <w:r>
              <w:rPr>
                <w:noProof/>
                <w:webHidden/>
              </w:rPr>
              <w:fldChar w:fldCharType="begin"/>
            </w:r>
            <w:r>
              <w:rPr>
                <w:noProof/>
                <w:webHidden/>
              </w:rPr>
              <w:instrText xml:space="preserve"> PAGEREF _Toc216440425 \h </w:instrText>
            </w:r>
            <w:r>
              <w:rPr>
                <w:noProof/>
                <w:webHidden/>
              </w:rPr>
            </w:r>
            <w:r>
              <w:rPr>
                <w:noProof/>
                <w:webHidden/>
              </w:rPr>
              <w:fldChar w:fldCharType="separate"/>
            </w:r>
            <w:r>
              <w:rPr>
                <w:noProof/>
                <w:webHidden/>
              </w:rPr>
              <w:t>15</w:t>
            </w:r>
            <w:r>
              <w:rPr>
                <w:noProof/>
                <w:webHidden/>
              </w:rPr>
              <w:fldChar w:fldCharType="end"/>
            </w:r>
          </w:hyperlink>
        </w:p>
        <w:p w14:paraId="52F27148" w14:textId="49D4FD4A" w:rsidR="0094065E" w:rsidRDefault="0094065E">
          <w:pPr>
            <w:pStyle w:val="Inhopg3"/>
            <w:rPr>
              <w:rFonts w:asciiTheme="minorHAnsi" w:eastAsiaTheme="minorEastAsia" w:hAnsiTheme="minorHAnsi" w:cstheme="minorBidi"/>
              <w:noProof/>
              <w:kern w:val="2"/>
              <w:sz w:val="24"/>
              <w14:ligatures w14:val="standardContextual"/>
            </w:rPr>
          </w:pPr>
          <w:hyperlink w:anchor="_Toc216440426" w:history="1">
            <w:r w:rsidRPr="00993CFD">
              <w:rPr>
                <w:rStyle w:val="Hyperlink"/>
                <w:rFonts w:ascii="Calibri" w:hAnsi="Calibri" w:cs="Calibri"/>
                <w:noProof/>
              </w:rPr>
              <w:t xml:space="preserve">3.2.3.1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Financiële en economische draagkracht</w:t>
            </w:r>
            <w:r>
              <w:rPr>
                <w:noProof/>
                <w:webHidden/>
              </w:rPr>
              <w:tab/>
            </w:r>
            <w:r>
              <w:rPr>
                <w:noProof/>
                <w:webHidden/>
              </w:rPr>
              <w:fldChar w:fldCharType="begin"/>
            </w:r>
            <w:r>
              <w:rPr>
                <w:noProof/>
                <w:webHidden/>
              </w:rPr>
              <w:instrText xml:space="preserve"> PAGEREF _Toc216440426 \h </w:instrText>
            </w:r>
            <w:r>
              <w:rPr>
                <w:noProof/>
                <w:webHidden/>
              </w:rPr>
            </w:r>
            <w:r>
              <w:rPr>
                <w:noProof/>
                <w:webHidden/>
              </w:rPr>
              <w:fldChar w:fldCharType="separate"/>
            </w:r>
            <w:r>
              <w:rPr>
                <w:noProof/>
                <w:webHidden/>
              </w:rPr>
              <w:t>15</w:t>
            </w:r>
            <w:r>
              <w:rPr>
                <w:noProof/>
                <w:webHidden/>
              </w:rPr>
              <w:fldChar w:fldCharType="end"/>
            </w:r>
          </w:hyperlink>
        </w:p>
        <w:p w14:paraId="39F0A708" w14:textId="4ECD4055" w:rsidR="0094065E" w:rsidRDefault="0094065E">
          <w:pPr>
            <w:pStyle w:val="Inhopg3"/>
            <w:rPr>
              <w:rFonts w:asciiTheme="minorHAnsi" w:eastAsiaTheme="minorEastAsia" w:hAnsiTheme="minorHAnsi" w:cstheme="minorBidi"/>
              <w:noProof/>
              <w:kern w:val="2"/>
              <w:sz w:val="24"/>
              <w14:ligatures w14:val="standardContextual"/>
            </w:rPr>
          </w:pPr>
          <w:hyperlink w:anchor="_Toc216440427" w:history="1">
            <w:r w:rsidRPr="00993CFD">
              <w:rPr>
                <w:rStyle w:val="Hyperlink"/>
                <w:rFonts w:ascii="Calibri" w:hAnsi="Calibri" w:cs="Calibri"/>
                <w:noProof/>
              </w:rPr>
              <w:t>3.2.3.2</w:t>
            </w:r>
            <w:r w:rsidR="00BD31D5">
              <w:rPr>
                <w:rStyle w:val="Hyperlink"/>
                <w:rFonts w:ascii="Calibri" w:hAnsi="Calibri" w:cs="Calibri"/>
                <w:noProof/>
              </w:rPr>
              <w:tab/>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Beroepsbevoegdheid</w:t>
            </w:r>
            <w:r>
              <w:rPr>
                <w:noProof/>
                <w:webHidden/>
              </w:rPr>
              <w:tab/>
            </w:r>
            <w:r>
              <w:rPr>
                <w:noProof/>
                <w:webHidden/>
              </w:rPr>
              <w:fldChar w:fldCharType="begin"/>
            </w:r>
            <w:r>
              <w:rPr>
                <w:noProof/>
                <w:webHidden/>
              </w:rPr>
              <w:instrText xml:space="preserve"> PAGEREF _Toc216440427 \h </w:instrText>
            </w:r>
            <w:r>
              <w:rPr>
                <w:noProof/>
                <w:webHidden/>
              </w:rPr>
            </w:r>
            <w:r>
              <w:rPr>
                <w:noProof/>
                <w:webHidden/>
              </w:rPr>
              <w:fldChar w:fldCharType="separate"/>
            </w:r>
            <w:r>
              <w:rPr>
                <w:noProof/>
                <w:webHidden/>
              </w:rPr>
              <w:t>16</w:t>
            </w:r>
            <w:r>
              <w:rPr>
                <w:noProof/>
                <w:webHidden/>
              </w:rPr>
              <w:fldChar w:fldCharType="end"/>
            </w:r>
          </w:hyperlink>
        </w:p>
        <w:p w14:paraId="6044A982" w14:textId="3E1293A5" w:rsidR="0094065E" w:rsidRDefault="0094065E">
          <w:pPr>
            <w:pStyle w:val="Inhopg3"/>
            <w:rPr>
              <w:rFonts w:asciiTheme="minorHAnsi" w:eastAsiaTheme="minorEastAsia" w:hAnsiTheme="minorHAnsi" w:cstheme="minorBidi"/>
              <w:noProof/>
              <w:kern w:val="2"/>
              <w:sz w:val="24"/>
              <w14:ligatures w14:val="standardContextual"/>
            </w:rPr>
          </w:pPr>
          <w:hyperlink w:anchor="_Toc216440428" w:history="1">
            <w:r w:rsidRPr="00993CFD">
              <w:rPr>
                <w:rStyle w:val="Hyperlink"/>
                <w:rFonts w:ascii="Calibri" w:hAnsi="Calibri" w:cs="Calibri"/>
                <w:noProof/>
              </w:rPr>
              <w:t xml:space="preserve">3.2.3.3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Technische bekwaamheid of beroepsbekwaamheid</w:t>
            </w:r>
            <w:r>
              <w:rPr>
                <w:noProof/>
                <w:webHidden/>
              </w:rPr>
              <w:tab/>
            </w:r>
            <w:r>
              <w:rPr>
                <w:noProof/>
                <w:webHidden/>
              </w:rPr>
              <w:fldChar w:fldCharType="begin"/>
            </w:r>
            <w:r>
              <w:rPr>
                <w:noProof/>
                <w:webHidden/>
              </w:rPr>
              <w:instrText xml:space="preserve"> PAGEREF _Toc216440428 \h </w:instrText>
            </w:r>
            <w:r>
              <w:rPr>
                <w:noProof/>
                <w:webHidden/>
              </w:rPr>
            </w:r>
            <w:r>
              <w:rPr>
                <w:noProof/>
                <w:webHidden/>
              </w:rPr>
              <w:fldChar w:fldCharType="separate"/>
            </w:r>
            <w:r>
              <w:rPr>
                <w:noProof/>
                <w:webHidden/>
              </w:rPr>
              <w:t>17</w:t>
            </w:r>
            <w:r>
              <w:rPr>
                <w:noProof/>
                <w:webHidden/>
              </w:rPr>
              <w:fldChar w:fldCharType="end"/>
            </w:r>
          </w:hyperlink>
        </w:p>
        <w:p w14:paraId="4527C4A1" w14:textId="2852E3C6" w:rsidR="0094065E" w:rsidRDefault="0094065E">
          <w:pPr>
            <w:pStyle w:val="Inhopg3"/>
            <w:rPr>
              <w:rFonts w:asciiTheme="minorHAnsi" w:eastAsiaTheme="minorEastAsia" w:hAnsiTheme="minorHAnsi" w:cstheme="minorBidi"/>
              <w:noProof/>
              <w:kern w:val="2"/>
              <w:sz w:val="24"/>
              <w14:ligatures w14:val="standardContextual"/>
            </w:rPr>
          </w:pPr>
          <w:hyperlink w:anchor="_Toc216440429" w:history="1">
            <w:r w:rsidRPr="00993CFD">
              <w:rPr>
                <w:rStyle w:val="Hyperlink"/>
                <w:noProof/>
              </w:rPr>
              <w:t>4</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Programma van Eisen</w:t>
            </w:r>
            <w:r>
              <w:rPr>
                <w:noProof/>
                <w:webHidden/>
              </w:rPr>
              <w:tab/>
            </w:r>
            <w:r>
              <w:rPr>
                <w:noProof/>
                <w:webHidden/>
              </w:rPr>
              <w:fldChar w:fldCharType="begin"/>
            </w:r>
            <w:r>
              <w:rPr>
                <w:noProof/>
                <w:webHidden/>
              </w:rPr>
              <w:instrText xml:space="preserve"> PAGEREF _Toc216440429 \h </w:instrText>
            </w:r>
            <w:r>
              <w:rPr>
                <w:noProof/>
                <w:webHidden/>
              </w:rPr>
            </w:r>
            <w:r>
              <w:rPr>
                <w:noProof/>
                <w:webHidden/>
              </w:rPr>
              <w:fldChar w:fldCharType="separate"/>
            </w:r>
            <w:r>
              <w:rPr>
                <w:noProof/>
                <w:webHidden/>
              </w:rPr>
              <w:t>19</w:t>
            </w:r>
            <w:r>
              <w:rPr>
                <w:noProof/>
                <w:webHidden/>
              </w:rPr>
              <w:fldChar w:fldCharType="end"/>
            </w:r>
          </w:hyperlink>
        </w:p>
        <w:p w14:paraId="21AF3D9D" w14:textId="7F98D3A9" w:rsidR="0094065E" w:rsidRDefault="0094065E">
          <w:pPr>
            <w:pStyle w:val="Inhopg3"/>
            <w:rPr>
              <w:rFonts w:asciiTheme="minorHAnsi" w:eastAsiaTheme="minorEastAsia" w:hAnsiTheme="minorHAnsi" w:cstheme="minorBidi"/>
              <w:noProof/>
              <w:kern w:val="2"/>
              <w:sz w:val="24"/>
              <w14:ligatures w14:val="standardContextual"/>
            </w:rPr>
          </w:pPr>
          <w:hyperlink w:anchor="_Toc216440430" w:history="1">
            <w:r w:rsidRPr="00993CFD">
              <w:rPr>
                <w:rStyle w:val="Hyperlink"/>
                <w:rFonts w:eastAsia="MS Mincho"/>
                <w:noProof/>
              </w:rPr>
              <w:t xml:space="preserve">4.1  </w:t>
            </w:r>
            <w:r>
              <w:rPr>
                <w:rFonts w:asciiTheme="minorHAnsi" w:eastAsiaTheme="minorEastAsia" w:hAnsiTheme="minorHAnsi" w:cstheme="minorBidi"/>
                <w:noProof/>
                <w:kern w:val="2"/>
                <w:sz w:val="24"/>
                <w14:ligatures w14:val="standardContextual"/>
              </w:rPr>
              <w:tab/>
            </w:r>
            <w:r w:rsidRPr="00993CFD">
              <w:rPr>
                <w:rStyle w:val="Hyperlink"/>
                <w:rFonts w:eastAsia="MS Mincho"/>
                <w:noProof/>
              </w:rPr>
              <w:t>Programma van Eisen</w:t>
            </w:r>
            <w:r>
              <w:rPr>
                <w:noProof/>
                <w:webHidden/>
              </w:rPr>
              <w:tab/>
            </w:r>
            <w:r>
              <w:rPr>
                <w:noProof/>
                <w:webHidden/>
              </w:rPr>
              <w:fldChar w:fldCharType="begin"/>
            </w:r>
            <w:r>
              <w:rPr>
                <w:noProof/>
                <w:webHidden/>
              </w:rPr>
              <w:instrText xml:space="preserve"> PAGEREF _Toc216440430 \h </w:instrText>
            </w:r>
            <w:r>
              <w:rPr>
                <w:noProof/>
                <w:webHidden/>
              </w:rPr>
            </w:r>
            <w:r>
              <w:rPr>
                <w:noProof/>
                <w:webHidden/>
              </w:rPr>
              <w:fldChar w:fldCharType="separate"/>
            </w:r>
            <w:r>
              <w:rPr>
                <w:noProof/>
                <w:webHidden/>
              </w:rPr>
              <w:t>19</w:t>
            </w:r>
            <w:r>
              <w:rPr>
                <w:noProof/>
                <w:webHidden/>
              </w:rPr>
              <w:fldChar w:fldCharType="end"/>
            </w:r>
          </w:hyperlink>
        </w:p>
        <w:p w14:paraId="5ADB83CE" w14:textId="160749D9" w:rsidR="0094065E" w:rsidRDefault="0094065E">
          <w:pPr>
            <w:pStyle w:val="Inhopg3"/>
            <w:rPr>
              <w:rFonts w:asciiTheme="minorHAnsi" w:eastAsiaTheme="minorEastAsia" w:hAnsiTheme="minorHAnsi" w:cstheme="minorBidi"/>
              <w:noProof/>
              <w:kern w:val="2"/>
              <w:sz w:val="24"/>
              <w14:ligatures w14:val="standardContextual"/>
            </w:rPr>
          </w:pPr>
          <w:hyperlink w:anchor="_Toc216440431" w:history="1">
            <w:r w:rsidRPr="00993CFD">
              <w:rPr>
                <w:rStyle w:val="Hyperlink"/>
                <w:rFonts w:ascii="Calibri" w:hAnsi="Calibri" w:cs="Calibri"/>
                <w:noProof/>
              </w:rPr>
              <w:t>5.</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Gunningsprocedure</w:t>
            </w:r>
            <w:r>
              <w:rPr>
                <w:noProof/>
                <w:webHidden/>
              </w:rPr>
              <w:tab/>
            </w:r>
            <w:r>
              <w:rPr>
                <w:noProof/>
                <w:webHidden/>
              </w:rPr>
              <w:fldChar w:fldCharType="begin"/>
            </w:r>
            <w:r>
              <w:rPr>
                <w:noProof/>
                <w:webHidden/>
              </w:rPr>
              <w:instrText xml:space="preserve"> PAGEREF _Toc216440431 \h </w:instrText>
            </w:r>
            <w:r>
              <w:rPr>
                <w:noProof/>
                <w:webHidden/>
              </w:rPr>
            </w:r>
            <w:r>
              <w:rPr>
                <w:noProof/>
                <w:webHidden/>
              </w:rPr>
              <w:fldChar w:fldCharType="separate"/>
            </w:r>
            <w:r>
              <w:rPr>
                <w:noProof/>
                <w:webHidden/>
              </w:rPr>
              <w:t>24</w:t>
            </w:r>
            <w:r>
              <w:rPr>
                <w:noProof/>
                <w:webHidden/>
              </w:rPr>
              <w:fldChar w:fldCharType="end"/>
            </w:r>
          </w:hyperlink>
        </w:p>
        <w:p w14:paraId="325C5286" w14:textId="5836460C" w:rsidR="0094065E" w:rsidRDefault="0094065E">
          <w:pPr>
            <w:pStyle w:val="Inhopg3"/>
            <w:rPr>
              <w:rFonts w:asciiTheme="minorHAnsi" w:eastAsiaTheme="minorEastAsia" w:hAnsiTheme="minorHAnsi" w:cstheme="minorBidi"/>
              <w:noProof/>
              <w:kern w:val="2"/>
              <w:sz w:val="24"/>
              <w14:ligatures w14:val="standardContextual"/>
            </w:rPr>
          </w:pPr>
          <w:hyperlink w:anchor="_Toc216440432" w:history="1">
            <w:r w:rsidRPr="00993CFD">
              <w:rPr>
                <w:rStyle w:val="Hyperlink"/>
                <w:rFonts w:ascii="Calibri" w:hAnsi="Calibri" w:cs="Calibri"/>
                <w:noProof/>
              </w:rPr>
              <w:t>5.1</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Minimumeisen</w:t>
            </w:r>
            <w:r>
              <w:rPr>
                <w:noProof/>
                <w:webHidden/>
              </w:rPr>
              <w:tab/>
            </w:r>
            <w:r>
              <w:rPr>
                <w:noProof/>
                <w:webHidden/>
              </w:rPr>
              <w:fldChar w:fldCharType="begin"/>
            </w:r>
            <w:r>
              <w:rPr>
                <w:noProof/>
                <w:webHidden/>
              </w:rPr>
              <w:instrText xml:space="preserve"> PAGEREF _Toc216440432 \h </w:instrText>
            </w:r>
            <w:r>
              <w:rPr>
                <w:noProof/>
                <w:webHidden/>
              </w:rPr>
            </w:r>
            <w:r>
              <w:rPr>
                <w:noProof/>
                <w:webHidden/>
              </w:rPr>
              <w:fldChar w:fldCharType="separate"/>
            </w:r>
            <w:r>
              <w:rPr>
                <w:noProof/>
                <w:webHidden/>
              </w:rPr>
              <w:t>24</w:t>
            </w:r>
            <w:r>
              <w:rPr>
                <w:noProof/>
                <w:webHidden/>
              </w:rPr>
              <w:fldChar w:fldCharType="end"/>
            </w:r>
          </w:hyperlink>
        </w:p>
        <w:p w14:paraId="1AD6AC9C" w14:textId="2A589A12" w:rsidR="0094065E" w:rsidRDefault="0094065E">
          <w:pPr>
            <w:pStyle w:val="Inhopg3"/>
            <w:rPr>
              <w:rFonts w:asciiTheme="minorHAnsi" w:eastAsiaTheme="minorEastAsia" w:hAnsiTheme="minorHAnsi" w:cstheme="minorBidi"/>
              <w:noProof/>
              <w:kern w:val="2"/>
              <w:sz w:val="24"/>
              <w14:ligatures w14:val="standardContextual"/>
            </w:rPr>
          </w:pPr>
          <w:hyperlink w:anchor="_Toc216440433" w:history="1">
            <w:r w:rsidRPr="00993CFD">
              <w:rPr>
                <w:rStyle w:val="Hyperlink"/>
                <w:rFonts w:ascii="Calibri" w:hAnsi="Calibri" w:cs="Calibri"/>
                <w:noProof/>
              </w:rPr>
              <w:t>5.1.1</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_Toc216440433 \h </w:instrText>
            </w:r>
            <w:r>
              <w:rPr>
                <w:noProof/>
                <w:webHidden/>
              </w:rPr>
            </w:r>
            <w:r>
              <w:rPr>
                <w:noProof/>
                <w:webHidden/>
              </w:rPr>
              <w:fldChar w:fldCharType="separate"/>
            </w:r>
            <w:r>
              <w:rPr>
                <w:noProof/>
                <w:webHidden/>
              </w:rPr>
              <w:t>24</w:t>
            </w:r>
            <w:r>
              <w:rPr>
                <w:noProof/>
                <w:webHidden/>
              </w:rPr>
              <w:fldChar w:fldCharType="end"/>
            </w:r>
          </w:hyperlink>
        </w:p>
        <w:p w14:paraId="38A88C8D" w14:textId="4D1CC8CC" w:rsidR="0094065E" w:rsidRDefault="0094065E">
          <w:pPr>
            <w:pStyle w:val="Inhopg3"/>
            <w:rPr>
              <w:rFonts w:asciiTheme="minorHAnsi" w:eastAsiaTheme="minorEastAsia" w:hAnsiTheme="minorHAnsi" w:cstheme="minorBidi"/>
              <w:noProof/>
              <w:kern w:val="2"/>
              <w:sz w:val="24"/>
              <w14:ligatures w14:val="standardContextual"/>
            </w:rPr>
          </w:pPr>
          <w:hyperlink w:anchor="_Toc216440434" w:history="1">
            <w:r w:rsidRPr="00993CFD">
              <w:rPr>
                <w:rStyle w:val="Hyperlink"/>
                <w:rFonts w:ascii="Calibri" w:hAnsi="Calibri" w:cs="Calibri"/>
                <w:noProof/>
              </w:rPr>
              <w:t>5.1.2</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Algemene Inkoopvoorwaarden VU, Amsterdam UMC en conceptovereenkomst</w:t>
            </w:r>
            <w:r>
              <w:rPr>
                <w:noProof/>
                <w:webHidden/>
              </w:rPr>
              <w:tab/>
            </w:r>
            <w:r>
              <w:rPr>
                <w:noProof/>
                <w:webHidden/>
              </w:rPr>
              <w:fldChar w:fldCharType="begin"/>
            </w:r>
            <w:r>
              <w:rPr>
                <w:noProof/>
                <w:webHidden/>
              </w:rPr>
              <w:instrText xml:space="preserve"> PAGEREF _Toc216440434 \h </w:instrText>
            </w:r>
            <w:r>
              <w:rPr>
                <w:noProof/>
                <w:webHidden/>
              </w:rPr>
            </w:r>
            <w:r>
              <w:rPr>
                <w:noProof/>
                <w:webHidden/>
              </w:rPr>
              <w:fldChar w:fldCharType="separate"/>
            </w:r>
            <w:r>
              <w:rPr>
                <w:noProof/>
                <w:webHidden/>
              </w:rPr>
              <w:t>24</w:t>
            </w:r>
            <w:r>
              <w:rPr>
                <w:noProof/>
                <w:webHidden/>
              </w:rPr>
              <w:fldChar w:fldCharType="end"/>
            </w:r>
          </w:hyperlink>
        </w:p>
        <w:p w14:paraId="3524D9AF" w14:textId="72365F20" w:rsidR="0094065E" w:rsidRDefault="0094065E">
          <w:pPr>
            <w:pStyle w:val="Inhopg3"/>
            <w:rPr>
              <w:rFonts w:asciiTheme="minorHAnsi" w:eastAsiaTheme="minorEastAsia" w:hAnsiTheme="minorHAnsi" w:cstheme="minorBidi"/>
              <w:noProof/>
              <w:kern w:val="2"/>
              <w:sz w:val="24"/>
              <w14:ligatures w14:val="standardContextual"/>
            </w:rPr>
          </w:pPr>
          <w:hyperlink w:anchor="_Toc216440435" w:history="1">
            <w:r w:rsidRPr="00993CFD">
              <w:rPr>
                <w:rStyle w:val="Hyperlink"/>
                <w:rFonts w:ascii="Calibri" w:hAnsi="Calibri" w:cs="Calibri"/>
                <w:noProof/>
              </w:rPr>
              <w:t>5.2</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Gunningscriteria en weging</w:t>
            </w:r>
            <w:r>
              <w:rPr>
                <w:noProof/>
                <w:webHidden/>
              </w:rPr>
              <w:tab/>
            </w:r>
            <w:r>
              <w:rPr>
                <w:noProof/>
                <w:webHidden/>
              </w:rPr>
              <w:fldChar w:fldCharType="begin"/>
            </w:r>
            <w:r>
              <w:rPr>
                <w:noProof/>
                <w:webHidden/>
              </w:rPr>
              <w:instrText xml:space="preserve"> PAGEREF _Toc216440435 \h </w:instrText>
            </w:r>
            <w:r>
              <w:rPr>
                <w:noProof/>
                <w:webHidden/>
              </w:rPr>
            </w:r>
            <w:r>
              <w:rPr>
                <w:noProof/>
                <w:webHidden/>
              </w:rPr>
              <w:fldChar w:fldCharType="separate"/>
            </w:r>
            <w:r>
              <w:rPr>
                <w:noProof/>
                <w:webHidden/>
              </w:rPr>
              <w:t>25</w:t>
            </w:r>
            <w:r>
              <w:rPr>
                <w:noProof/>
                <w:webHidden/>
              </w:rPr>
              <w:fldChar w:fldCharType="end"/>
            </w:r>
          </w:hyperlink>
        </w:p>
        <w:p w14:paraId="61BFEDF5" w14:textId="5CE81728" w:rsidR="0094065E" w:rsidRDefault="0094065E">
          <w:pPr>
            <w:pStyle w:val="Inhopg3"/>
            <w:rPr>
              <w:rFonts w:asciiTheme="minorHAnsi" w:eastAsiaTheme="minorEastAsia" w:hAnsiTheme="minorHAnsi" w:cstheme="minorBidi"/>
              <w:noProof/>
              <w:kern w:val="2"/>
              <w:sz w:val="24"/>
              <w14:ligatures w14:val="standardContextual"/>
            </w:rPr>
          </w:pPr>
          <w:hyperlink w:anchor="_Toc216440436" w:history="1">
            <w:r w:rsidRPr="00993CFD">
              <w:rPr>
                <w:rStyle w:val="Hyperlink"/>
                <w:rFonts w:ascii="Calibri" w:hAnsi="Calibri" w:cs="Calibri"/>
                <w:noProof/>
              </w:rPr>
              <w:t xml:space="preserve">5.2.5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Prijs</w:t>
            </w:r>
            <w:r>
              <w:rPr>
                <w:noProof/>
                <w:webHidden/>
              </w:rPr>
              <w:tab/>
            </w:r>
            <w:r w:rsidR="00BD31D5">
              <w:rPr>
                <w:noProof/>
                <w:webHidden/>
              </w:rPr>
              <w:tab/>
            </w:r>
            <w:r>
              <w:rPr>
                <w:noProof/>
                <w:webHidden/>
              </w:rPr>
              <w:fldChar w:fldCharType="begin"/>
            </w:r>
            <w:r>
              <w:rPr>
                <w:noProof/>
                <w:webHidden/>
              </w:rPr>
              <w:instrText xml:space="preserve"> PAGEREF _Toc216440436 \h </w:instrText>
            </w:r>
            <w:r>
              <w:rPr>
                <w:noProof/>
                <w:webHidden/>
              </w:rPr>
            </w:r>
            <w:r>
              <w:rPr>
                <w:noProof/>
                <w:webHidden/>
              </w:rPr>
              <w:fldChar w:fldCharType="separate"/>
            </w:r>
            <w:r>
              <w:rPr>
                <w:noProof/>
                <w:webHidden/>
              </w:rPr>
              <w:t>25</w:t>
            </w:r>
            <w:r>
              <w:rPr>
                <w:noProof/>
                <w:webHidden/>
              </w:rPr>
              <w:fldChar w:fldCharType="end"/>
            </w:r>
          </w:hyperlink>
        </w:p>
        <w:p w14:paraId="1B18B29D" w14:textId="7F8219D5" w:rsidR="0094065E" w:rsidRDefault="0094065E">
          <w:pPr>
            <w:pStyle w:val="Inhopg3"/>
            <w:rPr>
              <w:rFonts w:asciiTheme="minorHAnsi" w:eastAsiaTheme="minorEastAsia" w:hAnsiTheme="minorHAnsi" w:cstheme="minorBidi"/>
              <w:noProof/>
              <w:kern w:val="2"/>
              <w:sz w:val="24"/>
              <w14:ligatures w14:val="standardContextual"/>
            </w:rPr>
          </w:pPr>
          <w:hyperlink w:anchor="_Toc216440437" w:history="1">
            <w:r w:rsidRPr="00993CFD">
              <w:rPr>
                <w:rStyle w:val="Hyperlink"/>
                <w:rFonts w:ascii="Calibri" w:hAnsi="Calibri" w:cs="Calibri"/>
                <w:noProof/>
              </w:rPr>
              <w:t>5.2.2</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Flexibiliteit</w:t>
            </w:r>
            <w:r>
              <w:rPr>
                <w:noProof/>
                <w:webHidden/>
              </w:rPr>
              <w:tab/>
            </w:r>
            <w:r>
              <w:rPr>
                <w:noProof/>
                <w:webHidden/>
              </w:rPr>
              <w:fldChar w:fldCharType="begin"/>
            </w:r>
            <w:r>
              <w:rPr>
                <w:noProof/>
                <w:webHidden/>
              </w:rPr>
              <w:instrText xml:space="preserve"> PAGEREF _Toc216440437 \h </w:instrText>
            </w:r>
            <w:r>
              <w:rPr>
                <w:noProof/>
                <w:webHidden/>
              </w:rPr>
            </w:r>
            <w:r>
              <w:rPr>
                <w:noProof/>
                <w:webHidden/>
              </w:rPr>
              <w:fldChar w:fldCharType="separate"/>
            </w:r>
            <w:r>
              <w:rPr>
                <w:noProof/>
                <w:webHidden/>
              </w:rPr>
              <w:t>26</w:t>
            </w:r>
            <w:r>
              <w:rPr>
                <w:noProof/>
                <w:webHidden/>
              </w:rPr>
              <w:fldChar w:fldCharType="end"/>
            </w:r>
          </w:hyperlink>
        </w:p>
        <w:p w14:paraId="1D88E603" w14:textId="746197C6" w:rsidR="0094065E" w:rsidRDefault="0094065E">
          <w:pPr>
            <w:pStyle w:val="Inhopg3"/>
            <w:rPr>
              <w:rFonts w:asciiTheme="minorHAnsi" w:eastAsiaTheme="minorEastAsia" w:hAnsiTheme="minorHAnsi" w:cstheme="minorBidi"/>
              <w:noProof/>
              <w:kern w:val="2"/>
              <w:sz w:val="24"/>
              <w14:ligatures w14:val="standardContextual"/>
            </w:rPr>
          </w:pPr>
          <w:hyperlink w:anchor="_Toc216440438" w:history="1">
            <w:r w:rsidRPr="00993CFD">
              <w:rPr>
                <w:rStyle w:val="Hyperlink"/>
                <w:rFonts w:ascii="Calibri" w:hAnsi="Calibri" w:cs="Calibri"/>
                <w:noProof/>
              </w:rPr>
              <w:t xml:space="preserve">5.2.5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Beoordeling kwaliteit</w:t>
            </w:r>
            <w:r>
              <w:rPr>
                <w:noProof/>
                <w:webHidden/>
              </w:rPr>
              <w:tab/>
            </w:r>
            <w:r>
              <w:rPr>
                <w:noProof/>
                <w:webHidden/>
              </w:rPr>
              <w:fldChar w:fldCharType="begin"/>
            </w:r>
            <w:r>
              <w:rPr>
                <w:noProof/>
                <w:webHidden/>
              </w:rPr>
              <w:instrText xml:space="preserve"> PAGEREF _Toc216440438 \h </w:instrText>
            </w:r>
            <w:r>
              <w:rPr>
                <w:noProof/>
                <w:webHidden/>
              </w:rPr>
            </w:r>
            <w:r>
              <w:rPr>
                <w:noProof/>
                <w:webHidden/>
              </w:rPr>
              <w:fldChar w:fldCharType="separate"/>
            </w:r>
            <w:r>
              <w:rPr>
                <w:noProof/>
                <w:webHidden/>
              </w:rPr>
              <w:t>27</w:t>
            </w:r>
            <w:r>
              <w:rPr>
                <w:noProof/>
                <w:webHidden/>
              </w:rPr>
              <w:fldChar w:fldCharType="end"/>
            </w:r>
          </w:hyperlink>
        </w:p>
        <w:p w14:paraId="27ECC4AD" w14:textId="64BF1A79" w:rsidR="0094065E" w:rsidRDefault="0094065E">
          <w:pPr>
            <w:pStyle w:val="Inhopg3"/>
            <w:rPr>
              <w:rFonts w:asciiTheme="minorHAnsi" w:eastAsiaTheme="minorEastAsia" w:hAnsiTheme="minorHAnsi" w:cstheme="minorBidi"/>
              <w:noProof/>
              <w:kern w:val="2"/>
              <w:sz w:val="24"/>
              <w14:ligatures w14:val="standardContextual"/>
            </w:rPr>
          </w:pPr>
          <w:hyperlink w:anchor="_Toc216440439" w:history="1">
            <w:r w:rsidRPr="00993CFD">
              <w:rPr>
                <w:rStyle w:val="Hyperlink"/>
                <w:rFonts w:ascii="Calibri" w:hAnsi="Calibri" w:cs="Calibri"/>
                <w:noProof/>
              </w:rPr>
              <w:t xml:space="preserve">5.3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Weging eindresultaat</w:t>
            </w:r>
            <w:r>
              <w:rPr>
                <w:noProof/>
                <w:webHidden/>
              </w:rPr>
              <w:tab/>
            </w:r>
            <w:r>
              <w:rPr>
                <w:noProof/>
                <w:webHidden/>
              </w:rPr>
              <w:fldChar w:fldCharType="begin"/>
            </w:r>
            <w:r>
              <w:rPr>
                <w:noProof/>
                <w:webHidden/>
              </w:rPr>
              <w:instrText xml:space="preserve"> PAGEREF _Toc216440439 \h </w:instrText>
            </w:r>
            <w:r>
              <w:rPr>
                <w:noProof/>
                <w:webHidden/>
              </w:rPr>
            </w:r>
            <w:r>
              <w:rPr>
                <w:noProof/>
                <w:webHidden/>
              </w:rPr>
              <w:fldChar w:fldCharType="separate"/>
            </w:r>
            <w:r>
              <w:rPr>
                <w:noProof/>
                <w:webHidden/>
              </w:rPr>
              <w:t>28</w:t>
            </w:r>
            <w:r>
              <w:rPr>
                <w:noProof/>
                <w:webHidden/>
              </w:rPr>
              <w:fldChar w:fldCharType="end"/>
            </w:r>
          </w:hyperlink>
        </w:p>
        <w:p w14:paraId="4141F48B" w14:textId="29446ABC" w:rsidR="0094065E" w:rsidRDefault="0094065E">
          <w:pPr>
            <w:pStyle w:val="Inhopg3"/>
            <w:rPr>
              <w:rFonts w:asciiTheme="minorHAnsi" w:eastAsiaTheme="minorEastAsia" w:hAnsiTheme="minorHAnsi" w:cstheme="minorBidi"/>
              <w:noProof/>
              <w:kern w:val="2"/>
              <w:sz w:val="24"/>
              <w14:ligatures w14:val="standardContextual"/>
            </w:rPr>
          </w:pPr>
          <w:hyperlink w:anchor="_Toc216440440" w:history="1">
            <w:r w:rsidRPr="00993CFD">
              <w:rPr>
                <w:rStyle w:val="Hyperlink"/>
                <w:rFonts w:ascii="Calibri" w:hAnsi="Calibri" w:cs="Calibri"/>
                <w:noProof/>
              </w:rPr>
              <w:t xml:space="preserve">5.4  </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Gunningsbeslissing</w:t>
            </w:r>
            <w:r>
              <w:rPr>
                <w:noProof/>
                <w:webHidden/>
              </w:rPr>
              <w:tab/>
            </w:r>
            <w:r>
              <w:rPr>
                <w:noProof/>
                <w:webHidden/>
              </w:rPr>
              <w:fldChar w:fldCharType="begin"/>
            </w:r>
            <w:r>
              <w:rPr>
                <w:noProof/>
                <w:webHidden/>
              </w:rPr>
              <w:instrText xml:space="preserve"> PAGEREF _Toc216440440 \h </w:instrText>
            </w:r>
            <w:r>
              <w:rPr>
                <w:noProof/>
                <w:webHidden/>
              </w:rPr>
            </w:r>
            <w:r>
              <w:rPr>
                <w:noProof/>
                <w:webHidden/>
              </w:rPr>
              <w:fldChar w:fldCharType="separate"/>
            </w:r>
            <w:r>
              <w:rPr>
                <w:noProof/>
                <w:webHidden/>
              </w:rPr>
              <w:t>28</w:t>
            </w:r>
            <w:r>
              <w:rPr>
                <w:noProof/>
                <w:webHidden/>
              </w:rPr>
              <w:fldChar w:fldCharType="end"/>
            </w:r>
          </w:hyperlink>
        </w:p>
        <w:p w14:paraId="1A4F4E37" w14:textId="0B7AFF0F" w:rsidR="0094065E" w:rsidRDefault="0094065E">
          <w:pPr>
            <w:pStyle w:val="Inhopg1"/>
            <w:rPr>
              <w:rFonts w:asciiTheme="minorHAnsi" w:eastAsiaTheme="minorEastAsia" w:hAnsiTheme="minorHAnsi" w:cstheme="minorBidi"/>
              <w:b w:val="0"/>
              <w:iCs w:val="0"/>
              <w:kern w:val="2"/>
              <w:sz w:val="24"/>
              <w14:ligatures w14:val="standardContextual"/>
            </w:rPr>
          </w:pPr>
          <w:hyperlink w:anchor="_Toc216440441" w:history="1">
            <w:r w:rsidRPr="00993CFD">
              <w:rPr>
                <w:rStyle w:val="Hyperlink"/>
                <w:rFonts w:cstheme="minorHAnsi"/>
              </w:rPr>
              <w:t>Bijlagen</w:t>
            </w:r>
            <w:r>
              <w:rPr>
                <w:webHidden/>
              </w:rPr>
              <w:tab/>
            </w:r>
            <w:r>
              <w:rPr>
                <w:webHidden/>
              </w:rPr>
              <w:fldChar w:fldCharType="begin"/>
            </w:r>
            <w:r>
              <w:rPr>
                <w:webHidden/>
              </w:rPr>
              <w:instrText xml:space="preserve"> PAGEREF _Toc216440441 \h </w:instrText>
            </w:r>
            <w:r>
              <w:rPr>
                <w:webHidden/>
              </w:rPr>
            </w:r>
            <w:r>
              <w:rPr>
                <w:webHidden/>
              </w:rPr>
              <w:fldChar w:fldCharType="separate"/>
            </w:r>
            <w:r>
              <w:rPr>
                <w:webHidden/>
              </w:rPr>
              <w:t>1</w:t>
            </w:r>
            <w:r>
              <w:rPr>
                <w:webHidden/>
              </w:rPr>
              <w:fldChar w:fldCharType="end"/>
            </w:r>
          </w:hyperlink>
        </w:p>
        <w:p w14:paraId="6F786606" w14:textId="3AFD8FA8" w:rsidR="0094065E" w:rsidRDefault="0094065E">
          <w:pPr>
            <w:pStyle w:val="Inhopg3"/>
            <w:rPr>
              <w:rFonts w:asciiTheme="minorHAnsi" w:eastAsiaTheme="minorEastAsia" w:hAnsiTheme="minorHAnsi" w:cstheme="minorBidi"/>
              <w:noProof/>
              <w:kern w:val="2"/>
              <w:sz w:val="24"/>
              <w14:ligatures w14:val="standardContextual"/>
            </w:rPr>
          </w:pPr>
          <w:hyperlink w:anchor="_Toc216440442" w:history="1">
            <w:r w:rsidRPr="00993CFD">
              <w:rPr>
                <w:rStyle w:val="Hyperlink"/>
                <w:rFonts w:ascii="Calibri" w:hAnsi="Calibri" w:cs="Calibri"/>
                <w:noProof/>
              </w:rPr>
              <w:t>Bijlage 1</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Referenties</w:t>
            </w:r>
            <w:r>
              <w:rPr>
                <w:noProof/>
                <w:webHidden/>
              </w:rPr>
              <w:tab/>
            </w:r>
            <w:r>
              <w:rPr>
                <w:noProof/>
                <w:webHidden/>
              </w:rPr>
              <w:fldChar w:fldCharType="begin"/>
            </w:r>
            <w:r>
              <w:rPr>
                <w:noProof/>
                <w:webHidden/>
              </w:rPr>
              <w:instrText xml:space="preserve"> PAGEREF _Toc216440442 \h </w:instrText>
            </w:r>
            <w:r>
              <w:rPr>
                <w:noProof/>
                <w:webHidden/>
              </w:rPr>
            </w:r>
            <w:r>
              <w:rPr>
                <w:noProof/>
                <w:webHidden/>
              </w:rPr>
              <w:fldChar w:fldCharType="separate"/>
            </w:r>
            <w:r>
              <w:rPr>
                <w:noProof/>
                <w:webHidden/>
              </w:rPr>
              <w:t>1</w:t>
            </w:r>
            <w:r>
              <w:rPr>
                <w:noProof/>
                <w:webHidden/>
              </w:rPr>
              <w:fldChar w:fldCharType="end"/>
            </w:r>
          </w:hyperlink>
        </w:p>
        <w:p w14:paraId="78EEF068" w14:textId="52008C61" w:rsidR="0094065E" w:rsidRDefault="0094065E">
          <w:pPr>
            <w:pStyle w:val="Inhopg3"/>
            <w:rPr>
              <w:rFonts w:asciiTheme="minorHAnsi" w:eastAsiaTheme="minorEastAsia" w:hAnsiTheme="minorHAnsi" w:cstheme="minorBidi"/>
              <w:noProof/>
              <w:kern w:val="2"/>
              <w:sz w:val="24"/>
              <w14:ligatures w14:val="standardContextual"/>
            </w:rPr>
          </w:pPr>
          <w:hyperlink w:anchor="_Toc216440443" w:history="1">
            <w:r w:rsidRPr="00993CFD">
              <w:rPr>
                <w:rStyle w:val="Hyperlink"/>
                <w:rFonts w:ascii="Calibri" w:hAnsi="Calibri" w:cs="Calibri"/>
                <w:noProof/>
              </w:rPr>
              <w:t>Bijlage 2</w:t>
            </w:r>
            <w:r>
              <w:rPr>
                <w:rFonts w:asciiTheme="minorHAnsi" w:eastAsiaTheme="minorEastAsia" w:hAnsiTheme="minorHAnsi" w:cstheme="minorBidi"/>
                <w:noProof/>
                <w:kern w:val="2"/>
                <w:sz w:val="24"/>
                <w14:ligatures w14:val="standardContextual"/>
              </w:rPr>
              <w:tab/>
            </w:r>
            <w:r w:rsidRPr="00993CFD">
              <w:rPr>
                <w:rStyle w:val="Hyperlink"/>
                <w:rFonts w:ascii="Calibri" w:hAnsi="Calibri" w:cs="Calibri"/>
                <w:noProof/>
              </w:rPr>
              <w:t>Conceptovereenkomst</w:t>
            </w:r>
            <w:r>
              <w:rPr>
                <w:noProof/>
                <w:webHidden/>
              </w:rPr>
              <w:tab/>
            </w:r>
            <w:r>
              <w:rPr>
                <w:noProof/>
                <w:webHidden/>
              </w:rPr>
              <w:fldChar w:fldCharType="begin"/>
            </w:r>
            <w:r>
              <w:rPr>
                <w:noProof/>
                <w:webHidden/>
              </w:rPr>
              <w:instrText xml:space="preserve"> PAGEREF _Toc216440443 \h </w:instrText>
            </w:r>
            <w:r>
              <w:rPr>
                <w:noProof/>
                <w:webHidden/>
              </w:rPr>
            </w:r>
            <w:r>
              <w:rPr>
                <w:noProof/>
                <w:webHidden/>
              </w:rPr>
              <w:fldChar w:fldCharType="separate"/>
            </w:r>
            <w:r>
              <w:rPr>
                <w:noProof/>
                <w:webHidden/>
              </w:rPr>
              <w:t>1</w:t>
            </w:r>
            <w:r>
              <w:rPr>
                <w:noProof/>
                <w:webHidden/>
              </w:rPr>
              <w:fldChar w:fldCharType="end"/>
            </w:r>
          </w:hyperlink>
        </w:p>
        <w:p w14:paraId="0189CC48" w14:textId="45DA2D45" w:rsidR="0094065E" w:rsidRPr="006029C7" w:rsidRDefault="0094065E">
          <w:pPr>
            <w:pStyle w:val="Inhopg3"/>
            <w:rPr>
              <w:rFonts w:asciiTheme="minorHAnsi" w:eastAsiaTheme="minorEastAsia" w:hAnsiTheme="minorHAnsi" w:cstheme="minorHAnsi"/>
              <w:noProof/>
              <w:kern w:val="2"/>
              <w:szCs w:val="20"/>
              <w14:ligatures w14:val="standardContextual"/>
            </w:rPr>
          </w:pPr>
          <w:hyperlink w:anchor="_Toc216440444" w:history="1">
            <w:r w:rsidRPr="006029C7">
              <w:rPr>
                <w:rStyle w:val="Hyperlink"/>
                <w:rFonts w:asciiTheme="minorHAnsi" w:hAnsiTheme="minorHAnsi" w:cstheme="minorHAnsi"/>
                <w:noProof/>
                <w:szCs w:val="20"/>
              </w:rPr>
              <w:t>Bijlage 3</w:t>
            </w:r>
            <w:r w:rsidRPr="006029C7">
              <w:rPr>
                <w:rFonts w:asciiTheme="minorHAnsi" w:eastAsiaTheme="minorEastAsia" w:hAnsiTheme="minorHAnsi" w:cstheme="minorHAnsi"/>
                <w:noProof/>
                <w:kern w:val="2"/>
                <w:szCs w:val="20"/>
                <w14:ligatures w14:val="standardContextual"/>
              </w:rPr>
              <w:tab/>
            </w:r>
            <w:r w:rsidRPr="006029C7">
              <w:rPr>
                <w:rStyle w:val="Hyperlink"/>
                <w:rFonts w:asciiTheme="minorHAnsi" w:hAnsiTheme="minorHAnsi" w:cstheme="minorHAnsi"/>
                <w:noProof/>
                <w:szCs w:val="20"/>
              </w:rPr>
              <w:t>Algemene Inkoopvoorwaarden VU</w:t>
            </w:r>
            <w:r w:rsidRPr="006029C7">
              <w:rPr>
                <w:rFonts w:asciiTheme="minorHAnsi" w:hAnsiTheme="minorHAnsi" w:cstheme="minorHAnsi"/>
                <w:noProof/>
                <w:webHidden/>
                <w:szCs w:val="20"/>
              </w:rPr>
              <w:tab/>
            </w:r>
            <w:r w:rsidRPr="006029C7">
              <w:rPr>
                <w:rFonts w:asciiTheme="minorHAnsi" w:hAnsiTheme="minorHAnsi" w:cstheme="minorHAnsi"/>
                <w:noProof/>
                <w:webHidden/>
                <w:szCs w:val="20"/>
              </w:rPr>
              <w:fldChar w:fldCharType="begin"/>
            </w:r>
            <w:r w:rsidRPr="006029C7">
              <w:rPr>
                <w:rFonts w:asciiTheme="minorHAnsi" w:hAnsiTheme="minorHAnsi" w:cstheme="minorHAnsi"/>
                <w:noProof/>
                <w:webHidden/>
                <w:szCs w:val="20"/>
              </w:rPr>
              <w:instrText xml:space="preserve"> PAGEREF _Toc216440444 \h </w:instrText>
            </w:r>
            <w:r w:rsidRPr="006029C7">
              <w:rPr>
                <w:rFonts w:asciiTheme="minorHAnsi" w:hAnsiTheme="minorHAnsi" w:cstheme="minorHAnsi"/>
                <w:noProof/>
                <w:webHidden/>
                <w:szCs w:val="20"/>
              </w:rPr>
            </w:r>
            <w:r w:rsidRPr="006029C7">
              <w:rPr>
                <w:rFonts w:asciiTheme="minorHAnsi" w:hAnsiTheme="minorHAnsi" w:cstheme="minorHAnsi"/>
                <w:noProof/>
                <w:webHidden/>
                <w:szCs w:val="20"/>
              </w:rPr>
              <w:fldChar w:fldCharType="separate"/>
            </w:r>
            <w:r w:rsidRPr="006029C7">
              <w:rPr>
                <w:rFonts w:asciiTheme="minorHAnsi" w:hAnsiTheme="minorHAnsi" w:cstheme="minorHAnsi"/>
                <w:noProof/>
                <w:webHidden/>
                <w:szCs w:val="20"/>
              </w:rPr>
              <w:t>1</w:t>
            </w:r>
            <w:r w:rsidRPr="006029C7">
              <w:rPr>
                <w:rFonts w:asciiTheme="minorHAnsi" w:hAnsiTheme="minorHAnsi" w:cstheme="minorHAnsi"/>
                <w:noProof/>
                <w:webHidden/>
                <w:szCs w:val="20"/>
              </w:rPr>
              <w:fldChar w:fldCharType="end"/>
            </w:r>
          </w:hyperlink>
        </w:p>
        <w:p w14:paraId="1E6E9B6F" w14:textId="2D2922F2" w:rsidR="0094065E" w:rsidRPr="006029C7" w:rsidRDefault="0094065E">
          <w:pPr>
            <w:pStyle w:val="Inhopg3"/>
            <w:rPr>
              <w:rFonts w:asciiTheme="minorHAnsi" w:eastAsiaTheme="minorEastAsia" w:hAnsiTheme="minorHAnsi" w:cstheme="minorHAnsi"/>
              <w:noProof/>
              <w:kern w:val="2"/>
              <w:szCs w:val="20"/>
              <w14:ligatures w14:val="standardContextual"/>
            </w:rPr>
          </w:pPr>
          <w:hyperlink w:anchor="_Toc216440445" w:history="1">
            <w:r w:rsidRPr="006029C7">
              <w:rPr>
                <w:rStyle w:val="Hyperlink"/>
                <w:rFonts w:asciiTheme="minorHAnsi" w:hAnsiTheme="minorHAnsi" w:cstheme="minorHAnsi"/>
                <w:noProof/>
                <w:szCs w:val="20"/>
              </w:rPr>
              <w:t xml:space="preserve">Bijlage </w:t>
            </w:r>
            <w:r w:rsidR="00BD31D5" w:rsidRPr="006029C7">
              <w:rPr>
                <w:rStyle w:val="Hyperlink"/>
                <w:rFonts w:asciiTheme="minorHAnsi" w:hAnsiTheme="minorHAnsi" w:cstheme="minorHAnsi"/>
                <w:noProof/>
                <w:szCs w:val="20"/>
              </w:rPr>
              <w:t>4</w:t>
            </w:r>
            <w:r w:rsidRPr="006029C7">
              <w:rPr>
                <w:rFonts w:asciiTheme="minorHAnsi" w:eastAsiaTheme="minorEastAsia" w:hAnsiTheme="minorHAnsi" w:cstheme="minorHAnsi"/>
                <w:noProof/>
                <w:kern w:val="2"/>
                <w:szCs w:val="20"/>
                <w14:ligatures w14:val="standardContextual"/>
              </w:rPr>
              <w:tab/>
            </w:r>
            <w:r w:rsidRPr="006029C7">
              <w:rPr>
                <w:rStyle w:val="Hyperlink"/>
                <w:rFonts w:asciiTheme="minorHAnsi" w:hAnsiTheme="minorHAnsi" w:cstheme="minorHAnsi"/>
                <w:noProof/>
                <w:szCs w:val="20"/>
              </w:rPr>
              <w:t>A</w:t>
            </w:r>
            <w:r w:rsidR="00654C3D" w:rsidRPr="006029C7">
              <w:rPr>
                <w:rStyle w:val="Hyperlink"/>
                <w:rFonts w:asciiTheme="minorHAnsi" w:hAnsiTheme="minorHAnsi" w:cstheme="minorHAnsi"/>
                <w:noProof/>
                <w:szCs w:val="20"/>
              </w:rPr>
              <w:t>lgemene Inkoopvoorwaarden A</w:t>
            </w:r>
            <w:r w:rsidR="006500FC" w:rsidRPr="006029C7">
              <w:rPr>
                <w:rStyle w:val="Hyperlink"/>
                <w:rFonts w:asciiTheme="minorHAnsi" w:hAnsiTheme="minorHAnsi" w:cstheme="minorHAnsi"/>
                <w:noProof/>
                <w:szCs w:val="20"/>
              </w:rPr>
              <w:t>msterdam UMC</w:t>
            </w:r>
            <w:r w:rsidRPr="006029C7">
              <w:rPr>
                <w:rFonts w:asciiTheme="minorHAnsi" w:hAnsiTheme="minorHAnsi" w:cstheme="minorHAnsi"/>
                <w:noProof/>
                <w:webHidden/>
                <w:szCs w:val="20"/>
              </w:rPr>
              <w:tab/>
            </w:r>
            <w:r w:rsidRPr="006029C7">
              <w:rPr>
                <w:rFonts w:asciiTheme="minorHAnsi" w:hAnsiTheme="minorHAnsi" w:cstheme="minorHAnsi"/>
                <w:noProof/>
                <w:webHidden/>
                <w:szCs w:val="20"/>
              </w:rPr>
              <w:fldChar w:fldCharType="begin"/>
            </w:r>
            <w:r w:rsidRPr="006029C7">
              <w:rPr>
                <w:rFonts w:asciiTheme="minorHAnsi" w:hAnsiTheme="minorHAnsi" w:cstheme="minorHAnsi"/>
                <w:noProof/>
                <w:webHidden/>
                <w:szCs w:val="20"/>
              </w:rPr>
              <w:instrText xml:space="preserve"> PAGEREF _Toc216440445 \h </w:instrText>
            </w:r>
            <w:r w:rsidRPr="006029C7">
              <w:rPr>
                <w:rFonts w:asciiTheme="minorHAnsi" w:hAnsiTheme="minorHAnsi" w:cstheme="minorHAnsi"/>
                <w:noProof/>
                <w:webHidden/>
                <w:szCs w:val="20"/>
              </w:rPr>
            </w:r>
            <w:r w:rsidRPr="006029C7">
              <w:rPr>
                <w:rFonts w:asciiTheme="minorHAnsi" w:hAnsiTheme="minorHAnsi" w:cstheme="minorHAnsi"/>
                <w:noProof/>
                <w:webHidden/>
                <w:szCs w:val="20"/>
              </w:rPr>
              <w:fldChar w:fldCharType="separate"/>
            </w:r>
            <w:r w:rsidRPr="006029C7">
              <w:rPr>
                <w:rFonts w:asciiTheme="minorHAnsi" w:hAnsiTheme="minorHAnsi" w:cstheme="minorHAnsi"/>
                <w:noProof/>
                <w:webHidden/>
                <w:szCs w:val="20"/>
              </w:rPr>
              <w:t>1</w:t>
            </w:r>
            <w:r w:rsidRPr="006029C7">
              <w:rPr>
                <w:rFonts w:asciiTheme="minorHAnsi" w:hAnsiTheme="minorHAnsi" w:cstheme="minorHAnsi"/>
                <w:noProof/>
                <w:webHidden/>
                <w:szCs w:val="20"/>
              </w:rPr>
              <w:fldChar w:fldCharType="end"/>
            </w:r>
          </w:hyperlink>
        </w:p>
        <w:p w14:paraId="144DAA6C" w14:textId="7E76FA86" w:rsidR="0094065E" w:rsidRPr="006029C7" w:rsidRDefault="0094065E">
          <w:pPr>
            <w:pStyle w:val="Inhopg3"/>
            <w:rPr>
              <w:rFonts w:asciiTheme="minorHAnsi" w:eastAsiaTheme="minorEastAsia" w:hAnsiTheme="minorHAnsi" w:cstheme="minorHAnsi"/>
              <w:noProof/>
              <w:kern w:val="2"/>
              <w:szCs w:val="20"/>
              <w14:ligatures w14:val="standardContextual"/>
            </w:rPr>
          </w:pPr>
          <w:hyperlink w:anchor="_Toc216440446" w:history="1">
            <w:r w:rsidRPr="006029C7">
              <w:rPr>
                <w:rStyle w:val="Hyperlink"/>
                <w:rFonts w:asciiTheme="minorHAnsi" w:hAnsiTheme="minorHAnsi" w:cstheme="minorHAnsi"/>
                <w:noProof/>
                <w:szCs w:val="20"/>
              </w:rPr>
              <w:t xml:space="preserve">Bijlage </w:t>
            </w:r>
            <w:r w:rsidR="00BD31D5" w:rsidRPr="006029C7">
              <w:rPr>
                <w:rStyle w:val="Hyperlink"/>
                <w:rFonts w:asciiTheme="minorHAnsi" w:hAnsiTheme="minorHAnsi" w:cstheme="minorHAnsi"/>
                <w:noProof/>
                <w:szCs w:val="20"/>
              </w:rPr>
              <w:t>5</w:t>
            </w:r>
            <w:r w:rsidRPr="006029C7">
              <w:rPr>
                <w:rFonts w:asciiTheme="minorHAnsi" w:eastAsiaTheme="minorEastAsia" w:hAnsiTheme="minorHAnsi" w:cstheme="minorHAnsi"/>
                <w:noProof/>
                <w:kern w:val="2"/>
                <w:szCs w:val="20"/>
                <w14:ligatures w14:val="standardContextual"/>
              </w:rPr>
              <w:tab/>
            </w:r>
            <w:r w:rsidR="006500FC" w:rsidRPr="006029C7">
              <w:rPr>
                <w:rStyle w:val="Hyperlink"/>
                <w:rFonts w:asciiTheme="minorHAnsi" w:hAnsiTheme="minorHAnsi" w:cstheme="minorHAnsi"/>
                <w:noProof/>
                <w:szCs w:val="20"/>
              </w:rPr>
              <w:t>Aansluitingenoverzicht</w:t>
            </w:r>
            <w:r w:rsidR="006C2643">
              <w:rPr>
                <w:rStyle w:val="Hyperlink"/>
                <w:rFonts w:asciiTheme="minorHAnsi" w:hAnsiTheme="minorHAnsi" w:cstheme="minorHAnsi"/>
                <w:noProof/>
                <w:szCs w:val="20"/>
              </w:rPr>
              <w:t xml:space="preserve"> en verbruiksdata </w:t>
            </w:r>
            <w:r w:rsidR="00CB172B">
              <w:rPr>
                <w:rStyle w:val="Hyperlink"/>
                <w:rFonts w:asciiTheme="minorHAnsi" w:hAnsiTheme="minorHAnsi" w:cstheme="minorHAnsi"/>
                <w:noProof/>
                <w:szCs w:val="20"/>
              </w:rPr>
              <w:t>Amsterdam UMC</w:t>
            </w:r>
            <w:r w:rsidRPr="006029C7">
              <w:rPr>
                <w:rFonts w:asciiTheme="minorHAnsi" w:hAnsiTheme="minorHAnsi" w:cstheme="minorHAnsi"/>
                <w:noProof/>
                <w:webHidden/>
                <w:szCs w:val="20"/>
              </w:rPr>
              <w:tab/>
            </w:r>
            <w:r w:rsidRPr="006029C7">
              <w:rPr>
                <w:rFonts w:asciiTheme="minorHAnsi" w:hAnsiTheme="minorHAnsi" w:cstheme="minorHAnsi"/>
                <w:noProof/>
                <w:webHidden/>
                <w:szCs w:val="20"/>
              </w:rPr>
              <w:fldChar w:fldCharType="begin"/>
            </w:r>
            <w:r w:rsidRPr="006029C7">
              <w:rPr>
                <w:rFonts w:asciiTheme="minorHAnsi" w:hAnsiTheme="minorHAnsi" w:cstheme="minorHAnsi"/>
                <w:noProof/>
                <w:webHidden/>
                <w:szCs w:val="20"/>
              </w:rPr>
              <w:instrText xml:space="preserve"> PAGEREF _Toc216440446 \h </w:instrText>
            </w:r>
            <w:r w:rsidRPr="006029C7">
              <w:rPr>
                <w:rFonts w:asciiTheme="minorHAnsi" w:hAnsiTheme="minorHAnsi" w:cstheme="minorHAnsi"/>
                <w:noProof/>
                <w:webHidden/>
                <w:szCs w:val="20"/>
              </w:rPr>
            </w:r>
            <w:r w:rsidRPr="006029C7">
              <w:rPr>
                <w:rFonts w:asciiTheme="minorHAnsi" w:hAnsiTheme="minorHAnsi" w:cstheme="minorHAnsi"/>
                <w:noProof/>
                <w:webHidden/>
                <w:szCs w:val="20"/>
              </w:rPr>
              <w:fldChar w:fldCharType="separate"/>
            </w:r>
            <w:r w:rsidRPr="006029C7">
              <w:rPr>
                <w:rFonts w:asciiTheme="minorHAnsi" w:hAnsiTheme="minorHAnsi" w:cstheme="minorHAnsi"/>
                <w:noProof/>
                <w:webHidden/>
                <w:szCs w:val="20"/>
              </w:rPr>
              <w:t>1</w:t>
            </w:r>
            <w:r w:rsidRPr="006029C7">
              <w:rPr>
                <w:rFonts w:asciiTheme="minorHAnsi" w:hAnsiTheme="minorHAnsi" w:cstheme="minorHAnsi"/>
                <w:noProof/>
                <w:webHidden/>
                <w:szCs w:val="20"/>
              </w:rPr>
              <w:fldChar w:fldCharType="end"/>
            </w:r>
          </w:hyperlink>
        </w:p>
        <w:p w14:paraId="028FBFF3" w14:textId="6B40418A" w:rsidR="0094065E" w:rsidRPr="006029C7" w:rsidRDefault="0094065E">
          <w:pPr>
            <w:pStyle w:val="Inhopg3"/>
            <w:rPr>
              <w:rFonts w:asciiTheme="minorHAnsi" w:eastAsiaTheme="minorEastAsia" w:hAnsiTheme="minorHAnsi" w:cstheme="minorHAnsi"/>
              <w:noProof/>
              <w:kern w:val="2"/>
              <w:szCs w:val="20"/>
              <w14:ligatures w14:val="standardContextual"/>
            </w:rPr>
          </w:pPr>
          <w:hyperlink w:anchor="_Toc216440447" w:history="1">
            <w:r w:rsidRPr="006029C7">
              <w:rPr>
                <w:rStyle w:val="Hyperlink"/>
                <w:rFonts w:asciiTheme="minorHAnsi" w:hAnsiTheme="minorHAnsi" w:cstheme="minorHAnsi"/>
                <w:noProof/>
                <w:szCs w:val="20"/>
              </w:rPr>
              <w:t xml:space="preserve">Bijlage </w:t>
            </w:r>
            <w:r w:rsidR="00BD31D5" w:rsidRPr="006029C7">
              <w:rPr>
                <w:rStyle w:val="Hyperlink"/>
                <w:rFonts w:asciiTheme="minorHAnsi" w:hAnsiTheme="minorHAnsi" w:cstheme="minorHAnsi"/>
                <w:noProof/>
                <w:szCs w:val="20"/>
              </w:rPr>
              <w:t>6</w:t>
            </w:r>
            <w:r w:rsidRPr="006029C7">
              <w:rPr>
                <w:rFonts w:asciiTheme="minorHAnsi" w:eastAsiaTheme="minorEastAsia" w:hAnsiTheme="minorHAnsi" w:cstheme="minorHAnsi"/>
                <w:noProof/>
                <w:kern w:val="2"/>
                <w:szCs w:val="20"/>
                <w14:ligatures w14:val="standardContextual"/>
              </w:rPr>
              <w:tab/>
            </w:r>
            <w:r w:rsidR="006C2643">
              <w:rPr>
                <w:rStyle w:val="Hyperlink"/>
                <w:rFonts w:asciiTheme="minorHAnsi" w:hAnsiTheme="minorHAnsi" w:cstheme="minorHAnsi"/>
                <w:noProof/>
                <w:szCs w:val="20"/>
              </w:rPr>
              <w:t>Aansluitingenoverzicht en verbruiksdat</w:t>
            </w:r>
            <w:r w:rsidR="00F84401">
              <w:rPr>
                <w:rStyle w:val="Hyperlink"/>
                <w:rFonts w:asciiTheme="minorHAnsi" w:hAnsiTheme="minorHAnsi" w:cstheme="minorHAnsi"/>
                <w:noProof/>
                <w:szCs w:val="20"/>
              </w:rPr>
              <w:t>a</w:t>
            </w:r>
            <w:r w:rsidR="006C2643">
              <w:rPr>
                <w:rStyle w:val="Hyperlink"/>
                <w:rFonts w:asciiTheme="minorHAnsi" w:hAnsiTheme="minorHAnsi" w:cstheme="minorHAnsi"/>
                <w:noProof/>
                <w:szCs w:val="20"/>
              </w:rPr>
              <w:t xml:space="preserve"> </w:t>
            </w:r>
            <w:r w:rsidR="00CB172B">
              <w:rPr>
                <w:rStyle w:val="Hyperlink"/>
                <w:rFonts w:asciiTheme="minorHAnsi" w:hAnsiTheme="minorHAnsi" w:cstheme="minorHAnsi"/>
                <w:noProof/>
                <w:szCs w:val="20"/>
              </w:rPr>
              <w:t>VU</w:t>
            </w:r>
            <w:r w:rsidR="00111713">
              <w:rPr>
                <w:rStyle w:val="Hyperlink"/>
                <w:rFonts w:asciiTheme="minorHAnsi" w:hAnsiTheme="minorHAnsi" w:cstheme="minorHAnsi"/>
                <w:noProof/>
                <w:szCs w:val="20"/>
              </w:rPr>
              <w:t xml:space="preserve"> - VUmc</w:t>
            </w:r>
            <w:r w:rsidRPr="006029C7">
              <w:rPr>
                <w:rFonts w:asciiTheme="minorHAnsi" w:hAnsiTheme="minorHAnsi" w:cstheme="minorHAnsi"/>
                <w:noProof/>
                <w:webHidden/>
                <w:szCs w:val="20"/>
              </w:rPr>
              <w:tab/>
            </w:r>
            <w:r w:rsidRPr="006029C7">
              <w:rPr>
                <w:rFonts w:asciiTheme="minorHAnsi" w:hAnsiTheme="minorHAnsi" w:cstheme="minorHAnsi"/>
                <w:noProof/>
                <w:webHidden/>
                <w:szCs w:val="20"/>
              </w:rPr>
              <w:fldChar w:fldCharType="begin"/>
            </w:r>
            <w:r w:rsidRPr="006029C7">
              <w:rPr>
                <w:rFonts w:asciiTheme="minorHAnsi" w:hAnsiTheme="minorHAnsi" w:cstheme="minorHAnsi"/>
                <w:noProof/>
                <w:webHidden/>
                <w:szCs w:val="20"/>
              </w:rPr>
              <w:instrText xml:space="preserve"> PAGEREF _Toc216440447 \h </w:instrText>
            </w:r>
            <w:r w:rsidRPr="006029C7">
              <w:rPr>
                <w:rFonts w:asciiTheme="minorHAnsi" w:hAnsiTheme="minorHAnsi" w:cstheme="minorHAnsi"/>
                <w:noProof/>
                <w:webHidden/>
                <w:szCs w:val="20"/>
              </w:rPr>
            </w:r>
            <w:r w:rsidRPr="006029C7">
              <w:rPr>
                <w:rFonts w:asciiTheme="minorHAnsi" w:hAnsiTheme="minorHAnsi" w:cstheme="minorHAnsi"/>
                <w:noProof/>
                <w:webHidden/>
                <w:szCs w:val="20"/>
              </w:rPr>
              <w:fldChar w:fldCharType="separate"/>
            </w:r>
            <w:r w:rsidRPr="006029C7">
              <w:rPr>
                <w:rFonts w:asciiTheme="minorHAnsi" w:hAnsiTheme="minorHAnsi" w:cstheme="minorHAnsi"/>
                <w:noProof/>
                <w:webHidden/>
                <w:szCs w:val="20"/>
              </w:rPr>
              <w:t>1</w:t>
            </w:r>
            <w:r w:rsidRPr="006029C7">
              <w:rPr>
                <w:rFonts w:asciiTheme="minorHAnsi" w:hAnsiTheme="minorHAnsi" w:cstheme="minorHAnsi"/>
                <w:noProof/>
                <w:webHidden/>
                <w:szCs w:val="20"/>
              </w:rPr>
              <w:fldChar w:fldCharType="end"/>
            </w:r>
          </w:hyperlink>
        </w:p>
        <w:bookmarkStart w:id="2" w:name="_Hlk216440900"/>
        <w:p w14:paraId="6BFC9907" w14:textId="437426B5" w:rsidR="0094065E" w:rsidRPr="006029C7" w:rsidRDefault="0094065E">
          <w:pPr>
            <w:pStyle w:val="Inhopg3"/>
            <w:rPr>
              <w:rStyle w:val="Hyperlink"/>
              <w:rFonts w:asciiTheme="minorHAnsi" w:hAnsiTheme="minorHAnsi" w:cstheme="minorHAnsi"/>
              <w:noProof/>
              <w:szCs w:val="20"/>
            </w:rPr>
          </w:pPr>
          <w:r w:rsidRPr="006029C7">
            <w:rPr>
              <w:rStyle w:val="Hyperlink"/>
              <w:rFonts w:asciiTheme="minorHAnsi" w:hAnsiTheme="minorHAnsi" w:cstheme="minorHAnsi"/>
              <w:noProof/>
              <w:szCs w:val="20"/>
            </w:rPr>
            <w:fldChar w:fldCharType="begin"/>
          </w:r>
          <w:r w:rsidRPr="006029C7">
            <w:rPr>
              <w:rStyle w:val="Hyperlink"/>
              <w:rFonts w:asciiTheme="minorHAnsi" w:hAnsiTheme="minorHAnsi" w:cstheme="minorHAnsi"/>
              <w:noProof/>
              <w:szCs w:val="20"/>
            </w:rPr>
            <w:instrText xml:space="preserve"> </w:instrText>
          </w:r>
          <w:r w:rsidRPr="006029C7">
            <w:rPr>
              <w:rFonts w:asciiTheme="minorHAnsi" w:hAnsiTheme="minorHAnsi" w:cstheme="minorHAnsi"/>
              <w:noProof/>
              <w:szCs w:val="20"/>
            </w:rPr>
            <w:instrText>HYPERLINK \l "_Toc216440449"</w:instrText>
          </w:r>
          <w:r w:rsidRPr="006029C7">
            <w:rPr>
              <w:rStyle w:val="Hyperlink"/>
              <w:rFonts w:asciiTheme="minorHAnsi" w:hAnsiTheme="minorHAnsi" w:cstheme="minorHAnsi"/>
              <w:noProof/>
              <w:szCs w:val="20"/>
            </w:rPr>
            <w:instrText xml:space="preserve"> </w:instrText>
          </w:r>
          <w:r w:rsidRPr="006029C7">
            <w:rPr>
              <w:rStyle w:val="Hyperlink"/>
              <w:rFonts w:asciiTheme="minorHAnsi" w:hAnsiTheme="minorHAnsi" w:cstheme="minorHAnsi"/>
              <w:noProof/>
              <w:szCs w:val="20"/>
            </w:rPr>
          </w:r>
          <w:r w:rsidRPr="006029C7">
            <w:rPr>
              <w:rStyle w:val="Hyperlink"/>
              <w:rFonts w:asciiTheme="minorHAnsi" w:hAnsiTheme="minorHAnsi" w:cstheme="minorHAnsi"/>
              <w:noProof/>
              <w:szCs w:val="20"/>
            </w:rPr>
            <w:fldChar w:fldCharType="separate"/>
          </w:r>
          <w:r w:rsidRPr="006029C7">
            <w:rPr>
              <w:rStyle w:val="Hyperlink"/>
              <w:rFonts w:asciiTheme="minorHAnsi" w:hAnsiTheme="minorHAnsi" w:cstheme="minorHAnsi"/>
              <w:noProof/>
              <w:szCs w:val="20"/>
            </w:rPr>
            <w:t xml:space="preserve">Bijlage </w:t>
          </w:r>
          <w:r w:rsidR="00765BBD">
            <w:rPr>
              <w:rStyle w:val="Hyperlink"/>
              <w:rFonts w:asciiTheme="minorHAnsi" w:hAnsiTheme="minorHAnsi" w:cstheme="minorHAnsi"/>
              <w:noProof/>
              <w:szCs w:val="20"/>
            </w:rPr>
            <w:t>7</w:t>
          </w:r>
          <w:r w:rsidR="006029C7" w:rsidRPr="006029C7">
            <w:rPr>
              <w:rFonts w:asciiTheme="minorHAnsi" w:eastAsiaTheme="minorEastAsia" w:hAnsiTheme="minorHAnsi" w:cstheme="minorHAnsi"/>
              <w:noProof/>
              <w:kern w:val="2"/>
              <w:szCs w:val="20"/>
              <w14:ligatures w14:val="standardContextual"/>
            </w:rPr>
            <w:tab/>
          </w:r>
          <w:r w:rsidR="006F4488" w:rsidRPr="006029C7">
            <w:rPr>
              <w:rFonts w:asciiTheme="minorHAnsi" w:eastAsiaTheme="minorEastAsia" w:hAnsiTheme="minorHAnsi" w:cstheme="minorHAnsi"/>
              <w:szCs w:val="20"/>
            </w:rPr>
            <w:t>Veilig werken bij VU en/of Amsterdam UMC (beide lokaties: VUmc en AMC)</w:t>
          </w:r>
          <w:r w:rsidRPr="006029C7">
            <w:rPr>
              <w:rFonts w:asciiTheme="minorHAnsi" w:hAnsiTheme="minorHAnsi" w:cstheme="minorHAnsi"/>
              <w:noProof/>
              <w:webHidden/>
              <w:szCs w:val="20"/>
            </w:rPr>
            <w:tab/>
          </w:r>
          <w:r w:rsidRPr="006029C7">
            <w:rPr>
              <w:rFonts w:asciiTheme="minorHAnsi" w:hAnsiTheme="minorHAnsi" w:cstheme="minorHAnsi"/>
              <w:noProof/>
              <w:webHidden/>
              <w:szCs w:val="20"/>
            </w:rPr>
            <w:fldChar w:fldCharType="begin"/>
          </w:r>
          <w:r w:rsidRPr="006029C7">
            <w:rPr>
              <w:rFonts w:asciiTheme="minorHAnsi" w:hAnsiTheme="minorHAnsi" w:cstheme="minorHAnsi"/>
              <w:noProof/>
              <w:webHidden/>
              <w:szCs w:val="20"/>
            </w:rPr>
            <w:instrText xml:space="preserve"> PAGEREF _Toc216440449 \h </w:instrText>
          </w:r>
          <w:r w:rsidRPr="006029C7">
            <w:rPr>
              <w:rFonts w:asciiTheme="minorHAnsi" w:hAnsiTheme="minorHAnsi" w:cstheme="minorHAnsi"/>
              <w:noProof/>
              <w:webHidden/>
              <w:szCs w:val="20"/>
            </w:rPr>
          </w:r>
          <w:r w:rsidRPr="006029C7">
            <w:rPr>
              <w:rFonts w:asciiTheme="minorHAnsi" w:hAnsiTheme="minorHAnsi" w:cstheme="minorHAnsi"/>
              <w:noProof/>
              <w:webHidden/>
              <w:szCs w:val="20"/>
            </w:rPr>
            <w:fldChar w:fldCharType="separate"/>
          </w:r>
          <w:r w:rsidRPr="006029C7">
            <w:rPr>
              <w:rFonts w:asciiTheme="minorHAnsi" w:hAnsiTheme="minorHAnsi" w:cstheme="minorHAnsi"/>
              <w:noProof/>
              <w:webHidden/>
              <w:szCs w:val="20"/>
            </w:rPr>
            <w:t>1</w:t>
          </w:r>
          <w:r w:rsidRPr="006029C7">
            <w:rPr>
              <w:rFonts w:asciiTheme="minorHAnsi" w:hAnsiTheme="minorHAnsi" w:cstheme="minorHAnsi"/>
              <w:noProof/>
              <w:webHidden/>
              <w:szCs w:val="20"/>
            </w:rPr>
            <w:fldChar w:fldCharType="end"/>
          </w:r>
          <w:r w:rsidRPr="006029C7">
            <w:rPr>
              <w:rStyle w:val="Hyperlink"/>
              <w:rFonts w:asciiTheme="minorHAnsi" w:hAnsiTheme="minorHAnsi" w:cstheme="minorHAnsi"/>
              <w:noProof/>
              <w:szCs w:val="20"/>
            </w:rPr>
            <w:fldChar w:fldCharType="end"/>
          </w:r>
        </w:p>
        <w:bookmarkEnd w:id="2"/>
        <w:p w14:paraId="7B84DBBB" w14:textId="7920D567" w:rsidR="006029C7" w:rsidRPr="006029C7" w:rsidRDefault="006029C7" w:rsidP="006029C7">
          <w:pPr>
            <w:pStyle w:val="Inhopg3"/>
            <w:rPr>
              <w:rStyle w:val="Hyperlink"/>
              <w:rFonts w:asciiTheme="minorHAnsi" w:hAnsiTheme="minorHAnsi" w:cstheme="minorHAnsi"/>
              <w:noProof/>
              <w:szCs w:val="20"/>
            </w:rPr>
          </w:pPr>
          <w:r w:rsidRPr="006029C7">
            <w:rPr>
              <w:rStyle w:val="Hyperlink"/>
              <w:rFonts w:asciiTheme="minorHAnsi" w:hAnsiTheme="minorHAnsi" w:cstheme="minorHAnsi"/>
              <w:noProof/>
              <w:szCs w:val="20"/>
            </w:rPr>
            <w:fldChar w:fldCharType="begin"/>
          </w:r>
          <w:r w:rsidRPr="006029C7">
            <w:rPr>
              <w:rStyle w:val="Hyperlink"/>
              <w:rFonts w:asciiTheme="minorHAnsi" w:hAnsiTheme="minorHAnsi" w:cstheme="minorHAnsi"/>
              <w:noProof/>
              <w:szCs w:val="20"/>
            </w:rPr>
            <w:instrText xml:space="preserve"> </w:instrText>
          </w:r>
          <w:r w:rsidRPr="006029C7">
            <w:rPr>
              <w:rFonts w:asciiTheme="minorHAnsi" w:hAnsiTheme="minorHAnsi" w:cstheme="minorHAnsi"/>
              <w:noProof/>
              <w:szCs w:val="20"/>
            </w:rPr>
            <w:instrText>HYPERLINK \l "_Toc216440449"</w:instrText>
          </w:r>
          <w:r w:rsidRPr="006029C7">
            <w:rPr>
              <w:rStyle w:val="Hyperlink"/>
              <w:rFonts w:asciiTheme="minorHAnsi" w:hAnsiTheme="minorHAnsi" w:cstheme="minorHAnsi"/>
              <w:noProof/>
              <w:szCs w:val="20"/>
            </w:rPr>
            <w:instrText xml:space="preserve"> </w:instrText>
          </w:r>
          <w:r w:rsidRPr="006029C7">
            <w:rPr>
              <w:rStyle w:val="Hyperlink"/>
              <w:rFonts w:asciiTheme="minorHAnsi" w:hAnsiTheme="minorHAnsi" w:cstheme="minorHAnsi"/>
              <w:noProof/>
              <w:szCs w:val="20"/>
            </w:rPr>
          </w:r>
          <w:r w:rsidRPr="006029C7">
            <w:rPr>
              <w:rStyle w:val="Hyperlink"/>
              <w:rFonts w:asciiTheme="minorHAnsi" w:hAnsiTheme="minorHAnsi" w:cstheme="minorHAnsi"/>
              <w:noProof/>
              <w:szCs w:val="20"/>
            </w:rPr>
            <w:fldChar w:fldCharType="separate"/>
          </w:r>
          <w:r w:rsidRPr="006029C7">
            <w:rPr>
              <w:rStyle w:val="Hyperlink"/>
              <w:rFonts w:asciiTheme="minorHAnsi" w:hAnsiTheme="minorHAnsi" w:cstheme="minorHAnsi"/>
              <w:noProof/>
              <w:szCs w:val="20"/>
            </w:rPr>
            <w:t xml:space="preserve">Bijlage </w:t>
          </w:r>
          <w:r w:rsidR="00765BBD">
            <w:rPr>
              <w:rStyle w:val="Hyperlink"/>
              <w:rFonts w:asciiTheme="minorHAnsi" w:hAnsiTheme="minorHAnsi" w:cstheme="minorHAnsi"/>
              <w:noProof/>
              <w:szCs w:val="20"/>
            </w:rPr>
            <w:t>8</w:t>
          </w:r>
          <w:r w:rsidRPr="006029C7">
            <w:rPr>
              <w:rFonts w:asciiTheme="minorHAnsi" w:eastAsiaTheme="minorEastAsia" w:hAnsiTheme="minorHAnsi" w:cstheme="minorHAnsi"/>
              <w:noProof/>
              <w:kern w:val="2"/>
              <w:szCs w:val="20"/>
              <w14:ligatures w14:val="standardContextual"/>
            </w:rPr>
            <w:tab/>
            <w:t>Tarievenblad</w:t>
          </w:r>
          <w:r w:rsidRPr="006029C7">
            <w:rPr>
              <w:rFonts w:asciiTheme="minorHAnsi" w:hAnsiTheme="minorHAnsi" w:cstheme="minorHAnsi"/>
              <w:noProof/>
              <w:webHidden/>
              <w:szCs w:val="20"/>
            </w:rPr>
            <w:tab/>
          </w:r>
          <w:r w:rsidRPr="006029C7">
            <w:rPr>
              <w:rFonts w:asciiTheme="minorHAnsi" w:hAnsiTheme="minorHAnsi" w:cstheme="minorHAnsi"/>
              <w:noProof/>
              <w:webHidden/>
              <w:szCs w:val="20"/>
            </w:rPr>
            <w:fldChar w:fldCharType="begin"/>
          </w:r>
          <w:r w:rsidRPr="006029C7">
            <w:rPr>
              <w:rFonts w:asciiTheme="minorHAnsi" w:hAnsiTheme="minorHAnsi" w:cstheme="minorHAnsi"/>
              <w:noProof/>
              <w:webHidden/>
              <w:szCs w:val="20"/>
            </w:rPr>
            <w:instrText xml:space="preserve"> PAGEREF _Toc216440449 \h </w:instrText>
          </w:r>
          <w:r w:rsidRPr="006029C7">
            <w:rPr>
              <w:rFonts w:asciiTheme="minorHAnsi" w:hAnsiTheme="minorHAnsi" w:cstheme="minorHAnsi"/>
              <w:noProof/>
              <w:webHidden/>
              <w:szCs w:val="20"/>
            </w:rPr>
          </w:r>
          <w:r w:rsidRPr="006029C7">
            <w:rPr>
              <w:rFonts w:asciiTheme="minorHAnsi" w:hAnsiTheme="minorHAnsi" w:cstheme="minorHAnsi"/>
              <w:noProof/>
              <w:webHidden/>
              <w:szCs w:val="20"/>
            </w:rPr>
            <w:fldChar w:fldCharType="separate"/>
          </w:r>
          <w:r w:rsidRPr="006029C7">
            <w:rPr>
              <w:rFonts w:asciiTheme="minorHAnsi" w:hAnsiTheme="minorHAnsi" w:cstheme="minorHAnsi"/>
              <w:noProof/>
              <w:webHidden/>
              <w:szCs w:val="20"/>
            </w:rPr>
            <w:t>1</w:t>
          </w:r>
          <w:r w:rsidRPr="006029C7">
            <w:rPr>
              <w:rFonts w:asciiTheme="minorHAnsi" w:hAnsiTheme="minorHAnsi" w:cstheme="minorHAnsi"/>
              <w:noProof/>
              <w:webHidden/>
              <w:szCs w:val="20"/>
            </w:rPr>
            <w:fldChar w:fldCharType="end"/>
          </w:r>
          <w:r w:rsidRPr="006029C7">
            <w:rPr>
              <w:rStyle w:val="Hyperlink"/>
              <w:rFonts w:asciiTheme="minorHAnsi" w:hAnsiTheme="minorHAnsi" w:cstheme="minorHAnsi"/>
              <w:noProof/>
              <w:szCs w:val="20"/>
            </w:rPr>
            <w:fldChar w:fldCharType="end"/>
          </w:r>
        </w:p>
        <w:p w14:paraId="73800C43" w14:textId="54879BD3" w:rsidR="263B59E5" w:rsidRPr="00CC44C7" w:rsidRDefault="263B59E5" w:rsidP="002006E8">
          <w:pPr>
            <w:pStyle w:val="Inhopg3"/>
            <w:rPr>
              <w:rStyle w:val="Hyperlink"/>
              <w:rFonts w:ascii="Calibri" w:hAnsi="Calibri" w:cs="Calibri"/>
              <w:sz w:val="22"/>
              <w:szCs w:val="22"/>
            </w:rPr>
          </w:pPr>
          <w:r w:rsidRPr="005D3830">
            <w:rPr>
              <w:rFonts w:asciiTheme="minorHAnsi" w:hAnsiTheme="minorHAnsi" w:cstheme="minorHAnsi"/>
              <w:sz w:val="22"/>
              <w:szCs w:val="22"/>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Kop10"/>
        <w:rPr>
          <w:rFonts w:asciiTheme="minorHAnsi" w:eastAsiaTheme="minorEastAsia" w:hAnsiTheme="minorHAnsi" w:cstheme="minorHAnsi"/>
        </w:rPr>
      </w:pPr>
      <w:bookmarkStart w:id="3" w:name="_Toc423628267"/>
      <w:bookmarkStart w:id="4" w:name="_Toc216440404"/>
      <w:r w:rsidRPr="00AE7BAA">
        <w:rPr>
          <w:rFonts w:asciiTheme="minorHAnsi" w:eastAsiaTheme="minorEastAsia" w:hAnsiTheme="minorHAnsi" w:cstheme="minorHAnsi"/>
        </w:rPr>
        <w:lastRenderedPageBreak/>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3"/>
      <w:bookmarkEnd w:id="4"/>
    </w:p>
    <w:p w14:paraId="55713BB8" w14:textId="507D01CD"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r w:rsidR="00710395">
        <w:rPr>
          <w:rFonts w:asciiTheme="minorHAnsi" w:eastAsiaTheme="minorEastAsia" w:hAnsiTheme="minorHAnsi" w:cstheme="minorHAnsi"/>
          <w:sz w:val="22"/>
          <w:szCs w:val="22"/>
        </w:rPr>
        <w:t>Elektriciteit en Gas</w:t>
      </w:r>
      <w:r w:rsidR="00656A45" w:rsidRPr="00656A45">
        <w:rPr>
          <w:rFonts w:asciiTheme="minorHAnsi" w:hAnsiTheme="minorHAnsi" w:cstheme="minorHAnsi"/>
          <w:sz w:val="22"/>
          <w:szCs w:val="22"/>
        </w:rPr>
        <w:t>’</w:t>
      </w:r>
      <w:r w:rsidRPr="00656A45">
        <w:rPr>
          <w:rFonts w:asciiTheme="minorHAnsi" w:eastAsiaTheme="minorEastAsia" w:hAnsiTheme="minorHAnsi" w:cstheme="minorHAnsi"/>
          <w:sz w:val="22"/>
          <w:szCs w:val="22"/>
        </w:rPr>
        <w:t xml:space="preserve">. </w:t>
      </w:r>
    </w:p>
    <w:p w14:paraId="793BFC89" w14:textId="77777777" w:rsidR="006363D4" w:rsidRPr="00486187"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5" w:name="_Toc423628268"/>
      <w:bookmarkStart w:id="6" w:name="_Toc216440405"/>
      <w:r w:rsidRPr="00486187">
        <w:rPr>
          <w:rFonts w:asciiTheme="minorHAnsi" w:eastAsiaTheme="minorEastAsia" w:hAnsiTheme="minorHAnsi" w:cstheme="minorHAnsi"/>
          <w:i w:val="0"/>
          <w:sz w:val="22"/>
          <w:szCs w:val="22"/>
        </w:rPr>
        <w:t>De opdracht</w:t>
      </w:r>
      <w:bookmarkEnd w:id="5"/>
      <w:bookmarkEnd w:id="6"/>
    </w:p>
    <w:p w14:paraId="5599F2B2" w14:textId="41615800"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De opdracht betreft het afsluiten van raamovereenkomst</w:t>
      </w:r>
      <w:r w:rsidR="00363E5A">
        <w:rPr>
          <w:rFonts w:asciiTheme="minorHAnsi" w:eastAsiaTheme="minorEastAsia" w:hAnsiTheme="minorHAnsi" w:cstheme="minorHAnsi"/>
          <w:sz w:val="22"/>
          <w:szCs w:val="22"/>
        </w:rPr>
        <w:t>en</w:t>
      </w:r>
      <w:r w:rsidRPr="00656A45">
        <w:rPr>
          <w:rFonts w:asciiTheme="minorHAnsi" w:eastAsiaTheme="minorEastAsia" w:hAnsiTheme="minorHAnsi" w:cstheme="minorHAnsi"/>
          <w:sz w:val="22"/>
          <w:szCs w:val="22"/>
        </w:rPr>
        <w:t xml:space="preserve"> met leveranciers van </w:t>
      </w:r>
      <w:r w:rsidR="00E2394D">
        <w:rPr>
          <w:rFonts w:asciiTheme="minorHAnsi" w:eastAsiaTheme="minorEastAsia" w:hAnsiTheme="minorHAnsi" w:cstheme="minorHAnsi"/>
          <w:sz w:val="22"/>
          <w:szCs w:val="22"/>
        </w:rPr>
        <w:t>elektriciteit en gas</w:t>
      </w:r>
      <w:r w:rsidR="00587D0C">
        <w:rPr>
          <w:rFonts w:asciiTheme="minorHAnsi" w:eastAsiaTheme="minorEastAsia" w:hAnsiTheme="minorHAnsi" w:cstheme="minorHAnsi"/>
          <w:sz w:val="22"/>
          <w:szCs w:val="22"/>
        </w:rPr>
        <w:t xml:space="preserve"> </w:t>
      </w:r>
      <w:r w:rsidRPr="00656A45">
        <w:rPr>
          <w:rFonts w:asciiTheme="minorHAnsi" w:eastAsiaTheme="minorEastAsia" w:hAnsiTheme="minorHAnsi" w:cstheme="minorHAnsi"/>
          <w:sz w:val="22"/>
          <w:szCs w:val="22"/>
        </w:rPr>
        <w:t>op basis van specificaties en voorwaarden van de VU</w:t>
      </w:r>
      <w:r w:rsidR="000F7816">
        <w:rPr>
          <w:rFonts w:asciiTheme="minorHAnsi" w:eastAsiaTheme="minorEastAsia" w:hAnsiTheme="minorHAnsi" w:cstheme="minorHAnsi"/>
          <w:sz w:val="22"/>
          <w:szCs w:val="22"/>
        </w:rPr>
        <w:t xml:space="preserve"> en </w:t>
      </w:r>
      <w:r w:rsidR="00A34F09">
        <w:rPr>
          <w:rFonts w:asciiTheme="minorHAnsi" w:eastAsiaTheme="minorEastAsia" w:hAnsiTheme="minorHAnsi" w:cstheme="minorHAnsi"/>
          <w:sz w:val="22"/>
          <w:szCs w:val="22"/>
        </w:rPr>
        <w:t>het Amsterdam UMC</w:t>
      </w:r>
      <w:r w:rsidR="00122C35">
        <w:rPr>
          <w:rFonts w:asciiTheme="minorHAnsi" w:eastAsiaTheme="minorEastAsia" w:hAnsiTheme="minorHAnsi" w:cstheme="minorHAnsi"/>
          <w:sz w:val="22"/>
          <w:szCs w:val="22"/>
        </w:rPr>
        <w:t>, dus twee contractpartners</w:t>
      </w:r>
      <w:r w:rsidRPr="00656A45">
        <w:rPr>
          <w:rFonts w:asciiTheme="minorHAnsi" w:eastAsiaTheme="minorEastAsia" w:hAnsiTheme="minorHAnsi" w:cstheme="minorHAnsi"/>
          <w:sz w:val="22"/>
          <w:szCs w:val="22"/>
        </w:rPr>
        <w:t xml:space="preserve">. </w:t>
      </w:r>
      <w:r w:rsidR="002F786D">
        <w:rPr>
          <w:rFonts w:asciiTheme="minorHAnsi" w:eastAsiaTheme="minorEastAsia" w:hAnsiTheme="minorHAnsi" w:cstheme="minorHAnsi"/>
          <w:sz w:val="22"/>
          <w:szCs w:val="22"/>
        </w:rPr>
        <w:t>Omwille van de leesbaarheid wordt de aanbested</w:t>
      </w:r>
      <w:r w:rsidR="008D4142">
        <w:rPr>
          <w:rFonts w:asciiTheme="minorHAnsi" w:eastAsiaTheme="minorEastAsia" w:hAnsiTheme="minorHAnsi" w:cstheme="minorHAnsi"/>
          <w:sz w:val="22"/>
          <w:szCs w:val="22"/>
        </w:rPr>
        <w:t xml:space="preserve">ende dienst </w:t>
      </w:r>
      <w:r w:rsidR="00AA3F4F">
        <w:rPr>
          <w:rFonts w:asciiTheme="minorHAnsi" w:eastAsiaTheme="minorEastAsia" w:hAnsiTheme="minorHAnsi" w:cstheme="minorHAnsi"/>
          <w:sz w:val="22"/>
          <w:szCs w:val="22"/>
        </w:rPr>
        <w:t>hier aangeduid met “</w:t>
      </w:r>
      <w:r w:rsidR="00B4434D">
        <w:rPr>
          <w:rFonts w:asciiTheme="minorHAnsi" w:eastAsiaTheme="minorEastAsia" w:hAnsiTheme="minorHAnsi" w:cstheme="minorHAnsi"/>
          <w:sz w:val="22"/>
          <w:szCs w:val="22"/>
        </w:rPr>
        <w:t>Opdrachtgever</w:t>
      </w:r>
      <w:r w:rsidR="00AA3F4F">
        <w:rPr>
          <w:rFonts w:asciiTheme="minorHAnsi" w:eastAsiaTheme="minorEastAsia" w:hAnsiTheme="minorHAnsi" w:cstheme="minorHAnsi"/>
          <w:sz w:val="22"/>
          <w:szCs w:val="22"/>
        </w:rPr>
        <w:t xml:space="preserve">”. </w:t>
      </w:r>
      <w:r w:rsidRPr="00656A45">
        <w:rPr>
          <w:rFonts w:asciiTheme="minorHAnsi" w:eastAsiaTheme="minorEastAsia" w:hAnsiTheme="minorHAnsi" w:cstheme="minorHAnsi"/>
          <w:sz w:val="22"/>
          <w:szCs w:val="22"/>
        </w:rPr>
        <w:t xml:space="preserve">De aanbesteding betreft een </w:t>
      </w:r>
      <w:r w:rsidRPr="00656A45">
        <w:rPr>
          <w:rFonts w:asciiTheme="minorHAnsi" w:eastAsiaTheme="minorEastAsia" w:hAnsiTheme="minorHAnsi" w:cstheme="minorHAnsi"/>
          <w:sz w:val="22"/>
          <w:szCs w:val="22"/>
        </w:rPr>
        <w:fldChar w:fldCharType="begin">
          <w:ffData>
            <w:name w:val="Tekstvak106"/>
            <w:enabled/>
            <w:calcOnExit w:val="0"/>
            <w:textInput>
              <w:default w:val="Europese of Nationale"/>
            </w:textInput>
          </w:ffData>
        </w:fldChar>
      </w:r>
      <w:r w:rsidRPr="00656A45">
        <w:rPr>
          <w:rFonts w:asciiTheme="minorHAnsi" w:eastAsiaTheme="minorEastAsia" w:hAnsiTheme="minorHAnsi" w:cstheme="minorHAnsi"/>
          <w:sz w:val="22"/>
          <w:szCs w:val="22"/>
        </w:rPr>
        <w:instrText xml:space="preserve"> FORMTEXT </w:instrText>
      </w:r>
      <w:r w:rsidRPr="00656A45">
        <w:rPr>
          <w:rFonts w:asciiTheme="minorHAnsi" w:eastAsiaTheme="minorEastAsia" w:hAnsiTheme="minorHAnsi" w:cstheme="minorHAnsi"/>
          <w:sz w:val="22"/>
          <w:szCs w:val="22"/>
        </w:rPr>
      </w:r>
      <w:r w:rsidRPr="00656A45">
        <w:rPr>
          <w:rFonts w:asciiTheme="minorHAnsi" w:eastAsiaTheme="minorEastAsia" w:hAnsiTheme="minorHAnsi" w:cstheme="minorHAnsi"/>
          <w:sz w:val="22"/>
          <w:szCs w:val="22"/>
        </w:rPr>
        <w:fldChar w:fldCharType="separate"/>
      </w:r>
      <w:r w:rsidRPr="00656A45">
        <w:rPr>
          <w:rFonts w:asciiTheme="minorHAnsi" w:eastAsiaTheme="minorEastAsia" w:hAnsiTheme="minorHAnsi" w:cstheme="minorHAnsi"/>
          <w:sz w:val="22"/>
          <w:szCs w:val="22"/>
        </w:rPr>
        <w:t>Europese</w:t>
      </w:r>
      <w:r w:rsidRPr="00656A45">
        <w:rPr>
          <w:rFonts w:asciiTheme="minorHAnsi" w:eastAsiaTheme="minorEastAsia" w:hAnsiTheme="minorHAnsi" w:cstheme="minorHAnsi"/>
          <w:sz w:val="22"/>
          <w:szCs w:val="22"/>
        </w:rPr>
        <w:fldChar w:fldCharType="end"/>
      </w:r>
      <w:r w:rsidRPr="00656A45">
        <w:rPr>
          <w:rFonts w:asciiTheme="minorHAnsi" w:eastAsiaTheme="minorEastAsia" w:hAnsiTheme="minorHAnsi" w:cstheme="minorHAnsi"/>
          <w:sz w:val="22"/>
          <w:szCs w:val="22"/>
        </w:rPr>
        <w:t xml:space="preserve"> aanbesteding volgens de Openbare Procedure, conform de Aanbestedingswet 2012. </w:t>
      </w:r>
    </w:p>
    <w:p w14:paraId="0E0081AA" w14:textId="77777777" w:rsidR="00656A45" w:rsidRDefault="00656A45" w:rsidP="00656A45">
      <w:pPr>
        <w:rPr>
          <w:rFonts w:asciiTheme="minorHAnsi" w:eastAsiaTheme="minorEastAsia" w:hAnsiTheme="minorHAnsi" w:cstheme="minorHAnsi"/>
          <w:sz w:val="22"/>
          <w:szCs w:val="22"/>
        </w:rPr>
      </w:pPr>
    </w:p>
    <w:p w14:paraId="1A7691F0" w14:textId="36AE4920" w:rsidR="00ED2FCA" w:rsidRPr="00486187" w:rsidRDefault="004A4B95" w:rsidP="00ED2FCA">
      <w:pPr>
        <w:rPr>
          <w:rFonts w:asciiTheme="minorHAnsi" w:eastAsiaTheme="minorEastAsia" w:hAnsiTheme="minorHAnsi" w:cstheme="minorHAnsi"/>
          <w:sz w:val="22"/>
          <w:szCs w:val="22"/>
        </w:rPr>
      </w:pPr>
      <w:r w:rsidRPr="004A4B95">
        <w:rPr>
          <w:rFonts w:asciiTheme="minorHAnsi" w:eastAsiaTheme="minorEastAsia" w:hAnsiTheme="minorHAnsi" w:cstheme="minorHAnsi"/>
          <w:sz w:val="22"/>
          <w:szCs w:val="22"/>
        </w:rPr>
        <w:t xml:space="preserve">De opdracht betreft de levering van gas, de levering van duurzame elektriciteit en teruglevering van elektriciteit </w:t>
      </w:r>
      <w:r w:rsidRPr="005D71D3">
        <w:rPr>
          <w:rFonts w:asciiTheme="minorHAnsi" w:eastAsiaTheme="minorEastAsia" w:hAnsiTheme="minorHAnsi" w:cstheme="minorHAnsi"/>
          <w:sz w:val="22"/>
          <w:szCs w:val="22"/>
        </w:rPr>
        <w:t>inclusief overname van de programmaverantwoordelijkheid</w:t>
      </w:r>
      <w:r w:rsidRPr="004A4B95">
        <w:rPr>
          <w:rFonts w:asciiTheme="minorHAnsi" w:eastAsiaTheme="minorEastAsia" w:hAnsiTheme="minorHAnsi" w:cstheme="minorHAnsi"/>
          <w:sz w:val="22"/>
          <w:szCs w:val="22"/>
        </w:rPr>
        <w:t xml:space="preserve"> voor alle aansluitingen van de</w:t>
      </w:r>
      <w:r w:rsidR="004138A7">
        <w:rPr>
          <w:rFonts w:asciiTheme="minorHAnsi" w:eastAsiaTheme="minorEastAsia" w:hAnsiTheme="minorHAnsi" w:cstheme="minorHAnsi"/>
          <w:sz w:val="22"/>
          <w:szCs w:val="22"/>
        </w:rPr>
        <w:t xml:space="preserve"> V</w:t>
      </w:r>
      <w:r w:rsidR="00AC3A3F">
        <w:rPr>
          <w:rFonts w:asciiTheme="minorHAnsi" w:eastAsiaTheme="minorEastAsia" w:hAnsiTheme="minorHAnsi" w:cstheme="minorHAnsi"/>
          <w:sz w:val="22"/>
          <w:szCs w:val="22"/>
        </w:rPr>
        <w:t xml:space="preserve">U en het Amsterdam UMC locatie </w:t>
      </w:r>
      <w:r w:rsidR="00CB2EAD">
        <w:rPr>
          <w:rFonts w:asciiTheme="minorHAnsi" w:eastAsiaTheme="minorEastAsia" w:hAnsiTheme="minorHAnsi" w:cstheme="minorHAnsi"/>
          <w:sz w:val="22"/>
          <w:szCs w:val="22"/>
        </w:rPr>
        <w:t>AMC</w:t>
      </w:r>
      <w:r w:rsidRPr="004A4B95">
        <w:rPr>
          <w:rFonts w:asciiTheme="minorHAnsi" w:eastAsiaTheme="minorEastAsia" w:hAnsiTheme="minorHAnsi" w:cstheme="minorHAnsi"/>
          <w:sz w:val="22"/>
          <w:szCs w:val="22"/>
        </w:rPr>
        <w:t xml:space="preserve"> in 202</w:t>
      </w:r>
      <w:r w:rsidR="00186616">
        <w:rPr>
          <w:rFonts w:asciiTheme="minorHAnsi" w:eastAsiaTheme="minorEastAsia" w:hAnsiTheme="minorHAnsi" w:cstheme="minorHAnsi"/>
          <w:sz w:val="22"/>
          <w:szCs w:val="22"/>
        </w:rPr>
        <w:t>7</w:t>
      </w:r>
      <w:r w:rsidR="00E57FBF">
        <w:rPr>
          <w:rFonts w:asciiTheme="minorHAnsi" w:eastAsiaTheme="minorEastAsia" w:hAnsiTheme="minorHAnsi" w:cstheme="minorHAnsi"/>
          <w:sz w:val="22"/>
          <w:szCs w:val="22"/>
        </w:rPr>
        <w:t>, 2028</w:t>
      </w:r>
      <w:r w:rsidRPr="004A4B95">
        <w:rPr>
          <w:rFonts w:asciiTheme="minorHAnsi" w:eastAsiaTheme="minorEastAsia" w:hAnsiTheme="minorHAnsi" w:cstheme="minorHAnsi"/>
          <w:sz w:val="22"/>
          <w:szCs w:val="22"/>
        </w:rPr>
        <w:t xml:space="preserve"> en 202</w:t>
      </w:r>
      <w:r w:rsidR="00E57FBF">
        <w:rPr>
          <w:rFonts w:asciiTheme="minorHAnsi" w:eastAsiaTheme="minorEastAsia" w:hAnsiTheme="minorHAnsi" w:cstheme="minorHAnsi"/>
          <w:sz w:val="22"/>
          <w:szCs w:val="22"/>
        </w:rPr>
        <w:t>9</w:t>
      </w:r>
      <w:r w:rsidRPr="004A4B95">
        <w:rPr>
          <w:rFonts w:asciiTheme="minorHAnsi" w:eastAsiaTheme="minorEastAsia" w:hAnsiTheme="minorHAnsi" w:cstheme="minorHAnsi"/>
          <w:sz w:val="22"/>
          <w:szCs w:val="22"/>
        </w:rPr>
        <w:t xml:space="preserve">. </w:t>
      </w:r>
      <w:r w:rsidR="00ED2FCA">
        <w:rPr>
          <w:rFonts w:asciiTheme="minorHAnsi" w:eastAsiaTheme="minorEastAsia" w:hAnsiTheme="minorHAnsi" w:cstheme="minorHAnsi"/>
          <w:sz w:val="22"/>
          <w:szCs w:val="22"/>
        </w:rPr>
        <w:t>Via de bestaande infrastructuur van de VU wordt ook energie geleverd aan Amsterdam UMC, locatie VUmc. De dagelijkse energielevering, via de VU-infrastructuur, wordt geregeld door het Coördinatie Centrum Energie BV (CCE), kortweg het energiebedrijf van zowel VU als het Amsterdam UMC, locatie VUmc. Amsterdam UMC heeft echter twee vestigingen: 1) locatie VUmc en 2) locatie AMC. Voor de 2</w:t>
      </w:r>
      <w:r w:rsidR="00ED2FCA" w:rsidRPr="003E515A">
        <w:rPr>
          <w:rFonts w:asciiTheme="minorHAnsi" w:eastAsiaTheme="minorEastAsia" w:hAnsiTheme="minorHAnsi" w:cstheme="minorHAnsi"/>
          <w:sz w:val="22"/>
          <w:szCs w:val="22"/>
          <w:vertAlign w:val="superscript"/>
        </w:rPr>
        <w:t>e</w:t>
      </w:r>
      <w:r w:rsidR="00ED2FCA">
        <w:rPr>
          <w:rFonts w:asciiTheme="minorHAnsi" w:eastAsiaTheme="minorEastAsia" w:hAnsiTheme="minorHAnsi" w:cstheme="minorHAnsi"/>
          <w:sz w:val="22"/>
          <w:szCs w:val="22"/>
        </w:rPr>
        <w:t xml:space="preserve"> locatie sluit Amsterdam UMC een eigen overeenkomst</w:t>
      </w:r>
      <w:r w:rsidR="003F1D17">
        <w:rPr>
          <w:rFonts w:asciiTheme="minorHAnsi" w:eastAsiaTheme="minorEastAsia" w:hAnsiTheme="minorHAnsi" w:cstheme="minorHAnsi"/>
          <w:sz w:val="22"/>
          <w:szCs w:val="22"/>
        </w:rPr>
        <w:t xml:space="preserve"> cq overeenkomsten</w:t>
      </w:r>
      <w:r w:rsidR="00ED2FCA">
        <w:rPr>
          <w:rFonts w:asciiTheme="minorHAnsi" w:eastAsiaTheme="minorEastAsia" w:hAnsiTheme="minorHAnsi" w:cstheme="minorHAnsi"/>
          <w:sz w:val="22"/>
          <w:szCs w:val="22"/>
        </w:rPr>
        <w:t xml:space="preserve">.  </w:t>
      </w:r>
    </w:p>
    <w:p w14:paraId="7CAF75CC" w14:textId="51C955B7" w:rsidR="004A4B95" w:rsidRPr="004A4B95" w:rsidRDefault="004A4B95" w:rsidP="004A4B95">
      <w:pPr>
        <w:rPr>
          <w:rFonts w:asciiTheme="minorHAnsi" w:eastAsiaTheme="minorEastAsia" w:hAnsiTheme="minorHAnsi" w:cstheme="minorHAnsi"/>
          <w:sz w:val="22"/>
          <w:szCs w:val="22"/>
        </w:rPr>
      </w:pPr>
    </w:p>
    <w:p w14:paraId="7246FB8F" w14:textId="77777777" w:rsidR="004A4B95" w:rsidRPr="004A4B95" w:rsidRDefault="004A4B95" w:rsidP="004A4B95">
      <w:pPr>
        <w:rPr>
          <w:rFonts w:asciiTheme="minorHAnsi" w:eastAsiaTheme="minorEastAsia" w:hAnsiTheme="minorHAnsi" w:cstheme="minorHAnsi"/>
          <w:sz w:val="22"/>
          <w:szCs w:val="22"/>
        </w:rPr>
      </w:pPr>
      <w:r w:rsidRPr="004A4B95">
        <w:rPr>
          <w:rFonts w:asciiTheme="minorHAnsi" w:eastAsiaTheme="minorEastAsia" w:hAnsiTheme="minorHAnsi" w:cstheme="minorHAnsi"/>
          <w:sz w:val="22"/>
          <w:szCs w:val="22"/>
        </w:rPr>
        <w:t xml:space="preserve">Wij zoeken een opdrachtnemer die ons leveringszekerheid, flexibiliteit en partnerschap kan bieden. </w:t>
      </w:r>
    </w:p>
    <w:p w14:paraId="282D7EE2" w14:textId="0A422AA6" w:rsidR="004A4B95" w:rsidRPr="004A4B95" w:rsidRDefault="000720F9" w:rsidP="004A4B9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Hiermee willen we </w:t>
      </w:r>
      <w:r w:rsidR="004A4B95" w:rsidRPr="004A4B95">
        <w:rPr>
          <w:rFonts w:asciiTheme="minorHAnsi" w:eastAsiaTheme="minorEastAsia" w:hAnsiTheme="minorHAnsi" w:cstheme="minorHAnsi"/>
          <w:sz w:val="22"/>
          <w:szCs w:val="22"/>
        </w:rPr>
        <w:t>onze ambitie van een CO2-neutrale energievoorziening in 20</w:t>
      </w:r>
      <w:r w:rsidR="003929A1">
        <w:rPr>
          <w:rFonts w:asciiTheme="minorHAnsi" w:eastAsiaTheme="minorEastAsia" w:hAnsiTheme="minorHAnsi" w:cstheme="minorHAnsi"/>
          <w:sz w:val="22"/>
          <w:szCs w:val="22"/>
        </w:rPr>
        <w:t>40</w:t>
      </w:r>
      <w:r w:rsidR="004A4B95" w:rsidRPr="004A4B95">
        <w:rPr>
          <w:rFonts w:asciiTheme="minorHAnsi" w:eastAsiaTheme="minorEastAsia" w:hAnsiTheme="minorHAnsi" w:cstheme="minorHAnsi"/>
          <w:sz w:val="22"/>
          <w:szCs w:val="22"/>
        </w:rPr>
        <w:t xml:space="preserve"> realiseren</w:t>
      </w:r>
      <w:r w:rsidR="004F5079">
        <w:rPr>
          <w:rFonts w:asciiTheme="minorHAnsi" w:eastAsiaTheme="minorEastAsia" w:hAnsiTheme="minorHAnsi" w:cstheme="minorHAnsi"/>
          <w:sz w:val="22"/>
          <w:szCs w:val="22"/>
        </w:rPr>
        <w:t>.</w:t>
      </w:r>
      <w:r w:rsidR="004A4B95" w:rsidRPr="004A4B95">
        <w:rPr>
          <w:rFonts w:asciiTheme="minorHAnsi" w:eastAsiaTheme="minorEastAsia" w:hAnsiTheme="minorHAnsi" w:cstheme="minorHAnsi"/>
          <w:sz w:val="22"/>
          <w:szCs w:val="22"/>
        </w:rPr>
        <w:t xml:space="preserve"> </w:t>
      </w:r>
    </w:p>
    <w:p w14:paraId="07E9D91F" w14:textId="247480CB" w:rsidR="00587D0C" w:rsidRPr="00587D0C" w:rsidRDefault="00587D0C" w:rsidP="004A4B95">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br/>
        <w:t xml:space="preserve">De overeenkomst wordt afgesloten voor een periode van </w:t>
      </w:r>
      <w:r w:rsidR="00F40EB6">
        <w:rPr>
          <w:rFonts w:asciiTheme="minorHAnsi" w:eastAsiaTheme="minorEastAsia" w:hAnsiTheme="minorHAnsi" w:cstheme="minorHAnsi"/>
          <w:sz w:val="22"/>
          <w:szCs w:val="22"/>
        </w:rPr>
        <w:t>drie</w:t>
      </w:r>
      <w:r w:rsidRPr="00587D0C">
        <w:rPr>
          <w:rFonts w:asciiTheme="minorHAnsi" w:eastAsiaTheme="minorEastAsia" w:hAnsiTheme="minorHAnsi" w:cstheme="minorHAnsi"/>
          <w:sz w:val="22"/>
          <w:szCs w:val="22"/>
        </w:rPr>
        <w:t xml:space="preserve"> </w:t>
      </w:r>
      <w:r w:rsidR="00AD3B31">
        <w:rPr>
          <w:rFonts w:asciiTheme="minorHAnsi" w:eastAsiaTheme="minorEastAsia" w:hAnsiTheme="minorHAnsi" w:cstheme="minorHAnsi"/>
          <w:sz w:val="22"/>
          <w:szCs w:val="22"/>
        </w:rPr>
        <w:t>(</w:t>
      </w:r>
      <w:r w:rsidR="00F40EB6">
        <w:rPr>
          <w:rFonts w:asciiTheme="minorHAnsi" w:eastAsiaTheme="minorEastAsia" w:hAnsiTheme="minorHAnsi" w:cstheme="minorHAnsi"/>
          <w:sz w:val="22"/>
          <w:szCs w:val="22"/>
        </w:rPr>
        <w:t>3</w:t>
      </w:r>
      <w:r w:rsidRPr="00587D0C">
        <w:rPr>
          <w:rFonts w:asciiTheme="minorHAnsi" w:eastAsiaTheme="minorEastAsia" w:hAnsiTheme="minorHAnsi" w:cstheme="minorHAnsi"/>
          <w:sz w:val="22"/>
          <w:szCs w:val="22"/>
        </w:rPr>
        <w:t xml:space="preserve">) jaar. De </w:t>
      </w:r>
      <w:r w:rsidR="00FB7158">
        <w:rPr>
          <w:rFonts w:asciiTheme="minorHAnsi" w:eastAsiaTheme="minorEastAsia" w:hAnsiTheme="minorHAnsi" w:cstheme="minorHAnsi"/>
          <w:sz w:val="22"/>
          <w:szCs w:val="22"/>
        </w:rPr>
        <w:t>start van de levering</w:t>
      </w:r>
      <w:r w:rsidRPr="00587D0C">
        <w:rPr>
          <w:rFonts w:asciiTheme="minorHAnsi" w:eastAsiaTheme="minorEastAsia" w:hAnsiTheme="minorHAnsi" w:cstheme="minorHAnsi"/>
          <w:sz w:val="22"/>
          <w:szCs w:val="22"/>
        </w:rPr>
        <w:t xml:space="preserve"> is </w:t>
      </w:r>
      <w:r w:rsidR="00685835">
        <w:rPr>
          <w:rFonts w:asciiTheme="minorHAnsi" w:eastAsiaTheme="minorEastAsia" w:hAnsiTheme="minorHAnsi" w:cstheme="minorHAnsi"/>
          <w:sz w:val="22"/>
          <w:szCs w:val="22"/>
        </w:rPr>
        <w:t xml:space="preserve">1 januari </w:t>
      </w:r>
      <w:r w:rsidRPr="00587D0C">
        <w:rPr>
          <w:rFonts w:asciiTheme="minorHAnsi" w:eastAsiaTheme="minorEastAsia" w:hAnsiTheme="minorHAnsi" w:cstheme="minorHAnsi"/>
          <w:sz w:val="22"/>
          <w:szCs w:val="22"/>
        </w:rPr>
        <w:t>202</w:t>
      </w:r>
      <w:r w:rsidR="00685835">
        <w:rPr>
          <w:rFonts w:asciiTheme="minorHAnsi" w:eastAsiaTheme="minorEastAsia" w:hAnsiTheme="minorHAnsi" w:cstheme="minorHAnsi"/>
          <w:sz w:val="22"/>
          <w:szCs w:val="22"/>
        </w:rPr>
        <w:t>7</w:t>
      </w:r>
      <w:r w:rsidRPr="00587D0C">
        <w:rPr>
          <w:rFonts w:asciiTheme="minorHAnsi" w:eastAsiaTheme="minorEastAsia" w:hAnsiTheme="minorHAnsi" w:cstheme="minorHAnsi"/>
          <w:sz w:val="22"/>
          <w:szCs w:val="22"/>
        </w:rPr>
        <w:t>. De gunning vindt plaats op basis van het gunningscriterium beste prijs-kwaliteit verhouding.</w:t>
      </w:r>
    </w:p>
    <w:p w14:paraId="313B3C6D" w14:textId="77777777" w:rsidR="00587D0C" w:rsidRPr="00587D0C" w:rsidRDefault="00587D0C" w:rsidP="00587D0C">
      <w:pPr>
        <w:rPr>
          <w:rFonts w:asciiTheme="minorHAnsi" w:eastAsiaTheme="minorEastAsia" w:hAnsiTheme="minorHAnsi" w:cstheme="minorHAnsi"/>
          <w:sz w:val="22"/>
          <w:szCs w:val="22"/>
        </w:rPr>
      </w:pPr>
    </w:p>
    <w:p w14:paraId="4889E3FC" w14:textId="77777777" w:rsidR="00587D0C" w:rsidRPr="00587D0C" w:rsidRDefault="00587D0C" w:rsidP="00587D0C">
      <w:pPr>
        <w:rPr>
          <w:rFonts w:asciiTheme="minorHAnsi" w:eastAsiaTheme="minorEastAsia" w:hAnsiTheme="minorHAnsi" w:cstheme="minorHAnsi"/>
          <w:sz w:val="22"/>
          <w:szCs w:val="22"/>
        </w:rPr>
      </w:pPr>
      <w:r w:rsidRPr="00587D0C">
        <w:rPr>
          <w:rFonts w:asciiTheme="minorHAnsi" w:eastAsiaTheme="minorEastAsia" w:hAnsiTheme="minorHAnsi" w:cstheme="minorHAnsi"/>
          <w:sz w:val="22"/>
          <w:szCs w:val="22"/>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p>
    <w:p w14:paraId="380E46B4" w14:textId="587E8B32" w:rsidR="006363D4" w:rsidRPr="00486187" w:rsidRDefault="002D7260" w:rsidP="00FD65DB">
      <w:pPr>
        <w:pStyle w:val="Kop3"/>
        <w:numPr>
          <w:ilvl w:val="1"/>
          <w:numId w:val="7"/>
        </w:numPr>
        <w:tabs>
          <w:tab w:val="clear" w:pos="1079"/>
          <w:tab w:val="left" w:pos="993"/>
        </w:tabs>
        <w:spacing w:before="360"/>
        <w:ind w:left="992" w:hanging="992"/>
        <w:rPr>
          <w:rFonts w:asciiTheme="minorHAnsi" w:eastAsiaTheme="minorEastAsia" w:hAnsiTheme="minorHAnsi" w:cstheme="minorHAnsi"/>
          <w:i w:val="0"/>
          <w:sz w:val="22"/>
          <w:szCs w:val="22"/>
        </w:rPr>
      </w:pPr>
      <w:bookmarkStart w:id="7" w:name="_Toc423628269"/>
      <w:bookmarkStart w:id="8" w:name="_Toc216440406"/>
      <w:r w:rsidRPr="00486187">
        <w:rPr>
          <w:rFonts w:asciiTheme="minorHAnsi" w:eastAsiaTheme="minorEastAsia" w:hAnsiTheme="minorHAnsi" w:cstheme="minorHAnsi"/>
          <w:i w:val="0"/>
          <w:sz w:val="22"/>
          <w:szCs w:val="22"/>
        </w:rPr>
        <w:t xml:space="preserve">De </w:t>
      </w:r>
      <w:r w:rsidR="006363D4" w:rsidRPr="00486187">
        <w:rPr>
          <w:rFonts w:asciiTheme="minorHAnsi" w:eastAsiaTheme="minorEastAsia" w:hAnsiTheme="minorHAnsi" w:cstheme="minorHAnsi"/>
          <w:i w:val="0"/>
          <w:sz w:val="22"/>
          <w:szCs w:val="22"/>
        </w:rPr>
        <w:t>Vrije Universiteit</w:t>
      </w:r>
      <w:bookmarkEnd w:id="7"/>
      <w:r w:rsidR="006F2D8E">
        <w:rPr>
          <w:rFonts w:asciiTheme="minorHAnsi" w:eastAsiaTheme="minorEastAsia" w:hAnsiTheme="minorHAnsi" w:cstheme="minorHAnsi"/>
          <w:i w:val="0"/>
          <w:sz w:val="22"/>
          <w:szCs w:val="22"/>
        </w:rPr>
        <w:t xml:space="preserve"> en het Amsterdam UMC</w:t>
      </w:r>
      <w:bookmarkEnd w:id="8"/>
      <w:r w:rsidR="00AD3B31">
        <w:rPr>
          <w:rFonts w:asciiTheme="minorHAnsi" w:eastAsiaTheme="minorEastAsia" w:hAnsiTheme="minorHAnsi" w:cstheme="minorHAnsi"/>
          <w:i w:val="0"/>
          <w:sz w:val="22"/>
          <w:szCs w:val="22"/>
        </w:rPr>
        <w:t xml:space="preserve"> </w:t>
      </w:r>
    </w:p>
    <w:p w14:paraId="2AAA3140" w14:textId="0D39E25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De kernwaarden van de VU zijn:</w:t>
      </w:r>
    </w:p>
    <w:p w14:paraId="73CB3E67" w14:textId="6BAB61E3" w:rsidR="3DF9F763" w:rsidRPr="00486187" w:rsidRDefault="3DF9F763" w:rsidP="00FD65DB">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rsidP="00FD65DB">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rsidP="00FD65DB">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22C9A06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6">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masterplan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6E04D40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VU Campus is gevestigd in het hart van de Amsterdamse Zuidas, een inspirerende omgeving voor onderwijs en onderzoek. Aan de VU werken ruim 5.500 medewerkers en volgen ruim 30.000 studenten wetenschappelijk onderwijs. Onderwijs en onderzoek aan de VU is campus based (</w:t>
      </w:r>
      <w:hyperlink r:id="rId17">
        <w:r w:rsidRPr="00486187">
          <w:rPr>
            <w:rStyle w:val="Hyperlink"/>
            <w:rFonts w:asciiTheme="minorHAnsi" w:eastAsiaTheme="minorEastAsia" w:hAnsiTheme="minorHAnsi" w:cstheme="minorHAnsi"/>
            <w:sz w:val="22"/>
            <w:szCs w:val="22"/>
          </w:rPr>
          <w:t>https://www.vu.nl/nl/over-de-vu/campus/gebouwen/index.aspx</w:t>
        </w:r>
      </w:hyperlink>
      <w:r w:rsidRPr="00486187">
        <w:rPr>
          <w:rFonts w:asciiTheme="minorHAnsi" w:eastAsiaTheme="minorEastAsia" w:hAnsiTheme="minorHAnsi" w:cstheme="minorHAnsi"/>
          <w:sz w:val="22"/>
          <w:szCs w:val="22"/>
        </w:rPr>
        <w:t xml:space="preserve">). De VU Campus speelt een belangrijke rol in de ambities van de VU en is een levendige plek met een stedelijke ambiance en hoge verblijfskwaliteit. De campus verbindt, maakt ontmoetingen mogelijk en draagt bij aan de kwaliteit van onderwijs en onderzoek. </w:t>
      </w:r>
    </w:p>
    <w:p w14:paraId="61A46944" w14:textId="2A2D2BF7" w:rsidR="0029384A"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70F5696" w14:textId="617BB2BF" w:rsidR="0029384A" w:rsidRPr="00750535" w:rsidRDefault="0029384A" w:rsidP="00737754">
      <w:pPr>
        <w:rPr>
          <w:rFonts w:asciiTheme="minorHAnsi" w:eastAsiaTheme="minorEastAsia" w:hAnsiTheme="minorHAnsi" w:cstheme="minorHAnsi"/>
          <w:b/>
          <w:bCs/>
          <w:sz w:val="22"/>
          <w:szCs w:val="22"/>
        </w:rPr>
      </w:pPr>
      <w:r w:rsidRPr="00750535">
        <w:rPr>
          <w:rFonts w:asciiTheme="minorHAnsi" w:eastAsiaTheme="minorEastAsia" w:hAnsiTheme="minorHAnsi" w:cstheme="minorHAnsi"/>
          <w:b/>
          <w:bCs/>
          <w:sz w:val="22"/>
          <w:szCs w:val="22"/>
        </w:rPr>
        <w:t>Coordinatie Centrum Energie (CCE)</w:t>
      </w:r>
    </w:p>
    <w:p w14:paraId="6F005E7A" w14:textId="3BAC3C44" w:rsidR="001D23AE" w:rsidRPr="00486187" w:rsidRDefault="001D23AE" w:rsidP="00737754">
      <w:pPr>
        <w:rPr>
          <w:rFonts w:asciiTheme="minorHAnsi" w:eastAsiaTheme="minorEastAsia" w:hAnsiTheme="minorHAnsi" w:cstheme="minorHAnsi"/>
          <w:sz w:val="22"/>
          <w:szCs w:val="22"/>
        </w:rPr>
      </w:pPr>
      <w:r w:rsidRPr="001D23AE">
        <w:rPr>
          <w:rFonts w:asciiTheme="minorHAnsi" w:eastAsiaTheme="minorEastAsia" w:hAnsiTheme="minorHAnsi" w:cstheme="minorHAnsi"/>
          <w:sz w:val="22"/>
          <w:szCs w:val="22"/>
        </w:rPr>
        <w:t xml:space="preserve">Het CCE is </w:t>
      </w:r>
      <w:r w:rsidR="006E0C1B">
        <w:rPr>
          <w:rFonts w:asciiTheme="minorHAnsi" w:eastAsiaTheme="minorEastAsia" w:hAnsiTheme="minorHAnsi" w:cstheme="minorHAnsi"/>
          <w:sz w:val="22"/>
          <w:szCs w:val="22"/>
        </w:rPr>
        <w:t xml:space="preserve">op de locatie VU Campus </w:t>
      </w:r>
      <w:r w:rsidRPr="001D23AE">
        <w:rPr>
          <w:rFonts w:asciiTheme="minorHAnsi" w:eastAsiaTheme="minorEastAsia" w:hAnsiTheme="minorHAnsi" w:cstheme="minorHAnsi"/>
          <w:sz w:val="22"/>
          <w:szCs w:val="22"/>
        </w:rPr>
        <w:t>verantwoordelijk voor de hele energieketen van inkoop en (lokale) opwekking op de campus tot en met de distributie naar de gebruikers. Met als missie het realiseren van een energievoorziening die toekomstbestendig, duurzaam, betrouwbaar, efficiënt en betaalbaar is.</w:t>
      </w:r>
      <w:r>
        <w:rPr>
          <w:rFonts w:asciiTheme="minorHAnsi" w:eastAsiaTheme="minorEastAsia" w:hAnsiTheme="minorHAnsi" w:cstheme="minorHAnsi"/>
          <w:sz w:val="22"/>
          <w:szCs w:val="22"/>
        </w:rPr>
        <w:t xml:space="preserve"> Meer informatie vind je op: </w:t>
      </w:r>
      <w:r w:rsidR="00C71B4E" w:rsidRPr="00C71B4E">
        <w:rPr>
          <w:rFonts w:asciiTheme="minorHAnsi" w:eastAsiaTheme="minorEastAsia" w:hAnsiTheme="minorHAnsi" w:cstheme="minorHAnsi"/>
          <w:sz w:val="22"/>
          <w:szCs w:val="22"/>
        </w:rPr>
        <w:t>https://vu.nl/nl/over-de-vu/meer-over/coordinatiecentrum-energie</w:t>
      </w:r>
    </w:p>
    <w:p w14:paraId="26A27DE8" w14:textId="2ED30882" w:rsidR="00DE4EDA"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2AD0EEEF" w14:textId="5B8C071E" w:rsidR="00DE4EDA" w:rsidRDefault="00DE4EDA" w:rsidP="00737754">
      <w:pP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Amsterdam UMC</w:t>
      </w:r>
    </w:p>
    <w:p w14:paraId="1A2FCB63" w14:textId="77777777" w:rsidR="00BB4D2C" w:rsidRPr="00BB4D2C" w:rsidRDefault="00BB4D2C" w:rsidP="00BB4D2C">
      <w:pPr>
        <w:rPr>
          <w:rFonts w:asciiTheme="minorHAnsi" w:eastAsiaTheme="minorEastAsia" w:hAnsiTheme="minorHAnsi" w:cstheme="minorHAnsi"/>
          <w:sz w:val="22"/>
          <w:szCs w:val="22"/>
        </w:rPr>
      </w:pPr>
      <w:r w:rsidRPr="00BB4D2C">
        <w:rPr>
          <w:rFonts w:asciiTheme="minorHAnsi" w:eastAsiaTheme="minorEastAsia" w:hAnsiTheme="minorHAnsi" w:cstheme="minorHAnsi"/>
          <w:sz w:val="22"/>
          <w:szCs w:val="22"/>
        </w:rPr>
        <w:t xml:space="preserve">(Stichting) Amsterdam UMC is een toonaangevend academisch medisch centrum dat kwalitatieve complexe patiëntenzorg combineert met vernieuwend wetenschappelijk onderzoek en onderwijs voor de volgende generatie zorgmedewerkers. Wij geloven dat gezondheidszorg, onderzoek en onderwijs bij elkaar horen, elkaar vormen en elkaar voeden. </w:t>
      </w:r>
    </w:p>
    <w:p w14:paraId="369A47B1" w14:textId="77777777" w:rsidR="00BB4D2C" w:rsidRPr="00BB4D2C" w:rsidRDefault="00BB4D2C" w:rsidP="00BB4D2C">
      <w:pPr>
        <w:rPr>
          <w:rFonts w:asciiTheme="minorHAnsi" w:eastAsiaTheme="minorEastAsia" w:hAnsiTheme="minorHAnsi" w:cstheme="minorHAnsi"/>
          <w:sz w:val="22"/>
          <w:szCs w:val="22"/>
        </w:rPr>
      </w:pPr>
      <w:r w:rsidRPr="00BB4D2C">
        <w:rPr>
          <w:rFonts w:asciiTheme="minorHAnsi" w:eastAsiaTheme="minorEastAsia" w:hAnsiTheme="minorHAnsi" w:cstheme="minorHAnsi"/>
          <w:sz w:val="22"/>
          <w:szCs w:val="22"/>
        </w:rPr>
        <w:t xml:space="preserve">Met ruim 19.500 mensen werken de twee locaties van Amsterdam UMC samen aan goede en toegankelijke zorg. Amsterdam UMC richt zich op een toekomst waarin ziekten kunnen worden voorkomen en waarin patiënten de beste behandeling krijgen. De nadruk ligt daarbij op de complexe behandeling van zeldzame aandoeningen. </w:t>
      </w:r>
    </w:p>
    <w:p w14:paraId="57BD2A04" w14:textId="77777777" w:rsidR="00BB4D2C" w:rsidRPr="00BB4D2C" w:rsidRDefault="00BB4D2C" w:rsidP="00BB4D2C">
      <w:pPr>
        <w:rPr>
          <w:rFonts w:asciiTheme="minorHAnsi" w:eastAsiaTheme="minorEastAsia" w:hAnsiTheme="minorHAnsi" w:cstheme="minorHAnsi"/>
          <w:sz w:val="22"/>
          <w:szCs w:val="22"/>
        </w:rPr>
      </w:pPr>
      <w:r w:rsidRPr="00BB4D2C">
        <w:rPr>
          <w:rFonts w:asciiTheme="minorHAnsi" w:eastAsiaTheme="minorEastAsia" w:hAnsiTheme="minorHAnsi" w:cstheme="minorHAnsi"/>
          <w:sz w:val="22"/>
          <w:szCs w:val="22"/>
        </w:rPr>
        <w:t xml:space="preserve">In Amsterdam UMC leiden we duizenden jonge mensen op tot arts, specialist of verpleegkundige. Amsterdam UMC heeft acht onderzoeksinstituten. De daarbij aangesloten onderzoekers maken internationaal deel uit van de top van medisch-wetenschappelijk onderzoek. Door de samenwerking van Amsterdam UMC met andere ziekenhuizen in de regio Noord-Holland en Flevoland krijgt de patiënt de hoogste kwaliteit van zorg op de juiste plek. In Amsterdam UMC bieden we excellente academische patiëntenzorg, hoogstaand wetenschappelijk onderzoek en onderwijs &amp; opleidingen op topniveau. </w:t>
      </w:r>
    </w:p>
    <w:p w14:paraId="0F01B7B1" w14:textId="79F0BB3C" w:rsidR="00BB4D2C" w:rsidRPr="00BB4D2C" w:rsidRDefault="00BB4D2C" w:rsidP="00BB4D2C">
      <w:pPr>
        <w:rPr>
          <w:rFonts w:asciiTheme="minorHAnsi" w:eastAsiaTheme="minorEastAsia" w:hAnsiTheme="minorHAnsi" w:cstheme="minorHAnsi"/>
          <w:sz w:val="22"/>
          <w:szCs w:val="22"/>
        </w:rPr>
      </w:pPr>
      <w:r w:rsidRPr="00BB4D2C">
        <w:rPr>
          <w:rFonts w:asciiTheme="minorHAnsi" w:eastAsiaTheme="minorEastAsia" w:hAnsiTheme="minorHAnsi" w:cstheme="minorHAnsi"/>
          <w:sz w:val="22"/>
          <w:szCs w:val="22"/>
        </w:rPr>
        <w:lastRenderedPageBreak/>
        <w:t xml:space="preserve">Amsterdam UMC vertegenwoordigt de medische faculteiten van de twee geassocieerde universiteiten: de Universiteit van Amsterdam en de Vrije Universiteit Amsterdam. </w:t>
      </w:r>
    </w:p>
    <w:p w14:paraId="067922F5" w14:textId="031BCE00" w:rsidR="000C4DE7" w:rsidRPr="000C4DE7" w:rsidRDefault="000C4DE7" w:rsidP="00BB4D2C">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In juni 2018 zijn de twee academische ziekenhuizen Academisch Medisch Centrum (AMC) en</w:t>
      </w:r>
    </w:p>
    <w:p w14:paraId="703ED449"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Stichting VUmc bestuurlijk gefuseerd. Na een intensieve voorbereiding van enkele jaren, werken de</w:t>
      </w:r>
    </w:p>
    <w:p w14:paraId="3562F912"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twee Amsterdamse ziekenhuizen vanaf dat moment samen onder een gezamenlijke naam</w:t>
      </w:r>
    </w:p>
    <w:p w14:paraId="30F9E774"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Amsterdam UMC. Deze stap maakt het de beide universitair medische centra mogelijk om in</w:t>
      </w:r>
    </w:p>
    <w:p w14:paraId="7E3124A7"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gezamenlijkheid hun kerntaken verder te ontwikkelen: complexe patiëntenzorg, wetenschappelijk</w:t>
      </w:r>
    </w:p>
    <w:p w14:paraId="3E5820DD"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onderzoek, onderwijs en opleidingen en valorisatie. In januari 2024 zijn de locaties AMC en VUmc</w:t>
      </w:r>
    </w:p>
    <w:p w14:paraId="55F1A469"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ook één juridische entiteit geworden: Stichting Amsterdam UMC.</w:t>
      </w:r>
    </w:p>
    <w:p w14:paraId="323D4017"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Amsterdam UMC, met locaties VUmc en AMC, behoort tot de zeven universitaire ziekenhuizen in</w:t>
      </w:r>
    </w:p>
    <w:p w14:paraId="72D07411" w14:textId="77777777" w:rsidR="000C4DE7" w:rsidRPr="000C4DE7"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Nederland. Amsterdam UMC is aangesloten bij de Nederlandse Federatie van Universitair Medische</w:t>
      </w:r>
    </w:p>
    <w:p w14:paraId="03290738" w14:textId="4201957B" w:rsidR="00DE4EDA" w:rsidRPr="00DE4EDA" w:rsidRDefault="000C4DE7" w:rsidP="000C4DE7">
      <w:pPr>
        <w:rPr>
          <w:rFonts w:asciiTheme="minorHAnsi" w:eastAsiaTheme="minorEastAsia" w:hAnsiTheme="minorHAnsi" w:cstheme="minorHAnsi"/>
          <w:sz w:val="22"/>
          <w:szCs w:val="22"/>
        </w:rPr>
      </w:pPr>
      <w:r w:rsidRPr="000C4DE7">
        <w:rPr>
          <w:rFonts w:asciiTheme="minorHAnsi" w:eastAsiaTheme="minorEastAsia" w:hAnsiTheme="minorHAnsi" w:cstheme="minorHAnsi"/>
          <w:sz w:val="22"/>
          <w:szCs w:val="22"/>
        </w:rPr>
        <w:t>Centra.</w:t>
      </w:r>
    </w:p>
    <w:p w14:paraId="03EFC69E" w14:textId="38451C4E" w:rsidR="006363D4" w:rsidRPr="00486187" w:rsidRDefault="006363D4" w:rsidP="00FD65DB">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9" w:name="_Toc423628270"/>
      <w:bookmarkStart w:id="10" w:name="_Toc216440407"/>
      <w:r w:rsidRPr="00486187">
        <w:rPr>
          <w:rFonts w:asciiTheme="minorHAnsi" w:eastAsiaTheme="minorEastAsia" w:hAnsiTheme="minorHAnsi" w:cstheme="minorHAnsi"/>
          <w:i w:val="0"/>
          <w:sz w:val="22"/>
          <w:szCs w:val="22"/>
        </w:rPr>
        <w:t>Contact</w:t>
      </w:r>
      <w:bookmarkEnd w:id="9"/>
      <w:bookmarkEnd w:id="10"/>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aanbesteding verloopt digitaal via TenderNed. Dit betekent onder meer dat:</w:t>
      </w:r>
    </w:p>
    <w:p w14:paraId="1D6DDA7E"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Alle aanbestedingsdocumenten kosteloos en digitaal ter beschikking worden gesteld via TenderNed;</w:t>
      </w:r>
    </w:p>
    <w:p w14:paraId="510F9723" w14:textId="50AE1C26" w:rsidR="00091341" w:rsidRPr="00486187" w:rsidRDefault="3AEE71F7"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TenderNed plaatsvindt;</w:t>
      </w:r>
    </w:p>
    <w:p w14:paraId="003C8565"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verstrekken van antwoorden middels de Nota van inlichtingen door de Aanbestedende Dienst plaatsvindt via TenderNed;</w:t>
      </w:r>
    </w:p>
    <w:p w14:paraId="33D19704"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Ook alle verdere correspondentie in beginsel plaatsvindt via de berichtenmodule van TenderNed</w:t>
      </w:r>
    </w:p>
    <w:p w14:paraId="6D2088F7" w14:textId="3AABE3DF" w:rsidR="002F7AEF" w:rsidRPr="00486187" w:rsidRDefault="00091341" w:rsidP="00FD65DB">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r w:rsidR="003A46B7">
        <w:rPr>
          <w:rFonts w:asciiTheme="minorHAnsi" w:eastAsiaTheme="minorEastAsia" w:hAnsiTheme="minorHAnsi" w:cstheme="minorHAnsi"/>
          <w:sz w:val="22"/>
          <w:szCs w:val="22"/>
        </w:rPr>
        <w:t>Offerteaanvraag Elektriciteit en Gas</w:t>
      </w:r>
      <w:r w:rsidRPr="00486187">
        <w:rPr>
          <w:rFonts w:asciiTheme="minorHAnsi" w:eastAsiaTheme="minorEastAsia" w:hAnsiTheme="minorHAnsi" w:cstheme="minorHAnsi"/>
          <w:sz w:val="22"/>
          <w:szCs w:val="22"/>
        </w:rPr>
        <w:t>’ te vermelden.</w:t>
      </w:r>
    </w:p>
    <w:p w14:paraId="1D098D28" w14:textId="1EF1E24F" w:rsidR="4941BE23" w:rsidRPr="00486187" w:rsidRDefault="4941BE23"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11" w:name="_Toc12536342"/>
      <w:bookmarkStart w:id="12" w:name="_Toc12536424"/>
      <w:bookmarkStart w:id="13" w:name="_Toc12536505"/>
      <w:bookmarkStart w:id="14" w:name="_Toc12536583"/>
      <w:bookmarkStart w:id="15" w:name="_Toc12536708"/>
      <w:bookmarkStart w:id="16" w:name="_Toc12537125"/>
      <w:bookmarkStart w:id="17" w:name="_Toc12537202"/>
      <w:bookmarkStart w:id="18" w:name="_Toc12536343"/>
      <w:bookmarkStart w:id="19" w:name="_Toc12536425"/>
      <w:bookmarkStart w:id="20" w:name="_Toc12536506"/>
      <w:bookmarkStart w:id="21" w:name="_Toc12536584"/>
      <w:bookmarkStart w:id="22" w:name="_Toc12536709"/>
      <w:bookmarkStart w:id="23" w:name="_Toc12537126"/>
      <w:bookmarkStart w:id="24" w:name="_Toc12537203"/>
      <w:bookmarkStart w:id="25" w:name="_Toc12536344"/>
      <w:bookmarkStart w:id="26" w:name="_Toc12536426"/>
      <w:bookmarkStart w:id="27" w:name="_Toc12536507"/>
      <w:bookmarkStart w:id="28" w:name="_Toc12536585"/>
      <w:bookmarkStart w:id="29" w:name="_Toc12536710"/>
      <w:bookmarkStart w:id="30" w:name="_Toc12537127"/>
      <w:bookmarkStart w:id="31" w:name="_Toc12537204"/>
      <w:bookmarkStart w:id="32" w:name="_Toc12536345"/>
      <w:bookmarkStart w:id="33" w:name="_Toc12536427"/>
      <w:bookmarkStart w:id="34" w:name="_Toc12536508"/>
      <w:bookmarkStart w:id="35" w:name="_Toc12536586"/>
      <w:bookmarkStart w:id="36" w:name="_Toc12536711"/>
      <w:bookmarkStart w:id="37" w:name="_Toc12537128"/>
      <w:bookmarkStart w:id="38" w:name="_Toc12537205"/>
      <w:bookmarkStart w:id="39" w:name="_Toc12536346"/>
      <w:bookmarkStart w:id="40" w:name="_Toc12536428"/>
      <w:bookmarkStart w:id="41" w:name="_Toc12536509"/>
      <w:bookmarkStart w:id="42" w:name="_Toc12536587"/>
      <w:bookmarkStart w:id="43" w:name="_Toc12536712"/>
      <w:bookmarkStart w:id="44" w:name="_Toc12537129"/>
      <w:bookmarkStart w:id="45" w:name="_Toc12537206"/>
      <w:bookmarkStart w:id="46" w:name="_Toc12536347"/>
      <w:bookmarkStart w:id="47" w:name="_Toc12536429"/>
      <w:bookmarkStart w:id="48" w:name="_Toc12536510"/>
      <w:bookmarkStart w:id="49" w:name="_Toc12536588"/>
      <w:bookmarkStart w:id="50" w:name="_Toc12536713"/>
      <w:bookmarkStart w:id="51" w:name="_Toc12537130"/>
      <w:bookmarkStart w:id="52" w:name="_Toc12537207"/>
      <w:bookmarkStart w:id="53" w:name="_Toc12536348"/>
      <w:bookmarkStart w:id="54" w:name="_Toc12536430"/>
      <w:bookmarkStart w:id="55" w:name="_Toc12536511"/>
      <w:bookmarkStart w:id="56" w:name="_Toc12536589"/>
      <w:bookmarkStart w:id="57" w:name="_Toc12536714"/>
      <w:bookmarkStart w:id="58" w:name="_Toc12537131"/>
      <w:bookmarkStart w:id="59" w:name="_Toc12537208"/>
      <w:bookmarkStart w:id="60" w:name="_Toc12536349"/>
      <w:bookmarkStart w:id="61" w:name="_Toc12536431"/>
      <w:bookmarkStart w:id="62" w:name="_Toc12536512"/>
      <w:bookmarkStart w:id="63" w:name="_Toc12536590"/>
      <w:bookmarkStart w:id="64" w:name="_Toc12536715"/>
      <w:bookmarkStart w:id="65" w:name="_Toc12537132"/>
      <w:bookmarkStart w:id="66" w:name="_Toc12537209"/>
      <w:bookmarkStart w:id="67" w:name="_Toc12536350"/>
      <w:bookmarkStart w:id="68" w:name="_Toc12536432"/>
      <w:bookmarkStart w:id="69" w:name="_Toc12536513"/>
      <w:bookmarkStart w:id="70" w:name="_Toc12536591"/>
      <w:bookmarkStart w:id="71" w:name="_Toc12536716"/>
      <w:bookmarkStart w:id="72" w:name="_Toc12537133"/>
      <w:bookmarkStart w:id="73" w:name="_Toc12537210"/>
      <w:bookmarkStart w:id="74" w:name="_Toc12536351"/>
      <w:bookmarkStart w:id="75" w:name="_Toc12536433"/>
      <w:bookmarkStart w:id="76" w:name="_Toc12536514"/>
      <w:bookmarkStart w:id="77" w:name="_Toc12536592"/>
      <w:bookmarkStart w:id="78" w:name="_Toc12536717"/>
      <w:bookmarkStart w:id="79" w:name="_Toc12537134"/>
      <w:bookmarkStart w:id="80" w:name="_Toc12537211"/>
      <w:bookmarkStart w:id="81" w:name="_Toc12536352"/>
      <w:bookmarkStart w:id="82" w:name="_Toc12536434"/>
      <w:bookmarkStart w:id="83" w:name="_Toc12536515"/>
      <w:bookmarkStart w:id="84" w:name="_Toc12536593"/>
      <w:bookmarkStart w:id="85" w:name="_Toc12536718"/>
      <w:bookmarkStart w:id="86" w:name="_Toc12537135"/>
      <w:bookmarkStart w:id="87" w:name="_Toc12537212"/>
      <w:bookmarkStart w:id="88" w:name="_Toc21644040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486187">
        <w:rPr>
          <w:rFonts w:asciiTheme="minorHAnsi" w:eastAsiaTheme="minorEastAsia" w:hAnsiTheme="minorHAnsi" w:cstheme="minorHAnsi"/>
          <w:i w:val="0"/>
          <w:sz w:val="22"/>
          <w:szCs w:val="22"/>
        </w:rPr>
        <w:t>Duurzaamheid</w:t>
      </w:r>
      <w:bookmarkEnd w:id="88"/>
    </w:p>
    <w:p w14:paraId="7596B3BC" w14:textId="0BCA38CE" w:rsidR="00A2561D" w:rsidRPr="00486187" w:rsidRDefault="00AD3B31" w:rsidP="006553C3">
      <w:pPr>
        <w:spacing w:after="20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Stg VU en Stg Amsterdam UMC (</w:t>
      </w:r>
      <w:r w:rsidR="00A43355">
        <w:rPr>
          <w:rFonts w:asciiTheme="minorHAnsi" w:eastAsia="Calibri" w:hAnsiTheme="minorHAnsi" w:cstheme="minorHAnsi"/>
          <w:sz w:val="22"/>
          <w:szCs w:val="22"/>
          <w:lang w:eastAsia="en-US"/>
        </w:rPr>
        <w:t>Opdrachtgever</w:t>
      </w:r>
      <w:r>
        <w:rPr>
          <w:rFonts w:asciiTheme="minorHAnsi" w:eastAsia="Calibri" w:hAnsiTheme="minorHAnsi" w:cstheme="minorHAnsi"/>
          <w:sz w:val="22"/>
          <w:szCs w:val="22"/>
          <w:lang w:eastAsia="en-US"/>
        </w:rPr>
        <w:t>s)</w:t>
      </w:r>
      <w:r w:rsidR="00A2561D" w:rsidRPr="00486187">
        <w:rPr>
          <w:rFonts w:asciiTheme="minorHAnsi" w:eastAsia="Calibri" w:hAnsiTheme="minorHAnsi" w:cstheme="minorHAnsi"/>
          <w:sz w:val="22"/>
          <w:szCs w:val="22"/>
          <w:lang w:eastAsia="en-US"/>
        </w:rPr>
        <w:t xml:space="preserve"> werk</w:t>
      </w:r>
      <w:r>
        <w:rPr>
          <w:rFonts w:asciiTheme="minorHAnsi" w:eastAsia="Calibri" w:hAnsiTheme="minorHAnsi" w:cstheme="minorHAnsi"/>
          <w:sz w:val="22"/>
          <w:szCs w:val="22"/>
          <w:lang w:eastAsia="en-US"/>
        </w:rPr>
        <w:t>en</w:t>
      </w:r>
      <w:r w:rsidR="00A2561D" w:rsidRPr="00486187">
        <w:rPr>
          <w:rFonts w:asciiTheme="minorHAnsi" w:eastAsia="Calibri" w:hAnsiTheme="minorHAnsi" w:cstheme="minorHAnsi"/>
          <w:sz w:val="22"/>
          <w:szCs w:val="22"/>
          <w:lang w:eastAsia="en-US"/>
        </w:rPr>
        <w:t xml:space="preserve"> aan een duurzame, eerlijke en leefbare wereld. Duurzaamheid zit bij de </w:t>
      </w:r>
      <w:r w:rsidR="00A43355">
        <w:rPr>
          <w:rFonts w:asciiTheme="minorHAnsi" w:eastAsia="Calibri" w:hAnsiTheme="minorHAnsi" w:cstheme="minorHAnsi"/>
          <w:sz w:val="22"/>
          <w:szCs w:val="22"/>
          <w:lang w:eastAsia="en-US"/>
        </w:rPr>
        <w:t>Opdrachtgever</w:t>
      </w:r>
      <w:r>
        <w:rPr>
          <w:rFonts w:asciiTheme="minorHAnsi" w:eastAsia="Calibri" w:hAnsiTheme="minorHAnsi" w:cstheme="minorHAnsi"/>
          <w:sz w:val="22"/>
          <w:szCs w:val="22"/>
          <w:lang w:eastAsia="en-US"/>
        </w:rPr>
        <w:t>s</w:t>
      </w:r>
      <w:r w:rsidR="00A2561D" w:rsidRPr="00486187">
        <w:rPr>
          <w:rFonts w:asciiTheme="minorHAnsi" w:eastAsia="Calibri" w:hAnsiTheme="minorHAnsi" w:cstheme="minorHAnsi"/>
          <w:sz w:val="22"/>
          <w:szCs w:val="22"/>
          <w:lang w:eastAsia="en-US"/>
        </w:rPr>
        <w:t xml:space="preserve"> in </w:t>
      </w:r>
      <w:r w:rsidR="00A43355">
        <w:rPr>
          <w:rFonts w:asciiTheme="minorHAnsi" w:eastAsia="Calibri" w:hAnsiTheme="minorHAnsi" w:cstheme="minorHAnsi"/>
          <w:sz w:val="22"/>
          <w:szCs w:val="22"/>
          <w:lang w:eastAsia="en-US"/>
        </w:rPr>
        <w:t>de</w:t>
      </w:r>
      <w:r w:rsidR="00A2561D" w:rsidRPr="00486187">
        <w:rPr>
          <w:rFonts w:asciiTheme="minorHAnsi" w:eastAsia="Calibri" w:hAnsiTheme="minorHAnsi" w:cstheme="minorHAnsi"/>
          <w:sz w:val="22"/>
          <w:szCs w:val="22"/>
          <w:lang w:eastAsia="en-US"/>
        </w:rPr>
        <w:t xml:space="preserve"> haarvaten en is een integraal onderdeel van de bedrijfsvoering. Voor </w:t>
      </w:r>
      <w:r w:rsidR="00480DFC">
        <w:rPr>
          <w:rFonts w:asciiTheme="minorHAnsi" w:eastAsia="Calibri" w:hAnsiTheme="minorHAnsi" w:cstheme="minorHAnsi"/>
          <w:sz w:val="22"/>
          <w:szCs w:val="22"/>
          <w:lang w:eastAsia="en-US"/>
        </w:rPr>
        <w:t>Opdrachtgever</w:t>
      </w:r>
      <w:r>
        <w:rPr>
          <w:rFonts w:asciiTheme="minorHAnsi" w:eastAsia="Calibri" w:hAnsiTheme="minorHAnsi" w:cstheme="minorHAnsi"/>
          <w:sz w:val="22"/>
          <w:szCs w:val="22"/>
          <w:lang w:eastAsia="en-US"/>
        </w:rPr>
        <w:t>s</w:t>
      </w:r>
      <w:r w:rsidR="00A2561D" w:rsidRPr="00486187">
        <w:rPr>
          <w:rFonts w:asciiTheme="minorHAnsi" w:eastAsia="Calibri" w:hAnsiTheme="minorHAnsi" w:cstheme="minorHAnsi"/>
          <w:sz w:val="22"/>
          <w:szCs w:val="22"/>
          <w:lang w:eastAsia="en-US"/>
        </w:rPr>
        <w:t xml:space="preserve"> heeft duurzaamheid een brede betekenis. Het gaat naast milieu ook om economische, menselijke, culturele en sociale aspecten. Dit verwachten we ook van </w:t>
      </w:r>
      <w:r w:rsidR="00480DFC">
        <w:rPr>
          <w:rFonts w:asciiTheme="minorHAnsi" w:eastAsia="Calibri" w:hAnsiTheme="minorHAnsi" w:cstheme="minorHAnsi"/>
          <w:sz w:val="22"/>
          <w:szCs w:val="22"/>
          <w:lang w:eastAsia="en-US"/>
        </w:rPr>
        <w:t>de</w:t>
      </w:r>
      <w:r w:rsidR="00A2561D" w:rsidRPr="00486187">
        <w:rPr>
          <w:rFonts w:asciiTheme="minorHAnsi" w:eastAsia="Calibri" w:hAnsiTheme="minorHAnsi" w:cstheme="minorHAnsi"/>
          <w:sz w:val="22"/>
          <w:szCs w:val="22"/>
          <w:lang w:eastAsia="en-US"/>
        </w:rPr>
        <w:t xml:space="preserve"> samenwerkingspartners.   </w:t>
      </w:r>
    </w:p>
    <w:p w14:paraId="47FF1463" w14:textId="4303A10D" w:rsidR="006363D4" w:rsidRPr="00486187" w:rsidRDefault="001C479A"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89" w:name="_Toc216440409"/>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89"/>
    </w:p>
    <w:p w14:paraId="498CA15B" w14:textId="546BD284"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opdrachtgever</w:t>
      </w:r>
      <w:r w:rsidR="00330700">
        <w:rPr>
          <w:rFonts w:asciiTheme="minorHAnsi" w:eastAsiaTheme="minorEastAsia" w:hAnsiTheme="minorHAnsi" w:cstheme="minorHAnsi"/>
          <w:sz w:val="22"/>
          <w:szCs w:val="22"/>
        </w:rPr>
        <w:t>s</w:t>
      </w:r>
      <w:r w:rsidRPr="00486187">
        <w:rPr>
          <w:rFonts w:asciiTheme="minorHAnsi" w:eastAsiaTheme="minorEastAsia" w:hAnsiTheme="minorHAnsi" w:cstheme="minorHAnsi"/>
          <w:sz w:val="22"/>
          <w:szCs w:val="22"/>
        </w:rPr>
        <w:t xml:space="preserve"> van deze aanbesteding </w:t>
      </w:r>
      <w:r w:rsidR="00330700">
        <w:rPr>
          <w:rFonts w:asciiTheme="minorHAnsi" w:eastAsiaTheme="minorEastAsia" w:hAnsiTheme="minorHAnsi" w:cstheme="minorHAnsi"/>
          <w:sz w:val="22"/>
          <w:szCs w:val="22"/>
        </w:rPr>
        <w:t>zijn</w:t>
      </w:r>
      <w:r w:rsidRPr="00486187">
        <w:rPr>
          <w:rFonts w:asciiTheme="minorHAnsi" w:eastAsiaTheme="minorEastAsia" w:hAnsiTheme="minorHAnsi" w:cstheme="minorHAnsi"/>
          <w:sz w:val="22"/>
          <w:szCs w:val="22"/>
        </w:rPr>
        <w:t xml:space="preserve"> de VU</w:t>
      </w:r>
      <w:r w:rsidR="00330700">
        <w:rPr>
          <w:rFonts w:asciiTheme="minorHAnsi" w:eastAsiaTheme="minorEastAsia" w:hAnsiTheme="minorHAnsi" w:cstheme="minorHAnsi"/>
          <w:sz w:val="22"/>
          <w:szCs w:val="22"/>
        </w:rPr>
        <w:t xml:space="preserve"> en het Amsterdam UMC</w:t>
      </w:r>
      <w:r w:rsidR="00D46A01">
        <w:rPr>
          <w:rFonts w:asciiTheme="minorHAnsi" w:eastAsiaTheme="minorEastAsia" w:hAnsiTheme="minorHAnsi" w:cstheme="minorHAnsi"/>
          <w:sz w:val="22"/>
          <w:szCs w:val="22"/>
        </w:rPr>
        <w:t>. Beide entiteiten sluiten hun eigen overeenkomst</w:t>
      </w:r>
      <w:r w:rsidR="00D209AE">
        <w:rPr>
          <w:rFonts w:asciiTheme="minorHAnsi" w:eastAsiaTheme="minorEastAsia" w:hAnsiTheme="minorHAnsi" w:cstheme="minorHAnsi"/>
          <w:sz w:val="22"/>
          <w:szCs w:val="22"/>
        </w:rPr>
        <w:t xml:space="preserve"> cq overeenkomsten</w:t>
      </w:r>
      <w:r w:rsidR="00D46A01">
        <w:rPr>
          <w:rFonts w:asciiTheme="minorHAnsi" w:eastAsiaTheme="minorEastAsia" w:hAnsiTheme="minorHAnsi" w:cstheme="minorHAnsi"/>
          <w:sz w:val="22"/>
          <w:szCs w:val="22"/>
        </w:rPr>
        <w:t xml:space="preserve"> met de leverancier. </w:t>
      </w:r>
    </w:p>
    <w:p w14:paraId="7B2C2F76" w14:textId="77777777" w:rsidR="006363D4" w:rsidRPr="00486187"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70278129"/>
      <w:bookmarkStart w:id="91" w:name="_Toc423628274"/>
      <w:bookmarkStart w:id="92" w:name="_Toc216440410"/>
      <w:r w:rsidRPr="00486187">
        <w:rPr>
          <w:rFonts w:asciiTheme="minorHAnsi" w:eastAsiaTheme="minorEastAsia" w:hAnsiTheme="minorHAnsi" w:cstheme="minorHAnsi"/>
          <w:i w:val="0"/>
          <w:sz w:val="22"/>
          <w:szCs w:val="22"/>
        </w:rPr>
        <w:t>Voorbehoud</w:t>
      </w:r>
      <w:bookmarkEnd w:id="90"/>
      <w:bookmarkEnd w:id="91"/>
      <w:bookmarkEnd w:id="92"/>
    </w:p>
    <w:p w14:paraId="270C3691" w14:textId="6626A696"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777591">
        <w:rPr>
          <w:rFonts w:asciiTheme="minorHAnsi" w:eastAsiaTheme="minorEastAsia" w:hAnsiTheme="minorHAnsi" w:cstheme="minorHAnsi"/>
          <w:sz w:val="22"/>
          <w:szCs w:val="22"/>
        </w:rPr>
        <w:t>Opdrachtgever</w:t>
      </w:r>
      <w:r w:rsidRPr="00486187">
        <w:rPr>
          <w:rFonts w:asciiTheme="minorHAnsi" w:eastAsiaTheme="minorEastAsia" w:hAnsiTheme="minorHAnsi" w:cstheme="minorHAnsi"/>
          <w:sz w:val="22"/>
          <w:szCs w:val="22"/>
        </w:rPr>
        <w:t xml:space="preserve">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w:t>
      </w:r>
      <w:r w:rsidR="00777591">
        <w:rPr>
          <w:rFonts w:asciiTheme="minorHAnsi" w:eastAsiaTheme="minorEastAsia" w:hAnsiTheme="minorHAnsi" w:cstheme="minorHAnsi"/>
          <w:sz w:val="22"/>
          <w:szCs w:val="22"/>
        </w:rPr>
        <w:t>Opdrachtgever</w:t>
      </w:r>
      <w:r w:rsidRPr="00486187">
        <w:rPr>
          <w:rFonts w:asciiTheme="minorHAnsi" w:eastAsiaTheme="minorEastAsia" w:hAnsiTheme="minorHAnsi" w:cstheme="minorHAnsi"/>
          <w:sz w:val="22"/>
          <w:szCs w:val="22"/>
        </w:rPr>
        <w:t xml:space="preserve">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w:t>
      </w:r>
      <w:r w:rsidRPr="00486187">
        <w:rPr>
          <w:rFonts w:asciiTheme="minorHAnsi" w:eastAsiaTheme="minorEastAsia" w:hAnsiTheme="minorHAnsi" w:cstheme="minorHAnsi"/>
          <w:sz w:val="22"/>
          <w:szCs w:val="22"/>
        </w:rPr>
        <w:lastRenderedPageBreak/>
        <w:t xml:space="preserve">op een vergoeding van welke 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685B52"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3" w:name="_Ref198436681"/>
      <w:bookmarkStart w:id="94" w:name="_Ref198437502"/>
      <w:bookmarkStart w:id="95" w:name="_Ref198438778"/>
      <w:bookmarkStart w:id="96" w:name="_Ref198438963"/>
      <w:bookmarkStart w:id="97" w:name="_Ref205626088"/>
      <w:bookmarkStart w:id="98" w:name="_Toc423628275"/>
      <w:bookmarkStart w:id="99" w:name="_Toc216440411"/>
      <w:bookmarkStart w:id="100" w:name="_Toc61937825"/>
      <w:bookmarkStart w:id="101" w:name="_Toc159056626"/>
      <w:bookmarkStart w:id="102" w:name="_Toc161554131"/>
      <w:r w:rsidRPr="00685B52">
        <w:rPr>
          <w:rFonts w:asciiTheme="minorHAnsi" w:eastAsiaTheme="minorEastAsia" w:hAnsiTheme="minorHAnsi" w:cstheme="minorHAnsi"/>
          <w:i w:val="0"/>
          <w:sz w:val="22"/>
          <w:szCs w:val="22"/>
        </w:rPr>
        <w:t>Planning</w:t>
      </w:r>
      <w:bookmarkEnd w:id="93"/>
      <w:bookmarkEnd w:id="94"/>
      <w:bookmarkEnd w:id="95"/>
      <w:bookmarkEnd w:id="96"/>
      <w:bookmarkEnd w:id="97"/>
      <w:bookmarkEnd w:id="98"/>
      <w:bookmarkEnd w:id="99"/>
    </w:p>
    <w:p w14:paraId="5D09DB07" w14:textId="59C9B365" w:rsidR="006363D4" w:rsidRPr="00385E32" w:rsidRDefault="006363D4"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 xml:space="preserve">Deze aanbesteding is op </w:t>
      </w:r>
      <w:r w:rsidR="00837F78" w:rsidRPr="00385E32">
        <w:rPr>
          <w:rFonts w:asciiTheme="minorHAnsi" w:eastAsiaTheme="minorEastAsia" w:hAnsiTheme="minorHAnsi" w:cstheme="minorHAnsi"/>
          <w:sz w:val="22"/>
          <w:szCs w:val="22"/>
        </w:rPr>
        <w:t>26 ja</w:t>
      </w:r>
      <w:r w:rsidR="004E42B9" w:rsidRPr="00385E32">
        <w:rPr>
          <w:rFonts w:asciiTheme="minorHAnsi" w:eastAsiaTheme="minorEastAsia" w:hAnsiTheme="minorHAnsi" w:cstheme="minorHAnsi"/>
          <w:sz w:val="22"/>
          <w:szCs w:val="22"/>
        </w:rPr>
        <w:t xml:space="preserve">nuari </w:t>
      </w:r>
      <w:r w:rsidR="00656A45" w:rsidRPr="00385E32">
        <w:rPr>
          <w:rFonts w:asciiTheme="minorHAnsi" w:eastAsiaTheme="minorEastAsia" w:hAnsiTheme="minorHAnsi" w:cstheme="minorHAnsi"/>
          <w:sz w:val="22"/>
          <w:szCs w:val="22"/>
        </w:rPr>
        <w:t>20</w:t>
      </w:r>
      <w:r w:rsidR="006B6E15" w:rsidRPr="00385E32">
        <w:rPr>
          <w:rFonts w:asciiTheme="minorHAnsi" w:eastAsiaTheme="minorEastAsia" w:hAnsiTheme="minorHAnsi" w:cstheme="minorHAnsi"/>
          <w:sz w:val="22"/>
          <w:szCs w:val="22"/>
        </w:rPr>
        <w:t>2</w:t>
      </w:r>
      <w:r w:rsidR="00656A45" w:rsidRPr="00385E32">
        <w:rPr>
          <w:rFonts w:asciiTheme="minorHAnsi" w:eastAsiaTheme="minorEastAsia" w:hAnsiTheme="minorHAnsi" w:cstheme="minorHAnsi"/>
          <w:sz w:val="22"/>
          <w:szCs w:val="22"/>
        </w:rPr>
        <w:t>5</w:t>
      </w:r>
      <w:r w:rsidR="79E8A6F7" w:rsidRPr="00385E32">
        <w:rPr>
          <w:rFonts w:asciiTheme="minorHAnsi" w:eastAsiaTheme="minorEastAsia" w:hAnsiTheme="minorHAnsi" w:cstheme="minorHAnsi"/>
          <w:sz w:val="22"/>
          <w:szCs w:val="22"/>
        </w:rPr>
        <w:t xml:space="preserve"> </w:t>
      </w:r>
      <w:r w:rsidRPr="00385E32">
        <w:rPr>
          <w:rFonts w:asciiTheme="minorHAnsi" w:eastAsiaTheme="minorEastAsia" w:hAnsiTheme="minorHAnsi" w:cstheme="minorHAnsi"/>
          <w:sz w:val="22"/>
          <w:szCs w:val="22"/>
        </w:rPr>
        <w:t xml:space="preserve">aangemeld bij </w:t>
      </w:r>
      <w:hyperlink r:id="rId18">
        <w:r w:rsidR="0086618B" w:rsidRPr="00385E32">
          <w:rPr>
            <w:rStyle w:val="Hyperlink"/>
            <w:rFonts w:asciiTheme="minorHAnsi" w:eastAsiaTheme="minorEastAsia" w:hAnsiTheme="minorHAnsi" w:cstheme="minorHAnsi"/>
            <w:color w:val="auto"/>
            <w:sz w:val="22"/>
            <w:szCs w:val="22"/>
          </w:rPr>
          <w:t>www.TenderNed.nl</w:t>
        </w:r>
      </w:hyperlink>
      <w:r w:rsidRPr="00385E32">
        <w:rPr>
          <w:rFonts w:asciiTheme="minorHAnsi" w:eastAsiaTheme="minorEastAsia" w:hAnsiTheme="minorHAnsi" w:cstheme="minorHAnsi"/>
          <w:sz w:val="22"/>
          <w:szCs w:val="22"/>
        </w:rPr>
        <w:t>.</w:t>
      </w:r>
      <w:bookmarkEnd w:id="100"/>
      <w:bookmarkEnd w:id="101"/>
      <w:bookmarkEnd w:id="102"/>
      <w:r w:rsidR="00656A45" w:rsidRPr="00385E32">
        <w:rPr>
          <w:rFonts w:asciiTheme="minorHAnsi" w:eastAsiaTheme="minorEastAsia" w:hAnsiTheme="minorHAnsi" w:cstheme="minorHAnsi"/>
          <w:sz w:val="22"/>
          <w:szCs w:val="22"/>
        </w:rPr>
        <w:t xml:space="preserve"> </w:t>
      </w:r>
    </w:p>
    <w:p w14:paraId="6DFB9E20" w14:textId="77777777" w:rsidR="0086618B" w:rsidRPr="00385E32" w:rsidRDefault="0086618B" w:rsidP="263B59E5">
      <w:pPr>
        <w:rPr>
          <w:rFonts w:asciiTheme="minorHAnsi" w:eastAsiaTheme="minorEastAsia" w:hAnsiTheme="minorHAnsi" w:cstheme="minorHAnsi"/>
          <w:sz w:val="22"/>
          <w:szCs w:val="22"/>
        </w:rPr>
      </w:pPr>
    </w:p>
    <w:p w14:paraId="17058577" w14:textId="77777777" w:rsidR="006363D4" w:rsidRPr="00385E32" w:rsidRDefault="006363D4"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De planning van de aanbesteding ziet er als volgt uit:</w:t>
      </w:r>
    </w:p>
    <w:p w14:paraId="70DF9E56" w14:textId="77777777" w:rsidR="006363D4" w:rsidRPr="00385E32" w:rsidRDefault="006363D4" w:rsidP="263B59E5">
      <w:pPr>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385E32" w14:paraId="4229A7D9"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684C3" w14:textId="77777777" w:rsidR="006363D4" w:rsidRPr="00385E32" w:rsidRDefault="006363D4" w:rsidP="263B59E5">
            <w:pPr>
              <w:tabs>
                <w:tab w:val="left" w:pos="720"/>
                <w:tab w:val="right" w:pos="7380"/>
              </w:tabs>
              <w:rPr>
                <w:rFonts w:asciiTheme="minorHAnsi" w:eastAsiaTheme="minorEastAsia" w:hAnsiTheme="minorHAnsi" w:cstheme="minorHAnsi"/>
                <w:i/>
                <w:sz w:val="22"/>
                <w:szCs w:val="22"/>
              </w:rPr>
            </w:pPr>
            <w:r w:rsidRPr="00385E32">
              <w:rPr>
                <w:rFonts w:asciiTheme="minorHAnsi" w:eastAsiaTheme="minorEastAsia" w:hAnsiTheme="minorHAnsi" w:cstheme="minorHAnsi"/>
                <w:i/>
                <w:sz w:val="22"/>
                <w:szCs w:val="22"/>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0319E" w14:textId="77777777" w:rsidR="006363D4" w:rsidRPr="00385E32" w:rsidRDefault="006363D4" w:rsidP="263B59E5">
            <w:pPr>
              <w:tabs>
                <w:tab w:val="left" w:pos="720"/>
                <w:tab w:val="right" w:pos="7380"/>
              </w:tabs>
              <w:rPr>
                <w:rFonts w:asciiTheme="minorHAnsi" w:eastAsiaTheme="minorEastAsia" w:hAnsiTheme="minorHAnsi" w:cstheme="minorHAnsi"/>
                <w:i/>
                <w:sz w:val="22"/>
                <w:szCs w:val="22"/>
              </w:rPr>
            </w:pPr>
            <w:r w:rsidRPr="00385E32">
              <w:rPr>
                <w:rFonts w:asciiTheme="minorHAnsi" w:eastAsiaTheme="minorEastAsia" w:hAnsiTheme="minorHAnsi" w:cstheme="minorHAnsi"/>
                <w:i/>
                <w:sz w:val="22"/>
                <w:szCs w:val="22"/>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9DF35" w14:textId="77777777" w:rsidR="006363D4" w:rsidRPr="00385E32" w:rsidRDefault="006363D4" w:rsidP="263B59E5">
            <w:pPr>
              <w:tabs>
                <w:tab w:val="left" w:pos="720"/>
                <w:tab w:val="right" w:pos="7380"/>
              </w:tabs>
              <w:rPr>
                <w:rFonts w:asciiTheme="minorHAnsi" w:eastAsiaTheme="minorEastAsia" w:hAnsiTheme="minorHAnsi" w:cstheme="minorHAnsi"/>
                <w:i/>
                <w:sz w:val="22"/>
                <w:szCs w:val="22"/>
              </w:rPr>
            </w:pPr>
            <w:r w:rsidRPr="00385E32">
              <w:rPr>
                <w:rFonts w:asciiTheme="minorHAnsi" w:eastAsiaTheme="minorEastAsia" w:hAnsiTheme="minorHAnsi" w:cstheme="minorHAnsi"/>
                <w:i/>
                <w:sz w:val="22"/>
                <w:szCs w:val="22"/>
              </w:rPr>
              <w:t>Planning</w:t>
            </w:r>
          </w:p>
        </w:tc>
      </w:tr>
      <w:tr w:rsidR="00250C9C" w:rsidRPr="00385E32" w14:paraId="15123EB3" w14:textId="77777777" w:rsidTr="40CC51B3">
        <w:trPr>
          <w:trHeight w:val="486"/>
          <w:jc w:val="center"/>
        </w:trPr>
        <w:tc>
          <w:tcPr>
            <w:tcW w:w="1838" w:type="dxa"/>
            <w:vMerge w:val="restart"/>
            <w:tcBorders>
              <w:top w:val="single" w:sz="4" w:space="0" w:color="auto"/>
              <w:left w:val="single" w:sz="4" w:space="0" w:color="auto"/>
              <w:right w:val="single" w:sz="4" w:space="0" w:color="auto"/>
            </w:tcBorders>
          </w:tcPr>
          <w:p w14:paraId="62928CC1"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Startfase</w:t>
            </w:r>
          </w:p>
        </w:tc>
        <w:tc>
          <w:tcPr>
            <w:tcW w:w="4961" w:type="dxa"/>
            <w:tcBorders>
              <w:top w:val="single" w:sz="4" w:space="0" w:color="auto"/>
              <w:left w:val="single" w:sz="4" w:space="0" w:color="auto"/>
              <w:right w:val="single" w:sz="4" w:space="0" w:color="auto"/>
            </w:tcBorders>
          </w:tcPr>
          <w:p w14:paraId="0DE507FA"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 xml:space="preserve">Publicatie opdracht en aanbestedingsdocumenten op </w:t>
            </w:r>
            <w:hyperlink r:id="rId19">
              <w:r w:rsidRPr="00385E32">
                <w:rPr>
                  <w:rStyle w:val="Hyperlink"/>
                  <w:rFonts w:asciiTheme="minorHAnsi" w:eastAsiaTheme="minorEastAsia" w:hAnsiTheme="minorHAnsi" w:cstheme="minorHAnsi"/>
                  <w:color w:val="auto"/>
                  <w:sz w:val="22"/>
                  <w:szCs w:val="22"/>
                </w:rPr>
                <w:t>www.TenderNed.nl</w:t>
              </w:r>
            </w:hyperlink>
          </w:p>
        </w:tc>
        <w:tc>
          <w:tcPr>
            <w:tcW w:w="2312" w:type="dxa"/>
            <w:tcBorders>
              <w:top w:val="single" w:sz="4" w:space="0" w:color="auto"/>
              <w:left w:val="single" w:sz="4" w:space="0" w:color="auto"/>
              <w:right w:val="single" w:sz="4" w:space="0" w:color="auto"/>
            </w:tcBorders>
          </w:tcPr>
          <w:p w14:paraId="43B417F1" w14:textId="14C0119C" w:rsidR="00250C9C" w:rsidRPr="00385E32" w:rsidRDefault="004E42B9"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 xml:space="preserve">26 januari </w:t>
            </w:r>
            <w:r w:rsidR="00250C9C" w:rsidRPr="00385E32">
              <w:rPr>
                <w:rFonts w:asciiTheme="minorHAnsi" w:eastAsiaTheme="minorEastAsia" w:hAnsiTheme="minorHAnsi" w:cstheme="minorHAnsi"/>
                <w:sz w:val="22"/>
                <w:szCs w:val="22"/>
              </w:rPr>
              <w:t>20</w:t>
            </w:r>
            <w:r w:rsidR="4DB32278" w:rsidRPr="00385E32">
              <w:rPr>
                <w:rFonts w:asciiTheme="minorHAnsi" w:eastAsiaTheme="minorEastAsia" w:hAnsiTheme="minorHAnsi" w:cstheme="minorHAnsi"/>
                <w:sz w:val="22"/>
                <w:szCs w:val="22"/>
              </w:rPr>
              <w:t>2</w:t>
            </w:r>
            <w:r w:rsidR="00656A45" w:rsidRPr="00385E32">
              <w:rPr>
                <w:rFonts w:asciiTheme="minorHAnsi" w:eastAsiaTheme="minorEastAsia" w:hAnsiTheme="minorHAnsi" w:cstheme="minorHAnsi"/>
                <w:sz w:val="22"/>
                <w:szCs w:val="22"/>
              </w:rPr>
              <w:t>5</w:t>
            </w:r>
          </w:p>
        </w:tc>
      </w:tr>
      <w:tr w:rsidR="00B77DDA" w:rsidRPr="00385E32" w14:paraId="20684817" w14:textId="77777777" w:rsidTr="40CC51B3">
        <w:trPr>
          <w:trHeight w:val="172"/>
          <w:jc w:val="center"/>
        </w:trPr>
        <w:tc>
          <w:tcPr>
            <w:tcW w:w="1838" w:type="dxa"/>
            <w:vMerge/>
          </w:tcPr>
          <w:p w14:paraId="44E871BC" w14:textId="77777777" w:rsidR="00B77DDA" w:rsidRPr="00385E32" w:rsidRDefault="00B77DDA" w:rsidP="006363D4">
            <w:pPr>
              <w:tabs>
                <w:tab w:val="left" w:pos="720"/>
                <w:tab w:val="right" w:pos="7380"/>
              </w:tabs>
              <w:rPr>
                <w:rFonts w:asciiTheme="minorHAnsi" w:hAnsiTheme="minorHAnsi" w:cstheme="minorHAnsi"/>
                <w:sz w:val="22"/>
                <w:szCs w:val="22"/>
                <w:lang w:val="en-US"/>
              </w:rPr>
            </w:pPr>
          </w:p>
        </w:tc>
        <w:tc>
          <w:tcPr>
            <w:tcW w:w="4961" w:type="dxa"/>
            <w:tcBorders>
              <w:top w:val="single" w:sz="4" w:space="0" w:color="auto"/>
              <w:left w:val="single" w:sz="4" w:space="0" w:color="auto"/>
              <w:bottom w:val="single" w:sz="4" w:space="0" w:color="auto"/>
              <w:right w:val="single" w:sz="4" w:space="0" w:color="auto"/>
            </w:tcBorders>
          </w:tcPr>
          <w:p w14:paraId="0022A636" w14:textId="77777777" w:rsidR="00B77DDA" w:rsidRPr="00385E32" w:rsidRDefault="0067101B" w:rsidP="263B59E5">
            <w:pPr>
              <w:tabs>
                <w:tab w:val="left" w:pos="720"/>
                <w:tab w:val="right" w:pos="7380"/>
              </w:tabs>
              <w:rPr>
                <w:rFonts w:asciiTheme="minorHAnsi" w:eastAsiaTheme="minorEastAsia" w:hAnsiTheme="minorHAnsi" w:cstheme="minorHAnsi"/>
                <w:i/>
                <w:sz w:val="22"/>
                <w:szCs w:val="22"/>
              </w:rPr>
            </w:pPr>
            <w:r w:rsidRPr="00385E32">
              <w:rPr>
                <w:rFonts w:asciiTheme="minorHAnsi" w:eastAsiaTheme="minorEastAsia" w:hAnsiTheme="minorHAnsi" w:cstheme="minorHAnsi"/>
                <w:sz w:val="22"/>
                <w:szCs w:val="22"/>
              </w:rPr>
              <w:t>Uiterste moment van i</w:t>
            </w:r>
            <w:r w:rsidR="00250C9C" w:rsidRPr="00385E32">
              <w:rPr>
                <w:rFonts w:asciiTheme="minorHAnsi" w:eastAsiaTheme="minorEastAsia" w:hAnsiTheme="minorHAnsi" w:cstheme="minorHAnsi"/>
                <w:sz w:val="22"/>
                <w:szCs w:val="22"/>
              </w:rPr>
              <w:t>ndienen vragen – doorlopend via Tenderned</w:t>
            </w:r>
            <w:r w:rsidR="00B77DDA" w:rsidRPr="00385E32">
              <w:rPr>
                <w:rFonts w:asciiTheme="minorHAnsi" w:eastAsiaTheme="minorEastAsia" w:hAnsiTheme="minorHAnsi" w:cstheme="minorHAnsi"/>
                <w:sz w:val="22"/>
                <w:szCs w:val="22"/>
              </w:rPr>
              <w:t xml:space="preserve"> </w:t>
            </w:r>
            <w:r w:rsidR="00250C9C" w:rsidRPr="00385E32">
              <w:rPr>
                <w:rFonts w:asciiTheme="minorHAnsi" w:eastAsiaTheme="minorEastAsia" w:hAnsiTheme="minorHAnsi" w:cstheme="minorHAnsi"/>
                <w:sz w:val="22"/>
                <w:szCs w:val="22"/>
              </w:rPr>
              <w:t xml:space="preserve">tot </w:t>
            </w:r>
          </w:p>
        </w:tc>
        <w:tc>
          <w:tcPr>
            <w:tcW w:w="2312" w:type="dxa"/>
            <w:tcBorders>
              <w:top w:val="single" w:sz="4" w:space="0" w:color="auto"/>
              <w:left w:val="single" w:sz="4" w:space="0" w:color="auto"/>
              <w:bottom w:val="single" w:sz="4" w:space="0" w:color="auto"/>
              <w:right w:val="single" w:sz="4" w:space="0" w:color="auto"/>
            </w:tcBorders>
          </w:tcPr>
          <w:p w14:paraId="706CA25E" w14:textId="215A62B8" w:rsidR="00B77DDA" w:rsidRPr="00385E32" w:rsidRDefault="00DC0BA1"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9 februari 2026</w:t>
            </w:r>
          </w:p>
        </w:tc>
      </w:tr>
      <w:tr w:rsidR="00B77DDA" w:rsidRPr="00385E32" w14:paraId="5692AB7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4D1910AB" w14:textId="77777777" w:rsidR="00B77DDA" w:rsidRPr="00385E32" w:rsidRDefault="00B77DDA"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Offertefase</w:t>
            </w:r>
          </w:p>
        </w:tc>
        <w:tc>
          <w:tcPr>
            <w:tcW w:w="4961" w:type="dxa"/>
            <w:tcBorders>
              <w:top w:val="single" w:sz="4" w:space="0" w:color="auto"/>
              <w:left w:val="single" w:sz="4" w:space="0" w:color="auto"/>
              <w:bottom w:val="single" w:sz="4" w:space="0" w:color="auto"/>
              <w:right w:val="single" w:sz="4" w:space="0" w:color="auto"/>
            </w:tcBorders>
          </w:tcPr>
          <w:p w14:paraId="3434A629" w14:textId="77777777" w:rsidR="00B77DDA" w:rsidRPr="00385E32" w:rsidRDefault="00B77DDA"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Versturen No</w:t>
            </w:r>
            <w:r w:rsidR="00250C9C" w:rsidRPr="00385E32">
              <w:rPr>
                <w:rFonts w:asciiTheme="minorHAnsi" w:eastAsiaTheme="minorEastAsia" w:hAnsiTheme="minorHAnsi" w:cstheme="minorHAnsi"/>
                <w:sz w:val="22"/>
                <w:szCs w:val="22"/>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154C7BFF" w14:textId="7AA7C61A" w:rsidR="00B77DDA" w:rsidRPr="00385E32" w:rsidRDefault="00DC0BA1"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16 februari 2026</w:t>
            </w:r>
          </w:p>
        </w:tc>
      </w:tr>
      <w:tr w:rsidR="00B77DDA" w:rsidRPr="00385E32" w14:paraId="633DDADF" w14:textId="77777777" w:rsidTr="40CC51B3">
        <w:trPr>
          <w:trHeight w:val="172"/>
          <w:jc w:val="center"/>
        </w:trPr>
        <w:tc>
          <w:tcPr>
            <w:tcW w:w="1838" w:type="dxa"/>
            <w:vMerge/>
          </w:tcPr>
          <w:p w14:paraId="144A5D23" w14:textId="77777777" w:rsidR="00B77DDA" w:rsidRPr="00385E32" w:rsidRDefault="00B77DDA"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E5AFA81" w14:textId="77777777" w:rsidR="00B77DDA" w:rsidRPr="00385E32" w:rsidRDefault="00B77DDA"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4A1022F7" w14:textId="4C54F512" w:rsidR="00B77DDA" w:rsidRPr="00385E32" w:rsidRDefault="00F37396"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9 maart 2026</w:t>
            </w:r>
          </w:p>
        </w:tc>
      </w:tr>
      <w:tr w:rsidR="00250C9C" w:rsidRPr="00385E32" w14:paraId="1142F5A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6C467E9A"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Beoordelingsfase</w:t>
            </w:r>
          </w:p>
        </w:tc>
        <w:tc>
          <w:tcPr>
            <w:tcW w:w="4961" w:type="dxa"/>
            <w:tcBorders>
              <w:top w:val="single" w:sz="4" w:space="0" w:color="auto"/>
              <w:left w:val="single" w:sz="4" w:space="0" w:color="auto"/>
              <w:bottom w:val="single" w:sz="4" w:space="0" w:color="auto"/>
              <w:right w:val="single" w:sz="4" w:space="0" w:color="auto"/>
            </w:tcBorders>
          </w:tcPr>
          <w:p w14:paraId="4F82AF46"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4CE56151" w14:textId="784EA603" w:rsidR="00250C9C" w:rsidRPr="00385E32" w:rsidRDefault="005C7176"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 xml:space="preserve">Tot </w:t>
            </w:r>
            <w:r w:rsidR="00877181">
              <w:rPr>
                <w:rFonts w:asciiTheme="minorHAnsi" w:eastAsiaTheme="minorEastAsia" w:hAnsiTheme="minorHAnsi" w:cstheme="minorHAnsi"/>
                <w:sz w:val="22"/>
                <w:szCs w:val="22"/>
              </w:rPr>
              <w:t xml:space="preserve">16 </w:t>
            </w:r>
            <w:r w:rsidRPr="00385E32">
              <w:rPr>
                <w:rFonts w:asciiTheme="minorHAnsi" w:eastAsiaTheme="minorEastAsia" w:hAnsiTheme="minorHAnsi" w:cstheme="minorHAnsi"/>
                <w:sz w:val="22"/>
                <w:szCs w:val="22"/>
              </w:rPr>
              <w:t>maart 2026</w:t>
            </w:r>
          </w:p>
        </w:tc>
      </w:tr>
      <w:tr w:rsidR="00250C9C" w:rsidRPr="00385E32" w14:paraId="4F99B5B4" w14:textId="77777777" w:rsidTr="40CC51B3">
        <w:trPr>
          <w:trHeight w:val="172"/>
          <w:jc w:val="center"/>
        </w:trPr>
        <w:tc>
          <w:tcPr>
            <w:tcW w:w="1838" w:type="dxa"/>
            <w:vMerge/>
          </w:tcPr>
          <w:p w14:paraId="738610EB" w14:textId="77777777" w:rsidR="00250C9C" w:rsidRPr="00385E32"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5E554E8" w14:textId="108393A9" w:rsidR="00250C9C" w:rsidRPr="00385E32" w:rsidRDefault="00673398"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Presentaties/</w:t>
            </w:r>
            <w:r w:rsidR="00250C9C" w:rsidRPr="00385E32">
              <w:rPr>
                <w:rFonts w:asciiTheme="minorHAnsi" w:eastAsiaTheme="minorEastAsia" w:hAnsiTheme="minorHAnsi" w:cstheme="minorHAnsi"/>
                <w:sz w:val="22"/>
                <w:szCs w:val="22"/>
              </w:rPr>
              <w:t>Interviews</w:t>
            </w:r>
            <w:r w:rsidR="0071555A" w:rsidRPr="00385E32">
              <w:rPr>
                <w:rFonts w:asciiTheme="minorHAnsi" w:eastAsiaTheme="minorEastAsia" w:hAnsiTheme="minorHAnsi" w:cstheme="minorHAnsi"/>
                <w:sz w:val="22"/>
                <w:szCs w:val="22"/>
              </w:rPr>
              <w:t xml:space="preserve"> </w:t>
            </w:r>
            <w:r w:rsidR="005268B7" w:rsidRPr="00385E32">
              <w:rPr>
                <w:rFonts w:asciiTheme="minorHAnsi" w:eastAsiaTheme="minorEastAsia" w:hAnsiTheme="minorHAnsi" w:cstheme="minorHAnsi"/>
                <w:sz w:val="22"/>
                <w:szCs w:val="22"/>
              </w:rPr>
              <w:t>(optioneel)</w:t>
            </w:r>
          </w:p>
        </w:tc>
        <w:tc>
          <w:tcPr>
            <w:tcW w:w="2312" w:type="dxa"/>
            <w:tcBorders>
              <w:top w:val="single" w:sz="4" w:space="0" w:color="auto"/>
              <w:left w:val="single" w:sz="4" w:space="0" w:color="auto"/>
              <w:bottom w:val="single" w:sz="4" w:space="0" w:color="auto"/>
              <w:right w:val="single" w:sz="4" w:space="0" w:color="auto"/>
            </w:tcBorders>
          </w:tcPr>
          <w:p w14:paraId="380A8B37" w14:textId="10BFFA27" w:rsidR="00250C9C" w:rsidRPr="00385E32" w:rsidRDefault="00F74829"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In week 1</w:t>
            </w:r>
            <w:r w:rsidR="00F6472C">
              <w:rPr>
                <w:rFonts w:asciiTheme="minorHAnsi" w:eastAsiaTheme="minorEastAsia" w:hAnsiTheme="minorHAnsi" w:cstheme="minorHAnsi"/>
                <w:sz w:val="22"/>
                <w:szCs w:val="22"/>
              </w:rPr>
              <w:t>2</w:t>
            </w:r>
          </w:p>
        </w:tc>
      </w:tr>
      <w:tr w:rsidR="00250C9C" w:rsidRPr="00385E32" w14:paraId="0D640AE1" w14:textId="77777777" w:rsidTr="40CC51B3">
        <w:trPr>
          <w:trHeight w:val="263"/>
          <w:jc w:val="center"/>
        </w:trPr>
        <w:tc>
          <w:tcPr>
            <w:tcW w:w="1838" w:type="dxa"/>
            <w:vMerge w:val="restart"/>
            <w:tcBorders>
              <w:top w:val="single" w:sz="4" w:space="0" w:color="auto"/>
              <w:left w:val="single" w:sz="4" w:space="0" w:color="auto"/>
              <w:right w:val="single" w:sz="4" w:space="0" w:color="auto"/>
            </w:tcBorders>
          </w:tcPr>
          <w:p w14:paraId="309827A7"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Gunningsfase</w:t>
            </w:r>
          </w:p>
        </w:tc>
        <w:tc>
          <w:tcPr>
            <w:tcW w:w="4961" w:type="dxa"/>
            <w:tcBorders>
              <w:top w:val="single" w:sz="4" w:space="0" w:color="auto"/>
              <w:left w:val="single" w:sz="4" w:space="0" w:color="auto"/>
              <w:bottom w:val="single" w:sz="4" w:space="0" w:color="auto"/>
              <w:right w:val="single" w:sz="4" w:space="0" w:color="auto"/>
            </w:tcBorders>
          </w:tcPr>
          <w:p w14:paraId="149FE276"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Gunningsbesluit</w:t>
            </w:r>
          </w:p>
        </w:tc>
        <w:tc>
          <w:tcPr>
            <w:tcW w:w="2312" w:type="dxa"/>
            <w:tcBorders>
              <w:top w:val="single" w:sz="4" w:space="0" w:color="auto"/>
              <w:left w:val="single" w:sz="4" w:space="0" w:color="auto"/>
              <w:bottom w:val="single" w:sz="4" w:space="0" w:color="auto"/>
              <w:right w:val="single" w:sz="4" w:space="0" w:color="auto"/>
            </w:tcBorders>
          </w:tcPr>
          <w:p w14:paraId="3D559B4F" w14:textId="18D45FFF" w:rsidR="00250C9C" w:rsidRPr="00385E32" w:rsidRDefault="00F322B5"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In week 1</w:t>
            </w:r>
            <w:r w:rsidR="00F6472C">
              <w:rPr>
                <w:rFonts w:asciiTheme="minorHAnsi" w:eastAsiaTheme="minorEastAsia" w:hAnsiTheme="minorHAnsi" w:cstheme="minorHAnsi"/>
                <w:sz w:val="22"/>
                <w:szCs w:val="22"/>
              </w:rPr>
              <w:t>3</w:t>
            </w:r>
          </w:p>
        </w:tc>
      </w:tr>
      <w:tr w:rsidR="00250C9C" w:rsidRPr="00385E32" w14:paraId="55078155" w14:textId="77777777" w:rsidTr="40CC51B3">
        <w:trPr>
          <w:trHeight w:val="172"/>
          <w:jc w:val="center"/>
        </w:trPr>
        <w:tc>
          <w:tcPr>
            <w:tcW w:w="1838" w:type="dxa"/>
            <w:vMerge/>
          </w:tcPr>
          <w:p w14:paraId="637805D2" w14:textId="77777777" w:rsidR="00250C9C" w:rsidRPr="00385E32"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C68D03"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5D163584" w14:textId="0CE1D147" w:rsidR="00250C9C" w:rsidRPr="00385E32" w:rsidRDefault="00F322B5" w:rsidP="263B59E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2</w:t>
            </w:r>
            <w:r w:rsidR="0089432D">
              <w:rPr>
                <w:rFonts w:asciiTheme="minorHAnsi" w:eastAsiaTheme="minorEastAsia" w:hAnsiTheme="minorHAnsi" w:cstheme="minorHAnsi"/>
                <w:sz w:val="22"/>
                <w:szCs w:val="22"/>
              </w:rPr>
              <w:t xml:space="preserve">7 maart </w:t>
            </w:r>
            <w:r w:rsidRPr="00385E32">
              <w:rPr>
                <w:rFonts w:asciiTheme="minorHAnsi" w:eastAsiaTheme="minorEastAsia" w:hAnsiTheme="minorHAnsi" w:cstheme="minorHAnsi"/>
                <w:sz w:val="22"/>
                <w:szCs w:val="22"/>
              </w:rPr>
              <w:t>2026</w:t>
            </w:r>
          </w:p>
        </w:tc>
      </w:tr>
      <w:tr w:rsidR="00250C9C" w:rsidRPr="00385E32" w14:paraId="4E3EB770" w14:textId="77777777" w:rsidTr="40CC51B3">
        <w:trPr>
          <w:trHeight w:val="746"/>
          <w:jc w:val="center"/>
        </w:trPr>
        <w:tc>
          <w:tcPr>
            <w:tcW w:w="1838" w:type="dxa"/>
            <w:vMerge/>
          </w:tcPr>
          <w:p w14:paraId="463F29E8" w14:textId="77777777" w:rsidR="00250C9C" w:rsidRPr="00385E32"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right w:val="single" w:sz="4" w:space="0" w:color="auto"/>
            </w:tcBorders>
          </w:tcPr>
          <w:p w14:paraId="7F3EA13B"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29032312" w14:textId="40CCEFCF" w:rsidR="00250C9C" w:rsidRPr="00385E32" w:rsidRDefault="00820D0E"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3 april </w:t>
            </w:r>
            <w:r w:rsidR="00F322B5" w:rsidRPr="00385E32">
              <w:rPr>
                <w:rFonts w:asciiTheme="minorHAnsi" w:eastAsiaTheme="minorEastAsia" w:hAnsiTheme="minorHAnsi" w:cstheme="minorHAnsi"/>
                <w:sz w:val="22"/>
                <w:szCs w:val="22"/>
              </w:rPr>
              <w:t xml:space="preserve"> 2026</w:t>
            </w:r>
          </w:p>
        </w:tc>
      </w:tr>
      <w:tr w:rsidR="00250C9C" w:rsidRPr="00385E32" w14:paraId="515F0C5A"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790AEC1"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Gunning</w:t>
            </w:r>
          </w:p>
        </w:tc>
        <w:tc>
          <w:tcPr>
            <w:tcW w:w="4961" w:type="dxa"/>
            <w:tcBorders>
              <w:top w:val="single" w:sz="4" w:space="0" w:color="auto"/>
              <w:left w:val="single" w:sz="4" w:space="0" w:color="auto"/>
              <w:bottom w:val="single" w:sz="4" w:space="0" w:color="auto"/>
              <w:right w:val="single" w:sz="4" w:space="0" w:color="auto"/>
            </w:tcBorders>
          </w:tcPr>
          <w:p w14:paraId="6B6D8140"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Definitieve gunning (minimaal 20 kalenderdagen Standstill-termijn)</w:t>
            </w:r>
          </w:p>
        </w:tc>
        <w:tc>
          <w:tcPr>
            <w:tcW w:w="2312" w:type="dxa"/>
            <w:tcBorders>
              <w:top w:val="single" w:sz="4" w:space="0" w:color="auto"/>
              <w:left w:val="single" w:sz="4" w:space="0" w:color="auto"/>
              <w:bottom w:val="single" w:sz="4" w:space="0" w:color="auto"/>
              <w:right w:val="single" w:sz="4" w:space="0" w:color="auto"/>
            </w:tcBorders>
          </w:tcPr>
          <w:p w14:paraId="14CED0B8" w14:textId="1FD66CEA" w:rsidR="00250C9C" w:rsidRPr="00385E32" w:rsidRDefault="008D196F"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17 april 2026</w:t>
            </w:r>
          </w:p>
        </w:tc>
      </w:tr>
      <w:tr w:rsidR="00250C9C" w:rsidRPr="00CC44C7" w14:paraId="2DFB3B05"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3B7B4B86" w14:textId="77777777" w:rsidR="00250C9C" w:rsidRPr="00385E32" w:rsidRDefault="00250C9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087C297" w14:textId="1CD16DFB" w:rsidR="00250C9C" w:rsidRPr="00385E32" w:rsidRDefault="00250C9C" w:rsidP="263B59E5">
            <w:pPr>
              <w:tabs>
                <w:tab w:val="left" w:pos="720"/>
                <w:tab w:val="right" w:pos="7380"/>
              </w:tabs>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 xml:space="preserve">Startdatum </w:t>
            </w:r>
            <w:r w:rsidR="00D644F6" w:rsidRPr="00385E32">
              <w:rPr>
                <w:rFonts w:asciiTheme="minorHAnsi" w:eastAsiaTheme="minorEastAsia" w:hAnsiTheme="minorHAnsi" w:cstheme="minorHAnsi"/>
                <w:sz w:val="22"/>
                <w:szCs w:val="22"/>
              </w:rPr>
              <w:t>levering</w:t>
            </w:r>
          </w:p>
        </w:tc>
        <w:tc>
          <w:tcPr>
            <w:tcW w:w="2312" w:type="dxa"/>
            <w:tcBorders>
              <w:top w:val="single" w:sz="4" w:space="0" w:color="auto"/>
              <w:left w:val="single" w:sz="4" w:space="0" w:color="auto"/>
              <w:bottom w:val="single" w:sz="4" w:space="0" w:color="auto"/>
              <w:right w:val="single" w:sz="4" w:space="0" w:color="auto"/>
            </w:tcBorders>
          </w:tcPr>
          <w:p w14:paraId="036A6C0A" w14:textId="366A8A73" w:rsidR="00250C9C" w:rsidRPr="00486187" w:rsidRDefault="00FE7475" w:rsidP="00656A45">
            <w:pPr>
              <w:rPr>
                <w:rFonts w:asciiTheme="minorHAnsi" w:eastAsiaTheme="minorEastAsia" w:hAnsiTheme="minorHAnsi" w:cstheme="minorHAnsi"/>
                <w:sz w:val="22"/>
                <w:szCs w:val="22"/>
              </w:rPr>
            </w:pPr>
            <w:r w:rsidRPr="00385E32">
              <w:rPr>
                <w:rFonts w:asciiTheme="minorHAnsi" w:eastAsiaTheme="minorEastAsia" w:hAnsiTheme="minorHAnsi" w:cstheme="minorHAnsi"/>
                <w:sz w:val="22"/>
                <w:szCs w:val="22"/>
              </w:rPr>
              <w:t>1 januari 2027</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bookmarkStart w:id="103" w:name="_Ref215288979"/>
      <w:bookmarkStart w:id="104" w:name="_Ref215288999"/>
      <w:bookmarkStart w:id="105" w:name="_Ref151902528"/>
    </w:p>
    <w:p w14:paraId="246BB10F" w14:textId="04A5AB02" w:rsidR="004733F4"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Indien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tijdig  geïnformeerd over de nieuwe planning.</w:t>
      </w:r>
    </w:p>
    <w:p w14:paraId="46254787" w14:textId="5B55A20F" w:rsidR="006363D4" w:rsidRPr="00AD3B31" w:rsidRDefault="006363D4" w:rsidP="00FD65DB">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106" w:name="_Toc423628276"/>
      <w:bookmarkStart w:id="107" w:name="_Toc216440412"/>
      <w:r w:rsidRPr="00AD3B31">
        <w:rPr>
          <w:rFonts w:asciiTheme="minorHAnsi" w:eastAsiaTheme="minorEastAsia" w:hAnsiTheme="minorHAnsi" w:cstheme="minorHAnsi"/>
          <w:i w:val="0"/>
          <w:sz w:val="22"/>
          <w:szCs w:val="22"/>
        </w:rPr>
        <w:t>Gunningscriteri</w:t>
      </w:r>
      <w:bookmarkEnd w:id="106"/>
      <w:r w:rsidR="00777591" w:rsidRPr="00AD3B31">
        <w:rPr>
          <w:rFonts w:asciiTheme="minorHAnsi" w:eastAsiaTheme="minorEastAsia" w:hAnsiTheme="minorHAnsi" w:cstheme="minorHAnsi"/>
          <w:i w:val="0"/>
          <w:sz w:val="22"/>
          <w:szCs w:val="22"/>
        </w:rPr>
        <w:t>a</w:t>
      </w:r>
      <w:bookmarkEnd w:id="107"/>
    </w:p>
    <w:p w14:paraId="16D149B0" w14:textId="3E4CF766" w:rsidR="00E258B2" w:rsidRPr="00486187" w:rsidRDefault="00777591" w:rsidP="00737754">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De</w:t>
      </w:r>
      <w:r w:rsidR="4B186FC5" w:rsidRPr="00486187">
        <w:rPr>
          <w:rFonts w:asciiTheme="minorHAnsi" w:eastAsiaTheme="minorEastAsia" w:hAnsiTheme="minorHAnsi" w:cstheme="minorHAnsi"/>
          <w:sz w:val="22"/>
          <w:szCs w:val="22"/>
        </w:rPr>
        <w:t xml:space="preserve"> van toepassing zijnde gunningscriteri</w:t>
      </w:r>
      <w:r>
        <w:rPr>
          <w:rFonts w:asciiTheme="minorHAnsi" w:eastAsiaTheme="minorEastAsia" w:hAnsiTheme="minorHAnsi" w:cstheme="minorHAnsi"/>
          <w:sz w:val="22"/>
          <w:szCs w:val="22"/>
        </w:rPr>
        <w:t>a</w:t>
      </w:r>
      <w:r w:rsidR="4B186FC5" w:rsidRPr="00486187">
        <w:rPr>
          <w:rFonts w:asciiTheme="minorHAnsi" w:eastAsiaTheme="minorEastAsia" w:hAnsiTheme="minorHAnsi" w:cstheme="minorHAnsi"/>
          <w:sz w:val="22"/>
          <w:szCs w:val="22"/>
        </w:rPr>
        <w:t xml:space="preserve">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4B186FC5"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4B186FC5" w:rsidRPr="00486187">
        <w:rPr>
          <w:rFonts w:asciiTheme="minorHAnsi" w:eastAsiaTheme="minorEastAsia" w:hAnsiTheme="minorHAnsi" w:cstheme="minorHAnsi"/>
          <w:sz w:val="22"/>
          <w:szCs w:val="22"/>
        </w:rPr>
        <w:t xml:space="preserve">worden nader toegelicht en uitgewerkt in Hoofdstuk 5 van deze Offerteaanvraag. </w:t>
      </w:r>
    </w:p>
    <w:p w14:paraId="2767110D" w14:textId="03727D87" w:rsidR="00E36D58"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gunningscriteria met weging vallen uiteen in:</w:t>
      </w:r>
      <w:r w:rsidR="0087790F">
        <w:rPr>
          <w:rFonts w:asciiTheme="minorHAnsi" w:eastAsiaTheme="minorEastAsia" w:hAnsiTheme="minorHAnsi" w:cstheme="minorHAnsi"/>
          <w:sz w:val="22"/>
          <w:szCs w:val="22"/>
        </w:rPr>
        <w:t xml:space="preserve"> </w:t>
      </w:r>
    </w:p>
    <w:p w14:paraId="5DF4AB0B" w14:textId="6955EF2D" w:rsidR="00610A09" w:rsidRPr="00610A09" w:rsidRDefault="00610A09" w:rsidP="00610A09">
      <w:pPr>
        <w:rPr>
          <w:rFonts w:asciiTheme="minorHAnsi" w:eastAsiaTheme="minorEastAsia" w:hAnsiTheme="minorHAnsi" w:cstheme="minorHAnsi"/>
          <w:sz w:val="22"/>
          <w:szCs w:val="22"/>
        </w:rPr>
      </w:pPr>
      <w:r w:rsidRPr="00610A09">
        <w:rPr>
          <w:rFonts w:asciiTheme="minorHAnsi" w:eastAsiaTheme="minorEastAsia" w:hAnsiTheme="minorHAnsi" w:cstheme="minorHAnsi"/>
          <w:sz w:val="22"/>
          <w:szCs w:val="22"/>
        </w:rPr>
        <w:t>- Prijsopbouw en transparantie</w:t>
      </w:r>
      <w:r w:rsidR="00E36D58">
        <w:rPr>
          <w:rFonts w:asciiTheme="minorHAnsi" w:eastAsiaTheme="minorEastAsia" w:hAnsiTheme="minorHAnsi" w:cstheme="minorHAnsi"/>
          <w:sz w:val="22"/>
          <w:szCs w:val="22"/>
        </w:rPr>
        <w:t xml:space="preserve"> (7</w:t>
      </w:r>
      <w:r w:rsidR="00F97CA6">
        <w:rPr>
          <w:rFonts w:asciiTheme="minorHAnsi" w:eastAsiaTheme="minorEastAsia" w:hAnsiTheme="minorHAnsi" w:cstheme="minorHAnsi"/>
          <w:sz w:val="22"/>
          <w:szCs w:val="22"/>
        </w:rPr>
        <w:t>5</w:t>
      </w:r>
      <w:r w:rsidR="00E36D58">
        <w:rPr>
          <w:rFonts w:asciiTheme="minorHAnsi" w:eastAsiaTheme="minorEastAsia" w:hAnsiTheme="minorHAnsi" w:cstheme="minorHAnsi"/>
          <w:sz w:val="22"/>
          <w:szCs w:val="22"/>
        </w:rPr>
        <w:t>%)</w:t>
      </w:r>
    </w:p>
    <w:p w14:paraId="0E52A390" w14:textId="7135D0EF" w:rsidR="00610A09" w:rsidRPr="00610A09" w:rsidRDefault="00610A09" w:rsidP="00610A09">
      <w:pPr>
        <w:rPr>
          <w:rFonts w:asciiTheme="minorHAnsi" w:eastAsiaTheme="minorEastAsia" w:hAnsiTheme="minorHAnsi" w:cstheme="minorHAnsi"/>
          <w:sz w:val="22"/>
          <w:szCs w:val="22"/>
        </w:rPr>
      </w:pPr>
      <w:r w:rsidRPr="00610A09">
        <w:rPr>
          <w:rFonts w:asciiTheme="minorHAnsi" w:eastAsiaTheme="minorEastAsia" w:hAnsiTheme="minorHAnsi" w:cstheme="minorHAnsi"/>
          <w:sz w:val="22"/>
          <w:szCs w:val="22"/>
        </w:rPr>
        <w:t>- Flexibiliteit in contractstructuur en volumeafwijkingen</w:t>
      </w:r>
      <w:r w:rsidR="0056357D">
        <w:rPr>
          <w:rFonts w:asciiTheme="minorHAnsi" w:eastAsiaTheme="minorEastAsia" w:hAnsiTheme="minorHAnsi" w:cstheme="minorHAnsi"/>
          <w:sz w:val="22"/>
          <w:szCs w:val="22"/>
        </w:rPr>
        <w:t xml:space="preserve"> (1</w:t>
      </w:r>
      <w:r w:rsidR="00D1424A">
        <w:rPr>
          <w:rFonts w:asciiTheme="minorHAnsi" w:eastAsiaTheme="minorEastAsia" w:hAnsiTheme="minorHAnsi" w:cstheme="minorHAnsi"/>
          <w:sz w:val="22"/>
          <w:szCs w:val="22"/>
        </w:rPr>
        <w:t>5</w:t>
      </w:r>
      <w:r w:rsidR="0056357D">
        <w:rPr>
          <w:rFonts w:asciiTheme="minorHAnsi" w:eastAsiaTheme="minorEastAsia" w:hAnsiTheme="minorHAnsi" w:cstheme="minorHAnsi"/>
          <w:sz w:val="22"/>
          <w:szCs w:val="22"/>
        </w:rPr>
        <w:t>%)</w:t>
      </w:r>
    </w:p>
    <w:p w14:paraId="6A67C84E" w14:textId="7CB6FBE4" w:rsidR="00610A09" w:rsidRPr="00610A09" w:rsidRDefault="00610A09" w:rsidP="00610A09">
      <w:pPr>
        <w:rPr>
          <w:rFonts w:asciiTheme="minorHAnsi" w:eastAsiaTheme="minorEastAsia" w:hAnsiTheme="minorHAnsi" w:cstheme="minorHAnsi"/>
          <w:sz w:val="22"/>
          <w:szCs w:val="22"/>
        </w:rPr>
      </w:pPr>
      <w:r w:rsidRPr="00610A09">
        <w:rPr>
          <w:rFonts w:asciiTheme="minorHAnsi" w:eastAsiaTheme="minorEastAsia" w:hAnsiTheme="minorHAnsi" w:cstheme="minorHAnsi"/>
          <w:sz w:val="22"/>
          <w:szCs w:val="22"/>
        </w:rPr>
        <w:t>- Functionaliteit van het handelsplatform</w:t>
      </w:r>
      <w:r w:rsidR="00E36D58">
        <w:rPr>
          <w:rFonts w:asciiTheme="minorHAnsi" w:eastAsiaTheme="minorEastAsia" w:hAnsiTheme="minorHAnsi" w:cstheme="minorHAnsi"/>
          <w:sz w:val="22"/>
          <w:szCs w:val="22"/>
        </w:rPr>
        <w:t xml:space="preserve"> (</w:t>
      </w:r>
      <w:r w:rsidR="0056357D">
        <w:rPr>
          <w:rFonts w:asciiTheme="minorHAnsi" w:eastAsiaTheme="minorEastAsia" w:hAnsiTheme="minorHAnsi" w:cstheme="minorHAnsi"/>
          <w:sz w:val="22"/>
          <w:szCs w:val="22"/>
        </w:rPr>
        <w:t>5%)</w:t>
      </w:r>
    </w:p>
    <w:p w14:paraId="5630AD66" w14:textId="3BFA2E84" w:rsidR="00E258B2" w:rsidRDefault="00610A09" w:rsidP="00610A09">
      <w:pPr>
        <w:rPr>
          <w:rFonts w:asciiTheme="minorHAnsi" w:eastAsiaTheme="minorEastAsia" w:hAnsiTheme="minorHAnsi" w:cstheme="minorHAnsi"/>
          <w:sz w:val="22"/>
          <w:szCs w:val="22"/>
        </w:rPr>
      </w:pPr>
      <w:r w:rsidRPr="00610A09">
        <w:rPr>
          <w:rFonts w:asciiTheme="minorHAnsi" w:eastAsiaTheme="minorEastAsia" w:hAnsiTheme="minorHAnsi" w:cstheme="minorHAnsi"/>
          <w:sz w:val="22"/>
          <w:szCs w:val="22"/>
        </w:rPr>
        <w:t xml:space="preserve">- Klantondersteuning en </w:t>
      </w:r>
      <w:r w:rsidR="00D1424A">
        <w:rPr>
          <w:rFonts w:asciiTheme="minorHAnsi" w:eastAsiaTheme="minorEastAsia" w:hAnsiTheme="minorHAnsi" w:cstheme="minorHAnsi"/>
          <w:sz w:val="22"/>
          <w:szCs w:val="22"/>
        </w:rPr>
        <w:t>innovatie</w:t>
      </w:r>
      <w:r w:rsidR="0056357D">
        <w:rPr>
          <w:rFonts w:asciiTheme="minorHAnsi" w:eastAsiaTheme="minorEastAsia" w:hAnsiTheme="minorHAnsi" w:cstheme="minorHAnsi"/>
          <w:sz w:val="22"/>
          <w:szCs w:val="22"/>
        </w:rPr>
        <w:t xml:space="preserve"> (</w:t>
      </w:r>
      <w:r w:rsidR="00F97CA6">
        <w:rPr>
          <w:rFonts w:asciiTheme="minorHAnsi" w:eastAsiaTheme="minorEastAsia" w:hAnsiTheme="minorHAnsi" w:cstheme="minorHAnsi"/>
          <w:sz w:val="22"/>
          <w:szCs w:val="22"/>
        </w:rPr>
        <w:t>5</w:t>
      </w:r>
      <w:r w:rsidR="0056357D">
        <w:rPr>
          <w:rFonts w:asciiTheme="minorHAnsi" w:eastAsiaTheme="minorEastAsia" w:hAnsiTheme="minorHAnsi" w:cstheme="minorHAnsi"/>
          <w:sz w:val="22"/>
          <w:szCs w:val="22"/>
        </w:rPr>
        <w:t>%)</w:t>
      </w:r>
    </w:p>
    <w:p w14:paraId="36A7B8E6" w14:textId="77777777" w:rsidR="0056357D" w:rsidRPr="00486187" w:rsidRDefault="0056357D" w:rsidP="00610A09">
      <w:pPr>
        <w:rPr>
          <w:rFonts w:asciiTheme="minorHAnsi" w:eastAsiaTheme="minorEastAsia" w:hAnsiTheme="minorHAnsi" w:cstheme="minorHAnsi"/>
          <w:sz w:val="22"/>
          <w:szCs w:val="22"/>
        </w:rPr>
      </w:pPr>
    </w:p>
    <w:p w14:paraId="6C7C2656" w14:textId="77777777" w:rsidR="00250274" w:rsidRPr="00486187" w:rsidRDefault="00250274" w:rsidP="00FD65DB">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8" w:name="_Toc423628277"/>
      <w:bookmarkStart w:id="109" w:name="_Toc216440413"/>
      <w:bookmarkEnd w:id="103"/>
      <w:bookmarkEnd w:id="104"/>
      <w:r w:rsidRPr="00486187">
        <w:rPr>
          <w:rFonts w:asciiTheme="minorHAnsi" w:eastAsiaTheme="minorEastAsia" w:hAnsiTheme="minorHAnsi" w:cstheme="minorHAnsi"/>
          <w:i w:val="0"/>
          <w:sz w:val="22"/>
          <w:szCs w:val="22"/>
        </w:rPr>
        <w:lastRenderedPageBreak/>
        <w:t>Inschrijfkosten</w:t>
      </w:r>
      <w:bookmarkEnd w:id="108"/>
      <w:bookmarkEnd w:id="109"/>
    </w:p>
    <w:p w14:paraId="326FA02A" w14:textId="02976957" w:rsidR="00A976CD" w:rsidRPr="00486187" w:rsidRDefault="00ED63B4" w:rsidP="00737754">
      <w:pPr>
        <w:rPr>
          <w:rFonts w:asciiTheme="minorHAnsi" w:eastAsiaTheme="minorEastAsia" w:hAnsiTheme="minorHAnsi" w:cstheme="minorHAnsi"/>
          <w:sz w:val="22"/>
          <w:szCs w:val="22"/>
        </w:rPr>
      </w:pPr>
      <w:bookmarkStart w:id="110" w:name="_Toc352858546"/>
      <w:bookmarkStart w:id="111" w:name="_Toc352858620"/>
      <w:r w:rsidRPr="00486187">
        <w:rPr>
          <w:rFonts w:asciiTheme="minorHAnsi" w:eastAsiaTheme="minorEastAsia" w:hAnsiTheme="minorHAnsi" w:cstheme="minorHAnsi"/>
          <w:sz w:val="22"/>
          <w:szCs w:val="22"/>
        </w:rPr>
        <w:t>Aan de VU</w:t>
      </w:r>
      <w:r w:rsidR="00A31922">
        <w:rPr>
          <w:rFonts w:asciiTheme="minorHAnsi" w:eastAsiaTheme="minorEastAsia" w:hAnsiTheme="minorHAnsi" w:cstheme="minorHAnsi"/>
          <w:sz w:val="22"/>
          <w:szCs w:val="22"/>
        </w:rPr>
        <w:t xml:space="preserve"> en Amsterdam UMC</w:t>
      </w:r>
      <w:r w:rsidRPr="00486187">
        <w:rPr>
          <w:rFonts w:asciiTheme="minorHAnsi" w:eastAsiaTheme="minorEastAsia" w:hAnsiTheme="minorHAnsi" w:cstheme="minorHAnsi"/>
          <w:sz w:val="22"/>
          <w:szCs w:val="22"/>
        </w:rPr>
        <w:t xml:space="preserve"> kunnen geen kosten in rekening worden gebracht in verband met het uitbrengen van de Inschrijving.</w:t>
      </w:r>
    </w:p>
    <w:bookmarkEnd w:id="110"/>
    <w:bookmarkEnd w:id="111"/>
    <w:p w14:paraId="4C87E517" w14:textId="77777777" w:rsidR="006363D4" w:rsidRPr="006553C3" w:rsidRDefault="00797B21" w:rsidP="00737754">
      <w:pPr>
        <w:pStyle w:val="Kop10"/>
        <w:tabs>
          <w:tab w:val="left" w:pos="993"/>
        </w:tabs>
        <w:ind w:left="992" w:hanging="992"/>
        <w:rPr>
          <w:rStyle w:val="Kop1Char"/>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2" w:name="_Toc423628278"/>
      <w:bookmarkStart w:id="113" w:name="_Toc216440414"/>
      <w:r w:rsidR="006363D4" w:rsidRPr="006553C3">
        <w:rPr>
          <w:rFonts w:asciiTheme="minorHAnsi" w:eastAsiaTheme="minorEastAsia" w:hAnsiTheme="minorHAnsi" w:cstheme="minorHAnsi"/>
          <w:szCs w:val="22"/>
        </w:rPr>
        <w:lastRenderedPageBreak/>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2"/>
      <w:bookmarkEnd w:id="113"/>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Indien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4" w:name="_Toc423628279"/>
      <w:bookmarkStart w:id="115" w:name="_Toc216440415"/>
      <w:bookmarkStart w:id="116" w:name="_Toc198454552"/>
      <w:r w:rsidRPr="006553C3">
        <w:rPr>
          <w:rFonts w:asciiTheme="minorHAnsi" w:eastAsiaTheme="minorEastAsia" w:hAnsiTheme="minorHAnsi" w:cstheme="minorHAnsi"/>
          <w:i w:val="0"/>
          <w:sz w:val="22"/>
          <w:szCs w:val="22"/>
        </w:rPr>
        <w:t>Aanbestedingsvoorschriften</w:t>
      </w:r>
      <w:bookmarkEnd w:id="114"/>
      <w:bookmarkEnd w:id="115"/>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indien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5684A5D3" w14:textId="6E2DB50A" w:rsidR="00D56184" w:rsidRPr="00151D70" w:rsidRDefault="006363D4" w:rsidP="00151D70">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Voor </w:t>
      </w:r>
      <w:r w:rsidR="00416B4A">
        <w:rPr>
          <w:rFonts w:asciiTheme="minorHAnsi" w:eastAsiaTheme="minorEastAsia" w:hAnsiTheme="minorHAnsi" w:cstheme="minorHAnsi"/>
          <w:sz w:val="22"/>
          <w:szCs w:val="22"/>
        </w:rPr>
        <w:t>Opdrachtgever</w:t>
      </w:r>
      <w:r w:rsidRPr="006553C3">
        <w:rPr>
          <w:rFonts w:asciiTheme="minorHAnsi" w:eastAsiaTheme="minorEastAsia" w:hAnsiTheme="minorHAnsi" w:cstheme="minorHAnsi"/>
          <w:sz w:val="22"/>
          <w:szCs w:val="22"/>
        </w:rPr>
        <w:t xml:space="preserve">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via de berichtenmodule van TenderNed</w:t>
      </w:r>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r w:rsidR="00347973">
        <w:rPr>
          <w:rFonts w:asciiTheme="minorHAnsi" w:eastAsiaTheme="minorEastAsia" w:hAnsiTheme="minorHAnsi" w:cstheme="minorHAnsi"/>
          <w:sz w:val="22"/>
          <w:szCs w:val="22"/>
        </w:rPr>
        <w:t>Elektriciteit en Gas</w:t>
      </w:r>
      <w:r w:rsidR="0070581C" w:rsidRPr="006553C3">
        <w:rPr>
          <w:rFonts w:asciiTheme="minorHAnsi" w:eastAsiaTheme="minorEastAsia" w:hAnsiTheme="minorHAnsi" w:cstheme="minorHAnsi"/>
          <w:sz w:val="22"/>
          <w:szCs w:val="22"/>
        </w:rPr>
        <w:t>’</w:t>
      </w:r>
      <w:r w:rsidRPr="006553C3">
        <w:rPr>
          <w:rFonts w:asciiTheme="minorHAnsi" w:eastAsiaTheme="minorEastAsia" w:hAnsiTheme="minorHAnsi" w:cstheme="minorHAnsi"/>
          <w:sz w:val="22"/>
          <w:szCs w:val="22"/>
        </w:rPr>
        <w:t xml:space="preserve">. </w:t>
      </w:r>
    </w:p>
    <w:p w14:paraId="3A85963C" w14:textId="15868F35" w:rsidR="006363D4" w:rsidRPr="00151D70" w:rsidRDefault="00BA004A" w:rsidP="00151D70">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w:t>
      </w:r>
      <w:r w:rsidR="00416B4A">
        <w:rPr>
          <w:rFonts w:asciiTheme="minorHAnsi" w:eastAsiaTheme="minorEastAsia" w:hAnsiTheme="minorHAnsi" w:cstheme="minorHAnsi"/>
          <w:sz w:val="22"/>
          <w:szCs w:val="22"/>
        </w:rPr>
        <w:t>Opdrachtgever</w:t>
      </w:r>
      <w:r w:rsidR="006363D4" w:rsidRPr="006553C3">
        <w:rPr>
          <w:rFonts w:asciiTheme="minorHAnsi" w:eastAsiaTheme="minorEastAsia" w:hAnsiTheme="minorHAnsi" w:cstheme="minorHAnsi"/>
          <w:sz w:val="22"/>
          <w:szCs w:val="22"/>
        </w:rPr>
        <w:t xml:space="preserve">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w:t>
      </w:r>
      <w:r w:rsidR="00416B4A">
        <w:rPr>
          <w:rFonts w:asciiTheme="minorHAnsi" w:eastAsiaTheme="minorEastAsia" w:hAnsiTheme="minorHAnsi" w:cstheme="minorHAnsi"/>
          <w:sz w:val="22"/>
          <w:szCs w:val="22"/>
        </w:rPr>
        <w:t>Opdrachtgever</w:t>
      </w:r>
      <w:r w:rsidR="006363D4" w:rsidRPr="006553C3">
        <w:rPr>
          <w:rFonts w:asciiTheme="minorHAnsi" w:eastAsiaTheme="minorEastAsia" w:hAnsiTheme="minorHAnsi" w:cstheme="minorHAnsi"/>
          <w:sz w:val="22"/>
          <w:szCs w:val="22"/>
        </w:rPr>
        <w:t xml:space="preserve">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77BEA522" w14:textId="17ADED99" w:rsidR="006363D4" w:rsidRPr="006553C3" w:rsidRDefault="004E6C70"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r w:rsidR="006C5776">
        <w:rPr>
          <w:rFonts w:asciiTheme="minorHAnsi" w:eastAsiaTheme="minorEastAsia" w:hAnsiTheme="minorHAnsi" w:cstheme="minorHAnsi"/>
          <w:sz w:val="22"/>
          <w:szCs w:val="22"/>
        </w:rPr>
        <w:t xml:space="preserve"> en van het Amsterdam UMC</w:t>
      </w:r>
      <w:r w:rsidR="006363D4" w:rsidRPr="006553C3">
        <w:rPr>
          <w:rFonts w:asciiTheme="minorHAnsi" w:eastAsiaTheme="minorEastAsia" w:hAnsiTheme="minorHAnsi" w:cstheme="minorHAnsi"/>
          <w:sz w:val="22"/>
          <w:szCs w:val="22"/>
        </w:rPr>
        <w:t>.</w:t>
      </w:r>
    </w:p>
    <w:p w14:paraId="0DDBFEBB" w14:textId="63D1519B" w:rsidR="006363D4" w:rsidRPr="006553C3" w:rsidRDefault="006363D4" w:rsidP="00FD65DB">
      <w:pPr>
        <w:widowControl w:val="0"/>
        <w:numPr>
          <w:ilvl w:val="0"/>
          <w:numId w:val="17"/>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w:t>
      </w:r>
      <w:r w:rsidR="00416B4A">
        <w:rPr>
          <w:rFonts w:asciiTheme="minorHAnsi" w:eastAsiaTheme="minorEastAsia" w:hAnsiTheme="minorHAnsi" w:cstheme="minorHAnsi"/>
          <w:sz w:val="22"/>
          <w:szCs w:val="22"/>
          <w:shd w:val="clear" w:color="auto" w:fill="FFFFFF"/>
        </w:rPr>
        <w:t>Opdrachtgever</w:t>
      </w:r>
      <w:r w:rsidRPr="006553C3">
        <w:rPr>
          <w:rFonts w:asciiTheme="minorHAnsi" w:eastAsiaTheme="minorEastAsia" w:hAnsiTheme="minorHAnsi" w:cstheme="minorHAnsi"/>
          <w:sz w:val="22"/>
          <w:szCs w:val="22"/>
          <w:shd w:val="clear" w:color="auto" w:fill="FFFFFF"/>
        </w:rPr>
        <w:t xml:space="preserve">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jegens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(aanbestedings</w:t>
      </w:r>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rsidP="00FD65DB">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7" w:name="_Ref225907860"/>
      <w:bookmarkStart w:id="118" w:name="_Toc423628280"/>
      <w:bookmarkStart w:id="119" w:name="_Toc216440416"/>
      <w:r w:rsidRPr="006553C3">
        <w:rPr>
          <w:rFonts w:asciiTheme="minorHAnsi" w:eastAsiaTheme="minorEastAsia" w:hAnsiTheme="minorHAnsi" w:cstheme="minorHAnsi"/>
          <w:i w:val="0"/>
          <w:sz w:val="22"/>
          <w:szCs w:val="22"/>
        </w:rPr>
        <w:lastRenderedPageBreak/>
        <w:t xml:space="preserve">Voorschriften voor het indienen van een </w:t>
      </w:r>
      <w:bookmarkEnd w:id="117"/>
      <w:r w:rsidRPr="006553C3">
        <w:rPr>
          <w:rFonts w:asciiTheme="minorHAnsi" w:eastAsiaTheme="minorEastAsia" w:hAnsiTheme="minorHAnsi" w:cstheme="minorHAnsi"/>
          <w:i w:val="0"/>
          <w:sz w:val="22"/>
          <w:szCs w:val="22"/>
        </w:rPr>
        <w:t>Aanbieding</w:t>
      </w:r>
      <w:bookmarkEnd w:id="118"/>
      <w:bookmarkEnd w:id="119"/>
      <w:r w:rsidRPr="006553C3">
        <w:rPr>
          <w:rFonts w:asciiTheme="minorHAnsi" w:eastAsiaTheme="minorEastAsia" w:hAnsiTheme="minorHAnsi" w:cstheme="minorHAnsi"/>
          <w:i w:val="0"/>
          <w:sz w:val="22"/>
          <w:szCs w:val="22"/>
        </w:rPr>
        <w:t xml:space="preserve"> </w:t>
      </w:r>
    </w:p>
    <w:p w14:paraId="38B009B4" w14:textId="39AFB103"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Aan het indienen van een Inschrijving stelt </w:t>
      </w:r>
      <w:r w:rsidR="00416B4A">
        <w:rPr>
          <w:rFonts w:asciiTheme="minorHAnsi" w:eastAsiaTheme="minorEastAsia" w:hAnsiTheme="minorHAnsi" w:cstheme="minorHAnsi"/>
          <w:sz w:val="22"/>
          <w:szCs w:val="22"/>
        </w:rPr>
        <w:t>Opdrachtgever</w:t>
      </w:r>
      <w:r w:rsidRPr="006553C3">
        <w:rPr>
          <w:rFonts w:asciiTheme="minorHAnsi" w:eastAsiaTheme="minorEastAsia" w:hAnsiTheme="minorHAnsi" w:cstheme="minorHAnsi"/>
          <w:sz w:val="22"/>
          <w:szCs w:val="22"/>
        </w:rPr>
        <w:t xml:space="preserve"> de volgende eisen, de consequenties indien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Inschrijving in te dienen voor de sluitingsdatum zoals vermeld in Hoofdstuk 1  – ‘Planning’.</w:t>
      </w:r>
    </w:p>
    <w:p w14:paraId="37A172D4"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2FD4440B" w14:textId="0A481932"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Het verstrekken van onjuiste gegevens kan te allen tijde tijdens het aanbestedingsproces tot uitsluiting leiden en kan ook na contracteren tot ontbinding van de overeenkomst leiden, onverlet een eis tot schadevergoeding die </w:t>
      </w:r>
      <w:r w:rsidR="00416B4A">
        <w:rPr>
          <w:rFonts w:asciiTheme="minorHAnsi" w:eastAsiaTheme="minorEastAsia" w:hAnsiTheme="minorHAnsi" w:cstheme="minorHAnsi"/>
          <w:sz w:val="22"/>
          <w:szCs w:val="22"/>
          <w:shd w:val="clear" w:color="auto" w:fill="FFFFFF"/>
        </w:rPr>
        <w:t>Opdrachtgever</w:t>
      </w:r>
      <w:r w:rsidRPr="006553C3">
        <w:rPr>
          <w:rFonts w:asciiTheme="minorHAnsi" w:eastAsiaTheme="minorEastAsia" w:hAnsiTheme="minorHAnsi" w:cstheme="minorHAnsi"/>
          <w:sz w:val="22"/>
          <w:szCs w:val="22"/>
          <w:shd w:val="clear" w:color="auto" w:fill="FFFFFF"/>
        </w:rPr>
        <w:t xml:space="preserve"> kan stellen.</w:t>
      </w:r>
    </w:p>
    <w:p w14:paraId="13E4CB8C"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De Inschrijving dient overzichtelijk te zijn en te zijn ingedeeld in overeenstemming met de wijze waarop dit in TenderNed is vastgelegd.</w:t>
      </w:r>
    </w:p>
    <w:p w14:paraId="63F67B0B"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Alle communicatie rond deze aanbesteding verloopt uitsluitend via TenderNed, tenzij uitdrukkelijk anders bepaald of in het geval van niet-beschikbaarheid van TenderNed vanwege een algemene storing aan het systeem.</w:t>
      </w:r>
    </w:p>
    <w:p w14:paraId="5ED7D97B"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607F3EE5"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opening van de digitale kluis in TenderNed vindt plaats door twee medewerkers van de </w:t>
      </w:r>
      <w:r w:rsidR="00857C7E">
        <w:rPr>
          <w:rFonts w:asciiTheme="minorHAnsi" w:eastAsiaTheme="minorEastAsia" w:hAnsiTheme="minorHAnsi" w:cstheme="minorHAnsi"/>
          <w:sz w:val="22"/>
          <w:szCs w:val="22"/>
          <w:shd w:val="clear" w:color="auto" w:fill="FFFFFF"/>
        </w:rPr>
        <w:t>Opdrachtgever</w:t>
      </w:r>
      <w:r w:rsidRPr="006553C3">
        <w:rPr>
          <w:rFonts w:asciiTheme="minorHAnsi" w:eastAsiaTheme="minorEastAsia" w:hAnsiTheme="minorHAnsi" w:cstheme="minorHAnsi"/>
          <w:sz w:val="22"/>
          <w:szCs w:val="22"/>
          <w:shd w:val="clear" w:color="auto" w:fill="FFFFFF"/>
        </w:rPr>
        <w:t>. Inschrijvers zijn niet uitgenodigd om de opening bij te wonen. Op verzoek zal een kopie van het proces-verbaal van opening worden toegestuurd.</w:t>
      </w:r>
    </w:p>
    <w:p w14:paraId="4A8BAFA4"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29D1F6B6"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w:t>
      </w:r>
      <w:r w:rsidR="00857C7E">
        <w:rPr>
          <w:rFonts w:asciiTheme="minorHAnsi" w:eastAsiaTheme="minorEastAsia" w:hAnsiTheme="minorHAnsi" w:cstheme="minorHAnsi"/>
          <w:sz w:val="22"/>
          <w:szCs w:val="22"/>
          <w:shd w:val="clear" w:color="auto" w:fill="FFFFFF"/>
        </w:rPr>
        <w:t>Opdrachtgever</w:t>
      </w:r>
      <w:r w:rsidRPr="006553C3">
        <w:rPr>
          <w:rFonts w:asciiTheme="minorHAnsi" w:eastAsiaTheme="minorEastAsia" w:hAnsiTheme="minorHAnsi" w:cstheme="minorHAnsi"/>
          <w:sz w:val="22"/>
          <w:szCs w:val="22"/>
          <w:shd w:val="clear" w:color="auto" w:fill="FFFFFF"/>
        </w:rPr>
        <w:t xml:space="preserve"> niet in behandeling. De Inschrijver draagt het risico van de goede en tijdige aanwezigheid van de Inschrijving. </w:t>
      </w:r>
    </w:p>
    <w:p w14:paraId="7CC0B8A5" w14:textId="77777777" w:rsidR="006363D4" w:rsidRPr="006553C3" w:rsidRDefault="006363D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0" w:name="_Toc170278136"/>
      <w:bookmarkStart w:id="121" w:name="_Toc423628281"/>
      <w:bookmarkStart w:id="122" w:name="_Toc216440417"/>
      <w:r w:rsidRPr="006553C3">
        <w:rPr>
          <w:rFonts w:asciiTheme="minorHAnsi" w:eastAsiaTheme="minorEastAsia" w:hAnsiTheme="minorHAnsi" w:cstheme="minorHAnsi"/>
          <w:i w:val="0"/>
          <w:sz w:val="22"/>
          <w:szCs w:val="22"/>
        </w:rPr>
        <w:t>Vragen over de aanbesteding</w:t>
      </w:r>
      <w:bookmarkEnd w:id="120"/>
      <w:bookmarkEnd w:id="121"/>
      <w:bookmarkEnd w:id="122"/>
    </w:p>
    <w:p w14:paraId="0C2DFBC4" w14:textId="6E5C710D"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Aan het stellen van vragen over de Aanbesteding stelt </w:t>
      </w:r>
      <w:r w:rsidR="00857C7E">
        <w:rPr>
          <w:rFonts w:asciiTheme="minorHAnsi" w:eastAsiaTheme="minorEastAsia" w:hAnsiTheme="minorHAnsi" w:cstheme="minorHAnsi"/>
          <w:sz w:val="22"/>
          <w:szCs w:val="22"/>
        </w:rPr>
        <w:t>Opdrachtgever</w:t>
      </w:r>
      <w:r w:rsidRPr="006553C3">
        <w:rPr>
          <w:rFonts w:asciiTheme="minorHAnsi" w:eastAsiaTheme="minorEastAsia" w:hAnsiTheme="minorHAnsi" w:cstheme="minorHAnsi"/>
          <w:sz w:val="22"/>
          <w:szCs w:val="22"/>
        </w:rPr>
        <w:t xml:space="preserve">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via de vraag-en-antwoord module van TenderNed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conform de in Hoofdstuk 1 – ‘Planning’ genoemde sluitingsdatum bekendgemaakt via TenderNed.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0C7F4634" w:rsidR="00E258B2"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Het is niet toegestaan personen uit de organisatie </w:t>
      </w:r>
      <w:r w:rsidR="007F11CC">
        <w:rPr>
          <w:rFonts w:asciiTheme="minorHAnsi" w:eastAsiaTheme="minorEastAsia" w:hAnsiTheme="minorHAnsi" w:cstheme="minorHAnsi"/>
          <w:sz w:val="22"/>
          <w:szCs w:val="22"/>
          <w:shd w:val="clear" w:color="auto" w:fill="FFFFFF"/>
        </w:rPr>
        <w:t xml:space="preserve">van Opdrachtgever </w:t>
      </w:r>
      <w:r w:rsidRPr="006553C3">
        <w:rPr>
          <w:rFonts w:asciiTheme="minorHAnsi" w:eastAsiaTheme="minorEastAsia" w:hAnsiTheme="minorHAnsi" w:cstheme="minorHAnsi"/>
          <w:sz w:val="22"/>
          <w:szCs w:val="22"/>
          <w:shd w:val="clear" w:color="auto" w:fill="FFFFFF"/>
        </w:rPr>
        <w:t xml:space="preserve">anders dan via de berichtenmodule van TenderNed of het algemene correspondentieadres van </w:t>
      </w:r>
      <w:r w:rsidR="007F11CC">
        <w:rPr>
          <w:rFonts w:asciiTheme="minorHAnsi" w:eastAsiaTheme="minorEastAsia" w:hAnsiTheme="minorHAnsi" w:cstheme="minorHAnsi"/>
          <w:sz w:val="22"/>
          <w:szCs w:val="22"/>
          <w:shd w:val="clear" w:color="auto" w:fill="FFFFFF"/>
        </w:rPr>
        <w:t>Opdrachtgever</w:t>
      </w:r>
      <w:r w:rsidRPr="006553C3">
        <w:rPr>
          <w:rFonts w:asciiTheme="minorHAnsi" w:eastAsiaTheme="minorEastAsia" w:hAnsiTheme="minorHAnsi" w:cstheme="minorHAnsi"/>
          <w:sz w:val="22"/>
          <w:szCs w:val="22"/>
          <w:shd w:val="clear" w:color="auto" w:fill="FFFFFF"/>
        </w:rPr>
        <w:t xml:space="preserve"> in </w:t>
      </w:r>
      <w:r w:rsidRPr="006553C3">
        <w:rPr>
          <w:rFonts w:asciiTheme="minorHAnsi" w:eastAsiaTheme="minorEastAsia" w:hAnsiTheme="minorHAnsi" w:cstheme="minorHAnsi"/>
          <w:sz w:val="22"/>
          <w:szCs w:val="22"/>
          <w:shd w:val="clear" w:color="auto" w:fill="FFFFFF"/>
        </w:rPr>
        <w:lastRenderedPageBreak/>
        <w:t>verband met deze aanbesteding te benaderen, dit op straffe van uitsluiting van de aanbestedingsprocedure.</w:t>
      </w:r>
    </w:p>
    <w:p w14:paraId="2DBF0D7D" w14:textId="24CABEEA" w:rsidR="00ED63B4" w:rsidRPr="006553C3" w:rsidRDefault="00E258B2" w:rsidP="00FD65DB">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Inzake de beoordeling van de Inschrijving is </w:t>
      </w:r>
      <w:r w:rsidR="007F11CC">
        <w:rPr>
          <w:rFonts w:asciiTheme="minorHAnsi" w:eastAsiaTheme="minorEastAsia" w:hAnsiTheme="minorHAnsi" w:cstheme="minorHAnsi"/>
          <w:sz w:val="22"/>
          <w:szCs w:val="22"/>
          <w:shd w:val="clear" w:color="auto" w:fill="FFFFFF"/>
        </w:rPr>
        <w:t>Opdrachtgever</w:t>
      </w:r>
      <w:r w:rsidRPr="006553C3">
        <w:rPr>
          <w:rFonts w:asciiTheme="minorHAnsi" w:eastAsiaTheme="minorEastAsia" w:hAnsiTheme="minorHAnsi" w:cstheme="minorHAnsi"/>
          <w:sz w:val="22"/>
          <w:szCs w:val="22"/>
          <w:shd w:val="clear" w:color="auto" w:fill="FFFFFF"/>
        </w:rPr>
        <w:t xml:space="preserve"> niet verplicht interne (aanbestedings)documenten, zoals resultaten van evaluaties, processen-verbaal, adviezen aangaande kwalificatie aan Inschrijver bekend te maken.</w:t>
      </w:r>
      <w:bookmarkStart w:id="123" w:name="_Toc170278138"/>
    </w:p>
    <w:p w14:paraId="7475063A" w14:textId="77777777" w:rsidR="00ED63B4" w:rsidRPr="006553C3" w:rsidRDefault="00ED63B4"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4" w:name="_Toc423628282"/>
      <w:bookmarkStart w:id="125" w:name="_Toc216440418"/>
      <w:r w:rsidRPr="006553C3">
        <w:rPr>
          <w:rFonts w:asciiTheme="minorHAnsi" w:eastAsiaTheme="minorEastAsia" w:hAnsiTheme="minorHAnsi" w:cstheme="minorHAnsi"/>
          <w:i w:val="0"/>
          <w:sz w:val="22"/>
          <w:szCs w:val="22"/>
        </w:rPr>
        <w:t>TenderNed</w:t>
      </w:r>
      <w:bookmarkEnd w:id="124"/>
      <w:bookmarkEnd w:id="125"/>
    </w:p>
    <w:p w14:paraId="04A53F94" w14:textId="5A647A10"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u w:val="single"/>
        </w:rPr>
        <w:t>TenderNed</w:t>
      </w:r>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TenderNed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A741A07" w14:textId="5143C97A" w:rsidR="00ED63B4" w:rsidRPr="000F49E7" w:rsidRDefault="00ED63B4" w:rsidP="00A804AB">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TenderNed maakt voor het registreren en inloggen van ondernemers gebruik van eHerkenning. Vanaf 27  juni 2015 is inloggen en registreren met eHerkenning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gebruikers van Nederlandse ondernemingen. U kunt vanaf deze datum niet meer inloggen met een gebruikersnaam en wachtwoord van TenderNed. Voor het inloggen en registreren in TenderNed is een eHerkenningsmiddel nodig. Voor meer informatie over eHerkenning zie ook het Stappenplan Digitaal Inschrijven op overheidsopdrachten via TenderNed</w:t>
      </w:r>
      <w:r w:rsidR="00A804AB">
        <w:rPr>
          <w:rFonts w:asciiTheme="minorHAnsi" w:eastAsiaTheme="minorEastAsia" w:hAnsiTheme="minorHAnsi" w:cstheme="minorHAnsi"/>
          <w:sz w:val="22"/>
          <w:szCs w:val="22"/>
        </w:rPr>
        <w:t>.</w:t>
      </w:r>
      <w:r w:rsidR="00A804AB" w:rsidRPr="000F49E7">
        <w:rPr>
          <w:rFonts w:asciiTheme="minorHAnsi" w:eastAsiaTheme="minorEastAsia" w:hAnsiTheme="minorHAnsi" w:cstheme="minorHAnsi"/>
          <w:sz w:val="22"/>
          <w:szCs w:val="22"/>
        </w:rPr>
        <w:t xml:space="preserve"> </w:t>
      </w:r>
    </w:p>
    <w:p w14:paraId="02F2C34E" w14:textId="77777777" w:rsidR="00ED63B4" w:rsidRPr="000F49E7" w:rsidRDefault="00ED63B4" w:rsidP="00737754">
      <w:pPr>
        <w:rPr>
          <w:rFonts w:asciiTheme="minorHAnsi" w:eastAsiaTheme="minorEastAsia" w:hAnsiTheme="minorHAnsi" w:cstheme="minorHAnsi"/>
          <w:sz w:val="22"/>
          <w:szCs w:val="22"/>
        </w:rPr>
      </w:pP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Het downloaden van documenten via TenderNed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Indien u de aanbestedingsdocumenten via TenderNed download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TenderNed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rsidP="00FD65DB">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6" w:name="_Toc423628283"/>
      <w:bookmarkStart w:id="127" w:name="_Toc216440419"/>
      <w:r w:rsidRPr="006553C3">
        <w:rPr>
          <w:rFonts w:asciiTheme="minorHAnsi" w:eastAsiaTheme="minorEastAsia" w:hAnsiTheme="minorHAnsi" w:cstheme="minorHAnsi"/>
          <w:i w:val="0"/>
          <w:sz w:val="22"/>
          <w:szCs w:val="22"/>
        </w:rPr>
        <w:t>Vragen en klachtenafhandeling</w:t>
      </w:r>
      <w:bookmarkEnd w:id="126"/>
      <w:bookmarkEnd w:id="127"/>
      <w:r w:rsidRPr="006553C3">
        <w:rPr>
          <w:rFonts w:asciiTheme="minorHAnsi" w:eastAsiaTheme="minorEastAsia" w:hAnsiTheme="minorHAnsi" w:cstheme="minorHAnsi"/>
          <w:i w:val="0"/>
          <w:sz w:val="22"/>
          <w:szCs w:val="22"/>
        </w:rPr>
        <w:t xml:space="preserve"> </w:t>
      </w:r>
    </w:p>
    <w:p w14:paraId="3F5845AB" w14:textId="24B736E4"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 xml:space="preserve">Als u in algemene zin vragen of opmerkingen heeft over het aanbestedingsbeleid van </w:t>
      </w:r>
      <w:r w:rsidR="007F11CC">
        <w:rPr>
          <w:rFonts w:asciiTheme="minorHAnsi" w:eastAsiaTheme="minorEastAsia" w:hAnsiTheme="minorHAnsi" w:cstheme="minorHAnsi"/>
          <w:sz w:val="22"/>
          <w:szCs w:val="22"/>
          <w:shd w:val="clear" w:color="auto" w:fill="FFFFFF"/>
        </w:rPr>
        <w:t>Opdrachtgever</w:t>
      </w:r>
      <w:r w:rsidRPr="000F49E7">
        <w:rPr>
          <w:rFonts w:asciiTheme="minorHAnsi" w:eastAsiaTheme="minorEastAsia" w:hAnsiTheme="minorHAnsi" w:cstheme="minorHAnsi"/>
          <w:sz w:val="22"/>
          <w:szCs w:val="22"/>
          <w:shd w:val="clear" w:color="auto" w:fill="FFFFFF"/>
        </w:rPr>
        <w:t xml:space="preserve">, of als u meent dat u tijdens enige aanbestedingsprocedure van </w:t>
      </w:r>
      <w:r w:rsidR="007F11CC">
        <w:rPr>
          <w:rFonts w:asciiTheme="minorHAnsi" w:eastAsiaTheme="minorEastAsia" w:hAnsiTheme="minorHAnsi" w:cstheme="minorHAnsi"/>
          <w:sz w:val="22"/>
          <w:szCs w:val="22"/>
          <w:shd w:val="clear" w:color="auto" w:fill="FFFFFF"/>
        </w:rPr>
        <w:t>Opdrachtgever</w:t>
      </w:r>
      <w:r w:rsidRPr="000F49E7">
        <w:rPr>
          <w:rFonts w:asciiTheme="minorHAnsi" w:eastAsiaTheme="minorEastAsia" w:hAnsiTheme="minorHAnsi" w:cstheme="minorHAnsi"/>
          <w:sz w:val="22"/>
          <w:szCs w:val="22"/>
          <w:shd w:val="clear" w:color="auto" w:fill="FFFFFF"/>
        </w:rPr>
        <w:t xml:space="preserve">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w:t>
      </w:r>
      <w:r w:rsidR="00E1392B" w:rsidRPr="00AD489D">
        <w:rPr>
          <w:rFonts w:asciiTheme="minorHAnsi" w:eastAsiaTheme="minorEastAsia" w:hAnsiTheme="minorHAnsi" w:cstheme="minorHAnsi"/>
          <w:sz w:val="22"/>
          <w:szCs w:val="22"/>
          <w:shd w:val="clear" w:color="auto" w:fill="FFFFFF"/>
        </w:rPr>
        <w:t>de heer Remco Stel,</w:t>
      </w:r>
      <w:r w:rsidR="00E1392B" w:rsidRPr="000F49E7">
        <w:rPr>
          <w:rFonts w:asciiTheme="minorHAnsi" w:eastAsiaTheme="minorEastAsia" w:hAnsiTheme="minorHAnsi" w:cstheme="minorHAnsi"/>
          <w:sz w:val="22"/>
          <w:szCs w:val="22"/>
          <w:shd w:val="clear" w:color="auto" w:fill="FFFFFF"/>
        </w:rPr>
        <w:t xml:space="preserve"> 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0" w:history="1">
        <w:r w:rsidR="005A0BBD" w:rsidRPr="00AD489D">
          <w:rPr>
            <w:rStyle w:val="Hyperlink"/>
            <w:rFonts w:asciiTheme="minorHAnsi" w:eastAsiaTheme="minorEastAsia" w:hAnsiTheme="minorHAnsi" w:cstheme="minorHAnsi"/>
            <w:color w:val="auto"/>
            <w:sz w:val="22"/>
            <w:szCs w:val="22"/>
            <w:shd w:val="clear" w:color="auto" w:fill="FFFFFF"/>
          </w:rPr>
          <w:t>r.stel@vu.nl</w:t>
        </w:r>
      </w:hyperlink>
      <w:r w:rsidR="005A0BBD" w:rsidRPr="00AD489D">
        <w:rPr>
          <w:rFonts w:asciiTheme="minorHAnsi" w:eastAsiaTheme="minorEastAsia" w:hAnsiTheme="minorHAnsi" w:cstheme="minorHAnsi"/>
          <w:sz w:val="22"/>
          <w:szCs w:val="22"/>
          <w:shd w:val="clear" w:color="auto" w:fill="FFFFFF"/>
        </w:rPr>
        <w:t>.</w:t>
      </w:r>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Kop10"/>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28" w:name="_Toc423628284"/>
      <w:bookmarkStart w:id="129" w:name="_Toc216440420"/>
      <w:r w:rsidR="00F51D61" w:rsidRPr="000F49E7">
        <w:rPr>
          <w:rFonts w:asciiTheme="minorHAnsi" w:eastAsiaTheme="minorEastAsia" w:hAnsiTheme="minorHAnsi" w:cstheme="minorHAnsi"/>
          <w:szCs w:val="22"/>
        </w:rPr>
        <w:lastRenderedPageBreak/>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28"/>
      <w:bookmarkEnd w:id="129"/>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r w:rsidR="00E11037" w:rsidRPr="00CC44C7">
        <w:rPr>
          <w:rFonts w:ascii="Calibri" w:eastAsiaTheme="minorEastAsia" w:hAnsi="Calibri" w:cs="Calibri"/>
          <w:sz w:val="22"/>
          <w:szCs w:val="22"/>
        </w:rPr>
        <w:t>Tevens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Kop3"/>
        <w:numPr>
          <w:ilvl w:val="2"/>
          <w:numId w:val="0"/>
        </w:numPr>
        <w:spacing w:before="360" w:line="240" w:lineRule="auto"/>
        <w:ind w:left="992" w:hanging="992"/>
        <w:rPr>
          <w:rFonts w:ascii="Calibri" w:eastAsiaTheme="minorEastAsia" w:hAnsi="Calibri" w:cs="Calibri"/>
          <w:i w:val="0"/>
          <w:sz w:val="22"/>
          <w:szCs w:val="22"/>
        </w:rPr>
      </w:pPr>
      <w:bookmarkStart w:id="130" w:name="_Toc423628286"/>
      <w:bookmarkStart w:id="131" w:name="_Toc216440421"/>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3"/>
      <w:bookmarkEnd w:id="130"/>
      <w:bookmarkEnd w:id="131"/>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Het UEA is in TenderNed opgesteld. De Inschrijver opent het betreffende UEA via de UEA-module in TenderNed, vult deze in en voegt het bestand, via de module, toe aan de Inschrijving. TenderNed genereert hiervan automatisch een XML- en een PDF-bestand.</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een conceptovereenkoms</w:t>
      </w:r>
      <w:r w:rsidRPr="00E7049C">
        <w:rPr>
          <w:rFonts w:asciiTheme="minorHAnsi" w:eastAsiaTheme="minorEastAsia" w:hAnsiTheme="minorHAnsi" w:cstheme="minorHAnsi"/>
          <w:sz w:val="22"/>
          <w:szCs w:val="22"/>
        </w:rPr>
        <w:t xml:space="preserve">t </w:t>
      </w:r>
      <w:r w:rsidR="532E6472" w:rsidRPr="00E7049C">
        <w:rPr>
          <w:rFonts w:asciiTheme="minorHAnsi" w:eastAsiaTheme="minorEastAsia" w:hAnsiTheme="minorHAnsi" w:cstheme="minorHAnsi"/>
          <w:sz w:val="22"/>
          <w:szCs w:val="22"/>
        </w:rPr>
        <w:t>en</w:t>
      </w:r>
      <w:r w:rsidR="175D4330" w:rsidRPr="00E7049C">
        <w:rPr>
          <w:rFonts w:asciiTheme="minorHAnsi" w:eastAsiaTheme="minorEastAsia" w:hAnsiTheme="minorHAnsi" w:cstheme="minorHAnsi"/>
          <w:sz w:val="22"/>
          <w:szCs w:val="22"/>
        </w:rPr>
        <w:t xml:space="preserve"> </w:t>
      </w:r>
      <w:r w:rsidR="532E6472" w:rsidRPr="00E7049C">
        <w:rPr>
          <w:rFonts w:asciiTheme="minorHAnsi" w:eastAsiaTheme="minorEastAsia" w:hAnsiTheme="minorHAnsi" w:cstheme="minorHAnsi"/>
          <w:sz w:val="22"/>
          <w:szCs w:val="22"/>
        </w:rPr>
        <w:t xml:space="preserve">de </w:t>
      </w:r>
      <w:r w:rsidR="175D4330" w:rsidRPr="00E7049C">
        <w:rPr>
          <w:rFonts w:asciiTheme="minorHAnsi" w:eastAsiaTheme="minorEastAsia" w:hAnsiTheme="minorHAnsi" w:cstheme="minorHAnsi"/>
          <w:sz w:val="22"/>
          <w:szCs w:val="22"/>
        </w:rPr>
        <w:t>Service Level Agreement met bijbehorende KPI’s</w:t>
      </w:r>
      <w:r w:rsidR="175D4330"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 xml:space="preserve">nschrijver voor bepaalde misdrijven genoemd in het Wetboek van Strafrecht (o.a. deelneming aan een criminele organisatie, witwassen, fraude, omkoping), overtreding van beroepsgedragsregels of ernstige beroepsfouten, (waaronder zware en zeer zware </w:t>
      </w:r>
      <w:r w:rsidRPr="000F49E7">
        <w:rPr>
          <w:rFonts w:asciiTheme="minorHAnsi" w:eastAsiaTheme="minorEastAsia" w:hAnsiTheme="minorHAnsi" w:cstheme="minorHAnsi"/>
          <w:sz w:val="22"/>
          <w:szCs w:val="22"/>
        </w:rPr>
        <w:lastRenderedPageBreak/>
        <w:t>overtredingen van de Mededingingswet indien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E258B2" w:rsidP="263B59E5">
      <w:pPr>
        <w:tabs>
          <w:tab w:val="left" w:pos="720"/>
          <w:tab w:val="right" w:pos="7380"/>
        </w:tabs>
        <w:rPr>
          <w:rFonts w:ascii="Calibri" w:eastAsiaTheme="minorEastAsia" w:hAnsi="Calibri" w:cs="Calibri"/>
          <w:sz w:val="22"/>
          <w:szCs w:val="22"/>
        </w:rPr>
      </w:pPr>
      <w:hyperlink r:id="rId21">
        <w:r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2" w:name="_Toc423628287"/>
      <w:bookmarkStart w:id="133" w:name="_Toc216440422"/>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4"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2"/>
      <w:bookmarkEnd w:id="134"/>
      <w:r w:rsidR="00142593" w:rsidRPr="00CC44C7">
        <w:rPr>
          <w:rFonts w:ascii="Calibri" w:eastAsiaTheme="minorEastAsia" w:hAnsi="Calibri" w:cs="Calibri"/>
          <w:i w:val="0"/>
          <w:sz w:val="22"/>
          <w:szCs w:val="22"/>
        </w:rPr>
        <w:t xml:space="preserve"> Inschrijving</w:t>
      </w:r>
      <w:bookmarkEnd w:id="133"/>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rsidP="00FD65DB">
      <w:pPr>
        <w:pStyle w:val="Lijstalinea"/>
        <w:numPr>
          <w:ilvl w:val="0"/>
          <w:numId w:val="24"/>
        </w:numPr>
        <w:rPr>
          <w:rFonts w:ascii="Calibri" w:eastAsiaTheme="minorEastAsia" w:hAnsi="Calibri" w:cs="Calibri"/>
          <w:sz w:val="22"/>
          <w:szCs w:val="22"/>
        </w:rPr>
      </w:pPr>
      <w:bookmarkStart w:id="135" w:name="_Ref231362420"/>
      <w:r w:rsidRPr="00CC44C7">
        <w:rPr>
          <w:rFonts w:ascii="Calibri" w:eastAsiaTheme="minorEastAsia" w:hAnsi="Calibri" w:cs="Calibri"/>
          <w:sz w:val="22"/>
          <w:szCs w:val="22"/>
        </w:rPr>
        <w:t>juistheid en volledigheid</w:t>
      </w:r>
      <w:r w:rsidRPr="00CC44C7">
        <w:rPr>
          <w:rFonts w:ascii="Calibri" w:hAnsi="Calibri" w:cs="Calibri"/>
          <w:sz w:val="22"/>
          <w:szCs w:val="22"/>
        </w:rPr>
        <w:tab/>
      </w:r>
      <w:bookmarkEnd w:id="135"/>
    </w:p>
    <w:p w14:paraId="087C453D" w14:textId="5721E42F" w:rsidR="006363D4" w:rsidRPr="00CC44C7" w:rsidRDefault="1CD1CE9D"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 xml:space="preserve">verplichte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facultatieve uitsluitingsgronden</w:t>
      </w:r>
      <w:r w:rsidRPr="00CC44C7">
        <w:rPr>
          <w:rFonts w:ascii="Calibri" w:hAnsi="Calibri" w:cs="Calibri"/>
          <w:sz w:val="22"/>
          <w:szCs w:val="22"/>
        </w:rPr>
        <w:tab/>
      </w:r>
    </w:p>
    <w:p w14:paraId="60B69E3C" w14:textId="2BB8789D" w:rsidR="006363D4" w:rsidRPr="00CC44C7" w:rsidRDefault="009B2CDE"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geschiktheidseisen</w:t>
      </w:r>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rsidP="00FD65DB">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6" w:name="_Ref231288272"/>
      <w:bookmarkStart w:id="137" w:name="_Toc423628288"/>
      <w:bookmarkStart w:id="138" w:name="_Toc216440423"/>
      <w:bookmarkEnd w:id="105"/>
      <w:bookmarkEnd w:id="116"/>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6"/>
      <w:bookmarkEnd w:id="137"/>
      <w:bookmarkEnd w:id="138"/>
    </w:p>
    <w:p w14:paraId="247E6738" w14:textId="77777777" w:rsidR="00E258B2" w:rsidRPr="00CC44C7" w:rsidRDefault="00E258B2" w:rsidP="00FD65DB">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Is de Inschrijving conform het gestelde in deze Offerteaanvraag aangeboden? Indien dit niet het geval is kan de Inschrijver uitgesloten worden van de aanbestedingsprocedure.</w:t>
      </w:r>
    </w:p>
    <w:p w14:paraId="25EF77B9" w14:textId="636A410C" w:rsidR="00E258B2" w:rsidRPr="00CC44C7" w:rsidRDefault="00E258B2" w:rsidP="00FD65DB">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Indien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9" w:name="_Ref231288301"/>
      <w:bookmarkStart w:id="140" w:name="_Toc423628289"/>
      <w:bookmarkStart w:id="141" w:name="_Toc216440424"/>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39"/>
      <w:bookmarkEnd w:id="140"/>
      <w:bookmarkEnd w:id="141"/>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Kop3"/>
        <w:numPr>
          <w:ilvl w:val="2"/>
          <w:numId w:val="0"/>
        </w:numPr>
        <w:spacing w:before="360" w:line="240" w:lineRule="auto"/>
        <w:ind w:left="992" w:hanging="992"/>
        <w:rPr>
          <w:rFonts w:ascii="Calibri" w:eastAsiaTheme="minorEastAsia" w:hAnsi="Calibri" w:cs="Calibri"/>
          <w:i w:val="0"/>
          <w:sz w:val="22"/>
          <w:szCs w:val="22"/>
        </w:rPr>
      </w:pPr>
      <w:bookmarkStart w:id="142" w:name="_Toc423628290"/>
      <w:bookmarkStart w:id="143" w:name="_Toc216440425"/>
      <w:bookmarkStart w:id="144" w:name="_Ref231288350"/>
      <w:r w:rsidRPr="00CC44C7">
        <w:rPr>
          <w:rFonts w:ascii="Calibri" w:eastAsiaTheme="minorEastAsia" w:hAnsi="Calibri" w:cs="Calibri"/>
          <w:i w:val="0"/>
          <w:sz w:val="22"/>
          <w:szCs w:val="22"/>
        </w:rPr>
        <w:lastRenderedPageBreak/>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2"/>
      <w:bookmarkEnd w:id="143"/>
    </w:p>
    <w:p w14:paraId="2D7B59E2" w14:textId="758597A1"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te beoordelen of de Inschrijver geschikt is om de opdracht uit te voeren heeft </w:t>
      </w:r>
      <w:r w:rsidR="00C74821">
        <w:rPr>
          <w:rFonts w:ascii="Calibri" w:eastAsiaTheme="minorEastAsia" w:hAnsi="Calibri" w:cs="Calibri"/>
          <w:sz w:val="22"/>
          <w:szCs w:val="22"/>
        </w:rPr>
        <w:t>Opdrachtgever</w:t>
      </w:r>
      <w:r w:rsidRPr="00CC44C7">
        <w:rPr>
          <w:rFonts w:ascii="Calibri" w:eastAsiaTheme="minorEastAsia" w:hAnsi="Calibri" w:cs="Calibri"/>
          <w:sz w:val="22"/>
          <w:szCs w:val="22"/>
        </w:rPr>
        <w:t xml:space="preserve">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748E7C8B" w:rsidR="003634B2"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5" w:name="_Toc423628291"/>
      <w:bookmarkStart w:id="146" w:name="_Toc216440426"/>
      <w:bookmarkStart w:id="147" w:name="_Ref215915510"/>
      <w:bookmarkStart w:id="148" w:name="_Ref215915514"/>
      <w:bookmarkEnd w:id="144"/>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rsidR="283FF9E2" w:rsidRPr="0BDA2E23">
        <w:rPr>
          <w:rFonts w:ascii="Calibri" w:eastAsiaTheme="minorEastAsia" w:hAnsi="Calibri" w:cs="Calibri"/>
          <w:i w:val="0"/>
          <w:sz w:val="22"/>
          <w:szCs w:val="22"/>
        </w:rPr>
        <w:t xml:space="preserve"> </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5"/>
      <w:bookmarkEnd w:id="146"/>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rsidP="00FD65DB">
      <w:pPr>
        <w:pStyle w:val="Lijstalinea"/>
        <w:numPr>
          <w:ilvl w:val="0"/>
          <w:numId w:val="22"/>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77777777"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5FA1DE9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 xml:space="preserve">zal </w:t>
      </w:r>
      <w:r w:rsidR="00487150">
        <w:rPr>
          <w:rFonts w:ascii="Calibri" w:eastAsiaTheme="minorEastAsia" w:hAnsi="Calibri" w:cs="Calibri"/>
          <w:sz w:val="22"/>
          <w:szCs w:val="22"/>
        </w:rPr>
        <w:t>Opdrachtgever</w:t>
      </w:r>
      <w:r w:rsidRPr="00CC44C7">
        <w:rPr>
          <w:rFonts w:ascii="Calibri" w:eastAsiaTheme="minorEastAsia" w:hAnsi="Calibri" w:cs="Calibri"/>
          <w:sz w:val="22"/>
          <w:szCs w:val="22"/>
        </w:rPr>
        <w:t xml:space="preserve"> de volgende bewijsstukken opvragen voor bovenstaande eis:</w:t>
      </w:r>
    </w:p>
    <w:p w14:paraId="3ACA010E" w14:textId="77777777" w:rsidR="001C75DF" w:rsidRPr="00CC44C7" w:rsidRDefault="001C75DF"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rsidP="00FD65DB">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2.500.000,-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lastRenderedPageBreak/>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rsidP="00FD65DB">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rsidP="00FD65DB">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rsidP="00FD65DB">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9" w:name="_Toc423628292"/>
      <w:bookmarkStart w:id="150" w:name="_Toc216440427"/>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49"/>
      <w:bookmarkEnd w:id="150"/>
    </w:p>
    <w:bookmarkEnd w:id="147"/>
    <w:bookmarkEnd w:id="148"/>
    <w:p w14:paraId="6A7D087F" w14:textId="3A63A338" w:rsidR="001C75DF" w:rsidRPr="00CC44C7" w:rsidRDefault="001C75DF" w:rsidP="00FD65DB">
      <w:pPr>
        <w:pStyle w:val="Lijstalinea"/>
        <w:numPr>
          <w:ilvl w:val="0"/>
          <w:numId w:val="23"/>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rsidP="00FD65DB">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In het geval dat Inschrijver ervoor kiest personen te machtigen zijn onderneming voor de aanbestedingsprocedure te vertegenwoordigen, dient dit te worden aangegeven in de UEA deel II.B.</w:t>
      </w:r>
    </w:p>
    <w:p w14:paraId="65F9C3DC" w14:textId="77777777" w:rsidR="006E5FF8" w:rsidRPr="00CC44C7" w:rsidRDefault="006E5FF8" w:rsidP="00737754">
      <w:pPr>
        <w:rPr>
          <w:rFonts w:ascii="Calibri" w:eastAsiaTheme="minorEastAsia" w:hAnsi="Calibri" w:cs="Calibri"/>
          <w:sz w:val="22"/>
          <w:szCs w:val="22"/>
        </w:rPr>
      </w:pPr>
    </w:p>
    <w:p w14:paraId="43679633" w14:textId="532E01B7"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Indien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67FA9A4C" w14:textId="77777777" w:rsidR="005F5C60" w:rsidRDefault="005F5C60" w:rsidP="00737754">
      <w:pPr>
        <w:rPr>
          <w:rFonts w:ascii="Calibri" w:eastAsiaTheme="minorEastAsia" w:hAnsi="Calibri" w:cs="Calibri"/>
          <w:sz w:val="22"/>
          <w:szCs w:val="22"/>
        </w:rPr>
      </w:pPr>
    </w:p>
    <w:p w14:paraId="19DC5B8A" w14:textId="77777777" w:rsidR="005F5C60" w:rsidRDefault="005F5C60" w:rsidP="00737754">
      <w:pPr>
        <w:rPr>
          <w:rFonts w:ascii="Calibri" w:eastAsiaTheme="minorEastAsia" w:hAnsi="Calibri" w:cs="Calibri"/>
          <w:sz w:val="22"/>
          <w:szCs w:val="22"/>
        </w:rPr>
      </w:pPr>
    </w:p>
    <w:p w14:paraId="3CDE44EA" w14:textId="77777777" w:rsidR="005F5C60" w:rsidRDefault="005F5C60" w:rsidP="00737754">
      <w:pPr>
        <w:rPr>
          <w:rFonts w:ascii="Calibri" w:eastAsiaTheme="minorEastAsia" w:hAnsi="Calibri" w:cs="Calibri"/>
          <w:sz w:val="22"/>
          <w:szCs w:val="22"/>
        </w:rPr>
      </w:pPr>
    </w:p>
    <w:p w14:paraId="6B3921E4" w14:textId="77777777" w:rsidR="005F5C60" w:rsidRDefault="005F5C60" w:rsidP="00737754">
      <w:pPr>
        <w:rPr>
          <w:rFonts w:ascii="Calibri" w:eastAsiaTheme="minorEastAsia" w:hAnsi="Calibri" w:cs="Calibri"/>
          <w:sz w:val="22"/>
          <w:szCs w:val="22"/>
        </w:rPr>
      </w:pPr>
    </w:p>
    <w:p w14:paraId="1CAAAB1B" w14:textId="77777777" w:rsidR="005F5C60" w:rsidRDefault="005F5C60" w:rsidP="00737754">
      <w:pPr>
        <w:rPr>
          <w:rFonts w:ascii="Calibri" w:eastAsiaTheme="minorEastAsia" w:hAnsi="Calibri" w:cs="Calibri"/>
          <w:sz w:val="22"/>
          <w:szCs w:val="22"/>
        </w:rPr>
      </w:pPr>
    </w:p>
    <w:p w14:paraId="26601D7B" w14:textId="77777777" w:rsidR="005F5C60" w:rsidRDefault="005F5C60" w:rsidP="00737754">
      <w:pPr>
        <w:rPr>
          <w:rFonts w:ascii="Calibri" w:eastAsiaTheme="minorEastAsia" w:hAnsi="Calibri" w:cs="Calibri"/>
          <w:sz w:val="22"/>
          <w:szCs w:val="22"/>
        </w:rPr>
      </w:pPr>
    </w:p>
    <w:p w14:paraId="3C076866" w14:textId="77777777" w:rsidR="005F5C60" w:rsidRPr="00CC44C7" w:rsidRDefault="005F5C60" w:rsidP="00737754">
      <w:pPr>
        <w:rPr>
          <w:rFonts w:ascii="Calibri" w:eastAsiaTheme="minorEastAsia" w:hAnsi="Calibri" w:cs="Calibri"/>
          <w:sz w:val="22"/>
          <w:szCs w:val="22"/>
        </w:rPr>
      </w:pPr>
    </w:p>
    <w:p w14:paraId="3B15F644" w14:textId="1C55C8F2" w:rsidR="00F60D1E" w:rsidRPr="00CC44C7" w:rsidRDefault="003634B2" w:rsidP="009C5664">
      <w:pPr>
        <w:pStyle w:val="Kop3"/>
        <w:numPr>
          <w:ilvl w:val="2"/>
          <w:numId w:val="0"/>
        </w:numPr>
        <w:spacing w:before="360" w:line="240" w:lineRule="auto"/>
        <w:ind w:left="992" w:hanging="992"/>
        <w:rPr>
          <w:rFonts w:ascii="Calibri" w:eastAsiaTheme="minorEastAsia" w:hAnsi="Calibri" w:cs="Calibri"/>
          <w:i w:val="0"/>
          <w:sz w:val="22"/>
          <w:szCs w:val="22"/>
        </w:rPr>
      </w:pPr>
      <w:bookmarkStart w:id="151" w:name="_Toc423628293"/>
      <w:bookmarkStart w:id="152" w:name="_Toc216440428"/>
      <w:r w:rsidRPr="00CC44C7">
        <w:rPr>
          <w:rFonts w:ascii="Calibri" w:eastAsiaTheme="minorEastAsia" w:hAnsi="Calibri" w:cs="Calibri"/>
          <w:i w:val="0"/>
          <w:sz w:val="22"/>
          <w:szCs w:val="22"/>
        </w:rPr>
        <w:lastRenderedPageBreak/>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rsidR="283A9731" w:rsidRPr="0BDA2E23">
        <w:rPr>
          <w:rFonts w:ascii="Calibri" w:eastAsiaTheme="minorEastAsia" w:hAnsi="Calibri" w:cs="Calibri"/>
          <w:i w:val="0"/>
          <w:sz w:val="22"/>
          <w:szCs w:val="22"/>
        </w:rPr>
        <w:t xml:space="preserve"> </w:t>
      </w:r>
      <w:r>
        <w:tab/>
      </w:r>
      <w:r w:rsidR="001C75DF" w:rsidRPr="0076183F">
        <w:rPr>
          <w:rFonts w:ascii="Calibri" w:eastAsiaTheme="minorEastAsia" w:hAnsi="Calibri" w:cs="Calibri"/>
          <w:i w:val="0"/>
          <w:sz w:val="22"/>
          <w:szCs w:val="22"/>
        </w:rPr>
        <w:t>Technische bekwaamheid of beroepsbekwaamheid</w:t>
      </w:r>
      <w:bookmarkEnd w:id="151"/>
      <w:bookmarkEnd w:id="152"/>
    </w:p>
    <w:p w14:paraId="079BB52E" w14:textId="2057ED01" w:rsidR="001C75DF" w:rsidRPr="00CC44C7" w:rsidRDefault="001C75DF" w:rsidP="00FD65DB">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51E1F56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009F4097">
        <w:rPr>
          <w:rFonts w:ascii="Calibri" w:eastAsiaTheme="minorEastAsia" w:hAnsi="Calibri" w:cs="Calibri"/>
          <w:sz w:val="22"/>
          <w:szCs w:val="22"/>
        </w:rPr>
        <w:t>1</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36A317AE"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w:t>
      </w:r>
      <w:r w:rsidRPr="00CC44C7">
        <w:rPr>
          <w:rFonts w:ascii="Calibri" w:eastAsiaTheme="minorEastAsia" w:hAnsi="Calibri" w:cs="Calibri"/>
          <w:b/>
          <w:bCs/>
          <w:sz w:val="22"/>
          <w:szCs w:val="22"/>
        </w:rPr>
        <w:t>bij zijn Inschrijving</w:t>
      </w:r>
      <w:r w:rsidRPr="00CC44C7">
        <w:rPr>
          <w:rFonts w:ascii="Calibri" w:eastAsiaTheme="minorEastAsia" w:hAnsi="Calibri" w:cs="Calibri"/>
          <w:sz w:val="22"/>
          <w:szCs w:val="22"/>
        </w:rPr>
        <w:t xml:space="preserve"> relevante referentieopdrachten te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r w:rsidR="0A725C88" w:rsidRPr="00CC44C7">
        <w:rPr>
          <w:rFonts w:ascii="Calibri" w:eastAsiaTheme="minorEastAsia" w:hAnsi="Calibri" w:cs="Calibri"/>
          <w:sz w:val="22"/>
          <w:szCs w:val="22"/>
        </w:rPr>
        <w:t xml:space="preserve"> </w:t>
      </w:r>
    </w:p>
    <w:p w14:paraId="2C14E2BD" w14:textId="7E09A4C9" w:rsidR="006E5FF8" w:rsidRDefault="006E5FF8" w:rsidP="00FD65DB">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 of nog in uitvoering zijn. Projecten die langer dan drie (3) jaar geleden zijn afgerond zijn niet toegestaan.</w:t>
      </w:r>
    </w:p>
    <w:p w14:paraId="6660D3E6" w14:textId="77777777" w:rsidR="00656A45" w:rsidRDefault="00656A45" w:rsidP="00656A45">
      <w:pPr>
        <w:rPr>
          <w:rFonts w:ascii="Calibri" w:eastAsiaTheme="minorEastAsia" w:hAnsi="Calibri" w:cs="Calibri"/>
          <w:sz w:val="22"/>
          <w:szCs w:val="22"/>
        </w:rPr>
      </w:pPr>
    </w:p>
    <w:p w14:paraId="52A197C0" w14:textId="49E916FE"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U dient de referenties in te dienen die voldoe</w:t>
      </w:r>
      <w:r w:rsidR="001B4630">
        <w:rPr>
          <w:rFonts w:ascii="Calibri" w:eastAsiaTheme="minorEastAsia" w:hAnsi="Calibri" w:cs="Calibri"/>
          <w:sz w:val="22"/>
          <w:szCs w:val="22"/>
        </w:rPr>
        <w:t>n</w:t>
      </w:r>
      <w:r w:rsidRPr="000F6A48">
        <w:rPr>
          <w:rFonts w:ascii="Calibri" w:eastAsiaTheme="minorEastAsia" w:hAnsi="Calibri" w:cs="Calibri"/>
          <w:sz w:val="22"/>
          <w:szCs w:val="22"/>
        </w:rPr>
        <w:t xml:space="preserve"> aan het onderstaande:</w:t>
      </w:r>
    </w:p>
    <w:p w14:paraId="1C478E86" w14:textId="77777777" w:rsidR="000F6A48" w:rsidRPr="000F6A48" w:rsidRDefault="000F6A48" w:rsidP="000F6A48">
      <w:pPr>
        <w:rPr>
          <w:rFonts w:ascii="Calibri" w:eastAsiaTheme="minorEastAsia" w:hAnsi="Calibri" w:cs="Calibri"/>
          <w:sz w:val="22"/>
          <w:szCs w:val="22"/>
        </w:rPr>
      </w:pPr>
    </w:p>
    <w:p w14:paraId="00336221" w14:textId="77777777" w:rsidR="000F6A48" w:rsidRPr="0020705F" w:rsidRDefault="000F6A48" w:rsidP="000F6A48">
      <w:pPr>
        <w:rPr>
          <w:rFonts w:ascii="Calibri" w:eastAsiaTheme="minorEastAsia" w:hAnsi="Calibri" w:cs="Calibri"/>
          <w:sz w:val="22"/>
          <w:szCs w:val="22"/>
        </w:rPr>
      </w:pPr>
      <w:r w:rsidRPr="0020705F">
        <w:rPr>
          <w:rFonts w:ascii="Calibri" w:eastAsiaTheme="minorEastAsia" w:hAnsi="Calibri" w:cs="Calibri"/>
          <w:sz w:val="22"/>
          <w:szCs w:val="22"/>
        </w:rPr>
        <w:t>Referentie 1</w:t>
      </w:r>
    </w:p>
    <w:p w14:paraId="4E484F59" w14:textId="30013ADE" w:rsidR="000F6A48" w:rsidRPr="0020705F" w:rsidRDefault="000F6A48" w:rsidP="000F6A48">
      <w:pPr>
        <w:rPr>
          <w:rFonts w:ascii="Calibri" w:eastAsiaTheme="minorEastAsia" w:hAnsi="Calibri" w:cs="Calibri"/>
          <w:sz w:val="22"/>
          <w:szCs w:val="22"/>
        </w:rPr>
      </w:pPr>
      <w:r w:rsidRPr="0020705F">
        <w:rPr>
          <w:rFonts w:ascii="Calibri" w:eastAsiaTheme="minorEastAsia" w:hAnsi="Calibri" w:cs="Calibri"/>
          <w:sz w:val="22"/>
          <w:szCs w:val="22"/>
        </w:rPr>
        <w:t>Een referentie</w:t>
      </w:r>
      <w:r w:rsidR="004A6848" w:rsidRPr="0020705F">
        <w:rPr>
          <w:rFonts w:ascii="Calibri" w:eastAsiaTheme="minorEastAsia" w:hAnsi="Calibri" w:cs="Calibri"/>
          <w:sz w:val="22"/>
          <w:szCs w:val="22"/>
        </w:rPr>
        <w:t xml:space="preserve"> waaruit blijkt dat inschrijver ervaring heeft met het leveren van gas a</w:t>
      </w:r>
      <w:r w:rsidR="00A96FAE" w:rsidRPr="0020705F">
        <w:rPr>
          <w:rFonts w:ascii="Calibri" w:eastAsiaTheme="minorEastAsia" w:hAnsi="Calibri" w:cs="Calibri"/>
          <w:sz w:val="22"/>
          <w:szCs w:val="22"/>
        </w:rPr>
        <w:t>an een zakelijke afnemer met minimaal één telemetriegrootverbruikaansluiting met afn</w:t>
      </w:r>
      <w:r w:rsidR="005B4DFC" w:rsidRPr="0020705F">
        <w:rPr>
          <w:rFonts w:ascii="Calibri" w:eastAsiaTheme="minorEastAsia" w:hAnsi="Calibri" w:cs="Calibri"/>
          <w:sz w:val="22"/>
          <w:szCs w:val="22"/>
        </w:rPr>
        <w:t>amecategorie GGV.</w:t>
      </w:r>
    </w:p>
    <w:p w14:paraId="4718EE7D" w14:textId="77777777" w:rsidR="000F6A48" w:rsidRPr="0020705F" w:rsidRDefault="000F6A48" w:rsidP="000F6A48">
      <w:pPr>
        <w:rPr>
          <w:rFonts w:ascii="Calibri" w:eastAsiaTheme="minorEastAsia" w:hAnsi="Calibri" w:cs="Calibri"/>
          <w:sz w:val="22"/>
          <w:szCs w:val="22"/>
        </w:rPr>
      </w:pPr>
    </w:p>
    <w:p w14:paraId="2281FB84" w14:textId="77777777" w:rsidR="000F6A48" w:rsidRPr="0020705F" w:rsidRDefault="000F6A48" w:rsidP="000F6A48">
      <w:pPr>
        <w:rPr>
          <w:rFonts w:ascii="Calibri" w:eastAsiaTheme="minorEastAsia" w:hAnsi="Calibri" w:cs="Calibri"/>
          <w:sz w:val="22"/>
          <w:szCs w:val="22"/>
        </w:rPr>
      </w:pPr>
      <w:r w:rsidRPr="0020705F">
        <w:rPr>
          <w:rFonts w:ascii="Calibri" w:eastAsiaTheme="minorEastAsia" w:hAnsi="Calibri" w:cs="Calibri"/>
          <w:sz w:val="22"/>
          <w:szCs w:val="22"/>
        </w:rPr>
        <w:t>Referentie 2:</w:t>
      </w:r>
    </w:p>
    <w:p w14:paraId="6F9AC314" w14:textId="51C74DCC" w:rsidR="000F6A48" w:rsidRPr="000F6A48" w:rsidRDefault="000F6A48" w:rsidP="000F6A48">
      <w:pPr>
        <w:rPr>
          <w:rFonts w:ascii="Calibri" w:eastAsiaTheme="minorEastAsia" w:hAnsi="Calibri" w:cs="Calibri"/>
          <w:sz w:val="22"/>
          <w:szCs w:val="22"/>
        </w:rPr>
      </w:pPr>
      <w:r w:rsidRPr="0020705F">
        <w:rPr>
          <w:rFonts w:ascii="Calibri" w:eastAsiaTheme="minorEastAsia" w:hAnsi="Calibri" w:cs="Calibri"/>
          <w:sz w:val="22"/>
          <w:szCs w:val="22"/>
        </w:rPr>
        <w:t xml:space="preserve">Een referentie waarbij aangetoond wordt dat er ervaring is </w:t>
      </w:r>
      <w:r w:rsidR="00AC6E07" w:rsidRPr="0020705F">
        <w:rPr>
          <w:rFonts w:ascii="Calibri" w:eastAsiaTheme="minorEastAsia" w:hAnsi="Calibri" w:cs="Calibri"/>
          <w:sz w:val="22"/>
          <w:szCs w:val="22"/>
        </w:rPr>
        <w:t xml:space="preserve">met het (terug)leveren </w:t>
      </w:r>
      <w:r w:rsidR="00691C19" w:rsidRPr="0020705F">
        <w:rPr>
          <w:rFonts w:ascii="Calibri" w:eastAsiaTheme="minorEastAsia" w:hAnsi="Calibri" w:cs="Calibri"/>
          <w:sz w:val="22"/>
          <w:szCs w:val="22"/>
        </w:rPr>
        <w:t xml:space="preserve">van </w:t>
      </w:r>
      <w:r w:rsidR="00103363" w:rsidRPr="0020705F">
        <w:rPr>
          <w:rFonts w:ascii="Calibri" w:eastAsiaTheme="minorEastAsia" w:hAnsi="Calibri" w:cs="Calibri"/>
          <w:sz w:val="22"/>
          <w:szCs w:val="22"/>
        </w:rPr>
        <w:t>elektricit</w:t>
      </w:r>
      <w:r w:rsidR="009A5FF1" w:rsidRPr="0020705F">
        <w:rPr>
          <w:rFonts w:ascii="Calibri" w:eastAsiaTheme="minorEastAsia" w:hAnsi="Calibri" w:cs="Calibri"/>
          <w:sz w:val="22"/>
          <w:szCs w:val="22"/>
        </w:rPr>
        <w:t>e</w:t>
      </w:r>
      <w:r w:rsidR="00103363" w:rsidRPr="0020705F">
        <w:rPr>
          <w:rFonts w:ascii="Calibri" w:eastAsiaTheme="minorEastAsia" w:hAnsi="Calibri" w:cs="Calibri"/>
          <w:sz w:val="22"/>
          <w:szCs w:val="22"/>
        </w:rPr>
        <w:t xml:space="preserve">it aan/door een </w:t>
      </w:r>
      <w:r w:rsidR="008852BB" w:rsidRPr="0020705F">
        <w:rPr>
          <w:rFonts w:ascii="Calibri" w:eastAsiaTheme="minorEastAsia" w:hAnsi="Calibri" w:cs="Calibri"/>
          <w:sz w:val="22"/>
          <w:szCs w:val="22"/>
        </w:rPr>
        <w:t xml:space="preserve">zakelijke </w:t>
      </w:r>
      <w:r w:rsidR="00103363" w:rsidRPr="0020705F">
        <w:rPr>
          <w:rFonts w:ascii="Calibri" w:eastAsiaTheme="minorEastAsia" w:hAnsi="Calibri" w:cs="Calibri"/>
          <w:sz w:val="22"/>
          <w:szCs w:val="22"/>
        </w:rPr>
        <w:t>afnemer met minimaal 15 elektriciteitsaansluitingen</w:t>
      </w:r>
      <w:r w:rsidR="00DA6D57" w:rsidRPr="0020705F">
        <w:rPr>
          <w:rFonts w:ascii="Calibri" w:eastAsiaTheme="minorEastAsia" w:hAnsi="Calibri" w:cs="Calibri"/>
          <w:sz w:val="22"/>
          <w:szCs w:val="22"/>
        </w:rPr>
        <w:t>, waarvan minimaal één grootverbruik aansluiting</w:t>
      </w:r>
      <w:r w:rsidRPr="0020705F">
        <w:rPr>
          <w:rFonts w:ascii="Calibri" w:eastAsiaTheme="minorEastAsia" w:hAnsi="Calibri" w:cs="Calibri"/>
          <w:sz w:val="22"/>
          <w:szCs w:val="22"/>
        </w:rPr>
        <w:t>.</w:t>
      </w:r>
    </w:p>
    <w:p w14:paraId="1F3AC516" w14:textId="77777777" w:rsidR="000F6A48" w:rsidRPr="000F6A48" w:rsidRDefault="000F6A48" w:rsidP="000F6A48">
      <w:pPr>
        <w:rPr>
          <w:rFonts w:ascii="Calibri" w:eastAsiaTheme="minorEastAsia" w:hAnsi="Calibri" w:cs="Calibri"/>
          <w:sz w:val="22"/>
          <w:szCs w:val="22"/>
        </w:rPr>
      </w:pPr>
    </w:p>
    <w:p w14:paraId="2CA7A958"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De inschrijver gebruikt voor de beschrijving van de referenties de Bijlage referenties en voegt deze toe bij de inschrijving.</w:t>
      </w:r>
    </w:p>
    <w:p w14:paraId="37187255" w14:textId="2F87EDA3" w:rsidR="000F6A48" w:rsidRPr="000F6A48" w:rsidRDefault="000F6A48" w:rsidP="000F6A48">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5DABDBCD" w:rsidR="00A278A8"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Inschrijver stemt er zonder voorbehoud mee in dat </w:t>
      </w:r>
      <w:r w:rsidR="00EE0E35">
        <w:rPr>
          <w:rFonts w:ascii="Calibri" w:eastAsiaTheme="minorEastAsia" w:hAnsi="Calibri" w:cs="Calibri"/>
          <w:sz w:val="22"/>
          <w:szCs w:val="22"/>
        </w:rPr>
        <w:t>Opdrachtgever</w:t>
      </w:r>
      <w:r w:rsidRPr="00CC44C7">
        <w:rPr>
          <w:rFonts w:ascii="Calibri" w:eastAsiaTheme="minorEastAsia" w:hAnsi="Calibri" w:cs="Calibri"/>
          <w:sz w:val="22"/>
          <w:szCs w:val="22"/>
        </w:rPr>
        <w:t xml:space="preserve"> contact opneemt met de opgegeven contactpersonen zonder dat </w:t>
      </w:r>
      <w:r w:rsidR="00EE0E35">
        <w:rPr>
          <w:rFonts w:ascii="Calibri" w:eastAsiaTheme="minorEastAsia" w:hAnsi="Calibri" w:cs="Calibri"/>
          <w:sz w:val="22"/>
          <w:szCs w:val="22"/>
        </w:rPr>
        <w:t>Opdrachtgever</w:t>
      </w:r>
      <w:r w:rsidRPr="00CC44C7">
        <w:rPr>
          <w:rFonts w:ascii="Calibri" w:eastAsiaTheme="minorEastAsia" w:hAnsi="Calibri" w:cs="Calibri"/>
          <w:sz w:val="22"/>
          <w:szCs w:val="22"/>
        </w:rPr>
        <w:t xml:space="preserve"> Inschrijver hiervan op de hoogte hoeft te stellen.</w:t>
      </w:r>
    </w:p>
    <w:p w14:paraId="071180D4" w14:textId="77777777" w:rsidR="001D3B36" w:rsidRPr="005F5C60" w:rsidRDefault="001D3B36" w:rsidP="00737754">
      <w:pPr>
        <w:rPr>
          <w:rFonts w:ascii="Calibri" w:eastAsiaTheme="minorEastAsia" w:hAnsi="Calibri" w:cs="Calibri"/>
          <w:sz w:val="22"/>
          <w:szCs w:val="22"/>
        </w:rPr>
      </w:pPr>
    </w:p>
    <w:p w14:paraId="51A972D6" w14:textId="449F2471" w:rsidR="00A278A8" w:rsidRPr="00CC44C7" w:rsidRDefault="00A278A8" w:rsidP="00FD65DB">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73C47B7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w:t>
      </w:r>
      <w:r w:rsidR="001D3B36">
        <w:rPr>
          <w:rFonts w:ascii="Calibri" w:eastAsiaTheme="minorEastAsia" w:hAnsi="Calibri" w:cs="Calibri"/>
          <w:sz w:val="22"/>
          <w:szCs w:val="22"/>
        </w:rPr>
        <w:t>15</w:t>
      </w:r>
      <w:r w:rsidRPr="00CC44C7">
        <w:rPr>
          <w:rFonts w:ascii="Calibri" w:eastAsiaTheme="minorEastAsia" w:hAnsi="Calibri" w:cs="Calibri"/>
          <w:sz w:val="22"/>
          <w:szCs w:val="22"/>
        </w:rPr>
        <w:t xml:space="preserve">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rsidP="00FD65DB">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lastRenderedPageBreak/>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rsidP="00FD65DB">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503C37"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gunning</w:t>
      </w:r>
      <w:r w:rsidRPr="00CC44C7">
        <w:rPr>
          <w:rFonts w:ascii="Calibri" w:eastAsiaTheme="minorEastAsia" w:hAnsi="Calibri" w:cs="Calibri"/>
          <w:sz w:val="22"/>
          <w:szCs w:val="22"/>
        </w:rPr>
        <w:t xml:space="preserve"> dient Inschrijver</w:t>
      </w:r>
      <w:r w:rsidR="34B2AEF8" w:rsidRPr="00CC44C7">
        <w:rPr>
          <w:rFonts w:ascii="Calibri" w:eastAsiaTheme="minorEastAsia" w:hAnsi="Calibri" w:cs="Calibri"/>
          <w:sz w:val="22"/>
          <w:szCs w:val="22"/>
        </w:rPr>
        <w:t>, als die</w:t>
      </w:r>
      <w:r w:rsidRPr="00CC44C7">
        <w:rPr>
          <w:rFonts w:ascii="Calibri" w:eastAsiaTheme="minorEastAsia" w:hAnsi="Calibri" w:cs="Calibri"/>
          <w:sz w:val="22"/>
          <w:szCs w:val="22"/>
        </w:rPr>
        <w:t xml:space="preserve"> </w:t>
      </w:r>
      <w:r w:rsidR="06D294D6" w:rsidRPr="00CC44C7">
        <w:rPr>
          <w:rFonts w:ascii="Calibri" w:eastAsiaTheme="minorEastAsia" w:hAnsi="Calibri" w:cs="Calibri"/>
          <w:sz w:val="22"/>
          <w:szCs w:val="22"/>
        </w:rPr>
        <w:t>opteert voor a)</w:t>
      </w:r>
      <w:r w:rsidRPr="00CC44C7">
        <w:rPr>
          <w:rFonts w:ascii="Calibri" w:eastAsiaTheme="minorEastAsia" w:hAnsi="Calibri" w:cs="Calibri"/>
          <w:sz w:val="22"/>
          <w:szCs w:val="22"/>
        </w:rPr>
        <w:t xml:space="preserve"> een kopie van het desbetreffende certificaat (bewijsstukken) te overleggen.</w:t>
      </w:r>
      <w:r w:rsidR="004148B7" w:rsidRPr="00CC44C7">
        <w:rPr>
          <w:rFonts w:ascii="Calibri" w:eastAsiaTheme="minorEastAsia" w:hAnsi="Calibri" w:cs="Calibri"/>
          <w:sz w:val="22"/>
          <w:szCs w:val="22"/>
        </w:rPr>
        <w:t xml:space="preserve"> </w:t>
      </w:r>
    </w:p>
    <w:p w14:paraId="2E990BE0" w14:textId="04285B07" w:rsidR="263B59E5" w:rsidRPr="00CC44C7" w:rsidRDefault="263B59E5" w:rsidP="263B59E5">
      <w:pPr>
        <w:widowControl w:val="0"/>
        <w:rPr>
          <w:rFonts w:ascii="Calibri" w:eastAsiaTheme="minorEastAsia" w:hAnsi="Calibri" w:cs="Calibri"/>
          <w:sz w:val="22"/>
          <w:szCs w:val="22"/>
        </w:rPr>
      </w:pPr>
    </w:p>
    <w:p w14:paraId="75553272" w14:textId="0DA005B7" w:rsidR="001D3B36" w:rsidRPr="00560301" w:rsidRDefault="00E657F8" w:rsidP="00BF16C6">
      <w:pPr>
        <w:pStyle w:val="Kop3"/>
        <w:numPr>
          <w:ilvl w:val="0"/>
          <w:numId w:val="26"/>
        </w:numPr>
        <w:spacing w:before="360" w:line="240" w:lineRule="auto"/>
        <w:rPr>
          <w:rFonts w:eastAsiaTheme="minorEastAsia"/>
        </w:rPr>
      </w:pPr>
      <w:r w:rsidRPr="00560301">
        <w:rPr>
          <w:rFonts w:ascii="Calibri" w:eastAsiaTheme="minorEastAsia" w:hAnsi="Calibri" w:cs="Calibri"/>
          <w:szCs w:val="22"/>
        </w:rPr>
        <w:br w:type="page"/>
      </w:r>
      <w:bookmarkStart w:id="153" w:name="_Toc216440429"/>
      <w:r w:rsidR="00F51D61" w:rsidRPr="00560301">
        <w:rPr>
          <w:rFonts w:ascii="Calibri" w:eastAsiaTheme="minorEastAsia" w:hAnsi="Calibri" w:cs="Calibri"/>
          <w:i w:val="0"/>
          <w:sz w:val="22"/>
          <w:szCs w:val="22"/>
        </w:rPr>
        <w:lastRenderedPageBreak/>
        <w:t xml:space="preserve">Programma van </w:t>
      </w:r>
      <w:r w:rsidR="004E6C70" w:rsidRPr="00560301">
        <w:rPr>
          <w:rFonts w:ascii="Calibri" w:eastAsiaTheme="minorEastAsia" w:hAnsi="Calibri" w:cs="Calibri"/>
          <w:i w:val="0"/>
          <w:sz w:val="22"/>
          <w:szCs w:val="22"/>
        </w:rPr>
        <w:t>Eisen</w:t>
      </w:r>
      <w:bookmarkEnd w:id="153"/>
      <w:r w:rsidR="004E6C70" w:rsidRPr="00560301">
        <w:rPr>
          <w:rFonts w:ascii="Calibri" w:eastAsiaTheme="minorEastAsia" w:hAnsi="Calibri" w:cs="Calibri"/>
          <w:i w:val="0"/>
          <w:sz w:val="22"/>
          <w:szCs w:val="22"/>
        </w:rPr>
        <w:t xml:space="preserve"> </w:t>
      </w:r>
    </w:p>
    <w:p w14:paraId="71478D49" w14:textId="5CF96F37" w:rsidR="001D3B36" w:rsidRDefault="001D3B36" w:rsidP="001D3B36">
      <w:pPr>
        <w:pStyle w:val="Kop3"/>
        <w:numPr>
          <w:ilvl w:val="0"/>
          <w:numId w:val="0"/>
        </w:numPr>
        <w:ind w:left="720" w:hanging="720"/>
        <w:rPr>
          <w:rFonts w:eastAsia="MS Mincho"/>
        </w:rPr>
      </w:pPr>
      <w:bookmarkStart w:id="154" w:name="_Toc69982350"/>
      <w:bookmarkStart w:id="155" w:name="_Toc216440430"/>
      <w:r w:rsidRPr="001D3B36">
        <w:rPr>
          <w:rFonts w:eastAsia="MS Mincho"/>
        </w:rPr>
        <w:t xml:space="preserve">4.1  </w:t>
      </w:r>
      <w:r w:rsidRPr="001D3B36">
        <w:rPr>
          <w:rFonts w:eastAsia="MS Mincho"/>
        </w:rPr>
        <w:tab/>
      </w:r>
      <w:r w:rsidR="003561DD">
        <w:rPr>
          <w:rFonts w:eastAsia="MS Mincho"/>
        </w:rPr>
        <w:t>Programma van Eisen</w:t>
      </w:r>
      <w:bookmarkEnd w:id="154"/>
      <w:bookmarkEnd w:id="155"/>
      <w:r w:rsidRPr="001D3B36">
        <w:rPr>
          <w:rFonts w:eastAsia="MS Mincho"/>
        </w:rPr>
        <w:t xml:space="preserve"> </w:t>
      </w:r>
    </w:p>
    <w:p w14:paraId="318C6927" w14:textId="77777777" w:rsidR="000A55A0" w:rsidRDefault="000A55A0" w:rsidP="000A55A0">
      <w:pPr>
        <w:rPr>
          <w:rFonts w:eastAsia="MS Mincho"/>
        </w:rPr>
      </w:pPr>
    </w:p>
    <w:p w14:paraId="564BFFBC" w14:textId="48A19EB2" w:rsidR="00BE3682" w:rsidRPr="00F50088" w:rsidRDefault="00BE3682" w:rsidP="00BE3682">
      <w:pPr>
        <w:rPr>
          <w:rFonts w:ascii="Calibri" w:eastAsiaTheme="minorEastAsia" w:hAnsi="Calibri" w:cs="Calibri"/>
          <w:sz w:val="22"/>
          <w:szCs w:val="22"/>
        </w:rPr>
      </w:pPr>
      <w:r w:rsidRPr="00F50088">
        <w:rPr>
          <w:rFonts w:ascii="Calibri" w:eastAsiaTheme="minorEastAsia" w:hAnsi="Calibri" w:cs="Calibri"/>
          <w:sz w:val="22"/>
          <w:szCs w:val="22"/>
        </w:rPr>
        <w:t xml:space="preserve">Dit Programma van Eisen (PvE) heeft betrekking op het leveren van elektriciteit en </w:t>
      </w:r>
      <w:r w:rsidR="00C372CB" w:rsidRPr="00F50088">
        <w:rPr>
          <w:rFonts w:ascii="Calibri" w:eastAsiaTheme="minorEastAsia" w:hAnsi="Calibri" w:cs="Calibri"/>
          <w:sz w:val="22"/>
          <w:szCs w:val="22"/>
        </w:rPr>
        <w:t>aard</w:t>
      </w:r>
      <w:r w:rsidRPr="00F50088">
        <w:rPr>
          <w:rFonts w:ascii="Calibri" w:eastAsiaTheme="minorEastAsia" w:hAnsi="Calibri" w:cs="Calibri"/>
          <w:sz w:val="22"/>
          <w:szCs w:val="22"/>
        </w:rPr>
        <w:t>gas. Door het indienen van een Inschrijving gaat u onvoorwaardelijk akkoord met alle eisen die zijn opgenomen in dit PvE.</w:t>
      </w:r>
    </w:p>
    <w:p w14:paraId="0ED38BD8" w14:textId="77777777" w:rsidR="003561DD" w:rsidRPr="00F50088" w:rsidRDefault="003561DD" w:rsidP="00BE3682">
      <w:pPr>
        <w:rPr>
          <w:rFonts w:ascii="Calibri" w:eastAsiaTheme="minorEastAsia" w:hAnsi="Calibri" w:cs="Calibri"/>
          <w:sz w:val="22"/>
          <w:szCs w:val="22"/>
        </w:rPr>
      </w:pPr>
    </w:p>
    <w:p w14:paraId="2E883EE9" w14:textId="27CC9553" w:rsidR="00FF6731" w:rsidRPr="00F50088" w:rsidRDefault="00FF6731" w:rsidP="00BE3682">
      <w:pPr>
        <w:rPr>
          <w:rFonts w:ascii="Calibri" w:eastAsiaTheme="minorEastAsia" w:hAnsi="Calibri" w:cs="Calibri"/>
          <w:sz w:val="22"/>
          <w:szCs w:val="22"/>
          <w:u w:val="single"/>
        </w:rPr>
      </w:pPr>
      <w:r w:rsidRPr="00F50088">
        <w:rPr>
          <w:rFonts w:ascii="Calibri" w:eastAsiaTheme="minorEastAsia" w:hAnsi="Calibri" w:cs="Calibri"/>
          <w:sz w:val="22"/>
          <w:szCs w:val="22"/>
          <w:u w:val="single"/>
        </w:rPr>
        <w:t>Achtergrond</w:t>
      </w:r>
    </w:p>
    <w:p w14:paraId="75768AA4" w14:textId="3D9A8A02" w:rsidR="00BD2095" w:rsidRPr="00F50088" w:rsidRDefault="00C372CB" w:rsidP="00BD2095">
      <w:pPr>
        <w:rPr>
          <w:rFonts w:ascii="Calibri" w:eastAsiaTheme="minorEastAsia" w:hAnsi="Calibri" w:cs="Calibri"/>
          <w:sz w:val="22"/>
          <w:szCs w:val="22"/>
          <w:u w:val="single"/>
        </w:rPr>
      </w:pPr>
      <w:r w:rsidRPr="00F50088">
        <w:rPr>
          <w:rFonts w:ascii="Calibri" w:eastAsiaTheme="minorEastAsia" w:hAnsi="Calibri" w:cs="Calibri"/>
          <w:sz w:val="22"/>
          <w:szCs w:val="22"/>
          <w:u w:val="single"/>
        </w:rPr>
        <w:t xml:space="preserve">Amsterdam </w:t>
      </w:r>
      <w:r w:rsidR="00BD2095" w:rsidRPr="00F50088">
        <w:rPr>
          <w:rFonts w:ascii="Calibri" w:eastAsiaTheme="minorEastAsia" w:hAnsi="Calibri" w:cs="Calibri"/>
          <w:sz w:val="22"/>
          <w:szCs w:val="22"/>
          <w:u w:val="single"/>
        </w:rPr>
        <w:t xml:space="preserve">UMC Locatie </w:t>
      </w:r>
      <w:r w:rsidR="005130A2" w:rsidRPr="00F50088">
        <w:rPr>
          <w:rFonts w:ascii="Calibri" w:eastAsiaTheme="minorEastAsia" w:hAnsi="Calibri" w:cs="Calibri"/>
          <w:sz w:val="22"/>
          <w:szCs w:val="22"/>
          <w:u w:val="single"/>
        </w:rPr>
        <w:t>AMC</w:t>
      </w:r>
    </w:p>
    <w:p w14:paraId="5FB1B913" w14:textId="6824317A" w:rsidR="00BD2095" w:rsidRPr="00F50088" w:rsidRDefault="00CD28BC" w:rsidP="00BD2095">
      <w:pPr>
        <w:rPr>
          <w:rFonts w:ascii="Calibri" w:eastAsiaTheme="minorEastAsia" w:hAnsi="Calibri" w:cs="Calibri"/>
          <w:sz w:val="22"/>
          <w:szCs w:val="22"/>
        </w:rPr>
      </w:pPr>
      <w:r w:rsidRPr="00F50088">
        <w:rPr>
          <w:rFonts w:ascii="Calibri" w:eastAsiaTheme="minorEastAsia" w:hAnsi="Calibri" w:cs="Calibri"/>
          <w:sz w:val="22"/>
          <w:szCs w:val="22"/>
        </w:rPr>
        <w:t xml:space="preserve">Op </w:t>
      </w:r>
      <w:r w:rsidR="00F50088" w:rsidRPr="00F50088">
        <w:rPr>
          <w:rFonts w:ascii="Calibri" w:eastAsiaTheme="minorEastAsia" w:hAnsi="Calibri" w:cs="Calibri"/>
          <w:sz w:val="22"/>
          <w:szCs w:val="22"/>
        </w:rPr>
        <w:t>locatie</w:t>
      </w:r>
      <w:r w:rsidRPr="00F50088">
        <w:rPr>
          <w:rFonts w:ascii="Calibri" w:eastAsiaTheme="minorEastAsia" w:hAnsi="Calibri" w:cs="Calibri"/>
          <w:sz w:val="22"/>
          <w:szCs w:val="22"/>
        </w:rPr>
        <w:t xml:space="preserve"> AMC wordt</w:t>
      </w:r>
      <w:r w:rsidR="003856AE" w:rsidRPr="00F50088">
        <w:rPr>
          <w:rFonts w:ascii="Calibri" w:eastAsiaTheme="minorEastAsia" w:hAnsi="Calibri" w:cs="Calibri"/>
          <w:sz w:val="22"/>
          <w:szCs w:val="22"/>
        </w:rPr>
        <w:t xml:space="preserve"> elektriciteit en warmte gemaakt door middel van 3 Warmte Kracht Koppelingen (WKK)</w:t>
      </w:r>
      <w:r w:rsidR="008866D3" w:rsidRPr="00F50088">
        <w:rPr>
          <w:rFonts w:ascii="Calibri" w:eastAsiaTheme="minorEastAsia" w:hAnsi="Calibri" w:cs="Calibri"/>
          <w:sz w:val="22"/>
          <w:szCs w:val="22"/>
        </w:rPr>
        <w:t xml:space="preserve">. </w:t>
      </w:r>
      <w:r w:rsidR="00BD2095" w:rsidRPr="00F50088">
        <w:rPr>
          <w:rFonts w:ascii="Calibri" w:eastAsiaTheme="minorEastAsia" w:hAnsi="Calibri" w:cs="Calibri"/>
          <w:sz w:val="22"/>
          <w:szCs w:val="22"/>
        </w:rPr>
        <w:t>Het WKK-systeem is operationeel en draait parallel aan het net</w:t>
      </w:r>
      <w:r w:rsidR="008866D3" w:rsidRPr="00F50088">
        <w:rPr>
          <w:rFonts w:ascii="Calibri" w:eastAsiaTheme="minorEastAsia" w:hAnsi="Calibri" w:cs="Calibri"/>
          <w:sz w:val="22"/>
          <w:szCs w:val="22"/>
        </w:rPr>
        <w:t xml:space="preserve"> zodat bij net uitval de </w:t>
      </w:r>
      <w:r w:rsidR="000010BD" w:rsidRPr="00F50088">
        <w:rPr>
          <w:rFonts w:ascii="Calibri" w:eastAsiaTheme="minorEastAsia" w:hAnsi="Calibri" w:cs="Calibri"/>
          <w:sz w:val="22"/>
          <w:szCs w:val="22"/>
        </w:rPr>
        <w:t xml:space="preserve">belangrijke functie van </w:t>
      </w:r>
      <w:r w:rsidR="00AD2698">
        <w:rPr>
          <w:rFonts w:ascii="Calibri" w:eastAsiaTheme="minorEastAsia" w:hAnsi="Calibri" w:cs="Calibri"/>
          <w:sz w:val="22"/>
          <w:szCs w:val="22"/>
        </w:rPr>
        <w:t>het</w:t>
      </w:r>
      <w:r w:rsidR="00AD2698" w:rsidRPr="00F50088">
        <w:rPr>
          <w:rFonts w:ascii="Calibri" w:eastAsiaTheme="minorEastAsia" w:hAnsi="Calibri" w:cs="Calibri"/>
          <w:sz w:val="22"/>
          <w:szCs w:val="22"/>
        </w:rPr>
        <w:t xml:space="preserve"> </w:t>
      </w:r>
      <w:r w:rsidR="000010BD" w:rsidRPr="00F50088">
        <w:rPr>
          <w:rFonts w:ascii="Calibri" w:eastAsiaTheme="minorEastAsia" w:hAnsi="Calibri" w:cs="Calibri"/>
          <w:sz w:val="22"/>
          <w:szCs w:val="22"/>
        </w:rPr>
        <w:t>ziekenhuis ongestoord van elektriciteit kunnen worden voorzien.</w:t>
      </w:r>
      <w:r w:rsidR="00BD2095" w:rsidRPr="00F50088">
        <w:rPr>
          <w:rFonts w:ascii="Calibri" w:eastAsiaTheme="minorEastAsia" w:hAnsi="Calibri" w:cs="Calibri"/>
          <w:sz w:val="22"/>
          <w:szCs w:val="22"/>
        </w:rPr>
        <w:t xml:space="preserve"> In baseload van de elektriciteitsbehoefte wordt voorzien met de WKK, de </w:t>
      </w:r>
      <w:r w:rsidR="00245F7F" w:rsidRPr="00F50088">
        <w:rPr>
          <w:rFonts w:ascii="Calibri" w:eastAsiaTheme="minorEastAsia" w:hAnsi="Calibri" w:cs="Calibri"/>
          <w:sz w:val="22"/>
          <w:szCs w:val="22"/>
        </w:rPr>
        <w:t xml:space="preserve">aanvullende </w:t>
      </w:r>
      <w:r w:rsidR="006241D8" w:rsidRPr="00F50088">
        <w:rPr>
          <w:rFonts w:ascii="Calibri" w:eastAsiaTheme="minorEastAsia" w:hAnsi="Calibri" w:cs="Calibri"/>
          <w:sz w:val="22"/>
          <w:szCs w:val="22"/>
        </w:rPr>
        <w:t xml:space="preserve">extra </w:t>
      </w:r>
      <w:r w:rsidR="00AD2698">
        <w:rPr>
          <w:rFonts w:ascii="Calibri" w:eastAsiaTheme="minorEastAsia" w:hAnsi="Calibri" w:cs="Calibri"/>
          <w:sz w:val="22"/>
          <w:szCs w:val="22"/>
        </w:rPr>
        <w:t xml:space="preserve">benodigde </w:t>
      </w:r>
      <w:r w:rsidR="00245F7F" w:rsidRPr="00F50088">
        <w:rPr>
          <w:rFonts w:ascii="Calibri" w:eastAsiaTheme="minorEastAsia" w:hAnsi="Calibri" w:cs="Calibri"/>
          <w:sz w:val="22"/>
          <w:szCs w:val="22"/>
        </w:rPr>
        <w:t xml:space="preserve">elektriciteit wordt </w:t>
      </w:r>
      <w:r w:rsidR="00BD2095" w:rsidRPr="00F50088">
        <w:rPr>
          <w:rFonts w:ascii="Calibri" w:eastAsiaTheme="minorEastAsia" w:hAnsi="Calibri" w:cs="Calibri"/>
          <w:sz w:val="22"/>
          <w:szCs w:val="22"/>
        </w:rPr>
        <w:t>ingekocht.</w:t>
      </w:r>
      <w:r w:rsidR="006C050C" w:rsidRPr="00F50088">
        <w:rPr>
          <w:rFonts w:ascii="Calibri" w:eastAsiaTheme="minorEastAsia" w:hAnsi="Calibri" w:cs="Calibri"/>
          <w:sz w:val="22"/>
          <w:szCs w:val="22"/>
        </w:rPr>
        <w:t xml:space="preserve"> Hierdoor ontstaat een stabiele gasinkoop</w:t>
      </w:r>
      <w:r w:rsidR="00915D13" w:rsidRPr="00F50088">
        <w:rPr>
          <w:rFonts w:ascii="Calibri" w:eastAsiaTheme="minorEastAsia" w:hAnsi="Calibri" w:cs="Calibri"/>
          <w:sz w:val="22"/>
          <w:szCs w:val="22"/>
        </w:rPr>
        <w:t xml:space="preserve">, met een groot jaarvolume </w:t>
      </w:r>
      <w:r w:rsidR="006C050C" w:rsidRPr="00F50088">
        <w:rPr>
          <w:rFonts w:ascii="Calibri" w:eastAsiaTheme="minorEastAsia" w:hAnsi="Calibri" w:cs="Calibri"/>
          <w:sz w:val="22"/>
          <w:szCs w:val="22"/>
        </w:rPr>
        <w:t>en een aanvullende el</w:t>
      </w:r>
      <w:r w:rsidR="00F50088">
        <w:rPr>
          <w:rFonts w:ascii="Calibri" w:eastAsiaTheme="minorEastAsia" w:hAnsi="Calibri" w:cs="Calibri"/>
          <w:sz w:val="22"/>
          <w:szCs w:val="22"/>
        </w:rPr>
        <w:t>e</w:t>
      </w:r>
      <w:r w:rsidR="006C050C" w:rsidRPr="00F50088">
        <w:rPr>
          <w:rFonts w:ascii="Calibri" w:eastAsiaTheme="minorEastAsia" w:hAnsi="Calibri" w:cs="Calibri"/>
          <w:sz w:val="22"/>
          <w:szCs w:val="22"/>
        </w:rPr>
        <w:t>ktriciteitsinkoop</w:t>
      </w:r>
      <w:r w:rsidR="00915D13" w:rsidRPr="00F50088">
        <w:rPr>
          <w:rFonts w:ascii="Calibri" w:eastAsiaTheme="minorEastAsia" w:hAnsi="Calibri" w:cs="Calibri"/>
          <w:sz w:val="22"/>
          <w:szCs w:val="22"/>
        </w:rPr>
        <w:t xml:space="preserve"> met een </w:t>
      </w:r>
      <w:r w:rsidR="00BF7741" w:rsidRPr="00F50088">
        <w:rPr>
          <w:rFonts w:ascii="Calibri" w:eastAsiaTheme="minorEastAsia" w:hAnsi="Calibri" w:cs="Calibri"/>
          <w:sz w:val="22"/>
          <w:szCs w:val="22"/>
        </w:rPr>
        <w:t>overzichtelijk jaarvolume</w:t>
      </w:r>
      <w:r w:rsidR="00CE2421">
        <w:rPr>
          <w:rFonts w:ascii="Calibri" w:eastAsiaTheme="minorEastAsia" w:hAnsi="Calibri" w:cs="Calibri"/>
          <w:sz w:val="22"/>
          <w:szCs w:val="22"/>
        </w:rPr>
        <w:t>.</w:t>
      </w:r>
    </w:p>
    <w:p w14:paraId="27E601F7" w14:textId="77777777" w:rsidR="00BD2095" w:rsidRPr="00F50088" w:rsidRDefault="00BD2095" w:rsidP="00BD2095">
      <w:pPr>
        <w:rPr>
          <w:rFonts w:ascii="Calibri" w:eastAsiaTheme="minorEastAsia" w:hAnsi="Calibri" w:cs="Calibri"/>
          <w:sz w:val="22"/>
          <w:szCs w:val="22"/>
          <w:u w:val="single"/>
        </w:rPr>
      </w:pPr>
    </w:p>
    <w:p w14:paraId="3DE63B52" w14:textId="77777777" w:rsidR="00BD2095" w:rsidRPr="00F50088" w:rsidRDefault="00BD2095" w:rsidP="00BD2095">
      <w:pPr>
        <w:rPr>
          <w:rFonts w:ascii="Calibri" w:eastAsiaTheme="minorEastAsia" w:hAnsi="Calibri" w:cs="Calibri"/>
          <w:sz w:val="22"/>
          <w:szCs w:val="22"/>
          <w:u w:val="single"/>
        </w:rPr>
      </w:pPr>
      <w:r w:rsidRPr="00F50088">
        <w:rPr>
          <w:rFonts w:ascii="Calibri" w:eastAsiaTheme="minorEastAsia" w:hAnsi="Calibri" w:cs="Calibri"/>
          <w:sz w:val="22"/>
          <w:szCs w:val="22"/>
          <w:u w:val="single"/>
        </w:rPr>
        <w:t>Stichting VU</w:t>
      </w:r>
    </w:p>
    <w:p w14:paraId="4764CEE9" w14:textId="59436CAC" w:rsidR="002F545B" w:rsidRPr="00F50088" w:rsidRDefault="005C713E" w:rsidP="00BD2095">
      <w:pPr>
        <w:rPr>
          <w:rFonts w:ascii="Calibri" w:eastAsiaTheme="minorEastAsia" w:hAnsi="Calibri" w:cs="Calibri"/>
          <w:sz w:val="22"/>
          <w:szCs w:val="22"/>
        </w:rPr>
      </w:pPr>
      <w:r w:rsidRPr="00F50088">
        <w:rPr>
          <w:rFonts w:ascii="Calibri" w:eastAsiaTheme="minorEastAsia" w:hAnsi="Calibri" w:cs="Calibri"/>
          <w:sz w:val="22"/>
          <w:szCs w:val="22"/>
        </w:rPr>
        <w:t>Ook de VU</w:t>
      </w:r>
      <w:r w:rsidR="00BD2095" w:rsidRPr="00F50088">
        <w:rPr>
          <w:rFonts w:ascii="Calibri" w:eastAsiaTheme="minorEastAsia" w:hAnsi="Calibri" w:cs="Calibri"/>
          <w:sz w:val="22"/>
          <w:szCs w:val="22"/>
        </w:rPr>
        <w:t xml:space="preserve"> beschikt over </w:t>
      </w:r>
      <w:r w:rsidR="00304EC3" w:rsidRPr="00F50088">
        <w:rPr>
          <w:rFonts w:ascii="Calibri" w:eastAsiaTheme="minorEastAsia" w:hAnsi="Calibri" w:cs="Calibri"/>
          <w:sz w:val="22"/>
          <w:szCs w:val="22"/>
        </w:rPr>
        <w:t xml:space="preserve">twee </w:t>
      </w:r>
      <w:r w:rsidR="00BD2095" w:rsidRPr="00F50088">
        <w:rPr>
          <w:rFonts w:ascii="Calibri" w:eastAsiaTheme="minorEastAsia" w:hAnsi="Calibri" w:cs="Calibri"/>
          <w:sz w:val="22"/>
          <w:szCs w:val="22"/>
        </w:rPr>
        <w:t xml:space="preserve">gasturbines, welke in 2024 en 2025 maar beperkt </w:t>
      </w:r>
      <w:r w:rsidR="002E0001" w:rsidRPr="00F50088">
        <w:rPr>
          <w:rFonts w:ascii="Calibri" w:eastAsiaTheme="minorEastAsia" w:hAnsi="Calibri" w:cs="Calibri"/>
          <w:sz w:val="22"/>
          <w:szCs w:val="22"/>
        </w:rPr>
        <w:t>(</w:t>
      </w:r>
      <w:r w:rsidR="002E0001" w:rsidRPr="00F50088">
        <w:rPr>
          <w:rFonts w:ascii="Calibri" w:eastAsiaTheme="minorEastAsia" w:hAnsi="Calibri" w:cs="Calibri"/>
          <w:sz w:val="22"/>
          <w:szCs w:val="22"/>
          <w:u w:val="single"/>
        </w:rPr>
        <w:t>&lt;</w:t>
      </w:r>
      <w:r w:rsidR="002E0001" w:rsidRPr="00F50088">
        <w:rPr>
          <w:rFonts w:ascii="Calibri" w:eastAsiaTheme="minorEastAsia" w:hAnsi="Calibri" w:cs="Calibri"/>
          <w:sz w:val="22"/>
          <w:szCs w:val="22"/>
        </w:rPr>
        <w:t xml:space="preserve"> 500 uur/jaar) </w:t>
      </w:r>
      <w:r w:rsidR="00BD2095" w:rsidRPr="00F50088">
        <w:rPr>
          <w:rFonts w:ascii="Calibri" w:eastAsiaTheme="minorEastAsia" w:hAnsi="Calibri" w:cs="Calibri"/>
          <w:sz w:val="22"/>
          <w:szCs w:val="22"/>
        </w:rPr>
        <w:t xml:space="preserve">ingezet zijn. </w:t>
      </w:r>
      <w:r w:rsidR="00304EC3" w:rsidRPr="00F50088">
        <w:rPr>
          <w:rFonts w:ascii="Calibri" w:eastAsiaTheme="minorEastAsia" w:hAnsi="Calibri" w:cs="Calibri"/>
          <w:sz w:val="22"/>
          <w:szCs w:val="22"/>
        </w:rPr>
        <w:t xml:space="preserve">Naast deze gasturbines heeft zij ook een noodstroominstallatie </w:t>
      </w:r>
      <w:r w:rsidR="006A238D" w:rsidRPr="00F50088">
        <w:rPr>
          <w:rFonts w:ascii="Calibri" w:eastAsiaTheme="minorEastAsia" w:hAnsi="Calibri" w:cs="Calibri"/>
          <w:sz w:val="22"/>
          <w:szCs w:val="22"/>
        </w:rPr>
        <w:t xml:space="preserve">op basis van 4 </w:t>
      </w:r>
      <w:r w:rsidR="00587C7F" w:rsidRPr="00F50088">
        <w:rPr>
          <w:rFonts w:ascii="Calibri" w:eastAsiaTheme="minorEastAsia" w:hAnsi="Calibri" w:cs="Calibri"/>
          <w:sz w:val="22"/>
          <w:szCs w:val="22"/>
        </w:rPr>
        <w:t>diesel aangedreven</w:t>
      </w:r>
      <w:r w:rsidR="006A238D" w:rsidRPr="00F50088">
        <w:rPr>
          <w:rFonts w:ascii="Calibri" w:eastAsiaTheme="minorEastAsia" w:hAnsi="Calibri" w:cs="Calibri"/>
          <w:sz w:val="22"/>
          <w:szCs w:val="22"/>
        </w:rPr>
        <w:t xml:space="preserve"> generatoren</w:t>
      </w:r>
      <w:r w:rsidR="00663C9C" w:rsidRPr="00F50088">
        <w:rPr>
          <w:rFonts w:ascii="Calibri" w:eastAsiaTheme="minorEastAsia" w:hAnsi="Calibri" w:cs="Calibri"/>
          <w:sz w:val="22"/>
          <w:szCs w:val="22"/>
        </w:rPr>
        <w:t>, de zogenaamde DRUPS-installatie (</w:t>
      </w:r>
      <w:r w:rsidR="00E0070A" w:rsidRPr="00F50088">
        <w:rPr>
          <w:rFonts w:ascii="Calibri" w:eastAsiaTheme="minorEastAsia" w:hAnsi="Calibri" w:cs="Calibri"/>
          <w:sz w:val="22"/>
          <w:szCs w:val="22"/>
        </w:rPr>
        <w:t xml:space="preserve">Diesel Rotary Uninterruptable </w:t>
      </w:r>
      <w:r w:rsidR="004C4872" w:rsidRPr="00F50088">
        <w:rPr>
          <w:rFonts w:ascii="Calibri" w:eastAsiaTheme="minorEastAsia" w:hAnsi="Calibri" w:cs="Calibri"/>
          <w:sz w:val="22"/>
          <w:szCs w:val="22"/>
        </w:rPr>
        <w:t>Power System). De DRUPS, die in een oog</w:t>
      </w:r>
      <w:r w:rsidR="00645627" w:rsidRPr="00F50088">
        <w:rPr>
          <w:rFonts w:ascii="Calibri" w:eastAsiaTheme="minorEastAsia" w:hAnsi="Calibri" w:cs="Calibri"/>
          <w:sz w:val="22"/>
          <w:szCs w:val="22"/>
        </w:rPr>
        <w:t>wenk de elektriciteitslevering vanuit het net kunnen overnemen bij uitval</w:t>
      </w:r>
      <w:r w:rsidR="001A3579">
        <w:rPr>
          <w:rFonts w:ascii="Calibri" w:eastAsiaTheme="minorEastAsia" w:hAnsi="Calibri" w:cs="Calibri"/>
          <w:sz w:val="22"/>
          <w:szCs w:val="22"/>
        </w:rPr>
        <w:t xml:space="preserve"> van het openbare net. De DRUPS </w:t>
      </w:r>
      <w:r w:rsidR="000B5E18" w:rsidRPr="00F50088">
        <w:rPr>
          <w:rFonts w:ascii="Calibri" w:eastAsiaTheme="minorEastAsia" w:hAnsi="Calibri" w:cs="Calibri"/>
          <w:sz w:val="22"/>
          <w:szCs w:val="22"/>
        </w:rPr>
        <w:t xml:space="preserve">maken de inzet van de WKK’s minder nodig vanuit </w:t>
      </w:r>
      <w:r w:rsidR="004D2479" w:rsidRPr="00F50088">
        <w:rPr>
          <w:rFonts w:ascii="Calibri" w:eastAsiaTheme="minorEastAsia" w:hAnsi="Calibri" w:cs="Calibri"/>
          <w:sz w:val="22"/>
          <w:szCs w:val="22"/>
        </w:rPr>
        <w:t>continuïteit</w:t>
      </w:r>
      <w:r w:rsidR="000B5E18" w:rsidRPr="00F50088">
        <w:rPr>
          <w:rFonts w:ascii="Calibri" w:eastAsiaTheme="minorEastAsia" w:hAnsi="Calibri" w:cs="Calibri"/>
          <w:sz w:val="22"/>
          <w:szCs w:val="22"/>
        </w:rPr>
        <w:t xml:space="preserve"> van </w:t>
      </w:r>
      <w:r w:rsidR="00587C7F" w:rsidRPr="00F50088">
        <w:rPr>
          <w:rFonts w:ascii="Calibri" w:eastAsiaTheme="minorEastAsia" w:hAnsi="Calibri" w:cs="Calibri"/>
          <w:sz w:val="22"/>
          <w:szCs w:val="22"/>
        </w:rPr>
        <w:t>elektriciteitslevering</w:t>
      </w:r>
      <w:r w:rsidR="00E9548F" w:rsidRPr="00F50088">
        <w:rPr>
          <w:rFonts w:ascii="Calibri" w:eastAsiaTheme="minorEastAsia" w:hAnsi="Calibri" w:cs="Calibri"/>
          <w:sz w:val="22"/>
          <w:szCs w:val="22"/>
        </w:rPr>
        <w:t>, de inzet in 2024 en 2025 had vooral te maken met onderhoud aan de CV-ketels en/of DRUPS</w:t>
      </w:r>
      <w:r w:rsidR="000B5E18" w:rsidRPr="00F50088">
        <w:rPr>
          <w:rFonts w:ascii="Calibri" w:eastAsiaTheme="minorEastAsia" w:hAnsi="Calibri" w:cs="Calibri"/>
          <w:sz w:val="22"/>
          <w:szCs w:val="22"/>
        </w:rPr>
        <w:t>.</w:t>
      </w:r>
      <w:r w:rsidR="00645627" w:rsidRPr="00F50088">
        <w:rPr>
          <w:rFonts w:ascii="Calibri" w:eastAsiaTheme="minorEastAsia" w:hAnsi="Calibri" w:cs="Calibri"/>
          <w:sz w:val="22"/>
          <w:szCs w:val="22"/>
        </w:rPr>
        <w:t xml:space="preserve"> </w:t>
      </w:r>
      <w:r w:rsidR="006A238D" w:rsidRPr="00F50088">
        <w:rPr>
          <w:rFonts w:ascii="Calibri" w:eastAsiaTheme="minorEastAsia" w:hAnsi="Calibri" w:cs="Calibri"/>
          <w:sz w:val="22"/>
          <w:szCs w:val="22"/>
        </w:rPr>
        <w:t xml:space="preserve"> </w:t>
      </w:r>
    </w:p>
    <w:p w14:paraId="43B8CB4D" w14:textId="473128F4" w:rsidR="00A71F1B" w:rsidRDefault="001D5863" w:rsidP="00BD2095">
      <w:pPr>
        <w:rPr>
          <w:rFonts w:ascii="Calibri" w:eastAsiaTheme="minorEastAsia" w:hAnsi="Calibri" w:cs="Calibri"/>
          <w:sz w:val="22"/>
          <w:szCs w:val="22"/>
        </w:rPr>
      </w:pPr>
      <w:r w:rsidRPr="00F50088">
        <w:rPr>
          <w:rFonts w:ascii="Calibri" w:eastAsiaTheme="minorEastAsia" w:hAnsi="Calibri" w:cs="Calibri"/>
          <w:sz w:val="22"/>
          <w:szCs w:val="22"/>
        </w:rPr>
        <w:t xml:space="preserve">Op basis van de ziekenhuisactiviteiten (geldt ook voor locatie AMC) is er </w:t>
      </w:r>
      <w:r w:rsidR="000162E0" w:rsidRPr="00F50088">
        <w:rPr>
          <w:rFonts w:ascii="Calibri" w:eastAsiaTheme="minorEastAsia" w:hAnsi="Calibri" w:cs="Calibri"/>
          <w:sz w:val="22"/>
          <w:szCs w:val="22"/>
        </w:rPr>
        <w:t xml:space="preserve">een hogere maatschappelijke prioriteit </w:t>
      </w:r>
      <w:r w:rsidR="00AD446E" w:rsidRPr="00F50088">
        <w:rPr>
          <w:rFonts w:ascii="Calibri" w:eastAsiaTheme="minorEastAsia" w:hAnsi="Calibri" w:cs="Calibri"/>
          <w:sz w:val="22"/>
          <w:szCs w:val="22"/>
        </w:rPr>
        <w:t>(klasse 2 is toegewezen en 1 is in onderzoek</w:t>
      </w:r>
      <w:r w:rsidR="00F20A50" w:rsidRPr="00F50088">
        <w:rPr>
          <w:rFonts w:ascii="Calibri" w:eastAsiaTheme="minorEastAsia" w:hAnsi="Calibri" w:cs="Calibri"/>
          <w:sz w:val="22"/>
          <w:szCs w:val="22"/>
        </w:rPr>
        <w:t>)</w:t>
      </w:r>
      <w:r w:rsidR="00AD446E" w:rsidRPr="00F50088">
        <w:rPr>
          <w:rFonts w:ascii="Calibri" w:eastAsiaTheme="minorEastAsia" w:hAnsi="Calibri" w:cs="Calibri"/>
          <w:sz w:val="22"/>
          <w:szCs w:val="22"/>
        </w:rPr>
        <w:t xml:space="preserve"> </w:t>
      </w:r>
      <w:r w:rsidR="001A3579">
        <w:rPr>
          <w:rFonts w:ascii="Calibri" w:eastAsiaTheme="minorEastAsia" w:hAnsi="Calibri" w:cs="Calibri"/>
          <w:sz w:val="22"/>
          <w:szCs w:val="22"/>
        </w:rPr>
        <w:t xml:space="preserve">en </w:t>
      </w:r>
      <w:r w:rsidR="00E837CF" w:rsidRPr="00F50088">
        <w:rPr>
          <w:rFonts w:ascii="Calibri" w:eastAsiaTheme="minorEastAsia" w:hAnsi="Calibri" w:cs="Calibri"/>
          <w:sz w:val="22"/>
          <w:szCs w:val="22"/>
        </w:rPr>
        <w:t>hopen wij</w:t>
      </w:r>
      <w:r w:rsidR="001764B3" w:rsidRPr="00F50088">
        <w:rPr>
          <w:rFonts w:ascii="Calibri" w:eastAsiaTheme="minorEastAsia" w:hAnsi="Calibri" w:cs="Calibri"/>
          <w:sz w:val="22"/>
          <w:szCs w:val="22"/>
        </w:rPr>
        <w:t xml:space="preserve"> </w:t>
      </w:r>
      <w:r w:rsidR="000162E0" w:rsidRPr="00F50088">
        <w:rPr>
          <w:rFonts w:ascii="Calibri" w:eastAsiaTheme="minorEastAsia" w:hAnsi="Calibri" w:cs="Calibri"/>
          <w:sz w:val="22"/>
          <w:szCs w:val="22"/>
        </w:rPr>
        <w:t>het G</w:t>
      </w:r>
      <w:r w:rsidR="001A3579">
        <w:rPr>
          <w:rFonts w:ascii="Calibri" w:eastAsiaTheme="minorEastAsia" w:hAnsi="Calibri" w:cs="Calibri"/>
          <w:sz w:val="22"/>
          <w:szCs w:val="22"/>
        </w:rPr>
        <w:t>econtracteerd Transport Vermogen (G</w:t>
      </w:r>
      <w:r w:rsidR="000162E0" w:rsidRPr="00F50088">
        <w:rPr>
          <w:rFonts w:ascii="Calibri" w:eastAsiaTheme="minorEastAsia" w:hAnsi="Calibri" w:cs="Calibri"/>
          <w:sz w:val="22"/>
          <w:szCs w:val="22"/>
        </w:rPr>
        <w:t xml:space="preserve">TV </w:t>
      </w:r>
      <w:r w:rsidR="001764B3" w:rsidRPr="00F50088">
        <w:rPr>
          <w:rFonts w:ascii="Calibri" w:eastAsiaTheme="minorEastAsia" w:hAnsi="Calibri" w:cs="Calibri"/>
          <w:sz w:val="22"/>
          <w:szCs w:val="22"/>
        </w:rPr>
        <w:t xml:space="preserve">(weer) </w:t>
      </w:r>
      <w:r w:rsidR="000162E0" w:rsidRPr="00F50088">
        <w:rPr>
          <w:rFonts w:ascii="Calibri" w:eastAsiaTheme="minorEastAsia" w:hAnsi="Calibri" w:cs="Calibri"/>
          <w:sz w:val="22"/>
          <w:szCs w:val="22"/>
        </w:rPr>
        <w:t xml:space="preserve">te </w:t>
      </w:r>
      <w:r w:rsidR="001764B3" w:rsidRPr="00F50088">
        <w:rPr>
          <w:rFonts w:ascii="Calibri" w:eastAsiaTheme="minorEastAsia" w:hAnsi="Calibri" w:cs="Calibri"/>
          <w:sz w:val="22"/>
          <w:szCs w:val="22"/>
        </w:rPr>
        <w:t xml:space="preserve">kunnen </w:t>
      </w:r>
      <w:r w:rsidR="000162E0" w:rsidRPr="00F50088">
        <w:rPr>
          <w:rFonts w:ascii="Calibri" w:eastAsiaTheme="minorEastAsia" w:hAnsi="Calibri" w:cs="Calibri"/>
          <w:sz w:val="22"/>
          <w:szCs w:val="22"/>
        </w:rPr>
        <w:t>verhogen zodra daar ruimte voor is op het net van Liander en/of Tennet</w:t>
      </w:r>
      <w:r w:rsidR="008B15BC" w:rsidRPr="00F50088">
        <w:rPr>
          <w:rFonts w:ascii="Calibri" w:eastAsiaTheme="minorEastAsia" w:hAnsi="Calibri" w:cs="Calibri"/>
          <w:sz w:val="22"/>
          <w:szCs w:val="22"/>
        </w:rPr>
        <w:t>.</w:t>
      </w:r>
    </w:p>
    <w:p w14:paraId="02473DB6" w14:textId="45A9C931" w:rsidR="008868F8" w:rsidRDefault="001A3579" w:rsidP="008868F8">
      <w:pPr>
        <w:rPr>
          <w:rFonts w:ascii="Calibri" w:eastAsiaTheme="minorEastAsia" w:hAnsi="Calibri" w:cs="Calibri"/>
          <w:sz w:val="22"/>
          <w:szCs w:val="22"/>
        </w:rPr>
      </w:pPr>
      <w:r>
        <w:rPr>
          <w:rFonts w:ascii="Calibri" w:eastAsiaTheme="minorEastAsia" w:hAnsi="Calibri" w:cs="Calibri"/>
          <w:sz w:val="22"/>
          <w:szCs w:val="22"/>
        </w:rPr>
        <w:t>Stichting VU</w:t>
      </w:r>
      <w:r w:rsidR="008868F8" w:rsidRPr="008868F8">
        <w:rPr>
          <w:rFonts w:ascii="Calibri" w:eastAsiaTheme="minorEastAsia" w:hAnsi="Calibri" w:cs="Calibri"/>
          <w:sz w:val="22"/>
          <w:szCs w:val="22"/>
        </w:rPr>
        <w:t xml:space="preserve"> koopt in hoofdzaak ele</w:t>
      </w:r>
      <w:r>
        <w:rPr>
          <w:rFonts w:ascii="Calibri" w:eastAsiaTheme="minorEastAsia" w:hAnsi="Calibri" w:cs="Calibri"/>
          <w:sz w:val="22"/>
          <w:szCs w:val="22"/>
        </w:rPr>
        <w:t xml:space="preserve">ktriciteit </w:t>
      </w:r>
      <w:r w:rsidR="008868F8" w:rsidRPr="008868F8">
        <w:rPr>
          <w:rFonts w:ascii="Calibri" w:eastAsiaTheme="minorEastAsia" w:hAnsi="Calibri" w:cs="Calibri"/>
          <w:sz w:val="22"/>
          <w:szCs w:val="22"/>
        </w:rPr>
        <w:t>in en heeft ter noodbedrijf</w:t>
      </w:r>
      <w:r>
        <w:rPr>
          <w:rFonts w:ascii="Calibri" w:eastAsiaTheme="minorEastAsia" w:hAnsi="Calibri" w:cs="Calibri"/>
          <w:sz w:val="22"/>
          <w:szCs w:val="22"/>
        </w:rPr>
        <w:t xml:space="preserve"> de DRUPS en de twee gasturbines</w:t>
      </w:r>
      <w:r w:rsidR="008868F8">
        <w:rPr>
          <w:rFonts w:ascii="Calibri" w:eastAsiaTheme="minorEastAsia" w:hAnsi="Calibri" w:cs="Calibri"/>
          <w:sz w:val="22"/>
          <w:szCs w:val="22"/>
        </w:rPr>
        <w:t xml:space="preserve">. </w:t>
      </w:r>
      <w:r w:rsidR="008868F8" w:rsidRPr="008868F8">
        <w:rPr>
          <w:rFonts w:ascii="Calibri" w:eastAsiaTheme="minorEastAsia" w:hAnsi="Calibri" w:cs="Calibri"/>
          <w:sz w:val="22"/>
          <w:szCs w:val="22"/>
        </w:rPr>
        <w:t xml:space="preserve">Voor warmte wordt gebruik gemaakt van </w:t>
      </w:r>
      <w:r>
        <w:rPr>
          <w:rFonts w:ascii="Calibri" w:eastAsiaTheme="minorEastAsia" w:hAnsi="Calibri" w:cs="Calibri"/>
          <w:sz w:val="22"/>
          <w:szCs w:val="22"/>
        </w:rPr>
        <w:t xml:space="preserve">aardgasgestookte </w:t>
      </w:r>
      <w:r w:rsidR="008868F8" w:rsidRPr="008868F8">
        <w:rPr>
          <w:rFonts w:ascii="Calibri" w:eastAsiaTheme="minorEastAsia" w:hAnsi="Calibri" w:cs="Calibri"/>
          <w:sz w:val="22"/>
          <w:szCs w:val="22"/>
        </w:rPr>
        <w:t>ketels en WKO</w:t>
      </w:r>
      <w:r>
        <w:rPr>
          <w:rFonts w:ascii="Calibri" w:eastAsiaTheme="minorEastAsia" w:hAnsi="Calibri" w:cs="Calibri"/>
          <w:sz w:val="22"/>
          <w:szCs w:val="22"/>
        </w:rPr>
        <w:t>. Deze ketels kunnen bij uitval van het aardgasnet op diesel worden ingezet.</w:t>
      </w:r>
    </w:p>
    <w:p w14:paraId="15BEB1B5" w14:textId="77777777" w:rsidR="001A3579" w:rsidRPr="008868F8" w:rsidRDefault="001A3579" w:rsidP="008868F8">
      <w:pPr>
        <w:rPr>
          <w:rFonts w:ascii="Calibri" w:eastAsiaTheme="minorEastAsia" w:hAnsi="Calibri" w:cs="Calibri"/>
          <w:sz w:val="22"/>
          <w:szCs w:val="22"/>
        </w:rPr>
      </w:pPr>
    </w:p>
    <w:p w14:paraId="4484766A" w14:textId="3519C9AA" w:rsidR="00BD2095" w:rsidRPr="00FC1523" w:rsidRDefault="00BD2095" w:rsidP="00BD2095">
      <w:pPr>
        <w:rPr>
          <w:rFonts w:ascii="Calibri" w:eastAsiaTheme="minorEastAsia" w:hAnsi="Calibri" w:cs="Calibri"/>
          <w:sz w:val="22"/>
          <w:szCs w:val="22"/>
          <w:highlight w:val="yellow"/>
        </w:rPr>
      </w:pPr>
      <w:r w:rsidRPr="00587C7F">
        <w:rPr>
          <w:rFonts w:ascii="Calibri" w:eastAsiaTheme="minorEastAsia" w:hAnsi="Calibri" w:cs="Calibri"/>
          <w:sz w:val="22"/>
          <w:szCs w:val="22"/>
        </w:rPr>
        <w:t xml:space="preserve">Vanaf 2026 zal </w:t>
      </w:r>
      <w:r w:rsidR="009A59D6" w:rsidRPr="00587C7F">
        <w:rPr>
          <w:rFonts w:ascii="Calibri" w:eastAsiaTheme="minorEastAsia" w:hAnsi="Calibri" w:cs="Calibri"/>
          <w:sz w:val="22"/>
          <w:szCs w:val="22"/>
        </w:rPr>
        <w:t>VU</w:t>
      </w:r>
      <w:r w:rsidRPr="00587C7F">
        <w:rPr>
          <w:rFonts w:ascii="Calibri" w:eastAsiaTheme="minorEastAsia" w:hAnsi="Calibri" w:cs="Calibri"/>
          <w:sz w:val="22"/>
          <w:szCs w:val="22"/>
        </w:rPr>
        <w:t xml:space="preserve"> te maken krijgen met beperkingen als gevolg van netcongestie</w:t>
      </w:r>
      <w:r w:rsidR="00B6594A" w:rsidRPr="00587C7F">
        <w:rPr>
          <w:rFonts w:ascii="Calibri" w:eastAsiaTheme="minorEastAsia" w:hAnsi="Calibri" w:cs="Calibri"/>
          <w:sz w:val="22"/>
          <w:szCs w:val="22"/>
        </w:rPr>
        <w:t xml:space="preserve"> op haar Gecontracteerd </w:t>
      </w:r>
      <w:r w:rsidR="009F1ADD" w:rsidRPr="00587C7F">
        <w:rPr>
          <w:rFonts w:ascii="Calibri" w:eastAsiaTheme="minorEastAsia" w:hAnsi="Calibri" w:cs="Calibri"/>
          <w:sz w:val="22"/>
          <w:szCs w:val="22"/>
        </w:rPr>
        <w:t>Tran</w:t>
      </w:r>
      <w:r w:rsidR="00587C7F">
        <w:rPr>
          <w:rFonts w:ascii="Calibri" w:eastAsiaTheme="minorEastAsia" w:hAnsi="Calibri" w:cs="Calibri"/>
          <w:sz w:val="22"/>
          <w:szCs w:val="22"/>
        </w:rPr>
        <w:t>s</w:t>
      </w:r>
      <w:r w:rsidR="009F1ADD" w:rsidRPr="00587C7F">
        <w:rPr>
          <w:rFonts w:ascii="Calibri" w:eastAsiaTheme="minorEastAsia" w:hAnsi="Calibri" w:cs="Calibri"/>
          <w:sz w:val="22"/>
          <w:szCs w:val="22"/>
        </w:rPr>
        <w:t>port Vermogen</w:t>
      </w:r>
      <w:r w:rsidRPr="00587C7F">
        <w:rPr>
          <w:rFonts w:ascii="Calibri" w:eastAsiaTheme="minorEastAsia" w:hAnsi="Calibri" w:cs="Calibri"/>
          <w:sz w:val="22"/>
          <w:szCs w:val="22"/>
        </w:rPr>
        <w:t xml:space="preserve">. De netbeheerder heeft het gecontracteerd vermogen vastgesteld </w:t>
      </w:r>
      <w:r w:rsidR="009F1ADD" w:rsidRPr="00587C7F">
        <w:rPr>
          <w:rFonts w:ascii="Calibri" w:eastAsiaTheme="minorEastAsia" w:hAnsi="Calibri" w:cs="Calibri"/>
          <w:sz w:val="22"/>
          <w:szCs w:val="22"/>
        </w:rPr>
        <w:t xml:space="preserve">voor 2026 </w:t>
      </w:r>
      <w:r w:rsidRPr="00587C7F">
        <w:rPr>
          <w:rFonts w:ascii="Calibri" w:eastAsiaTheme="minorEastAsia" w:hAnsi="Calibri" w:cs="Calibri"/>
          <w:sz w:val="22"/>
          <w:szCs w:val="22"/>
        </w:rPr>
        <w:t>op 1</w:t>
      </w:r>
      <w:r w:rsidR="001A3579">
        <w:rPr>
          <w:rFonts w:ascii="Calibri" w:eastAsiaTheme="minorEastAsia" w:hAnsi="Calibri" w:cs="Calibri"/>
          <w:sz w:val="22"/>
          <w:szCs w:val="22"/>
        </w:rPr>
        <w:t>4.108</w:t>
      </w:r>
      <w:r w:rsidRPr="00587C7F">
        <w:rPr>
          <w:rFonts w:ascii="Calibri" w:eastAsiaTheme="minorEastAsia" w:hAnsi="Calibri" w:cs="Calibri"/>
          <w:sz w:val="22"/>
          <w:szCs w:val="22"/>
        </w:rPr>
        <w:t xml:space="preserve"> </w:t>
      </w:r>
      <w:r w:rsidR="001A3579">
        <w:rPr>
          <w:rFonts w:ascii="Calibri" w:eastAsiaTheme="minorEastAsia" w:hAnsi="Calibri" w:cs="Calibri"/>
          <w:sz w:val="22"/>
          <w:szCs w:val="22"/>
        </w:rPr>
        <w:t>k</w:t>
      </w:r>
      <w:r w:rsidRPr="00587C7F">
        <w:rPr>
          <w:rFonts w:ascii="Calibri" w:eastAsiaTheme="minorEastAsia" w:hAnsi="Calibri" w:cs="Calibri"/>
          <w:sz w:val="22"/>
          <w:szCs w:val="22"/>
        </w:rPr>
        <w:t xml:space="preserve">W. </w:t>
      </w:r>
      <w:r w:rsidR="00A7533D" w:rsidRPr="00587C7F">
        <w:rPr>
          <w:rFonts w:ascii="Calibri" w:eastAsiaTheme="minorEastAsia" w:hAnsi="Calibri" w:cs="Calibri"/>
          <w:sz w:val="22"/>
          <w:szCs w:val="22"/>
        </w:rPr>
        <w:t xml:space="preserve">Op basis van </w:t>
      </w:r>
      <w:r w:rsidR="00352C2E" w:rsidRPr="00587C7F">
        <w:rPr>
          <w:rFonts w:ascii="Calibri" w:eastAsiaTheme="minorEastAsia" w:hAnsi="Calibri" w:cs="Calibri"/>
          <w:sz w:val="22"/>
          <w:szCs w:val="22"/>
        </w:rPr>
        <w:t>het Masterplan Campusontwikkeling én de ontwikkelingen bij Amsterdam UMC, locatie VUmc</w:t>
      </w:r>
      <w:r w:rsidR="00A973D9" w:rsidRPr="00587C7F">
        <w:rPr>
          <w:rFonts w:ascii="Calibri" w:eastAsiaTheme="minorEastAsia" w:hAnsi="Calibri" w:cs="Calibri"/>
          <w:sz w:val="22"/>
          <w:szCs w:val="22"/>
        </w:rPr>
        <w:t xml:space="preserve"> zal het GTV gaan groeien naar 20 MW, de technische bovengrens van onze bestaande aansluiting.</w:t>
      </w:r>
      <w:r w:rsidR="00E539C8" w:rsidRPr="00587C7F">
        <w:rPr>
          <w:rFonts w:ascii="Calibri" w:eastAsiaTheme="minorEastAsia" w:hAnsi="Calibri" w:cs="Calibri"/>
          <w:sz w:val="22"/>
          <w:szCs w:val="22"/>
        </w:rPr>
        <w:t xml:space="preserve"> Op basis van de huidige inzichten zal de netcongestie-problematiek, ons tot 2031/2032</w:t>
      </w:r>
      <w:r w:rsidR="00015382" w:rsidRPr="00587C7F">
        <w:rPr>
          <w:rFonts w:ascii="Calibri" w:eastAsiaTheme="minorEastAsia" w:hAnsi="Calibri" w:cs="Calibri"/>
          <w:sz w:val="22"/>
          <w:szCs w:val="22"/>
        </w:rPr>
        <w:t>, remmen in ontwikkeling en verduurzaming</w:t>
      </w:r>
      <w:r w:rsidR="002403DF" w:rsidRPr="00587C7F">
        <w:rPr>
          <w:rFonts w:ascii="Calibri" w:eastAsiaTheme="minorEastAsia" w:hAnsi="Calibri" w:cs="Calibri"/>
          <w:sz w:val="22"/>
          <w:szCs w:val="22"/>
        </w:rPr>
        <w:t>.</w:t>
      </w:r>
    </w:p>
    <w:p w14:paraId="28BF927B" w14:textId="77777777" w:rsidR="00BD2095" w:rsidRPr="00FC1523" w:rsidRDefault="00BD2095" w:rsidP="00BD2095">
      <w:pPr>
        <w:rPr>
          <w:rFonts w:ascii="Calibri" w:eastAsiaTheme="minorEastAsia" w:hAnsi="Calibri" w:cs="Calibri"/>
          <w:sz w:val="22"/>
          <w:szCs w:val="22"/>
          <w:highlight w:val="yellow"/>
        </w:rPr>
      </w:pPr>
    </w:p>
    <w:p w14:paraId="58634795" w14:textId="723567E0"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Uit historische verbruiksgegevens blijkt dat de grens van 1</w:t>
      </w:r>
      <w:r w:rsidR="001A3579">
        <w:rPr>
          <w:rFonts w:ascii="Calibri" w:eastAsiaTheme="minorEastAsia" w:hAnsi="Calibri" w:cs="Calibri"/>
          <w:sz w:val="22"/>
          <w:szCs w:val="22"/>
        </w:rPr>
        <w:t>4.108 k</w:t>
      </w:r>
      <w:r w:rsidRPr="00587C7F">
        <w:rPr>
          <w:rFonts w:ascii="Calibri" w:eastAsiaTheme="minorEastAsia" w:hAnsi="Calibri" w:cs="Calibri"/>
          <w:sz w:val="22"/>
          <w:szCs w:val="22"/>
        </w:rPr>
        <w:t>W incidenteel wordt overschreden. Lopende projecten zullen echter invloed hebben op het toekomstig verbruik:</w:t>
      </w:r>
    </w:p>
    <w:p w14:paraId="73BE033B" w14:textId="1CE212FF"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 Sloop van bepaalde gebouwen</w:t>
      </w:r>
      <w:r w:rsidR="00054AD8" w:rsidRPr="00587C7F">
        <w:rPr>
          <w:rFonts w:ascii="Calibri" w:eastAsiaTheme="minorEastAsia" w:hAnsi="Calibri" w:cs="Calibri"/>
          <w:sz w:val="22"/>
          <w:szCs w:val="22"/>
        </w:rPr>
        <w:t xml:space="preserve"> (</w:t>
      </w:r>
      <w:r w:rsidR="00AF3394" w:rsidRPr="00587C7F">
        <w:rPr>
          <w:rFonts w:ascii="Calibri" w:eastAsiaTheme="minorEastAsia" w:hAnsi="Calibri" w:cs="Calibri"/>
          <w:sz w:val="22"/>
          <w:szCs w:val="22"/>
        </w:rPr>
        <w:t xml:space="preserve">bijvoorbeeld in 2025/2026: </w:t>
      </w:r>
      <w:r w:rsidR="00054AD8" w:rsidRPr="00587C7F">
        <w:rPr>
          <w:rFonts w:ascii="Calibri" w:eastAsiaTheme="minorEastAsia" w:hAnsi="Calibri" w:cs="Calibri"/>
          <w:sz w:val="22"/>
          <w:szCs w:val="22"/>
        </w:rPr>
        <w:t>CCA bij locatie VUmc en W&amp;N-gebouw bij VU)</w:t>
      </w:r>
    </w:p>
    <w:p w14:paraId="5B8EE20C" w14:textId="3C8B20E7"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lastRenderedPageBreak/>
        <w:t xml:space="preserve">- Besluitvorming </w:t>
      </w:r>
      <w:r w:rsidR="008406C3" w:rsidRPr="00587C7F">
        <w:rPr>
          <w:rFonts w:ascii="Calibri" w:eastAsiaTheme="minorEastAsia" w:hAnsi="Calibri" w:cs="Calibri"/>
          <w:sz w:val="22"/>
          <w:szCs w:val="22"/>
        </w:rPr>
        <w:t xml:space="preserve">wel/niet handhaven van </w:t>
      </w:r>
      <w:r w:rsidRPr="00587C7F">
        <w:rPr>
          <w:rFonts w:ascii="Calibri" w:eastAsiaTheme="minorEastAsia" w:hAnsi="Calibri" w:cs="Calibri"/>
          <w:sz w:val="22"/>
          <w:szCs w:val="22"/>
        </w:rPr>
        <w:t xml:space="preserve"> de WKK-installatie</w:t>
      </w:r>
    </w:p>
    <w:p w14:paraId="1382CAB1" w14:textId="325D79EA"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 xml:space="preserve">- Ontwikkeling van </w:t>
      </w:r>
      <w:r w:rsidR="00AF3394" w:rsidRPr="00587C7F">
        <w:rPr>
          <w:rFonts w:ascii="Calibri" w:eastAsiaTheme="minorEastAsia" w:hAnsi="Calibri" w:cs="Calibri"/>
          <w:sz w:val="22"/>
          <w:szCs w:val="22"/>
        </w:rPr>
        <w:t xml:space="preserve">meer </w:t>
      </w:r>
      <w:r w:rsidRPr="00587C7F">
        <w:rPr>
          <w:rFonts w:ascii="Calibri" w:eastAsiaTheme="minorEastAsia" w:hAnsi="Calibri" w:cs="Calibri"/>
          <w:sz w:val="22"/>
          <w:szCs w:val="22"/>
        </w:rPr>
        <w:t>warmte/koudeopslag (WKO-systemen)</w:t>
      </w:r>
      <w:r w:rsidR="000961AE" w:rsidRPr="00587C7F">
        <w:rPr>
          <w:rFonts w:ascii="Calibri" w:eastAsiaTheme="minorEastAsia" w:hAnsi="Calibri" w:cs="Calibri"/>
          <w:sz w:val="22"/>
          <w:szCs w:val="22"/>
        </w:rPr>
        <w:t xml:space="preserve"> met warmtepompen</w:t>
      </w:r>
      <w:r w:rsidRPr="00587C7F">
        <w:rPr>
          <w:rFonts w:ascii="Calibri" w:eastAsiaTheme="minorEastAsia" w:hAnsi="Calibri" w:cs="Calibri"/>
          <w:sz w:val="22"/>
          <w:szCs w:val="22"/>
        </w:rPr>
        <w:t>.</w:t>
      </w:r>
      <w:r w:rsidR="00FF0FD3" w:rsidRPr="00587C7F">
        <w:rPr>
          <w:rFonts w:ascii="Calibri" w:eastAsiaTheme="minorEastAsia" w:hAnsi="Calibri" w:cs="Calibri"/>
          <w:sz w:val="22"/>
          <w:szCs w:val="22"/>
        </w:rPr>
        <w:t xml:space="preserve"> Naast de ontwikkeling van meerdere WKO-systemen willen we ze ook gaan koppelen, via zogenaamde WKO-ringen)</w:t>
      </w:r>
      <w:r w:rsidR="00BD6008" w:rsidRPr="00587C7F">
        <w:rPr>
          <w:rFonts w:ascii="Calibri" w:eastAsiaTheme="minorEastAsia" w:hAnsi="Calibri" w:cs="Calibri"/>
          <w:sz w:val="22"/>
          <w:szCs w:val="22"/>
        </w:rPr>
        <w:t xml:space="preserve"> om maximaal gebruik te kunnen gaan maken van de beschikbare bodemcapaciteit. </w:t>
      </w:r>
      <w:r w:rsidR="000961AE" w:rsidRPr="00587C7F">
        <w:rPr>
          <w:rFonts w:ascii="Calibri" w:eastAsiaTheme="minorEastAsia" w:hAnsi="Calibri" w:cs="Calibri"/>
          <w:sz w:val="22"/>
          <w:szCs w:val="22"/>
        </w:rPr>
        <w:t xml:space="preserve">Gevolg hiervan is een stijgend elektriciteitsverbruik en een </w:t>
      </w:r>
      <w:r w:rsidR="00587C7F">
        <w:rPr>
          <w:rFonts w:ascii="Calibri" w:eastAsiaTheme="minorEastAsia" w:hAnsi="Calibri" w:cs="Calibri"/>
          <w:sz w:val="22"/>
          <w:szCs w:val="22"/>
        </w:rPr>
        <w:t>d</w:t>
      </w:r>
      <w:r w:rsidR="000961AE" w:rsidRPr="00587C7F">
        <w:rPr>
          <w:rFonts w:ascii="Calibri" w:eastAsiaTheme="minorEastAsia" w:hAnsi="Calibri" w:cs="Calibri"/>
          <w:sz w:val="22"/>
          <w:szCs w:val="22"/>
        </w:rPr>
        <w:t>alend gasverbruik, helemaal in lijn met de ambities en doelstellingen.</w:t>
      </w:r>
    </w:p>
    <w:p w14:paraId="1BA6A419" w14:textId="4D1780EE"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 PV-projecten (2025/2026)</w:t>
      </w:r>
      <w:r w:rsidR="00563B50" w:rsidRPr="00587C7F">
        <w:rPr>
          <w:rFonts w:ascii="Calibri" w:eastAsiaTheme="minorEastAsia" w:hAnsi="Calibri" w:cs="Calibri"/>
          <w:sz w:val="22"/>
          <w:szCs w:val="22"/>
        </w:rPr>
        <w:t>, in 202</w:t>
      </w:r>
      <w:r w:rsidR="001A3579">
        <w:rPr>
          <w:rFonts w:ascii="Calibri" w:eastAsiaTheme="minorEastAsia" w:hAnsi="Calibri" w:cs="Calibri"/>
          <w:sz w:val="22"/>
          <w:szCs w:val="22"/>
        </w:rPr>
        <w:t>5</w:t>
      </w:r>
      <w:r w:rsidR="00563B50" w:rsidRPr="00587C7F">
        <w:rPr>
          <w:rFonts w:ascii="Calibri" w:eastAsiaTheme="minorEastAsia" w:hAnsi="Calibri" w:cs="Calibri"/>
          <w:sz w:val="22"/>
          <w:szCs w:val="22"/>
        </w:rPr>
        <w:t xml:space="preserve"> zal </w:t>
      </w:r>
      <w:r w:rsidR="00694D11" w:rsidRPr="00587C7F">
        <w:rPr>
          <w:rFonts w:ascii="Calibri" w:eastAsiaTheme="minorEastAsia" w:hAnsi="Calibri" w:cs="Calibri"/>
          <w:sz w:val="22"/>
          <w:szCs w:val="22"/>
        </w:rPr>
        <w:t>in totaal bijna 300 kWp</w:t>
      </w:r>
      <w:r w:rsidR="006C349B" w:rsidRPr="00587C7F">
        <w:rPr>
          <w:rFonts w:ascii="Calibri" w:eastAsiaTheme="minorEastAsia" w:hAnsi="Calibri" w:cs="Calibri"/>
          <w:sz w:val="22"/>
          <w:szCs w:val="22"/>
        </w:rPr>
        <w:t xml:space="preserve"> (4 installaties) </w:t>
      </w:r>
      <w:r w:rsidR="00694D11" w:rsidRPr="00587C7F">
        <w:rPr>
          <w:rFonts w:ascii="Calibri" w:eastAsiaTheme="minorEastAsia" w:hAnsi="Calibri" w:cs="Calibri"/>
          <w:sz w:val="22"/>
          <w:szCs w:val="22"/>
        </w:rPr>
        <w:t xml:space="preserve"> zijn </w:t>
      </w:r>
      <w:r w:rsidR="00372C7B" w:rsidRPr="00587C7F">
        <w:rPr>
          <w:rFonts w:ascii="Calibri" w:eastAsiaTheme="minorEastAsia" w:hAnsi="Calibri" w:cs="Calibri"/>
          <w:sz w:val="22"/>
          <w:szCs w:val="22"/>
        </w:rPr>
        <w:t xml:space="preserve">gerealiseerd, voor 2026 loopt nog een onderzoek om </w:t>
      </w:r>
      <w:r w:rsidR="006C349B" w:rsidRPr="00587C7F">
        <w:rPr>
          <w:rFonts w:ascii="Calibri" w:eastAsiaTheme="minorEastAsia" w:hAnsi="Calibri" w:cs="Calibri"/>
          <w:sz w:val="22"/>
          <w:szCs w:val="22"/>
        </w:rPr>
        <w:t>circa 150 kWp toe te voegen.</w:t>
      </w:r>
    </w:p>
    <w:p w14:paraId="62F2049C" w14:textId="3939C535"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 Nieuwe koelinstallatie (2025)</w:t>
      </w:r>
      <w:r w:rsidR="00EB6D7D" w:rsidRPr="00587C7F">
        <w:rPr>
          <w:rFonts w:ascii="Calibri" w:eastAsiaTheme="minorEastAsia" w:hAnsi="Calibri" w:cs="Calibri"/>
          <w:sz w:val="22"/>
          <w:szCs w:val="22"/>
        </w:rPr>
        <w:t xml:space="preserve">, de vervanging van twee Koudemachines voor </w:t>
      </w:r>
      <w:r w:rsidR="00D93440">
        <w:rPr>
          <w:rFonts w:ascii="Calibri" w:eastAsiaTheme="minorEastAsia" w:hAnsi="Calibri" w:cs="Calibri"/>
          <w:sz w:val="22"/>
          <w:szCs w:val="22"/>
        </w:rPr>
        <w:t>drie</w:t>
      </w:r>
      <w:r w:rsidR="00D93440" w:rsidRPr="00587C7F">
        <w:rPr>
          <w:rFonts w:ascii="Calibri" w:eastAsiaTheme="minorEastAsia" w:hAnsi="Calibri" w:cs="Calibri"/>
          <w:sz w:val="22"/>
          <w:szCs w:val="22"/>
        </w:rPr>
        <w:t xml:space="preserve"> </w:t>
      </w:r>
      <w:r w:rsidR="00EB6D7D" w:rsidRPr="00587C7F">
        <w:rPr>
          <w:rFonts w:ascii="Calibri" w:eastAsiaTheme="minorEastAsia" w:hAnsi="Calibri" w:cs="Calibri"/>
          <w:sz w:val="22"/>
          <w:szCs w:val="22"/>
        </w:rPr>
        <w:t xml:space="preserve">nieuwe zorgt voor een </w:t>
      </w:r>
      <w:r w:rsidR="00D8493B" w:rsidRPr="00587C7F">
        <w:rPr>
          <w:rFonts w:ascii="Calibri" w:eastAsiaTheme="minorEastAsia" w:hAnsi="Calibri" w:cs="Calibri"/>
          <w:sz w:val="22"/>
          <w:szCs w:val="22"/>
        </w:rPr>
        <w:t>reductie van verbruik (kWh)  en een verlaging van de belasting (kW)</w:t>
      </w:r>
    </w:p>
    <w:p w14:paraId="79A7B0FB" w14:textId="2AE49901"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 Verlaging van het temperatuurregime in gebouwen</w:t>
      </w:r>
      <w:r w:rsidR="00D8493B" w:rsidRPr="00587C7F">
        <w:rPr>
          <w:rFonts w:ascii="Calibri" w:eastAsiaTheme="minorEastAsia" w:hAnsi="Calibri" w:cs="Calibri"/>
          <w:sz w:val="22"/>
          <w:szCs w:val="22"/>
        </w:rPr>
        <w:t>, waardoor er minder warmte benodigd zal zijn</w:t>
      </w:r>
    </w:p>
    <w:p w14:paraId="313D84FF" w14:textId="524D24DE"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 Overige activiteiten in het kader van het masterplan om het gas</w:t>
      </w:r>
      <w:r w:rsidR="0085687A" w:rsidRPr="00587C7F">
        <w:rPr>
          <w:rFonts w:ascii="Calibri" w:eastAsiaTheme="minorEastAsia" w:hAnsi="Calibri" w:cs="Calibri"/>
          <w:sz w:val="22"/>
          <w:szCs w:val="22"/>
        </w:rPr>
        <w:t>- en elektriciteits</w:t>
      </w:r>
      <w:r w:rsidRPr="00587C7F">
        <w:rPr>
          <w:rFonts w:ascii="Calibri" w:eastAsiaTheme="minorEastAsia" w:hAnsi="Calibri" w:cs="Calibri"/>
          <w:sz w:val="22"/>
          <w:szCs w:val="22"/>
        </w:rPr>
        <w:t>verbruik te reduceren</w:t>
      </w:r>
    </w:p>
    <w:p w14:paraId="2023EF33" w14:textId="77777777" w:rsidR="00BD2095" w:rsidRPr="00587C7F" w:rsidRDefault="00BD2095" w:rsidP="00BD2095">
      <w:pPr>
        <w:rPr>
          <w:rFonts w:ascii="Calibri" w:eastAsiaTheme="minorEastAsia" w:hAnsi="Calibri" w:cs="Calibri"/>
          <w:sz w:val="22"/>
          <w:szCs w:val="22"/>
        </w:rPr>
      </w:pPr>
    </w:p>
    <w:p w14:paraId="0C52A9B8" w14:textId="73971CCD" w:rsidR="00BD2095" w:rsidRPr="00587C7F" w:rsidRDefault="00603D76" w:rsidP="00BD2095">
      <w:pPr>
        <w:rPr>
          <w:rFonts w:ascii="Calibri" w:eastAsiaTheme="minorEastAsia" w:hAnsi="Calibri" w:cs="Calibri"/>
          <w:sz w:val="22"/>
          <w:szCs w:val="22"/>
        </w:rPr>
      </w:pPr>
      <w:r w:rsidRPr="00603D76">
        <w:rPr>
          <w:rFonts w:ascii="Calibri" w:eastAsiaTheme="minorEastAsia" w:hAnsi="Calibri" w:cs="Calibri"/>
          <w:sz w:val="22"/>
          <w:szCs w:val="22"/>
        </w:rPr>
        <w:t>Zoals u leest zijn we enorm in beweging, en aan het stuur om binnen</w:t>
      </w:r>
      <w:r>
        <w:rPr>
          <w:rFonts w:ascii="Calibri" w:eastAsiaTheme="minorEastAsia" w:hAnsi="Calibri" w:cs="Calibri"/>
          <w:sz w:val="22"/>
          <w:szCs w:val="22"/>
        </w:rPr>
        <w:t xml:space="preserve"> d</w:t>
      </w:r>
      <w:r w:rsidRPr="00603D76">
        <w:rPr>
          <w:rFonts w:ascii="Calibri" w:eastAsiaTheme="minorEastAsia" w:hAnsi="Calibri" w:cs="Calibri"/>
          <w:sz w:val="22"/>
          <w:szCs w:val="22"/>
        </w:rPr>
        <w:t>e mogelijkheden van netcongestie en de wijzigingen op de campus een energietransitie en goede bedrijfsvoering neer te zetten. Gegeven deze omstandigheid zoeken we een leverancier die als partner mee kan in deze ontwikkelin</w:t>
      </w:r>
      <w:r>
        <w:rPr>
          <w:rFonts w:ascii="Calibri" w:eastAsiaTheme="minorEastAsia" w:hAnsi="Calibri" w:cs="Calibri"/>
          <w:sz w:val="22"/>
          <w:szCs w:val="22"/>
        </w:rPr>
        <w:t>g</w:t>
      </w:r>
    </w:p>
    <w:p w14:paraId="5A45A865" w14:textId="77777777" w:rsidR="00BD2095" w:rsidRPr="00587C7F" w:rsidRDefault="00BD2095" w:rsidP="00BD2095">
      <w:pPr>
        <w:rPr>
          <w:rFonts w:ascii="Calibri" w:eastAsiaTheme="minorEastAsia" w:hAnsi="Calibri" w:cs="Calibri"/>
          <w:sz w:val="22"/>
          <w:szCs w:val="22"/>
        </w:rPr>
      </w:pPr>
      <w:r w:rsidRPr="00587C7F">
        <w:rPr>
          <w:rFonts w:ascii="Calibri" w:eastAsiaTheme="minorEastAsia" w:hAnsi="Calibri" w:cs="Calibri"/>
          <w:sz w:val="22"/>
          <w:szCs w:val="22"/>
        </w:rPr>
        <w:t xml:space="preserve">Voor het gehele contract wordt 100% duurzame elektriciteit nagestreefd met GvO’s. </w:t>
      </w:r>
    </w:p>
    <w:p w14:paraId="2902A223" w14:textId="3A3F738C" w:rsidR="00FF6731" w:rsidRPr="00BD2095" w:rsidRDefault="00B24BA0" w:rsidP="00BD2095">
      <w:pPr>
        <w:rPr>
          <w:rFonts w:ascii="Calibri" w:eastAsiaTheme="minorEastAsia" w:hAnsi="Calibri" w:cs="Calibri"/>
          <w:sz w:val="22"/>
          <w:szCs w:val="22"/>
        </w:rPr>
      </w:pPr>
      <w:r w:rsidRPr="00587C7F">
        <w:rPr>
          <w:rFonts w:ascii="Calibri" w:eastAsiaTheme="minorEastAsia" w:hAnsi="Calibri" w:cs="Calibri"/>
          <w:sz w:val="22"/>
          <w:szCs w:val="22"/>
        </w:rPr>
        <w:t>Beide partijen, VU en Amsterdam UMC, locatie AMC, zijn d</w:t>
      </w:r>
      <w:r w:rsidR="00BD2095" w:rsidRPr="00587C7F">
        <w:rPr>
          <w:rFonts w:ascii="Calibri" w:eastAsiaTheme="minorEastAsia" w:hAnsi="Calibri" w:cs="Calibri"/>
          <w:sz w:val="22"/>
          <w:szCs w:val="22"/>
        </w:rPr>
        <w:t>eeln</w:t>
      </w:r>
      <w:r w:rsidRPr="00587C7F">
        <w:rPr>
          <w:rFonts w:ascii="Calibri" w:eastAsiaTheme="minorEastAsia" w:hAnsi="Calibri" w:cs="Calibri"/>
          <w:sz w:val="22"/>
          <w:szCs w:val="22"/>
        </w:rPr>
        <w:t>emer</w:t>
      </w:r>
      <w:r w:rsidR="00BD2095" w:rsidRPr="00587C7F">
        <w:rPr>
          <w:rFonts w:ascii="Calibri" w:eastAsiaTheme="minorEastAsia" w:hAnsi="Calibri" w:cs="Calibri"/>
          <w:sz w:val="22"/>
          <w:szCs w:val="22"/>
        </w:rPr>
        <w:t xml:space="preserve"> aan </w:t>
      </w:r>
      <w:r w:rsidRPr="00587C7F">
        <w:rPr>
          <w:rFonts w:ascii="Calibri" w:eastAsiaTheme="minorEastAsia" w:hAnsi="Calibri" w:cs="Calibri"/>
          <w:sz w:val="22"/>
          <w:szCs w:val="22"/>
        </w:rPr>
        <w:t xml:space="preserve">het </w:t>
      </w:r>
      <w:r w:rsidR="00BD2095" w:rsidRPr="00587C7F">
        <w:rPr>
          <w:rFonts w:ascii="Calibri" w:eastAsiaTheme="minorEastAsia" w:hAnsi="Calibri" w:cs="Calibri"/>
          <w:sz w:val="22"/>
          <w:szCs w:val="22"/>
        </w:rPr>
        <w:t xml:space="preserve">ETS </w:t>
      </w:r>
      <w:r w:rsidR="00E90FF4" w:rsidRPr="00587C7F">
        <w:rPr>
          <w:rFonts w:ascii="Calibri" w:eastAsiaTheme="minorEastAsia" w:hAnsi="Calibri" w:cs="Calibri"/>
          <w:sz w:val="22"/>
          <w:szCs w:val="22"/>
        </w:rPr>
        <w:t xml:space="preserve">waardoor er </w:t>
      </w:r>
      <w:r w:rsidR="00BD2095" w:rsidRPr="00587C7F">
        <w:rPr>
          <w:rFonts w:ascii="Calibri" w:eastAsiaTheme="minorEastAsia" w:hAnsi="Calibri" w:cs="Calibri"/>
          <w:sz w:val="22"/>
          <w:szCs w:val="22"/>
        </w:rPr>
        <w:t xml:space="preserve">behoefte </w:t>
      </w:r>
      <w:r w:rsidR="00E90FF4" w:rsidRPr="00587C7F">
        <w:rPr>
          <w:rFonts w:ascii="Calibri" w:eastAsiaTheme="minorEastAsia" w:hAnsi="Calibri" w:cs="Calibri"/>
          <w:sz w:val="22"/>
          <w:szCs w:val="22"/>
        </w:rPr>
        <w:t xml:space="preserve">is </w:t>
      </w:r>
      <w:r w:rsidR="00BD2095" w:rsidRPr="00587C7F">
        <w:rPr>
          <w:rFonts w:ascii="Calibri" w:eastAsiaTheme="minorEastAsia" w:hAnsi="Calibri" w:cs="Calibri"/>
          <w:sz w:val="22"/>
          <w:szCs w:val="22"/>
        </w:rPr>
        <w:t>om het gasverbruik</w:t>
      </w:r>
      <w:r w:rsidR="00E90FF4" w:rsidRPr="00587C7F">
        <w:rPr>
          <w:rFonts w:ascii="Calibri" w:eastAsiaTheme="minorEastAsia" w:hAnsi="Calibri" w:cs="Calibri"/>
          <w:sz w:val="22"/>
          <w:szCs w:val="22"/>
        </w:rPr>
        <w:t>, en daarmee de CO2-emissies, te</w:t>
      </w:r>
      <w:r w:rsidR="00BD2095" w:rsidRPr="00587C7F">
        <w:rPr>
          <w:rFonts w:ascii="Calibri" w:eastAsiaTheme="minorEastAsia" w:hAnsi="Calibri" w:cs="Calibri"/>
          <w:sz w:val="22"/>
          <w:szCs w:val="22"/>
        </w:rPr>
        <w:t xml:space="preserve"> reduceren.</w:t>
      </w:r>
      <w:r w:rsidR="00BD2095" w:rsidRPr="00BD2095">
        <w:rPr>
          <w:rFonts w:ascii="Calibri" w:eastAsiaTheme="minorEastAsia" w:hAnsi="Calibri" w:cs="Calibri"/>
          <w:sz w:val="22"/>
          <w:szCs w:val="22"/>
        </w:rPr>
        <w:t xml:space="preserve">  </w:t>
      </w:r>
    </w:p>
    <w:p w14:paraId="736187F1" w14:textId="77777777" w:rsidR="00FF6731" w:rsidRPr="00BD2095" w:rsidRDefault="00FF6731" w:rsidP="00BE3682">
      <w:pPr>
        <w:rPr>
          <w:rFonts w:ascii="Calibri" w:eastAsiaTheme="minorEastAsia" w:hAnsi="Calibri" w:cs="Calibri"/>
          <w:sz w:val="22"/>
          <w:szCs w:val="22"/>
        </w:rPr>
      </w:pPr>
    </w:p>
    <w:p w14:paraId="3C9EC5D5" w14:textId="6DF4F0BB" w:rsidR="00BE3682" w:rsidRPr="003561DD" w:rsidRDefault="00BE3682" w:rsidP="00BE3682">
      <w:pPr>
        <w:rPr>
          <w:rFonts w:ascii="Calibri" w:eastAsiaTheme="minorEastAsia" w:hAnsi="Calibri" w:cs="Calibri"/>
          <w:sz w:val="22"/>
          <w:szCs w:val="22"/>
          <w:u w:val="single"/>
        </w:rPr>
      </w:pPr>
      <w:r w:rsidRPr="003561DD">
        <w:rPr>
          <w:rFonts w:ascii="Calibri" w:eastAsiaTheme="minorEastAsia" w:hAnsi="Calibri" w:cs="Calibri"/>
          <w:sz w:val="22"/>
          <w:szCs w:val="22"/>
          <w:u w:val="single"/>
        </w:rPr>
        <w:t>Algemeen</w:t>
      </w:r>
    </w:p>
    <w:p w14:paraId="321863DB" w14:textId="43AA4CC5" w:rsidR="00BE3682" w:rsidRPr="00BD0387" w:rsidRDefault="00BE3682" w:rsidP="00BE3682">
      <w:pPr>
        <w:rPr>
          <w:rFonts w:ascii="Calibri" w:eastAsiaTheme="minorEastAsia" w:hAnsi="Calibri" w:cs="Calibri"/>
          <w:sz w:val="22"/>
          <w:szCs w:val="22"/>
        </w:rPr>
      </w:pPr>
    </w:p>
    <w:p w14:paraId="6CBB9C7A" w14:textId="0D4B7B1A" w:rsidR="00BE3682" w:rsidRPr="00BD0387" w:rsidRDefault="003561DD" w:rsidP="003561DD">
      <w:pPr>
        <w:ind w:left="705" w:hanging="705"/>
        <w:rPr>
          <w:rFonts w:ascii="Calibri" w:eastAsiaTheme="minorEastAsia" w:hAnsi="Calibri" w:cs="Calibri"/>
          <w:sz w:val="22"/>
          <w:szCs w:val="22"/>
        </w:rPr>
      </w:pPr>
      <w:r>
        <w:rPr>
          <w:rFonts w:ascii="Calibri" w:eastAsiaTheme="minorEastAsia" w:hAnsi="Calibri" w:cs="Calibri"/>
          <w:sz w:val="22"/>
          <w:szCs w:val="22"/>
        </w:rPr>
        <w:t>1.</w:t>
      </w:r>
      <w:r>
        <w:rPr>
          <w:rFonts w:ascii="Calibri" w:eastAsiaTheme="minorEastAsia" w:hAnsi="Calibri" w:cs="Calibri"/>
          <w:sz w:val="22"/>
          <w:szCs w:val="22"/>
        </w:rPr>
        <w:tab/>
      </w:r>
      <w:r w:rsidR="00BE3682" w:rsidRPr="00BD0387">
        <w:rPr>
          <w:rFonts w:ascii="Calibri" w:eastAsiaTheme="minorEastAsia" w:hAnsi="Calibri" w:cs="Calibri"/>
          <w:sz w:val="22"/>
          <w:szCs w:val="22"/>
        </w:rPr>
        <w:t>Inschrijver garandeert dat de levering van elektriciteit in overeenstemming zal zijn én blijven met de verplichtingen voortvloeiende uit de Elektriciteitswet 1998 en alle overige relevante wet- en regelgeving.</w:t>
      </w:r>
    </w:p>
    <w:p w14:paraId="2A3F3785" w14:textId="10570AD6" w:rsidR="00BE3682" w:rsidRPr="00BD0387" w:rsidRDefault="003561DD" w:rsidP="003561DD">
      <w:pPr>
        <w:ind w:left="705" w:hanging="705"/>
        <w:rPr>
          <w:rFonts w:ascii="Calibri" w:eastAsiaTheme="minorEastAsia" w:hAnsi="Calibri" w:cs="Calibri"/>
          <w:sz w:val="22"/>
          <w:szCs w:val="22"/>
        </w:rPr>
      </w:pPr>
      <w:r>
        <w:rPr>
          <w:rFonts w:ascii="Calibri" w:eastAsiaTheme="minorEastAsia" w:hAnsi="Calibri" w:cs="Calibri"/>
          <w:sz w:val="22"/>
          <w:szCs w:val="22"/>
        </w:rPr>
        <w:t>2.</w:t>
      </w:r>
      <w:r>
        <w:rPr>
          <w:rFonts w:ascii="Calibri" w:eastAsiaTheme="minorEastAsia" w:hAnsi="Calibri" w:cs="Calibri"/>
          <w:sz w:val="22"/>
          <w:szCs w:val="22"/>
        </w:rPr>
        <w:tab/>
      </w:r>
      <w:r w:rsidR="00BE3682" w:rsidRPr="00BD0387">
        <w:rPr>
          <w:rFonts w:ascii="Calibri" w:eastAsiaTheme="minorEastAsia" w:hAnsi="Calibri" w:cs="Calibri"/>
          <w:sz w:val="22"/>
          <w:szCs w:val="22"/>
        </w:rPr>
        <w:t>Inschrijver garandeert dat de levering van gas in overeenstemming zal zijn én blijven met de verplichtingen voortvloeiende uit de Gaswet en alle overige relevante wet- en regelgeving.</w:t>
      </w:r>
    </w:p>
    <w:p w14:paraId="5641C195" w14:textId="463BF059" w:rsidR="00BE3682" w:rsidRPr="00BD0387" w:rsidRDefault="003561DD" w:rsidP="00BE3682">
      <w:pPr>
        <w:rPr>
          <w:rFonts w:ascii="Calibri" w:eastAsiaTheme="minorEastAsia" w:hAnsi="Calibri" w:cs="Calibri"/>
          <w:sz w:val="22"/>
          <w:szCs w:val="22"/>
        </w:rPr>
      </w:pPr>
      <w:r>
        <w:rPr>
          <w:rFonts w:ascii="Calibri" w:eastAsiaTheme="minorEastAsia" w:hAnsi="Calibri" w:cs="Calibri"/>
          <w:sz w:val="22"/>
          <w:szCs w:val="22"/>
        </w:rPr>
        <w:t>3.</w:t>
      </w:r>
      <w:r>
        <w:rPr>
          <w:rFonts w:ascii="Calibri" w:eastAsiaTheme="minorEastAsia" w:hAnsi="Calibri" w:cs="Calibri"/>
          <w:sz w:val="22"/>
          <w:szCs w:val="22"/>
        </w:rPr>
        <w:tab/>
      </w:r>
      <w:r w:rsidR="00BE3682" w:rsidRPr="00BD0387">
        <w:rPr>
          <w:rFonts w:ascii="Calibri" w:eastAsiaTheme="minorEastAsia" w:hAnsi="Calibri" w:cs="Calibri"/>
          <w:sz w:val="22"/>
          <w:szCs w:val="22"/>
        </w:rPr>
        <w:t>Inschrijver garandeert elektriciteit en gas in heel Nederland te kunnen leveren.</w:t>
      </w:r>
    </w:p>
    <w:p w14:paraId="2D15F818" w14:textId="77777777" w:rsidR="003561DD" w:rsidRDefault="003561DD" w:rsidP="00BE3682">
      <w:pPr>
        <w:rPr>
          <w:rFonts w:ascii="Calibri" w:eastAsiaTheme="minorEastAsia" w:hAnsi="Calibri" w:cs="Calibri"/>
          <w:sz w:val="22"/>
          <w:szCs w:val="22"/>
        </w:rPr>
      </w:pPr>
    </w:p>
    <w:p w14:paraId="33AC49EC" w14:textId="76476C63" w:rsidR="00BE3682" w:rsidRPr="003561DD" w:rsidRDefault="00BE3682" w:rsidP="00BE3682">
      <w:pPr>
        <w:rPr>
          <w:rFonts w:ascii="Calibri" w:eastAsiaTheme="minorEastAsia" w:hAnsi="Calibri" w:cs="Calibri"/>
          <w:sz w:val="22"/>
          <w:szCs w:val="22"/>
          <w:u w:val="single"/>
        </w:rPr>
      </w:pPr>
      <w:r w:rsidRPr="003561DD">
        <w:rPr>
          <w:rFonts w:ascii="Calibri" w:eastAsiaTheme="minorEastAsia" w:hAnsi="Calibri" w:cs="Calibri"/>
          <w:sz w:val="22"/>
          <w:szCs w:val="22"/>
          <w:u w:val="single"/>
        </w:rPr>
        <w:t>Inhoudelijke Eisen</w:t>
      </w:r>
    </w:p>
    <w:p w14:paraId="739C9F93" w14:textId="65C791C4" w:rsidR="00BE3682" w:rsidRPr="00BD0387" w:rsidRDefault="00BE3682" w:rsidP="00BE3682">
      <w:pPr>
        <w:rPr>
          <w:rFonts w:ascii="Calibri" w:eastAsiaTheme="minorEastAsia" w:hAnsi="Calibri" w:cs="Calibri"/>
          <w:sz w:val="22"/>
          <w:szCs w:val="22"/>
        </w:rPr>
      </w:pPr>
    </w:p>
    <w:p w14:paraId="5AA2B71F" w14:textId="2E45CB9A" w:rsidR="00BE3682" w:rsidRPr="00BD0387" w:rsidRDefault="003561DD" w:rsidP="003561DD">
      <w:pPr>
        <w:ind w:left="705" w:hanging="705"/>
        <w:rPr>
          <w:rFonts w:ascii="Calibri" w:eastAsiaTheme="minorEastAsia" w:hAnsi="Calibri" w:cs="Calibri"/>
          <w:sz w:val="22"/>
          <w:szCs w:val="22"/>
        </w:rPr>
      </w:pPr>
      <w:r>
        <w:rPr>
          <w:rFonts w:ascii="Calibri" w:eastAsiaTheme="minorEastAsia" w:hAnsi="Calibri" w:cs="Calibri"/>
          <w:sz w:val="22"/>
          <w:szCs w:val="22"/>
        </w:rPr>
        <w:t>4.</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Opdrachtnemer voert de </w:t>
      </w:r>
      <w:r w:rsidR="00BE3682" w:rsidRPr="001A5728">
        <w:rPr>
          <w:rFonts w:ascii="Calibri" w:eastAsiaTheme="minorEastAsia" w:hAnsi="Calibri" w:cs="Calibri"/>
          <w:sz w:val="22"/>
          <w:szCs w:val="22"/>
        </w:rPr>
        <w:t>programmaverantwoordelijkheid</w:t>
      </w:r>
      <w:r w:rsidR="00BE3682" w:rsidRPr="00BD0387">
        <w:rPr>
          <w:rFonts w:ascii="Calibri" w:eastAsiaTheme="minorEastAsia" w:hAnsi="Calibri" w:cs="Calibri"/>
          <w:sz w:val="22"/>
          <w:szCs w:val="22"/>
        </w:rPr>
        <w:t xml:space="preserve"> voor Opdrachtgever of laat dit door een derde doen. Indien Inschrijver de programmaverantwoordelijkheid niet zelf draagt, geeft Inschrijver gedetailleerd aan hoe hierin wordt voorzien.</w:t>
      </w:r>
    </w:p>
    <w:p w14:paraId="605E63DF" w14:textId="10EDF41D" w:rsidR="00BE3682" w:rsidRPr="00BD0387" w:rsidRDefault="00897977" w:rsidP="00897977">
      <w:pPr>
        <w:ind w:left="705" w:hanging="705"/>
        <w:rPr>
          <w:rFonts w:ascii="Calibri" w:eastAsiaTheme="minorEastAsia" w:hAnsi="Calibri" w:cs="Calibri"/>
          <w:sz w:val="22"/>
          <w:szCs w:val="22"/>
        </w:rPr>
      </w:pPr>
      <w:r>
        <w:rPr>
          <w:rFonts w:ascii="Calibri" w:eastAsiaTheme="minorEastAsia" w:hAnsi="Calibri" w:cs="Calibri"/>
          <w:sz w:val="22"/>
          <w:szCs w:val="22"/>
        </w:rPr>
        <w:t>5.</w:t>
      </w:r>
      <w:r>
        <w:rPr>
          <w:rFonts w:ascii="Calibri" w:eastAsiaTheme="minorEastAsia" w:hAnsi="Calibri" w:cs="Calibri"/>
          <w:sz w:val="22"/>
          <w:szCs w:val="22"/>
        </w:rPr>
        <w:tab/>
      </w:r>
      <w:r w:rsidR="00BE3682" w:rsidRPr="00BD0387">
        <w:rPr>
          <w:rFonts w:ascii="Calibri" w:eastAsiaTheme="minorEastAsia" w:hAnsi="Calibri" w:cs="Calibri"/>
          <w:sz w:val="22"/>
          <w:szCs w:val="22"/>
        </w:rPr>
        <w:t>Gedurende de gehele contractperiode heeft Opdrachtgever de mogelijkheid om nieuwe Aansluitingen</w:t>
      </w:r>
      <w:r w:rsidR="005A1DBE">
        <w:rPr>
          <w:rFonts w:ascii="Calibri" w:eastAsiaTheme="minorEastAsia" w:hAnsi="Calibri" w:cs="Calibri"/>
          <w:sz w:val="22"/>
          <w:szCs w:val="22"/>
        </w:rPr>
        <w:t>,</w:t>
      </w:r>
      <w:r w:rsidR="00FC1523">
        <w:rPr>
          <w:rFonts w:ascii="Calibri" w:eastAsiaTheme="minorEastAsia" w:hAnsi="Calibri" w:cs="Calibri"/>
          <w:sz w:val="22"/>
          <w:szCs w:val="22"/>
        </w:rPr>
        <w:t xml:space="preserve"> </w:t>
      </w:r>
      <w:r w:rsidR="005A1DBE">
        <w:rPr>
          <w:rFonts w:ascii="Calibri" w:eastAsiaTheme="minorEastAsia" w:hAnsi="Calibri" w:cs="Calibri"/>
          <w:sz w:val="22"/>
          <w:szCs w:val="22"/>
        </w:rPr>
        <w:t>waarvan Opdrachtgever de energie verbruikt,</w:t>
      </w:r>
      <w:r w:rsidR="00BE3682" w:rsidRPr="00BD0387">
        <w:rPr>
          <w:rFonts w:ascii="Calibri" w:eastAsiaTheme="minorEastAsia" w:hAnsi="Calibri" w:cs="Calibri"/>
          <w:sz w:val="22"/>
          <w:szCs w:val="22"/>
        </w:rPr>
        <w:t xml:space="preserve"> toe te voegen aan of bestaande Aansluitingen af te voeren van de Overeenkomst.</w:t>
      </w:r>
    </w:p>
    <w:p w14:paraId="0F91A882" w14:textId="4D8364C9" w:rsidR="00BE3682" w:rsidRPr="00BD0387" w:rsidRDefault="00897977" w:rsidP="00897977">
      <w:pPr>
        <w:ind w:left="705" w:hanging="705"/>
        <w:rPr>
          <w:rFonts w:ascii="Calibri" w:eastAsiaTheme="minorEastAsia" w:hAnsi="Calibri" w:cs="Calibri"/>
          <w:sz w:val="22"/>
          <w:szCs w:val="22"/>
        </w:rPr>
      </w:pPr>
      <w:r>
        <w:rPr>
          <w:rFonts w:ascii="Calibri" w:eastAsiaTheme="minorEastAsia" w:hAnsi="Calibri" w:cs="Calibri"/>
          <w:sz w:val="22"/>
          <w:szCs w:val="22"/>
        </w:rPr>
        <w:t>6.</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accepteert alle nieuwe Aansluitingen van Opdrachtgever voor de levering van elektriciteit en gas gedurende de looptijd van de Overeenkomst.</w:t>
      </w:r>
    </w:p>
    <w:p w14:paraId="5830DC21" w14:textId="54E2A0A1" w:rsidR="00BE3682" w:rsidRPr="00BD0387" w:rsidRDefault="00897977" w:rsidP="005633BC">
      <w:pPr>
        <w:ind w:left="705" w:hanging="705"/>
        <w:rPr>
          <w:rFonts w:ascii="Calibri" w:eastAsiaTheme="minorEastAsia" w:hAnsi="Calibri" w:cs="Calibri"/>
          <w:sz w:val="22"/>
          <w:szCs w:val="22"/>
        </w:rPr>
      </w:pPr>
      <w:r>
        <w:rPr>
          <w:rFonts w:ascii="Calibri" w:eastAsiaTheme="minorEastAsia" w:hAnsi="Calibri" w:cs="Calibri"/>
          <w:sz w:val="22"/>
          <w:szCs w:val="22"/>
        </w:rPr>
        <w:t>7.</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garandeert dat Mutaties</w:t>
      </w:r>
      <w:r w:rsidR="00E75C10">
        <w:rPr>
          <w:rFonts w:ascii="Calibri" w:eastAsiaTheme="minorEastAsia" w:hAnsi="Calibri" w:cs="Calibri"/>
          <w:sz w:val="22"/>
          <w:szCs w:val="22"/>
        </w:rPr>
        <w:t xml:space="preserve"> (bijvoorbeeld wijzigingen in aansluitingen en/of verwachte afnamevolumes op jaarbasis) </w:t>
      </w:r>
      <w:r w:rsidR="00BE3682" w:rsidRPr="00BD0387">
        <w:rPr>
          <w:rFonts w:ascii="Calibri" w:eastAsiaTheme="minorEastAsia" w:hAnsi="Calibri" w:cs="Calibri"/>
          <w:sz w:val="22"/>
          <w:szCs w:val="22"/>
        </w:rPr>
        <w:t xml:space="preserve"> binnen de gebruikelijke en/of vastgestelde </w:t>
      </w:r>
      <w:r w:rsidR="00BE3682" w:rsidRPr="00BD0387">
        <w:rPr>
          <w:rFonts w:ascii="Calibri" w:eastAsiaTheme="minorEastAsia" w:hAnsi="Calibri" w:cs="Calibri"/>
          <w:sz w:val="22"/>
          <w:szCs w:val="22"/>
        </w:rPr>
        <w:lastRenderedPageBreak/>
        <w:t>termijnen plaatsvinden, mits Opdrachtgever de benodigde informatie hiertoe tijdig, correct en volledig heeft aangeleverd.</w:t>
      </w:r>
    </w:p>
    <w:p w14:paraId="0AF84165" w14:textId="1818EA08" w:rsidR="00BE3682" w:rsidRPr="00BD0387" w:rsidRDefault="005633BC" w:rsidP="00FD2416">
      <w:pPr>
        <w:ind w:left="705" w:hanging="705"/>
        <w:rPr>
          <w:rFonts w:ascii="Calibri" w:eastAsiaTheme="minorEastAsia" w:hAnsi="Calibri" w:cs="Calibri"/>
          <w:sz w:val="22"/>
          <w:szCs w:val="22"/>
        </w:rPr>
      </w:pPr>
      <w:r>
        <w:rPr>
          <w:rFonts w:ascii="Calibri" w:eastAsiaTheme="minorEastAsia" w:hAnsi="Calibri" w:cs="Calibri"/>
          <w:sz w:val="22"/>
          <w:szCs w:val="22"/>
        </w:rPr>
        <w:t>8.</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Opdrachtnemer garandeert het correct uitvoeren van in- en/of uithuizing(en) en van het switchen. Opdrachtnemer is niet verantwoordelijk voor fouten of vertragingen veroorzaakt door derden of </w:t>
      </w:r>
      <w:r w:rsidR="00D8133B">
        <w:rPr>
          <w:rFonts w:ascii="Calibri" w:eastAsiaTheme="minorEastAsia" w:hAnsi="Calibri" w:cs="Calibri"/>
          <w:sz w:val="22"/>
          <w:szCs w:val="22"/>
        </w:rPr>
        <w:t>Opdrachtgever</w:t>
      </w:r>
      <w:r>
        <w:rPr>
          <w:rFonts w:ascii="Calibri" w:eastAsiaTheme="minorEastAsia" w:hAnsi="Calibri" w:cs="Calibri"/>
          <w:sz w:val="22"/>
          <w:szCs w:val="22"/>
        </w:rPr>
        <w:t xml:space="preserve"> </w:t>
      </w:r>
      <w:r w:rsidR="00BE3682" w:rsidRPr="00BD0387">
        <w:rPr>
          <w:rFonts w:ascii="Calibri" w:eastAsiaTheme="minorEastAsia" w:hAnsi="Calibri" w:cs="Calibri"/>
          <w:sz w:val="22"/>
          <w:szCs w:val="22"/>
        </w:rPr>
        <w:t>zelf.</w:t>
      </w:r>
    </w:p>
    <w:p w14:paraId="7C76EC49" w14:textId="19384838" w:rsidR="00BE3682" w:rsidRPr="00BD0387" w:rsidRDefault="005633BC" w:rsidP="005633BC">
      <w:pPr>
        <w:ind w:left="705" w:hanging="705"/>
        <w:rPr>
          <w:rFonts w:ascii="Calibri" w:eastAsiaTheme="minorEastAsia" w:hAnsi="Calibri" w:cs="Calibri"/>
          <w:sz w:val="22"/>
          <w:szCs w:val="22"/>
        </w:rPr>
      </w:pPr>
      <w:r>
        <w:rPr>
          <w:rFonts w:ascii="Calibri" w:eastAsiaTheme="minorEastAsia" w:hAnsi="Calibri" w:cs="Calibri"/>
          <w:sz w:val="22"/>
          <w:szCs w:val="22"/>
        </w:rPr>
        <w:t>9.</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rapporteert maandelijks minimaal de volgende gegevens, uiterlijk op de 1</w:t>
      </w:r>
      <w:r w:rsidR="003D6865">
        <w:rPr>
          <w:rFonts w:ascii="Calibri" w:eastAsiaTheme="minorEastAsia" w:hAnsi="Calibri" w:cs="Calibri"/>
          <w:sz w:val="22"/>
          <w:szCs w:val="22"/>
        </w:rPr>
        <w:t>0</w:t>
      </w:r>
      <w:r w:rsidR="00BE3682" w:rsidRPr="00BD0387">
        <w:rPr>
          <w:rFonts w:ascii="Calibri" w:eastAsiaTheme="minorEastAsia" w:hAnsi="Calibri" w:cs="Calibri"/>
          <w:sz w:val="22"/>
          <w:szCs w:val="22"/>
        </w:rPr>
        <w:t>e werkdag van de opvolgende maand:</w:t>
      </w:r>
    </w:p>
    <w:p w14:paraId="7953AF6B" w14:textId="77777777" w:rsidR="00BE3682" w:rsidRPr="00BD0387" w:rsidRDefault="00BE3682" w:rsidP="005633BC">
      <w:pPr>
        <w:ind w:left="705"/>
        <w:rPr>
          <w:rFonts w:ascii="Calibri" w:eastAsiaTheme="minorEastAsia" w:hAnsi="Calibri" w:cs="Calibri"/>
          <w:sz w:val="22"/>
          <w:szCs w:val="22"/>
        </w:rPr>
      </w:pPr>
      <w:r w:rsidRPr="00BD0387">
        <w:rPr>
          <w:rFonts w:ascii="Calibri" w:eastAsiaTheme="minorEastAsia" w:hAnsi="Calibri" w:cs="Calibri"/>
          <w:sz w:val="22"/>
          <w:szCs w:val="22"/>
        </w:rPr>
        <w:t>• Verbruiksgegevens van alle Aansluitingen en per Aansluiting van Opdrachtgever; opgeleverd door Opdrachtnemer in Excel of via een door Opdrachtnemer beschikbaar gestelde online omgeving, van waaruit de gegevens in Excel zijn te downloaden door Opdrachtgever.</w:t>
      </w:r>
    </w:p>
    <w:p w14:paraId="5BFC8323" w14:textId="75EF5631" w:rsidR="00BE3682" w:rsidRPr="006E4341" w:rsidRDefault="00FD2416" w:rsidP="00FD2416">
      <w:pPr>
        <w:ind w:left="705" w:hanging="705"/>
        <w:rPr>
          <w:rFonts w:ascii="Calibri" w:eastAsiaTheme="minorEastAsia" w:hAnsi="Calibri" w:cs="Calibri"/>
          <w:sz w:val="22"/>
          <w:szCs w:val="22"/>
        </w:rPr>
      </w:pPr>
      <w:r>
        <w:rPr>
          <w:rFonts w:ascii="Calibri" w:eastAsiaTheme="minorEastAsia" w:hAnsi="Calibri" w:cs="Calibri"/>
          <w:sz w:val="22"/>
          <w:szCs w:val="22"/>
        </w:rPr>
        <w:t>10.</w:t>
      </w:r>
      <w:r>
        <w:rPr>
          <w:rFonts w:ascii="Calibri" w:eastAsiaTheme="minorEastAsia" w:hAnsi="Calibri" w:cs="Calibri"/>
          <w:sz w:val="22"/>
          <w:szCs w:val="22"/>
        </w:rPr>
        <w:tab/>
      </w:r>
      <w:r w:rsidR="00BE3682" w:rsidRPr="006E4341">
        <w:rPr>
          <w:rFonts w:ascii="Calibri" w:eastAsiaTheme="minorEastAsia" w:hAnsi="Calibri" w:cs="Calibri"/>
          <w:sz w:val="22"/>
          <w:szCs w:val="22"/>
        </w:rPr>
        <w:t>Opdrachtnemer rapporteert jaarlijks minimaal de volgende gegevens, inclusief het verstrekken van de desbetreffende certificaten:</w:t>
      </w:r>
    </w:p>
    <w:p w14:paraId="013FB447" w14:textId="43B43473" w:rsidR="00BE3682" w:rsidRPr="006E4341" w:rsidRDefault="00BE3682" w:rsidP="00F102E1">
      <w:pPr>
        <w:ind w:left="705"/>
        <w:rPr>
          <w:rFonts w:ascii="Calibri" w:eastAsiaTheme="minorEastAsia" w:hAnsi="Calibri" w:cs="Calibri"/>
          <w:sz w:val="22"/>
          <w:szCs w:val="22"/>
        </w:rPr>
      </w:pPr>
      <w:r w:rsidRPr="006E4341">
        <w:rPr>
          <w:rFonts w:ascii="Calibri" w:eastAsiaTheme="minorEastAsia" w:hAnsi="Calibri" w:cs="Calibri"/>
          <w:sz w:val="22"/>
          <w:szCs w:val="22"/>
        </w:rPr>
        <w:t xml:space="preserve">• Aantallen en soorten van de in het betreffende leveringsjaar aangeschafte Garanties van Oorsprong </w:t>
      </w:r>
      <w:r w:rsidR="006E4341" w:rsidRPr="006E4341">
        <w:rPr>
          <w:rFonts w:ascii="Calibri" w:eastAsiaTheme="minorEastAsia" w:hAnsi="Calibri" w:cs="Calibri"/>
          <w:sz w:val="22"/>
          <w:szCs w:val="22"/>
        </w:rPr>
        <w:t>ten behoeve van</w:t>
      </w:r>
      <w:r w:rsidRPr="006E4341">
        <w:rPr>
          <w:rFonts w:ascii="Calibri" w:eastAsiaTheme="minorEastAsia" w:hAnsi="Calibri" w:cs="Calibri"/>
          <w:sz w:val="22"/>
          <w:szCs w:val="22"/>
        </w:rPr>
        <w:t xml:space="preserve"> Opdrachtgever, uiterlijk eind april van het volgende op het betreffende leveringsjaar.</w:t>
      </w:r>
    </w:p>
    <w:p w14:paraId="14413822" w14:textId="710B19B3" w:rsidR="00BE3682" w:rsidRPr="00BD0387" w:rsidRDefault="00BE3682" w:rsidP="00786D96">
      <w:pPr>
        <w:ind w:left="705"/>
        <w:rPr>
          <w:rFonts w:ascii="Calibri" w:eastAsiaTheme="minorEastAsia" w:hAnsi="Calibri" w:cs="Calibri"/>
          <w:sz w:val="22"/>
          <w:szCs w:val="22"/>
        </w:rPr>
      </w:pPr>
      <w:r w:rsidRPr="006E4341">
        <w:rPr>
          <w:rFonts w:ascii="Calibri" w:eastAsiaTheme="minorEastAsia" w:hAnsi="Calibri" w:cs="Calibri"/>
          <w:sz w:val="22"/>
          <w:szCs w:val="22"/>
        </w:rPr>
        <w:t>• De jaarlijkse rapportage omvat minimaal: datum afgifte, de betreffende periode (leveringsjaar), naam Opdrachtgever, naam en handtekening Opdrachtnemer, totaal verduurzaamd volume en soort energiebron of project</w:t>
      </w:r>
      <w:r w:rsidR="00A63286">
        <w:rPr>
          <w:rFonts w:ascii="Calibri" w:eastAsiaTheme="minorEastAsia" w:hAnsi="Calibri" w:cs="Calibri"/>
          <w:sz w:val="22"/>
          <w:szCs w:val="22"/>
        </w:rPr>
        <w:t>.</w:t>
      </w:r>
      <w:r w:rsidR="00786D96" w:rsidRPr="00BD0387">
        <w:rPr>
          <w:rFonts w:ascii="Calibri" w:eastAsiaTheme="minorEastAsia" w:hAnsi="Calibri" w:cs="Calibri"/>
          <w:sz w:val="22"/>
          <w:szCs w:val="22"/>
        </w:rPr>
        <w:t xml:space="preserve"> </w:t>
      </w:r>
    </w:p>
    <w:p w14:paraId="6B43C2D2" w14:textId="36DEDA05" w:rsidR="00BE3682" w:rsidRPr="00BD0387" w:rsidRDefault="008365F3" w:rsidP="008365F3">
      <w:pPr>
        <w:ind w:left="705" w:hanging="705"/>
        <w:rPr>
          <w:rFonts w:ascii="Calibri" w:eastAsiaTheme="minorEastAsia" w:hAnsi="Calibri" w:cs="Calibri"/>
          <w:sz w:val="22"/>
          <w:szCs w:val="22"/>
        </w:rPr>
      </w:pPr>
      <w:r w:rsidRPr="00065292">
        <w:rPr>
          <w:rFonts w:ascii="Calibri" w:eastAsiaTheme="minorEastAsia" w:hAnsi="Calibri" w:cs="Calibri"/>
          <w:sz w:val="22"/>
          <w:szCs w:val="22"/>
        </w:rPr>
        <w:t>1</w:t>
      </w:r>
      <w:r w:rsidR="00065292" w:rsidRPr="00065292">
        <w:rPr>
          <w:rFonts w:ascii="Calibri" w:eastAsiaTheme="minorEastAsia" w:hAnsi="Calibri" w:cs="Calibri"/>
          <w:sz w:val="22"/>
          <w:szCs w:val="22"/>
        </w:rPr>
        <w:t>1</w:t>
      </w:r>
      <w:r w:rsidRPr="00065292">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Opdrachtgever kan gedurende de looptijd van de Overeenkomst de Opdrachtnemer verzoeken om de in dit PvE vermelde rapportages te verrijken met voor de Opdrachtgever relevante gegevens en Opdrachtnemer zal deze verzoeken niet op onredelijke gronden afwijzen.</w:t>
      </w:r>
    </w:p>
    <w:p w14:paraId="1050DFDA" w14:textId="15366CDD" w:rsidR="00BE3682" w:rsidRDefault="008365F3" w:rsidP="00FF584B">
      <w:pPr>
        <w:ind w:left="705" w:hanging="705"/>
        <w:rPr>
          <w:rFonts w:ascii="Calibri" w:eastAsiaTheme="minorEastAsia" w:hAnsi="Calibri" w:cs="Calibri"/>
          <w:sz w:val="22"/>
          <w:szCs w:val="22"/>
        </w:rPr>
      </w:pPr>
      <w:r>
        <w:rPr>
          <w:rFonts w:ascii="Calibri" w:eastAsiaTheme="minorEastAsia" w:hAnsi="Calibri" w:cs="Calibri"/>
          <w:sz w:val="22"/>
          <w:szCs w:val="22"/>
        </w:rPr>
        <w:t>1</w:t>
      </w:r>
      <w:r w:rsidR="00065292">
        <w:rPr>
          <w:rFonts w:ascii="Calibri" w:eastAsiaTheme="minorEastAsia" w:hAnsi="Calibri" w:cs="Calibri"/>
          <w:sz w:val="22"/>
          <w:szCs w:val="22"/>
        </w:rPr>
        <w:t>2</w:t>
      </w:r>
      <w:r>
        <w:rPr>
          <w:rFonts w:ascii="Calibri" w:eastAsiaTheme="minorEastAsia" w:hAnsi="Calibri" w:cs="Calibri"/>
          <w:sz w:val="22"/>
          <w:szCs w:val="22"/>
        </w:rPr>
        <w:t>.</w:t>
      </w:r>
      <w:r>
        <w:rPr>
          <w:rFonts w:ascii="Calibri" w:eastAsiaTheme="minorEastAsia" w:hAnsi="Calibri" w:cs="Calibri"/>
          <w:sz w:val="22"/>
          <w:szCs w:val="22"/>
        </w:rPr>
        <w:tab/>
        <w:t>O</w:t>
      </w:r>
      <w:r w:rsidR="00BE3682" w:rsidRPr="00BD0387">
        <w:rPr>
          <w:rFonts w:ascii="Calibri" w:eastAsiaTheme="minorEastAsia" w:hAnsi="Calibri" w:cs="Calibri"/>
          <w:sz w:val="22"/>
          <w:szCs w:val="22"/>
        </w:rPr>
        <w:t>pdrachtnemer stelt alle gegevens en rapportages beschikbaar voor</w:t>
      </w:r>
      <w:r>
        <w:rPr>
          <w:rFonts w:ascii="Calibri" w:eastAsiaTheme="minorEastAsia" w:hAnsi="Calibri" w:cs="Calibri"/>
          <w:sz w:val="22"/>
          <w:szCs w:val="22"/>
        </w:rPr>
        <w:t xml:space="preserve"> </w:t>
      </w:r>
      <w:r w:rsidR="00D8133B">
        <w:rPr>
          <w:rFonts w:ascii="Calibri" w:eastAsiaTheme="minorEastAsia" w:hAnsi="Calibri" w:cs="Calibri"/>
          <w:sz w:val="22"/>
          <w:szCs w:val="22"/>
        </w:rPr>
        <w:t>Opdrachtgever</w:t>
      </w:r>
      <w:r>
        <w:rPr>
          <w:rFonts w:ascii="Calibri" w:eastAsiaTheme="minorEastAsia" w:hAnsi="Calibri" w:cs="Calibri"/>
          <w:sz w:val="22"/>
          <w:szCs w:val="22"/>
        </w:rPr>
        <w:t xml:space="preserve"> </w:t>
      </w:r>
      <w:r w:rsidR="00BE3682" w:rsidRPr="00BD0387">
        <w:rPr>
          <w:rFonts w:ascii="Calibri" w:eastAsiaTheme="minorEastAsia" w:hAnsi="Calibri" w:cs="Calibri"/>
          <w:sz w:val="22"/>
          <w:szCs w:val="22"/>
        </w:rPr>
        <w:t xml:space="preserve">gedurende de looptijd van de Overeenkomst en tot en met de datum van de laatste eindafrekening. Bij beëindiging van de Overeenkomst, en na verwerking van eventuele eindafrekeningen, draagt Opdrachtnemer binnen een redelijke termijn de historische gegevens over aan </w:t>
      </w:r>
      <w:r w:rsidR="0035746B">
        <w:rPr>
          <w:rFonts w:ascii="Calibri" w:eastAsiaTheme="minorEastAsia" w:hAnsi="Calibri" w:cs="Calibri"/>
          <w:sz w:val="22"/>
          <w:szCs w:val="22"/>
        </w:rPr>
        <w:t>Opdrachtgever</w:t>
      </w:r>
      <w:r w:rsidR="00BE3682" w:rsidRPr="00BD0387">
        <w:rPr>
          <w:rFonts w:ascii="Calibri" w:eastAsiaTheme="minorEastAsia" w:hAnsi="Calibri" w:cs="Calibri"/>
          <w:sz w:val="22"/>
          <w:szCs w:val="22"/>
        </w:rPr>
        <w:t>.</w:t>
      </w:r>
    </w:p>
    <w:p w14:paraId="7E3D77E0" w14:textId="77777777" w:rsidR="008365F3" w:rsidRPr="00BD0387" w:rsidRDefault="008365F3" w:rsidP="00BE3682">
      <w:pPr>
        <w:rPr>
          <w:rFonts w:ascii="Calibri" w:eastAsiaTheme="minorEastAsia" w:hAnsi="Calibri" w:cs="Calibri"/>
          <w:sz w:val="22"/>
          <w:szCs w:val="22"/>
        </w:rPr>
      </w:pPr>
    </w:p>
    <w:p w14:paraId="09A865A5" w14:textId="77777777" w:rsidR="00BE3682" w:rsidRPr="008365F3" w:rsidRDefault="00BE3682" w:rsidP="00BE3682">
      <w:pPr>
        <w:rPr>
          <w:rFonts w:ascii="Calibri" w:eastAsiaTheme="minorEastAsia" w:hAnsi="Calibri" w:cs="Calibri"/>
          <w:sz w:val="22"/>
          <w:szCs w:val="22"/>
          <w:u w:val="single"/>
        </w:rPr>
      </w:pPr>
      <w:r w:rsidRPr="008365F3">
        <w:rPr>
          <w:rFonts w:ascii="Calibri" w:eastAsiaTheme="minorEastAsia" w:hAnsi="Calibri" w:cs="Calibri"/>
          <w:sz w:val="22"/>
          <w:szCs w:val="22"/>
          <w:u w:val="single"/>
        </w:rPr>
        <w:t>Juridische en Commerciële Eisen</w:t>
      </w:r>
    </w:p>
    <w:p w14:paraId="1C502E4E" w14:textId="7C9BB517" w:rsidR="00BE3682" w:rsidRPr="00BD0387" w:rsidRDefault="00BE3682" w:rsidP="00BE3682">
      <w:pPr>
        <w:rPr>
          <w:rFonts w:ascii="Calibri" w:eastAsiaTheme="minorEastAsia" w:hAnsi="Calibri" w:cs="Calibri"/>
          <w:sz w:val="22"/>
          <w:szCs w:val="22"/>
        </w:rPr>
      </w:pPr>
    </w:p>
    <w:p w14:paraId="4B0D2520" w14:textId="16C65C30" w:rsidR="00BE3682" w:rsidRPr="00BD0387" w:rsidRDefault="008365F3" w:rsidP="00FF584B">
      <w:pPr>
        <w:ind w:left="705" w:hanging="705"/>
        <w:rPr>
          <w:rFonts w:ascii="Calibri" w:eastAsiaTheme="minorEastAsia" w:hAnsi="Calibri" w:cs="Calibri"/>
          <w:sz w:val="22"/>
          <w:szCs w:val="22"/>
        </w:rPr>
      </w:pPr>
      <w:r>
        <w:rPr>
          <w:rFonts w:ascii="Calibri" w:eastAsiaTheme="minorEastAsia" w:hAnsi="Calibri" w:cs="Calibri"/>
          <w:sz w:val="22"/>
          <w:szCs w:val="22"/>
        </w:rPr>
        <w:t>1</w:t>
      </w:r>
      <w:r w:rsidR="00065292">
        <w:rPr>
          <w:rFonts w:ascii="Calibri" w:eastAsiaTheme="minorEastAsia" w:hAnsi="Calibri" w:cs="Calibri"/>
          <w:sz w:val="22"/>
          <w:szCs w:val="22"/>
        </w:rPr>
        <w:t>3</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Inschrijver is bereid </w:t>
      </w:r>
      <w:r w:rsidR="007D6F35">
        <w:rPr>
          <w:rFonts w:ascii="Calibri" w:eastAsiaTheme="minorEastAsia" w:hAnsi="Calibri" w:cs="Calibri"/>
          <w:sz w:val="22"/>
          <w:szCs w:val="22"/>
        </w:rPr>
        <w:t>de</w:t>
      </w:r>
      <w:r w:rsidR="00BE3682" w:rsidRPr="00BD0387">
        <w:rPr>
          <w:rFonts w:ascii="Calibri" w:eastAsiaTheme="minorEastAsia" w:hAnsi="Calibri" w:cs="Calibri"/>
          <w:sz w:val="22"/>
          <w:szCs w:val="22"/>
        </w:rPr>
        <w:t xml:space="preserve"> </w:t>
      </w:r>
      <w:r w:rsidR="007D6F35">
        <w:rPr>
          <w:rFonts w:ascii="Calibri" w:eastAsiaTheme="minorEastAsia" w:hAnsi="Calibri" w:cs="Calibri"/>
          <w:sz w:val="22"/>
          <w:szCs w:val="22"/>
        </w:rPr>
        <w:t xml:space="preserve">beide </w:t>
      </w:r>
      <w:r w:rsidR="00BE3682" w:rsidRPr="00BD0387">
        <w:rPr>
          <w:rFonts w:ascii="Calibri" w:eastAsiaTheme="minorEastAsia" w:hAnsi="Calibri" w:cs="Calibri"/>
          <w:sz w:val="22"/>
          <w:szCs w:val="22"/>
        </w:rPr>
        <w:t>Overeenkomst</w:t>
      </w:r>
      <w:r w:rsidR="007D6F35">
        <w:rPr>
          <w:rFonts w:ascii="Calibri" w:eastAsiaTheme="minorEastAsia" w:hAnsi="Calibri" w:cs="Calibri"/>
          <w:sz w:val="22"/>
          <w:szCs w:val="22"/>
        </w:rPr>
        <w:t>en</w:t>
      </w:r>
      <w:r w:rsidR="00BE3682" w:rsidRPr="00BD0387">
        <w:rPr>
          <w:rFonts w:ascii="Calibri" w:eastAsiaTheme="minorEastAsia" w:hAnsi="Calibri" w:cs="Calibri"/>
          <w:sz w:val="22"/>
          <w:szCs w:val="22"/>
        </w:rPr>
        <w:t xml:space="preserve"> </w:t>
      </w:r>
      <w:r w:rsidR="00AB3E41">
        <w:rPr>
          <w:rFonts w:ascii="Calibri" w:eastAsiaTheme="minorEastAsia" w:hAnsi="Calibri" w:cs="Calibri"/>
          <w:sz w:val="22"/>
          <w:szCs w:val="22"/>
        </w:rPr>
        <w:t>per energiesoort</w:t>
      </w:r>
      <w:r w:rsidR="00771C4E">
        <w:rPr>
          <w:rFonts w:ascii="Calibri" w:eastAsiaTheme="minorEastAsia" w:hAnsi="Calibri" w:cs="Calibri"/>
          <w:sz w:val="22"/>
          <w:szCs w:val="22"/>
        </w:rPr>
        <w:t xml:space="preserve"> </w:t>
      </w:r>
      <w:r w:rsidR="00BE3682" w:rsidRPr="00BD0387">
        <w:rPr>
          <w:rFonts w:ascii="Calibri" w:eastAsiaTheme="minorEastAsia" w:hAnsi="Calibri" w:cs="Calibri"/>
          <w:sz w:val="22"/>
          <w:szCs w:val="22"/>
        </w:rPr>
        <w:t>(zie Bijlage</w:t>
      </w:r>
      <w:r w:rsidR="00B3690F">
        <w:rPr>
          <w:rFonts w:ascii="Calibri" w:eastAsiaTheme="minorEastAsia" w:hAnsi="Calibri" w:cs="Calibri"/>
          <w:sz w:val="22"/>
          <w:szCs w:val="22"/>
        </w:rPr>
        <w:t xml:space="preserve"> 2</w:t>
      </w:r>
      <w:r w:rsidR="00BE3682" w:rsidRPr="00BD0387">
        <w:rPr>
          <w:rFonts w:ascii="Calibri" w:eastAsiaTheme="minorEastAsia" w:hAnsi="Calibri" w:cs="Calibri"/>
          <w:sz w:val="22"/>
          <w:szCs w:val="22"/>
        </w:rPr>
        <w:t>) af te sluiten voor de levering van elektriciteit en gas over de periode 1 januari 202</w:t>
      </w:r>
      <w:r>
        <w:rPr>
          <w:rFonts w:ascii="Calibri" w:eastAsiaTheme="minorEastAsia" w:hAnsi="Calibri" w:cs="Calibri"/>
          <w:sz w:val="22"/>
          <w:szCs w:val="22"/>
        </w:rPr>
        <w:t>7</w:t>
      </w:r>
      <w:r w:rsidR="00BE3682" w:rsidRPr="00BD0387">
        <w:rPr>
          <w:rFonts w:ascii="Calibri" w:eastAsiaTheme="minorEastAsia" w:hAnsi="Calibri" w:cs="Calibri"/>
          <w:sz w:val="22"/>
          <w:szCs w:val="22"/>
        </w:rPr>
        <w:t xml:space="preserve"> tot en met 31 december 202</w:t>
      </w:r>
      <w:r w:rsidR="00403ABA">
        <w:rPr>
          <w:rFonts w:ascii="Calibri" w:eastAsiaTheme="minorEastAsia" w:hAnsi="Calibri" w:cs="Calibri"/>
          <w:sz w:val="22"/>
          <w:szCs w:val="22"/>
        </w:rPr>
        <w:t>9</w:t>
      </w:r>
      <w:r w:rsidR="00BE3682" w:rsidRPr="00BD0387">
        <w:rPr>
          <w:rFonts w:ascii="Calibri" w:eastAsiaTheme="minorEastAsia" w:hAnsi="Calibri" w:cs="Calibri"/>
          <w:sz w:val="22"/>
          <w:szCs w:val="22"/>
        </w:rPr>
        <w:t>.</w:t>
      </w:r>
    </w:p>
    <w:p w14:paraId="4CE4D6AD" w14:textId="4D868E1E" w:rsidR="00BE3682" w:rsidRPr="00BD0387" w:rsidRDefault="000F51C7" w:rsidP="00FF584B">
      <w:pPr>
        <w:ind w:left="705" w:hanging="705"/>
        <w:rPr>
          <w:rFonts w:ascii="Calibri" w:eastAsiaTheme="minorEastAsia" w:hAnsi="Calibri" w:cs="Calibri"/>
          <w:sz w:val="22"/>
          <w:szCs w:val="22"/>
        </w:rPr>
      </w:pPr>
      <w:r>
        <w:rPr>
          <w:rFonts w:ascii="Calibri" w:eastAsiaTheme="minorEastAsia" w:hAnsi="Calibri" w:cs="Calibri"/>
          <w:sz w:val="22"/>
          <w:szCs w:val="22"/>
        </w:rPr>
        <w:t>1</w:t>
      </w:r>
      <w:r w:rsidR="00065292">
        <w:rPr>
          <w:rFonts w:ascii="Calibri" w:eastAsiaTheme="minorEastAsia" w:hAnsi="Calibri" w:cs="Calibri"/>
          <w:sz w:val="22"/>
          <w:szCs w:val="22"/>
        </w:rPr>
        <w:t>4</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accepteert de Overeenkomst</w:t>
      </w:r>
      <w:r w:rsidR="007D6F35">
        <w:rPr>
          <w:rFonts w:ascii="Calibri" w:eastAsiaTheme="minorEastAsia" w:hAnsi="Calibri" w:cs="Calibri"/>
          <w:sz w:val="22"/>
          <w:szCs w:val="22"/>
        </w:rPr>
        <w:t>en</w:t>
      </w:r>
      <w:r w:rsidR="00BE3682" w:rsidRPr="00BD0387">
        <w:rPr>
          <w:rFonts w:ascii="Calibri" w:eastAsiaTheme="minorEastAsia" w:hAnsi="Calibri" w:cs="Calibri"/>
          <w:sz w:val="22"/>
          <w:szCs w:val="22"/>
        </w:rPr>
        <w:t xml:space="preserve"> van </w:t>
      </w:r>
      <w:r w:rsidR="00DD1F45">
        <w:rPr>
          <w:rFonts w:ascii="Calibri" w:eastAsiaTheme="minorEastAsia" w:hAnsi="Calibri" w:cs="Calibri"/>
          <w:sz w:val="22"/>
          <w:szCs w:val="22"/>
        </w:rPr>
        <w:t>VU en Amsterdam UMC</w:t>
      </w:r>
      <w:r w:rsidR="00BE3682" w:rsidRPr="00BD0387">
        <w:rPr>
          <w:rFonts w:ascii="Calibri" w:eastAsiaTheme="minorEastAsia" w:hAnsi="Calibri" w:cs="Calibri"/>
          <w:sz w:val="22"/>
          <w:szCs w:val="22"/>
        </w:rPr>
        <w:t>, waarin een aantal algemen</w:t>
      </w:r>
      <w:r w:rsidR="005E68A7">
        <w:rPr>
          <w:rFonts w:ascii="Calibri" w:eastAsiaTheme="minorEastAsia" w:hAnsi="Calibri" w:cs="Calibri"/>
          <w:sz w:val="22"/>
          <w:szCs w:val="22"/>
        </w:rPr>
        <w:t>e</w:t>
      </w:r>
      <w:r w:rsidR="00BE3682" w:rsidRPr="00BD0387">
        <w:rPr>
          <w:rFonts w:ascii="Calibri" w:eastAsiaTheme="minorEastAsia" w:hAnsi="Calibri" w:cs="Calibri"/>
          <w:sz w:val="22"/>
          <w:szCs w:val="22"/>
        </w:rPr>
        <w:t xml:space="preserve"> juridische zaken wordt geregeld.</w:t>
      </w:r>
    </w:p>
    <w:p w14:paraId="36481A3B" w14:textId="294CADFE" w:rsidR="00BE3682" w:rsidRPr="00BD0387" w:rsidRDefault="00DD1F45" w:rsidP="00BE3682">
      <w:pPr>
        <w:rPr>
          <w:rFonts w:ascii="Calibri" w:eastAsiaTheme="minorEastAsia" w:hAnsi="Calibri" w:cs="Calibri"/>
          <w:sz w:val="22"/>
          <w:szCs w:val="22"/>
        </w:rPr>
      </w:pPr>
      <w:r>
        <w:rPr>
          <w:rFonts w:ascii="Calibri" w:eastAsiaTheme="minorEastAsia" w:hAnsi="Calibri" w:cs="Calibri"/>
          <w:sz w:val="22"/>
          <w:szCs w:val="22"/>
        </w:rPr>
        <w:t>1</w:t>
      </w:r>
      <w:r w:rsidR="00065292">
        <w:rPr>
          <w:rFonts w:ascii="Calibri" w:eastAsiaTheme="minorEastAsia" w:hAnsi="Calibri" w:cs="Calibri"/>
          <w:sz w:val="22"/>
          <w:szCs w:val="22"/>
        </w:rPr>
        <w:t>5</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Opdrachtnemer factureert conform de eisen zoals opgenomen in </w:t>
      </w:r>
      <w:r w:rsidR="00B522F7">
        <w:rPr>
          <w:rFonts w:ascii="Calibri" w:eastAsiaTheme="minorEastAsia" w:hAnsi="Calibri" w:cs="Calibri"/>
          <w:sz w:val="22"/>
          <w:szCs w:val="22"/>
        </w:rPr>
        <w:t xml:space="preserve">dit </w:t>
      </w:r>
      <w:r w:rsidR="00BE3682" w:rsidRPr="00BD0387">
        <w:rPr>
          <w:rFonts w:ascii="Calibri" w:eastAsiaTheme="minorEastAsia" w:hAnsi="Calibri" w:cs="Calibri"/>
          <w:sz w:val="22"/>
          <w:szCs w:val="22"/>
        </w:rPr>
        <w:t>document.</w:t>
      </w:r>
    </w:p>
    <w:p w14:paraId="6760FBE2" w14:textId="234AEE79" w:rsidR="00BE3682" w:rsidRPr="00BD0387" w:rsidRDefault="00E7343A" w:rsidP="00E7343A">
      <w:pPr>
        <w:ind w:left="705" w:hanging="705"/>
        <w:rPr>
          <w:rFonts w:ascii="Calibri" w:eastAsiaTheme="minorEastAsia" w:hAnsi="Calibri" w:cs="Calibri"/>
          <w:sz w:val="22"/>
          <w:szCs w:val="22"/>
        </w:rPr>
      </w:pPr>
      <w:r>
        <w:rPr>
          <w:rFonts w:ascii="Calibri" w:eastAsiaTheme="minorEastAsia" w:hAnsi="Calibri" w:cs="Calibri"/>
          <w:sz w:val="22"/>
          <w:szCs w:val="22"/>
        </w:rPr>
        <w:t>1</w:t>
      </w:r>
      <w:r w:rsidR="00065292">
        <w:rPr>
          <w:rFonts w:ascii="Calibri" w:eastAsiaTheme="minorEastAsia" w:hAnsi="Calibri" w:cs="Calibri"/>
          <w:sz w:val="22"/>
          <w:szCs w:val="22"/>
        </w:rPr>
        <w:t>6</w:t>
      </w:r>
      <w:r>
        <w:rPr>
          <w:rFonts w:ascii="Calibri" w:eastAsiaTheme="minorEastAsia" w:hAnsi="Calibri" w:cs="Calibri"/>
          <w:sz w:val="22"/>
          <w:szCs w:val="22"/>
        </w:rPr>
        <w:t>.</w:t>
      </w:r>
      <w:r>
        <w:rPr>
          <w:rFonts w:ascii="Calibri" w:eastAsiaTheme="minorEastAsia" w:hAnsi="Calibri" w:cs="Calibri"/>
          <w:sz w:val="22"/>
          <w:szCs w:val="22"/>
        </w:rPr>
        <w:tab/>
      </w:r>
      <w:r w:rsidR="00442185">
        <w:rPr>
          <w:rFonts w:ascii="Calibri" w:eastAsiaTheme="minorEastAsia" w:hAnsi="Calibri" w:cs="Calibri"/>
          <w:sz w:val="22"/>
          <w:szCs w:val="22"/>
        </w:rPr>
        <w:t xml:space="preserve">Aansluitingen vallend onder deze overeenkomsten zullen exclusief beleverd worden door de </w:t>
      </w:r>
      <w:r w:rsidR="00BE3682" w:rsidRPr="00BD0387">
        <w:rPr>
          <w:rFonts w:ascii="Calibri" w:eastAsiaTheme="minorEastAsia" w:hAnsi="Calibri" w:cs="Calibri"/>
          <w:sz w:val="22"/>
          <w:szCs w:val="22"/>
        </w:rPr>
        <w:t>Opdrachtnemer</w:t>
      </w:r>
      <w:r w:rsidR="00B05E6F">
        <w:rPr>
          <w:rFonts w:ascii="Calibri" w:eastAsiaTheme="minorEastAsia" w:hAnsi="Calibri" w:cs="Calibri"/>
          <w:sz w:val="22"/>
          <w:szCs w:val="22"/>
        </w:rPr>
        <w:t>.</w:t>
      </w:r>
    </w:p>
    <w:p w14:paraId="759C0824" w14:textId="384303D7" w:rsidR="00BE3682" w:rsidRPr="00BD0387" w:rsidRDefault="00D01577" w:rsidP="00D01577">
      <w:pPr>
        <w:ind w:left="705" w:hanging="705"/>
        <w:rPr>
          <w:rFonts w:ascii="Calibri" w:eastAsiaTheme="minorEastAsia" w:hAnsi="Calibri" w:cs="Calibri"/>
          <w:sz w:val="22"/>
          <w:szCs w:val="22"/>
        </w:rPr>
      </w:pPr>
      <w:r>
        <w:rPr>
          <w:rFonts w:ascii="Calibri" w:eastAsiaTheme="minorEastAsia" w:hAnsi="Calibri" w:cs="Calibri"/>
          <w:sz w:val="22"/>
          <w:szCs w:val="22"/>
        </w:rPr>
        <w:t>1</w:t>
      </w:r>
      <w:r w:rsidR="00065292">
        <w:rPr>
          <w:rFonts w:ascii="Calibri" w:eastAsiaTheme="minorEastAsia" w:hAnsi="Calibri" w:cs="Calibri"/>
          <w:sz w:val="22"/>
          <w:szCs w:val="22"/>
        </w:rPr>
        <w:t>7</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w:t>
      </w:r>
      <w:r w:rsidR="00240A09">
        <w:rPr>
          <w:rFonts w:ascii="Calibri" w:eastAsiaTheme="minorEastAsia" w:hAnsi="Calibri" w:cs="Calibri"/>
          <w:sz w:val="22"/>
          <w:szCs w:val="22"/>
        </w:rPr>
        <w:t>nemer</w:t>
      </w:r>
      <w:r w:rsidR="00BE3682" w:rsidRPr="00BD0387">
        <w:rPr>
          <w:rFonts w:ascii="Calibri" w:eastAsiaTheme="minorEastAsia" w:hAnsi="Calibri" w:cs="Calibri"/>
          <w:sz w:val="22"/>
          <w:szCs w:val="22"/>
        </w:rPr>
        <w:t xml:space="preserve"> </w:t>
      </w:r>
      <w:r w:rsidR="004D1F75">
        <w:rPr>
          <w:rFonts w:ascii="Calibri" w:eastAsiaTheme="minorEastAsia" w:hAnsi="Calibri" w:cs="Calibri"/>
          <w:sz w:val="22"/>
          <w:szCs w:val="22"/>
        </w:rPr>
        <w:t xml:space="preserve">stelt Opdrachtgever in staat </w:t>
      </w:r>
      <w:r w:rsidR="00BE3682" w:rsidRPr="00BD0387">
        <w:rPr>
          <w:rFonts w:ascii="Calibri" w:eastAsiaTheme="minorEastAsia" w:hAnsi="Calibri" w:cs="Calibri"/>
          <w:sz w:val="22"/>
          <w:szCs w:val="22"/>
        </w:rPr>
        <w:t>het benodigde volume aan elektriciteit gespreid in</w:t>
      </w:r>
      <w:r w:rsidR="004D1F75">
        <w:rPr>
          <w:rFonts w:ascii="Calibri" w:eastAsiaTheme="minorEastAsia" w:hAnsi="Calibri" w:cs="Calibri"/>
          <w:sz w:val="22"/>
          <w:szCs w:val="22"/>
        </w:rPr>
        <w:t xml:space="preserve"> te </w:t>
      </w:r>
      <w:r w:rsidR="00BE3682" w:rsidRPr="00BD0387">
        <w:rPr>
          <w:rFonts w:ascii="Calibri" w:eastAsiaTheme="minorEastAsia" w:hAnsi="Calibri" w:cs="Calibri"/>
          <w:sz w:val="22"/>
          <w:szCs w:val="22"/>
        </w:rPr>
        <w:t xml:space="preserve">kopen op de ICE-Endex (‘Endex’) (www.theice.com) of via OTC of soortgelijk, </w:t>
      </w:r>
      <w:r w:rsidR="00D83677">
        <w:rPr>
          <w:rFonts w:ascii="Calibri" w:eastAsiaTheme="minorEastAsia" w:hAnsi="Calibri" w:cs="Calibri"/>
          <w:sz w:val="22"/>
          <w:szCs w:val="22"/>
        </w:rPr>
        <w:t xml:space="preserve">vanaf ondertekening overeenkomst tot </w:t>
      </w:r>
      <w:r w:rsidR="00E75C10">
        <w:rPr>
          <w:rFonts w:ascii="Calibri" w:eastAsiaTheme="minorEastAsia" w:hAnsi="Calibri" w:cs="Calibri"/>
          <w:sz w:val="22"/>
          <w:szCs w:val="22"/>
        </w:rPr>
        <w:t xml:space="preserve">einde </w:t>
      </w:r>
      <w:r w:rsidR="00D83677">
        <w:rPr>
          <w:rFonts w:ascii="Calibri" w:eastAsiaTheme="minorEastAsia" w:hAnsi="Calibri" w:cs="Calibri"/>
          <w:sz w:val="22"/>
          <w:szCs w:val="22"/>
        </w:rPr>
        <w:t xml:space="preserve">fysieke levering. </w:t>
      </w:r>
    </w:p>
    <w:p w14:paraId="1B67ABFA" w14:textId="265F699A" w:rsidR="00D83677" w:rsidRDefault="00D01577" w:rsidP="00D67E96">
      <w:pPr>
        <w:ind w:left="705" w:hanging="705"/>
        <w:rPr>
          <w:rFonts w:ascii="Calibri" w:eastAsiaTheme="minorEastAsia" w:hAnsi="Calibri" w:cs="Calibri"/>
          <w:sz w:val="22"/>
          <w:szCs w:val="22"/>
        </w:rPr>
      </w:pPr>
      <w:r>
        <w:rPr>
          <w:rFonts w:ascii="Calibri" w:eastAsiaTheme="minorEastAsia" w:hAnsi="Calibri" w:cs="Calibri"/>
          <w:sz w:val="22"/>
          <w:szCs w:val="22"/>
        </w:rPr>
        <w:t>1</w:t>
      </w:r>
      <w:r w:rsidR="00065292">
        <w:rPr>
          <w:rFonts w:ascii="Calibri" w:eastAsiaTheme="minorEastAsia" w:hAnsi="Calibri" w:cs="Calibri"/>
          <w:sz w:val="22"/>
          <w:szCs w:val="22"/>
        </w:rPr>
        <w:t>8</w:t>
      </w:r>
      <w:r>
        <w:rPr>
          <w:rFonts w:ascii="Calibri" w:eastAsiaTheme="minorEastAsia" w:hAnsi="Calibri" w:cs="Calibri"/>
          <w:sz w:val="22"/>
          <w:szCs w:val="22"/>
        </w:rPr>
        <w:t>.</w:t>
      </w:r>
      <w:r>
        <w:rPr>
          <w:rFonts w:ascii="Calibri" w:eastAsiaTheme="minorEastAsia" w:hAnsi="Calibri" w:cs="Calibri"/>
          <w:sz w:val="22"/>
          <w:szCs w:val="22"/>
        </w:rPr>
        <w:tab/>
      </w:r>
      <w:r w:rsidR="00EC3352" w:rsidRPr="00BD0387">
        <w:rPr>
          <w:rFonts w:ascii="Calibri" w:eastAsiaTheme="minorEastAsia" w:hAnsi="Calibri" w:cs="Calibri"/>
          <w:sz w:val="22"/>
          <w:szCs w:val="22"/>
        </w:rPr>
        <w:t>Opdracht</w:t>
      </w:r>
      <w:r w:rsidR="00EC3352">
        <w:rPr>
          <w:rFonts w:ascii="Calibri" w:eastAsiaTheme="minorEastAsia" w:hAnsi="Calibri" w:cs="Calibri"/>
          <w:sz w:val="22"/>
          <w:szCs w:val="22"/>
        </w:rPr>
        <w:t>nemer</w:t>
      </w:r>
      <w:r w:rsidR="00EC3352" w:rsidRPr="00BD0387">
        <w:rPr>
          <w:rFonts w:ascii="Calibri" w:eastAsiaTheme="minorEastAsia" w:hAnsi="Calibri" w:cs="Calibri"/>
          <w:sz w:val="22"/>
          <w:szCs w:val="22"/>
        </w:rPr>
        <w:t xml:space="preserve"> </w:t>
      </w:r>
      <w:r w:rsidR="00EC3352">
        <w:rPr>
          <w:rFonts w:ascii="Calibri" w:eastAsiaTheme="minorEastAsia" w:hAnsi="Calibri" w:cs="Calibri"/>
          <w:sz w:val="22"/>
          <w:szCs w:val="22"/>
        </w:rPr>
        <w:t xml:space="preserve">stelt Opdrachtgever in staat </w:t>
      </w:r>
      <w:r w:rsidR="00EC3352" w:rsidRPr="00BD0387">
        <w:rPr>
          <w:rFonts w:ascii="Calibri" w:eastAsiaTheme="minorEastAsia" w:hAnsi="Calibri" w:cs="Calibri"/>
          <w:sz w:val="22"/>
          <w:szCs w:val="22"/>
        </w:rPr>
        <w:t>het benodigde volume aan</w:t>
      </w:r>
      <w:r w:rsidR="00BE3682" w:rsidRPr="00BD0387">
        <w:rPr>
          <w:rFonts w:ascii="Calibri" w:eastAsiaTheme="minorEastAsia" w:hAnsi="Calibri" w:cs="Calibri"/>
          <w:sz w:val="22"/>
          <w:szCs w:val="22"/>
        </w:rPr>
        <w:t xml:space="preserve"> gas gespreid </w:t>
      </w:r>
      <w:r w:rsidR="00EC3352">
        <w:rPr>
          <w:rFonts w:ascii="Calibri" w:eastAsiaTheme="minorEastAsia" w:hAnsi="Calibri" w:cs="Calibri"/>
          <w:sz w:val="22"/>
          <w:szCs w:val="22"/>
        </w:rPr>
        <w:t>in</w:t>
      </w:r>
      <w:r w:rsidR="00D903FC">
        <w:rPr>
          <w:rFonts w:ascii="Calibri" w:eastAsiaTheme="minorEastAsia" w:hAnsi="Calibri" w:cs="Calibri"/>
          <w:sz w:val="22"/>
          <w:szCs w:val="22"/>
        </w:rPr>
        <w:t xml:space="preserve"> te </w:t>
      </w:r>
      <w:r w:rsidR="00BE3682" w:rsidRPr="00BD0387">
        <w:rPr>
          <w:rFonts w:ascii="Calibri" w:eastAsiaTheme="minorEastAsia" w:hAnsi="Calibri" w:cs="Calibri"/>
          <w:sz w:val="22"/>
          <w:szCs w:val="22"/>
        </w:rPr>
        <w:t>kopen op de ICE-Endex TTF Gas (‘TTF’) (www.theice.com), of soortgelijk</w:t>
      </w:r>
      <w:r w:rsidR="00D83677" w:rsidRPr="00D83677">
        <w:rPr>
          <w:rFonts w:ascii="Calibri" w:eastAsiaTheme="minorEastAsia" w:hAnsi="Calibri" w:cs="Calibri"/>
          <w:sz w:val="22"/>
          <w:szCs w:val="22"/>
        </w:rPr>
        <w:t xml:space="preserve"> </w:t>
      </w:r>
      <w:r w:rsidR="00D83677">
        <w:rPr>
          <w:rFonts w:ascii="Calibri" w:eastAsiaTheme="minorEastAsia" w:hAnsi="Calibri" w:cs="Calibri"/>
          <w:sz w:val="22"/>
          <w:szCs w:val="22"/>
        </w:rPr>
        <w:t xml:space="preserve">vanaf ondertekening overeenkomst tot fysieke levering. </w:t>
      </w:r>
    </w:p>
    <w:p w14:paraId="720737BC" w14:textId="35234371" w:rsidR="00BE3682" w:rsidRPr="00BD0387" w:rsidRDefault="00065292" w:rsidP="00D67E96">
      <w:pPr>
        <w:ind w:left="705" w:hanging="705"/>
        <w:rPr>
          <w:rFonts w:ascii="Calibri" w:eastAsiaTheme="minorEastAsia" w:hAnsi="Calibri" w:cs="Calibri"/>
          <w:sz w:val="22"/>
          <w:szCs w:val="22"/>
        </w:rPr>
      </w:pPr>
      <w:r>
        <w:rPr>
          <w:rFonts w:ascii="Calibri" w:eastAsiaTheme="minorEastAsia" w:hAnsi="Calibri" w:cs="Calibri"/>
          <w:sz w:val="22"/>
          <w:szCs w:val="22"/>
        </w:rPr>
        <w:lastRenderedPageBreak/>
        <w:t>19</w:t>
      </w:r>
      <w:r w:rsidR="00D67E96">
        <w:rPr>
          <w:rFonts w:ascii="Calibri" w:eastAsiaTheme="minorEastAsia" w:hAnsi="Calibri" w:cs="Calibri"/>
          <w:sz w:val="22"/>
          <w:szCs w:val="22"/>
        </w:rPr>
        <w:t>.</w:t>
      </w:r>
      <w:r w:rsidR="00D67E96">
        <w:rPr>
          <w:rFonts w:ascii="Calibri" w:eastAsiaTheme="minorEastAsia" w:hAnsi="Calibri" w:cs="Calibri"/>
          <w:sz w:val="22"/>
          <w:szCs w:val="22"/>
        </w:rPr>
        <w:tab/>
      </w:r>
      <w:r w:rsidR="00BE3682" w:rsidRPr="00BD0387">
        <w:rPr>
          <w:rFonts w:ascii="Calibri" w:eastAsiaTheme="minorEastAsia" w:hAnsi="Calibri" w:cs="Calibri"/>
          <w:sz w:val="22"/>
          <w:szCs w:val="22"/>
        </w:rPr>
        <w:t>Opdrachtnemer sluit aan bij de in de markt gangbare definities van “Peakuren” / “Peak” en “Off Peakuren” / “Off Peak”.</w:t>
      </w:r>
    </w:p>
    <w:p w14:paraId="7A1BA8A8" w14:textId="611CD069" w:rsidR="00BE3682" w:rsidRPr="00BD0387" w:rsidRDefault="00D67E96" w:rsidP="00D67E96">
      <w:pPr>
        <w:ind w:left="705" w:hanging="705"/>
        <w:rPr>
          <w:rFonts w:ascii="Calibri" w:eastAsiaTheme="minorEastAsia" w:hAnsi="Calibri" w:cs="Calibri"/>
          <w:sz w:val="22"/>
          <w:szCs w:val="22"/>
        </w:rPr>
      </w:pPr>
      <w:r>
        <w:rPr>
          <w:rFonts w:ascii="Calibri" w:eastAsiaTheme="minorEastAsia" w:hAnsi="Calibri" w:cs="Calibri"/>
          <w:sz w:val="22"/>
          <w:szCs w:val="22"/>
        </w:rPr>
        <w:t>2</w:t>
      </w:r>
      <w:r w:rsidR="00065292">
        <w:rPr>
          <w:rFonts w:ascii="Calibri" w:eastAsiaTheme="minorEastAsia" w:hAnsi="Calibri" w:cs="Calibri"/>
          <w:sz w:val="22"/>
          <w:szCs w:val="22"/>
        </w:rPr>
        <w:t>0</w:t>
      </w:r>
      <w:r>
        <w:rPr>
          <w:rFonts w:ascii="Calibri" w:eastAsiaTheme="minorEastAsia" w:hAnsi="Calibri" w:cs="Calibri"/>
          <w:sz w:val="22"/>
          <w:szCs w:val="22"/>
        </w:rPr>
        <w:t>.</w:t>
      </w:r>
      <w:r>
        <w:rPr>
          <w:rFonts w:ascii="Calibri" w:eastAsiaTheme="minorEastAsia" w:hAnsi="Calibri" w:cs="Calibri"/>
          <w:sz w:val="22"/>
          <w:szCs w:val="22"/>
        </w:rPr>
        <w:tab/>
      </w:r>
      <w:r w:rsidR="00F16ADF" w:rsidRPr="00F16ADF">
        <w:rPr>
          <w:rFonts w:ascii="Calibri" w:eastAsiaTheme="minorEastAsia" w:hAnsi="Calibri" w:cs="Calibri"/>
          <w:sz w:val="22"/>
          <w:szCs w:val="22"/>
        </w:rPr>
        <w:t xml:space="preserve">Bij het uitblijven van een inkooptransactie: automatisch inkopen tegen </w:t>
      </w:r>
      <w:r w:rsidR="00F16ADF">
        <w:rPr>
          <w:rFonts w:ascii="Calibri" w:eastAsiaTheme="minorEastAsia" w:hAnsi="Calibri" w:cs="Calibri"/>
          <w:sz w:val="22"/>
          <w:szCs w:val="22"/>
        </w:rPr>
        <w:t>Spot</w:t>
      </w:r>
      <w:r w:rsidR="00F16ADF" w:rsidRPr="00F16ADF">
        <w:rPr>
          <w:rFonts w:ascii="Calibri" w:eastAsiaTheme="minorEastAsia" w:hAnsi="Calibri" w:cs="Calibri"/>
          <w:sz w:val="22"/>
          <w:szCs w:val="22"/>
        </w:rPr>
        <w:t xml:space="preserve"> Index + opslag</w:t>
      </w:r>
      <w:r w:rsidR="00F16ADF">
        <w:rPr>
          <w:rFonts w:ascii="Calibri" w:eastAsiaTheme="minorEastAsia" w:hAnsi="Calibri" w:cs="Calibri"/>
          <w:sz w:val="22"/>
          <w:szCs w:val="22"/>
        </w:rPr>
        <w:t xml:space="preserve"> </w:t>
      </w:r>
      <w:r w:rsidR="007A07DA">
        <w:rPr>
          <w:rFonts w:ascii="Calibri" w:eastAsiaTheme="minorEastAsia" w:hAnsi="Calibri" w:cs="Calibri"/>
          <w:sz w:val="22"/>
          <w:szCs w:val="22"/>
        </w:rPr>
        <w:t>Indien Opdracht</w:t>
      </w:r>
      <w:r w:rsidR="00093B0C">
        <w:rPr>
          <w:rFonts w:ascii="Calibri" w:eastAsiaTheme="minorEastAsia" w:hAnsi="Calibri" w:cs="Calibri"/>
          <w:sz w:val="22"/>
          <w:szCs w:val="22"/>
        </w:rPr>
        <w:t>gever</w:t>
      </w:r>
      <w:r w:rsidR="007A07DA">
        <w:rPr>
          <w:rFonts w:ascii="Calibri" w:eastAsiaTheme="minorEastAsia" w:hAnsi="Calibri" w:cs="Calibri"/>
          <w:sz w:val="22"/>
          <w:szCs w:val="22"/>
        </w:rPr>
        <w:t xml:space="preserve"> </w:t>
      </w:r>
      <w:r w:rsidR="00B825B3">
        <w:rPr>
          <w:rFonts w:ascii="Calibri" w:eastAsiaTheme="minorEastAsia" w:hAnsi="Calibri" w:cs="Calibri"/>
          <w:sz w:val="22"/>
          <w:szCs w:val="22"/>
        </w:rPr>
        <w:t xml:space="preserve">niet voor 100% van het contractvolume de marktprijs heeft vastgelegd, </w:t>
      </w:r>
      <w:r w:rsidR="00093B0C">
        <w:rPr>
          <w:rFonts w:ascii="Calibri" w:eastAsiaTheme="minorEastAsia" w:hAnsi="Calibri" w:cs="Calibri"/>
          <w:sz w:val="22"/>
          <w:szCs w:val="22"/>
        </w:rPr>
        <w:t xml:space="preserve">zal Opdrachtnemer </w:t>
      </w:r>
      <w:r w:rsidR="00481084">
        <w:rPr>
          <w:rFonts w:ascii="Calibri" w:eastAsiaTheme="minorEastAsia" w:hAnsi="Calibri" w:cs="Calibri"/>
          <w:sz w:val="22"/>
          <w:szCs w:val="22"/>
        </w:rPr>
        <w:t xml:space="preserve">voor de eerstkomende leveringsperiode (maand) </w:t>
      </w:r>
      <w:r w:rsidR="00A84612">
        <w:rPr>
          <w:rFonts w:ascii="Calibri" w:eastAsiaTheme="minorEastAsia" w:hAnsi="Calibri" w:cs="Calibri"/>
          <w:sz w:val="22"/>
          <w:szCs w:val="22"/>
        </w:rPr>
        <w:t>het resterende maandvolume automatisch inkopen</w:t>
      </w:r>
      <w:r w:rsidR="0027380D">
        <w:rPr>
          <w:rFonts w:ascii="Calibri" w:eastAsiaTheme="minorEastAsia" w:hAnsi="Calibri" w:cs="Calibri"/>
          <w:sz w:val="22"/>
          <w:szCs w:val="22"/>
        </w:rPr>
        <w:t xml:space="preserve"> tegen de gemiddelde marktprijs, vermeerderd met </w:t>
      </w:r>
      <w:r w:rsidR="00D8133B">
        <w:rPr>
          <w:rFonts w:ascii="Calibri" w:eastAsiaTheme="minorEastAsia" w:hAnsi="Calibri" w:cs="Calibri"/>
          <w:sz w:val="22"/>
          <w:szCs w:val="22"/>
        </w:rPr>
        <w:t xml:space="preserve">de overeengekomen fee. </w:t>
      </w:r>
    </w:p>
    <w:p w14:paraId="4580AF32" w14:textId="56F35293" w:rsidR="00BE3682" w:rsidRPr="00BD0387" w:rsidRDefault="00EF4F89" w:rsidP="00EF4F89">
      <w:pPr>
        <w:ind w:left="705" w:hanging="705"/>
        <w:rPr>
          <w:rFonts w:ascii="Calibri" w:eastAsiaTheme="minorEastAsia" w:hAnsi="Calibri" w:cs="Calibri"/>
          <w:sz w:val="22"/>
          <w:szCs w:val="22"/>
        </w:rPr>
      </w:pPr>
      <w:r>
        <w:rPr>
          <w:rFonts w:ascii="Calibri" w:eastAsiaTheme="minorEastAsia" w:hAnsi="Calibri" w:cs="Calibri"/>
          <w:sz w:val="22"/>
          <w:szCs w:val="22"/>
        </w:rPr>
        <w:t>2</w:t>
      </w:r>
      <w:r w:rsidR="00065292">
        <w:rPr>
          <w:rFonts w:ascii="Calibri" w:eastAsiaTheme="minorEastAsia" w:hAnsi="Calibri" w:cs="Calibri"/>
          <w:sz w:val="22"/>
          <w:szCs w:val="22"/>
        </w:rPr>
        <w:t>1</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De uiteindelijk te factureren prijzen voor de levering van elektriciteit worden bepaald door gerealiseerde inkoopprijzen te verhogen met een door Opdrachtnemer en Opdrachtgever overeengekomen </w:t>
      </w:r>
      <w:r w:rsidR="006B6928">
        <w:rPr>
          <w:rFonts w:ascii="Calibri" w:eastAsiaTheme="minorEastAsia" w:hAnsi="Calibri" w:cs="Calibri"/>
          <w:sz w:val="22"/>
          <w:szCs w:val="22"/>
        </w:rPr>
        <w:t>fee</w:t>
      </w:r>
      <w:r w:rsidR="00BE3682" w:rsidRPr="00BD0387">
        <w:rPr>
          <w:rFonts w:ascii="Calibri" w:eastAsiaTheme="minorEastAsia" w:hAnsi="Calibri" w:cs="Calibri"/>
          <w:sz w:val="22"/>
          <w:szCs w:val="22"/>
        </w:rPr>
        <w:t>.</w:t>
      </w:r>
    </w:p>
    <w:p w14:paraId="4C0CFFE7" w14:textId="559F64B1" w:rsidR="00127137" w:rsidRPr="00943D25" w:rsidRDefault="00EF4F89" w:rsidP="00A6443A">
      <w:pPr>
        <w:ind w:left="705" w:hanging="705"/>
        <w:rPr>
          <w:rFonts w:ascii="Calibri" w:eastAsiaTheme="minorEastAsia" w:hAnsi="Calibri" w:cs="Calibri"/>
          <w:sz w:val="22"/>
          <w:szCs w:val="22"/>
        </w:rPr>
      </w:pPr>
      <w:r>
        <w:rPr>
          <w:rFonts w:ascii="Calibri" w:eastAsiaTheme="minorEastAsia" w:hAnsi="Calibri" w:cs="Calibri"/>
          <w:sz w:val="22"/>
          <w:szCs w:val="22"/>
        </w:rPr>
        <w:t>2</w:t>
      </w:r>
      <w:r w:rsidR="00065292">
        <w:rPr>
          <w:rFonts w:ascii="Calibri" w:eastAsiaTheme="minorEastAsia" w:hAnsi="Calibri" w:cs="Calibri"/>
          <w:sz w:val="22"/>
          <w:szCs w:val="22"/>
        </w:rPr>
        <w:t>2</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De uiteindelijk te factureren prijs voor de levering van gas wordt bepaald door gerealiseerde TTF jaarprijs te verhogen met een door Opdrachtnemer en Opdrachtgever overeengekomen </w:t>
      </w:r>
      <w:r w:rsidR="006B6928" w:rsidRPr="00A81648">
        <w:rPr>
          <w:rFonts w:ascii="Calibri" w:eastAsiaTheme="minorEastAsia" w:hAnsi="Calibri" w:cs="Calibri"/>
          <w:sz w:val="22"/>
          <w:szCs w:val="22"/>
        </w:rPr>
        <w:t>fee</w:t>
      </w:r>
      <w:r w:rsidR="00BE3682" w:rsidRPr="00A81648">
        <w:rPr>
          <w:rFonts w:ascii="Calibri" w:eastAsiaTheme="minorEastAsia" w:hAnsi="Calibri" w:cs="Calibri"/>
          <w:sz w:val="22"/>
          <w:szCs w:val="22"/>
        </w:rPr>
        <w:t>.</w:t>
      </w:r>
      <w:r w:rsidR="00AA3187">
        <w:rPr>
          <w:rFonts w:ascii="Calibri" w:eastAsiaTheme="minorEastAsia" w:hAnsi="Calibri" w:cs="Calibri"/>
          <w:sz w:val="22"/>
          <w:szCs w:val="22"/>
        </w:rPr>
        <w:t xml:space="preserve"> </w:t>
      </w:r>
    </w:p>
    <w:p w14:paraId="540B51D0" w14:textId="52ED3983" w:rsidR="00FB0D16" w:rsidRPr="00BD0387" w:rsidRDefault="006C6C38" w:rsidP="00C42337">
      <w:pPr>
        <w:ind w:left="705" w:hanging="705"/>
        <w:rPr>
          <w:rFonts w:ascii="Calibri" w:eastAsiaTheme="minorEastAsia" w:hAnsi="Calibri" w:cs="Calibri"/>
          <w:sz w:val="22"/>
          <w:szCs w:val="22"/>
        </w:rPr>
      </w:pPr>
      <w:r>
        <w:rPr>
          <w:rFonts w:ascii="Calibri" w:eastAsiaTheme="minorEastAsia" w:hAnsi="Calibri" w:cs="Calibri"/>
          <w:sz w:val="22"/>
          <w:szCs w:val="22"/>
        </w:rPr>
        <w:t>2</w:t>
      </w:r>
      <w:r w:rsidR="00A6443A">
        <w:rPr>
          <w:rFonts w:ascii="Calibri" w:eastAsiaTheme="minorEastAsia" w:hAnsi="Calibri" w:cs="Calibri"/>
          <w:sz w:val="22"/>
          <w:szCs w:val="22"/>
        </w:rPr>
        <w:t>3</w:t>
      </w:r>
      <w:r>
        <w:rPr>
          <w:rFonts w:ascii="Calibri" w:eastAsiaTheme="minorEastAsia" w:hAnsi="Calibri" w:cs="Calibri"/>
          <w:sz w:val="22"/>
          <w:szCs w:val="22"/>
        </w:rPr>
        <w:t>.</w:t>
      </w:r>
      <w:r>
        <w:rPr>
          <w:rFonts w:ascii="Calibri" w:eastAsiaTheme="minorEastAsia" w:hAnsi="Calibri" w:cs="Calibri"/>
          <w:sz w:val="22"/>
          <w:szCs w:val="22"/>
        </w:rPr>
        <w:tab/>
      </w:r>
      <w:r w:rsidR="00FB0D16">
        <w:rPr>
          <w:rFonts w:ascii="Calibri" w:eastAsiaTheme="minorEastAsia" w:hAnsi="Calibri" w:cs="Calibri"/>
          <w:sz w:val="22"/>
          <w:szCs w:val="22"/>
        </w:rPr>
        <w:t xml:space="preserve">Opdrachtnemer </w:t>
      </w:r>
      <w:r w:rsidR="00DE4EAF">
        <w:rPr>
          <w:rFonts w:ascii="Calibri" w:eastAsiaTheme="minorEastAsia" w:hAnsi="Calibri" w:cs="Calibri"/>
          <w:sz w:val="22"/>
          <w:szCs w:val="22"/>
        </w:rPr>
        <w:t xml:space="preserve">en opdrachtgever komen een bandbreedte overeen welke tenminste </w:t>
      </w:r>
      <w:r w:rsidR="009A33D0">
        <w:rPr>
          <w:rFonts w:ascii="Calibri" w:eastAsiaTheme="minorEastAsia" w:hAnsi="Calibri" w:cs="Calibri"/>
          <w:sz w:val="22"/>
          <w:szCs w:val="22"/>
        </w:rPr>
        <w:t>5</w:t>
      </w:r>
      <w:r w:rsidR="00DE4EAF">
        <w:rPr>
          <w:rFonts w:ascii="Calibri" w:eastAsiaTheme="minorEastAsia" w:hAnsi="Calibri" w:cs="Calibri"/>
          <w:sz w:val="22"/>
          <w:szCs w:val="22"/>
        </w:rPr>
        <w:t xml:space="preserve">% bedraagt van </w:t>
      </w:r>
      <w:r>
        <w:rPr>
          <w:rFonts w:ascii="Calibri" w:eastAsiaTheme="minorEastAsia" w:hAnsi="Calibri" w:cs="Calibri"/>
          <w:sz w:val="22"/>
          <w:szCs w:val="22"/>
        </w:rPr>
        <w:t xml:space="preserve">het totale </w:t>
      </w:r>
      <w:r w:rsidR="003A7599">
        <w:rPr>
          <w:rFonts w:ascii="Calibri" w:eastAsiaTheme="minorEastAsia" w:hAnsi="Calibri" w:cs="Calibri"/>
          <w:sz w:val="22"/>
          <w:szCs w:val="22"/>
        </w:rPr>
        <w:t>jaar</w:t>
      </w:r>
      <w:r>
        <w:rPr>
          <w:rFonts w:ascii="Calibri" w:eastAsiaTheme="minorEastAsia" w:hAnsi="Calibri" w:cs="Calibri"/>
          <w:sz w:val="22"/>
          <w:szCs w:val="22"/>
        </w:rPr>
        <w:t>volume.</w:t>
      </w:r>
    </w:p>
    <w:p w14:paraId="524E4DFE" w14:textId="0FA51093" w:rsidR="00BE3682" w:rsidRPr="00BD0387" w:rsidRDefault="00EF4F89" w:rsidP="00F232A2">
      <w:pPr>
        <w:ind w:left="705" w:hanging="705"/>
        <w:rPr>
          <w:rFonts w:ascii="Calibri" w:eastAsiaTheme="minorEastAsia" w:hAnsi="Calibri" w:cs="Calibri"/>
          <w:sz w:val="22"/>
          <w:szCs w:val="22"/>
        </w:rPr>
      </w:pPr>
      <w:r>
        <w:rPr>
          <w:rFonts w:ascii="Calibri" w:eastAsiaTheme="minorEastAsia" w:hAnsi="Calibri" w:cs="Calibri"/>
          <w:sz w:val="22"/>
          <w:szCs w:val="22"/>
        </w:rPr>
        <w:t>2</w:t>
      </w:r>
      <w:r w:rsidR="00A6443A">
        <w:rPr>
          <w:rFonts w:ascii="Calibri" w:eastAsiaTheme="minorEastAsia" w:hAnsi="Calibri" w:cs="Calibri"/>
          <w:sz w:val="22"/>
          <w:szCs w:val="22"/>
        </w:rPr>
        <w:t>4</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w:t>
      </w:r>
      <w:r w:rsidR="005B1099">
        <w:rPr>
          <w:rFonts w:ascii="Calibri" w:eastAsiaTheme="minorEastAsia" w:hAnsi="Calibri" w:cs="Calibri"/>
          <w:sz w:val="22"/>
          <w:szCs w:val="22"/>
        </w:rPr>
        <w:t>gever</w:t>
      </w:r>
      <w:r w:rsidR="00BE3682" w:rsidRPr="00BD0387">
        <w:rPr>
          <w:rFonts w:ascii="Calibri" w:eastAsiaTheme="minorEastAsia" w:hAnsi="Calibri" w:cs="Calibri"/>
          <w:sz w:val="22"/>
          <w:szCs w:val="22"/>
        </w:rPr>
        <w:t xml:space="preserve"> koopt elektriciteit </w:t>
      </w:r>
      <w:r w:rsidR="00C64C8C">
        <w:rPr>
          <w:rFonts w:ascii="Calibri" w:eastAsiaTheme="minorEastAsia" w:hAnsi="Calibri" w:cs="Calibri"/>
          <w:sz w:val="22"/>
          <w:szCs w:val="22"/>
        </w:rPr>
        <w:t xml:space="preserve">en gas </w:t>
      </w:r>
      <w:r w:rsidR="00BE3682" w:rsidRPr="00BD0387">
        <w:rPr>
          <w:rFonts w:ascii="Calibri" w:eastAsiaTheme="minorEastAsia" w:hAnsi="Calibri" w:cs="Calibri"/>
          <w:sz w:val="22"/>
          <w:szCs w:val="22"/>
        </w:rPr>
        <w:t xml:space="preserve">in voor het betreffende leveringsjaar, op basis van het </w:t>
      </w:r>
      <w:r w:rsidR="005705E8">
        <w:rPr>
          <w:rFonts w:ascii="Calibri" w:eastAsiaTheme="minorEastAsia" w:hAnsi="Calibri" w:cs="Calibri"/>
          <w:sz w:val="22"/>
          <w:szCs w:val="22"/>
        </w:rPr>
        <w:t>gecontracteerd</w:t>
      </w:r>
      <w:r w:rsidR="00D86BB6">
        <w:rPr>
          <w:rFonts w:ascii="Calibri" w:eastAsiaTheme="minorEastAsia" w:hAnsi="Calibri" w:cs="Calibri"/>
          <w:sz w:val="22"/>
          <w:szCs w:val="22"/>
        </w:rPr>
        <w:t xml:space="preserve"> jaarvolume</w:t>
      </w:r>
      <w:r w:rsidR="00BE3682" w:rsidRPr="00BD0387">
        <w:rPr>
          <w:rFonts w:ascii="Calibri" w:eastAsiaTheme="minorEastAsia" w:hAnsi="Calibri" w:cs="Calibri"/>
          <w:sz w:val="22"/>
          <w:szCs w:val="22"/>
        </w:rPr>
        <w:t>.</w:t>
      </w:r>
      <w:r w:rsidR="00D86BB6">
        <w:rPr>
          <w:rFonts w:ascii="Calibri" w:eastAsiaTheme="minorEastAsia" w:hAnsi="Calibri" w:cs="Calibri"/>
          <w:sz w:val="22"/>
          <w:szCs w:val="22"/>
        </w:rPr>
        <w:t xml:space="preserve"> Omdat het een </w:t>
      </w:r>
      <w:r w:rsidR="008E404E">
        <w:rPr>
          <w:rFonts w:ascii="Calibri" w:eastAsiaTheme="minorEastAsia" w:hAnsi="Calibri" w:cs="Calibri"/>
          <w:sz w:val="22"/>
          <w:szCs w:val="22"/>
        </w:rPr>
        <w:t>meerjarenovereenkomst</w:t>
      </w:r>
      <w:r w:rsidR="00D86BB6">
        <w:rPr>
          <w:rFonts w:ascii="Calibri" w:eastAsiaTheme="minorEastAsia" w:hAnsi="Calibri" w:cs="Calibri"/>
          <w:sz w:val="22"/>
          <w:szCs w:val="22"/>
        </w:rPr>
        <w:t xml:space="preserve"> betreft, heeft Opdrachtgever </w:t>
      </w:r>
      <w:r w:rsidR="008E404E">
        <w:rPr>
          <w:rFonts w:ascii="Calibri" w:eastAsiaTheme="minorEastAsia" w:hAnsi="Calibri" w:cs="Calibri"/>
          <w:sz w:val="22"/>
          <w:szCs w:val="22"/>
        </w:rPr>
        <w:t xml:space="preserve">de mogelijkheid om het gecontracteerde jaarvolume aan te passen tot </w:t>
      </w:r>
      <w:r w:rsidR="00E554B0">
        <w:rPr>
          <w:rFonts w:ascii="Calibri" w:eastAsiaTheme="minorEastAsia" w:hAnsi="Calibri" w:cs="Calibri"/>
          <w:sz w:val="22"/>
          <w:szCs w:val="22"/>
        </w:rPr>
        <w:t xml:space="preserve">15 november in het voorafgaande jaar. </w:t>
      </w:r>
      <w:r w:rsidR="00D86BB6">
        <w:rPr>
          <w:rFonts w:ascii="Calibri" w:eastAsiaTheme="minorEastAsia" w:hAnsi="Calibri" w:cs="Calibri"/>
          <w:sz w:val="22"/>
          <w:szCs w:val="22"/>
        </w:rPr>
        <w:t xml:space="preserve"> </w:t>
      </w:r>
      <w:r w:rsidR="00BE3682" w:rsidRPr="00BD0387">
        <w:rPr>
          <w:rFonts w:ascii="Calibri" w:eastAsiaTheme="minorEastAsia" w:hAnsi="Calibri" w:cs="Calibri"/>
          <w:sz w:val="22"/>
          <w:szCs w:val="22"/>
        </w:rPr>
        <w:t xml:space="preserve"> Aan het eind van ieder leveringsjaar wordt het verschil tussen het ingeschatte en het daadwerkelijke verbruik verrekend. Het verrekenen betreft de kosten voor de elektriciteit en </w:t>
      </w:r>
      <w:r w:rsidR="00867EEB">
        <w:rPr>
          <w:rFonts w:ascii="Calibri" w:eastAsiaTheme="minorEastAsia" w:hAnsi="Calibri" w:cs="Calibri"/>
          <w:sz w:val="22"/>
          <w:szCs w:val="22"/>
        </w:rPr>
        <w:t xml:space="preserve">indien van toepassing </w:t>
      </w:r>
      <w:r w:rsidR="00BE3682" w:rsidRPr="00BD0387">
        <w:rPr>
          <w:rFonts w:ascii="Calibri" w:eastAsiaTheme="minorEastAsia" w:hAnsi="Calibri" w:cs="Calibri"/>
          <w:sz w:val="22"/>
          <w:szCs w:val="22"/>
        </w:rPr>
        <w:t xml:space="preserve">de GvO’s. </w:t>
      </w:r>
    </w:p>
    <w:p w14:paraId="0E5876EF" w14:textId="34A0A21A" w:rsidR="00BE3682" w:rsidRPr="00BD0387" w:rsidRDefault="000D5E4A" w:rsidP="000D5E4A">
      <w:pPr>
        <w:ind w:left="705" w:hanging="705"/>
        <w:rPr>
          <w:rFonts w:ascii="Calibri" w:eastAsiaTheme="minorEastAsia" w:hAnsi="Calibri" w:cs="Calibri"/>
          <w:sz w:val="22"/>
          <w:szCs w:val="22"/>
        </w:rPr>
      </w:pPr>
      <w:r>
        <w:rPr>
          <w:rFonts w:ascii="Calibri" w:eastAsiaTheme="minorEastAsia" w:hAnsi="Calibri" w:cs="Calibri"/>
          <w:sz w:val="22"/>
          <w:szCs w:val="22"/>
        </w:rPr>
        <w:t>2</w:t>
      </w:r>
      <w:r w:rsidR="00A6443A">
        <w:rPr>
          <w:rFonts w:ascii="Calibri" w:eastAsiaTheme="minorEastAsia" w:hAnsi="Calibri" w:cs="Calibri"/>
          <w:sz w:val="22"/>
          <w:szCs w:val="22"/>
        </w:rPr>
        <w:t>5</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In het uitzonderlijke geval dat het voor Opdrachtgever ingekochte volume, rekening houdend met de bandbreedte, leidt tot een lager of hoger gerealiseerd verbruik, vindt een verrekening plaats van dat overschot of tekort. Opdrachtnemer verschaft Opdrachtgever inzicht in het verhandelde volume en hanteert een transparante en redelijke prijsstelling. De verrekening van </w:t>
      </w:r>
      <w:r w:rsidR="0054029A">
        <w:rPr>
          <w:rFonts w:ascii="Calibri" w:eastAsiaTheme="minorEastAsia" w:hAnsi="Calibri" w:cs="Calibri"/>
          <w:sz w:val="22"/>
          <w:szCs w:val="22"/>
        </w:rPr>
        <w:t>verbruik buiten</w:t>
      </w:r>
      <w:r w:rsidR="00BE3682" w:rsidRPr="00BD0387">
        <w:rPr>
          <w:rFonts w:ascii="Calibri" w:eastAsiaTheme="minorEastAsia" w:hAnsi="Calibri" w:cs="Calibri"/>
          <w:sz w:val="22"/>
          <w:szCs w:val="22"/>
        </w:rPr>
        <w:t xml:space="preserve"> de bandbreedte vindt plaats in het eerste kwartaal na afloop van het betreffende leveringsjaar</w:t>
      </w:r>
      <w:r w:rsidR="0054029A">
        <w:rPr>
          <w:rFonts w:ascii="Calibri" w:eastAsiaTheme="minorEastAsia" w:hAnsi="Calibri" w:cs="Calibri"/>
          <w:sz w:val="22"/>
          <w:szCs w:val="22"/>
        </w:rPr>
        <w:t xml:space="preserve"> tegen de rekenkundige</w:t>
      </w:r>
      <w:r w:rsidR="005D2209">
        <w:rPr>
          <w:rFonts w:ascii="Calibri" w:eastAsiaTheme="minorEastAsia" w:hAnsi="Calibri" w:cs="Calibri"/>
          <w:sz w:val="22"/>
          <w:szCs w:val="22"/>
        </w:rPr>
        <w:t xml:space="preserve"> gemiddelde </w:t>
      </w:r>
      <w:r w:rsidR="0054029A">
        <w:rPr>
          <w:rFonts w:ascii="Calibri" w:eastAsiaTheme="minorEastAsia" w:hAnsi="Calibri" w:cs="Calibri"/>
          <w:sz w:val="22"/>
          <w:szCs w:val="22"/>
        </w:rPr>
        <w:t>APX van het betreffende kalenderjaar</w:t>
      </w:r>
      <w:r w:rsidR="005D2209">
        <w:rPr>
          <w:rFonts w:ascii="Calibri" w:eastAsiaTheme="minorEastAsia" w:hAnsi="Calibri" w:cs="Calibri"/>
          <w:sz w:val="22"/>
          <w:szCs w:val="22"/>
        </w:rPr>
        <w:t>.</w:t>
      </w:r>
    </w:p>
    <w:p w14:paraId="49EBEC47" w14:textId="2FF64898" w:rsidR="00BE3682" w:rsidRPr="00BD0387" w:rsidRDefault="000D5E4A" w:rsidP="000D5E4A">
      <w:pPr>
        <w:ind w:left="705" w:hanging="705"/>
        <w:rPr>
          <w:rFonts w:ascii="Calibri" w:eastAsiaTheme="minorEastAsia" w:hAnsi="Calibri" w:cs="Calibri"/>
          <w:sz w:val="22"/>
          <w:szCs w:val="22"/>
        </w:rPr>
      </w:pPr>
      <w:r>
        <w:rPr>
          <w:rFonts w:ascii="Calibri" w:eastAsiaTheme="minorEastAsia" w:hAnsi="Calibri" w:cs="Calibri"/>
          <w:sz w:val="22"/>
          <w:szCs w:val="22"/>
        </w:rPr>
        <w:t>2</w:t>
      </w:r>
      <w:r w:rsidR="00A6443A">
        <w:rPr>
          <w:rFonts w:ascii="Calibri" w:eastAsiaTheme="minorEastAsia" w:hAnsi="Calibri" w:cs="Calibri"/>
          <w:sz w:val="22"/>
          <w:szCs w:val="22"/>
        </w:rPr>
        <w:t>6</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De berekening van de genoemde bandbreedte van het contractvolume is uitsluitend van toepassing op de som van de volumes van </w:t>
      </w:r>
      <w:r w:rsidR="001622EA">
        <w:rPr>
          <w:rFonts w:ascii="Calibri" w:eastAsiaTheme="minorEastAsia" w:hAnsi="Calibri" w:cs="Calibri"/>
          <w:sz w:val="22"/>
          <w:szCs w:val="22"/>
        </w:rPr>
        <w:t xml:space="preserve">beide entiteiten </w:t>
      </w:r>
      <w:r w:rsidR="00BE3682" w:rsidRPr="00BD0387">
        <w:rPr>
          <w:rFonts w:ascii="Calibri" w:eastAsiaTheme="minorEastAsia" w:hAnsi="Calibri" w:cs="Calibri"/>
          <w:sz w:val="22"/>
          <w:szCs w:val="22"/>
        </w:rPr>
        <w:t>en dus niet op de afzonderlijke Aansluitingen.</w:t>
      </w:r>
    </w:p>
    <w:p w14:paraId="397D5B7E" w14:textId="748F9491" w:rsidR="00BE3682" w:rsidRPr="00BD0387" w:rsidRDefault="00BE2A29" w:rsidP="00BE2A29">
      <w:pPr>
        <w:ind w:left="705" w:hanging="705"/>
        <w:rPr>
          <w:rFonts w:ascii="Calibri" w:eastAsiaTheme="minorEastAsia" w:hAnsi="Calibri" w:cs="Calibri"/>
          <w:sz w:val="22"/>
          <w:szCs w:val="22"/>
        </w:rPr>
      </w:pPr>
      <w:r>
        <w:rPr>
          <w:rFonts w:ascii="Calibri" w:eastAsiaTheme="minorEastAsia" w:hAnsi="Calibri" w:cs="Calibri"/>
          <w:sz w:val="22"/>
          <w:szCs w:val="22"/>
        </w:rPr>
        <w:t>2</w:t>
      </w:r>
      <w:r w:rsidR="00A6443A">
        <w:rPr>
          <w:rFonts w:ascii="Calibri" w:eastAsiaTheme="minorEastAsia" w:hAnsi="Calibri" w:cs="Calibri"/>
          <w:sz w:val="22"/>
          <w:szCs w:val="22"/>
        </w:rPr>
        <w:t>7</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informeert Opdrachtgever tijdig en pro-actief indien er sprake is van verandering in gereguleerde tarieven, in de regelgeving, in de subsidies en/of fiscale regelingen die te maken hebben met de levering van elektriciteit en/of gas.</w:t>
      </w:r>
    </w:p>
    <w:p w14:paraId="37B8AE7E" w14:textId="736FA8A8" w:rsidR="00BE3682" w:rsidRPr="00BD0387" w:rsidRDefault="00A6443A" w:rsidP="00BE3682">
      <w:pPr>
        <w:rPr>
          <w:rFonts w:ascii="Calibri" w:eastAsiaTheme="minorEastAsia" w:hAnsi="Calibri" w:cs="Calibri"/>
          <w:sz w:val="22"/>
          <w:szCs w:val="22"/>
        </w:rPr>
      </w:pPr>
      <w:r>
        <w:rPr>
          <w:rFonts w:ascii="Calibri" w:eastAsiaTheme="minorEastAsia" w:hAnsi="Calibri" w:cs="Calibri"/>
          <w:sz w:val="22"/>
          <w:szCs w:val="22"/>
        </w:rPr>
        <w:t>28</w:t>
      </w:r>
      <w:r w:rsidR="00BE2A29">
        <w:rPr>
          <w:rFonts w:ascii="Calibri" w:eastAsiaTheme="minorEastAsia" w:hAnsi="Calibri" w:cs="Calibri"/>
          <w:sz w:val="22"/>
          <w:szCs w:val="22"/>
        </w:rPr>
        <w:t>.</w:t>
      </w:r>
      <w:r w:rsidR="00BE2A29">
        <w:rPr>
          <w:rFonts w:ascii="Calibri" w:eastAsiaTheme="minorEastAsia" w:hAnsi="Calibri" w:cs="Calibri"/>
          <w:sz w:val="22"/>
          <w:szCs w:val="22"/>
        </w:rPr>
        <w:tab/>
      </w:r>
      <w:r w:rsidR="00BE3682" w:rsidRPr="00BD0387">
        <w:rPr>
          <w:rFonts w:ascii="Calibri" w:eastAsiaTheme="minorEastAsia" w:hAnsi="Calibri" w:cs="Calibri"/>
          <w:sz w:val="22"/>
          <w:szCs w:val="22"/>
        </w:rPr>
        <w:t>Opdrachtnemer brengt geen kosten in rekening voor Mutaties.</w:t>
      </w:r>
    </w:p>
    <w:p w14:paraId="64D1BF47" w14:textId="5C5492A4" w:rsidR="00BE3682" w:rsidRPr="00BD0387" w:rsidRDefault="00A6443A" w:rsidP="00515CD7">
      <w:pPr>
        <w:ind w:left="705" w:hanging="705"/>
        <w:rPr>
          <w:rFonts w:ascii="Calibri" w:eastAsiaTheme="minorEastAsia" w:hAnsi="Calibri" w:cs="Calibri"/>
          <w:sz w:val="22"/>
          <w:szCs w:val="22"/>
        </w:rPr>
      </w:pPr>
      <w:r>
        <w:rPr>
          <w:rFonts w:ascii="Calibri" w:eastAsiaTheme="minorEastAsia" w:hAnsi="Calibri" w:cs="Calibri"/>
          <w:sz w:val="22"/>
          <w:szCs w:val="22"/>
        </w:rPr>
        <w:t>29</w:t>
      </w:r>
      <w:r w:rsidR="00BE2A29">
        <w:rPr>
          <w:rFonts w:ascii="Calibri" w:eastAsiaTheme="minorEastAsia" w:hAnsi="Calibri" w:cs="Calibri"/>
          <w:sz w:val="22"/>
          <w:szCs w:val="22"/>
        </w:rPr>
        <w:t>.</w:t>
      </w:r>
      <w:r w:rsidR="00BE2A29">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Opdrachtnemer is verantwoordelijk voor een goede en tijdige (conform de van toepassing zijnde wet- en regelgeving en de daarin vastgestelde termijnen) informatieverstrekking aan </w:t>
      </w:r>
      <w:r w:rsidR="007B10BA">
        <w:rPr>
          <w:rFonts w:ascii="Calibri" w:eastAsiaTheme="minorEastAsia" w:hAnsi="Calibri" w:cs="Calibri"/>
          <w:sz w:val="22"/>
          <w:szCs w:val="22"/>
        </w:rPr>
        <w:t>Opdrachtgever</w:t>
      </w:r>
      <w:r w:rsidR="00BE3682" w:rsidRPr="00BD0387">
        <w:rPr>
          <w:rFonts w:ascii="Calibri" w:eastAsiaTheme="minorEastAsia" w:hAnsi="Calibri" w:cs="Calibri"/>
          <w:sz w:val="22"/>
          <w:szCs w:val="22"/>
        </w:rPr>
        <w:t xml:space="preserve"> over de stand van zaken van de switch / no switch en in- en/ of uithuizing(en). Opdrachtnemer verstuurt derhalve binnen de van toepassing zijnde wettelijk vastgestelde termijnen na het uitvoeren van een switch, in- en/ of uithuizing een bevestiging van correcte of incorrecte uitvoering aan Opdrachtgever. Bij no switch dient de Opdrachtnemer de reden hiervoor te vermelden.</w:t>
      </w:r>
    </w:p>
    <w:p w14:paraId="75B65873" w14:textId="623973DC" w:rsidR="00BE3682" w:rsidRPr="00BD0387" w:rsidRDefault="00D545E0" w:rsidP="00D545E0">
      <w:pPr>
        <w:ind w:left="705" w:hanging="705"/>
        <w:rPr>
          <w:rFonts w:ascii="Calibri" w:eastAsiaTheme="minorEastAsia" w:hAnsi="Calibri" w:cs="Calibri"/>
          <w:sz w:val="22"/>
          <w:szCs w:val="22"/>
        </w:rPr>
      </w:pPr>
      <w:r>
        <w:rPr>
          <w:rFonts w:ascii="Calibri" w:eastAsiaTheme="minorEastAsia" w:hAnsi="Calibri" w:cs="Calibri"/>
          <w:sz w:val="22"/>
          <w:szCs w:val="22"/>
        </w:rPr>
        <w:t>3</w:t>
      </w:r>
      <w:r w:rsidR="00A6443A">
        <w:rPr>
          <w:rFonts w:ascii="Calibri" w:eastAsiaTheme="minorEastAsia" w:hAnsi="Calibri" w:cs="Calibri"/>
          <w:sz w:val="22"/>
          <w:szCs w:val="22"/>
        </w:rPr>
        <w:t>0</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levert op verzoek markt- en prijsinformatie aan (de contactpersonen van) Opdrachtgever.</w:t>
      </w:r>
    </w:p>
    <w:p w14:paraId="2152E121" w14:textId="213E3B54" w:rsidR="00BE3682" w:rsidRPr="00BD0387" w:rsidRDefault="00D545E0" w:rsidP="00D545E0">
      <w:pPr>
        <w:ind w:left="705" w:hanging="705"/>
        <w:rPr>
          <w:rFonts w:ascii="Calibri" w:eastAsiaTheme="minorEastAsia" w:hAnsi="Calibri" w:cs="Calibri"/>
          <w:sz w:val="22"/>
          <w:szCs w:val="22"/>
        </w:rPr>
      </w:pPr>
      <w:r>
        <w:rPr>
          <w:rFonts w:ascii="Calibri" w:eastAsiaTheme="minorEastAsia" w:hAnsi="Calibri" w:cs="Calibri"/>
          <w:sz w:val="22"/>
          <w:szCs w:val="22"/>
        </w:rPr>
        <w:lastRenderedPageBreak/>
        <w:t>3</w:t>
      </w:r>
      <w:r w:rsidR="00A6443A">
        <w:rPr>
          <w:rFonts w:ascii="Calibri" w:eastAsiaTheme="minorEastAsia" w:hAnsi="Calibri" w:cs="Calibri"/>
          <w:sz w:val="22"/>
          <w:szCs w:val="22"/>
        </w:rPr>
        <w:t>1</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Opdrachtnemer rapporteert de tarieven die voor het betreffende leveringsjaar gelden, op basis van </w:t>
      </w:r>
      <w:r w:rsidR="00B577D4">
        <w:rPr>
          <w:rFonts w:ascii="Calibri" w:eastAsiaTheme="minorEastAsia" w:hAnsi="Calibri" w:cs="Calibri"/>
          <w:sz w:val="22"/>
          <w:szCs w:val="22"/>
        </w:rPr>
        <w:t>het</w:t>
      </w:r>
      <w:r w:rsidR="00BE3682" w:rsidRPr="00BD0387">
        <w:rPr>
          <w:rFonts w:ascii="Calibri" w:eastAsiaTheme="minorEastAsia" w:hAnsi="Calibri" w:cs="Calibri"/>
          <w:sz w:val="22"/>
          <w:szCs w:val="22"/>
        </w:rPr>
        <w:t xml:space="preserve"> door Opdracht</w:t>
      </w:r>
      <w:r w:rsidR="00C41A92">
        <w:rPr>
          <w:rFonts w:ascii="Calibri" w:eastAsiaTheme="minorEastAsia" w:hAnsi="Calibri" w:cs="Calibri"/>
          <w:sz w:val="22"/>
          <w:szCs w:val="22"/>
        </w:rPr>
        <w:t>gever</w:t>
      </w:r>
      <w:r w:rsidR="00BE3682" w:rsidRPr="00BD0387">
        <w:rPr>
          <w:rFonts w:ascii="Calibri" w:eastAsiaTheme="minorEastAsia" w:hAnsi="Calibri" w:cs="Calibri"/>
          <w:sz w:val="22"/>
          <w:szCs w:val="22"/>
        </w:rPr>
        <w:t xml:space="preserve"> ingekochte volume. Opdrachtnemer levert de rapportage uiterlijk één week na het sluiten van de Inkoopperiode van het betreffende </w:t>
      </w:r>
      <w:r w:rsidR="00C90614">
        <w:rPr>
          <w:rFonts w:ascii="Calibri" w:eastAsiaTheme="minorEastAsia" w:hAnsi="Calibri" w:cs="Calibri"/>
          <w:sz w:val="22"/>
          <w:szCs w:val="22"/>
        </w:rPr>
        <w:t>periode</w:t>
      </w:r>
      <w:r w:rsidR="00BE3682" w:rsidRPr="00BD0387">
        <w:rPr>
          <w:rFonts w:ascii="Calibri" w:eastAsiaTheme="minorEastAsia" w:hAnsi="Calibri" w:cs="Calibri"/>
          <w:sz w:val="22"/>
          <w:szCs w:val="22"/>
        </w:rPr>
        <w:t>. Minimaal moet uit het rapport het volgende blijken: ingekocht volume, aantal handelsdagen binnen de Inkoopperiode, de gerealiseerde prijs per handelsdag, onderscheid tussen Peak en Off Peak tarieven.</w:t>
      </w:r>
    </w:p>
    <w:p w14:paraId="0393646B" w14:textId="16D35BB8" w:rsidR="00BE3682" w:rsidRPr="00BD0387" w:rsidRDefault="00BE3682" w:rsidP="00BE3682">
      <w:pPr>
        <w:rPr>
          <w:rFonts w:ascii="Calibri" w:eastAsiaTheme="minorEastAsia" w:hAnsi="Calibri" w:cs="Calibri"/>
          <w:sz w:val="22"/>
          <w:szCs w:val="22"/>
        </w:rPr>
      </w:pPr>
    </w:p>
    <w:p w14:paraId="487FFD8A" w14:textId="77777777" w:rsidR="00BE3682" w:rsidRPr="00B577D4" w:rsidRDefault="00BE3682" w:rsidP="00BE3682">
      <w:pPr>
        <w:rPr>
          <w:rFonts w:ascii="Calibri" w:eastAsiaTheme="minorEastAsia" w:hAnsi="Calibri" w:cs="Calibri"/>
          <w:sz w:val="22"/>
          <w:szCs w:val="22"/>
          <w:u w:val="single"/>
        </w:rPr>
      </w:pPr>
      <w:r w:rsidRPr="00B577D4">
        <w:rPr>
          <w:rFonts w:ascii="Calibri" w:eastAsiaTheme="minorEastAsia" w:hAnsi="Calibri" w:cs="Calibri"/>
          <w:sz w:val="22"/>
          <w:szCs w:val="22"/>
          <w:u w:val="single"/>
        </w:rPr>
        <w:t>Duurzaamheid en Milieucriteria</w:t>
      </w:r>
    </w:p>
    <w:p w14:paraId="712E7876" w14:textId="01DF57E6" w:rsidR="00BE3682" w:rsidRPr="00BD0387" w:rsidRDefault="00BE3682" w:rsidP="00BE3682">
      <w:pPr>
        <w:rPr>
          <w:rFonts w:ascii="Calibri" w:eastAsiaTheme="minorEastAsia" w:hAnsi="Calibri" w:cs="Calibri"/>
          <w:sz w:val="22"/>
          <w:szCs w:val="22"/>
        </w:rPr>
      </w:pPr>
    </w:p>
    <w:p w14:paraId="1DCF9CEB" w14:textId="472A7CD9" w:rsidR="006F682E" w:rsidRDefault="00030975" w:rsidP="00030975">
      <w:pPr>
        <w:ind w:left="705" w:hanging="705"/>
        <w:rPr>
          <w:rFonts w:ascii="Calibri" w:eastAsiaTheme="minorEastAsia" w:hAnsi="Calibri" w:cs="Calibri"/>
          <w:sz w:val="22"/>
          <w:szCs w:val="22"/>
        </w:rPr>
      </w:pPr>
      <w:r>
        <w:rPr>
          <w:rFonts w:ascii="Calibri" w:eastAsiaTheme="minorEastAsia" w:hAnsi="Calibri" w:cs="Calibri"/>
          <w:sz w:val="22"/>
          <w:szCs w:val="22"/>
        </w:rPr>
        <w:t>3</w:t>
      </w:r>
      <w:r w:rsidR="00A6443A">
        <w:rPr>
          <w:rFonts w:ascii="Calibri" w:eastAsiaTheme="minorEastAsia" w:hAnsi="Calibri" w:cs="Calibri"/>
          <w:sz w:val="22"/>
          <w:szCs w:val="22"/>
        </w:rPr>
        <w:t>2</w:t>
      </w:r>
      <w:r>
        <w:rPr>
          <w:rFonts w:ascii="Calibri" w:eastAsiaTheme="minorEastAsia" w:hAnsi="Calibri" w:cs="Calibri"/>
          <w:sz w:val="22"/>
          <w:szCs w:val="22"/>
        </w:rPr>
        <w:t>.</w:t>
      </w:r>
      <w:r>
        <w:rPr>
          <w:rFonts w:ascii="Calibri" w:eastAsiaTheme="minorEastAsia" w:hAnsi="Calibri" w:cs="Calibri"/>
          <w:sz w:val="22"/>
          <w:szCs w:val="22"/>
        </w:rPr>
        <w:tab/>
      </w:r>
      <w:r w:rsidR="006F682E" w:rsidRPr="00C07C5F">
        <w:rPr>
          <w:rFonts w:ascii="Calibri" w:eastAsiaTheme="minorEastAsia" w:hAnsi="Calibri" w:cs="Calibri"/>
          <w:sz w:val="22"/>
          <w:szCs w:val="22"/>
        </w:rPr>
        <w:t xml:space="preserve">Opdrachtnemer biedt </w:t>
      </w:r>
      <w:r w:rsidR="00846509" w:rsidRPr="00C07C5F">
        <w:rPr>
          <w:rFonts w:ascii="Calibri" w:eastAsiaTheme="minorEastAsia" w:hAnsi="Calibri" w:cs="Calibri"/>
          <w:sz w:val="22"/>
          <w:szCs w:val="22"/>
        </w:rPr>
        <w:t>Garanties van Oorsprong als optie aan</w:t>
      </w:r>
      <w:r w:rsidR="005E1AF4" w:rsidRPr="00C07C5F">
        <w:rPr>
          <w:rFonts w:ascii="Calibri" w:eastAsiaTheme="minorEastAsia" w:hAnsi="Calibri" w:cs="Calibri"/>
          <w:sz w:val="22"/>
          <w:szCs w:val="22"/>
        </w:rPr>
        <w:t>. Opdracht</w:t>
      </w:r>
      <w:r w:rsidR="00C41A92">
        <w:rPr>
          <w:rFonts w:ascii="Calibri" w:eastAsiaTheme="minorEastAsia" w:hAnsi="Calibri" w:cs="Calibri"/>
          <w:sz w:val="22"/>
          <w:szCs w:val="22"/>
        </w:rPr>
        <w:t>gever</w:t>
      </w:r>
      <w:r w:rsidR="005E1AF4" w:rsidRPr="00C07C5F">
        <w:rPr>
          <w:rFonts w:ascii="Calibri" w:eastAsiaTheme="minorEastAsia" w:hAnsi="Calibri" w:cs="Calibri"/>
          <w:sz w:val="22"/>
          <w:szCs w:val="22"/>
        </w:rPr>
        <w:t xml:space="preserve"> behoudt zich het recht voor om </w:t>
      </w:r>
      <w:r w:rsidR="00886D4E" w:rsidRPr="00C07C5F">
        <w:rPr>
          <w:rFonts w:ascii="Calibri" w:eastAsiaTheme="minorEastAsia" w:hAnsi="Calibri" w:cs="Calibri"/>
          <w:sz w:val="22"/>
          <w:szCs w:val="22"/>
        </w:rPr>
        <w:t xml:space="preserve">niet van deze optie gebruik te maken en zelfstandig Garanties van Oorsprong te </w:t>
      </w:r>
      <w:r w:rsidR="00B74F28" w:rsidRPr="00C07C5F">
        <w:rPr>
          <w:rFonts w:ascii="Calibri" w:eastAsiaTheme="minorEastAsia" w:hAnsi="Calibri" w:cs="Calibri"/>
          <w:sz w:val="22"/>
          <w:szCs w:val="22"/>
        </w:rPr>
        <w:t>verkrijgen.</w:t>
      </w:r>
      <w:r w:rsidR="0030514E" w:rsidRPr="00C07C5F">
        <w:rPr>
          <w:rFonts w:ascii="Calibri" w:eastAsiaTheme="minorEastAsia" w:hAnsi="Calibri" w:cs="Calibri"/>
          <w:sz w:val="22"/>
          <w:szCs w:val="22"/>
        </w:rPr>
        <w:t xml:space="preserve"> Onderstaande artikelen met betrekking tot GvO’s zijn van toepassing op de door de opdrachtgever aangeboden GvO’s</w:t>
      </w:r>
    </w:p>
    <w:p w14:paraId="1ED04533" w14:textId="7774A60D" w:rsidR="00BE3682" w:rsidRPr="00BD0387" w:rsidRDefault="00B74F28" w:rsidP="00B74F28">
      <w:pPr>
        <w:ind w:left="705" w:hanging="705"/>
        <w:rPr>
          <w:rFonts w:ascii="Calibri" w:eastAsiaTheme="minorEastAsia" w:hAnsi="Calibri" w:cs="Calibri"/>
          <w:sz w:val="22"/>
          <w:szCs w:val="22"/>
        </w:rPr>
      </w:pPr>
      <w:r>
        <w:rPr>
          <w:rFonts w:ascii="Calibri" w:eastAsiaTheme="minorEastAsia" w:hAnsi="Calibri" w:cs="Calibri"/>
          <w:sz w:val="22"/>
          <w:szCs w:val="22"/>
        </w:rPr>
        <w:t>3</w:t>
      </w:r>
      <w:r w:rsidR="00A6443A">
        <w:rPr>
          <w:rFonts w:ascii="Calibri" w:eastAsiaTheme="minorEastAsia" w:hAnsi="Calibri" w:cs="Calibri"/>
          <w:sz w:val="22"/>
          <w:szCs w:val="22"/>
        </w:rPr>
        <w:t>3</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garandeert dat Garanties van Oorsprong voldoen aan de eisen gesteld in relevante begripsomschrijvingen uit Artikel 1 van de Elektriciteitswet 1998, inzake hernieuwbare energiebronnen, duurzame energie en Garanties van Oorsprong.</w:t>
      </w:r>
    </w:p>
    <w:p w14:paraId="67680C7B" w14:textId="6F2ACE81" w:rsidR="00BE3682" w:rsidRPr="00BD0387" w:rsidRDefault="00030975" w:rsidP="00030975">
      <w:pPr>
        <w:ind w:left="705" w:hanging="705"/>
        <w:rPr>
          <w:rFonts w:ascii="Calibri" w:eastAsiaTheme="minorEastAsia" w:hAnsi="Calibri" w:cs="Calibri"/>
          <w:sz w:val="22"/>
          <w:szCs w:val="22"/>
        </w:rPr>
      </w:pPr>
      <w:r>
        <w:rPr>
          <w:rFonts w:ascii="Calibri" w:eastAsiaTheme="minorEastAsia" w:hAnsi="Calibri" w:cs="Calibri"/>
          <w:sz w:val="22"/>
          <w:szCs w:val="22"/>
        </w:rPr>
        <w:t>3</w:t>
      </w:r>
      <w:r w:rsidR="00A6443A">
        <w:rPr>
          <w:rFonts w:ascii="Calibri" w:eastAsiaTheme="minorEastAsia" w:hAnsi="Calibri" w:cs="Calibri"/>
          <w:sz w:val="22"/>
          <w:szCs w:val="22"/>
        </w:rPr>
        <w:t>4</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garandeert een volledige compensatie van elk leveringsjaar door middel van de GvO</w:t>
      </w:r>
      <w:r w:rsidR="007215FF">
        <w:rPr>
          <w:rFonts w:ascii="Calibri" w:eastAsiaTheme="minorEastAsia" w:hAnsi="Calibri" w:cs="Calibri"/>
          <w:sz w:val="22"/>
          <w:szCs w:val="22"/>
        </w:rPr>
        <w:t>’</w:t>
      </w:r>
      <w:r w:rsidR="00BE3682" w:rsidRPr="00BD0387">
        <w:rPr>
          <w:rFonts w:ascii="Calibri" w:eastAsiaTheme="minorEastAsia" w:hAnsi="Calibri" w:cs="Calibri"/>
          <w:sz w:val="22"/>
          <w:szCs w:val="22"/>
        </w:rPr>
        <w:t>s</w:t>
      </w:r>
      <w:r w:rsidR="007215FF">
        <w:rPr>
          <w:rFonts w:ascii="Calibri" w:eastAsiaTheme="minorEastAsia" w:hAnsi="Calibri" w:cs="Calibri"/>
          <w:sz w:val="22"/>
          <w:szCs w:val="22"/>
        </w:rPr>
        <w:t xml:space="preserve"> van Nederlandse respectievelijk Europese herkomst.</w:t>
      </w:r>
      <w:r w:rsidR="00E43389">
        <w:rPr>
          <w:rFonts w:ascii="Calibri" w:eastAsiaTheme="minorEastAsia" w:hAnsi="Calibri" w:cs="Calibri"/>
          <w:sz w:val="22"/>
          <w:szCs w:val="22"/>
        </w:rPr>
        <w:t xml:space="preserve"> Als bron wordt wind, zon of waterkracht geaccepteerd waarbij er gestreef</w:t>
      </w:r>
      <w:r w:rsidR="000E3D57">
        <w:rPr>
          <w:rFonts w:ascii="Calibri" w:eastAsiaTheme="minorEastAsia" w:hAnsi="Calibri" w:cs="Calibri"/>
          <w:sz w:val="22"/>
          <w:szCs w:val="22"/>
        </w:rPr>
        <w:t>d</w:t>
      </w:r>
      <w:r w:rsidR="00E43389">
        <w:rPr>
          <w:rFonts w:ascii="Calibri" w:eastAsiaTheme="minorEastAsia" w:hAnsi="Calibri" w:cs="Calibri"/>
          <w:sz w:val="22"/>
          <w:szCs w:val="22"/>
        </w:rPr>
        <w:t xml:space="preserve"> moet worden naar een 100% Nederlandse bron. Het aandeel Nederlandse GvO’s zal a</w:t>
      </w:r>
      <w:r w:rsidR="000E3D57">
        <w:rPr>
          <w:rFonts w:ascii="Calibri" w:eastAsiaTheme="minorEastAsia" w:hAnsi="Calibri" w:cs="Calibri"/>
          <w:sz w:val="22"/>
          <w:szCs w:val="22"/>
        </w:rPr>
        <w:t>l</w:t>
      </w:r>
      <w:r w:rsidR="00E43389">
        <w:rPr>
          <w:rFonts w:ascii="Calibri" w:eastAsiaTheme="minorEastAsia" w:hAnsi="Calibri" w:cs="Calibri"/>
          <w:sz w:val="22"/>
          <w:szCs w:val="22"/>
        </w:rPr>
        <w:t>tijd 60% zijn van het gecontracteerde jaarvolume.</w:t>
      </w:r>
    </w:p>
    <w:p w14:paraId="111A2A94" w14:textId="55D36BB8" w:rsidR="00BE3682" w:rsidRPr="00BD0387" w:rsidRDefault="00030975" w:rsidP="0046046E">
      <w:pPr>
        <w:ind w:left="705" w:hanging="705"/>
        <w:rPr>
          <w:rFonts w:ascii="Calibri" w:eastAsiaTheme="minorEastAsia" w:hAnsi="Calibri" w:cs="Calibri"/>
          <w:sz w:val="22"/>
          <w:szCs w:val="22"/>
        </w:rPr>
      </w:pPr>
      <w:r>
        <w:rPr>
          <w:rFonts w:ascii="Calibri" w:eastAsiaTheme="minorEastAsia" w:hAnsi="Calibri" w:cs="Calibri"/>
          <w:sz w:val="22"/>
          <w:szCs w:val="22"/>
        </w:rPr>
        <w:t>3</w:t>
      </w:r>
      <w:r w:rsidR="000E3D57">
        <w:rPr>
          <w:rFonts w:ascii="Calibri" w:eastAsiaTheme="minorEastAsia" w:hAnsi="Calibri" w:cs="Calibri"/>
          <w:sz w:val="22"/>
          <w:szCs w:val="22"/>
        </w:rPr>
        <w:t>5</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Opdrachtnemer is op verzoek in staat aan te tonen dat het totale verbruik van Opdrachtgever op correcte wijze gecompenseerd is.</w:t>
      </w:r>
    </w:p>
    <w:p w14:paraId="46253A9B" w14:textId="1A4FCBF5" w:rsidR="0046046E" w:rsidRDefault="0046046E" w:rsidP="006C669B">
      <w:pPr>
        <w:ind w:left="705" w:hanging="705"/>
        <w:rPr>
          <w:rFonts w:ascii="Calibri" w:eastAsiaTheme="minorEastAsia" w:hAnsi="Calibri" w:cs="Calibri"/>
          <w:sz w:val="22"/>
          <w:szCs w:val="22"/>
        </w:rPr>
      </w:pPr>
    </w:p>
    <w:p w14:paraId="718C8C2C" w14:textId="5F0E6428" w:rsidR="00BE3682" w:rsidRPr="0046046E" w:rsidRDefault="00BE3682" w:rsidP="00BE3682">
      <w:pPr>
        <w:rPr>
          <w:rFonts w:ascii="Calibri" w:eastAsiaTheme="minorEastAsia" w:hAnsi="Calibri" w:cs="Calibri"/>
          <w:sz w:val="22"/>
          <w:szCs w:val="22"/>
          <w:u w:val="single"/>
        </w:rPr>
      </w:pPr>
      <w:r w:rsidRPr="0046046E">
        <w:rPr>
          <w:rFonts w:ascii="Calibri" w:eastAsiaTheme="minorEastAsia" w:hAnsi="Calibri" w:cs="Calibri"/>
          <w:sz w:val="22"/>
          <w:szCs w:val="22"/>
          <w:u w:val="single"/>
        </w:rPr>
        <w:t>Switchen</w:t>
      </w:r>
    </w:p>
    <w:p w14:paraId="37EA6F04" w14:textId="3881D7FB" w:rsidR="00BE3682" w:rsidRDefault="00BE3682" w:rsidP="00BE3682">
      <w:pPr>
        <w:rPr>
          <w:rFonts w:ascii="Calibri" w:eastAsiaTheme="minorEastAsia" w:hAnsi="Calibri" w:cs="Calibri"/>
          <w:sz w:val="22"/>
          <w:szCs w:val="22"/>
        </w:rPr>
      </w:pPr>
    </w:p>
    <w:p w14:paraId="37B1D02F" w14:textId="69658E22" w:rsidR="00BE3682" w:rsidRPr="00BD0387" w:rsidRDefault="00065292" w:rsidP="0046046E">
      <w:pPr>
        <w:ind w:left="705" w:hanging="705"/>
        <w:rPr>
          <w:rFonts w:ascii="Calibri" w:eastAsiaTheme="minorEastAsia" w:hAnsi="Calibri" w:cs="Calibri"/>
          <w:sz w:val="22"/>
          <w:szCs w:val="22"/>
        </w:rPr>
      </w:pPr>
      <w:r w:rsidRPr="00065292">
        <w:rPr>
          <w:rFonts w:ascii="Calibri" w:eastAsiaTheme="minorEastAsia" w:hAnsi="Calibri" w:cs="Calibri"/>
          <w:sz w:val="22"/>
          <w:szCs w:val="22"/>
        </w:rPr>
        <w:t>3</w:t>
      </w:r>
      <w:r w:rsidR="000E3D57">
        <w:rPr>
          <w:rFonts w:ascii="Calibri" w:eastAsiaTheme="minorEastAsia" w:hAnsi="Calibri" w:cs="Calibri"/>
          <w:sz w:val="22"/>
          <w:szCs w:val="22"/>
        </w:rPr>
        <w:t>6</w:t>
      </w:r>
      <w:r w:rsidR="0046046E" w:rsidRPr="00065292">
        <w:rPr>
          <w:rFonts w:ascii="Calibri" w:eastAsiaTheme="minorEastAsia" w:hAnsi="Calibri" w:cs="Calibri"/>
          <w:sz w:val="22"/>
          <w:szCs w:val="22"/>
        </w:rPr>
        <w:t>.</w:t>
      </w:r>
      <w:r w:rsidR="0046046E">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Opdrachtnemer is verantwoordelijk voor de switchaanvraag van alle deelnemende Aansluitingen van Opdrachtgever (zie Bijlage </w:t>
      </w:r>
      <w:r w:rsidR="00064C5E">
        <w:rPr>
          <w:rFonts w:ascii="Calibri" w:eastAsiaTheme="minorEastAsia" w:hAnsi="Calibri" w:cs="Calibri"/>
          <w:sz w:val="22"/>
          <w:szCs w:val="22"/>
        </w:rPr>
        <w:t>5</w:t>
      </w:r>
      <w:r w:rsidR="00E955A6">
        <w:rPr>
          <w:rFonts w:ascii="Calibri" w:eastAsiaTheme="minorEastAsia" w:hAnsi="Calibri" w:cs="Calibri"/>
          <w:sz w:val="22"/>
          <w:szCs w:val="22"/>
        </w:rPr>
        <w:t xml:space="preserve"> en 6</w:t>
      </w:r>
      <w:r w:rsidR="00676DA2">
        <w:rPr>
          <w:rFonts w:ascii="Calibri" w:eastAsiaTheme="minorEastAsia" w:hAnsi="Calibri" w:cs="Calibri"/>
          <w:sz w:val="22"/>
          <w:szCs w:val="22"/>
        </w:rPr>
        <w:t>)</w:t>
      </w:r>
      <w:r w:rsidR="00BE3682" w:rsidRPr="00BD0387">
        <w:rPr>
          <w:rFonts w:ascii="Calibri" w:eastAsiaTheme="minorEastAsia" w:hAnsi="Calibri" w:cs="Calibri"/>
          <w:sz w:val="22"/>
          <w:szCs w:val="22"/>
        </w:rPr>
        <w:t xml:space="preserve"> aan het begin van de contractperiode. Opdrachtnemer garandeert dat per 1 januari 202</w:t>
      </w:r>
      <w:r w:rsidR="00DE6CC9">
        <w:rPr>
          <w:rFonts w:ascii="Calibri" w:eastAsiaTheme="minorEastAsia" w:hAnsi="Calibri" w:cs="Calibri"/>
          <w:sz w:val="22"/>
          <w:szCs w:val="22"/>
        </w:rPr>
        <w:t>7</w:t>
      </w:r>
      <w:r w:rsidR="00BE3682" w:rsidRPr="00BD0387">
        <w:rPr>
          <w:rFonts w:ascii="Calibri" w:eastAsiaTheme="minorEastAsia" w:hAnsi="Calibri" w:cs="Calibri"/>
          <w:sz w:val="22"/>
          <w:szCs w:val="22"/>
        </w:rPr>
        <w:t xml:space="preserve"> alle leveringslocaties van Opdrachtgever geswitcht zullen zijn.</w:t>
      </w:r>
    </w:p>
    <w:p w14:paraId="01F3E6CB" w14:textId="77777777" w:rsidR="00DE6CC9" w:rsidRDefault="00DE6CC9" w:rsidP="00BE3682">
      <w:pPr>
        <w:rPr>
          <w:rFonts w:ascii="Calibri" w:eastAsiaTheme="minorEastAsia" w:hAnsi="Calibri" w:cs="Calibri"/>
          <w:sz w:val="22"/>
          <w:szCs w:val="22"/>
        </w:rPr>
      </w:pPr>
    </w:p>
    <w:p w14:paraId="3B8C6BD9" w14:textId="082B58A2" w:rsidR="00BE3682" w:rsidRPr="00DE6CC9" w:rsidRDefault="00BE3682" w:rsidP="00BE3682">
      <w:pPr>
        <w:rPr>
          <w:rFonts w:ascii="Calibri" w:eastAsiaTheme="minorEastAsia" w:hAnsi="Calibri" w:cs="Calibri"/>
          <w:sz w:val="22"/>
          <w:szCs w:val="22"/>
          <w:u w:val="single"/>
        </w:rPr>
      </w:pPr>
      <w:r w:rsidRPr="00DE6CC9">
        <w:rPr>
          <w:rFonts w:ascii="Calibri" w:eastAsiaTheme="minorEastAsia" w:hAnsi="Calibri" w:cs="Calibri"/>
          <w:sz w:val="22"/>
          <w:szCs w:val="22"/>
          <w:u w:val="single"/>
        </w:rPr>
        <w:t>Communicatie</w:t>
      </w:r>
    </w:p>
    <w:p w14:paraId="15123655" w14:textId="43CEED3A" w:rsidR="00BE3682" w:rsidRDefault="00BE3682" w:rsidP="00BE3682">
      <w:pPr>
        <w:rPr>
          <w:rFonts w:ascii="Calibri" w:eastAsiaTheme="minorEastAsia" w:hAnsi="Calibri" w:cs="Calibri"/>
          <w:sz w:val="22"/>
          <w:szCs w:val="22"/>
        </w:rPr>
      </w:pPr>
    </w:p>
    <w:p w14:paraId="76BB0DD4" w14:textId="7DEF4180" w:rsidR="00BE3682" w:rsidRPr="00BD0387" w:rsidRDefault="00065292" w:rsidP="00E1043C">
      <w:pPr>
        <w:ind w:left="705" w:hanging="705"/>
        <w:rPr>
          <w:rFonts w:ascii="Calibri" w:eastAsiaTheme="minorEastAsia" w:hAnsi="Calibri" w:cs="Calibri"/>
          <w:sz w:val="22"/>
          <w:szCs w:val="22"/>
        </w:rPr>
      </w:pPr>
      <w:r>
        <w:rPr>
          <w:rFonts w:ascii="Calibri" w:eastAsiaTheme="minorEastAsia" w:hAnsi="Calibri" w:cs="Calibri"/>
          <w:sz w:val="22"/>
          <w:szCs w:val="22"/>
        </w:rPr>
        <w:t>3</w:t>
      </w:r>
      <w:r w:rsidR="000E3D57">
        <w:rPr>
          <w:rFonts w:ascii="Calibri" w:eastAsiaTheme="minorEastAsia" w:hAnsi="Calibri" w:cs="Calibri"/>
          <w:sz w:val="22"/>
          <w:szCs w:val="22"/>
        </w:rPr>
        <w:t>7</w:t>
      </w:r>
      <w:r w:rsidR="00DE6CC9">
        <w:rPr>
          <w:rFonts w:ascii="Calibri" w:eastAsiaTheme="minorEastAsia" w:hAnsi="Calibri" w:cs="Calibri"/>
          <w:sz w:val="22"/>
          <w:szCs w:val="22"/>
        </w:rPr>
        <w:t>.</w:t>
      </w:r>
      <w:r w:rsidR="00DE6CC9">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Het uitvoerend personeel van Opdrachtnemer, dat contacten onderhoudt met </w:t>
      </w:r>
      <w:r w:rsidR="00326877">
        <w:rPr>
          <w:rFonts w:ascii="Calibri" w:eastAsiaTheme="minorEastAsia" w:hAnsi="Calibri" w:cs="Calibri"/>
          <w:sz w:val="22"/>
          <w:szCs w:val="22"/>
        </w:rPr>
        <w:t>Opdrachtgevers</w:t>
      </w:r>
      <w:r w:rsidR="00BE3682" w:rsidRPr="00BD0387">
        <w:rPr>
          <w:rFonts w:ascii="Calibri" w:eastAsiaTheme="minorEastAsia" w:hAnsi="Calibri" w:cs="Calibri"/>
          <w:sz w:val="22"/>
          <w:szCs w:val="22"/>
        </w:rPr>
        <w:t>, dient de Nederlandse taal in woord en geschrift te beheersen.</w:t>
      </w:r>
    </w:p>
    <w:p w14:paraId="21441C2A" w14:textId="53BAF278" w:rsidR="00BE3682" w:rsidRPr="00BD0387" w:rsidRDefault="000E3D57" w:rsidP="00DE6CC9">
      <w:pPr>
        <w:ind w:left="705" w:hanging="705"/>
        <w:rPr>
          <w:rFonts w:ascii="Calibri" w:eastAsiaTheme="minorEastAsia" w:hAnsi="Calibri" w:cs="Calibri"/>
          <w:sz w:val="22"/>
          <w:szCs w:val="22"/>
        </w:rPr>
      </w:pPr>
      <w:r>
        <w:rPr>
          <w:rFonts w:ascii="Calibri" w:eastAsiaTheme="minorEastAsia" w:hAnsi="Calibri" w:cs="Calibri"/>
          <w:sz w:val="22"/>
          <w:szCs w:val="22"/>
        </w:rPr>
        <w:t>38</w:t>
      </w:r>
      <w:r w:rsidR="00DE6CC9">
        <w:rPr>
          <w:rFonts w:ascii="Calibri" w:eastAsiaTheme="minorEastAsia" w:hAnsi="Calibri" w:cs="Calibri"/>
          <w:sz w:val="22"/>
          <w:szCs w:val="22"/>
        </w:rPr>
        <w:t>.</w:t>
      </w:r>
      <w:r w:rsidR="00DE6CC9">
        <w:rPr>
          <w:rFonts w:ascii="Calibri" w:eastAsiaTheme="minorEastAsia" w:hAnsi="Calibri" w:cs="Calibri"/>
          <w:sz w:val="22"/>
          <w:szCs w:val="22"/>
        </w:rPr>
        <w:tab/>
      </w:r>
      <w:r w:rsidR="00BE3682" w:rsidRPr="00BD0387">
        <w:rPr>
          <w:rFonts w:ascii="Calibri" w:eastAsiaTheme="minorEastAsia" w:hAnsi="Calibri" w:cs="Calibri"/>
          <w:sz w:val="22"/>
          <w:szCs w:val="22"/>
        </w:rPr>
        <w:t xml:space="preserve">Opdrachtnemer wijst een contactpersoon voor </w:t>
      </w:r>
      <w:r w:rsidR="00326877">
        <w:rPr>
          <w:rFonts w:ascii="Calibri" w:eastAsiaTheme="minorEastAsia" w:hAnsi="Calibri" w:cs="Calibri"/>
          <w:sz w:val="22"/>
          <w:szCs w:val="22"/>
        </w:rPr>
        <w:t>de Opdrachtgever</w:t>
      </w:r>
      <w:r w:rsidR="00BE3682" w:rsidRPr="00BD0387">
        <w:rPr>
          <w:rFonts w:ascii="Calibri" w:eastAsiaTheme="minorEastAsia" w:hAnsi="Calibri" w:cs="Calibri"/>
          <w:sz w:val="22"/>
          <w:szCs w:val="22"/>
        </w:rPr>
        <w:t xml:space="preserve"> aan die volledig op de hoogte is van de gemaakte contractuele afspraken tussen Opdrachtnemer en Opdrachtgever. Deze contactpersoon is rechtstreeks te benaderen via telefoon en e-mail. Indien blijkt dat de samenwerking met de contactpersoon niet goed verloopt, behoudt Opdrachtgever zich het recht om een andere contactpersoon van Opdrachtnemer te eisen.</w:t>
      </w:r>
    </w:p>
    <w:p w14:paraId="129235CE" w14:textId="0F001BAF" w:rsidR="00BE3682" w:rsidRPr="00BD0387" w:rsidRDefault="000E3D57" w:rsidP="00C055C8">
      <w:pPr>
        <w:ind w:left="705" w:hanging="705"/>
        <w:rPr>
          <w:rFonts w:ascii="Calibri" w:eastAsiaTheme="minorEastAsia" w:hAnsi="Calibri" w:cs="Calibri"/>
          <w:sz w:val="22"/>
          <w:szCs w:val="22"/>
        </w:rPr>
      </w:pPr>
      <w:r>
        <w:rPr>
          <w:rFonts w:ascii="Calibri" w:eastAsiaTheme="minorEastAsia" w:hAnsi="Calibri" w:cs="Calibri"/>
          <w:sz w:val="22"/>
          <w:szCs w:val="22"/>
        </w:rPr>
        <w:t>39</w:t>
      </w:r>
      <w:r w:rsidR="00C055C8">
        <w:rPr>
          <w:rFonts w:ascii="Calibri" w:eastAsiaTheme="minorEastAsia" w:hAnsi="Calibri" w:cs="Calibri"/>
          <w:sz w:val="22"/>
          <w:szCs w:val="22"/>
        </w:rPr>
        <w:t>.</w:t>
      </w:r>
      <w:r w:rsidR="00C055C8">
        <w:rPr>
          <w:rFonts w:ascii="Calibri" w:eastAsiaTheme="minorEastAsia" w:hAnsi="Calibri" w:cs="Calibri"/>
          <w:sz w:val="22"/>
          <w:szCs w:val="22"/>
        </w:rPr>
        <w:tab/>
      </w:r>
      <w:r w:rsidR="00BE3682" w:rsidRPr="00BD0387">
        <w:rPr>
          <w:rFonts w:ascii="Calibri" w:eastAsiaTheme="minorEastAsia" w:hAnsi="Calibri" w:cs="Calibri"/>
          <w:sz w:val="22"/>
          <w:szCs w:val="22"/>
        </w:rPr>
        <w:t>Bij langdurige afwezigheid van de aangewezen contactpersoon wijst Opdrachtnemer een vervangende contactpersoon aan die over gelijke kennis van de gemaakte contractuele afspraken beschikt.</w:t>
      </w:r>
    </w:p>
    <w:p w14:paraId="1B598671" w14:textId="5A52EE72" w:rsidR="0042772D" w:rsidRPr="00CC44C7" w:rsidRDefault="00C055C8" w:rsidP="00996520">
      <w:pPr>
        <w:ind w:left="705" w:hanging="705"/>
        <w:rPr>
          <w:rFonts w:ascii="Calibri" w:hAnsi="Calibri" w:cs="Calibri"/>
          <w:sz w:val="22"/>
          <w:szCs w:val="22"/>
        </w:rPr>
      </w:pPr>
      <w:r>
        <w:rPr>
          <w:rFonts w:ascii="Calibri" w:eastAsiaTheme="minorEastAsia" w:hAnsi="Calibri" w:cs="Calibri"/>
          <w:sz w:val="22"/>
          <w:szCs w:val="22"/>
        </w:rPr>
        <w:t>4</w:t>
      </w:r>
      <w:r w:rsidR="000E3D57">
        <w:rPr>
          <w:rFonts w:ascii="Calibri" w:eastAsiaTheme="minorEastAsia" w:hAnsi="Calibri" w:cs="Calibri"/>
          <w:sz w:val="22"/>
          <w:szCs w:val="22"/>
        </w:rPr>
        <w:t>0</w:t>
      </w:r>
      <w:r>
        <w:rPr>
          <w:rFonts w:ascii="Calibri" w:eastAsiaTheme="minorEastAsia" w:hAnsi="Calibri" w:cs="Calibri"/>
          <w:sz w:val="22"/>
          <w:szCs w:val="22"/>
        </w:rPr>
        <w:t>.</w:t>
      </w:r>
      <w:r>
        <w:rPr>
          <w:rFonts w:ascii="Calibri" w:eastAsiaTheme="minorEastAsia" w:hAnsi="Calibri" w:cs="Calibri"/>
          <w:sz w:val="22"/>
          <w:szCs w:val="22"/>
        </w:rPr>
        <w:tab/>
      </w:r>
      <w:r w:rsidR="00BE3682" w:rsidRPr="00BD0387">
        <w:rPr>
          <w:rFonts w:ascii="Calibri" w:eastAsiaTheme="minorEastAsia" w:hAnsi="Calibri" w:cs="Calibri"/>
          <w:sz w:val="22"/>
          <w:szCs w:val="22"/>
        </w:rPr>
        <w:t>Contactpersonen van beide Partijen hebben zo vaak overleg als nodig is, doch minimaal tweemaal per jaar.</w:t>
      </w:r>
    </w:p>
    <w:p w14:paraId="2AAC101C" w14:textId="77777777" w:rsidR="006363D4" w:rsidRPr="00354F64" w:rsidRDefault="00D65838" w:rsidP="004043A4">
      <w:pPr>
        <w:pStyle w:val="Kop3"/>
        <w:numPr>
          <w:ilvl w:val="2"/>
          <w:numId w:val="0"/>
        </w:numPr>
        <w:spacing w:before="360" w:line="240" w:lineRule="auto"/>
        <w:ind w:left="992" w:hanging="992"/>
        <w:rPr>
          <w:rFonts w:ascii="Calibri" w:eastAsiaTheme="minorEastAsia" w:hAnsi="Calibri" w:cs="Calibri"/>
          <w:i w:val="0"/>
          <w:sz w:val="22"/>
          <w:szCs w:val="22"/>
        </w:rPr>
      </w:pPr>
      <w:bookmarkStart w:id="156" w:name="_Toc216440431"/>
      <w:r w:rsidRPr="004043A4">
        <w:rPr>
          <w:rFonts w:ascii="Calibri" w:eastAsiaTheme="minorEastAsia" w:hAnsi="Calibri" w:cs="Calibri"/>
          <w:i w:val="0"/>
          <w:sz w:val="22"/>
          <w:szCs w:val="22"/>
        </w:rPr>
        <w:lastRenderedPageBreak/>
        <w:t>5.</w:t>
      </w:r>
      <w:r w:rsidRPr="004043A4">
        <w:rPr>
          <w:rFonts w:ascii="Calibri" w:eastAsiaTheme="minorEastAsia" w:hAnsi="Calibri" w:cs="Calibri"/>
          <w:i w:val="0"/>
          <w:sz w:val="22"/>
          <w:szCs w:val="22"/>
        </w:rPr>
        <w:tab/>
      </w:r>
      <w:r w:rsidR="006363D4" w:rsidRPr="00354F64">
        <w:rPr>
          <w:rFonts w:ascii="Calibri" w:eastAsiaTheme="minorEastAsia" w:hAnsi="Calibri" w:cs="Calibri"/>
          <w:i w:val="0"/>
          <w:sz w:val="22"/>
          <w:szCs w:val="22"/>
        </w:rPr>
        <w:t>Gunningsprocedure</w:t>
      </w:r>
      <w:bookmarkEnd w:id="156"/>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354F64">
        <w:rPr>
          <w:rFonts w:ascii="Calibri" w:eastAsiaTheme="minorEastAsia" w:hAnsi="Calibri" w:cs="Calibri"/>
          <w:sz w:val="22"/>
          <w:szCs w:val="22"/>
        </w:rPr>
        <w:t>In dit hoofdstuk is het gunning</w:t>
      </w:r>
      <w:r w:rsidR="00405654" w:rsidRPr="00354F64">
        <w:rPr>
          <w:rFonts w:ascii="Calibri" w:eastAsiaTheme="minorEastAsia" w:hAnsi="Calibri" w:cs="Calibri"/>
          <w:sz w:val="22"/>
          <w:szCs w:val="22"/>
        </w:rPr>
        <w:t>s</w:t>
      </w:r>
      <w:r w:rsidRPr="00354F64">
        <w:rPr>
          <w:rFonts w:ascii="Calibri" w:eastAsiaTheme="minorEastAsia" w:hAnsi="Calibri" w:cs="Calibri"/>
          <w:sz w:val="22"/>
          <w:szCs w:val="22"/>
        </w:rPr>
        <w:t>proces beschreven. De gunning</w:t>
      </w:r>
      <w:r w:rsidR="007A101F" w:rsidRPr="00354F64">
        <w:rPr>
          <w:rFonts w:ascii="Calibri" w:eastAsiaTheme="minorEastAsia" w:hAnsi="Calibri" w:cs="Calibri"/>
          <w:sz w:val="22"/>
          <w:szCs w:val="22"/>
        </w:rPr>
        <w:t xml:space="preserve"> zal plaatsvinden op basis van </w:t>
      </w:r>
      <w:r w:rsidRPr="00354F64">
        <w:rPr>
          <w:rFonts w:ascii="Calibri" w:eastAsiaTheme="minorEastAsia" w:hAnsi="Calibri" w:cs="Calibri"/>
          <w:sz w:val="22"/>
          <w:szCs w:val="22"/>
        </w:rPr>
        <w:t xml:space="preserve">de </w:t>
      </w:r>
      <w:r w:rsidR="00BE7463" w:rsidRPr="00354F64">
        <w:rPr>
          <w:rFonts w:ascii="Calibri" w:eastAsiaTheme="minorEastAsia" w:hAnsi="Calibri" w:cs="Calibri"/>
          <w:sz w:val="22"/>
          <w:szCs w:val="22"/>
        </w:rPr>
        <w:t>beste prijs-kwaliteit verhouding.</w:t>
      </w:r>
    </w:p>
    <w:p w14:paraId="67D4CE4C" w14:textId="6B4147BA"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7" w:name="_Toc423628296"/>
      <w:bookmarkStart w:id="158" w:name="_Toc216440432"/>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57"/>
      <w:bookmarkEnd w:id="158"/>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9" w:name="_Toc423628297"/>
      <w:bookmarkStart w:id="160" w:name="_Toc216440433"/>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59"/>
      <w:r w:rsidR="00480AC2" w:rsidRPr="4A709ADE">
        <w:rPr>
          <w:rFonts w:ascii="Calibri" w:eastAsiaTheme="minorEastAsia" w:hAnsi="Calibri" w:cs="Calibri"/>
          <w:i w:val="0"/>
          <w:sz w:val="22"/>
          <w:szCs w:val="22"/>
        </w:rPr>
        <w:t>Algemeen</w:t>
      </w:r>
      <w:bookmarkEnd w:id="160"/>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Indien</w:t>
      </w:r>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43EE4BC7"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1" w:name="_Toc423628298"/>
      <w:bookmarkStart w:id="162" w:name="_Toc216440434"/>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Inkoopvoorwaarden VU</w:t>
      </w:r>
      <w:r w:rsidR="00A843A3">
        <w:rPr>
          <w:rFonts w:ascii="Calibri" w:eastAsiaTheme="minorEastAsia" w:hAnsi="Calibri" w:cs="Calibri"/>
          <w:i w:val="0"/>
          <w:sz w:val="22"/>
          <w:szCs w:val="22"/>
        </w:rPr>
        <w:t>, Amsterdam UMC</w:t>
      </w:r>
      <w:r w:rsidRPr="00CC44C7">
        <w:rPr>
          <w:rFonts w:ascii="Calibri" w:eastAsiaTheme="minorEastAsia" w:hAnsi="Calibri" w:cs="Calibri"/>
          <w:i w:val="0"/>
          <w:sz w:val="22"/>
          <w:szCs w:val="22"/>
        </w:rPr>
        <w:t xml:space="preserve"> en </w:t>
      </w:r>
      <w:r w:rsidR="004E6C70" w:rsidRPr="00CC44C7">
        <w:rPr>
          <w:rFonts w:ascii="Calibri" w:eastAsiaTheme="minorEastAsia" w:hAnsi="Calibri" w:cs="Calibri"/>
          <w:i w:val="0"/>
          <w:sz w:val="22"/>
          <w:szCs w:val="22"/>
        </w:rPr>
        <w:t>conceptovereenkomst</w:t>
      </w:r>
      <w:bookmarkEnd w:id="161"/>
      <w:bookmarkEnd w:id="162"/>
    </w:p>
    <w:p w14:paraId="42C5A533" w14:textId="610BC2C6" w:rsidR="006363D4" w:rsidRPr="00CC44C7" w:rsidRDefault="009A2323" w:rsidP="006F039F">
      <w:pPr>
        <w:widowControl w:val="0"/>
        <w:tabs>
          <w:tab w:val="left" w:pos="720"/>
          <w:tab w:val="right" w:pos="7380"/>
        </w:tabs>
        <w:autoSpaceDE w:val="0"/>
        <w:autoSpaceDN w:val="0"/>
        <w:adjustRightInd w:val="0"/>
        <w:rPr>
          <w:rFonts w:ascii="Calibri" w:eastAsiaTheme="minorEastAsia" w:hAnsi="Calibri" w:cs="Calibri"/>
          <w:sz w:val="22"/>
          <w:szCs w:val="22"/>
        </w:rPr>
      </w:pPr>
      <w:r w:rsidRPr="00D33C02">
        <w:rPr>
          <w:rFonts w:ascii="Calibri" w:eastAsiaTheme="minorEastAsia" w:hAnsi="Calibri" w:cs="Calibri"/>
          <w:sz w:val="22"/>
          <w:szCs w:val="22"/>
        </w:rPr>
        <w:t>Bijla</w:t>
      </w:r>
      <w:r w:rsidR="00CD2D93" w:rsidRPr="00D33C02">
        <w:rPr>
          <w:rFonts w:ascii="Calibri" w:eastAsiaTheme="minorEastAsia" w:hAnsi="Calibri" w:cs="Calibri"/>
          <w:sz w:val="22"/>
          <w:szCs w:val="22"/>
        </w:rPr>
        <w:t>ge</w:t>
      </w:r>
      <w:r w:rsidR="4B441FA4" w:rsidRPr="00D33C02">
        <w:rPr>
          <w:rFonts w:ascii="Calibri" w:eastAsiaTheme="minorEastAsia" w:hAnsi="Calibri" w:cs="Calibri"/>
          <w:sz w:val="22"/>
          <w:szCs w:val="22"/>
        </w:rPr>
        <w:t>n</w:t>
      </w:r>
      <w:r w:rsidR="00CD2D93" w:rsidRPr="00D33C02">
        <w:rPr>
          <w:rFonts w:ascii="Calibri" w:eastAsiaTheme="minorEastAsia" w:hAnsi="Calibri" w:cs="Calibri"/>
          <w:sz w:val="22"/>
          <w:szCs w:val="22"/>
        </w:rPr>
        <w:t xml:space="preserve"> </w:t>
      </w:r>
      <w:r w:rsidR="00795AAA" w:rsidRPr="00D33C02">
        <w:rPr>
          <w:rFonts w:ascii="Calibri" w:eastAsiaTheme="minorEastAsia" w:hAnsi="Calibri" w:cs="Calibri"/>
          <w:sz w:val="22"/>
          <w:szCs w:val="22"/>
        </w:rPr>
        <w:t>2</w:t>
      </w:r>
      <w:r w:rsidR="003E1297" w:rsidRPr="00D33C02">
        <w:rPr>
          <w:rFonts w:ascii="Calibri" w:eastAsiaTheme="minorEastAsia" w:hAnsi="Calibri" w:cs="Calibri"/>
          <w:sz w:val="22"/>
          <w:szCs w:val="22"/>
        </w:rPr>
        <w:t>, 3</w:t>
      </w:r>
      <w:r w:rsidR="00CD2D93" w:rsidRPr="00D33C02">
        <w:rPr>
          <w:rFonts w:ascii="Calibri" w:eastAsiaTheme="minorEastAsia" w:hAnsi="Calibri" w:cs="Calibri"/>
          <w:sz w:val="22"/>
          <w:szCs w:val="22"/>
        </w:rPr>
        <w:t xml:space="preserve"> en </w:t>
      </w:r>
      <w:r w:rsidR="003E1297" w:rsidRPr="00D33C02">
        <w:rPr>
          <w:rFonts w:ascii="Calibri" w:eastAsiaTheme="minorEastAsia" w:hAnsi="Calibri" w:cs="Calibri"/>
          <w:sz w:val="22"/>
          <w:szCs w:val="22"/>
        </w:rPr>
        <w:t>4</w:t>
      </w:r>
      <w:r w:rsidR="006363D4" w:rsidRPr="00D33C02">
        <w:rPr>
          <w:rFonts w:ascii="Calibri" w:eastAsiaTheme="minorEastAsia" w:hAnsi="Calibri" w:cs="Calibri"/>
          <w:sz w:val="22"/>
          <w:szCs w:val="22"/>
        </w:rPr>
        <w:t xml:space="preserve"> bevatten</w:t>
      </w:r>
      <w:r w:rsidR="006363D4" w:rsidRPr="00CC44C7">
        <w:rPr>
          <w:rFonts w:ascii="Calibri" w:eastAsiaTheme="minorEastAsia" w:hAnsi="Calibri" w:cs="Calibri"/>
          <w:sz w:val="22"/>
          <w:szCs w:val="22"/>
        </w:rPr>
        <w:t xml:space="preserve"> de </w:t>
      </w:r>
      <w:r w:rsidRPr="00CC44C7">
        <w:rPr>
          <w:rFonts w:ascii="Calibri" w:eastAsiaTheme="minorEastAsia" w:hAnsi="Calibri" w:cs="Calibri"/>
          <w:sz w:val="22"/>
          <w:szCs w:val="22"/>
        </w:rPr>
        <w:t>conceptovereenkomst</w:t>
      </w:r>
      <w:r w:rsidR="00A843A3">
        <w:rPr>
          <w:rFonts w:ascii="Calibri" w:eastAsiaTheme="minorEastAsia" w:hAnsi="Calibri" w:cs="Calibri"/>
          <w:sz w:val="22"/>
          <w:szCs w:val="22"/>
        </w:rPr>
        <w:t>en</w:t>
      </w:r>
      <w:r w:rsidRPr="00CC44C7">
        <w:rPr>
          <w:rFonts w:ascii="Calibri" w:eastAsiaTheme="minorEastAsia" w:hAnsi="Calibri" w:cs="Calibri"/>
          <w:sz w:val="22"/>
          <w:szCs w:val="22"/>
        </w:rPr>
        <w:t xml:space="preserve">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A843A3">
        <w:rPr>
          <w:rFonts w:ascii="Calibri" w:eastAsiaTheme="minorEastAsia" w:hAnsi="Calibri" w:cs="Calibri"/>
          <w:sz w:val="22"/>
          <w:szCs w:val="22"/>
        </w:rPr>
        <w:t xml:space="preserve"> en het Amsterdam UMC</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w:t>
      </w:r>
      <w:r w:rsidR="00794CB4">
        <w:rPr>
          <w:rFonts w:ascii="Calibri" w:eastAsiaTheme="minorEastAsia" w:hAnsi="Calibri" w:cs="Calibri"/>
          <w:sz w:val="22"/>
          <w:szCs w:val="22"/>
        </w:rPr>
        <w:t>Opdrachtgever</w:t>
      </w:r>
      <w:r w:rsidR="006363D4" w:rsidRPr="00CC44C7">
        <w:rPr>
          <w:rFonts w:ascii="Calibri" w:eastAsiaTheme="minorEastAsia" w:hAnsi="Calibri" w:cs="Calibri"/>
          <w:sz w:val="22"/>
          <w:szCs w:val="22"/>
        </w:rPr>
        <w:t xml:space="preserve"> is niet verplicht de aangeboden wijzigingsvoorstellen over te nemen. Indien er wijzigingen in de (concept)overeenkomst worden aangebracht, zal een definitieve </w:t>
      </w:r>
      <w:r w:rsidR="006744FF" w:rsidRPr="00CC44C7">
        <w:rPr>
          <w:rFonts w:ascii="Calibri" w:eastAsiaTheme="minorEastAsia" w:hAnsi="Calibri" w:cs="Calibri"/>
          <w:sz w:val="22"/>
          <w:szCs w:val="22"/>
        </w:rPr>
        <w:t>o</w:t>
      </w:r>
      <w:r w:rsidR="006363D4" w:rsidRPr="00CC44C7">
        <w:rPr>
          <w:rFonts w:ascii="Calibri" w:eastAsiaTheme="minorEastAsia" w:hAnsi="Calibri" w:cs="Calibri"/>
          <w:sz w:val="22"/>
          <w:szCs w:val="22"/>
        </w:rPr>
        <w:t>vereenkomst</w:t>
      </w:r>
      <w:r w:rsidR="00883E63" w:rsidRPr="00CC44C7">
        <w:rPr>
          <w:rFonts w:ascii="Calibri" w:eastAsiaTheme="minorEastAsia" w:hAnsi="Calibri" w:cs="Calibri"/>
          <w:sz w:val="22"/>
          <w:szCs w:val="22"/>
        </w:rPr>
        <w:t xml:space="preserve"> </w:t>
      </w:r>
      <w:r w:rsidR="006363D4" w:rsidRPr="00CC44C7">
        <w:rPr>
          <w:rFonts w:ascii="Calibri" w:eastAsiaTheme="minorEastAsia" w:hAnsi="Calibri" w:cs="Calibri"/>
          <w:sz w:val="22"/>
          <w:szCs w:val="22"/>
        </w:rPr>
        <w:t xml:space="preserve">samen met de Nota van Inlichtingen worden meegezonden. </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287E25BE" w14:textId="7D5EADD3" w:rsidR="006363D4" w:rsidRPr="00CC44C7" w:rsidRDefault="006744FF" w:rsidP="263B59E5">
      <w:pPr>
        <w:pStyle w:val="Kop3"/>
        <w:numPr>
          <w:ilvl w:val="2"/>
          <w:numId w:val="0"/>
        </w:numPr>
        <w:spacing w:before="360" w:line="240" w:lineRule="auto"/>
        <w:ind w:left="992" w:hanging="992"/>
        <w:rPr>
          <w:rFonts w:ascii="Calibri" w:eastAsiaTheme="minorEastAsia" w:hAnsi="Calibri" w:cs="Calibri"/>
          <w:i w:val="0"/>
          <w:sz w:val="22"/>
          <w:szCs w:val="22"/>
        </w:rPr>
      </w:pPr>
      <w:bookmarkStart w:id="163" w:name="_Toc423628299"/>
      <w:bookmarkStart w:id="164" w:name="_Toc216440435"/>
      <w:r w:rsidRPr="00CC44C7">
        <w:rPr>
          <w:rFonts w:ascii="Calibri" w:eastAsiaTheme="minorEastAsia" w:hAnsi="Calibri" w:cs="Calibri"/>
          <w:i w:val="0"/>
          <w:sz w:val="22"/>
          <w:szCs w:val="22"/>
        </w:rPr>
        <w:lastRenderedPageBreak/>
        <w:t>5</w:t>
      </w:r>
      <w:r w:rsidR="006363D4" w:rsidRPr="00CC44C7">
        <w:rPr>
          <w:rFonts w:ascii="Calibri" w:eastAsiaTheme="minorEastAsia" w:hAnsi="Calibri" w:cs="Calibri"/>
          <w:i w:val="0"/>
          <w:sz w:val="22"/>
          <w:szCs w:val="22"/>
        </w:rPr>
        <w:t>.</w:t>
      </w:r>
      <w:r w:rsidR="00D65838" w:rsidRPr="00CC44C7">
        <w:rPr>
          <w:rFonts w:ascii="Calibri" w:eastAsiaTheme="minorEastAsia" w:hAnsi="Calibri" w:cs="Calibri"/>
          <w:i w:val="0"/>
          <w:sz w:val="22"/>
          <w:szCs w:val="22"/>
        </w:rPr>
        <w:t>2</w:t>
      </w:r>
      <w:r>
        <w:tab/>
      </w:r>
      <w:r w:rsidR="00B611FB" w:rsidRPr="00CC44C7">
        <w:rPr>
          <w:rFonts w:ascii="Calibri" w:eastAsiaTheme="minorEastAsia" w:hAnsi="Calibri" w:cs="Calibri"/>
          <w:i w:val="0"/>
          <w:sz w:val="22"/>
          <w:szCs w:val="22"/>
        </w:rPr>
        <w:t>Gunningscriter</w:t>
      </w:r>
      <w:r w:rsidR="006F720C" w:rsidRPr="00CC44C7">
        <w:rPr>
          <w:rFonts w:ascii="Calibri" w:eastAsiaTheme="minorEastAsia" w:hAnsi="Calibri" w:cs="Calibri"/>
          <w:i w:val="0"/>
          <w:sz w:val="22"/>
          <w:szCs w:val="22"/>
        </w:rPr>
        <w:t>i</w:t>
      </w:r>
      <w:r w:rsidR="00B611FB" w:rsidRPr="00CC44C7">
        <w:rPr>
          <w:rFonts w:ascii="Calibri" w:eastAsiaTheme="minorEastAsia" w:hAnsi="Calibri" w:cs="Calibri"/>
          <w:i w:val="0"/>
          <w:sz w:val="22"/>
          <w:szCs w:val="22"/>
        </w:rPr>
        <w:t>a en weging</w:t>
      </w:r>
      <w:bookmarkEnd w:id="163"/>
      <w:bookmarkEnd w:id="164"/>
    </w:p>
    <w:p w14:paraId="0BCAC024" w14:textId="77777777" w:rsidR="00D566DE" w:rsidRPr="00CC44C7" w:rsidRDefault="00D566DE" w:rsidP="263B59E5">
      <w:pPr>
        <w:widowControl w:val="0"/>
        <w:tabs>
          <w:tab w:val="left" w:pos="720"/>
          <w:tab w:val="right" w:pos="7380"/>
        </w:tabs>
        <w:autoSpaceDE w:val="0"/>
        <w:autoSpaceDN w:val="0"/>
        <w:adjustRightInd w:val="0"/>
        <w:rPr>
          <w:rFonts w:ascii="Calibri" w:eastAsiaTheme="minorEastAsia" w:hAnsi="Calibri" w:cs="Calibri"/>
          <w:sz w:val="22"/>
          <w:szCs w:val="22"/>
        </w:rPr>
      </w:pPr>
    </w:p>
    <w:p w14:paraId="4387D6A4" w14:textId="776FB510" w:rsidR="00735064" w:rsidRPr="00CC44C7" w:rsidRDefault="0073506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54E11D2A" w14:textId="77777777" w:rsidR="00A353D9" w:rsidRPr="00CC44C7" w:rsidRDefault="00A353D9" w:rsidP="263B59E5">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0" w:type="auto"/>
        <w:tblInd w:w="108" w:type="dxa"/>
        <w:tblLayout w:type="fixed"/>
        <w:tblLook w:val="0000" w:firstRow="0" w:lastRow="0" w:firstColumn="0" w:lastColumn="0" w:noHBand="0" w:noVBand="0"/>
      </w:tblPr>
      <w:tblGrid>
        <w:gridCol w:w="3808"/>
        <w:gridCol w:w="1600"/>
        <w:gridCol w:w="2100"/>
      </w:tblGrid>
      <w:tr w:rsidR="001D3B36" w:rsidRPr="004D7ACC" w14:paraId="43D27E34" w14:textId="77777777" w:rsidTr="00D35499">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A8B31B"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EBDE42"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Verdeling score</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BA86CF"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Maximum score</w:t>
            </w:r>
          </w:p>
        </w:tc>
      </w:tr>
      <w:tr w:rsidR="001D3B36" w:rsidRPr="004D7ACC" w14:paraId="2BD4C6AC" w14:textId="77777777" w:rsidTr="00D35499">
        <w:tc>
          <w:tcPr>
            <w:tcW w:w="3808" w:type="dxa"/>
            <w:tcBorders>
              <w:top w:val="single" w:sz="6" w:space="0" w:color="auto"/>
              <w:left w:val="single" w:sz="6" w:space="0" w:color="auto"/>
              <w:bottom w:val="single" w:sz="6" w:space="0" w:color="auto"/>
              <w:right w:val="single" w:sz="6" w:space="0" w:color="auto"/>
            </w:tcBorders>
            <w:vAlign w:val="center"/>
          </w:tcPr>
          <w:p w14:paraId="7D4063E8" w14:textId="65155925"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1</w:t>
            </w:r>
            <w:r w:rsidR="00BA2B5D">
              <w:rPr>
                <w:rFonts w:ascii="Calibri" w:eastAsiaTheme="minorEastAsia" w:hAnsi="Calibri" w:cs="Calibri"/>
                <w:sz w:val="22"/>
                <w:szCs w:val="22"/>
              </w:rPr>
              <w:t>. Prijs</w:t>
            </w:r>
          </w:p>
        </w:tc>
        <w:tc>
          <w:tcPr>
            <w:tcW w:w="1600" w:type="dxa"/>
            <w:tcBorders>
              <w:top w:val="single" w:sz="6" w:space="0" w:color="auto"/>
              <w:left w:val="single" w:sz="6" w:space="0" w:color="auto"/>
              <w:bottom w:val="single" w:sz="6" w:space="0" w:color="auto"/>
              <w:right w:val="single" w:sz="6" w:space="0" w:color="auto"/>
            </w:tcBorders>
            <w:vAlign w:val="center"/>
          </w:tcPr>
          <w:p w14:paraId="2A45C560" w14:textId="6D8768B8" w:rsidR="001D3B36" w:rsidRPr="001D3B36" w:rsidRDefault="009120B5"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7</w:t>
            </w:r>
            <w:r w:rsidR="00C41A92">
              <w:rPr>
                <w:rFonts w:ascii="Calibri" w:eastAsiaTheme="minorEastAsia" w:hAnsi="Calibri" w:cs="Calibri"/>
                <w:sz w:val="22"/>
                <w:szCs w:val="22"/>
              </w:rPr>
              <w:t>5</w:t>
            </w:r>
          </w:p>
        </w:tc>
        <w:tc>
          <w:tcPr>
            <w:tcW w:w="2100" w:type="dxa"/>
            <w:tcBorders>
              <w:top w:val="single" w:sz="6" w:space="0" w:color="auto"/>
              <w:left w:val="single" w:sz="6" w:space="0" w:color="auto"/>
              <w:bottom w:val="single" w:sz="6" w:space="0" w:color="auto"/>
              <w:right w:val="single" w:sz="6" w:space="0" w:color="auto"/>
            </w:tcBorders>
          </w:tcPr>
          <w:p w14:paraId="51B1C4B9" w14:textId="4E907CDA" w:rsidR="001D3B36" w:rsidRPr="001D3B36" w:rsidRDefault="001D3B36" w:rsidP="00BB7E2A">
            <w:pPr>
              <w:widowControl w:val="0"/>
              <w:tabs>
                <w:tab w:val="left" w:pos="720"/>
                <w:tab w:val="right" w:pos="7380"/>
              </w:tabs>
              <w:autoSpaceDE w:val="0"/>
              <w:autoSpaceDN w:val="0"/>
              <w:adjustRightInd w:val="0"/>
              <w:rPr>
                <w:rFonts w:ascii="Calibri" w:eastAsiaTheme="minorEastAsia" w:hAnsi="Calibri" w:cs="Calibri"/>
                <w:sz w:val="22"/>
                <w:szCs w:val="22"/>
              </w:rPr>
            </w:pPr>
          </w:p>
        </w:tc>
      </w:tr>
      <w:tr w:rsidR="001D3B36" w:rsidRPr="004D7ACC" w14:paraId="6B7C6EB9"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1CD689AE" w14:textId="18B64802" w:rsidR="001D3B36" w:rsidRPr="00BA2B5D" w:rsidRDefault="00BA2B5D" w:rsidP="00BA2B5D">
            <w:pPr>
              <w:widowControl w:val="0"/>
              <w:tabs>
                <w:tab w:val="left" w:pos="720"/>
                <w:tab w:val="right" w:pos="7380"/>
              </w:tabs>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2. Flexibiliteit</w:t>
            </w:r>
          </w:p>
        </w:tc>
        <w:tc>
          <w:tcPr>
            <w:tcW w:w="1600" w:type="dxa"/>
            <w:tcBorders>
              <w:top w:val="single" w:sz="6" w:space="0" w:color="auto"/>
              <w:left w:val="single" w:sz="6" w:space="0" w:color="auto"/>
              <w:bottom w:val="single" w:sz="6" w:space="0" w:color="auto"/>
              <w:right w:val="single" w:sz="6" w:space="0" w:color="auto"/>
            </w:tcBorders>
            <w:vAlign w:val="center"/>
          </w:tcPr>
          <w:p w14:paraId="6D6C9FD7" w14:textId="7F946D92" w:rsidR="001D3B36" w:rsidRPr="001D3B36" w:rsidRDefault="00BB60F8"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15</w:t>
            </w:r>
          </w:p>
        </w:tc>
        <w:tc>
          <w:tcPr>
            <w:tcW w:w="2100" w:type="dxa"/>
            <w:tcBorders>
              <w:top w:val="single" w:sz="6" w:space="0" w:color="auto"/>
              <w:left w:val="single" w:sz="6" w:space="0" w:color="auto"/>
              <w:bottom w:val="single" w:sz="6" w:space="0" w:color="auto"/>
              <w:right w:val="single" w:sz="6" w:space="0" w:color="auto"/>
            </w:tcBorders>
          </w:tcPr>
          <w:p w14:paraId="7B3CEDD1"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p>
        </w:tc>
      </w:tr>
      <w:tr w:rsidR="001D3B36" w:rsidRPr="004D7ACC" w14:paraId="16B67F8E"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0CBF11A4" w14:textId="6C2DB0B7" w:rsidR="001D3B36" w:rsidRPr="001D3B36" w:rsidRDefault="00BB60F8" w:rsidP="001D3B36">
            <w:pPr>
              <w:widowControl w:val="0"/>
              <w:tabs>
                <w:tab w:val="left" w:pos="720"/>
                <w:tab w:val="right" w:pos="7380"/>
              </w:tabs>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3. Functionaliteit</w:t>
            </w:r>
            <w:r w:rsidR="008562E3">
              <w:rPr>
                <w:rFonts w:ascii="Calibri" w:eastAsiaTheme="minorEastAsia" w:hAnsi="Calibri" w:cs="Calibri"/>
                <w:sz w:val="22"/>
                <w:szCs w:val="22"/>
              </w:rPr>
              <w:t xml:space="preserve"> portal</w:t>
            </w:r>
          </w:p>
        </w:tc>
        <w:tc>
          <w:tcPr>
            <w:tcW w:w="1600" w:type="dxa"/>
            <w:tcBorders>
              <w:top w:val="single" w:sz="6" w:space="0" w:color="auto"/>
              <w:left w:val="single" w:sz="6" w:space="0" w:color="auto"/>
              <w:bottom w:val="single" w:sz="6" w:space="0" w:color="auto"/>
              <w:right w:val="single" w:sz="6" w:space="0" w:color="auto"/>
            </w:tcBorders>
            <w:vAlign w:val="center"/>
          </w:tcPr>
          <w:p w14:paraId="19147029" w14:textId="2F70FDE6" w:rsidR="001D3B36" w:rsidRPr="001D3B36" w:rsidRDefault="009120B5"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5</w:t>
            </w:r>
          </w:p>
        </w:tc>
        <w:tc>
          <w:tcPr>
            <w:tcW w:w="2100" w:type="dxa"/>
            <w:tcBorders>
              <w:top w:val="single" w:sz="6" w:space="0" w:color="auto"/>
              <w:left w:val="single" w:sz="6" w:space="0" w:color="auto"/>
              <w:bottom w:val="single" w:sz="6" w:space="0" w:color="auto"/>
              <w:right w:val="single" w:sz="6" w:space="0" w:color="auto"/>
            </w:tcBorders>
          </w:tcPr>
          <w:p w14:paraId="401F957C"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1D3B36" w:rsidRPr="004D7ACC" w14:paraId="302F9574" w14:textId="77777777" w:rsidTr="00D35499">
        <w:trPr>
          <w:trHeight w:val="144"/>
        </w:trPr>
        <w:tc>
          <w:tcPr>
            <w:tcW w:w="3808" w:type="dxa"/>
            <w:tcBorders>
              <w:top w:val="single" w:sz="6" w:space="0" w:color="auto"/>
              <w:left w:val="single" w:sz="6" w:space="0" w:color="auto"/>
              <w:bottom w:val="single" w:sz="6" w:space="0" w:color="auto"/>
              <w:right w:val="single" w:sz="6" w:space="0" w:color="auto"/>
            </w:tcBorders>
          </w:tcPr>
          <w:p w14:paraId="72482554" w14:textId="75522963" w:rsidR="001D3B36" w:rsidRPr="001D3B36" w:rsidRDefault="009120B5" w:rsidP="001D3B36">
            <w:pPr>
              <w:widowControl w:val="0"/>
              <w:tabs>
                <w:tab w:val="left" w:pos="720"/>
                <w:tab w:val="right" w:pos="7380"/>
              </w:tabs>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4. Klantondersteuning</w:t>
            </w:r>
            <w:r w:rsidR="005C5C3D">
              <w:rPr>
                <w:rFonts w:ascii="Calibri" w:eastAsiaTheme="minorEastAsia" w:hAnsi="Calibri" w:cs="Calibri"/>
                <w:sz w:val="22"/>
                <w:szCs w:val="22"/>
              </w:rPr>
              <w:t xml:space="preserve"> &amp;</w:t>
            </w:r>
            <w:r w:rsidR="008562E3">
              <w:rPr>
                <w:rFonts w:ascii="Calibri" w:eastAsiaTheme="minorEastAsia" w:hAnsi="Calibri" w:cs="Calibri"/>
                <w:sz w:val="22"/>
                <w:szCs w:val="22"/>
              </w:rPr>
              <w:t xml:space="preserve"> Innovatie</w:t>
            </w:r>
          </w:p>
        </w:tc>
        <w:tc>
          <w:tcPr>
            <w:tcW w:w="1600" w:type="dxa"/>
            <w:tcBorders>
              <w:top w:val="single" w:sz="6" w:space="0" w:color="auto"/>
              <w:left w:val="single" w:sz="6" w:space="0" w:color="auto"/>
              <w:bottom w:val="single" w:sz="6" w:space="0" w:color="auto"/>
              <w:right w:val="single" w:sz="6" w:space="0" w:color="auto"/>
            </w:tcBorders>
            <w:vAlign w:val="center"/>
          </w:tcPr>
          <w:p w14:paraId="54CCF0F0" w14:textId="6F32C272" w:rsidR="001D3B36" w:rsidRPr="001D3B36" w:rsidRDefault="00C41A92" w:rsidP="00471C38">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5</w:t>
            </w:r>
          </w:p>
        </w:tc>
        <w:tc>
          <w:tcPr>
            <w:tcW w:w="2100" w:type="dxa"/>
            <w:tcBorders>
              <w:top w:val="single" w:sz="6" w:space="0" w:color="auto"/>
              <w:left w:val="single" w:sz="6" w:space="0" w:color="auto"/>
              <w:bottom w:val="single" w:sz="6" w:space="0" w:color="auto"/>
              <w:right w:val="single" w:sz="6" w:space="0" w:color="auto"/>
            </w:tcBorders>
          </w:tcPr>
          <w:p w14:paraId="554416E8" w14:textId="7BE02100"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1D3B36" w:rsidRPr="00D10E51" w14:paraId="4C785D2A" w14:textId="77777777" w:rsidTr="00D35499">
        <w:tc>
          <w:tcPr>
            <w:tcW w:w="3808" w:type="dxa"/>
            <w:tcBorders>
              <w:top w:val="single" w:sz="6" w:space="0" w:color="auto"/>
              <w:left w:val="single" w:sz="6" w:space="0" w:color="auto"/>
              <w:bottom w:val="single" w:sz="6" w:space="0" w:color="auto"/>
              <w:right w:val="single" w:sz="6" w:space="0" w:color="auto"/>
            </w:tcBorders>
          </w:tcPr>
          <w:p w14:paraId="2C854E72"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111F33F3"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p>
        </w:tc>
        <w:tc>
          <w:tcPr>
            <w:tcW w:w="2100" w:type="dxa"/>
            <w:tcBorders>
              <w:top w:val="single" w:sz="6" w:space="0" w:color="auto"/>
              <w:left w:val="single" w:sz="6" w:space="0" w:color="auto"/>
              <w:bottom w:val="single" w:sz="6" w:space="0" w:color="auto"/>
              <w:right w:val="single" w:sz="6" w:space="0" w:color="auto"/>
            </w:tcBorders>
          </w:tcPr>
          <w:p w14:paraId="75189E28"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100</w:t>
            </w:r>
          </w:p>
        </w:tc>
      </w:tr>
    </w:tbl>
    <w:p w14:paraId="59F9E787" w14:textId="77777777" w:rsidR="00A353D9" w:rsidRPr="00CC44C7" w:rsidRDefault="00A353D9" w:rsidP="263B59E5">
      <w:pPr>
        <w:rPr>
          <w:rFonts w:ascii="Calibri" w:eastAsiaTheme="minorEastAsia" w:hAnsi="Calibri" w:cs="Calibri"/>
          <w:sz w:val="22"/>
          <w:szCs w:val="22"/>
        </w:rPr>
      </w:pPr>
    </w:p>
    <w:p w14:paraId="08DEE62B" w14:textId="34FCE8E7" w:rsidR="00B611FB" w:rsidRDefault="006744F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35064" w:rsidRPr="00CC44C7">
        <w:rPr>
          <w:rFonts w:ascii="Calibri" w:eastAsiaTheme="minorEastAsia" w:hAnsi="Calibri" w:cs="Calibri"/>
          <w:sz w:val="22"/>
          <w:szCs w:val="22"/>
        </w:rPr>
        <w:t>aanbiedingen</w:t>
      </w:r>
      <w:r w:rsidRPr="00CC44C7">
        <w:rPr>
          <w:rFonts w:ascii="Calibri" w:eastAsiaTheme="minorEastAsia" w:hAnsi="Calibri" w:cs="Calibri"/>
          <w:sz w:val="22"/>
          <w:szCs w:val="22"/>
        </w:rPr>
        <w:t xml:space="preserve"> die</w:t>
      </w:r>
      <w:r w:rsidR="00B611FB" w:rsidRPr="00CC44C7">
        <w:rPr>
          <w:rFonts w:ascii="Calibri" w:eastAsiaTheme="minorEastAsia" w:hAnsi="Calibri" w:cs="Calibri"/>
          <w:sz w:val="22"/>
          <w:szCs w:val="22"/>
        </w:rPr>
        <w:t xml:space="preserve"> voldoen aan de vormvereisten en de gunningseisen worden aan de hand van </w:t>
      </w:r>
      <w:r w:rsidR="004E6C70" w:rsidRPr="00CC44C7">
        <w:rPr>
          <w:rFonts w:ascii="Calibri" w:eastAsiaTheme="minorEastAsia" w:hAnsi="Calibri" w:cs="Calibri"/>
          <w:sz w:val="22"/>
          <w:szCs w:val="22"/>
        </w:rPr>
        <w:t xml:space="preserve">de </w:t>
      </w:r>
      <w:r w:rsidR="0067784F" w:rsidRPr="00CC44C7">
        <w:rPr>
          <w:rFonts w:ascii="Calibri" w:eastAsiaTheme="minorEastAsia" w:hAnsi="Calibri" w:cs="Calibri"/>
          <w:sz w:val="22"/>
          <w:szCs w:val="22"/>
        </w:rPr>
        <w:t>beoordelingscriteria</w:t>
      </w:r>
      <w:r w:rsidR="00B611FB" w:rsidRPr="00CC44C7">
        <w:rPr>
          <w:rFonts w:ascii="Calibri" w:eastAsiaTheme="minorEastAsia" w:hAnsi="Calibri" w:cs="Calibri"/>
          <w:sz w:val="22"/>
          <w:szCs w:val="22"/>
        </w:rPr>
        <w:t>, beoordeeld op de mate waarin c.q. de wijze waarop zij aan de wensen voldoen.</w:t>
      </w:r>
      <w:r w:rsidR="00A353D9" w:rsidRPr="00CC44C7">
        <w:rPr>
          <w:rFonts w:ascii="Calibri" w:eastAsiaTheme="minorEastAsia" w:hAnsi="Calibri" w:cs="Calibri"/>
          <w:sz w:val="22"/>
          <w:szCs w:val="22"/>
        </w:rPr>
        <w:t xml:space="preserve"> Het criterium hierbij is dat het antwoord optimaal dient aan te sluiten bij de organisatie van de </w:t>
      </w:r>
      <w:r w:rsidR="005E01C8">
        <w:rPr>
          <w:rFonts w:ascii="Calibri" w:eastAsiaTheme="minorEastAsia" w:hAnsi="Calibri" w:cs="Calibri"/>
          <w:sz w:val="22"/>
          <w:szCs w:val="22"/>
        </w:rPr>
        <w:t>Opdrachtgever</w:t>
      </w:r>
      <w:r w:rsidR="00A353D9" w:rsidRPr="00CC44C7">
        <w:rPr>
          <w:rFonts w:ascii="Calibri" w:eastAsiaTheme="minorEastAsia" w:hAnsi="Calibri" w:cs="Calibri"/>
          <w:sz w:val="22"/>
          <w:szCs w:val="22"/>
        </w:rPr>
        <w:t xml:space="preserve"> en het doel van de Opdracht.</w:t>
      </w:r>
    </w:p>
    <w:p w14:paraId="3CD416A4" w14:textId="77777777" w:rsidR="00194A26" w:rsidRDefault="00194A26" w:rsidP="00194A26">
      <w:pPr>
        <w:pStyle w:val="Kop3"/>
        <w:numPr>
          <w:ilvl w:val="2"/>
          <w:numId w:val="0"/>
        </w:numPr>
        <w:spacing w:before="360" w:line="240" w:lineRule="auto"/>
        <w:ind w:left="992" w:hanging="992"/>
        <w:rPr>
          <w:rFonts w:ascii="Calibri" w:eastAsiaTheme="minorEastAsia" w:hAnsi="Calibri" w:cs="Calibri"/>
          <w:i w:val="0"/>
          <w:sz w:val="22"/>
          <w:szCs w:val="22"/>
        </w:rPr>
      </w:pPr>
      <w:bookmarkStart w:id="165" w:name="_Toc216440436"/>
      <w:r w:rsidRPr="00CC44C7">
        <w:rPr>
          <w:rFonts w:ascii="Calibri" w:eastAsiaTheme="minorEastAsia" w:hAnsi="Calibri" w:cs="Calibri"/>
          <w:i w:val="0"/>
          <w:sz w:val="22"/>
          <w:szCs w:val="22"/>
        </w:rPr>
        <w:t>5.2.</w:t>
      </w:r>
      <w:r>
        <w:rPr>
          <w:rFonts w:ascii="Calibri" w:eastAsiaTheme="minorEastAsia" w:hAnsi="Calibri" w:cs="Calibri"/>
          <w:i w:val="0"/>
          <w:sz w:val="22"/>
          <w:szCs w:val="22"/>
        </w:rPr>
        <w:t>5</w:t>
      </w:r>
      <w:r w:rsidRPr="00CC44C7">
        <w:rPr>
          <w:rFonts w:ascii="Calibri" w:eastAsiaTheme="minorEastAsia" w:hAnsi="Calibri" w:cs="Calibri"/>
          <w:i w:val="0"/>
          <w:sz w:val="22"/>
          <w:szCs w:val="22"/>
        </w:rPr>
        <w:t xml:space="preserve"> </w:t>
      </w:r>
      <w:r>
        <w:tab/>
      </w:r>
      <w:r w:rsidRPr="00CC44C7">
        <w:rPr>
          <w:rFonts w:ascii="Calibri" w:eastAsiaTheme="minorEastAsia" w:hAnsi="Calibri" w:cs="Calibri"/>
          <w:i w:val="0"/>
          <w:sz w:val="22"/>
          <w:szCs w:val="22"/>
        </w:rPr>
        <w:t>Prijs</w:t>
      </w:r>
      <w:bookmarkEnd w:id="165"/>
    </w:p>
    <w:p w14:paraId="2F755AB6" w14:textId="77777777" w:rsidR="00194A26" w:rsidRDefault="00194A26" w:rsidP="00194A26">
      <w:pPr>
        <w:rPr>
          <w:rFonts w:eastAsiaTheme="minorEastAsia"/>
        </w:rPr>
      </w:pPr>
    </w:p>
    <w:p w14:paraId="4425B662" w14:textId="03A414F5" w:rsidR="00194A26" w:rsidRPr="00C61C73" w:rsidRDefault="00194A26" w:rsidP="00194A26">
      <w:pPr>
        <w:spacing w:after="200"/>
        <w:rPr>
          <w:rFonts w:ascii="Calibri" w:hAnsi="Calibri" w:cs="Calibri"/>
          <w:sz w:val="22"/>
          <w:szCs w:val="22"/>
        </w:rPr>
      </w:pPr>
      <w:r w:rsidRPr="5B185AFC">
        <w:rPr>
          <w:rFonts w:ascii="Calibri" w:eastAsia="Calibri" w:hAnsi="Calibri" w:cs="Calibri"/>
          <w:sz w:val="22"/>
          <w:szCs w:val="22"/>
        </w:rPr>
        <w:t xml:space="preserve">Op </w:t>
      </w:r>
      <w:r w:rsidRPr="00F964EE">
        <w:rPr>
          <w:rFonts w:ascii="Calibri" w:eastAsia="Calibri" w:hAnsi="Calibri" w:cs="Calibri"/>
          <w:sz w:val="22"/>
          <w:szCs w:val="22"/>
        </w:rPr>
        <w:t>het tarievenblad</w:t>
      </w:r>
      <w:r w:rsidRPr="5B185AFC">
        <w:rPr>
          <w:rFonts w:ascii="Calibri" w:eastAsia="Calibri" w:hAnsi="Calibri" w:cs="Calibri"/>
          <w:sz w:val="22"/>
          <w:szCs w:val="22"/>
        </w:rPr>
        <w:t xml:space="preserve"> </w:t>
      </w:r>
      <w:r w:rsidR="00CE6517">
        <w:rPr>
          <w:rFonts w:ascii="Calibri" w:eastAsia="Calibri" w:hAnsi="Calibri" w:cs="Calibri"/>
          <w:sz w:val="22"/>
          <w:szCs w:val="22"/>
        </w:rPr>
        <w:t xml:space="preserve">(Bijlage 8) </w:t>
      </w:r>
      <w:r w:rsidRPr="5B185AFC">
        <w:rPr>
          <w:rFonts w:ascii="Calibri" w:eastAsia="Calibri" w:hAnsi="Calibri" w:cs="Calibri"/>
          <w:sz w:val="22"/>
          <w:szCs w:val="22"/>
        </w:rPr>
        <w:t>worden prijscomponenten beoordeeld. De Inschrijver met de laagste totale 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75D2A544" w14:textId="77777777" w:rsidR="00194A26" w:rsidRPr="00C61C73" w:rsidRDefault="00194A26" w:rsidP="00194A26">
      <w:pPr>
        <w:spacing w:after="200"/>
        <w:rPr>
          <w:rFonts w:ascii="Calibri" w:hAnsi="Calibri" w:cs="Calibri"/>
          <w:sz w:val="22"/>
          <w:szCs w:val="22"/>
        </w:rPr>
      </w:pPr>
      <w:r w:rsidRPr="5B185AFC">
        <w:rPr>
          <w:rFonts w:ascii="Calibri" w:eastAsia="Calibri" w:hAnsi="Calibri" w:cs="Calibri"/>
          <w:sz w:val="22"/>
          <w:szCs w:val="22"/>
        </w:rPr>
        <w:t xml:space="preserve"> </w:t>
      </w:r>
      <w:r>
        <w:rPr>
          <w:noProof/>
        </w:rPr>
        <w:drawing>
          <wp:inline distT="0" distB="0" distL="0" distR="0" wp14:anchorId="7F5B7D24" wp14:editId="73DCC789">
            <wp:extent cx="4572000" cy="314325"/>
            <wp:effectExtent l="0" t="0" r="0" b="0"/>
            <wp:docPr id="794100944" name="Picture 79410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100944"/>
                    <pic:cNvPicPr/>
                  </pic:nvPicPr>
                  <pic:blipFill>
                    <a:blip r:embed="rId22">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2D1B0F79" w14:textId="081199D1" w:rsidR="00194A26" w:rsidRPr="00C61C73" w:rsidRDefault="00194A26" w:rsidP="00194A26">
      <w:pPr>
        <w:spacing w:after="200"/>
        <w:rPr>
          <w:rFonts w:ascii="Calibri" w:hAnsi="Calibri" w:cs="Calibri"/>
          <w:sz w:val="22"/>
          <w:szCs w:val="22"/>
        </w:rPr>
      </w:pPr>
      <w:r w:rsidRPr="5B185AFC">
        <w:rPr>
          <w:rFonts w:ascii="Calibri" w:eastAsia="Calibri" w:hAnsi="Calibri" w:cs="Calibri"/>
          <w:sz w:val="22"/>
          <w:szCs w:val="22"/>
        </w:rPr>
        <w:t xml:space="preserve">De </w:t>
      </w:r>
      <w:r w:rsidR="005E01C8">
        <w:rPr>
          <w:rFonts w:ascii="Calibri" w:eastAsia="Calibri" w:hAnsi="Calibri" w:cs="Calibri"/>
          <w:sz w:val="22"/>
          <w:szCs w:val="22"/>
        </w:rPr>
        <w:t>Opdrachtgever</w:t>
      </w:r>
      <w:r w:rsidRPr="5B185AFC">
        <w:rPr>
          <w:rFonts w:ascii="Calibri" w:eastAsia="Calibri" w:hAnsi="Calibri" w:cs="Calibri"/>
          <w:sz w:val="22"/>
          <w:szCs w:val="22"/>
        </w:rPr>
        <w:t xml:space="preserve"> wil niet geconfronteerd worden met een abnormaal lage prijsstelling. </w:t>
      </w:r>
    </w:p>
    <w:p w14:paraId="022D72D9" w14:textId="0E46A6ED" w:rsidR="00194A26" w:rsidRPr="00C61C73" w:rsidRDefault="00194A26" w:rsidP="00194A26">
      <w:pPr>
        <w:spacing w:after="200"/>
        <w:rPr>
          <w:rFonts w:ascii="Calibri" w:hAnsi="Calibri" w:cs="Calibri"/>
          <w:sz w:val="22"/>
          <w:szCs w:val="22"/>
        </w:rPr>
      </w:pPr>
      <w:r w:rsidRPr="5B185AFC">
        <w:rPr>
          <w:rFonts w:ascii="Calibri" w:eastAsia="Calibri" w:hAnsi="Calibri" w:cs="Calibri"/>
          <w:sz w:val="22"/>
          <w:szCs w:val="22"/>
        </w:rPr>
        <w:t xml:space="preserve">Inschrijver dient uit te gaan van reële marktconforme prijzen/tarieven. </w:t>
      </w:r>
      <w:r w:rsidR="00210944">
        <w:rPr>
          <w:rFonts w:ascii="Calibri" w:eastAsia="Calibri" w:hAnsi="Calibri" w:cs="Calibri"/>
          <w:sz w:val="22"/>
          <w:szCs w:val="22"/>
        </w:rPr>
        <w:t xml:space="preserve">Opdrachtgever </w:t>
      </w:r>
      <w:r w:rsidRPr="5B185AFC">
        <w:rPr>
          <w:rFonts w:ascii="Calibri" w:eastAsia="Calibri" w:hAnsi="Calibri" w:cs="Calibri"/>
          <w:sz w:val="22"/>
          <w:szCs w:val="22"/>
        </w:rPr>
        <w:t xml:space="preserve">wenst hierbij het volgende aan te geven: Strategische inschrijvingen worden geaccepteerd op basis van 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w:t>
      </w:r>
      <w:r w:rsidR="006B18A1">
        <w:rPr>
          <w:rFonts w:ascii="Calibri" w:eastAsia="Calibri" w:hAnsi="Calibri" w:cs="Calibri"/>
          <w:sz w:val="22"/>
          <w:szCs w:val="22"/>
        </w:rPr>
        <w:t xml:space="preserve">Opdrachtgever </w:t>
      </w:r>
      <w:r w:rsidRPr="5B185AFC">
        <w:rPr>
          <w:rFonts w:ascii="Calibri" w:eastAsia="Calibri" w:hAnsi="Calibri" w:cs="Calibri"/>
          <w:sz w:val="22"/>
          <w:szCs w:val="22"/>
        </w:rPr>
        <w:t xml:space="preserve">gesproken worden van een niet marktconforme prijs en zal </w:t>
      </w:r>
      <w:r w:rsidR="006B18A1">
        <w:rPr>
          <w:rFonts w:ascii="Calibri" w:eastAsia="Calibri" w:hAnsi="Calibri" w:cs="Calibri"/>
          <w:sz w:val="22"/>
          <w:szCs w:val="22"/>
        </w:rPr>
        <w:t>Opdrachtgever</w:t>
      </w:r>
      <w:r w:rsidRPr="5B185AFC">
        <w:rPr>
          <w:rFonts w:ascii="Calibri" w:eastAsia="Calibri" w:hAnsi="Calibri" w:cs="Calibri"/>
          <w:sz w:val="22"/>
          <w:szCs w:val="22"/>
        </w:rPr>
        <w:t xml:space="preserve"> dit interpreteren als een manipulatieve Inschrijving. </w:t>
      </w:r>
      <w:r w:rsidR="00210944">
        <w:rPr>
          <w:rFonts w:ascii="Calibri" w:eastAsia="Calibri" w:hAnsi="Calibri" w:cs="Calibri"/>
          <w:sz w:val="22"/>
          <w:szCs w:val="22"/>
        </w:rPr>
        <w:t xml:space="preserve">Opdrachtgever </w:t>
      </w:r>
      <w:r w:rsidRPr="5B185AFC">
        <w:rPr>
          <w:rFonts w:ascii="Calibri" w:eastAsia="Calibri" w:hAnsi="Calibri" w:cs="Calibri"/>
          <w:sz w:val="22"/>
          <w:szCs w:val="22"/>
        </w:rPr>
        <w:t>accepteert geen manipulatieve Inschrijvingen en zal deze dan ook als ‘abnormaal laag’ ongeldig verklaren.</w:t>
      </w:r>
    </w:p>
    <w:p w14:paraId="249B92CD" w14:textId="77777777" w:rsidR="00194A26" w:rsidRPr="00CC44C7" w:rsidRDefault="00194A26" w:rsidP="00194A26">
      <w:pPr>
        <w:spacing w:after="200"/>
        <w:rPr>
          <w:rFonts w:ascii="Calibri" w:eastAsia="Calibri" w:hAnsi="Calibri" w:cs="Calibri"/>
          <w:sz w:val="22"/>
          <w:szCs w:val="22"/>
        </w:rPr>
      </w:pPr>
      <w:r w:rsidRPr="5B185AFC">
        <w:rPr>
          <w:rFonts w:ascii="Calibri" w:eastAsia="Calibri" w:hAnsi="Calibri" w:cs="Calibri"/>
          <w:sz w:val="22"/>
          <w:szCs w:val="22"/>
        </w:rPr>
        <w:t xml:space="preserve">U dient de </w:t>
      </w:r>
      <w:r>
        <w:rPr>
          <w:rFonts w:ascii="Calibri" w:eastAsia="Calibri" w:hAnsi="Calibri" w:cs="Calibri"/>
          <w:sz w:val="22"/>
          <w:szCs w:val="22"/>
        </w:rPr>
        <w:t xml:space="preserve">daartoe bestemde cellen </w:t>
      </w:r>
      <w:r w:rsidRPr="5B185AFC">
        <w:rPr>
          <w:rFonts w:ascii="Calibri" w:eastAsia="Calibri" w:hAnsi="Calibri" w:cs="Calibri"/>
          <w:sz w:val="22"/>
          <w:szCs w:val="22"/>
        </w:rPr>
        <w:t>in het prijzenblad van tarieven te voorzien.</w:t>
      </w:r>
    </w:p>
    <w:p w14:paraId="3D92ECB5" w14:textId="1E84AC24" w:rsidR="751531E1" w:rsidRPr="00AF45AD" w:rsidRDefault="00A353D9" w:rsidP="00AF45AD">
      <w:pPr>
        <w:pStyle w:val="Kop3"/>
        <w:numPr>
          <w:ilvl w:val="2"/>
          <w:numId w:val="0"/>
        </w:numPr>
        <w:spacing w:before="360" w:line="240" w:lineRule="auto"/>
        <w:ind w:left="992" w:hanging="992"/>
      </w:pPr>
      <w:bookmarkStart w:id="166" w:name="_Toc423628300"/>
      <w:bookmarkStart w:id="167" w:name="_Toc216440437"/>
      <w:r w:rsidRPr="00CC44C7">
        <w:rPr>
          <w:rFonts w:ascii="Calibri" w:eastAsiaTheme="minorEastAsia" w:hAnsi="Calibri" w:cs="Calibri"/>
          <w:i w:val="0"/>
          <w:sz w:val="22"/>
          <w:szCs w:val="22"/>
        </w:rPr>
        <w:lastRenderedPageBreak/>
        <w:t>5.2.</w:t>
      </w:r>
      <w:r w:rsidR="001A4B46">
        <w:rPr>
          <w:rFonts w:ascii="Calibri" w:eastAsiaTheme="minorEastAsia" w:hAnsi="Calibri" w:cs="Calibri"/>
          <w:i w:val="0"/>
          <w:sz w:val="22"/>
          <w:szCs w:val="22"/>
        </w:rPr>
        <w:t>2</w:t>
      </w:r>
      <w:r>
        <w:tab/>
      </w:r>
      <w:bookmarkEnd w:id="166"/>
      <w:r w:rsidR="00A81507">
        <w:rPr>
          <w:rFonts w:ascii="Calibri" w:eastAsiaTheme="minorEastAsia" w:hAnsi="Calibri" w:cs="Calibri"/>
          <w:i w:val="0"/>
          <w:sz w:val="22"/>
          <w:szCs w:val="22"/>
        </w:rPr>
        <w:t>Flexibiliteit</w:t>
      </w:r>
      <w:bookmarkEnd w:id="167"/>
    </w:p>
    <w:p w14:paraId="565B91AC" w14:textId="77777777" w:rsidR="00AF45AD" w:rsidRDefault="00AF45AD" w:rsidP="00AF45AD">
      <w:pPr>
        <w:rPr>
          <w:rFonts w:eastAsiaTheme="minorEastAsia"/>
        </w:rPr>
      </w:pPr>
    </w:p>
    <w:p w14:paraId="4BFC4059" w14:textId="1E398AA1" w:rsidR="001C02A4" w:rsidRDefault="001C02A4" w:rsidP="001C02A4">
      <w:pPr>
        <w:rPr>
          <w:rFonts w:ascii="Calibri" w:eastAsia="Calibri" w:hAnsi="Calibri" w:cs="Calibri"/>
          <w:sz w:val="22"/>
          <w:szCs w:val="22"/>
        </w:rPr>
      </w:pPr>
      <w:r w:rsidRPr="004A0F96">
        <w:rPr>
          <w:rFonts w:ascii="Calibri" w:eastAsiaTheme="minorEastAsia" w:hAnsi="Calibri" w:cs="Calibri"/>
          <w:sz w:val="22"/>
          <w:szCs w:val="22"/>
        </w:rPr>
        <w:t xml:space="preserve">Wij wensen een overeenkomst aan te gaan met een opdrachtnemer die flexibiliteit biedt aangaande de energieinkoop. </w:t>
      </w:r>
      <w:r>
        <w:rPr>
          <w:rFonts w:ascii="Calibri" w:eastAsiaTheme="minorEastAsia" w:hAnsi="Calibri" w:cs="Calibri"/>
          <w:sz w:val="22"/>
          <w:szCs w:val="22"/>
        </w:rPr>
        <w:t>Op</w:t>
      </w:r>
      <w:r w:rsidR="00AF45AD" w:rsidRPr="5B185AFC">
        <w:rPr>
          <w:rFonts w:ascii="Calibri" w:eastAsia="Calibri" w:hAnsi="Calibri" w:cs="Calibri"/>
          <w:sz w:val="22"/>
          <w:szCs w:val="22"/>
        </w:rPr>
        <w:t xml:space="preserve"> </w:t>
      </w:r>
      <w:r w:rsidR="00AF45AD" w:rsidRPr="00F964EE">
        <w:rPr>
          <w:rFonts w:ascii="Calibri" w:eastAsia="Calibri" w:hAnsi="Calibri" w:cs="Calibri"/>
          <w:sz w:val="22"/>
          <w:szCs w:val="22"/>
        </w:rPr>
        <w:t>het tarievenblad</w:t>
      </w:r>
      <w:r w:rsidR="00AF45AD" w:rsidRPr="5B185AFC">
        <w:rPr>
          <w:rFonts w:ascii="Calibri" w:eastAsia="Calibri" w:hAnsi="Calibri" w:cs="Calibri"/>
          <w:sz w:val="22"/>
          <w:szCs w:val="22"/>
        </w:rPr>
        <w:t xml:space="preserve"> </w:t>
      </w:r>
      <w:r w:rsidR="00565102">
        <w:rPr>
          <w:rFonts w:ascii="Calibri" w:eastAsia="Calibri" w:hAnsi="Calibri" w:cs="Calibri"/>
          <w:sz w:val="22"/>
          <w:szCs w:val="22"/>
        </w:rPr>
        <w:t>dienen</w:t>
      </w:r>
      <w:r w:rsidR="00AF45AD" w:rsidRPr="5B185AFC">
        <w:rPr>
          <w:rFonts w:ascii="Calibri" w:eastAsia="Calibri" w:hAnsi="Calibri" w:cs="Calibri"/>
          <w:sz w:val="22"/>
          <w:szCs w:val="22"/>
        </w:rPr>
        <w:t xml:space="preserve"> </w:t>
      </w:r>
      <w:r>
        <w:rPr>
          <w:rFonts w:ascii="Calibri" w:eastAsia="Calibri" w:hAnsi="Calibri" w:cs="Calibri"/>
          <w:sz w:val="22"/>
          <w:szCs w:val="22"/>
        </w:rPr>
        <w:t>bandbreedte</w:t>
      </w:r>
      <w:r w:rsidR="00AF45AD" w:rsidRPr="5B185AFC">
        <w:rPr>
          <w:rFonts w:ascii="Calibri" w:eastAsia="Calibri" w:hAnsi="Calibri" w:cs="Calibri"/>
          <w:sz w:val="22"/>
          <w:szCs w:val="22"/>
        </w:rPr>
        <w:t xml:space="preserve">componenten </w:t>
      </w:r>
      <w:r w:rsidR="00565102">
        <w:rPr>
          <w:rFonts w:ascii="Calibri" w:eastAsia="Calibri" w:hAnsi="Calibri" w:cs="Calibri"/>
          <w:sz w:val="22"/>
          <w:szCs w:val="22"/>
        </w:rPr>
        <w:t>opgegeven te worden</w:t>
      </w:r>
      <w:r w:rsidR="00AF45AD" w:rsidRPr="5B185AFC">
        <w:rPr>
          <w:rFonts w:ascii="Calibri" w:eastAsia="Calibri" w:hAnsi="Calibri" w:cs="Calibri"/>
          <w:sz w:val="22"/>
          <w:szCs w:val="22"/>
        </w:rPr>
        <w:t xml:space="preserve">. </w:t>
      </w:r>
      <w:r w:rsidR="00893BF2">
        <w:rPr>
          <w:rFonts w:ascii="Calibri" w:eastAsia="Calibri" w:hAnsi="Calibri" w:cs="Calibri"/>
          <w:sz w:val="22"/>
          <w:szCs w:val="22"/>
        </w:rPr>
        <w:t xml:space="preserve">Wij wensen een minimale bandbreedte van </w:t>
      </w:r>
      <w:r w:rsidR="00E43389">
        <w:rPr>
          <w:rFonts w:ascii="Calibri" w:eastAsia="Calibri" w:hAnsi="Calibri" w:cs="Calibri"/>
          <w:sz w:val="22"/>
          <w:szCs w:val="22"/>
        </w:rPr>
        <w:t xml:space="preserve">ten minste </w:t>
      </w:r>
      <w:r w:rsidR="00893BF2">
        <w:rPr>
          <w:rFonts w:ascii="Calibri" w:eastAsia="Calibri" w:hAnsi="Calibri" w:cs="Calibri"/>
          <w:sz w:val="22"/>
          <w:szCs w:val="22"/>
        </w:rPr>
        <w:t>5%</w:t>
      </w:r>
      <w:r w:rsidR="00FD7453">
        <w:rPr>
          <w:rFonts w:ascii="Calibri" w:eastAsia="Calibri" w:hAnsi="Calibri" w:cs="Calibri"/>
          <w:sz w:val="22"/>
          <w:szCs w:val="22"/>
        </w:rPr>
        <w:t xml:space="preserve">. Voor elke procent stijging van de bandbreedte </w:t>
      </w:r>
      <w:r w:rsidR="007F6D4C">
        <w:rPr>
          <w:rFonts w:ascii="Calibri" w:eastAsia="Calibri" w:hAnsi="Calibri" w:cs="Calibri"/>
          <w:sz w:val="22"/>
          <w:szCs w:val="22"/>
        </w:rPr>
        <w:t xml:space="preserve">ten opzichte van </w:t>
      </w:r>
      <w:r w:rsidR="001A4B46">
        <w:rPr>
          <w:rFonts w:ascii="Calibri" w:eastAsia="Calibri" w:hAnsi="Calibri" w:cs="Calibri"/>
          <w:sz w:val="22"/>
          <w:szCs w:val="22"/>
        </w:rPr>
        <w:t xml:space="preserve">het minimum </w:t>
      </w:r>
      <w:r w:rsidR="00FD7453">
        <w:rPr>
          <w:rFonts w:ascii="Calibri" w:eastAsia="Calibri" w:hAnsi="Calibri" w:cs="Calibri"/>
          <w:sz w:val="22"/>
          <w:szCs w:val="22"/>
        </w:rPr>
        <w:t>krijgt u 1 punt, met een maximum van 15</w:t>
      </w:r>
      <w:r w:rsidR="007F6D4C">
        <w:rPr>
          <w:rFonts w:ascii="Calibri" w:eastAsia="Calibri" w:hAnsi="Calibri" w:cs="Calibri"/>
          <w:sz w:val="22"/>
          <w:szCs w:val="22"/>
        </w:rPr>
        <w:t xml:space="preserve"> punten.</w:t>
      </w:r>
    </w:p>
    <w:p w14:paraId="17ED026D" w14:textId="77777777" w:rsidR="009652EA" w:rsidRDefault="009652EA" w:rsidP="004A0F96">
      <w:pPr>
        <w:rPr>
          <w:rFonts w:ascii="Calibri" w:eastAsiaTheme="minorEastAsia" w:hAnsi="Calibri" w:cs="Calibri"/>
          <w:sz w:val="22"/>
          <w:szCs w:val="22"/>
        </w:rPr>
      </w:pPr>
    </w:p>
    <w:p w14:paraId="6DB18B70" w14:textId="295E302C" w:rsidR="00FF2A93" w:rsidRPr="00FF2A93" w:rsidRDefault="009652EA" w:rsidP="001D3B36">
      <w:pPr>
        <w:rPr>
          <w:rFonts w:ascii="Calibri" w:eastAsiaTheme="minorEastAsia" w:hAnsi="Calibri" w:cs="Calibri"/>
          <w:b/>
          <w:bCs/>
          <w:sz w:val="22"/>
          <w:szCs w:val="22"/>
        </w:rPr>
      </w:pPr>
      <w:r w:rsidRPr="00FF2A93">
        <w:rPr>
          <w:rFonts w:ascii="Calibri" w:eastAsiaTheme="minorEastAsia" w:hAnsi="Calibri" w:cs="Calibri"/>
          <w:b/>
          <w:bCs/>
          <w:sz w:val="22"/>
          <w:szCs w:val="22"/>
        </w:rPr>
        <w:t>5.2.3</w:t>
      </w:r>
      <w:r w:rsidRPr="00FF2A93">
        <w:rPr>
          <w:rFonts w:ascii="Calibri" w:eastAsiaTheme="minorEastAsia" w:hAnsi="Calibri" w:cs="Calibri"/>
          <w:b/>
          <w:bCs/>
          <w:sz w:val="22"/>
          <w:szCs w:val="22"/>
        </w:rPr>
        <w:tab/>
      </w:r>
      <w:r w:rsidR="001A4B46">
        <w:rPr>
          <w:rFonts w:ascii="Calibri" w:eastAsiaTheme="minorEastAsia" w:hAnsi="Calibri" w:cs="Calibri"/>
          <w:b/>
          <w:bCs/>
          <w:sz w:val="22"/>
          <w:szCs w:val="22"/>
        </w:rPr>
        <w:t>Functionaliteit Portal</w:t>
      </w:r>
    </w:p>
    <w:p w14:paraId="48CFD1EC" w14:textId="77777777" w:rsidR="00FF2A93" w:rsidRDefault="00FF2A93" w:rsidP="001D3B36">
      <w:pPr>
        <w:rPr>
          <w:rFonts w:ascii="Calibri" w:eastAsiaTheme="minorEastAsia" w:hAnsi="Calibri" w:cs="Calibri"/>
          <w:sz w:val="22"/>
          <w:szCs w:val="22"/>
        </w:rPr>
      </w:pPr>
    </w:p>
    <w:p w14:paraId="2A3D90CE" w14:textId="7C7BEA84" w:rsidR="00530924" w:rsidRDefault="00F824B5" w:rsidP="00530924">
      <w:pPr>
        <w:rPr>
          <w:rFonts w:ascii="Calibri" w:eastAsiaTheme="minorEastAsia" w:hAnsi="Calibri" w:cs="Calibri"/>
          <w:sz w:val="22"/>
          <w:szCs w:val="22"/>
        </w:rPr>
      </w:pPr>
      <w:r>
        <w:rPr>
          <w:rFonts w:ascii="Calibri" w:eastAsiaTheme="minorEastAsia" w:hAnsi="Calibri" w:cs="Calibri"/>
          <w:sz w:val="22"/>
          <w:szCs w:val="22"/>
        </w:rPr>
        <w:t xml:space="preserve">Wij zullen zelf onze </w:t>
      </w:r>
      <w:r w:rsidR="00641FEF">
        <w:rPr>
          <w:rFonts w:ascii="Calibri" w:eastAsiaTheme="minorEastAsia" w:hAnsi="Calibri" w:cs="Calibri"/>
          <w:sz w:val="22"/>
          <w:szCs w:val="22"/>
        </w:rPr>
        <w:t xml:space="preserve">volumes inkopen via een door de opdrachtnemer ter beschikking gesteld inkoopportal. </w:t>
      </w:r>
    </w:p>
    <w:p w14:paraId="21DADC50" w14:textId="77777777" w:rsidR="00641FEF" w:rsidRPr="00530924" w:rsidRDefault="00641FEF" w:rsidP="00530924">
      <w:pPr>
        <w:rPr>
          <w:rFonts w:ascii="Calibri" w:eastAsiaTheme="minorEastAsia" w:hAnsi="Calibri" w:cs="Calibri"/>
          <w:sz w:val="22"/>
          <w:szCs w:val="22"/>
        </w:rPr>
      </w:pPr>
    </w:p>
    <w:p w14:paraId="59762E93" w14:textId="6B3A37C6" w:rsidR="00530924" w:rsidRPr="00530924" w:rsidRDefault="00530924" w:rsidP="00530924">
      <w:pPr>
        <w:rPr>
          <w:rFonts w:ascii="Calibri" w:eastAsiaTheme="minorEastAsia" w:hAnsi="Calibri" w:cs="Calibri"/>
          <w:sz w:val="22"/>
          <w:szCs w:val="22"/>
        </w:rPr>
      </w:pPr>
      <w:r w:rsidRPr="00530924">
        <w:rPr>
          <w:rFonts w:ascii="Calibri" w:eastAsiaTheme="minorEastAsia" w:hAnsi="Calibri" w:cs="Calibri"/>
          <w:sz w:val="22"/>
          <w:szCs w:val="22"/>
        </w:rPr>
        <w:t xml:space="preserve">Beschrijf op welke wijze uw organisatie </w:t>
      </w:r>
      <w:r w:rsidR="002A608C">
        <w:rPr>
          <w:rFonts w:ascii="Calibri" w:eastAsiaTheme="minorEastAsia" w:hAnsi="Calibri" w:cs="Calibri"/>
          <w:sz w:val="22"/>
          <w:szCs w:val="22"/>
        </w:rPr>
        <w:t>een online platform ter beschikking stelt</w:t>
      </w:r>
      <w:r w:rsidR="00A54CD8">
        <w:rPr>
          <w:rFonts w:ascii="Calibri" w:eastAsiaTheme="minorEastAsia" w:hAnsi="Calibri" w:cs="Calibri"/>
          <w:sz w:val="22"/>
          <w:szCs w:val="22"/>
        </w:rPr>
        <w:t xml:space="preserve">, wat de functionaliteiten en mogelijkheden zijn en welke beperkingen er gelden. </w:t>
      </w:r>
    </w:p>
    <w:p w14:paraId="25E590E0" w14:textId="4A39A53A" w:rsidR="00530924" w:rsidRPr="00530924" w:rsidRDefault="00530924" w:rsidP="00530924">
      <w:pPr>
        <w:rPr>
          <w:rFonts w:ascii="Calibri" w:eastAsiaTheme="minorEastAsia" w:hAnsi="Calibri" w:cs="Calibri"/>
          <w:sz w:val="22"/>
          <w:szCs w:val="22"/>
        </w:rPr>
      </w:pPr>
    </w:p>
    <w:p w14:paraId="07A1E9DA" w14:textId="53468CFE" w:rsidR="00530924" w:rsidRDefault="00530924" w:rsidP="00530924">
      <w:pPr>
        <w:rPr>
          <w:rFonts w:ascii="Calibri" w:eastAsiaTheme="minorEastAsia" w:hAnsi="Calibri" w:cs="Calibri"/>
          <w:sz w:val="22"/>
          <w:szCs w:val="22"/>
        </w:rPr>
      </w:pPr>
      <w:r w:rsidRPr="00530924">
        <w:rPr>
          <w:rFonts w:ascii="Calibri" w:eastAsiaTheme="minorEastAsia" w:hAnsi="Calibri" w:cs="Calibri"/>
          <w:sz w:val="22"/>
          <w:szCs w:val="22"/>
        </w:rPr>
        <w:t xml:space="preserve">Bij de beoordeling zal worden gelet op of en zo ja in welke mate hetgeen u voorstelt meerwaarde biedt voor de </w:t>
      </w:r>
      <w:r w:rsidR="005E2DBE">
        <w:rPr>
          <w:rFonts w:ascii="Calibri" w:eastAsiaTheme="minorEastAsia" w:hAnsi="Calibri" w:cs="Calibri"/>
          <w:sz w:val="22"/>
          <w:szCs w:val="22"/>
        </w:rPr>
        <w:t>Opdrachtgever</w:t>
      </w:r>
      <w:r w:rsidRPr="00530924">
        <w:rPr>
          <w:rFonts w:ascii="Calibri" w:eastAsiaTheme="minorEastAsia" w:hAnsi="Calibri" w:cs="Calibri"/>
          <w:sz w:val="22"/>
          <w:szCs w:val="22"/>
        </w:rPr>
        <w:t>.</w:t>
      </w:r>
    </w:p>
    <w:p w14:paraId="1CF56BF4" w14:textId="77777777" w:rsidR="00E45AB4" w:rsidRPr="00530924" w:rsidRDefault="00E45AB4" w:rsidP="00530924">
      <w:pPr>
        <w:rPr>
          <w:rFonts w:ascii="Calibri" w:eastAsiaTheme="minorEastAsia" w:hAnsi="Calibri" w:cs="Calibri"/>
          <w:sz w:val="22"/>
          <w:szCs w:val="22"/>
        </w:rPr>
      </w:pPr>
    </w:p>
    <w:p w14:paraId="7D84A897" w14:textId="6994FE93" w:rsidR="00FF2A93" w:rsidRDefault="00530924" w:rsidP="00530924">
      <w:pPr>
        <w:rPr>
          <w:rFonts w:ascii="Calibri" w:eastAsiaTheme="minorEastAsia" w:hAnsi="Calibri" w:cs="Calibri"/>
          <w:sz w:val="22"/>
          <w:szCs w:val="22"/>
        </w:rPr>
      </w:pPr>
      <w:r w:rsidRPr="00530924">
        <w:rPr>
          <w:rFonts w:ascii="Calibri" w:eastAsiaTheme="minorEastAsia" w:hAnsi="Calibri" w:cs="Calibri"/>
          <w:sz w:val="22"/>
          <w:szCs w:val="22"/>
        </w:rPr>
        <w:t>Beschrijving van in totaal maximaal 4 pagina A4 aanleveren.</w:t>
      </w:r>
    </w:p>
    <w:p w14:paraId="2C49D173" w14:textId="77777777" w:rsidR="00FF2A93" w:rsidRDefault="00FF2A93" w:rsidP="001D3B36">
      <w:pPr>
        <w:rPr>
          <w:rFonts w:ascii="Calibri" w:eastAsiaTheme="minorEastAsia" w:hAnsi="Calibri" w:cs="Calibri"/>
          <w:sz w:val="22"/>
          <w:szCs w:val="22"/>
        </w:rPr>
      </w:pPr>
    </w:p>
    <w:p w14:paraId="29ED1CB9" w14:textId="7B74B65A" w:rsidR="00FF2A93" w:rsidRPr="00FF2A93" w:rsidRDefault="00FF2A93" w:rsidP="001D3B36">
      <w:pPr>
        <w:rPr>
          <w:rFonts w:ascii="Calibri" w:eastAsiaTheme="minorEastAsia" w:hAnsi="Calibri" w:cs="Calibri"/>
          <w:b/>
          <w:bCs/>
          <w:sz w:val="22"/>
          <w:szCs w:val="22"/>
        </w:rPr>
      </w:pPr>
      <w:r w:rsidRPr="00FF2A93">
        <w:rPr>
          <w:rFonts w:ascii="Calibri" w:eastAsiaTheme="minorEastAsia" w:hAnsi="Calibri" w:cs="Calibri"/>
          <w:b/>
          <w:bCs/>
          <w:sz w:val="22"/>
          <w:szCs w:val="22"/>
        </w:rPr>
        <w:t>5.2.4</w:t>
      </w:r>
      <w:r w:rsidRPr="00FF2A93">
        <w:rPr>
          <w:rFonts w:ascii="Calibri" w:eastAsiaTheme="minorEastAsia" w:hAnsi="Calibri" w:cs="Calibri"/>
          <w:b/>
          <w:bCs/>
          <w:sz w:val="22"/>
          <w:szCs w:val="22"/>
        </w:rPr>
        <w:tab/>
      </w:r>
      <w:r w:rsidR="009768EE">
        <w:rPr>
          <w:rFonts w:ascii="Calibri" w:eastAsiaTheme="minorEastAsia" w:hAnsi="Calibri" w:cs="Calibri"/>
          <w:b/>
          <w:bCs/>
          <w:sz w:val="22"/>
          <w:szCs w:val="22"/>
        </w:rPr>
        <w:t>Klantondersteuning en Innovatie</w:t>
      </w:r>
    </w:p>
    <w:p w14:paraId="5B60E1EF" w14:textId="77777777" w:rsidR="00FF2A93" w:rsidRDefault="00FF2A93" w:rsidP="001D3B36">
      <w:pPr>
        <w:rPr>
          <w:rFonts w:ascii="Calibri" w:eastAsiaTheme="minorEastAsia" w:hAnsi="Calibri" w:cs="Calibri"/>
          <w:sz w:val="22"/>
          <w:szCs w:val="22"/>
        </w:rPr>
      </w:pPr>
    </w:p>
    <w:p w14:paraId="4D53E2D5" w14:textId="67BFFC41" w:rsidR="001A4B46" w:rsidRDefault="001A4B46" w:rsidP="001A4B46">
      <w:pPr>
        <w:rPr>
          <w:rFonts w:ascii="Calibri" w:eastAsiaTheme="minorEastAsia" w:hAnsi="Calibri" w:cs="Calibri"/>
          <w:sz w:val="22"/>
          <w:szCs w:val="22"/>
        </w:rPr>
      </w:pPr>
      <w:r w:rsidRPr="00530924">
        <w:rPr>
          <w:rFonts w:ascii="Calibri" w:eastAsiaTheme="minorEastAsia" w:hAnsi="Calibri" w:cs="Calibri"/>
          <w:sz w:val="22"/>
          <w:szCs w:val="22"/>
        </w:rPr>
        <w:t xml:space="preserve">Wij wensen een overeenkomst aan te gaan met een opdrachtnemer die partnerschap biedt aangaande </w:t>
      </w:r>
      <w:r w:rsidR="005E2DBE" w:rsidRPr="00530924">
        <w:rPr>
          <w:rFonts w:ascii="Calibri" w:eastAsiaTheme="minorEastAsia" w:hAnsi="Calibri" w:cs="Calibri"/>
          <w:sz w:val="22"/>
          <w:szCs w:val="22"/>
        </w:rPr>
        <w:t>energie gerelateerde</w:t>
      </w:r>
      <w:r w:rsidRPr="00530924">
        <w:rPr>
          <w:rFonts w:ascii="Calibri" w:eastAsiaTheme="minorEastAsia" w:hAnsi="Calibri" w:cs="Calibri"/>
          <w:sz w:val="22"/>
          <w:szCs w:val="22"/>
        </w:rPr>
        <w:t xml:space="preserve"> ontwikkelingen in de markt</w:t>
      </w:r>
      <w:r>
        <w:rPr>
          <w:rFonts w:ascii="Calibri" w:eastAsiaTheme="minorEastAsia" w:hAnsi="Calibri" w:cs="Calibri"/>
          <w:sz w:val="22"/>
          <w:szCs w:val="22"/>
        </w:rPr>
        <w:t xml:space="preserve"> en</w:t>
      </w:r>
      <w:r w:rsidRPr="00530924">
        <w:rPr>
          <w:rFonts w:ascii="Calibri" w:eastAsiaTheme="minorEastAsia" w:hAnsi="Calibri" w:cs="Calibri"/>
          <w:sz w:val="22"/>
          <w:szCs w:val="22"/>
        </w:rPr>
        <w:t xml:space="preserve"> bij de </w:t>
      </w:r>
      <w:r w:rsidR="005E2DBE">
        <w:rPr>
          <w:rFonts w:ascii="Calibri" w:eastAsiaTheme="minorEastAsia" w:hAnsi="Calibri" w:cs="Calibri"/>
          <w:sz w:val="22"/>
          <w:szCs w:val="22"/>
        </w:rPr>
        <w:t>Opdrachtgever</w:t>
      </w:r>
      <w:r>
        <w:rPr>
          <w:rFonts w:ascii="Calibri" w:eastAsiaTheme="minorEastAsia" w:hAnsi="Calibri" w:cs="Calibri"/>
          <w:sz w:val="22"/>
          <w:szCs w:val="22"/>
        </w:rPr>
        <w:t xml:space="preserve"> (b.v. netcongestie).</w:t>
      </w:r>
    </w:p>
    <w:p w14:paraId="620AAFED" w14:textId="77777777" w:rsidR="002A608C" w:rsidRDefault="002A608C" w:rsidP="001A4B46">
      <w:pPr>
        <w:rPr>
          <w:rFonts w:ascii="Calibri" w:eastAsiaTheme="minorEastAsia" w:hAnsi="Calibri" w:cs="Calibri"/>
          <w:sz w:val="22"/>
          <w:szCs w:val="22"/>
        </w:rPr>
      </w:pPr>
    </w:p>
    <w:p w14:paraId="70CE0788" w14:textId="6408BC25" w:rsidR="002A608C" w:rsidRPr="00530924" w:rsidRDefault="002A608C" w:rsidP="002A608C">
      <w:pPr>
        <w:rPr>
          <w:rFonts w:ascii="Calibri" w:eastAsiaTheme="minorEastAsia" w:hAnsi="Calibri" w:cs="Calibri"/>
          <w:sz w:val="22"/>
          <w:szCs w:val="22"/>
        </w:rPr>
      </w:pPr>
      <w:r w:rsidRPr="00530924">
        <w:rPr>
          <w:rFonts w:ascii="Calibri" w:eastAsiaTheme="minorEastAsia" w:hAnsi="Calibri" w:cs="Calibri"/>
          <w:sz w:val="22"/>
          <w:szCs w:val="22"/>
        </w:rPr>
        <w:t>Beschrijf of en zo ja op welke wijze uw organisatie een (gespreks)partner kan zijn voor</w:t>
      </w:r>
      <w:r>
        <w:rPr>
          <w:rFonts w:ascii="Calibri" w:eastAsiaTheme="minorEastAsia" w:hAnsi="Calibri" w:cs="Calibri"/>
          <w:sz w:val="22"/>
          <w:szCs w:val="22"/>
        </w:rPr>
        <w:t xml:space="preserve"> </w:t>
      </w:r>
      <w:r w:rsidRPr="00530924">
        <w:rPr>
          <w:rFonts w:ascii="Calibri" w:eastAsiaTheme="minorEastAsia" w:hAnsi="Calibri" w:cs="Calibri"/>
          <w:sz w:val="22"/>
          <w:szCs w:val="22"/>
        </w:rPr>
        <w:t>energie inkoop en de aansturing van de energie assets.</w:t>
      </w:r>
      <w:r w:rsidR="003B3943">
        <w:rPr>
          <w:rFonts w:ascii="Calibri" w:eastAsiaTheme="minorEastAsia" w:hAnsi="Calibri" w:cs="Calibri"/>
          <w:sz w:val="22"/>
          <w:szCs w:val="22"/>
        </w:rPr>
        <w:t xml:space="preserve"> We willen hierbij vooral de aandacht gevestigd hebben o</w:t>
      </w:r>
      <w:r w:rsidR="00301397">
        <w:rPr>
          <w:rFonts w:ascii="Calibri" w:eastAsiaTheme="minorEastAsia" w:hAnsi="Calibri" w:cs="Calibri"/>
          <w:sz w:val="22"/>
          <w:szCs w:val="22"/>
        </w:rPr>
        <w:t>p</w:t>
      </w:r>
      <w:r w:rsidR="003B3943">
        <w:rPr>
          <w:rFonts w:ascii="Calibri" w:eastAsiaTheme="minorEastAsia" w:hAnsi="Calibri" w:cs="Calibri"/>
          <w:sz w:val="22"/>
          <w:szCs w:val="22"/>
        </w:rPr>
        <w:t xml:space="preserve"> de flexibiliteit en inzet</w:t>
      </w:r>
      <w:r w:rsidR="00301397">
        <w:rPr>
          <w:rFonts w:ascii="Calibri" w:eastAsiaTheme="minorEastAsia" w:hAnsi="Calibri" w:cs="Calibri"/>
          <w:sz w:val="22"/>
          <w:szCs w:val="22"/>
        </w:rPr>
        <w:t xml:space="preserve"> van de huidige en eventuele toekomstige </w:t>
      </w:r>
      <w:r w:rsidR="00151B4B">
        <w:rPr>
          <w:rFonts w:ascii="Calibri" w:eastAsiaTheme="minorEastAsia" w:hAnsi="Calibri" w:cs="Calibri"/>
          <w:sz w:val="22"/>
          <w:szCs w:val="22"/>
        </w:rPr>
        <w:t>assets</w:t>
      </w:r>
    </w:p>
    <w:p w14:paraId="19912891" w14:textId="77777777" w:rsidR="002A608C" w:rsidRDefault="002A608C" w:rsidP="001A4B46">
      <w:pPr>
        <w:rPr>
          <w:rFonts w:ascii="Calibri" w:eastAsiaTheme="minorEastAsia" w:hAnsi="Calibri" w:cs="Calibri"/>
          <w:sz w:val="22"/>
          <w:szCs w:val="22"/>
        </w:rPr>
      </w:pPr>
    </w:p>
    <w:p w14:paraId="5F85625E" w14:textId="0396193E"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Beschrijf hoe u in het kader van onderhavige opdracht aansluit bij de missie en het beleid van de VU</w:t>
      </w:r>
      <w:r w:rsidR="00F35DD7">
        <w:rPr>
          <w:rFonts w:ascii="Calibri" w:eastAsiaTheme="minorEastAsia" w:hAnsi="Calibri" w:cs="Calibri"/>
          <w:sz w:val="22"/>
          <w:szCs w:val="22"/>
        </w:rPr>
        <w:t xml:space="preserve"> en AUMC</w:t>
      </w:r>
      <w:r w:rsidRPr="001D3B36">
        <w:rPr>
          <w:rFonts w:ascii="Calibri" w:eastAsiaTheme="minorEastAsia" w:hAnsi="Calibri" w:cs="Calibri"/>
          <w:sz w:val="22"/>
          <w:szCs w:val="22"/>
        </w:rPr>
        <w:t xml:space="preserve"> op het thema </w:t>
      </w:r>
      <w:r w:rsidR="000F6A48">
        <w:rPr>
          <w:rFonts w:ascii="Calibri" w:eastAsiaTheme="minorEastAsia" w:hAnsi="Calibri" w:cs="Calibri"/>
          <w:sz w:val="22"/>
          <w:szCs w:val="22"/>
        </w:rPr>
        <w:t>duurzaamheid</w:t>
      </w:r>
      <w:r w:rsidRPr="001D3B36">
        <w:rPr>
          <w:rFonts w:ascii="Calibri" w:eastAsiaTheme="minorEastAsia" w:hAnsi="Calibri" w:cs="Calibri"/>
          <w:sz w:val="22"/>
          <w:szCs w:val="22"/>
        </w:rPr>
        <w:t>.</w:t>
      </w:r>
      <w:r w:rsidR="00291A29">
        <w:rPr>
          <w:rFonts w:ascii="Calibri" w:eastAsiaTheme="minorEastAsia" w:hAnsi="Calibri" w:cs="Calibri"/>
          <w:sz w:val="22"/>
          <w:szCs w:val="22"/>
        </w:rPr>
        <w:t xml:space="preserve"> Denk hierbij bij voorbeeld aan </w:t>
      </w:r>
      <w:r w:rsidR="00291A29" w:rsidRPr="00530924">
        <w:rPr>
          <w:rFonts w:ascii="Calibri" w:eastAsiaTheme="minorEastAsia" w:hAnsi="Calibri" w:cs="Calibri"/>
          <w:sz w:val="22"/>
          <w:szCs w:val="22"/>
        </w:rPr>
        <w:t>het voorbereiden van energie</w:t>
      </w:r>
      <w:r w:rsidR="00406F55">
        <w:rPr>
          <w:rFonts w:ascii="Calibri" w:eastAsiaTheme="minorEastAsia" w:hAnsi="Calibri" w:cs="Calibri"/>
          <w:sz w:val="22"/>
          <w:szCs w:val="22"/>
        </w:rPr>
        <w:t xml:space="preserve"> </w:t>
      </w:r>
      <w:r w:rsidR="00291A29" w:rsidRPr="00530924">
        <w:rPr>
          <w:rFonts w:ascii="Calibri" w:eastAsiaTheme="minorEastAsia" w:hAnsi="Calibri" w:cs="Calibri"/>
          <w:sz w:val="22"/>
          <w:szCs w:val="22"/>
        </w:rPr>
        <w:t xml:space="preserve">gerelateerde </w:t>
      </w:r>
      <w:r w:rsidR="00406F55" w:rsidRPr="00530924">
        <w:rPr>
          <w:rFonts w:ascii="Calibri" w:eastAsiaTheme="minorEastAsia" w:hAnsi="Calibri" w:cs="Calibri"/>
          <w:sz w:val="22"/>
          <w:szCs w:val="22"/>
        </w:rPr>
        <w:t>strategieën</w:t>
      </w:r>
      <w:r w:rsidR="00291A29" w:rsidRPr="00530924">
        <w:rPr>
          <w:rFonts w:ascii="Calibri" w:eastAsiaTheme="minorEastAsia" w:hAnsi="Calibri" w:cs="Calibri"/>
          <w:sz w:val="22"/>
          <w:szCs w:val="22"/>
        </w:rPr>
        <w:t xml:space="preserve"> binnen de </w:t>
      </w:r>
      <w:r w:rsidR="00406F55">
        <w:rPr>
          <w:rFonts w:ascii="Calibri" w:eastAsiaTheme="minorEastAsia" w:hAnsi="Calibri" w:cs="Calibri"/>
          <w:sz w:val="22"/>
          <w:szCs w:val="22"/>
        </w:rPr>
        <w:t>Opdrachtgever</w:t>
      </w:r>
      <w:r w:rsidR="00291A29" w:rsidRPr="00530924">
        <w:rPr>
          <w:rFonts w:ascii="Calibri" w:eastAsiaTheme="minorEastAsia" w:hAnsi="Calibri" w:cs="Calibri"/>
          <w:sz w:val="22"/>
          <w:szCs w:val="22"/>
        </w:rPr>
        <w:t xml:space="preserve"> en bijdragen aan onze doelstelling om verder te verduurzamen.</w:t>
      </w:r>
    </w:p>
    <w:p w14:paraId="1B1BA9C2" w14:textId="77777777" w:rsidR="001D3B36" w:rsidRPr="001D3B36" w:rsidRDefault="001D3B36" w:rsidP="001D3B36">
      <w:pPr>
        <w:rPr>
          <w:rFonts w:ascii="Calibri" w:eastAsiaTheme="minorEastAsia" w:hAnsi="Calibri" w:cs="Calibri"/>
          <w:sz w:val="22"/>
          <w:szCs w:val="22"/>
        </w:rPr>
      </w:pPr>
    </w:p>
    <w:p w14:paraId="0F4C49C0"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Uw plan wordt beoordeeld op de volgende onderdelen:</w:t>
      </w:r>
    </w:p>
    <w:p w14:paraId="7CB60F28" w14:textId="4420D432"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Is het SMART uitgewerkt en toepasbaar op de situatie bij de </w:t>
      </w:r>
      <w:r w:rsidRPr="00263ACD">
        <w:rPr>
          <w:rFonts w:ascii="Calibri" w:eastAsiaTheme="minorEastAsia" w:hAnsi="Calibri" w:cs="Calibri"/>
          <w:sz w:val="22"/>
          <w:szCs w:val="22"/>
        </w:rPr>
        <w:t xml:space="preserve">VU </w:t>
      </w:r>
      <w:r w:rsidR="006928D5" w:rsidRPr="00263ACD">
        <w:rPr>
          <w:rFonts w:ascii="Calibri" w:eastAsiaTheme="minorEastAsia" w:hAnsi="Calibri" w:cs="Calibri"/>
          <w:sz w:val="22"/>
          <w:szCs w:val="22"/>
        </w:rPr>
        <w:t>en het Amsterdam UMC</w:t>
      </w:r>
      <w:r w:rsidR="006928D5">
        <w:rPr>
          <w:rFonts w:ascii="Calibri" w:eastAsiaTheme="minorEastAsia" w:hAnsi="Calibri" w:cs="Calibri"/>
          <w:sz w:val="22"/>
          <w:szCs w:val="22"/>
        </w:rPr>
        <w:t xml:space="preserve"> </w:t>
      </w:r>
      <w:r w:rsidRPr="001D3B36">
        <w:rPr>
          <w:rFonts w:ascii="Calibri" w:eastAsiaTheme="minorEastAsia" w:hAnsi="Calibri" w:cs="Calibri"/>
          <w:sz w:val="22"/>
          <w:szCs w:val="22"/>
        </w:rPr>
        <w:t>in het algemeen en specifiek bij het CCE.</w:t>
      </w:r>
    </w:p>
    <w:p w14:paraId="6F706B83" w14:textId="77777777" w:rsidR="001D3B36" w:rsidRPr="001D3B36" w:rsidRDefault="001D3B36" w:rsidP="001D3B36">
      <w:pPr>
        <w:rPr>
          <w:rFonts w:ascii="Calibri" w:eastAsiaTheme="minorEastAsia" w:hAnsi="Calibri" w:cs="Calibri"/>
          <w:sz w:val="22"/>
          <w:szCs w:val="22"/>
        </w:rPr>
      </w:pPr>
    </w:p>
    <w:p w14:paraId="68215A6D" w14:textId="77777777" w:rsidR="00E45AB4" w:rsidRDefault="00E45AB4" w:rsidP="00E45AB4">
      <w:pPr>
        <w:rPr>
          <w:rFonts w:ascii="Calibri" w:eastAsiaTheme="minorEastAsia" w:hAnsi="Calibri" w:cs="Calibri"/>
          <w:sz w:val="22"/>
          <w:szCs w:val="22"/>
        </w:rPr>
      </w:pPr>
      <w:r w:rsidRPr="00530924">
        <w:rPr>
          <w:rFonts w:ascii="Calibri" w:eastAsiaTheme="minorEastAsia" w:hAnsi="Calibri" w:cs="Calibri"/>
          <w:sz w:val="22"/>
          <w:szCs w:val="22"/>
        </w:rPr>
        <w:t>Beschrijving van in totaal maximaal 4 pagina A4 aanleveren.</w:t>
      </w:r>
    </w:p>
    <w:p w14:paraId="07681BF3" w14:textId="77777777" w:rsidR="00C61C73" w:rsidRPr="001D3B36" w:rsidRDefault="00C61C73" w:rsidP="001D3B36">
      <w:pPr>
        <w:rPr>
          <w:rFonts w:ascii="Calibri" w:eastAsiaTheme="minorEastAsia" w:hAnsi="Calibri" w:cs="Calibri"/>
          <w:sz w:val="22"/>
          <w:szCs w:val="22"/>
        </w:rPr>
      </w:pPr>
    </w:p>
    <w:p w14:paraId="1F8550A3" w14:textId="77777777" w:rsidR="001D3B36" w:rsidRDefault="001D3B36" w:rsidP="00C61C73">
      <w:pPr>
        <w:rPr>
          <w:rFonts w:ascii="Calibri" w:eastAsiaTheme="minorEastAsia" w:hAnsi="Calibri" w:cs="Calibri"/>
          <w:sz w:val="22"/>
          <w:szCs w:val="22"/>
        </w:rPr>
      </w:pPr>
      <w:r w:rsidRPr="00C61C73">
        <w:rPr>
          <w:rFonts w:ascii="Calibri" w:eastAsiaTheme="minorEastAsia" w:hAnsi="Calibri" w:cs="Calibri"/>
          <w:sz w:val="22"/>
          <w:szCs w:val="22"/>
        </w:rPr>
        <w:t>De aanbiedingen die voldoen aan de vormvereisten en de gunningseisen worden beoordeeld op de mate waarin c.q. de wijze waarop zij aan de wensen voldoen.</w:t>
      </w:r>
    </w:p>
    <w:p w14:paraId="3BD33C88" w14:textId="6366EC9A" w:rsidR="00C61C73" w:rsidRPr="00C61C73" w:rsidRDefault="00C61C73" w:rsidP="00C61C73">
      <w:pPr>
        <w:rPr>
          <w:rFonts w:ascii="Calibri" w:eastAsiaTheme="minorEastAsia" w:hAnsi="Calibri" w:cs="Calibri"/>
          <w:b/>
          <w:bCs/>
          <w:sz w:val="22"/>
          <w:szCs w:val="22"/>
        </w:rPr>
      </w:pPr>
      <w:r w:rsidRPr="00C61C73">
        <w:rPr>
          <w:rFonts w:ascii="Calibri" w:eastAsiaTheme="minorEastAsia" w:hAnsi="Calibri" w:cs="Calibri"/>
          <w:b/>
          <w:bCs/>
          <w:sz w:val="22"/>
          <w:szCs w:val="22"/>
        </w:rPr>
        <w:lastRenderedPageBreak/>
        <w:t>U dient de volgorde aan te houden van de criteria en duidelijk aan te geven wanneer de beantwoording van toepassing is.</w:t>
      </w:r>
    </w:p>
    <w:p w14:paraId="077BA53A" w14:textId="1FB1A1BD" w:rsidR="004653CD" w:rsidRPr="00CC44C7" w:rsidRDefault="004653CD" w:rsidP="00737754">
      <w:pPr>
        <w:pStyle w:val="Kop3"/>
        <w:numPr>
          <w:ilvl w:val="2"/>
          <w:numId w:val="0"/>
        </w:numPr>
        <w:spacing w:before="360" w:line="240" w:lineRule="auto"/>
        <w:ind w:left="992" w:hanging="992"/>
        <w:rPr>
          <w:rFonts w:ascii="Calibri" w:eastAsiaTheme="minorEastAsia" w:hAnsi="Calibri" w:cs="Calibri"/>
          <w:sz w:val="22"/>
          <w:szCs w:val="22"/>
        </w:rPr>
      </w:pPr>
      <w:bookmarkStart w:id="168" w:name="_Toc423628302"/>
      <w:bookmarkStart w:id="169" w:name="_Toc216440438"/>
      <w:r w:rsidRPr="6AB916D6">
        <w:rPr>
          <w:rFonts w:ascii="Calibri" w:eastAsiaTheme="minorEastAsia" w:hAnsi="Calibri" w:cs="Calibri"/>
          <w:i w:val="0"/>
          <w:sz w:val="22"/>
          <w:szCs w:val="22"/>
        </w:rPr>
        <w:t>5.2.</w:t>
      </w:r>
      <w:r w:rsidR="00FF2A93">
        <w:rPr>
          <w:rFonts w:ascii="Calibri" w:eastAsiaTheme="minorEastAsia" w:hAnsi="Calibri" w:cs="Calibri"/>
          <w:i w:val="0"/>
          <w:sz w:val="22"/>
          <w:szCs w:val="22"/>
        </w:rPr>
        <w:t>5</w:t>
      </w:r>
      <w:r w:rsidR="0F4BA314"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68"/>
      <w:bookmarkEnd w:id="169"/>
    </w:p>
    <w:p w14:paraId="73A1F033" w14:textId="212F7A77" w:rsidR="00056648" w:rsidRDefault="024E6297" w:rsidP="00F5073D">
      <w:pPr>
        <w:rPr>
          <w:rFonts w:ascii="Calibri" w:eastAsiaTheme="minorEastAsia" w:hAnsi="Calibri" w:cs="Calibri"/>
          <w:sz w:val="22"/>
          <w:szCs w:val="22"/>
        </w:rPr>
      </w:pPr>
      <w:r w:rsidRPr="00CC44C7">
        <w:rPr>
          <w:rFonts w:ascii="Calibri" w:eastAsiaTheme="minorEastAsia" w:hAnsi="Calibri" w:cs="Calibri"/>
          <w:sz w:val="22"/>
          <w:szCs w:val="22"/>
        </w:rPr>
        <w:t>De beoordeling</w:t>
      </w:r>
      <w:r w:rsidR="4A62A0EC" w:rsidRPr="00CC44C7">
        <w:rPr>
          <w:rFonts w:ascii="Calibri" w:eastAsiaTheme="minorEastAsia" w:hAnsi="Calibri" w:cs="Calibri"/>
          <w:sz w:val="22"/>
          <w:szCs w:val="22"/>
        </w:rPr>
        <w:t xml:space="preserve"> zal plaatsvinden op basis van de </w:t>
      </w:r>
      <w:r w:rsidR="4F8665CE" w:rsidRPr="00CC44C7">
        <w:rPr>
          <w:rFonts w:ascii="Calibri" w:eastAsiaTheme="minorEastAsia" w:hAnsi="Calibri" w:cs="Calibri"/>
          <w:sz w:val="22"/>
          <w:szCs w:val="22"/>
        </w:rPr>
        <w:t xml:space="preserve">gestelde </w:t>
      </w:r>
      <w:r w:rsidR="4CBC93F7" w:rsidRPr="00CC44C7">
        <w:rPr>
          <w:rFonts w:ascii="Calibri" w:eastAsiaTheme="minorEastAsia" w:hAnsi="Calibri" w:cs="Calibri"/>
          <w:sz w:val="22"/>
          <w:szCs w:val="22"/>
        </w:rPr>
        <w:t xml:space="preserve">criteria </w:t>
      </w:r>
      <w:r w:rsidR="4A62A0EC" w:rsidRPr="00CC44C7">
        <w:rPr>
          <w:rFonts w:ascii="Calibri" w:eastAsiaTheme="minorEastAsia" w:hAnsi="Calibri" w:cs="Calibri"/>
          <w:sz w:val="22"/>
          <w:szCs w:val="22"/>
        </w:rPr>
        <w:t xml:space="preserve">in de </w:t>
      </w:r>
      <w:r w:rsidR="1014A51F" w:rsidRPr="00CC44C7">
        <w:rPr>
          <w:rFonts w:ascii="Calibri" w:eastAsiaTheme="minorEastAsia" w:hAnsi="Calibri" w:cs="Calibri"/>
          <w:sz w:val="22"/>
          <w:szCs w:val="22"/>
        </w:rPr>
        <w:t>O</w:t>
      </w:r>
      <w:r w:rsidR="4A62A0EC" w:rsidRPr="00CC44C7">
        <w:rPr>
          <w:rFonts w:ascii="Calibri" w:eastAsiaTheme="minorEastAsia" w:hAnsi="Calibri" w:cs="Calibri"/>
          <w:sz w:val="22"/>
          <w:szCs w:val="22"/>
        </w:rPr>
        <w:t xml:space="preserve">fferteaanvraag. De antwoorden op de </w:t>
      </w:r>
      <w:r w:rsidR="4CBC93F7" w:rsidRPr="00CC44C7">
        <w:rPr>
          <w:rFonts w:ascii="Calibri" w:eastAsiaTheme="minorEastAsia" w:hAnsi="Calibri" w:cs="Calibri"/>
          <w:sz w:val="22"/>
          <w:szCs w:val="22"/>
        </w:rPr>
        <w:t>c</w:t>
      </w:r>
      <w:r w:rsidR="0A4F2AF1" w:rsidRPr="00CC44C7">
        <w:rPr>
          <w:rFonts w:ascii="Calibri" w:eastAsiaTheme="minorEastAsia" w:hAnsi="Calibri" w:cs="Calibri"/>
          <w:sz w:val="22"/>
          <w:szCs w:val="22"/>
        </w:rPr>
        <w:t>r</w:t>
      </w:r>
      <w:r w:rsidR="4CBC93F7" w:rsidRPr="00CC44C7">
        <w:rPr>
          <w:rFonts w:ascii="Calibri" w:eastAsiaTheme="minorEastAsia" w:hAnsi="Calibri" w:cs="Calibri"/>
          <w:sz w:val="22"/>
          <w:szCs w:val="22"/>
        </w:rPr>
        <w:t>iteria</w:t>
      </w:r>
      <w:r w:rsidR="0A4F2AF1" w:rsidRPr="00CC44C7">
        <w:rPr>
          <w:rFonts w:ascii="Calibri" w:eastAsiaTheme="minorEastAsia" w:hAnsi="Calibri" w:cs="Calibri"/>
          <w:sz w:val="22"/>
          <w:szCs w:val="22"/>
        </w:rPr>
        <w:t xml:space="preserve"> </w:t>
      </w:r>
      <w:r w:rsidR="4A62A0EC" w:rsidRPr="00CC44C7">
        <w:rPr>
          <w:rFonts w:ascii="Calibri" w:eastAsiaTheme="minorEastAsia" w:hAnsi="Calibri" w:cs="Calibri"/>
          <w:sz w:val="22"/>
          <w:szCs w:val="22"/>
        </w:rPr>
        <w:t xml:space="preserve">zullen hierbij gescoord worden </w:t>
      </w:r>
      <w:r w:rsidR="5605EA1E" w:rsidRPr="00CC44C7">
        <w:rPr>
          <w:rFonts w:ascii="Calibri" w:eastAsiaTheme="minorEastAsia" w:hAnsi="Calibri" w:cs="Calibri"/>
          <w:sz w:val="22"/>
          <w:szCs w:val="22"/>
        </w:rPr>
        <w:t xml:space="preserve">door de individuele beoordelaars </w:t>
      </w:r>
      <w:r w:rsidR="4A62A0EC" w:rsidRPr="00CC44C7">
        <w:rPr>
          <w:rFonts w:ascii="Calibri" w:eastAsiaTheme="minorEastAsia" w:hAnsi="Calibri" w:cs="Calibri"/>
          <w:sz w:val="22"/>
          <w:szCs w:val="22"/>
        </w:rPr>
        <w:t xml:space="preserve">met een geheel cijfer tussen 0 en 10 punten per </w:t>
      </w:r>
      <w:r w:rsidR="4CBC93F7" w:rsidRPr="00CC44C7">
        <w:rPr>
          <w:rFonts w:ascii="Calibri" w:eastAsiaTheme="minorEastAsia" w:hAnsi="Calibri" w:cs="Calibri"/>
          <w:sz w:val="22"/>
          <w:szCs w:val="22"/>
        </w:rPr>
        <w:t>criterium</w:t>
      </w:r>
      <w:r w:rsidR="4A62A0EC" w:rsidRPr="00CC44C7">
        <w:rPr>
          <w:rFonts w:ascii="Calibri" w:eastAsiaTheme="minorEastAsia" w:hAnsi="Calibri" w:cs="Calibri"/>
          <w:sz w:val="22"/>
          <w:szCs w:val="22"/>
        </w:rPr>
        <w:t>.</w:t>
      </w:r>
      <w:r w:rsidR="5605EA1E" w:rsidRPr="00CC44C7">
        <w:rPr>
          <w:rFonts w:ascii="Calibri" w:eastAsiaTheme="minorEastAsia" w:hAnsi="Calibri" w:cs="Calibri"/>
          <w:sz w:val="22"/>
          <w:szCs w:val="22"/>
        </w:rPr>
        <w:t xml:space="preserve"> Vervolgens </w:t>
      </w:r>
      <w:r w:rsidR="0BC64A23" w:rsidRPr="00CC44C7">
        <w:rPr>
          <w:rFonts w:ascii="Calibri" w:eastAsiaTheme="minorEastAsia" w:hAnsi="Calibri" w:cs="Calibri"/>
          <w:sz w:val="22"/>
          <w:szCs w:val="22"/>
        </w:rPr>
        <w:t xml:space="preserve">zal er een </w:t>
      </w:r>
      <w:r w:rsidR="009E1532" w:rsidRPr="00CC44C7">
        <w:rPr>
          <w:rFonts w:ascii="Calibri" w:eastAsiaTheme="minorEastAsia" w:hAnsi="Calibri" w:cs="Calibri"/>
          <w:sz w:val="22"/>
          <w:szCs w:val="22"/>
        </w:rPr>
        <w:t>consensus</w:t>
      </w:r>
      <w:r w:rsidR="0BC64A23" w:rsidRPr="00CC44C7">
        <w:rPr>
          <w:rFonts w:ascii="Calibri" w:eastAsiaTheme="minorEastAsia" w:hAnsi="Calibri" w:cs="Calibri"/>
          <w:sz w:val="22"/>
          <w:szCs w:val="22"/>
        </w:rPr>
        <w:t xml:space="preserve"> bereikt worden tussen de beoordelaars wat resulteert in het uiteindelijke cijfer.</w:t>
      </w:r>
    </w:p>
    <w:p w14:paraId="4E88EC37" w14:textId="77777777" w:rsidR="009A685D" w:rsidRPr="00CC44C7" w:rsidRDefault="009A685D" w:rsidP="009A685D">
      <w:pPr>
        <w:spacing w:after="200"/>
        <w:jc w:val="both"/>
        <w:rPr>
          <w:rFonts w:ascii="Calibri" w:eastAsia="Calibri" w:hAnsi="Calibri" w:cs="Calibri"/>
          <w:sz w:val="22"/>
          <w:szCs w:val="22"/>
        </w:rPr>
      </w:pPr>
    </w:p>
    <w:tbl>
      <w:tblPr>
        <w:tblStyle w:val="Tabelraster"/>
        <w:tblW w:w="0" w:type="auto"/>
        <w:tblLook w:val="04A0" w:firstRow="1" w:lastRow="0" w:firstColumn="1" w:lastColumn="0" w:noHBand="0" w:noVBand="1"/>
      </w:tblPr>
      <w:tblGrid>
        <w:gridCol w:w="1126"/>
        <w:gridCol w:w="7947"/>
        <w:gridCol w:w="38"/>
      </w:tblGrid>
      <w:tr w:rsidR="0012209C" w14:paraId="351E8A6A" w14:textId="77777777" w:rsidTr="0012209C">
        <w:tc>
          <w:tcPr>
            <w:tcW w:w="1129" w:type="dxa"/>
            <w:shd w:val="clear" w:color="auto" w:fill="D9D9D9" w:themeFill="background1" w:themeFillShade="D9"/>
          </w:tcPr>
          <w:p w14:paraId="3B703A89" w14:textId="72094FB8" w:rsidR="0012209C" w:rsidRPr="00D3105D" w:rsidRDefault="0012209C" w:rsidP="00013EB3">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B8269B7" w14:textId="5B927E6E" w:rsidR="0012209C" w:rsidRPr="00D3105D" w:rsidRDefault="0012209C" w:rsidP="00013EB3">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013EB3" w14:paraId="48E96859" w14:textId="77777777" w:rsidTr="0012209C">
        <w:trPr>
          <w:gridAfter w:val="1"/>
          <w:wAfter w:w="38" w:type="dxa"/>
        </w:trPr>
        <w:tc>
          <w:tcPr>
            <w:tcW w:w="1129" w:type="dxa"/>
          </w:tcPr>
          <w:p w14:paraId="6FB0E4CA" w14:textId="7AE9479C" w:rsidR="00013EB3" w:rsidRDefault="00013EB3" w:rsidP="00013EB3">
            <w:pPr>
              <w:pStyle w:val="Bodytekst"/>
              <w:spacing w:line="276" w:lineRule="auto"/>
              <w:jc w:val="center"/>
              <w:rPr>
                <w:rFonts w:ascii="Calibri" w:eastAsia="Calibri" w:hAnsi="Calibri" w:cs="Calibri"/>
              </w:rPr>
            </w:pPr>
            <w:r>
              <w:rPr>
                <w:rFonts w:eastAsia="Calibri"/>
              </w:rPr>
              <w:t>10</w:t>
            </w:r>
          </w:p>
        </w:tc>
        <w:tc>
          <w:tcPr>
            <w:tcW w:w="7982" w:type="dxa"/>
          </w:tcPr>
          <w:p w14:paraId="6D62A8FF" w14:textId="2F0B59F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704602E1" w14:textId="273B549B" w:rsidR="00013EB3" w:rsidRDefault="00013EB3" w:rsidP="00013EB3">
            <w:pPr>
              <w:pStyle w:val="Bodytekst"/>
              <w:spacing w:line="276" w:lineRule="auto"/>
              <w:rPr>
                <w:rFonts w:eastAsia="Calibri"/>
              </w:rPr>
            </w:pPr>
            <w:r>
              <w:rPr>
                <w:rFonts w:ascii="Í¿Ùï'3" w:hAnsi="Í¿Ùï'3" w:cs="Í¿Ùï'3"/>
                <w:color w:val="000000"/>
              </w:rPr>
              <w:t xml:space="preserve">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w:t>
            </w:r>
            <w:r w:rsidR="009E3246">
              <w:rPr>
                <w:rFonts w:ascii="Í¿Ùï'3" w:hAnsi="Í¿Ùï'3" w:cs="Í¿Ùï'3"/>
                <w:color w:val="000000"/>
              </w:rPr>
              <w:t>Opdrachtgever</w:t>
            </w:r>
            <w:r>
              <w:rPr>
                <w:rFonts w:ascii="Í¿Ùï'3" w:hAnsi="Í¿Ùï'3" w:cs="Í¿Ùï'3"/>
                <w:color w:val="000000"/>
              </w:rPr>
              <w:t xml:space="preserve"> als organisatie.</w:t>
            </w:r>
          </w:p>
        </w:tc>
      </w:tr>
      <w:tr w:rsidR="00013EB3" w14:paraId="21820D3F" w14:textId="77777777" w:rsidTr="0012209C">
        <w:trPr>
          <w:gridAfter w:val="1"/>
          <w:wAfter w:w="38" w:type="dxa"/>
        </w:trPr>
        <w:tc>
          <w:tcPr>
            <w:tcW w:w="1129" w:type="dxa"/>
          </w:tcPr>
          <w:p w14:paraId="3D550CDA" w14:textId="1E327797" w:rsidR="00013EB3" w:rsidRDefault="00013EB3" w:rsidP="00013EB3">
            <w:pPr>
              <w:pStyle w:val="Bodytekst"/>
              <w:spacing w:line="276" w:lineRule="auto"/>
              <w:jc w:val="center"/>
              <w:rPr>
                <w:rFonts w:ascii="Calibri" w:eastAsia="Calibri" w:hAnsi="Calibri" w:cs="Calibri"/>
              </w:rPr>
            </w:pPr>
            <w:r>
              <w:rPr>
                <w:rFonts w:eastAsia="Calibri"/>
              </w:rPr>
              <w:t>9</w:t>
            </w:r>
          </w:p>
        </w:tc>
        <w:tc>
          <w:tcPr>
            <w:tcW w:w="7982" w:type="dxa"/>
          </w:tcPr>
          <w:p w14:paraId="09E11F3B" w14:textId="1480EC42"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2DADDF7" w14:textId="4A6D419F" w:rsidR="00013EB3" w:rsidRDefault="00013EB3" w:rsidP="00013EB3">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013EB3" w14:paraId="76E0A036" w14:textId="77777777" w:rsidTr="0012209C">
        <w:trPr>
          <w:gridAfter w:val="1"/>
          <w:wAfter w:w="38" w:type="dxa"/>
        </w:trPr>
        <w:tc>
          <w:tcPr>
            <w:tcW w:w="1129" w:type="dxa"/>
          </w:tcPr>
          <w:p w14:paraId="1542EC6E" w14:textId="104E12C3" w:rsidR="00013EB3" w:rsidRDefault="00013EB3" w:rsidP="00013EB3">
            <w:pPr>
              <w:pStyle w:val="Bodytekst"/>
              <w:spacing w:line="276" w:lineRule="auto"/>
              <w:jc w:val="center"/>
              <w:rPr>
                <w:rFonts w:ascii="Calibri" w:eastAsia="Calibri" w:hAnsi="Calibri" w:cs="Calibri"/>
              </w:rPr>
            </w:pPr>
            <w:r>
              <w:rPr>
                <w:rFonts w:eastAsia="Calibri"/>
              </w:rPr>
              <w:t>8</w:t>
            </w:r>
          </w:p>
        </w:tc>
        <w:tc>
          <w:tcPr>
            <w:tcW w:w="7982" w:type="dxa"/>
          </w:tcPr>
          <w:p w14:paraId="3E4DD0D9" w14:textId="682A98B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4374E777" w14:textId="6825BA74" w:rsidR="00013EB3" w:rsidRDefault="00013EB3" w:rsidP="00013EB3">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013EB3" w14:paraId="0435FE95" w14:textId="77777777" w:rsidTr="0012209C">
        <w:trPr>
          <w:gridAfter w:val="1"/>
          <w:wAfter w:w="38" w:type="dxa"/>
        </w:trPr>
        <w:tc>
          <w:tcPr>
            <w:tcW w:w="1129" w:type="dxa"/>
          </w:tcPr>
          <w:p w14:paraId="226F2B9C" w14:textId="0BBDED87" w:rsidR="00013EB3" w:rsidRDefault="00013EB3" w:rsidP="00013EB3">
            <w:pPr>
              <w:pStyle w:val="Bodytekst"/>
              <w:spacing w:line="276" w:lineRule="auto"/>
              <w:jc w:val="center"/>
              <w:rPr>
                <w:rFonts w:ascii="Calibri" w:eastAsia="Calibri" w:hAnsi="Calibri" w:cs="Calibri"/>
              </w:rPr>
            </w:pPr>
            <w:r>
              <w:rPr>
                <w:rFonts w:eastAsia="Calibri"/>
              </w:rPr>
              <w:t>7</w:t>
            </w:r>
          </w:p>
        </w:tc>
        <w:tc>
          <w:tcPr>
            <w:tcW w:w="7982" w:type="dxa"/>
          </w:tcPr>
          <w:p w14:paraId="427DA255" w14:textId="2F007C9C"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D3105D">
              <w:rPr>
                <w:rFonts w:ascii="Calibri" w:eastAsiaTheme="minorEastAsia" w:hAnsi="Calibri" w:cs="Calibri"/>
                <w:u w:val="single"/>
              </w:rPr>
              <w:t>v</w:t>
            </w:r>
            <w:r w:rsidRPr="00013EB3">
              <w:rPr>
                <w:rFonts w:ascii="Calibri" w:eastAsiaTheme="minorEastAsia" w:hAnsi="Calibri" w:cs="Calibri"/>
                <w:u w:val="single"/>
              </w:rPr>
              <w:t>oldoende</w:t>
            </w:r>
          </w:p>
          <w:p w14:paraId="1DE8BA0B" w14:textId="40B92F6F" w:rsidR="00013EB3" w:rsidRDefault="00013EB3" w:rsidP="00013EB3">
            <w:pPr>
              <w:pStyle w:val="Bodytekst"/>
              <w:spacing w:line="276" w:lineRule="auto"/>
              <w:rPr>
                <w:rFonts w:eastAsia="Calibri"/>
              </w:rPr>
            </w:pPr>
            <w:r>
              <w:rPr>
                <w:rFonts w:ascii="Í¿Ùï'3" w:hAnsi="Í¿Ùï'3" w:cs="Í¿Ùï'3"/>
                <w:color w:val="000000"/>
              </w:rPr>
              <w:t>Het criterium is voldoende beantwoord, alle elementen zijn genoemd en volledig</w:t>
            </w:r>
            <w:r w:rsidR="00D3105D">
              <w:rPr>
                <w:rFonts w:ascii="Í¿Ùï'3" w:hAnsi="Í¿Ùï'3" w:cs="Í¿Ùï'3"/>
                <w:color w:val="000000"/>
              </w:rPr>
              <w:t>.</w:t>
            </w:r>
          </w:p>
        </w:tc>
      </w:tr>
      <w:tr w:rsidR="00013EB3" w14:paraId="14F040AC" w14:textId="77777777" w:rsidTr="0012209C">
        <w:trPr>
          <w:gridAfter w:val="1"/>
          <w:wAfter w:w="38" w:type="dxa"/>
        </w:trPr>
        <w:tc>
          <w:tcPr>
            <w:tcW w:w="1129" w:type="dxa"/>
          </w:tcPr>
          <w:p w14:paraId="267451A7" w14:textId="54B3AB42" w:rsidR="00013EB3" w:rsidRDefault="00013EB3" w:rsidP="00013EB3">
            <w:pPr>
              <w:pStyle w:val="Bodytekst"/>
              <w:spacing w:line="276" w:lineRule="auto"/>
              <w:jc w:val="center"/>
              <w:rPr>
                <w:rFonts w:ascii="Calibri" w:eastAsia="Calibri" w:hAnsi="Calibri" w:cs="Calibri"/>
              </w:rPr>
            </w:pPr>
            <w:r>
              <w:rPr>
                <w:rFonts w:eastAsia="Calibri"/>
              </w:rPr>
              <w:t>6</w:t>
            </w:r>
          </w:p>
        </w:tc>
        <w:tc>
          <w:tcPr>
            <w:tcW w:w="7982" w:type="dxa"/>
          </w:tcPr>
          <w:p w14:paraId="11806555" w14:textId="6FB805D9"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576D3DFF" w14:textId="5291CC12" w:rsidR="00013EB3" w:rsidRDefault="00013EB3" w:rsidP="00013EB3">
            <w:pPr>
              <w:pStyle w:val="Bodytekst"/>
              <w:spacing w:line="276" w:lineRule="auto"/>
              <w:rPr>
                <w:rFonts w:eastAsia="Calibri"/>
              </w:rPr>
            </w:pPr>
            <w:r>
              <w:rPr>
                <w:rFonts w:ascii="Í¿Ùï'3" w:hAnsi="Í¿Ùï'3" w:cs="Í¿Ùï'3"/>
                <w:color w:val="000000"/>
              </w:rPr>
              <w:t>Weet de link met de uitvraag te maken, maar heeft geen aantoonbare meerwaarde aangedragen. Het criterium is net voldoende beantwoord, alle elementen zijn genoemd en grotendeels onderbouwd.</w:t>
            </w:r>
          </w:p>
        </w:tc>
      </w:tr>
      <w:tr w:rsidR="00013EB3" w14:paraId="3FF1BE73" w14:textId="77777777" w:rsidTr="0012209C">
        <w:trPr>
          <w:gridAfter w:val="1"/>
          <w:wAfter w:w="38" w:type="dxa"/>
        </w:trPr>
        <w:tc>
          <w:tcPr>
            <w:tcW w:w="1129" w:type="dxa"/>
          </w:tcPr>
          <w:p w14:paraId="5FEDC293" w14:textId="09DF4055" w:rsidR="00013EB3" w:rsidRDefault="00013EB3" w:rsidP="00013EB3">
            <w:pPr>
              <w:pStyle w:val="Bodytekst"/>
              <w:spacing w:line="276" w:lineRule="auto"/>
              <w:jc w:val="center"/>
              <w:rPr>
                <w:rFonts w:ascii="Calibri" w:eastAsia="Calibri" w:hAnsi="Calibri" w:cs="Calibri"/>
              </w:rPr>
            </w:pPr>
            <w:r>
              <w:rPr>
                <w:rFonts w:eastAsia="Calibri"/>
              </w:rPr>
              <w:t>5</w:t>
            </w:r>
          </w:p>
        </w:tc>
        <w:tc>
          <w:tcPr>
            <w:tcW w:w="7982" w:type="dxa"/>
          </w:tcPr>
          <w:p w14:paraId="1D1374D6" w14:textId="795FB924" w:rsidR="00013EB3" w:rsidRPr="00013EB3" w:rsidRDefault="00013EB3" w:rsidP="00013EB3">
            <w:pPr>
              <w:pStyle w:val="Bodytekst"/>
              <w:spacing w:line="276" w:lineRule="auto"/>
              <w:rPr>
                <w:rFonts w:ascii="Í¿Ùï'3" w:hAnsi="Í¿Ùï'3" w:cs="Í¿Ùï'3"/>
                <w:color w:val="000000"/>
                <w:u w:val="single"/>
              </w:rPr>
            </w:pPr>
            <w:r w:rsidRPr="00013EB3">
              <w:rPr>
                <w:rFonts w:ascii="Í¿Ùï'3" w:hAnsi="Í¿Ùï'3" w:cs="Í¿Ùï'3"/>
                <w:color w:val="000000"/>
                <w:u w:val="single"/>
              </w:rPr>
              <w:t>Twijfelachtig / onvoldoende</w:t>
            </w:r>
          </w:p>
          <w:p w14:paraId="3F4E752B" w14:textId="1BA98A98"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onvoldoende onderbouwd of elementen sluiten onvoldoende aan bij de opdracht.</w:t>
            </w:r>
          </w:p>
        </w:tc>
      </w:tr>
      <w:tr w:rsidR="00013EB3" w14:paraId="2225D3FD" w14:textId="77777777" w:rsidTr="0012209C">
        <w:trPr>
          <w:gridAfter w:val="1"/>
          <w:wAfter w:w="38" w:type="dxa"/>
        </w:trPr>
        <w:tc>
          <w:tcPr>
            <w:tcW w:w="1129" w:type="dxa"/>
          </w:tcPr>
          <w:p w14:paraId="382414B9" w14:textId="6E6A94E6" w:rsidR="00013EB3" w:rsidRDefault="00013EB3" w:rsidP="00013EB3">
            <w:pPr>
              <w:pStyle w:val="Bodytekst"/>
              <w:spacing w:line="276" w:lineRule="auto"/>
              <w:jc w:val="center"/>
              <w:rPr>
                <w:rFonts w:ascii="Calibri" w:eastAsia="Calibri" w:hAnsi="Calibri" w:cs="Calibri"/>
              </w:rPr>
            </w:pPr>
            <w:r>
              <w:rPr>
                <w:rFonts w:eastAsia="Calibri"/>
              </w:rPr>
              <w:t>4</w:t>
            </w:r>
          </w:p>
        </w:tc>
        <w:tc>
          <w:tcPr>
            <w:tcW w:w="7982" w:type="dxa"/>
          </w:tcPr>
          <w:p w14:paraId="5FC27582" w14:textId="704EB417"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5B3BD9F8" w14:textId="7AE28ABB"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013EB3" w14:paraId="39B582E3" w14:textId="77777777" w:rsidTr="0012209C">
        <w:trPr>
          <w:gridAfter w:val="1"/>
          <w:wAfter w:w="38" w:type="dxa"/>
        </w:trPr>
        <w:tc>
          <w:tcPr>
            <w:tcW w:w="1129" w:type="dxa"/>
          </w:tcPr>
          <w:p w14:paraId="20426309" w14:textId="261AD503" w:rsidR="00013EB3" w:rsidRDefault="00013EB3" w:rsidP="00013EB3">
            <w:pPr>
              <w:pStyle w:val="Bodytekst"/>
              <w:spacing w:line="276" w:lineRule="auto"/>
              <w:jc w:val="center"/>
              <w:rPr>
                <w:rFonts w:ascii="Calibri" w:eastAsia="Calibri" w:hAnsi="Calibri" w:cs="Calibri"/>
              </w:rPr>
            </w:pPr>
            <w:r>
              <w:rPr>
                <w:rFonts w:eastAsia="Calibri"/>
              </w:rPr>
              <w:t>3</w:t>
            </w:r>
          </w:p>
        </w:tc>
        <w:tc>
          <w:tcPr>
            <w:tcW w:w="7982" w:type="dxa"/>
          </w:tcPr>
          <w:p w14:paraId="5249647F" w14:textId="75806013"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2DDE06BE" w14:textId="36CDEE03" w:rsidR="00013EB3" w:rsidRDefault="00013EB3" w:rsidP="00013EB3">
            <w:pPr>
              <w:pStyle w:val="Bodytekst"/>
              <w:spacing w:line="276" w:lineRule="auto"/>
              <w:rPr>
                <w:rFonts w:eastAsia="Calibri"/>
              </w:rPr>
            </w:pPr>
            <w:r>
              <w:rPr>
                <w:rFonts w:ascii="Í¿Ùï'3" w:hAnsi="Í¿Ùï'3" w:cs="Í¿Ùï'3"/>
                <w:color w:val="000000"/>
              </w:rPr>
              <w:lastRenderedPageBreak/>
              <w:t>Het criterium is ruim onvoldoende beantwoord, slechts enkele elementen komen terug en zijn nauwelijks onderbouwd.</w:t>
            </w:r>
          </w:p>
        </w:tc>
      </w:tr>
      <w:tr w:rsidR="00013EB3" w14:paraId="2E98DD65" w14:textId="77777777" w:rsidTr="0012209C">
        <w:trPr>
          <w:gridAfter w:val="1"/>
          <w:wAfter w:w="38" w:type="dxa"/>
        </w:trPr>
        <w:tc>
          <w:tcPr>
            <w:tcW w:w="1129" w:type="dxa"/>
          </w:tcPr>
          <w:p w14:paraId="036B0C78" w14:textId="44059B12" w:rsidR="00013EB3" w:rsidRDefault="00013EB3" w:rsidP="00013EB3">
            <w:pPr>
              <w:pStyle w:val="Bodytekst"/>
              <w:spacing w:line="276" w:lineRule="auto"/>
              <w:jc w:val="center"/>
              <w:rPr>
                <w:rFonts w:ascii="Calibri" w:eastAsia="Calibri" w:hAnsi="Calibri" w:cs="Calibri"/>
              </w:rPr>
            </w:pPr>
            <w:r>
              <w:rPr>
                <w:rFonts w:eastAsia="Calibri"/>
              </w:rPr>
              <w:lastRenderedPageBreak/>
              <w:t>2</w:t>
            </w:r>
          </w:p>
        </w:tc>
        <w:tc>
          <w:tcPr>
            <w:tcW w:w="7982" w:type="dxa"/>
          </w:tcPr>
          <w:p w14:paraId="17B1C8B8" w14:textId="72FA6DF2" w:rsidR="00013EB3" w:rsidRPr="00F2659F" w:rsidRDefault="00013EB3" w:rsidP="00013EB3">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w:t>
            </w:r>
            <w:r w:rsidR="00F2659F" w:rsidRPr="00F2659F">
              <w:rPr>
                <w:rFonts w:ascii="Calibri" w:eastAsiaTheme="minorEastAsia" w:hAnsi="Calibri" w:cs="Calibri"/>
                <w:u w:val="single"/>
              </w:rPr>
              <w:t>t</w:t>
            </w:r>
          </w:p>
          <w:p w14:paraId="3CCA0E71" w14:textId="2EA8C73A" w:rsidR="00013EB3" w:rsidRPr="00A226D0" w:rsidRDefault="00013EB3" w:rsidP="00013EB3">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sidR="00A226D0">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013EB3" w14:paraId="514171FF" w14:textId="77777777" w:rsidTr="0012209C">
        <w:trPr>
          <w:gridAfter w:val="1"/>
          <w:wAfter w:w="38" w:type="dxa"/>
        </w:trPr>
        <w:tc>
          <w:tcPr>
            <w:tcW w:w="1129" w:type="dxa"/>
          </w:tcPr>
          <w:p w14:paraId="39722516" w14:textId="36AA72DF" w:rsidR="00013EB3" w:rsidRDefault="00013EB3" w:rsidP="00013EB3">
            <w:pPr>
              <w:pStyle w:val="Bodytekst"/>
              <w:spacing w:line="276" w:lineRule="auto"/>
              <w:jc w:val="center"/>
              <w:rPr>
                <w:rFonts w:ascii="Calibri" w:eastAsia="Calibri" w:hAnsi="Calibri" w:cs="Calibri"/>
              </w:rPr>
            </w:pPr>
            <w:r>
              <w:rPr>
                <w:rFonts w:eastAsia="Calibri"/>
              </w:rPr>
              <w:t>1</w:t>
            </w:r>
          </w:p>
        </w:tc>
        <w:tc>
          <w:tcPr>
            <w:tcW w:w="7982" w:type="dxa"/>
          </w:tcPr>
          <w:p w14:paraId="08567AB4" w14:textId="33460018" w:rsidR="00013EB3" w:rsidRPr="00F2659F" w:rsidRDefault="00013EB3" w:rsidP="00013EB3">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6B059C13" w14:textId="18E7697E" w:rsidR="00013EB3" w:rsidRDefault="00013EB3" w:rsidP="00013EB3">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013EB3" w14:paraId="27A38E2F" w14:textId="77777777" w:rsidTr="0012209C">
        <w:trPr>
          <w:gridAfter w:val="1"/>
          <w:wAfter w:w="38" w:type="dxa"/>
          <w:trHeight w:val="662"/>
        </w:trPr>
        <w:tc>
          <w:tcPr>
            <w:tcW w:w="1129" w:type="dxa"/>
          </w:tcPr>
          <w:p w14:paraId="24CAD565" w14:textId="48927BF6" w:rsidR="00013EB3" w:rsidRDefault="00013EB3" w:rsidP="00013EB3">
            <w:pPr>
              <w:pStyle w:val="Bodytekst"/>
              <w:spacing w:line="276" w:lineRule="auto"/>
              <w:jc w:val="center"/>
              <w:rPr>
                <w:rFonts w:ascii="Calibri" w:eastAsia="Calibri" w:hAnsi="Calibri" w:cs="Calibri"/>
              </w:rPr>
            </w:pPr>
            <w:r>
              <w:rPr>
                <w:rFonts w:eastAsia="Calibri"/>
              </w:rPr>
              <w:t>0</w:t>
            </w:r>
          </w:p>
        </w:tc>
        <w:tc>
          <w:tcPr>
            <w:tcW w:w="7982" w:type="dxa"/>
          </w:tcPr>
          <w:p w14:paraId="469016E3" w14:textId="539514B2" w:rsidR="00013EB3" w:rsidRPr="00A226D0" w:rsidRDefault="00013EB3" w:rsidP="00013EB3">
            <w:pPr>
              <w:pStyle w:val="Bodytekst"/>
              <w:spacing w:line="276" w:lineRule="auto"/>
              <w:rPr>
                <w:u w:val="single"/>
              </w:rPr>
            </w:pPr>
            <w:r w:rsidRPr="00A226D0">
              <w:rPr>
                <w:u w:val="single"/>
              </w:rPr>
              <w:t>Kan niet beoordeeld worden</w:t>
            </w:r>
          </w:p>
          <w:p w14:paraId="1469530B" w14:textId="1947C3D6" w:rsidR="00013EB3" w:rsidRDefault="00013EB3" w:rsidP="00013EB3">
            <w:pPr>
              <w:pStyle w:val="Bodytekst"/>
              <w:spacing w:line="276" w:lineRule="auto"/>
            </w:pPr>
            <w:r>
              <w:t>Inschrijver heeft geen beschrijving bijgevoegd</w:t>
            </w:r>
            <w:r w:rsidR="00A226D0">
              <w:t>.</w:t>
            </w:r>
          </w:p>
        </w:tc>
      </w:tr>
    </w:tbl>
    <w:p w14:paraId="1A61DFA7" w14:textId="77777777" w:rsidR="0012209C" w:rsidRDefault="0012209C" w:rsidP="00FC46CE">
      <w:pPr>
        <w:widowControl w:val="0"/>
        <w:autoSpaceDE w:val="0"/>
        <w:autoSpaceDN w:val="0"/>
        <w:adjustRightInd w:val="0"/>
        <w:rPr>
          <w:rFonts w:ascii="Calibri" w:eastAsiaTheme="minorEastAsia" w:hAnsi="Calibri" w:cs="Calibri"/>
          <w:sz w:val="22"/>
          <w:szCs w:val="22"/>
        </w:rPr>
      </w:pPr>
    </w:p>
    <w:p w14:paraId="6B7195E7" w14:textId="081917DA" w:rsidR="004532AB" w:rsidRPr="00FC46CE" w:rsidRDefault="00CC778B" w:rsidP="00FC46CE">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00A929EA">
        <w:rPr>
          <w:rFonts w:ascii="Calibri" w:eastAsiaTheme="minorEastAsia" w:hAnsi="Calibri" w:cs="Calibri"/>
          <w:sz w:val="22"/>
          <w:szCs w:val="22"/>
        </w:rPr>
        <w:t>Opdrachtgever</w:t>
      </w:r>
      <w:r w:rsidR="004532AB" w:rsidRPr="00CC44C7">
        <w:rPr>
          <w:rFonts w:ascii="Calibri" w:eastAsiaTheme="minorEastAsia" w:hAnsi="Calibri" w:cs="Calibri"/>
          <w:sz w:val="22"/>
          <w:szCs w:val="22"/>
        </w:rPr>
        <w:t xml:space="preserve"> staat voor kwaliteit. Daarom dient u voor beide kwalitatieve criteria (plan van aanpak en visie) </w:t>
      </w:r>
      <w:r w:rsidR="00180F29">
        <w:rPr>
          <w:rFonts w:ascii="Calibri" w:eastAsiaTheme="minorEastAsia" w:hAnsi="Calibri" w:cs="Calibri"/>
          <w:sz w:val="22"/>
          <w:szCs w:val="22"/>
        </w:rPr>
        <w:t xml:space="preserve">een </w:t>
      </w:r>
      <w:r w:rsidR="004532AB" w:rsidRPr="00CC44C7">
        <w:rPr>
          <w:rFonts w:ascii="Calibri" w:eastAsiaTheme="minorEastAsia" w:hAnsi="Calibri" w:cs="Calibri"/>
          <w:sz w:val="22"/>
          <w:szCs w:val="22"/>
        </w:rPr>
        <w:t>voldoende (een heel cijfer 6 of hoger) te scoren. Mocht u lager dan dit cijfer scoren</w:t>
      </w:r>
      <w:r w:rsidR="00FA46CD">
        <w:rPr>
          <w:rFonts w:ascii="Calibri" w:eastAsiaTheme="minorEastAsia" w:hAnsi="Calibri" w:cs="Calibri"/>
          <w:sz w:val="22"/>
          <w:szCs w:val="22"/>
        </w:rPr>
        <w:t xml:space="preserve">, dan </w:t>
      </w:r>
      <w:r w:rsidR="004532AB" w:rsidRPr="00CC44C7">
        <w:rPr>
          <w:rFonts w:ascii="Calibri" w:eastAsiaTheme="minorEastAsia" w:hAnsi="Calibri" w:cs="Calibri"/>
          <w:sz w:val="22"/>
          <w:szCs w:val="22"/>
        </w:rPr>
        <w:t>wordt u</w:t>
      </w:r>
      <w:r w:rsidR="008562F3">
        <w:rPr>
          <w:rFonts w:ascii="Calibri" w:eastAsiaTheme="minorEastAsia" w:hAnsi="Calibri" w:cs="Calibri"/>
          <w:sz w:val="22"/>
          <w:szCs w:val="22"/>
        </w:rPr>
        <w:t>w aanbieding terzijde gelegd</w:t>
      </w:r>
      <w:r w:rsidR="00FA46CD">
        <w:rPr>
          <w:rFonts w:ascii="Calibri" w:eastAsiaTheme="minorEastAsia" w:hAnsi="Calibri" w:cs="Calibri"/>
          <w:sz w:val="22"/>
          <w:szCs w:val="22"/>
        </w:rPr>
        <w:t>.</w:t>
      </w:r>
    </w:p>
    <w:p w14:paraId="328B8C15" w14:textId="522E27B3" w:rsidR="004B0325" w:rsidRPr="00CC44C7" w:rsidRDefault="004B0325"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70" w:name="_Toc423628304"/>
      <w:bookmarkStart w:id="171" w:name="_Toc216440439"/>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170"/>
      <w:bookmarkEnd w:id="171"/>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Indien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72" w:name="_Toc423628305"/>
      <w:bookmarkStart w:id="173" w:name="_Toc216440440"/>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r w:rsidR="004B0325" w:rsidRPr="00CC44C7">
        <w:rPr>
          <w:rFonts w:ascii="Calibri" w:eastAsiaTheme="minorEastAsia" w:hAnsi="Calibri" w:cs="Calibri"/>
          <w:i w:val="0"/>
          <w:sz w:val="22"/>
          <w:szCs w:val="22"/>
        </w:rPr>
        <w:t>Gunningsbeslissing</w:t>
      </w:r>
      <w:bookmarkEnd w:id="172"/>
      <w:bookmarkEnd w:id="173"/>
    </w:p>
    <w:p w14:paraId="796A786F" w14:textId="240EDB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verificatie van gegevens. Tot definitieve gunning kan pas worden overgegaan als van de winnende Inschrijver de juistheid van </w:t>
      </w:r>
      <w:r w:rsidR="006117B2" w:rsidRPr="00CC44C7">
        <w:rPr>
          <w:rFonts w:ascii="Calibri" w:eastAsiaTheme="minorEastAsia" w:hAnsi="Calibri" w:cs="Calibri"/>
          <w:sz w:val="22"/>
          <w:szCs w:val="22"/>
        </w:rPr>
        <w:t xml:space="preserve">het </w:t>
      </w:r>
      <w:r w:rsidRPr="00CC44C7">
        <w:rPr>
          <w:rFonts w:ascii="Calibri" w:eastAsiaTheme="minorEastAsia" w:hAnsi="Calibri" w:cs="Calibri"/>
          <w:sz w:val="22"/>
          <w:szCs w:val="22"/>
        </w:rPr>
        <w:t>“</w:t>
      </w:r>
      <w:r w:rsidR="006117B2" w:rsidRPr="00CC44C7">
        <w:rPr>
          <w:rFonts w:ascii="Calibri" w:eastAsiaTheme="minorEastAsia" w:hAnsi="Calibri" w:cs="Calibri"/>
          <w:sz w:val="22"/>
          <w:szCs w:val="22"/>
        </w:rPr>
        <w:t>Uniform Europees Aanbestedingsdocument</w:t>
      </w:r>
      <w:r w:rsidRPr="00CC44C7">
        <w:rPr>
          <w:rFonts w:ascii="Calibri" w:eastAsiaTheme="minorEastAsia" w:hAnsi="Calibri" w:cs="Calibri"/>
          <w:sz w:val="22"/>
          <w:szCs w:val="22"/>
        </w:rPr>
        <w:t xml:space="preserve">” door middel van overlegging van bewijsstukken heeft gestaafd binnen de door de </w:t>
      </w:r>
      <w:r w:rsidR="00A929EA">
        <w:rPr>
          <w:rFonts w:ascii="Calibri" w:eastAsiaTheme="minorEastAsia" w:hAnsi="Calibri" w:cs="Calibri"/>
          <w:sz w:val="22"/>
          <w:szCs w:val="22"/>
        </w:rPr>
        <w:t>Opdrachtgever</w:t>
      </w:r>
      <w:r w:rsidRPr="00CC44C7">
        <w:rPr>
          <w:rFonts w:ascii="Calibri" w:eastAsiaTheme="minorEastAsia" w:hAnsi="Calibri" w:cs="Calibri"/>
          <w:sz w:val="22"/>
          <w:szCs w:val="22"/>
        </w:rPr>
        <w:t xml:space="preserve"> opgegeven termijn van 5 </w:t>
      </w:r>
      <w:r w:rsidR="000D6FA3" w:rsidRPr="00CC44C7">
        <w:rPr>
          <w:rFonts w:ascii="Calibri" w:eastAsiaTheme="minorEastAsia" w:hAnsi="Calibri" w:cs="Calibri"/>
          <w:sz w:val="22"/>
          <w:szCs w:val="22"/>
        </w:rPr>
        <w:t>werkdagen</w:t>
      </w:r>
      <w:r w:rsidRPr="00CC44C7">
        <w:rPr>
          <w:rFonts w:ascii="Calibri" w:eastAsiaTheme="minorEastAsia" w:hAnsi="Calibri" w:cs="Calibri"/>
          <w:sz w:val="22"/>
          <w:szCs w:val="22"/>
        </w:rPr>
        <w:t xml:space="preserve"> </w:t>
      </w:r>
      <w:r w:rsidR="006143AA" w:rsidRPr="00CC44C7">
        <w:rPr>
          <w:rFonts w:ascii="Calibri" w:eastAsiaTheme="minorEastAsia" w:hAnsi="Calibri" w:cs="Calibri"/>
          <w:sz w:val="22"/>
          <w:szCs w:val="22"/>
        </w:rPr>
        <w:t xml:space="preserve">en de </w:t>
      </w:r>
      <w:r w:rsidR="002225E0" w:rsidRPr="00CC44C7">
        <w:rPr>
          <w:rFonts w:ascii="Calibri" w:eastAsiaTheme="minorEastAsia" w:hAnsi="Calibri" w:cs="Calibri"/>
          <w:sz w:val="22"/>
          <w:szCs w:val="22"/>
        </w:rPr>
        <w:t>Standstill</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1E6AA8E5"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middels een kopie van de dagvaarding, wordt door de </w:t>
      </w:r>
      <w:r w:rsidR="00A929EA">
        <w:rPr>
          <w:rFonts w:ascii="Calibri" w:eastAsiaTheme="minorEastAsia" w:hAnsi="Calibri" w:cs="Calibri"/>
          <w:sz w:val="22"/>
          <w:szCs w:val="22"/>
        </w:rPr>
        <w:t>Opdrachtgever</w:t>
      </w:r>
      <w:r w:rsidRPr="00CC44C7">
        <w:rPr>
          <w:rFonts w:ascii="Calibri" w:eastAsiaTheme="minorEastAsia" w:hAnsi="Calibri" w:cs="Calibri"/>
          <w:sz w:val="22"/>
          <w:szCs w:val="22"/>
        </w:rPr>
        <w:t xml:space="preserve">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dagen na verzending van voornoemd bericht. Indien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Kop10"/>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B26048">
          <w:headerReference w:type="default" r:id="rId23"/>
          <w:footerReference w:type="even" r:id="rId24"/>
          <w:headerReference w:type="first" r:id="rId25"/>
          <w:footerReference w:type="first" r:id="rId26"/>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Kop10"/>
        <w:rPr>
          <w:rFonts w:asciiTheme="minorHAnsi" w:eastAsiaTheme="minorEastAsia" w:hAnsiTheme="minorHAnsi" w:cstheme="minorHAnsi"/>
        </w:rPr>
      </w:pPr>
      <w:bookmarkStart w:id="176" w:name="_Toc216440441"/>
      <w:r w:rsidRPr="004253BF">
        <w:rPr>
          <w:rFonts w:asciiTheme="minorHAnsi" w:eastAsiaTheme="minorEastAsia" w:hAnsiTheme="minorHAnsi" w:cstheme="minorHAnsi"/>
        </w:rPr>
        <w:lastRenderedPageBreak/>
        <w:t>Bijlagen</w:t>
      </w:r>
      <w:bookmarkEnd w:id="176"/>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1BD88471" w14:textId="5B3435E3" w:rsidR="006117B2" w:rsidRPr="00D25CE3" w:rsidRDefault="006117B2"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77" w:name="_Toc423628308"/>
      <w:bookmarkStart w:id="178" w:name="_Toc216440442"/>
      <w:r w:rsidRPr="00D25CE3">
        <w:rPr>
          <w:rFonts w:ascii="Calibri" w:eastAsiaTheme="minorEastAsia" w:hAnsi="Calibri" w:cs="Calibri"/>
          <w:b w:val="0"/>
          <w:i w:val="0"/>
          <w:sz w:val="22"/>
          <w:szCs w:val="22"/>
        </w:rPr>
        <w:t xml:space="preserve">Bijlage </w:t>
      </w:r>
      <w:r w:rsidR="00D33B60">
        <w:rPr>
          <w:rFonts w:ascii="Calibri" w:eastAsiaTheme="minorEastAsia" w:hAnsi="Calibri" w:cs="Calibri"/>
          <w:b w:val="0"/>
          <w:i w:val="0"/>
          <w:sz w:val="22"/>
          <w:szCs w:val="22"/>
        </w:rPr>
        <w:t>1</w:t>
      </w:r>
      <w:r w:rsidRPr="00D25CE3">
        <w:rPr>
          <w:rFonts w:ascii="Calibri" w:hAnsi="Calibri" w:cs="Calibri"/>
          <w:b w:val="0"/>
          <w:sz w:val="22"/>
          <w:szCs w:val="22"/>
        </w:rPr>
        <w:tab/>
      </w:r>
      <w:r w:rsidRPr="00D25CE3">
        <w:rPr>
          <w:rFonts w:ascii="Calibri" w:eastAsiaTheme="minorEastAsia" w:hAnsi="Calibri" w:cs="Calibri"/>
          <w:b w:val="0"/>
          <w:i w:val="0"/>
          <w:sz w:val="22"/>
          <w:szCs w:val="22"/>
        </w:rPr>
        <w:t>Referenties</w:t>
      </w:r>
      <w:bookmarkEnd w:id="177"/>
      <w:bookmarkEnd w:id="178"/>
    </w:p>
    <w:p w14:paraId="24FAB327" w14:textId="24F7C511" w:rsidR="006363D4" w:rsidRPr="00D25CE3" w:rsidRDefault="00815360"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79" w:name="_Toc423628309"/>
      <w:bookmarkStart w:id="180" w:name="_Toc216440443"/>
      <w:r w:rsidRPr="00D25CE3">
        <w:rPr>
          <w:rFonts w:ascii="Calibri" w:eastAsiaTheme="minorEastAsia" w:hAnsi="Calibri" w:cs="Calibri"/>
          <w:b w:val="0"/>
          <w:i w:val="0"/>
          <w:sz w:val="22"/>
          <w:szCs w:val="22"/>
        </w:rPr>
        <w:t xml:space="preserve">Bijlage </w:t>
      </w:r>
      <w:r w:rsidR="00D33B60">
        <w:rPr>
          <w:rFonts w:ascii="Calibri" w:eastAsiaTheme="minorEastAsia" w:hAnsi="Calibri" w:cs="Calibri"/>
          <w:b w:val="0"/>
          <w:i w:val="0"/>
          <w:sz w:val="22"/>
          <w:szCs w:val="22"/>
        </w:rPr>
        <w:t>2</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Conceptovereenkomst</w:t>
      </w:r>
      <w:bookmarkEnd w:id="179"/>
      <w:bookmarkEnd w:id="180"/>
    </w:p>
    <w:p w14:paraId="142D8CB5" w14:textId="23A50A14" w:rsidR="004B0325"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1" w:name="_Toc423628310"/>
      <w:bookmarkStart w:id="182" w:name="_Toc216440444"/>
      <w:r w:rsidRPr="00D25CE3">
        <w:rPr>
          <w:rFonts w:ascii="Calibri" w:eastAsiaTheme="minorEastAsia" w:hAnsi="Calibri" w:cs="Calibri"/>
          <w:b w:val="0"/>
          <w:i w:val="0"/>
          <w:sz w:val="22"/>
          <w:szCs w:val="22"/>
        </w:rPr>
        <w:t xml:space="preserve">Bijlage </w:t>
      </w:r>
      <w:r w:rsidR="00D33B60">
        <w:rPr>
          <w:rFonts w:ascii="Calibri" w:eastAsiaTheme="minorEastAsia" w:hAnsi="Calibri" w:cs="Calibri"/>
          <w:b w:val="0"/>
          <w:i w:val="0"/>
          <w:sz w:val="22"/>
          <w:szCs w:val="22"/>
        </w:rPr>
        <w:t>3</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 xml:space="preserve">Algemene </w:t>
      </w:r>
      <w:r w:rsidR="00735064" w:rsidRPr="00D25CE3">
        <w:rPr>
          <w:rFonts w:ascii="Calibri" w:eastAsiaTheme="minorEastAsia" w:hAnsi="Calibri" w:cs="Calibri"/>
          <w:b w:val="0"/>
          <w:i w:val="0"/>
          <w:sz w:val="22"/>
          <w:szCs w:val="22"/>
        </w:rPr>
        <w:t>I</w:t>
      </w:r>
      <w:r w:rsidR="000D6FA3" w:rsidRPr="00D25CE3">
        <w:rPr>
          <w:rFonts w:ascii="Calibri" w:eastAsiaTheme="minorEastAsia" w:hAnsi="Calibri" w:cs="Calibri"/>
          <w:b w:val="0"/>
          <w:i w:val="0"/>
          <w:sz w:val="22"/>
          <w:szCs w:val="22"/>
        </w:rPr>
        <w:t>nkoopvoorwaarden VU</w:t>
      </w:r>
      <w:bookmarkEnd w:id="181"/>
      <w:bookmarkEnd w:id="182"/>
    </w:p>
    <w:p w14:paraId="5AAFA87C" w14:textId="7F294BAC" w:rsidR="009F434C" w:rsidRPr="009F434C" w:rsidRDefault="009F434C" w:rsidP="009F434C">
      <w:pPr>
        <w:rPr>
          <w:rFonts w:ascii="Calibri" w:eastAsiaTheme="minorEastAsia" w:hAnsi="Calibri" w:cs="Calibri"/>
          <w:bCs/>
          <w:sz w:val="22"/>
          <w:szCs w:val="22"/>
        </w:rPr>
      </w:pPr>
      <w:r w:rsidRPr="009F434C">
        <w:rPr>
          <w:rFonts w:ascii="Calibri" w:eastAsiaTheme="minorEastAsia" w:hAnsi="Calibri" w:cs="Calibri"/>
          <w:bCs/>
          <w:sz w:val="22"/>
          <w:szCs w:val="22"/>
        </w:rPr>
        <w:t>Bijlage 4</w:t>
      </w:r>
      <w:r>
        <w:rPr>
          <w:rFonts w:ascii="Calibri" w:eastAsiaTheme="minorEastAsia" w:hAnsi="Calibri" w:cs="Calibri"/>
          <w:bCs/>
          <w:sz w:val="22"/>
          <w:szCs w:val="22"/>
        </w:rPr>
        <w:tab/>
        <w:t xml:space="preserve">Algemene </w:t>
      </w:r>
      <w:r w:rsidR="00E97C0D">
        <w:rPr>
          <w:rFonts w:ascii="Calibri" w:eastAsiaTheme="minorEastAsia" w:hAnsi="Calibri" w:cs="Calibri"/>
          <w:bCs/>
          <w:sz w:val="22"/>
          <w:szCs w:val="22"/>
        </w:rPr>
        <w:t>Inkoopv</w:t>
      </w:r>
      <w:r>
        <w:rPr>
          <w:rFonts w:ascii="Calibri" w:eastAsiaTheme="minorEastAsia" w:hAnsi="Calibri" w:cs="Calibri"/>
          <w:bCs/>
          <w:sz w:val="22"/>
          <w:szCs w:val="22"/>
        </w:rPr>
        <w:t>oorwaarden Amsterdam UMC</w:t>
      </w:r>
    </w:p>
    <w:p w14:paraId="7FAE9C10" w14:textId="39A3F8D8" w:rsidR="00CC477C" w:rsidRPr="000E620F" w:rsidRDefault="00CC477C" w:rsidP="000E620F">
      <w:pPr>
        <w:pStyle w:val="Kop3"/>
        <w:numPr>
          <w:ilvl w:val="2"/>
          <w:numId w:val="0"/>
        </w:numPr>
        <w:spacing w:before="0" w:line="240" w:lineRule="auto"/>
        <w:jc w:val="both"/>
        <w:rPr>
          <w:rFonts w:ascii="Calibri" w:eastAsiaTheme="minorEastAsia" w:hAnsi="Calibri" w:cs="Calibri"/>
          <w:b w:val="0"/>
          <w:i w:val="0"/>
          <w:sz w:val="22"/>
          <w:szCs w:val="22"/>
        </w:rPr>
      </w:pPr>
      <w:bookmarkStart w:id="183" w:name="_Toc216440445"/>
      <w:r w:rsidRPr="000E620F">
        <w:rPr>
          <w:rFonts w:ascii="Calibri" w:eastAsiaTheme="minorEastAsia" w:hAnsi="Calibri" w:cs="Calibri"/>
          <w:b w:val="0"/>
          <w:i w:val="0"/>
          <w:sz w:val="22"/>
          <w:szCs w:val="22"/>
        </w:rPr>
        <w:t>Bijlage 5</w:t>
      </w:r>
      <w:r w:rsidRPr="000E620F">
        <w:rPr>
          <w:rFonts w:ascii="Calibri" w:eastAsiaTheme="minorEastAsia" w:hAnsi="Calibri" w:cs="Calibri"/>
          <w:b w:val="0"/>
          <w:i w:val="0"/>
          <w:sz w:val="22"/>
          <w:szCs w:val="22"/>
        </w:rPr>
        <w:tab/>
        <w:t>Aansluitingenoverzicht</w:t>
      </w:r>
      <w:bookmarkEnd w:id="183"/>
      <w:r w:rsidR="00BE5016">
        <w:rPr>
          <w:rFonts w:ascii="Calibri" w:eastAsiaTheme="minorEastAsia" w:hAnsi="Calibri" w:cs="Calibri"/>
          <w:b w:val="0"/>
          <w:i w:val="0"/>
          <w:sz w:val="22"/>
          <w:szCs w:val="22"/>
        </w:rPr>
        <w:t xml:space="preserve"> en verbruiksdata </w:t>
      </w:r>
      <w:r w:rsidR="00CB172B">
        <w:rPr>
          <w:rFonts w:ascii="Calibri" w:eastAsiaTheme="minorEastAsia" w:hAnsi="Calibri" w:cs="Calibri"/>
          <w:b w:val="0"/>
          <w:i w:val="0"/>
          <w:sz w:val="22"/>
          <w:szCs w:val="22"/>
        </w:rPr>
        <w:t>Amsterdam UMC</w:t>
      </w:r>
    </w:p>
    <w:p w14:paraId="21F8C7B9" w14:textId="18AA60DD" w:rsidR="00CC477C" w:rsidRPr="000E620F" w:rsidRDefault="00CC477C" w:rsidP="000E620F">
      <w:pPr>
        <w:pStyle w:val="Kop3"/>
        <w:numPr>
          <w:ilvl w:val="2"/>
          <w:numId w:val="0"/>
        </w:numPr>
        <w:spacing w:before="0" w:line="240" w:lineRule="auto"/>
        <w:jc w:val="both"/>
        <w:rPr>
          <w:rFonts w:ascii="Calibri" w:eastAsiaTheme="minorEastAsia" w:hAnsi="Calibri" w:cs="Calibri"/>
          <w:b w:val="0"/>
          <w:i w:val="0"/>
          <w:sz w:val="22"/>
          <w:szCs w:val="22"/>
        </w:rPr>
      </w:pPr>
      <w:bookmarkStart w:id="184" w:name="_Toc216440446"/>
      <w:r w:rsidRPr="000E620F">
        <w:rPr>
          <w:rFonts w:ascii="Calibri" w:eastAsiaTheme="minorEastAsia" w:hAnsi="Calibri" w:cs="Calibri"/>
          <w:b w:val="0"/>
          <w:i w:val="0"/>
          <w:sz w:val="22"/>
          <w:szCs w:val="22"/>
        </w:rPr>
        <w:t>Bijlage 6</w:t>
      </w:r>
      <w:r w:rsidRPr="000E620F">
        <w:rPr>
          <w:rFonts w:ascii="Calibri" w:eastAsiaTheme="minorEastAsia" w:hAnsi="Calibri" w:cs="Calibri"/>
          <w:b w:val="0"/>
          <w:i w:val="0"/>
          <w:sz w:val="22"/>
          <w:szCs w:val="22"/>
        </w:rPr>
        <w:tab/>
      </w:r>
      <w:bookmarkEnd w:id="184"/>
      <w:r w:rsidR="00BE5016">
        <w:rPr>
          <w:rFonts w:ascii="Calibri" w:eastAsiaTheme="minorEastAsia" w:hAnsi="Calibri" w:cs="Calibri"/>
          <w:b w:val="0"/>
          <w:i w:val="0"/>
          <w:sz w:val="22"/>
          <w:szCs w:val="22"/>
        </w:rPr>
        <w:t>Aansluitingen</w:t>
      </w:r>
      <w:r w:rsidR="00B92A8E">
        <w:rPr>
          <w:rFonts w:ascii="Calibri" w:eastAsiaTheme="minorEastAsia" w:hAnsi="Calibri" w:cs="Calibri"/>
          <w:b w:val="0"/>
          <w:i w:val="0"/>
          <w:sz w:val="22"/>
          <w:szCs w:val="22"/>
        </w:rPr>
        <w:t xml:space="preserve">overzicht en verbruiksdata </w:t>
      </w:r>
      <w:r w:rsidR="006914C5">
        <w:rPr>
          <w:rFonts w:ascii="Calibri" w:eastAsiaTheme="minorEastAsia" w:hAnsi="Calibri" w:cs="Calibri"/>
          <w:b w:val="0"/>
          <w:i w:val="0"/>
          <w:sz w:val="22"/>
          <w:szCs w:val="22"/>
        </w:rPr>
        <w:t>VU</w:t>
      </w:r>
      <w:r w:rsidR="00111713">
        <w:rPr>
          <w:rFonts w:ascii="Calibri" w:eastAsiaTheme="minorEastAsia" w:hAnsi="Calibri" w:cs="Calibri"/>
          <w:b w:val="0"/>
          <w:i w:val="0"/>
          <w:sz w:val="22"/>
          <w:szCs w:val="22"/>
        </w:rPr>
        <w:t xml:space="preserve"> - VUmc</w:t>
      </w:r>
    </w:p>
    <w:p w14:paraId="10FF6918" w14:textId="0DC3AD10" w:rsidR="00735064" w:rsidRDefault="00735064"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5" w:name="_Toc423628312"/>
      <w:bookmarkStart w:id="186" w:name="_Toc216440448"/>
      <w:r w:rsidRPr="00D25CE3">
        <w:rPr>
          <w:rFonts w:ascii="Calibri" w:eastAsiaTheme="minorEastAsia" w:hAnsi="Calibri" w:cs="Calibri"/>
          <w:b w:val="0"/>
          <w:i w:val="0"/>
          <w:sz w:val="22"/>
          <w:szCs w:val="22"/>
        </w:rPr>
        <w:t xml:space="preserve">Bijlage </w:t>
      </w:r>
      <w:r w:rsidR="00B92A8E">
        <w:rPr>
          <w:rFonts w:ascii="Calibri" w:eastAsiaTheme="minorEastAsia" w:hAnsi="Calibri" w:cs="Calibri"/>
          <w:b w:val="0"/>
          <w:i w:val="0"/>
          <w:sz w:val="22"/>
          <w:szCs w:val="22"/>
        </w:rPr>
        <w:t>7</w:t>
      </w:r>
      <w:r w:rsidRPr="000E620F">
        <w:rPr>
          <w:rFonts w:ascii="Calibri" w:eastAsiaTheme="minorEastAsia" w:hAnsi="Calibri" w:cs="Calibri"/>
          <w:b w:val="0"/>
          <w:i w:val="0"/>
          <w:sz w:val="22"/>
          <w:szCs w:val="22"/>
        </w:rPr>
        <w:tab/>
      </w:r>
      <w:r w:rsidR="00CD2D93" w:rsidRPr="00D25CE3">
        <w:rPr>
          <w:rFonts w:ascii="Calibri" w:eastAsiaTheme="minorEastAsia" w:hAnsi="Calibri" w:cs="Calibri"/>
          <w:b w:val="0"/>
          <w:i w:val="0"/>
          <w:sz w:val="22"/>
          <w:szCs w:val="22"/>
        </w:rPr>
        <w:t>Veilig werken bij VU</w:t>
      </w:r>
      <w:bookmarkEnd w:id="185"/>
      <w:r w:rsidR="00E43389">
        <w:rPr>
          <w:rFonts w:ascii="Calibri" w:eastAsiaTheme="minorEastAsia" w:hAnsi="Calibri" w:cs="Calibri"/>
          <w:b w:val="0"/>
          <w:i w:val="0"/>
          <w:sz w:val="22"/>
          <w:szCs w:val="22"/>
        </w:rPr>
        <w:t xml:space="preserve"> en/of Amsterdam UMC (beide lokaties: VUmc en AMC)</w:t>
      </w:r>
      <w:bookmarkEnd w:id="186"/>
    </w:p>
    <w:p w14:paraId="40B3E41D" w14:textId="06A2C72E" w:rsidR="00D33B60" w:rsidRDefault="00D33B60" w:rsidP="00D33B60">
      <w:pPr>
        <w:pStyle w:val="Kop3"/>
        <w:numPr>
          <w:ilvl w:val="2"/>
          <w:numId w:val="0"/>
        </w:numPr>
        <w:spacing w:before="0" w:line="240" w:lineRule="auto"/>
        <w:jc w:val="both"/>
        <w:rPr>
          <w:rFonts w:ascii="Calibri" w:eastAsiaTheme="minorEastAsia" w:hAnsi="Calibri" w:cs="Calibri"/>
          <w:b w:val="0"/>
          <w:i w:val="0"/>
          <w:sz w:val="22"/>
          <w:szCs w:val="22"/>
        </w:rPr>
      </w:pPr>
      <w:bookmarkStart w:id="187" w:name="_Toc216440449"/>
      <w:r w:rsidRPr="00D33B60">
        <w:rPr>
          <w:rFonts w:ascii="Calibri" w:eastAsiaTheme="minorEastAsia" w:hAnsi="Calibri" w:cs="Calibri"/>
          <w:b w:val="0"/>
          <w:i w:val="0"/>
          <w:sz w:val="22"/>
          <w:szCs w:val="22"/>
        </w:rPr>
        <w:t xml:space="preserve">Bijlage </w:t>
      </w:r>
      <w:r w:rsidR="00B92A8E">
        <w:rPr>
          <w:rFonts w:ascii="Calibri" w:eastAsiaTheme="minorEastAsia" w:hAnsi="Calibri" w:cs="Calibri"/>
          <w:b w:val="0"/>
          <w:i w:val="0"/>
          <w:sz w:val="22"/>
          <w:szCs w:val="22"/>
        </w:rPr>
        <w:t>8</w:t>
      </w:r>
      <w:r w:rsidRPr="00D33B60">
        <w:rPr>
          <w:rFonts w:ascii="Calibri" w:eastAsiaTheme="minorEastAsia" w:hAnsi="Calibri" w:cs="Calibri"/>
          <w:b w:val="0"/>
          <w:i w:val="0"/>
          <w:sz w:val="22"/>
          <w:szCs w:val="22"/>
        </w:rPr>
        <w:tab/>
      </w:r>
      <w:r w:rsidR="00FB29F6">
        <w:rPr>
          <w:rFonts w:ascii="Calibri" w:eastAsiaTheme="minorEastAsia" w:hAnsi="Calibri" w:cs="Calibri"/>
          <w:b w:val="0"/>
          <w:i w:val="0"/>
          <w:sz w:val="22"/>
          <w:szCs w:val="22"/>
        </w:rPr>
        <w:t>Tarieven</w:t>
      </w:r>
      <w:r w:rsidRPr="00D33B60">
        <w:rPr>
          <w:rFonts w:ascii="Calibri" w:eastAsiaTheme="minorEastAsia" w:hAnsi="Calibri" w:cs="Calibri"/>
          <w:b w:val="0"/>
          <w:i w:val="0"/>
          <w:sz w:val="22"/>
          <w:szCs w:val="22"/>
        </w:rPr>
        <w:t>blad</w:t>
      </w:r>
      <w:bookmarkEnd w:id="187"/>
    </w:p>
    <w:p w14:paraId="08950B9C" w14:textId="712688B7" w:rsidR="002B1515" w:rsidRPr="001B36D1" w:rsidRDefault="002B1515" w:rsidP="001B36D1">
      <w:pPr>
        <w:rPr>
          <w:rFonts w:eastAsiaTheme="minorEastAsia"/>
          <w:b/>
          <w:i/>
        </w:rPr>
      </w:pPr>
    </w:p>
    <w:p w14:paraId="242F80C7" w14:textId="77777777" w:rsidR="00C61C73" w:rsidRPr="00C61C73" w:rsidRDefault="00C61C73" w:rsidP="00C61C73">
      <w:pPr>
        <w:rPr>
          <w:rFonts w:eastAsiaTheme="minorEastAsia"/>
        </w:rPr>
      </w:pPr>
    </w:p>
    <w:p w14:paraId="77A52294" w14:textId="77777777" w:rsidR="00B33B55" w:rsidRPr="00CC44C7" w:rsidRDefault="00B33B55" w:rsidP="263B59E5">
      <w:pPr>
        <w:pStyle w:val="Kop3"/>
        <w:numPr>
          <w:ilvl w:val="2"/>
          <w:numId w:val="0"/>
        </w:numPr>
        <w:spacing w:before="0" w:line="240" w:lineRule="auto"/>
        <w:rPr>
          <w:rFonts w:ascii="Calibri" w:eastAsiaTheme="minorEastAsia" w:hAnsi="Calibri" w:cs="Calibri"/>
          <w:i w:val="0"/>
          <w:sz w:val="22"/>
          <w:szCs w:val="22"/>
        </w:rPr>
      </w:pPr>
    </w:p>
    <w:sectPr w:rsidR="00B33B55" w:rsidRPr="00CC44C7" w:rsidSect="003875E6">
      <w:headerReference w:type="first" r:id="rId27"/>
      <w:footerReference w:type="first" r:id="rId28"/>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CB21" w14:textId="77777777" w:rsidR="00B954AD" w:rsidRDefault="00B954AD">
      <w:r>
        <w:separator/>
      </w:r>
    </w:p>
  </w:endnote>
  <w:endnote w:type="continuationSeparator" w:id="0">
    <w:p w14:paraId="0C66EE8C" w14:textId="77777777" w:rsidR="00B954AD" w:rsidRDefault="00B954AD">
      <w:r>
        <w:continuationSeparator/>
      </w:r>
    </w:p>
  </w:endnote>
  <w:endnote w:type="continuationNotice" w:id="1">
    <w:p w14:paraId="43829F79" w14:textId="77777777" w:rsidR="00B954AD" w:rsidRDefault="00B95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subsetted="1" w:fontKey="{F67A6120-6730-49B6-9D27-1FD4525818BB}"/>
  </w:font>
  <w:font w:name="Calibri">
    <w:panose1 w:val="020F0502020204030204"/>
    <w:charset w:val="00"/>
    <w:family w:val="swiss"/>
    <w:pitch w:val="variable"/>
    <w:sig w:usb0="E4002EFF" w:usb1="C200247B" w:usb2="00000009" w:usb3="00000000" w:csb0="000001FF" w:csb1="00000000"/>
    <w:embedRegular r:id="rId2" w:fontKey="{0262E39A-66ED-4171-9480-4FF7597B9890}"/>
    <w:embedBold r:id="rId3" w:fontKey="{138805E7-6FED-437A-B4A7-BABDD2A31FAB}"/>
    <w:embedItalic r:id="rId4" w:fontKey="{E9390A71-628C-4189-988D-5B410C8BB0C2}"/>
    <w:embedBoldItalic r:id="rId5" w:fontKey="{D901F772-2D62-44C9-B63E-D92B54BC404E}"/>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embedRegular r:id="rId6" w:subsetted="1" w:fontKey="{949EE9F4-5524-48D6-89FD-C5191F5033CB}"/>
  </w:font>
  <w:font w:name="Arial">
    <w:panose1 w:val="020B0604020202020204"/>
    <w:charset w:val="00"/>
    <w:family w:val="swiss"/>
    <w:pitch w:val="variable"/>
    <w:sig w:usb0="E0002EFF" w:usb1="C000785B" w:usb2="00000009" w:usb3="00000000" w:csb0="000001FF" w:csb1="00000000"/>
    <w:embedRegular r:id="rId7" w:fontKey="{67460C6F-854D-4994-8D26-3FA40A334E61}"/>
    <w:embedBold r:id="rId8" w:fontKey="{689D9512-34B2-4B98-9CC0-3C4220577D35}"/>
    <w:embedBoldItalic r:id="rId9" w:fontKey="{9FE55214-E2F2-4FE4-9361-5FA5AA80BD91}"/>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Í¿Ùï'3">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464577034"/>
      <w:docPartObj>
        <w:docPartGallery w:val="Page Numbers (Bottom of Page)"/>
        <w:docPartUnique/>
      </w:docPartObj>
    </w:sdtPr>
    <w:sdtEndPr/>
    <w:sdtContent>
      <w:sdt>
        <w:sdtPr>
          <w:rPr>
            <w:rFonts w:asciiTheme="minorHAnsi" w:hAnsiTheme="minorHAnsi" w:cstheme="minorBidi"/>
            <w:sz w:val="22"/>
            <w:szCs w:val="22"/>
          </w:rPr>
          <w:id w:val="-1769616900"/>
          <w:docPartObj>
            <w:docPartGallery w:val="Page Numbers (Top of Page)"/>
            <w:docPartUnique/>
          </w:docPartObj>
        </w:sdtPr>
        <w:sdtEndPr/>
        <w:sdtContent>
          <w:p w14:paraId="0F81584F" w14:textId="76516126" w:rsidR="00483748" w:rsidRPr="00486187" w:rsidRDefault="00D23C1B">
            <w:pPr>
              <w:pStyle w:val="Voettekst"/>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83748" w:rsidRDefault="0048374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D355C9" w14:textId="77777777" w:rsidR="00483748" w:rsidRDefault="00483748" w:rsidP="005232F0">
    <w:pPr>
      <w:pStyle w:val="Voettekst"/>
      <w:ind w:right="360"/>
    </w:pPr>
  </w:p>
  <w:p w14:paraId="1A81F0B1" w14:textId="77777777" w:rsidR="00483748"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F696" w14:textId="77777777" w:rsidR="00D23C1B" w:rsidRPr="00797765" w:rsidRDefault="00D23C1B">
    <w:pPr>
      <w:pStyle w:val="Voettekst"/>
      <w:jc w:val="right"/>
    </w:pPr>
  </w:p>
  <w:p w14:paraId="6626BB19" w14:textId="77777777" w:rsidR="00483748" w:rsidRPr="00D23C1B" w:rsidRDefault="00483748" w:rsidP="00D23C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486544"/>
      <w:docPartObj>
        <w:docPartGallery w:val="Page Numbers (Top of Page)"/>
        <w:docPartUnique/>
      </w:docPartObj>
    </w:sdtPr>
    <w:sdtEndPr/>
    <w:sdtContent>
      <w:p w14:paraId="1E23C4ED" w14:textId="25C640CF" w:rsidR="00D23C1B" w:rsidRPr="00797765" w:rsidRDefault="00D23C1B">
        <w:pPr>
          <w:pStyle w:val="Voettekst"/>
          <w:jc w:val="right"/>
        </w:pPr>
      </w:p>
      <w:p w14:paraId="06881F3B" w14:textId="77777777" w:rsidR="00483748" w:rsidRPr="00D23C1B" w:rsidRDefault="00382865" w:rsidP="00D23C1B">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86E7C" w14:textId="77777777" w:rsidR="00B954AD" w:rsidRDefault="00B954AD">
      <w:r>
        <w:separator/>
      </w:r>
    </w:p>
  </w:footnote>
  <w:footnote w:type="continuationSeparator" w:id="0">
    <w:p w14:paraId="76FBC8A8" w14:textId="77777777" w:rsidR="00B954AD" w:rsidRDefault="00B954AD">
      <w:r>
        <w:continuationSeparator/>
      </w:r>
    </w:p>
  </w:footnote>
  <w:footnote w:type="continuationNotice" w:id="1">
    <w:p w14:paraId="252E9C42" w14:textId="77777777" w:rsidR="00B954AD" w:rsidRDefault="00B954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Koptekst"/>
            <w:ind w:left="-115"/>
          </w:pPr>
        </w:p>
      </w:tc>
      <w:tc>
        <w:tcPr>
          <w:tcW w:w="3485" w:type="dxa"/>
        </w:tcPr>
        <w:p w14:paraId="6CBA3962" w14:textId="7812C593" w:rsidR="40CC51B3" w:rsidRDefault="40CC51B3" w:rsidP="40CC51B3">
          <w:pPr>
            <w:pStyle w:val="Koptekst"/>
            <w:jc w:val="center"/>
          </w:pPr>
        </w:p>
      </w:tc>
      <w:tc>
        <w:tcPr>
          <w:tcW w:w="3485" w:type="dxa"/>
        </w:tcPr>
        <w:p w14:paraId="52034575" w14:textId="02566B82" w:rsidR="40CC51B3" w:rsidRDefault="40CC51B3" w:rsidP="40CC51B3">
          <w:pPr>
            <w:pStyle w:val="Koptekst"/>
            <w:ind w:right="-115"/>
            <w:jc w:val="right"/>
          </w:pPr>
        </w:p>
      </w:tc>
    </w:tr>
  </w:tbl>
  <w:p w14:paraId="0F7631BA" w14:textId="6FC4FA62" w:rsidR="40CC51B3" w:rsidRDefault="40CC51B3" w:rsidP="40CC5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Koptekst"/>
            <w:ind w:left="-115"/>
          </w:pPr>
        </w:p>
      </w:tc>
      <w:tc>
        <w:tcPr>
          <w:tcW w:w="3485" w:type="dxa"/>
        </w:tcPr>
        <w:p w14:paraId="260435C8" w14:textId="62666308" w:rsidR="40CC51B3" w:rsidRDefault="40CC51B3" w:rsidP="40CC51B3">
          <w:pPr>
            <w:pStyle w:val="Koptekst"/>
            <w:jc w:val="center"/>
          </w:pPr>
        </w:p>
      </w:tc>
      <w:tc>
        <w:tcPr>
          <w:tcW w:w="3485" w:type="dxa"/>
        </w:tcPr>
        <w:p w14:paraId="36E4288E" w14:textId="5270DBEE" w:rsidR="40CC51B3" w:rsidRDefault="40CC51B3" w:rsidP="40CC51B3">
          <w:pPr>
            <w:pStyle w:val="Koptekst"/>
            <w:ind w:right="-115"/>
            <w:jc w:val="right"/>
          </w:pPr>
        </w:p>
      </w:tc>
    </w:tr>
  </w:tbl>
  <w:p w14:paraId="5DFC228F" w14:textId="2969B079" w:rsidR="40CC51B3" w:rsidRDefault="40CC51B3" w:rsidP="40CC5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E2BA" w14:textId="497DD8CB" w:rsidR="00483748" w:rsidRPr="00125152" w:rsidRDefault="00483748" w:rsidP="008703D6">
    <w:pPr>
      <w:pStyle w:val="Koptekst"/>
      <w:rPr>
        <w:rFonts w:asciiTheme="minorHAnsi" w:hAnsiTheme="minorHAnsi" w:cstheme="minorHAnsi"/>
        <w:i/>
        <w:iCs/>
        <w:sz w:val="22"/>
        <w:szCs w:val="22"/>
      </w:rPr>
    </w:pPr>
    <w:bookmarkStart w:id="174" w:name="_Hlk141257343"/>
    <w:bookmarkStart w:id="175" w:name="_Hlk141257344"/>
    <w:r w:rsidRPr="00125152">
      <w:rPr>
        <w:rFonts w:asciiTheme="minorHAnsi" w:hAnsiTheme="minorHAnsi" w:cstheme="minorHAnsi"/>
        <w:i/>
        <w:iCs/>
        <w:sz w:val="22"/>
        <w:szCs w:val="22"/>
      </w:rPr>
      <w:t>Offerteaanvraag Europese Openbare Aanbesteding ‘</w:t>
    </w:r>
    <w:r w:rsidR="00D74B25">
      <w:rPr>
        <w:rFonts w:asciiTheme="minorHAnsi" w:hAnsiTheme="minorHAnsi" w:cstheme="minorHAnsi"/>
        <w:i/>
        <w:iCs/>
        <w:sz w:val="22"/>
        <w:szCs w:val="22"/>
      </w:rPr>
      <w:t>Elektriciteit en Gas</w:t>
    </w:r>
    <w:bookmarkEnd w:id="174"/>
    <w:bookmarkEnd w:id="175"/>
    <w:r w:rsidR="00656A45">
      <w:rPr>
        <w:rFonts w:asciiTheme="minorHAnsi" w:hAnsiTheme="minorHAnsi" w:cstheme="minorHAnsi"/>
        <w:i/>
        <w:iCs/>
        <w:sz w:val="22"/>
        <w:szCs w:val="2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Koptekst"/>
            <w:ind w:left="-115"/>
          </w:pPr>
        </w:p>
      </w:tc>
      <w:tc>
        <w:tcPr>
          <w:tcW w:w="3040" w:type="dxa"/>
        </w:tcPr>
        <w:p w14:paraId="558A05BE" w14:textId="77777777" w:rsidR="40CC51B3" w:rsidRDefault="40CC51B3" w:rsidP="40CC51B3">
          <w:pPr>
            <w:pStyle w:val="Koptekst"/>
            <w:jc w:val="center"/>
          </w:pPr>
        </w:p>
      </w:tc>
      <w:tc>
        <w:tcPr>
          <w:tcW w:w="3040" w:type="dxa"/>
        </w:tcPr>
        <w:p w14:paraId="2B0B3B64" w14:textId="77777777" w:rsidR="40CC51B3" w:rsidRDefault="40CC51B3" w:rsidP="40CC51B3">
          <w:pPr>
            <w:pStyle w:val="Koptekst"/>
            <w:ind w:right="-115"/>
            <w:jc w:val="right"/>
          </w:pPr>
        </w:p>
      </w:tc>
    </w:tr>
  </w:tbl>
  <w:p w14:paraId="3317846F" w14:textId="77777777" w:rsidR="00125152" w:rsidRPr="00125152" w:rsidRDefault="00125152" w:rsidP="00125152">
    <w:pPr>
      <w:pStyle w:val="Koptekst"/>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‘Preferred suppliers Projectmanagement bouw’</w:t>
    </w:r>
  </w:p>
  <w:p w14:paraId="304EC010" w14:textId="77777777" w:rsidR="40CC51B3" w:rsidRDefault="40CC51B3" w:rsidP="40CC51B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4805" w14:textId="1FD995F4" w:rsidR="40CC51B3" w:rsidRDefault="0016528C" w:rsidP="40CC51B3">
    <w:pPr>
      <w:pStyle w:val="Koptekst"/>
      <w:ind w:left="-115"/>
    </w:pPr>
    <w:r w:rsidRPr="00125152">
      <w:rPr>
        <w:rFonts w:asciiTheme="minorHAnsi" w:hAnsiTheme="minorHAnsi" w:cstheme="minorHAnsi"/>
        <w:i/>
        <w:iCs/>
        <w:sz w:val="22"/>
        <w:szCs w:val="22"/>
      </w:rPr>
      <w:t>Offerteaanvraag Europese Openbare Aanbesteding ‘</w:t>
    </w:r>
    <w:r w:rsidR="00281A23">
      <w:rPr>
        <w:rFonts w:asciiTheme="minorHAnsi" w:hAnsiTheme="minorHAnsi" w:cstheme="minorHAnsi"/>
        <w:i/>
        <w:iCs/>
        <w:sz w:val="22"/>
        <w:szCs w:val="22"/>
      </w:rPr>
      <w:t>Elektriciteit en Gas</w:t>
    </w:r>
    <w:r w:rsidR="00CD6C89">
      <w:rPr>
        <w:rFonts w:asciiTheme="minorHAnsi" w:hAnsiTheme="minorHAnsi" w:cstheme="minorHAnsi"/>
        <w:i/>
        <w:iCs/>
        <w:sz w:val="22"/>
        <w:szCs w:val="22"/>
      </w:rPr>
      <w:t>’</w:t>
    </w:r>
  </w:p>
  <w:p w14:paraId="420B6E7E" w14:textId="1D527531" w:rsidR="40CC51B3" w:rsidRPr="0016528C" w:rsidRDefault="40CC51B3" w:rsidP="40CC51B3">
    <w:pPr>
      <w:pStyle w:val="Koptekst"/>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20F2"/>
    <w:multiLevelType w:val="hybridMultilevel"/>
    <w:tmpl w:val="611AA4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6734BE7"/>
    <w:multiLevelType w:val="hybridMultilevel"/>
    <w:tmpl w:val="49F82E90"/>
    <w:lvl w:ilvl="0" w:tplc="E4065276">
      <w:start w:val="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912EA7"/>
    <w:multiLevelType w:val="multilevel"/>
    <w:tmpl w:val="E36075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9"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0"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11" w15:restartNumberingAfterBreak="0">
    <w:nsid w:val="30DD419A"/>
    <w:multiLevelType w:val="hybridMultilevel"/>
    <w:tmpl w:val="DBA04BE0"/>
    <w:lvl w:ilvl="0" w:tplc="66F072D8">
      <w:start w:val="1"/>
      <w:numFmt w:val="decimal"/>
      <w:lvlText w:val="%1."/>
      <w:lvlJc w:val="left"/>
      <w:pPr>
        <w:ind w:left="1020" w:hanging="360"/>
      </w:pPr>
    </w:lvl>
    <w:lvl w:ilvl="1" w:tplc="4B346360">
      <w:start w:val="1"/>
      <w:numFmt w:val="decimal"/>
      <w:lvlText w:val="%2."/>
      <w:lvlJc w:val="left"/>
      <w:pPr>
        <w:ind w:left="1020" w:hanging="360"/>
      </w:pPr>
    </w:lvl>
    <w:lvl w:ilvl="2" w:tplc="CBB8DD2E">
      <w:start w:val="1"/>
      <w:numFmt w:val="decimal"/>
      <w:lvlText w:val="%3."/>
      <w:lvlJc w:val="left"/>
      <w:pPr>
        <w:ind w:left="1020" w:hanging="360"/>
      </w:pPr>
    </w:lvl>
    <w:lvl w:ilvl="3" w:tplc="B13CC4F6">
      <w:start w:val="1"/>
      <w:numFmt w:val="decimal"/>
      <w:lvlText w:val="%4."/>
      <w:lvlJc w:val="left"/>
      <w:pPr>
        <w:ind w:left="1020" w:hanging="360"/>
      </w:pPr>
    </w:lvl>
    <w:lvl w:ilvl="4" w:tplc="A4F0057E">
      <w:start w:val="1"/>
      <w:numFmt w:val="decimal"/>
      <w:lvlText w:val="%5."/>
      <w:lvlJc w:val="left"/>
      <w:pPr>
        <w:ind w:left="1020" w:hanging="360"/>
      </w:pPr>
    </w:lvl>
    <w:lvl w:ilvl="5" w:tplc="F40AC6DC">
      <w:start w:val="1"/>
      <w:numFmt w:val="decimal"/>
      <w:lvlText w:val="%6."/>
      <w:lvlJc w:val="left"/>
      <w:pPr>
        <w:ind w:left="1020" w:hanging="360"/>
      </w:pPr>
    </w:lvl>
    <w:lvl w:ilvl="6" w:tplc="827C7404">
      <w:start w:val="1"/>
      <w:numFmt w:val="decimal"/>
      <w:lvlText w:val="%7."/>
      <w:lvlJc w:val="left"/>
      <w:pPr>
        <w:ind w:left="1020" w:hanging="360"/>
      </w:pPr>
    </w:lvl>
    <w:lvl w:ilvl="7" w:tplc="28825BA0">
      <w:start w:val="1"/>
      <w:numFmt w:val="decimal"/>
      <w:lvlText w:val="%8."/>
      <w:lvlJc w:val="left"/>
      <w:pPr>
        <w:ind w:left="1020" w:hanging="360"/>
      </w:pPr>
    </w:lvl>
    <w:lvl w:ilvl="8" w:tplc="7C38CC84">
      <w:start w:val="1"/>
      <w:numFmt w:val="decimal"/>
      <w:lvlText w:val="%9."/>
      <w:lvlJc w:val="left"/>
      <w:pPr>
        <w:ind w:left="1020" w:hanging="360"/>
      </w:pPr>
    </w:lvl>
  </w:abstractNum>
  <w:abstractNum w:abstractNumId="12"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E02D49"/>
    <w:multiLevelType w:val="hybridMultilevel"/>
    <w:tmpl w:val="2F0C3E7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8"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4E351D7"/>
    <w:multiLevelType w:val="hybridMultilevel"/>
    <w:tmpl w:val="B64AED0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3"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2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7" w15:restartNumberingAfterBreak="0">
    <w:nsid w:val="7092640F"/>
    <w:multiLevelType w:val="hybridMultilevel"/>
    <w:tmpl w:val="FBC8F190"/>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0"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614140296">
    <w:abstractNumId w:val="10"/>
  </w:num>
  <w:num w:numId="2" w16cid:durableId="1379624235">
    <w:abstractNumId w:val="15"/>
  </w:num>
  <w:num w:numId="3" w16cid:durableId="1989355819">
    <w:abstractNumId w:val="22"/>
    <w:lvlOverride w:ilvl="0">
      <w:startOverride w:val="1"/>
    </w:lvlOverride>
  </w:num>
  <w:num w:numId="4" w16cid:durableId="456069077">
    <w:abstractNumId w:val="29"/>
  </w:num>
  <w:num w:numId="5" w16cid:durableId="378211368">
    <w:abstractNumId w:val="3"/>
  </w:num>
  <w:num w:numId="6" w16cid:durableId="238754529">
    <w:abstractNumId w:val="19"/>
  </w:num>
  <w:num w:numId="7" w16cid:durableId="1639799203">
    <w:abstractNumId w:val="2"/>
  </w:num>
  <w:num w:numId="8" w16cid:durableId="2144106631">
    <w:abstractNumId w:val="20"/>
  </w:num>
  <w:num w:numId="9" w16cid:durableId="663628073">
    <w:abstractNumId w:val="8"/>
  </w:num>
  <w:num w:numId="10" w16cid:durableId="1252856387">
    <w:abstractNumId w:val="1"/>
  </w:num>
  <w:num w:numId="11" w16cid:durableId="447503361">
    <w:abstractNumId w:val="26"/>
  </w:num>
  <w:num w:numId="12" w16cid:durableId="1370565630">
    <w:abstractNumId w:val="4"/>
  </w:num>
  <w:num w:numId="13" w16cid:durableId="2106463908">
    <w:abstractNumId w:val="28"/>
  </w:num>
  <w:num w:numId="14" w16cid:durableId="986476512">
    <w:abstractNumId w:val="31"/>
  </w:num>
  <w:num w:numId="15" w16cid:durableId="803156681">
    <w:abstractNumId w:val="25"/>
  </w:num>
  <w:num w:numId="16" w16cid:durableId="118299901">
    <w:abstractNumId w:val="17"/>
  </w:num>
  <w:num w:numId="17" w16cid:durableId="1149709308">
    <w:abstractNumId w:val="6"/>
  </w:num>
  <w:num w:numId="18" w16cid:durableId="57746725">
    <w:abstractNumId w:val="13"/>
  </w:num>
  <w:num w:numId="19" w16cid:durableId="781266687">
    <w:abstractNumId w:val="12"/>
  </w:num>
  <w:num w:numId="20" w16cid:durableId="738207994">
    <w:abstractNumId w:val="23"/>
  </w:num>
  <w:num w:numId="21" w16cid:durableId="1128283989">
    <w:abstractNumId w:val="9"/>
  </w:num>
  <w:num w:numId="22" w16cid:durableId="589003518">
    <w:abstractNumId w:val="16"/>
  </w:num>
  <w:num w:numId="23" w16cid:durableId="780034046">
    <w:abstractNumId w:val="24"/>
  </w:num>
  <w:num w:numId="24" w16cid:durableId="1681540456">
    <w:abstractNumId w:val="18"/>
  </w:num>
  <w:num w:numId="25" w16cid:durableId="228460384">
    <w:abstractNumId w:val="30"/>
  </w:num>
  <w:num w:numId="26" w16cid:durableId="989597692">
    <w:abstractNumId w:val="7"/>
  </w:num>
  <w:num w:numId="27" w16cid:durableId="524102721">
    <w:abstractNumId w:val="27"/>
  </w:num>
  <w:num w:numId="28" w16cid:durableId="2013947745">
    <w:abstractNumId w:val="14"/>
  </w:num>
  <w:num w:numId="29" w16cid:durableId="465514661">
    <w:abstractNumId w:val="21"/>
  </w:num>
  <w:num w:numId="30" w16cid:durableId="1080755831">
    <w:abstractNumId w:val="5"/>
  </w:num>
  <w:num w:numId="31" w16cid:durableId="775028782">
    <w:abstractNumId w:val="0"/>
  </w:num>
  <w:num w:numId="32" w16cid:durableId="188031426">
    <w:abstractNumId w:val="20"/>
  </w:num>
  <w:num w:numId="33" w16cid:durableId="1126578200">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0BD"/>
    <w:rsid w:val="0000141B"/>
    <w:rsid w:val="00002B65"/>
    <w:rsid w:val="00002E9A"/>
    <w:rsid w:val="00004F44"/>
    <w:rsid w:val="00006668"/>
    <w:rsid w:val="0000731C"/>
    <w:rsid w:val="00007BCF"/>
    <w:rsid w:val="00010E87"/>
    <w:rsid w:val="000116B1"/>
    <w:rsid w:val="00011F92"/>
    <w:rsid w:val="000121EF"/>
    <w:rsid w:val="00013EB3"/>
    <w:rsid w:val="000141D7"/>
    <w:rsid w:val="000148FE"/>
    <w:rsid w:val="00015382"/>
    <w:rsid w:val="000158A7"/>
    <w:rsid w:val="000162E0"/>
    <w:rsid w:val="000170B0"/>
    <w:rsid w:val="0002075F"/>
    <w:rsid w:val="0002145F"/>
    <w:rsid w:val="000233BC"/>
    <w:rsid w:val="00023A2D"/>
    <w:rsid w:val="00030975"/>
    <w:rsid w:val="0003478B"/>
    <w:rsid w:val="00034CAA"/>
    <w:rsid w:val="00035C6C"/>
    <w:rsid w:val="00040C51"/>
    <w:rsid w:val="00041DCA"/>
    <w:rsid w:val="000426CB"/>
    <w:rsid w:val="0004641F"/>
    <w:rsid w:val="0004697E"/>
    <w:rsid w:val="0004787C"/>
    <w:rsid w:val="0005053E"/>
    <w:rsid w:val="00051954"/>
    <w:rsid w:val="000520AF"/>
    <w:rsid w:val="00052B5C"/>
    <w:rsid w:val="00054AD8"/>
    <w:rsid w:val="00055E8F"/>
    <w:rsid w:val="00055F70"/>
    <w:rsid w:val="00056648"/>
    <w:rsid w:val="00057122"/>
    <w:rsid w:val="00061193"/>
    <w:rsid w:val="00062B8C"/>
    <w:rsid w:val="00064C5E"/>
    <w:rsid w:val="00065292"/>
    <w:rsid w:val="00071E43"/>
    <w:rsid w:val="000720B8"/>
    <w:rsid w:val="000720F9"/>
    <w:rsid w:val="00073595"/>
    <w:rsid w:val="00073926"/>
    <w:rsid w:val="000751DF"/>
    <w:rsid w:val="000779B8"/>
    <w:rsid w:val="0008153F"/>
    <w:rsid w:val="00084A10"/>
    <w:rsid w:val="00085C13"/>
    <w:rsid w:val="00087FEC"/>
    <w:rsid w:val="000901C7"/>
    <w:rsid w:val="000902E8"/>
    <w:rsid w:val="00091341"/>
    <w:rsid w:val="00093B0C"/>
    <w:rsid w:val="00095EF9"/>
    <w:rsid w:val="000961AE"/>
    <w:rsid w:val="0009647E"/>
    <w:rsid w:val="00096D34"/>
    <w:rsid w:val="000A08ED"/>
    <w:rsid w:val="000A279D"/>
    <w:rsid w:val="000A2939"/>
    <w:rsid w:val="000A3D6A"/>
    <w:rsid w:val="000A55A0"/>
    <w:rsid w:val="000A5D6C"/>
    <w:rsid w:val="000A78DB"/>
    <w:rsid w:val="000B0B9D"/>
    <w:rsid w:val="000B0EE4"/>
    <w:rsid w:val="000B140E"/>
    <w:rsid w:val="000B1774"/>
    <w:rsid w:val="000B31F5"/>
    <w:rsid w:val="000B3897"/>
    <w:rsid w:val="000B391A"/>
    <w:rsid w:val="000B4549"/>
    <w:rsid w:val="000B4854"/>
    <w:rsid w:val="000B4855"/>
    <w:rsid w:val="000B5854"/>
    <w:rsid w:val="000B5E18"/>
    <w:rsid w:val="000C2790"/>
    <w:rsid w:val="000C3890"/>
    <w:rsid w:val="000C417C"/>
    <w:rsid w:val="000C4DE7"/>
    <w:rsid w:val="000C634B"/>
    <w:rsid w:val="000C7206"/>
    <w:rsid w:val="000C7B22"/>
    <w:rsid w:val="000D0445"/>
    <w:rsid w:val="000D4D9D"/>
    <w:rsid w:val="000D5E4A"/>
    <w:rsid w:val="000D6FA3"/>
    <w:rsid w:val="000D73B4"/>
    <w:rsid w:val="000E1E6D"/>
    <w:rsid w:val="000E3D57"/>
    <w:rsid w:val="000E48A4"/>
    <w:rsid w:val="000E5178"/>
    <w:rsid w:val="000E620F"/>
    <w:rsid w:val="000E67C3"/>
    <w:rsid w:val="000E680A"/>
    <w:rsid w:val="000E6E7C"/>
    <w:rsid w:val="000E6F0E"/>
    <w:rsid w:val="000E71CF"/>
    <w:rsid w:val="000E7904"/>
    <w:rsid w:val="000F0C48"/>
    <w:rsid w:val="000F0C53"/>
    <w:rsid w:val="000F36AF"/>
    <w:rsid w:val="000F3971"/>
    <w:rsid w:val="000F4585"/>
    <w:rsid w:val="000F49E7"/>
    <w:rsid w:val="000F51C7"/>
    <w:rsid w:val="000F6A02"/>
    <w:rsid w:val="000F6A48"/>
    <w:rsid w:val="000F7816"/>
    <w:rsid w:val="001006BE"/>
    <w:rsid w:val="00100B8A"/>
    <w:rsid w:val="00103363"/>
    <w:rsid w:val="00103590"/>
    <w:rsid w:val="0011019A"/>
    <w:rsid w:val="00111713"/>
    <w:rsid w:val="00115B9D"/>
    <w:rsid w:val="00120213"/>
    <w:rsid w:val="00120C0D"/>
    <w:rsid w:val="00120CE5"/>
    <w:rsid w:val="0012209C"/>
    <w:rsid w:val="00122C35"/>
    <w:rsid w:val="00122D7D"/>
    <w:rsid w:val="00125152"/>
    <w:rsid w:val="00127137"/>
    <w:rsid w:val="001302E1"/>
    <w:rsid w:val="00136808"/>
    <w:rsid w:val="00140D07"/>
    <w:rsid w:val="001422BA"/>
    <w:rsid w:val="00142593"/>
    <w:rsid w:val="00142A57"/>
    <w:rsid w:val="00142ABF"/>
    <w:rsid w:val="001439E6"/>
    <w:rsid w:val="00144C07"/>
    <w:rsid w:val="001455F2"/>
    <w:rsid w:val="00147E3C"/>
    <w:rsid w:val="00150F7C"/>
    <w:rsid w:val="00151B4B"/>
    <w:rsid w:val="00151D70"/>
    <w:rsid w:val="001550DF"/>
    <w:rsid w:val="00155A08"/>
    <w:rsid w:val="00155AE6"/>
    <w:rsid w:val="00157997"/>
    <w:rsid w:val="00160302"/>
    <w:rsid w:val="00160B18"/>
    <w:rsid w:val="001622EA"/>
    <w:rsid w:val="00165045"/>
    <w:rsid w:val="0016528C"/>
    <w:rsid w:val="001652F1"/>
    <w:rsid w:val="0016559B"/>
    <w:rsid w:val="00167540"/>
    <w:rsid w:val="0017011D"/>
    <w:rsid w:val="00170E3C"/>
    <w:rsid w:val="0017115A"/>
    <w:rsid w:val="00172410"/>
    <w:rsid w:val="001724CC"/>
    <w:rsid w:val="00175B82"/>
    <w:rsid w:val="00175F06"/>
    <w:rsid w:val="001764B3"/>
    <w:rsid w:val="00176AD8"/>
    <w:rsid w:val="001775DE"/>
    <w:rsid w:val="00180F29"/>
    <w:rsid w:val="00181B8C"/>
    <w:rsid w:val="0018360C"/>
    <w:rsid w:val="00183670"/>
    <w:rsid w:val="001837B1"/>
    <w:rsid w:val="00184176"/>
    <w:rsid w:val="001847B7"/>
    <w:rsid w:val="00185352"/>
    <w:rsid w:val="0018633B"/>
    <w:rsid w:val="00186616"/>
    <w:rsid w:val="00190273"/>
    <w:rsid w:val="00190529"/>
    <w:rsid w:val="00194A26"/>
    <w:rsid w:val="00195388"/>
    <w:rsid w:val="001A17E5"/>
    <w:rsid w:val="001A1B89"/>
    <w:rsid w:val="001A3579"/>
    <w:rsid w:val="001A4B46"/>
    <w:rsid w:val="001A5728"/>
    <w:rsid w:val="001A5D89"/>
    <w:rsid w:val="001B1D1C"/>
    <w:rsid w:val="001B36D1"/>
    <w:rsid w:val="001B4630"/>
    <w:rsid w:val="001B47CD"/>
    <w:rsid w:val="001B55DE"/>
    <w:rsid w:val="001B6491"/>
    <w:rsid w:val="001B6F7A"/>
    <w:rsid w:val="001C02A4"/>
    <w:rsid w:val="001C03E0"/>
    <w:rsid w:val="001C14BD"/>
    <w:rsid w:val="001C479A"/>
    <w:rsid w:val="001C75DF"/>
    <w:rsid w:val="001D23AE"/>
    <w:rsid w:val="001D2554"/>
    <w:rsid w:val="001D2768"/>
    <w:rsid w:val="001D2DEF"/>
    <w:rsid w:val="001D3B36"/>
    <w:rsid w:val="001D46ED"/>
    <w:rsid w:val="001D5863"/>
    <w:rsid w:val="001D6C64"/>
    <w:rsid w:val="001E093A"/>
    <w:rsid w:val="001E3F1A"/>
    <w:rsid w:val="001E4D9F"/>
    <w:rsid w:val="001E4EE0"/>
    <w:rsid w:val="001E5F60"/>
    <w:rsid w:val="001E6BC3"/>
    <w:rsid w:val="001E71E3"/>
    <w:rsid w:val="001E757E"/>
    <w:rsid w:val="001E7C16"/>
    <w:rsid w:val="001F083D"/>
    <w:rsid w:val="001F2B2D"/>
    <w:rsid w:val="001F2B76"/>
    <w:rsid w:val="001F379A"/>
    <w:rsid w:val="001F5628"/>
    <w:rsid w:val="001F728E"/>
    <w:rsid w:val="00200399"/>
    <w:rsid w:val="002006E8"/>
    <w:rsid w:val="00200A92"/>
    <w:rsid w:val="002029C7"/>
    <w:rsid w:val="00202B6A"/>
    <w:rsid w:val="0020705F"/>
    <w:rsid w:val="002070B6"/>
    <w:rsid w:val="002075EA"/>
    <w:rsid w:val="002076BC"/>
    <w:rsid w:val="0021024E"/>
    <w:rsid w:val="00210944"/>
    <w:rsid w:val="002126EB"/>
    <w:rsid w:val="00214D88"/>
    <w:rsid w:val="002151C7"/>
    <w:rsid w:val="002152DC"/>
    <w:rsid w:val="00221867"/>
    <w:rsid w:val="002225E0"/>
    <w:rsid w:val="00222855"/>
    <w:rsid w:val="00223343"/>
    <w:rsid w:val="00223755"/>
    <w:rsid w:val="00225018"/>
    <w:rsid w:val="0022572E"/>
    <w:rsid w:val="00226DE6"/>
    <w:rsid w:val="00227A86"/>
    <w:rsid w:val="002316E7"/>
    <w:rsid w:val="00231C8D"/>
    <w:rsid w:val="00231E42"/>
    <w:rsid w:val="0023251D"/>
    <w:rsid w:val="00232935"/>
    <w:rsid w:val="00240383"/>
    <w:rsid w:val="002403DF"/>
    <w:rsid w:val="00240A09"/>
    <w:rsid w:val="00241A22"/>
    <w:rsid w:val="00243EBF"/>
    <w:rsid w:val="00243FE8"/>
    <w:rsid w:val="00245F7F"/>
    <w:rsid w:val="00247CB2"/>
    <w:rsid w:val="00247EC4"/>
    <w:rsid w:val="00250274"/>
    <w:rsid w:val="00250AD7"/>
    <w:rsid w:val="00250C9C"/>
    <w:rsid w:val="002514D4"/>
    <w:rsid w:val="00252F52"/>
    <w:rsid w:val="00254221"/>
    <w:rsid w:val="002568CC"/>
    <w:rsid w:val="002603A5"/>
    <w:rsid w:val="002617E9"/>
    <w:rsid w:val="00261FA9"/>
    <w:rsid w:val="00262466"/>
    <w:rsid w:val="00263618"/>
    <w:rsid w:val="00263ACD"/>
    <w:rsid w:val="00265A97"/>
    <w:rsid w:val="0027380D"/>
    <w:rsid w:val="00275EE0"/>
    <w:rsid w:val="002768BD"/>
    <w:rsid w:val="0027764F"/>
    <w:rsid w:val="002778B6"/>
    <w:rsid w:val="002800BF"/>
    <w:rsid w:val="0028133F"/>
    <w:rsid w:val="00281A23"/>
    <w:rsid w:val="002849FE"/>
    <w:rsid w:val="002863F1"/>
    <w:rsid w:val="00291A29"/>
    <w:rsid w:val="00292CCE"/>
    <w:rsid w:val="0029384A"/>
    <w:rsid w:val="002952B0"/>
    <w:rsid w:val="00297279"/>
    <w:rsid w:val="0029748A"/>
    <w:rsid w:val="00297B09"/>
    <w:rsid w:val="002A011C"/>
    <w:rsid w:val="002A22C9"/>
    <w:rsid w:val="002A3194"/>
    <w:rsid w:val="002A3956"/>
    <w:rsid w:val="002A5E82"/>
    <w:rsid w:val="002A608C"/>
    <w:rsid w:val="002A60FC"/>
    <w:rsid w:val="002A672B"/>
    <w:rsid w:val="002A7620"/>
    <w:rsid w:val="002B0215"/>
    <w:rsid w:val="002B1515"/>
    <w:rsid w:val="002B508B"/>
    <w:rsid w:val="002C02C3"/>
    <w:rsid w:val="002C04BB"/>
    <w:rsid w:val="002C23A4"/>
    <w:rsid w:val="002C378A"/>
    <w:rsid w:val="002C4B5E"/>
    <w:rsid w:val="002C4FAE"/>
    <w:rsid w:val="002C7612"/>
    <w:rsid w:val="002D127D"/>
    <w:rsid w:val="002D1BAD"/>
    <w:rsid w:val="002D28B5"/>
    <w:rsid w:val="002D3CFF"/>
    <w:rsid w:val="002D3F90"/>
    <w:rsid w:val="002D505E"/>
    <w:rsid w:val="002D7260"/>
    <w:rsid w:val="002E0001"/>
    <w:rsid w:val="002E05A6"/>
    <w:rsid w:val="002E2D4E"/>
    <w:rsid w:val="002E3117"/>
    <w:rsid w:val="002E35BE"/>
    <w:rsid w:val="002F0B7F"/>
    <w:rsid w:val="002F315F"/>
    <w:rsid w:val="002F42B5"/>
    <w:rsid w:val="002F4892"/>
    <w:rsid w:val="002F545B"/>
    <w:rsid w:val="002F5F43"/>
    <w:rsid w:val="002F786D"/>
    <w:rsid w:val="002F7AEF"/>
    <w:rsid w:val="00301397"/>
    <w:rsid w:val="00301791"/>
    <w:rsid w:val="00301E8E"/>
    <w:rsid w:val="00304923"/>
    <w:rsid w:val="00304EC3"/>
    <w:rsid w:val="0030514E"/>
    <w:rsid w:val="00305521"/>
    <w:rsid w:val="00305DA9"/>
    <w:rsid w:val="00306D4D"/>
    <w:rsid w:val="00311881"/>
    <w:rsid w:val="0031590B"/>
    <w:rsid w:val="003169D3"/>
    <w:rsid w:val="00317246"/>
    <w:rsid w:val="00323C2E"/>
    <w:rsid w:val="0032623D"/>
    <w:rsid w:val="00326877"/>
    <w:rsid w:val="003279FE"/>
    <w:rsid w:val="00327FA3"/>
    <w:rsid w:val="00330700"/>
    <w:rsid w:val="0033292E"/>
    <w:rsid w:val="00333DF2"/>
    <w:rsid w:val="003351FB"/>
    <w:rsid w:val="003408C9"/>
    <w:rsid w:val="0034551A"/>
    <w:rsid w:val="00345D88"/>
    <w:rsid w:val="00347016"/>
    <w:rsid w:val="00347230"/>
    <w:rsid w:val="00347973"/>
    <w:rsid w:val="00350031"/>
    <w:rsid w:val="00350397"/>
    <w:rsid w:val="003509D9"/>
    <w:rsid w:val="00351C48"/>
    <w:rsid w:val="00351F08"/>
    <w:rsid w:val="00352C2E"/>
    <w:rsid w:val="00354F64"/>
    <w:rsid w:val="003561DD"/>
    <w:rsid w:val="0035746B"/>
    <w:rsid w:val="00360466"/>
    <w:rsid w:val="00360F18"/>
    <w:rsid w:val="00360F5A"/>
    <w:rsid w:val="003634B2"/>
    <w:rsid w:val="00363E5A"/>
    <w:rsid w:val="0036569D"/>
    <w:rsid w:val="003661A4"/>
    <w:rsid w:val="00366308"/>
    <w:rsid w:val="0036677B"/>
    <w:rsid w:val="003676C4"/>
    <w:rsid w:val="00367D05"/>
    <w:rsid w:val="00371B75"/>
    <w:rsid w:val="00372C7B"/>
    <w:rsid w:val="003730B7"/>
    <w:rsid w:val="0037472C"/>
    <w:rsid w:val="00377D04"/>
    <w:rsid w:val="003816C1"/>
    <w:rsid w:val="00381CA1"/>
    <w:rsid w:val="00382865"/>
    <w:rsid w:val="00384540"/>
    <w:rsid w:val="003856AE"/>
    <w:rsid w:val="00385E32"/>
    <w:rsid w:val="00386681"/>
    <w:rsid w:val="003875E6"/>
    <w:rsid w:val="0039076B"/>
    <w:rsid w:val="003929A1"/>
    <w:rsid w:val="00392C22"/>
    <w:rsid w:val="00393A80"/>
    <w:rsid w:val="003968FE"/>
    <w:rsid w:val="00397496"/>
    <w:rsid w:val="003A1E8F"/>
    <w:rsid w:val="003A2C24"/>
    <w:rsid w:val="003A46B7"/>
    <w:rsid w:val="003A5489"/>
    <w:rsid w:val="003A58F8"/>
    <w:rsid w:val="003A64F2"/>
    <w:rsid w:val="003A7599"/>
    <w:rsid w:val="003A7744"/>
    <w:rsid w:val="003A7749"/>
    <w:rsid w:val="003A7AA5"/>
    <w:rsid w:val="003B09E1"/>
    <w:rsid w:val="003B2AB3"/>
    <w:rsid w:val="003B3943"/>
    <w:rsid w:val="003B4070"/>
    <w:rsid w:val="003B5023"/>
    <w:rsid w:val="003B5580"/>
    <w:rsid w:val="003B76D0"/>
    <w:rsid w:val="003C04EA"/>
    <w:rsid w:val="003C13DD"/>
    <w:rsid w:val="003C2AE5"/>
    <w:rsid w:val="003C364E"/>
    <w:rsid w:val="003C4890"/>
    <w:rsid w:val="003C53F4"/>
    <w:rsid w:val="003C6C26"/>
    <w:rsid w:val="003C7A9E"/>
    <w:rsid w:val="003D40BF"/>
    <w:rsid w:val="003D66D4"/>
    <w:rsid w:val="003D6865"/>
    <w:rsid w:val="003E1297"/>
    <w:rsid w:val="003E249E"/>
    <w:rsid w:val="003E2D41"/>
    <w:rsid w:val="003E5E03"/>
    <w:rsid w:val="003F1D17"/>
    <w:rsid w:val="003F444F"/>
    <w:rsid w:val="003F58BE"/>
    <w:rsid w:val="003F5E07"/>
    <w:rsid w:val="003F6DCB"/>
    <w:rsid w:val="003F74F9"/>
    <w:rsid w:val="004007EE"/>
    <w:rsid w:val="00400ABD"/>
    <w:rsid w:val="00402BC9"/>
    <w:rsid w:val="00403ABA"/>
    <w:rsid w:val="004043A4"/>
    <w:rsid w:val="00405654"/>
    <w:rsid w:val="00405ADA"/>
    <w:rsid w:val="00406F55"/>
    <w:rsid w:val="0041001B"/>
    <w:rsid w:val="0041064E"/>
    <w:rsid w:val="00410AB1"/>
    <w:rsid w:val="004111A0"/>
    <w:rsid w:val="00411803"/>
    <w:rsid w:val="00412C61"/>
    <w:rsid w:val="004138A7"/>
    <w:rsid w:val="004140BD"/>
    <w:rsid w:val="004145A3"/>
    <w:rsid w:val="004148B7"/>
    <w:rsid w:val="00416B4A"/>
    <w:rsid w:val="004174A8"/>
    <w:rsid w:val="00420A59"/>
    <w:rsid w:val="00421B77"/>
    <w:rsid w:val="0042253A"/>
    <w:rsid w:val="00423C2E"/>
    <w:rsid w:val="00423DB0"/>
    <w:rsid w:val="00425068"/>
    <w:rsid w:val="004253BF"/>
    <w:rsid w:val="00425649"/>
    <w:rsid w:val="0042772D"/>
    <w:rsid w:val="004327EC"/>
    <w:rsid w:val="004328DD"/>
    <w:rsid w:val="0043322A"/>
    <w:rsid w:val="00433E48"/>
    <w:rsid w:val="00434CB8"/>
    <w:rsid w:val="00435028"/>
    <w:rsid w:val="0043509A"/>
    <w:rsid w:val="00437143"/>
    <w:rsid w:val="00437266"/>
    <w:rsid w:val="004375AD"/>
    <w:rsid w:val="00437E37"/>
    <w:rsid w:val="00441043"/>
    <w:rsid w:val="00441E84"/>
    <w:rsid w:val="00442185"/>
    <w:rsid w:val="00444474"/>
    <w:rsid w:val="004476F2"/>
    <w:rsid w:val="00447994"/>
    <w:rsid w:val="00447CF6"/>
    <w:rsid w:val="00447D1E"/>
    <w:rsid w:val="00451D0E"/>
    <w:rsid w:val="004532AB"/>
    <w:rsid w:val="0045503E"/>
    <w:rsid w:val="0045738E"/>
    <w:rsid w:val="0046046E"/>
    <w:rsid w:val="00461222"/>
    <w:rsid w:val="00461973"/>
    <w:rsid w:val="004653CD"/>
    <w:rsid w:val="00466D3C"/>
    <w:rsid w:val="00471C38"/>
    <w:rsid w:val="00471FED"/>
    <w:rsid w:val="004733F4"/>
    <w:rsid w:val="00474CBC"/>
    <w:rsid w:val="00474FB1"/>
    <w:rsid w:val="00477FC2"/>
    <w:rsid w:val="004808CE"/>
    <w:rsid w:val="00480AC2"/>
    <w:rsid w:val="00480DFC"/>
    <w:rsid w:val="00481084"/>
    <w:rsid w:val="00481250"/>
    <w:rsid w:val="00481541"/>
    <w:rsid w:val="004829D7"/>
    <w:rsid w:val="00482E42"/>
    <w:rsid w:val="00482F41"/>
    <w:rsid w:val="00483748"/>
    <w:rsid w:val="00486187"/>
    <w:rsid w:val="00487150"/>
    <w:rsid w:val="004907A3"/>
    <w:rsid w:val="00491D18"/>
    <w:rsid w:val="0049519A"/>
    <w:rsid w:val="004A0F96"/>
    <w:rsid w:val="004A4B95"/>
    <w:rsid w:val="004A6377"/>
    <w:rsid w:val="004A6848"/>
    <w:rsid w:val="004A71D9"/>
    <w:rsid w:val="004A7BEE"/>
    <w:rsid w:val="004B0325"/>
    <w:rsid w:val="004B6249"/>
    <w:rsid w:val="004B69C9"/>
    <w:rsid w:val="004B752F"/>
    <w:rsid w:val="004B7E0A"/>
    <w:rsid w:val="004C217D"/>
    <w:rsid w:val="004C2E9F"/>
    <w:rsid w:val="004C4872"/>
    <w:rsid w:val="004C4E40"/>
    <w:rsid w:val="004C5359"/>
    <w:rsid w:val="004D0803"/>
    <w:rsid w:val="004D0AB1"/>
    <w:rsid w:val="004D1F75"/>
    <w:rsid w:val="004D2479"/>
    <w:rsid w:val="004D3632"/>
    <w:rsid w:val="004D45D0"/>
    <w:rsid w:val="004D522D"/>
    <w:rsid w:val="004D6308"/>
    <w:rsid w:val="004D68DB"/>
    <w:rsid w:val="004E21F1"/>
    <w:rsid w:val="004E3B01"/>
    <w:rsid w:val="004E42B9"/>
    <w:rsid w:val="004E4AC7"/>
    <w:rsid w:val="004E5C59"/>
    <w:rsid w:val="004E61C5"/>
    <w:rsid w:val="004E6667"/>
    <w:rsid w:val="004E6955"/>
    <w:rsid w:val="004E6C70"/>
    <w:rsid w:val="004E725B"/>
    <w:rsid w:val="004F08BF"/>
    <w:rsid w:val="004F3A30"/>
    <w:rsid w:val="004F5079"/>
    <w:rsid w:val="004F57BF"/>
    <w:rsid w:val="004F7F0A"/>
    <w:rsid w:val="00500B14"/>
    <w:rsid w:val="00500D27"/>
    <w:rsid w:val="00503C37"/>
    <w:rsid w:val="00504E3D"/>
    <w:rsid w:val="0050538B"/>
    <w:rsid w:val="00505D5F"/>
    <w:rsid w:val="00511809"/>
    <w:rsid w:val="0051270F"/>
    <w:rsid w:val="005130A2"/>
    <w:rsid w:val="00514D87"/>
    <w:rsid w:val="00515B17"/>
    <w:rsid w:val="00515CD7"/>
    <w:rsid w:val="005205E1"/>
    <w:rsid w:val="00520BA0"/>
    <w:rsid w:val="00522291"/>
    <w:rsid w:val="00522AC6"/>
    <w:rsid w:val="00523076"/>
    <w:rsid w:val="005230B7"/>
    <w:rsid w:val="005232F0"/>
    <w:rsid w:val="00526483"/>
    <w:rsid w:val="005268B7"/>
    <w:rsid w:val="0052695F"/>
    <w:rsid w:val="00526EF9"/>
    <w:rsid w:val="00527C25"/>
    <w:rsid w:val="00530924"/>
    <w:rsid w:val="00531DAA"/>
    <w:rsid w:val="00532997"/>
    <w:rsid w:val="005337BD"/>
    <w:rsid w:val="00535FFF"/>
    <w:rsid w:val="005367D5"/>
    <w:rsid w:val="00537ED2"/>
    <w:rsid w:val="0054029A"/>
    <w:rsid w:val="005415E5"/>
    <w:rsid w:val="00544063"/>
    <w:rsid w:val="0054424B"/>
    <w:rsid w:val="00545234"/>
    <w:rsid w:val="00545271"/>
    <w:rsid w:val="0054626F"/>
    <w:rsid w:val="005464D6"/>
    <w:rsid w:val="00547ED9"/>
    <w:rsid w:val="00551178"/>
    <w:rsid w:val="005517DC"/>
    <w:rsid w:val="005538D8"/>
    <w:rsid w:val="00553E01"/>
    <w:rsid w:val="00554902"/>
    <w:rsid w:val="0055604F"/>
    <w:rsid w:val="0055698B"/>
    <w:rsid w:val="00557159"/>
    <w:rsid w:val="00557854"/>
    <w:rsid w:val="00560243"/>
    <w:rsid w:val="00560301"/>
    <w:rsid w:val="005612F4"/>
    <w:rsid w:val="005618D6"/>
    <w:rsid w:val="00561EAD"/>
    <w:rsid w:val="0056296F"/>
    <w:rsid w:val="005633BC"/>
    <w:rsid w:val="0056357D"/>
    <w:rsid w:val="00563B50"/>
    <w:rsid w:val="00564007"/>
    <w:rsid w:val="00564301"/>
    <w:rsid w:val="00565102"/>
    <w:rsid w:val="00566725"/>
    <w:rsid w:val="0056732A"/>
    <w:rsid w:val="005705E8"/>
    <w:rsid w:val="00570BC3"/>
    <w:rsid w:val="00573B7D"/>
    <w:rsid w:val="0057476F"/>
    <w:rsid w:val="005755E9"/>
    <w:rsid w:val="005822F1"/>
    <w:rsid w:val="0058469A"/>
    <w:rsid w:val="005852BB"/>
    <w:rsid w:val="00586C12"/>
    <w:rsid w:val="00587C2E"/>
    <w:rsid w:val="00587C7F"/>
    <w:rsid w:val="00587D0C"/>
    <w:rsid w:val="00590575"/>
    <w:rsid w:val="00592FAE"/>
    <w:rsid w:val="0059301B"/>
    <w:rsid w:val="0059364F"/>
    <w:rsid w:val="00595512"/>
    <w:rsid w:val="00595D51"/>
    <w:rsid w:val="00597041"/>
    <w:rsid w:val="00597972"/>
    <w:rsid w:val="00597B9E"/>
    <w:rsid w:val="005A0452"/>
    <w:rsid w:val="005A0BBD"/>
    <w:rsid w:val="005A1DBE"/>
    <w:rsid w:val="005A2FB2"/>
    <w:rsid w:val="005A3C23"/>
    <w:rsid w:val="005A43AC"/>
    <w:rsid w:val="005A43C6"/>
    <w:rsid w:val="005A4867"/>
    <w:rsid w:val="005A5384"/>
    <w:rsid w:val="005A63A1"/>
    <w:rsid w:val="005A6A89"/>
    <w:rsid w:val="005A6C05"/>
    <w:rsid w:val="005A7E11"/>
    <w:rsid w:val="005B0A80"/>
    <w:rsid w:val="005B1099"/>
    <w:rsid w:val="005B3B58"/>
    <w:rsid w:val="005B3F58"/>
    <w:rsid w:val="005B4DA4"/>
    <w:rsid w:val="005B4DFC"/>
    <w:rsid w:val="005B581E"/>
    <w:rsid w:val="005B6487"/>
    <w:rsid w:val="005B7683"/>
    <w:rsid w:val="005B7B14"/>
    <w:rsid w:val="005C451A"/>
    <w:rsid w:val="005C5C3D"/>
    <w:rsid w:val="005C5FED"/>
    <w:rsid w:val="005C713E"/>
    <w:rsid w:val="005C7176"/>
    <w:rsid w:val="005D1B54"/>
    <w:rsid w:val="005D2209"/>
    <w:rsid w:val="005D3830"/>
    <w:rsid w:val="005D4456"/>
    <w:rsid w:val="005D4A09"/>
    <w:rsid w:val="005D4F2C"/>
    <w:rsid w:val="005D56BA"/>
    <w:rsid w:val="005D6365"/>
    <w:rsid w:val="005D71D3"/>
    <w:rsid w:val="005D7B86"/>
    <w:rsid w:val="005E01C8"/>
    <w:rsid w:val="005E1AF4"/>
    <w:rsid w:val="005E2DBE"/>
    <w:rsid w:val="005E3D44"/>
    <w:rsid w:val="005E4F86"/>
    <w:rsid w:val="005E50F4"/>
    <w:rsid w:val="005E681A"/>
    <w:rsid w:val="005E68A7"/>
    <w:rsid w:val="005F00CF"/>
    <w:rsid w:val="005F13B5"/>
    <w:rsid w:val="005F2FFB"/>
    <w:rsid w:val="005F42CB"/>
    <w:rsid w:val="005F4D2F"/>
    <w:rsid w:val="005F5C60"/>
    <w:rsid w:val="005F7ABF"/>
    <w:rsid w:val="00600A31"/>
    <w:rsid w:val="0060251B"/>
    <w:rsid w:val="006029C2"/>
    <w:rsid w:val="006029C7"/>
    <w:rsid w:val="006039C3"/>
    <w:rsid w:val="00603D76"/>
    <w:rsid w:val="006043D8"/>
    <w:rsid w:val="00605ADF"/>
    <w:rsid w:val="006075D2"/>
    <w:rsid w:val="00610A09"/>
    <w:rsid w:val="006117B2"/>
    <w:rsid w:val="00611C15"/>
    <w:rsid w:val="006127C7"/>
    <w:rsid w:val="00612DDD"/>
    <w:rsid w:val="00613F5B"/>
    <w:rsid w:val="006143AA"/>
    <w:rsid w:val="00615B50"/>
    <w:rsid w:val="00616346"/>
    <w:rsid w:val="006241D8"/>
    <w:rsid w:val="0062661D"/>
    <w:rsid w:val="00626FD1"/>
    <w:rsid w:val="006339B2"/>
    <w:rsid w:val="00634565"/>
    <w:rsid w:val="00635204"/>
    <w:rsid w:val="0063547B"/>
    <w:rsid w:val="00635AD4"/>
    <w:rsid w:val="00635D9F"/>
    <w:rsid w:val="0063637B"/>
    <w:rsid w:val="006363D4"/>
    <w:rsid w:val="0063758B"/>
    <w:rsid w:val="00640857"/>
    <w:rsid w:val="00640A83"/>
    <w:rsid w:val="00641D58"/>
    <w:rsid w:val="00641FEF"/>
    <w:rsid w:val="0064285B"/>
    <w:rsid w:val="006439AF"/>
    <w:rsid w:val="00643A70"/>
    <w:rsid w:val="00645627"/>
    <w:rsid w:val="00647294"/>
    <w:rsid w:val="006500FC"/>
    <w:rsid w:val="0065051E"/>
    <w:rsid w:val="006510D6"/>
    <w:rsid w:val="00651E8D"/>
    <w:rsid w:val="006525E6"/>
    <w:rsid w:val="00653F66"/>
    <w:rsid w:val="006547F8"/>
    <w:rsid w:val="006548A3"/>
    <w:rsid w:val="00654C3D"/>
    <w:rsid w:val="006553C3"/>
    <w:rsid w:val="00656181"/>
    <w:rsid w:val="00656A45"/>
    <w:rsid w:val="00656CBD"/>
    <w:rsid w:val="00663710"/>
    <w:rsid w:val="00663C9C"/>
    <w:rsid w:val="0066491C"/>
    <w:rsid w:val="0066492E"/>
    <w:rsid w:val="0067101B"/>
    <w:rsid w:val="00672F3C"/>
    <w:rsid w:val="00673398"/>
    <w:rsid w:val="00673E9D"/>
    <w:rsid w:val="006744FF"/>
    <w:rsid w:val="00674910"/>
    <w:rsid w:val="00674B1B"/>
    <w:rsid w:val="00676DA2"/>
    <w:rsid w:val="00676FE9"/>
    <w:rsid w:val="00677550"/>
    <w:rsid w:val="0067784F"/>
    <w:rsid w:val="0068190C"/>
    <w:rsid w:val="00683A0B"/>
    <w:rsid w:val="00685115"/>
    <w:rsid w:val="00685835"/>
    <w:rsid w:val="00685A53"/>
    <w:rsid w:val="00685B52"/>
    <w:rsid w:val="00687142"/>
    <w:rsid w:val="0069079D"/>
    <w:rsid w:val="006907EF"/>
    <w:rsid w:val="00690D46"/>
    <w:rsid w:val="006914C5"/>
    <w:rsid w:val="00691C19"/>
    <w:rsid w:val="006923DE"/>
    <w:rsid w:val="006928D5"/>
    <w:rsid w:val="00692F03"/>
    <w:rsid w:val="00694D11"/>
    <w:rsid w:val="00695AAF"/>
    <w:rsid w:val="006A0F46"/>
    <w:rsid w:val="006A238D"/>
    <w:rsid w:val="006A2682"/>
    <w:rsid w:val="006A35A8"/>
    <w:rsid w:val="006A377A"/>
    <w:rsid w:val="006A49E8"/>
    <w:rsid w:val="006A4BFC"/>
    <w:rsid w:val="006A5736"/>
    <w:rsid w:val="006A5C99"/>
    <w:rsid w:val="006A644B"/>
    <w:rsid w:val="006A7FE3"/>
    <w:rsid w:val="006B076A"/>
    <w:rsid w:val="006B18A1"/>
    <w:rsid w:val="006B1C58"/>
    <w:rsid w:val="006B6928"/>
    <w:rsid w:val="006B6CB8"/>
    <w:rsid w:val="006B6E15"/>
    <w:rsid w:val="006B7B8D"/>
    <w:rsid w:val="006C050C"/>
    <w:rsid w:val="006C1D2D"/>
    <w:rsid w:val="006C1FCD"/>
    <w:rsid w:val="006C2643"/>
    <w:rsid w:val="006C349B"/>
    <w:rsid w:val="006C368C"/>
    <w:rsid w:val="006C38FD"/>
    <w:rsid w:val="006C40FC"/>
    <w:rsid w:val="006C5776"/>
    <w:rsid w:val="006C65BF"/>
    <w:rsid w:val="006C669B"/>
    <w:rsid w:val="006C6A3F"/>
    <w:rsid w:val="006C6C38"/>
    <w:rsid w:val="006C7DD0"/>
    <w:rsid w:val="006D040C"/>
    <w:rsid w:val="006D1229"/>
    <w:rsid w:val="006D48E8"/>
    <w:rsid w:val="006D6125"/>
    <w:rsid w:val="006E0B66"/>
    <w:rsid w:val="006E0C1B"/>
    <w:rsid w:val="006E18CE"/>
    <w:rsid w:val="006E4341"/>
    <w:rsid w:val="006E5FF8"/>
    <w:rsid w:val="006F039F"/>
    <w:rsid w:val="006F2313"/>
    <w:rsid w:val="006F2D8E"/>
    <w:rsid w:val="006F371D"/>
    <w:rsid w:val="006F4488"/>
    <w:rsid w:val="006F682E"/>
    <w:rsid w:val="006F720C"/>
    <w:rsid w:val="00700D57"/>
    <w:rsid w:val="0070581C"/>
    <w:rsid w:val="00706A6A"/>
    <w:rsid w:val="00710395"/>
    <w:rsid w:val="00711D4C"/>
    <w:rsid w:val="007142EE"/>
    <w:rsid w:val="00715391"/>
    <w:rsid w:val="0071555A"/>
    <w:rsid w:val="00716060"/>
    <w:rsid w:val="00716BFD"/>
    <w:rsid w:val="007174FB"/>
    <w:rsid w:val="007215FF"/>
    <w:rsid w:val="007260B4"/>
    <w:rsid w:val="00733C4A"/>
    <w:rsid w:val="00735064"/>
    <w:rsid w:val="00735F6C"/>
    <w:rsid w:val="0073607C"/>
    <w:rsid w:val="00736555"/>
    <w:rsid w:val="00736883"/>
    <w:rsid w:val="00737754"/>
    <w:rsid w:val="007412B3"/>
    <w:rsid w:val="007428C8"/>
    <w:rsid w:val="00742F7E"/>
    <w:rsid w:val="00750535"/>
    <w:rsid w:val="00751326"/>
    <w:rsid w:val="007530F2"/>
    <w:rsid w:val="007603B9"/>
    <w:rsid w:val="0076080A"/>
    <w:rsid w:val="00760C85"/>
    <w:rsid w:val="0076183F"/>
    <w:rsid w:val="007639C5"/>
    <w:rsid w:val="00764F66"/>
    <w:rsid w:val="00765BBD"/>
    <w:rsid w:val="00767E42"/>
    <w:rsid w:val="007701A0"/>
    <w:rsid w:val="00770719"/>
    <w:rsid w:val="00771C4E"/>
    <w:rsid w:val="00776DAA"/>
    <w:rsid w:val="00777591"/>
    <w:rsid w:val="0077786C"/>
    <w:rsid w:val="00780461"/>
    <w:rsid w:val="007860B4"/>
    <w:rsid w:val="00786A6D"/>
    <w:rsid w:val="00786D96"/>
    <w:rsid w:val="0078715E"/>
    <w:rsid w:val="00787DC6"/>
    <w:rsid w:val="00791083"/>
    <w:rsid w:val="00791EAC"/>
    <w:rsid w:val="00792460"/>
    <w:rsid w:val="00794CB4"/>
    <w:rsid w:val="00795AAA"/>
    <w:rsid w:val="00797765"/>
    <w:rsid w:val="00797985"/>
    <w:rsid w:val="00797B21"/>
    <w:rsid w:val="00797C9B"/>
    <w:rsid w:val="007A07DA"/>
    <w:rsid w:val="007A0C38"/>
    <w:rsid w:val="007A101F"/>
    <w:rsid w:val="007A20B2"/>
    <w:rsid w:val="007A5B73"/>
    <w:rsid w:val="007A5F47"/>
    <w:rsid w:val="007A62C0"/>
    <w:rsid w:val="007A72DE"/>
    <w:rsid w:val="007A749C"/>
    <w:rsid w:val="007B0735"/>
    <w:rsid w:val="007B10BA"/>
    <w:rsid w:val="007B34D5"/>
    <w:rsid w:val="007B38BF"/>
    <w:rsid w:val="007B56F6"/>
    <w:rsid w:val="007B632E"/>
    <w:rsid w:val="007B762C"/>
    <w:rsid w:val="007D1028"/>
    <w:rsid w:val="007D2AD3"/>
    <w:rsid w:val="007D36EA"/>
    <w:rsid w:val="007D5AD8"/>
    <w:rsid w:val="007D5BCF"/>
    <w:rsid w:val="007D68E4"/>
    <w:rsid w:val="007D6F35"/>
    <w:rsid w:val="007E197B"/>
    <w:rsid w:val="007E2DA6"/>
    <w:rsid w:val="007E314E"/>
    <w:rsid w:val="007E3A6D"/>
    <w:rsid w:val="007E3C44"/>
    <w:rsid w:val="007E48C9"/>
    <w:rsid w:val="007E4D04"/>
    <w:rsid w:val="007E5D52"/>
    <w:rsid w:val="007E65D8"/>
    <w:rsid w:val="007E7513"/>
    <w:rsid w:val="007F11CC"/>
    <w:rsid w:val="007F310B"/>
    <w:rsid w:val="007F471C"/>
    <w:rsid w:val="007F5657"/>
    <w:rsid w:val="007F6D4C"/>
    <w:rsid w:val="008018E2"/>
    <w:rsid w:val="00805D43"/>
    <w:rsid w:val="0080764F"/>
    <w:rsid w:val="00811797"/>
    <w:rsid w:val="008125D9"/>
    <w:rsid w:val="00813427"/>
    <w:rsid w:val="0081533C"/>
    <w:rsid w:val="0081534D"/>
    <w:rsid w:val="00815360"/>
    <w:rsid w:val="00815A7B"/>
    <w:rsid w:val="00816381"/>
    <w:rsid w:val="00817491"/>
    <w:rsid w:val="00817619"/>
    <w:rsid w:val="008209C0"/>
    <w:rsid w:val="00820D0E"/>
    <w:rsid w:val="00820E1E"/>
    <w:rsid w:val="0082107E"/>
    <w:rsid w:val="00821952"/>
    <w:rsid w:val="008241EA"/>
    <w:rsid w:val="00825872"/>
    <w:rsid w:val="008265A9"/>
    <w:rsid w:val="0082660A"/>
    <w:rsid w:val="008272A8"/>
    <w:rsid w:val="00830529"/>
    <w:rsid w:val="00830C1F"/>
    <w:rsid w:val="008328D7"/>
    <w:rsid w:val="008330B3"/>
    <w:rsid w:val="00833D2E"/>
    <w:rsid w:val="00833F70"/>
    <w:rsid w:val="00834293"/>
    <w:rsid w:val="00834E60"/>
    <w:rsid w:val="008365F3"/>
    <w:rsid w:val="008367BB"/>
    <w:rsid w:val="0083690E"/>
    <w:rsid w:val="00836EA8"/>
    <w:rsid w:val="00837F78"/>
    <w:rsid w:val="008406C3"/>
    <w:rsid w:val="00841444"/>
    <w:rsid w:val="00841CEE"/>
    <w:rsid w:val="00843A98"/>
    <w:rsid w:val="00846509"/>
    <w:rsid w:val="00852A59"/>
    <w:rsid w:val="00856158"/>
    <w:rsid w:val="0085624D"/>
    <w:rsid w:val="008562E3"/>
    <w:rsid w:val="008562F3"/>
    <w:rsid w:val="0085687A"/>
    <w:rsid w:val="00857B3A"/>
    <w:rsid w:val="00857BD8"/>
    <w:rsid w:val="00857C7E"/>
    <w:rsid w:val="00861358"/>
    <w:rsid w:val="00864CAC"/>
    <w:rsid w:val="00865014"/>
    <w:rsid w:val="0086543E"/>
    <w:rsid w:val="00866021"/>
    <w:rsid w:val="0086618B"/>
    <w:rsid w:val="00867EEB"/>
    <w:rsid w:val="008703D6"/>
    <w:rsid w:val="00870ED2"/>
    <w:rsid w:val="00874AB4"/>
    <w:rsid w:val="00877181"/>
    <w:rsid w:val="0087790F"/>
    <w:rsid w:val="00877B53"/>
    <w:rsid w:val="00881C58"/>
    <w:rsid w:val="0088263B"/>
    <w:rsid w:val="00883E63"/>
    <w:rsid w:val="008852BB"/>
    <w:rsid w:val="008866D3"/>
    <w:rsid w:val="008868F8"/>
    <w:rsid w:val="00886CCD"/>
    <w:rsid w:val="00886D4E"/>
    <w:rsid w:val="00887AF6"/>
    <w:rsid w:val="0089021B"/>
    <w:rsid w:val="0089060C"/>
    <w:rsid w:val="00890F96"/>
    <w:rsid w:val="0089138E"/>
    <w:rsid w:val="00893345"/>
    <w:rsid w:val="00893BF2"/>
    <w:rsid w:val="0089432D"/>
    <w:rsid w:val="0089534D"/>
    <w:rsid w:val="00895DEC"/>
    <w:rsid w:val="008966E8"/>
    <w:rsid w:val="008969F4"/>
    <w:rsid w:val="00897977"/>
    <w:rsid w:val="008A0F70"/>
    <w:rsid w:val="008A1EF8"/>
    <w:rsid w:val="008A1FE1"/>
    <w:rsid w:val="008A2CD2"/>
    <w:rsid w:val="008A332E"/>
    <w:rsid w:val="008A3BFE"/>
    <w:rsid w:val="008A4285"/>
    <w:rsid w:val="008A557D"/>
    <w:rsid w:val="008A5E85"/>
    <w:rsid w:val="008B15BC"/>
    <w:rsid w:val="008B2C99"/>
    <w:rsid w:val="008B352C"/>
    <w:rsid w:val="008B38B2"/>
    <w:rsid w:val="008B465E"/>
    <w:rsid w:val="008B590B"/>
    <w:rsid w:val="008B6454"/>
    <w:rsid w:val="008B7274"/>
    <w:rsid w:val="008C274F"/>
    <w:rsid w:val="008C53FB"/>
    <w:rsid w:val="008C593E"/>
    <w:rsid w:val="008C6841"/>
    <w:rsid w:val="008D0460"/>
    <w:rsid w:val="008D0F41"/>
    <w:rsid w:val="008D179D"/>
    <w:rsid w:val="008D196F"/>
    <w:rsid w:val="008D3530"/>
    <w:rsid w:val="008D4142"/>
    <w:rsid w:val="008E03A8"/>
    <w:rsid w:val="008E06C6"/>
    <w:rsid w:val="008E326F"/>
    <w:rsid w:val="008E33A6"/>
    <w:rsid w:val="008E39FB"/>
    <w:rsid w:val="008E404E"/>
    <w:rsid w:val="008E46AD"/>
    <w:rsid w:val="008E7679"/>
    <w:rsid w:val="008F035F"/>
    <w:rsid w:val="008F11D4"/>
    <w:rsid w:val="008F133D"/>
    <w:rsid w:val="008F18A3"/>
    <w:rsid w:val="008F3542"/>
    <w:rsid w:val="008F44F3"/>
    <w:rsid w:val="008F52C6"/>
    <w:rsid w:val="008F7C9A"/>
    <w:rsid w:val="00901DD5"/>
    <w:rsid w:val="009029F5"/>
    <w:rsid w:val="009108DA"/>
    <w:rsid w:val="00911114"/>
    <w:rsid w:val="00911486"/>
    <w:rsid w:val="00911BDE"/>
    <w:rsid w:val="009120B5"/>
    <w:rsid w:val="009123B2"/>
    <w:rsid w:val="00915015"/>
    <w:rsid w:val="00915D13"/>
    <w:rsid w:val="0092039A"/>
    <w:rsid w:val="00920889"/>
    <w:rsid w:val="00920DEA"/>
    <w:rsid w:val="00920DFC"/>
    <w:rsid w:val="00920FBD"/>
    <w:rsid w:val="009237D0"/>
    <w:rsid w:val="00924142"/>
    <w:rsid w:val="0093000F"/>
    <w:rsid w:val="00931133"/>
    <w:rsid w:val="0094065E"/>
    <w:rsid w:val="00942687"/>
    <w:rsid w:val="009439DC"/>
    <w:rsid w:val="00943D25"/>
    <w:rsid w:val="00944533"/>
    <w:rsid w:val="00944BBA"/>
    <w:rsid w:val="00946060"/>
    <w:rsid w:val="009472DE"/>
    <w:rsid w:val="00947F0A"/>
    <w:rsid w:val="009501D4"/>
    <w:rsid w:val="00951EB7"/>
    <w:rsid w:val="00952967"/>
    <w:rsid w:val="00952BA4"/>
    <w:rsid w:val="0096163B"/>
    <w:rsid w:val="00964EB5"/>
    <w:rsid w:val="009652EA"/>
    <w:rsid w:val="00970474"/>
    <w:rsid w:val="00972A5A"/>
    <w:rsid w:val="00973676"/>
    <w:rsid w:val="009740BC"/>
    <w:rsid w:val="00975E4C"/>
    <w:rsid w:val="009768EE"/>
    <w:rsid w:val="0097724F"/>
    <w:rsid w:val="00980291"/>
    <w:rsid w:val="00981E0C"/>
    <w:rsid w:val="0098337B"/>
    <w:rsid w:val="00984716"/>
    <w:rsid w:val="0098565E"/>
    <w:rsid w:val="00985BF2"/>
    <w:rsid w:val="00987BB4"/>
    <w:rsid w:val="00987FE7"/>
    <w:rsid w:val="00994228"/>
    <w:rsid w:val="0099520B"/>
    <w:rsid w:val="00996520"/>
    <w:rsid w:val="009A027A"/>
    <w:rsid w:val="009A0618"/>
    <w:rsid w:val="009A1AB6"/>
    <w:rsid w:val="009A2323"/>
    <w:rsid w:val="009A2329"/>
    <w:rsid w:val="009A27A7"/>
    <w:rsid w:val="009A33D0"/>
    <w:rsid w:val="009A454C"/>
    <w:rsid w:val="009A5909"/>
    <w:rsid w:val="009A59D6"/>
    <w:rsid w:val="009A5FF1"/>
    <w:rsid w:val="009A685D"/>
    <w:rsid w:val="009A75DD"/>
    <w:rsid w:val="009A76B1"/>
    <w:rsid w:val="009B0071"/>
    <w:rsid w:val="009B0E7F"/>
    <w:rsid w:val="009B0F74"/>
    <w:rsid w:val="009B11E7"/>
    <w:rsid w:val="009B1727"/>
    <w:rsid w:val="009B1C83"/>
    <w:rsid w:val="009B23E3"/>
    <w:rsid w:val="009B2CDE"/>
    <w:rsid w:val="009B603C"/>
    <w:rsid w:val="009B6042"/>
    <w:rsid w:val="009B6F0E"/>
    <w:rsid w:val="009B7AA4"/>
    <w:rsid w:val="009B7DF2"/>
    <w:rsid w:val="009C11A8"/>
    <w:rsid w:val="009C2353"/>
    <w:rsid w:val="009C238C"/>
    <w:rsid w:val="009C2FE2"/>
    <w:rsid w:val="009C48D7"/>
    <w:rsid w:val="009C5664"/>
    <w:rsid w:val="009D0CEF"/>
    <w:rsid w:val="009D1914"/>
    <w:rsid w:val="009D1E9A"/>
    <w:rsid w:val="009D2770"/>
    <w:rsid w:val="009D2C3E"/>
    <w:rsid w:val="009D2FDE"/>
    <w:rsid w:val="009D307F"/>
    <w:rsid w:val="009D61E3"/>
    <w:rsid w:val="009D6DA1"/>
    <w:rsid w:val="009D744C"/>
    <w:rsid w:val="009E1532"/>
    <w:rsid w:val="009E15BE"/>
    <w:rsid w:val="009E3042"/>
    <w:rsid w:val="009E3246"/>
    <w:rsid w:val="009E3346"/>
    <w:rsid w:val="009E614D"/>
    <w:rsid w:val="009E7BA0"/>
    <w:rsid w:val="009F0BCC"/>
    <w:rsid w:val="009F1ADD"/>
    <w:rsid w:val="009F344E"/>
    <w:rsid w:val="009F4097"/>
    <w:rsid w:val="009F434C"/>
    <w:rsid w:val="009F5526"/>
    <w:rsid w:val="009F6877"/>
    <w:rsid w:val="009F743F"/>
    <w:rsid w:val="00A00122"/>
    <w:rsid w:val="00A005AD"/>
    <w:rsid w:val="00A0115F"/>
    <w:rsid w:val="00A014D7"/>
    <w:rsid w:val="00A01552"/>
    <w:rsid w:val="00A0231A"/>
    <w:rsid w:val="00A033F5"/>
    <w:rsid w:val="00A03BBF"/>
    <w:rsid w:val="00A046BC"/>
    <w:rsid w:val="00A06914"/>
    <w:rsid w:val="00A06D32"/>
    <w:rsid w:val="00A07DEE"/>
    <w:rsid w:val="00A110BB"/>
    <w:rsid w:val="00A118DD"/>
    <w:rsid w:val="00A151A3"/>
    <w:rsid w:val="00A15449"/>
    <w:rsid w:val="00A167BB"/>
    <w:rsid w:val="00A168C3"/>
    <w:rsid w:val="00A17ECF"/>
    <w:rsid w:val="00A2064A"/>
    <w:rsid w:val="00A20DEE"/>
    <w:rsid w:val="00A2214B"/>
    <w:rsid w:val="00A226D0"/>
    <w:rsid w:val="00A23018"/>
    <w:rsid w:val="00A239EC"/>
    <w:rsid w:val="00A2561D"/>
    <w:rsid w:val="00A2589E"/>
    <w:rsid w:val="00A278A8"/>
    <w:rsid w:val="00A27C62"/>
    <w:rsid w:val="00A30AA3"/>
    <w:rsid w:val="00A31922"/>
    <w:rsid w:val="00A34F09"/>
    <w:rsid w:val="00A35191"/>
    <w:rsid w:val="00A353D9"/>
    <w:rsid w:val="00A3747D"/>
    <w:rsid w:val="00A37C35"/>
    <w:rsid w:val="00A40D1C"/>
    <w:rsid w:val="00A416C0"/>
    <w:rsid w:val="00A43355"/>
    <w:rsid w:val="00A46AF5"/>
    <w:rsid w:val="00A47F79"/>
    <w:rsid w:val="00A52B77"/>
    <w:rsid w:val="00A54CD8"/>
    <w:rsid w:val="00A575D0"/>
    <w:rsid w:val="00A57974"/>
    <w:rsid w:val="00A60050"/>
    <w:rsid w:val="00A60DC6"/>
    <w:rsid w:val="00A61946"/>
    <w:rsid w:val="00A62607"/>
    <w:rsid w:val="00A63286"/>
    <w:rsid w:val="00A63A3B"/>
    <w:rsid w:val="00A6443A"/>
    <w:rsid w:val="00A648F0"/>
    <w:rsid w:val="00A6649C"/>
    <w:rsid w:val="00A6745B"/>
    <w:rsid w:val="00A67E8A"/>
    <w:rsid w:val="00A7079F"/>
    <w:rsid w:val="00A70EA4"/>
    <w:rsid w:val="00A71F1B"/>
    <w:rsid w:val="00A72141"/>
    <w:rsid w:val="00A7462E"/>
    <w:rsid w:val="00A74C1C"/>
    <w:rsid w:val="00A7533D"/>
    <w:rsid w:val="00A75E9E"/>
    <w:rsid w:val="00A77B71"/>
    <w:rsid w:val="00A77CC9"/>
    <w:rsid w:val="00A8007C"/>
    <w:rsid w:val="00A804AB"/>
    <w:rsid w:val="00A80889"/>
    <w:rsid w:val="00A80ABE"/>
    <w:rsid w:val="00A81507"/>
    <w:rsid w:val="00A81648"/>
    <w:rsid w:val="00A843A3"/>
    <w:rsid w:val="00A84612"/>
    <w:rsid w:val="00A84EDC"/>
    <w:rsid w:val="00A86536"/>
    <w:rsid w:val="00A86D53"/>
    <w:rsid w:val="00A8725A"/>
    <w:rsid w:val="00A9150D"/>
    <w:rsid w:val="00A929EA"/>
    <w:rsid w:val="00A96FAE"/>
    <w:rsid w:val="00A973D9"/>
    <w:rsid w:val="00A976CD"/>
    <w:rsid w:val="00AA09C9"/>
    <w:rsid w:val="00AA3187"/>
    <w:rsid w:val="00AA3A3D"/>
    <w:rsid w:val="00AA3EE8"/>
    <w:rsid w:val="00AA3F4F"/>
    <w:rsid w:val="00AA44E3"/>
    <w:rsid w:val="00AA68D3"/>
    <w:rsid w:val="00AA7510"/>
    <w:rsid w:val="00AA76DF"/>
    <w:rsid w:val="00AB2254"/>
    <w:rsid w:val="00AB3B20"/>
    <w:rsid w:val="00AB3B48"/>
    <w:rsid w:val="00AB3E41"/>
    <w:rsid w:val="00AB3EF1"/>
    <w:rsid w:val="00AB4544"/>
    <w:rsid w:val="00AB5C0D"/>
    <w:rsid w:val="00AB5C18"/>
    <w:rsid w:val="00AB6194"/>
    <w:rsid w:val="00AB61B2"/>
    <w:rsid w:val="00AB63C9"/>
    <w:rsid w:val="00AC2831"/>
    <w:rsid w:val="00AC2954"/>
    <w:rsid w:val="00AC2DFD"/>
    <w:rsid w:val="00AC3A3F"/>
    <w:rsid w:val="00AC51CF"/>
    <w:rsid w:val="00AC6E07"/>
    <w:rsid w:val="00AC7175"/>
    <w:rsid w:val="00AC7759"/>
    <w:rsid w:val="00AC7B21"/>
    <w:rsid w:val="00AD00A6"/>
    <w:rsid w:val="00AD2698"/>
    <w:rsid w:val="00AD3B31"/>
    <w:rsid w:val="00AD446E"/>
    <w:rsid w:val="00AD489D"/>
    <w:rsid w:val="00AD4E0D"/>
    <w:rsid w:val="00AD7461"/>
    <w:rsid w:val="00AE0008"/>
    <w:rsid w:val="00AE4CDC"/>
    <w:rsid w:val="00AE655C"/>
    <w:rsid w:val="00AE766D"/>
    <w:rsid w:val="00AE774D"/>
    <w:rsid w:val="00AE7BAA"/>
    <w:rsid w:val="00AF0B21"/>
    <w:rsid w:val="00AF1370"/>
    <w:rsid w:val="00AF255B"/>
    <w:rsid w:val="00AF263F"/>
    <w:rsid w:val="00AF2915"/>
    <w:rsid w:val="00AF2996"/>
    <w:rsid w:val="00AF3394"/>
    <w:rsid w:val="00AF3516"/>
    <w:rsid w:val="00AF3BE7"/>
    <w:rsid w:val="00AF45AD"/>
    <w:rsid w:val="00AF4EE7"/>
    <w:rsid w:val="00AF55D6"/>
    <w:rsid w:val="00AF5DAF"/>
    <w:rsid w:val="00AF6C92"/>
    <w:rsid w:val="00AF7078"/>
    <w:rsid w:val="00B00442"/>
    <w:rsid w:val="00B0175D"/>
    <w:rsid w:val="00B02A6A"/>
    <w:rsid w:val="00B03340"/>
    <w:rsid w:val="00B036A1"/>
    <w:rsid w:val="00B05E6F"/>
    <w:rsid w:val="00B06635"/>
    <w:rsid w:val="00B07CE0"/>
    <w:rsid w:val="00B1038A"/>
    <w:rsid w:val="00B11313"/>
    <w:rsid w:val="00B115B9"/>
    <w:rsid w:val="00B119A6"/>
    <w:rsid w:val="00B119F1"/>
    <w:rsid w:val="00B11FD3"/>
    <w:rsid w:val="00B12773"/>
    <w:rsid w:val="00B20C6F"/>
    <w:rsid w:val="00B23793"/>
    <w:rsid w:val="00B24705"/>
    <w:rsid w:val="00B24BA0"/>
    <w:rsid w:val="00B26048"/>
    <w:rsid w:val="00B30976"/>
    <w:rsid w:val="00B30C98"/>
    <w:rsid w:val="00B336A4"/>
    <w:rsid w:val="00B33B55"/>
    <w:rsid w:val="00B3596B"/>
    <w:rsid w:val="00B3690F"/>
    <w:rsid w:val="00B373D8"/>
    <w:rsid w:val="00B40251"/>
    <w:rsid w:val="00B41699"/>
    <w:rsid w:val="00B42443"/>
    <w:rsid w:val="00B4434D"/>
    <w:rsid w:val="00B45609"/>
    <w:rsid w:val="00B45C75"/>
    <w:rsid w:val="00B4637C"/>
    <w:rsid w:val="00B46824"/>
    <w:rsid w:val="00B47E37"/>
    <w:rsid w:val="00B502F8"/>
    <w:rsid w:val="00B50535"/>
    <w:rsid w:val="00B50A81"/>
    <w:rsid w:val="00B50C96"/>
    <w:rsid w:val="00B51436"/>
    <w:rsid w:val="00B522F7"/>
    <w:rsid w:val="00B54123"/>
    <w:rsid w:val="00B54A97"/>
    <w:rsid w:val="00B577D4"/>
    <w:rsid w:val="00B60899"/>
    <w:rsid w:val="00B611FB"/>
    <w:rsid w:val="00B61C89"/>
    <w:rsid w:val="00B6232D"/>
    <w:rsid w:val="00B6298B"/>
    <w:rsid w:val="00B62FC1"/>
    <w:rsid w:val="00B63F85"/>
    <w:rsid w:val="00B6594A"/>
    <w:rsid w:val="00B66313"/>
    <w:rsid w:val="00B722DA"/>
    <w:rsid w:val="00B72789"/>
    <w:rsid w:val="00B74F28"/>
    <w:rsid w:val="00B77CB5"/>
    <w:rsid w:val="00B77DDA"/>
    <w:rsid w:val="00B825B3"/>
    <w:rsid w:val="00B853E1"/>
    <w:rsid w:val="00B85EDF"/>
    <w:rsid w:val="00B87719"/>
    <w:rsid w:val="00B92A8E"/>
    <w:rsid w:val="00B92ABA"/>
    <w:rsid w:val="00B935A7"/>
    <w:rsid w:val="00B949BF"/>
    <w:rsid w:val="00B95171"/>
    <w:rsid w:val="00B954AD"/>
    <w:rsid w:val="00B9769B"/>
    <w:rsid w:val="00B97761"/>
    <w:rsid w:val="00BA004A"/>
    <w:rsid w:val="00BA2B5D"/>
    <w:rsid w:val="00BA3875"/>
    <w:rsid w:val="00BA3F0B"/>
    <w:rsid w:val="00BA5F6B"/>
    <w:rsid w:val="00BA6454"/>
    <w:rsid w:val="00BA7143"/>
    <w:rsid w:val="00BA735E"/>
    <w:rsid w:val="00BA7846"/>
    <w:rsid w:val="00BB260A"/>
    <w:rsid w:val="00BB4D2C"/>
    <w:rsid w:val="00BB60F8"/>
    <w:rsid w:val="00BB6B43"/>
    <w:rsid w:val="00BB7E2A"/>
    <w:rsid w:val="00BC041A"/>
    <w:rsid w:val="00BC2A8E"/>
    <w:rsid w:val="00BC480B"/>
    <w:rsid w:val="00BC5433"/>
    <w:rsid w:val="00BC68AD"/>
    <w:rsid w:val="00BC6F2D"/>
    <w:rsid w:val="00BC7892"/>
    <w:rsid w:val="00BC7A97"/>
    <w:rsid w:val="00BD0387"/>
    <w:rsid w:val="00BD2095"/>
    <w:rsid w:val="00BD31D5"/>
    <w:rsid w:val="00BD39B4"/>
    <w:rsid w:val="00BD6008"/>
    <w:rsid w:val="00BE230B"/>
    <w:rsid w:val="00BE2A29"/>
    <w:rsid w:val="00BE3682"/>
    <w:rsid w:val="00BE5016"/>
    <w:rsid w:val="00BE7463"/>
    <w:rsid w:val="00BE79F4"/>
    <w:rsid w:val="00BF357B"/>
    <w:rsid w:val="00BF43AD"/>
    <w:rsid w:val="00BF4990"/>
    <w:rsid w:val="00BF5616"/>
    <w:rsid w:val="00BF590E"/>
    <w:rsid w:val="00BF6AF2"/>
    <w:rsid w:val="00BF74E4"/>
    <w:rsid w:val="00BF7741"/>
    <w:rsid w:val="00C00261"/>
    <w:rsid w:val="00C00F98"/>
    <w:rsid w:val="00C015D8"/>
    <w:rsid w:val="00C02344"/>
    <w:rsid w:val="00C02522"/>
    <w:rsid w:val="00C02AB3"/>
    <w:rsid w:val="00C0311D"/>
    <w:rsid w:val="00C03CD1"/>
    <w:rsid w:val="00C055C8"/>
    <w:rsid w:val="00C071D7"/>
    <w:rsid w:val="00C07C5F"/>
    <w:rsid w:val="00C11ABE"/>
    <w:rsid w:val="00C11AF3"/>
    <w:rsid w:val="00C15CCC"/>
    <w:rsid w:val="00C21C50"/>
    <w:rsid w:val="00C22EF3"/>
    <w:rsid w:val="00C231A5"/>
    <w:rsid w:val="00C27004"/>
    <w:rsid w:val="00C304DA"/>
    <w:rsid w:val="00C32355"/>
    <w:rsid w:val="00C3294A"/>
    <w:rsid w:val="00C354DF"/>
    <w:rsid w:val="00C35B41"/>
    <w:rsid w:val="00C372CB"/>
    <w:rsid w:val="00C41A92"/>
    <w:rsid w:val="00C42337"/>
    <w:rsid w:val="00C45A2E"/>
    <w:rsid w:val="00C45DC3"/>
    <w:rsid w:val="00C465AA"/>
    <w:rsid w:val="00C504E3"/>
    <w:rsid w:val="00C510F4"/>
    <w:rsid w:val="00C51936"/>
    <w:rsid w:val="00C51EC1"/>
    <w:rsid w:val="00C5293A"/>
    <w:rsid w:val="00C52A8E"/>
    <w:rsid w:val="00C55E1E"/>
    <w:rsid w:val="00C574FA"/>
    <w:rsid w:val="00C577DA"/>
    <w:rsid w:val="00C6173E"/>
    <w:rsid w:val="00C61C73"/>
    <w:rsid w:val="00C62BB8"/>
    <w:rsid w:val="00C64C8C"/>
    <w:rsid w:val="00C662DA"/>
    <w:rsid w:val="00C6799B"/>
    <w:rsid w:val="00C707C7"/>
    <w:rsid w:val="00C713BC"/>
    <w:rsid w:val="00C71B4E"/>
    <w:rsid w:val="00C743B9"/>
    <w:rsid w:val="00C74821"/>
    <w:rsid w:val="00C74E21"/>
    <w:rsid w:val="00C76EA1"/>
    <w:rsid w:val="00C770B7"/>
    <w:rsid w:val="00C77BD1"/>
    <w:rsid w:val="00C81868"/>
    <w:rsid w:val="00C82688"/>
    <w:rsid w:val="00C849D0"/>
    <w:rsid w:val="00C85319"/>
    <w:rsid w:val="00C85CD2"/>
    <w:rsid w:val="00C90614"/>
    <w:rsid w:val="00C9125E"/>
    <w:rsid w:val="00C92231"/>
    <w:rsid w:val="00C93623"/>
    <w:rsid w:val="00C9648C"/>
    <w:rsid w:val="00C97CD3"/>
    <w:rsid w:val="00C9E0C4"/>
    <w:rsid w:val="00CA14DF"/>
    <w:rsid w:val="00CA2C66"/>
    <w:rsid w:val="00CA45E0"/>
    <w:rsid w:val="00CA47E6"/>
    <w:rsid w:val="00CA5CBA"/>
    <w:rsid w:val="00CA6CA4"/>
    <w:rsid w:val="00CB0E13"/>
    <w:rsid w:val="00CB121D"/>
    <w:rsid w:val="00CB13B5"/>
    <w:rsid w:val="00CB172B"/>
    <w:rsid w:val="00CB1E07"/>
    <w:rsid w:val="00CB2EAD"/>
    <w:rsid w:val="00CB51CB"/>
    <w:rsid w:val="00CB5D24"/>
    <w:rsid w:val="00CB67E6"/>
    <w:rsid w:val="00CB6A58"/>
    <w:rsid w:val="00CB7EFD"/>
    <w:rsid w:val="00CC0887"/>
    <w:rsid w:val="00CC44C7"/>
    <w:rsid w:val="00CC477C"/>
    <w:rsid w:val="00CC5BE2"/>
    <w:rsid w:val="00CC778B"/>
    <w:rsid w:val="00CC792C"/>
    <w:rsid w:val="00CD06BE"/>
    <w:rsid w:val="00CD2062"/>
    <w:rsid w:val="00CD253F"/>
    <w:rsid w:val="00CD28BC"/>
    <w:rsid w:val="00CD2D93"/>
    <w:rsid w:val="00CD3950"/>
    <w:rsid w:val="00CD41B9"/>
    <w:rsid w:val="00CD56B4"/>
    <w:rsid w:val="00CD6514"/>
    <w:rsid w:val="00CD6C89"/>
    <w:rsid w:val="00CE17AA"/>
    <w:rsid w:val="00CE189B"/>
    <w:rsid w:val="00CE1915"/>
    <w:rsid w:val="00CE2421"/>
    <w:rsid w:val="00CE3664"/>
    <w:rsid w:val="00CE42C4"/>
    <w:rsid w:val="00CE456A"/>
    <w:rsid w:val="00CE6331"/>
    <w:rsid w:val="00CE6517"/>
    <w:rsid w:val="00CF09B4"/>
    <w:rsid w:val="00CF0F27"/>
    <w:rsid w:val="00CF2B96"/>
    <w:rsid w:val="00CF406D"/>
    <w:rsid w:val="00CF5295"/>
    <w:rsid w:val="00CF537A"/>
    <w:rsid w:val="00CF59C2"/>
    <w:rsid w:val="00CF6695"/>
    <w:rsid w:val="00CF675B"/>
    <w:rsid w:val="00CF6A26"/>
    <w:rsid w:val="00CF6B89"/>
    <w:rsid w:val="00CF74F0"/>
    <w:rsid w:val="00CF7E48"/>
    <w:rsid w:val="00D00D87"/>
    <w:rsid w:val="00D01577"/>
    <w:rsid w:val="00D026BE"/>
    <w:rsid w:val="00D02BDA"/>
    <w:rsid w:val="00D03A50"/>
    <w:rsid w:val="00D059A2"/>
    <w:rsid w:val="00D13DC8"/>
    <w:rsid w:val="00D1424A"/>
    <w:rsid w:val="00D16870"/>
    <w:rsid w:val="00D169A1"/>
    <w:rsid w:val="00D209AE"/>
    <w:rsid w:val="00D2168C"/>
    <w:rsid w:val="00D22233"/>
    <w:rsid w:val="00D222A5"/>
    <w:rsid w:val="00D22FFF"/>
    <w:rsid w:val="00D23197"/>
    <w:rsid w:val="00D23C1B"/>
    <w:rsid w:val="00D2468D"/>
    <w:rsid w:val="00D24DEB"/>
    <w:rsid w:val="00D25CE3"/>
    <w:rsid w:val="00D26760"/>
    <w:rsid w:val="00D277CF"/>
    <w:rsid w:val="00D3105D"/>
    <w:rsid w:val="00D32626"/>
    <w:rsid w:val="00D3359A"/>
    <w:rsid w:val="00D33B60"/>
    <w:rsid w:val="00D33C02"/>
    <w:rsid w:val="00D34B32"/>
    <w:rsid w:val="00D35B9C"/>
    <w:rsid w:val="00D37604"/>
    <w:rsid w:val="00D377C7"/>
    <w:rsid w:val="00D401D4"/>
    <w:rsid w:val="00D405A2"/>
    <w:rsid w:val="00D40C1D"/>
    <w:rsid w:val="00D416C4"/>
    <w:rsid w:val="00D43932"/>
    <w:rsid w:val="00D43B53"/>
    <w:rsid w:val="00D44468"/>
    <w:rsid w:val="00D46A01"/>
    <w:rsid w:val="00D52464"/>
    <w:rsid w:val="00D52A17"/>
    <w:rsid w:val="00D545E0"/>
    <w:rsid w:val="00D55481"/>
    <w:rsid w:val="00D56184"/>
    <w:rsid w:val="00D566DE"/>
    <w:rsid w:val="00D56962"/>
    <w:rsid w:val="00D5795C"/>
    <w:rsid w:val="00D644F6"/>
    <w:rsid w:val="00D65838"/>
    <w:rsid w:val="00D65D4E"/>
    <w:rsid w:val="00D666E0"/>
    <w:rsid w:val="00D671C8"/>
    <w:rsid w:val="00D67E96"/>
    <w:rsid w:val="00D70CC7"/>
    <w:rsid w:val="00D74B25"/>
    <w:rsid w:val="00D752B3"/>
    <w:rsid w:val="00D75933"/>
    <w:rsid w:val="00D7647E"/>
    <w:rsid w:val="00D7668A"/>
    <w:rsid w:val="00D76E88"/>
    <w:rsid w:val="00D76F32"/>
    <w:rsid w:val="00D8133B"/>
    <w:rsid w:val="00D8287C"/>
    <w:rsid w:val="00D83677"/>
    <w:rsid w:val="00D84045"/>
    <w:rsid w:val="00D8493B"/>
    <w:rsid w:val="00D85640"/>
    <w:rsid w:val="00D86BB6"/>
    <w:rsid w:val="00D90080"/>
    <w:rsid w:val="00D903FC"/>
    <w:rsid w:val="00D92299"/>
    <w:rsid w:val="00D92E9A"/>
    <w:rsid w:val="00D92FCD"/>
    <w:rsid w:val="00D93440"/>
    <w:rsid w:val="00D9491B"/>
    <w:rsid w:val="00D949DD"/>
    <w:rsid w:val="00D95B5E"/>
    <w:rsid w:val="00DA00A6"/>
    <w:rsid w:val="00DA0468"/>
    <w:rsid w:val="00DA0627"/>
    <w:rsid w:val="00DA1FB8"/>
    <w:rsid w:val="00DA3EBF"/>
    <w:rsid w:val="00DA55DA"/>
    <w:rsid w:val="00DA6D57"/>
    <w:rsid w:val="00DA7684"/>
    <w:rsid w:val="00DB4E18"/>
    <w:rsid w:val="00DB6804"/>
    <w:rsid w:val="00DB6AE4"/>
    <w:rsid w:val="00DC0BA1"/>
    <w:rsid w:val="00DC170A"/>
    <w:rsid w:val="00DC1E48"/>
    <w:rsid w:val="00DC52CE"/>
    <w:rsid w:val="00DC565D"/>
    <w:rsid w:val="00DD0A6F"/>
    <w:rsid w:val="00DD1F45"/>
    <w:rsid w:val="00DD2D20"/>
    <w:rsid w:val="00DD3418"/>
    <w:rsid w:val="00DD4222"/>
    <w:rsid w:val="00DD482F"/>
    <w:rsid w:val="00DD4A09"/>
    <w:rsid w:val="00DD4CD4"/>
    <w:rsid w:val="00DD5884"/>
    <w:rsid w:val="00DD63EE"/>
    <w:rsid w:val="00DD6534"/>
    <w:rsid w:val="00DD7DE0"/>
    <w:rsid w:val="00DE02B9"/>
    <w:rsid w:val="00DE22CB"/>
    <w:rsid w:val="00DE4EAF"/>
    <w:rsid w:val="00DE4EDA"/>
    <w:rsid w:val="00DE6CC9"/>
    <w:rsid w:val="00DE760C"/>
    <w:rsid w:val="00DF19DD"/>
    <w:rsid w:val="00DF2330"/>
    <w:rsid w:val="00DF5F7D"/>
    <w:rsid w:val="00E002E1"/>
    <w:rsid w:val="00E0070A"/>
    <w:rsid w:val="00E00942"/>
    <w:rsid w:val="00E01AE7"/>
    <w:rsid w:val="00E07F34"/>
    <w:rsid w:val="00E102BB"/>
    <w:rsid w:val="00E1043C"/>
    <w:rsid w:val="00E10B63"/>
    <w:rsid w:val="00E11037"/>
    <w:rsid w:val="00E1192E"/>
    <w:rsid w:val="00E11A31"/>
    <w:rsid w:val="00E1392B"/>
    <w:rsid w:val="00E1610D"/>
    <w:rsid w:val="00E1695E"/>
    <w:rsid w:val="00E16A05"/>
    <w:rsid w:val="00E17295"/>
    <w:rsid w:val="00E17A98"/>
    <w:rsid w:val="00E17EF7"/>
    <w:rsid w:val="00E2394D"/>
    <w:rsid w:val="00E23D1D"/>
    <w:rsid w:val="00E25737"/>
    <w:rsid w:val="00E258B2"/>
    <w:rsid w:val="00E26023"/>
    <w:rsid w:val="00E26B49"/>
    <w:rsid w:val="00E27070"/>
    <w:rsid w:val="00E30F1E"/>
    <w:rsid w:val="00E312CE"/>
    <w:rsid w:val="00E32CCE"/>
    <w:rsid w:val="00E348AA"/>
    <w:rsid w:val="00E35D76"/>
    <w:rsid w:val="00E36D58"/>
    <w:rsid w:val="00E37A5E"/>
    <w:rsid w:val="00E40BC2"/>
    <w:rsid w:val="00E40F2A"/>
    <w:rsid w:val="00E42E86"/>
    <w:rsid w:val="00E43389"/>
    <w:rsid w:val="00E434F6"/>
    <w:rsid w:val="00E45AB4"/>
    <w:rsid w:val="00E47BF9"/>
    <w:rsid w:val="00E514D8"/>
    <w:rsid w:val="00E52480"/>
    <w:rsid w:val="00E539C8"/>
    <w:rsid w:val="00E544CF"/>
    <w:rsid w:val="00E554B0"/>
    <w:rsid w:val="00E570BF"/>
    <w:rsid w:val="00E5735B"/>
    <w:rsid w:val="00E57FBF"/>
    <w:rsid w:val="00E61380"/>
    <w:rsid w:val="00E655D5"/>
    <w:rsid w:val="00E657F8"/>
    <w:rsid w:val="00E6634E"/>
    <w:rsid w:val="00E66DC6"/>
    <w:rsid w:val="00E7049C"/>
    <w:rsid w:val="00E71CC6"/>
    <w:rsid w:val="00E7343A"/>
    <w:rsid w:val="00E73756"/>
    <w:rsid w:val="00E74BFD"/>
    <w:rsid w:val="00E74F08"/>
    <w:rsid w:val="00E75C10"/>
    <w:rsid w:val="00E7712B"/>
    <w:rsid w:val="00E81B62"/>
    <w:rsid w:val="00E835A1"/>
    <w:rsid w:val="00E837CF"/>
    <w:rsid w:val="00E84E4A"/>
    <w:rsid w:val="00E84FE4"/>
    <w:rsid w:val="00E85214"/>
    <w:rsid w:val="00E85B36"/>
    <w:rsid w:val="00E90FF4"/>
    <w:rsid w:val="00E9229C"/>
    <w:rsid w:val="00E938A8"/>
    <w:rsid w:val="00E9493A"/>
    <w:rsid w:val="00E94DA0"/>
    <w:rsid w:val="00E95009"/>
    <w:rsid w:val="00E9548F"/>
    <w:rsid w:val="00E955A6"/>
    <w:rsid w:val="00E979C3"/>
    <w:rsid w:val="00E97C0D"/>
    <w:rsid w:val="00EA06ED"/>
    <w:rsid w:val="00EA12D2"/>
    <w:rsid w:val="00EA2A3C"/>
    <w:rsid w:val="00EA3873"/>
    <w:rsid w:val="00EA5354"/>
    <w:rsid w:val="00EA54C9"/>
    <w:rsid w:val="00EA631B"/>
    <w:rsid w:val="00EA7165"/>
    <w:rsid w:val="00EA774C"/>
    <w:rsid w:val="00EB067A"/>
    <w:rsid w:val="00EB3145"/>
    <w:rsid w:val="00EB51EF"/>
    <w:rsid w:val="00EB6D7D"/>
    <w:rsid w:val="00EB7E64"/>
    <w:rsid w:val="00EB7F5F"/>
    <w:rsid w:val="00EC11F4"/>
    <w:rsid w:val="00EC3352"/>
    <w:rsid w:val="00ED19B5"/>
    <w:rsid w:val="00ED1FFE"/>
    <w:rsid w:val="00ED240D"/>
    <w:rsid w:val="00ED2FCA"/>
    <w:rsid w:val="00ED32B5"/>
    <w:rsid w:val="00ED38ED"/>
    <w:rsid w:val="00ED4B15"/>
    <w:rsid w:val="00ED63B4"/>
    <w:rsid w:val="00EE0E35"/>
    <w:rsid w:val="00EE1F0F"/>
    <w:rsid w:val="00EE579A"/>
    <w:rsid w:val="00EE5872"/>
    <w:rsid w:val="00EE5CA4"/>
    <w:rsid w:val="00EF12E0"/>
    <w:rsid w:val="00EF4F89"/>
    <w:rsid w:val="00EF5481"/>
    <w:rsid w:val="00EF66A8"/>
    <w:rsid w:val="00F0029B"/>
    <w:rsid w:val="00F053D7"/>
    <w:rsid w:val="00F06FFB"/>
    <w:rsid w:val="00F075E6"/>
    <w:rsid w:val="00F07B3E"/>
    <w:rsid w:val="00F102E1"/>
    <w:rsid w:val="00F10A5F"/>
    <w:rsid w:val="00F111A7"/>
    <w:rsid w:val="00F14AB3"/>
    <w:rsid w:val="00F16ADF"/>
    <w:rsid w:val="00F208F0"/>
    <w:rsid w:val="00F20A50"/>
    <w:rsid w:val="00F225CD"/>
    <w:rsid w:val="00F232A2"/>
    <w:rsid w:val="00F23A18"/>
    <w:rsid w:val="00F2659F"/>
    <w:rsid w:val="00F322B5"/>
    <w:rsid w:val="00F3349C"/>
    <w:rsid w:val="00F34698"/>
    <w:rsid w:val="00F35DD7"/>
    <w:rsid w:val="00F36BC9"/>
    <w:rsid w:val="00F37396"/>
    <w:rsid w:val="00F40EB6"/>
    <w:rsid w:val="00F459C5"/>
    <w:rsid w:val="00F46A0C"/>
    <w:rsid w:val="00F50088"/>
    <w:rsid w:val="00F5073D"/>
    <w:rsid w:val="00F50A9E"/>
    <w:rsid w:val="00F51D61"/>
    <w:rsid w:val="00F53FF1"/>
    <w:rsid w:val="00F5615D"/>
    <w:rsid w:val="00F5687C"/>
    <w:rsid w:val="00F56BE9"/>
    <w:rsid w:val="00F579D9"/>
    <w:rsid w:val="00F6025D"/>
    <w:rsid w:val="00F60D1E"/>
    <w:rsid w:val="00F61789"/>
    <w:rsid w:val="00F62ED8"/>
    <w:rsid w:val="00F6472C"/>
    <w:rsid w:val="00F70C3F"/>
    <w:rsid w:val="00F720D8"/>
    <w:rsid w:val="00F7400F"/>
    <w:rsid w:val="00F74829"/>
    <w:rsid w:val="00F75057"/>
    <w:rsid w:val="00F824B5"/>
    <w:rsid w:val="00F8361C"/>
    <w:rsid w:val="00F84401"/>
    <w:rsid w:val="00F84C17"/>
    <w:rsid w:val="00F86BBE"/>
    <w:rsid w:val="00F909F1"/>
    <w:rsid w:val="00F92E2D"/>
    <w:rsid w:val="00F940A3"/>
    <w:rsid w:val="00F9457E"/>
    <w:rsid w:val="00F964EE"/>
    <w:rsid w:val="00F968BC"/>
    <w:rsid w:val="00F96A60"/>
    <w:rsid w:val="00F96C63"/>
    <w:rsid w:val="00F97CA6"/>
    <w:rsid w:val="00FA3F09"/>
    <w:rsid w:val="00FA46CD"/>
    <w:rsid w:val="00FA59A0"/>
    <w:rsid w:val="00FA6CD5"/>
    <w:rsid w:val="00FA7841"/>
    <w:rsid w:val="00FB0D16"/>
    <w:rsid w:val="00FB29F6"/>
    <w:rsid w:val="00FB2FF3"/>
    <w:rsid w:val="00FB4869"/>
    <w:rsid w:val="00FB54F8"/>
    <w:rsid w:val="00FB653F"/>
    <w:rsid w:val="00FB7158"/>
    <w:rsid w:val="00FB72ED"/>
    <w:rsid w:val="00FC0AA9"/>
    <w:rsid w:val="00FC13D8"/>
    <w:rsid w:val="00FC1523"/>
    <w:rsid w:val="00FC19C8"/>
    <w:rsid w:val="00FC2AC5"/>
    <w:rsid w:val="00FC46CE"/>
    <w:rsid w:val="00FC4A87"/>
    <w:rsid w:val="00FC5004"/>
    <w:rsid w:val="00FC55D4"/>
    <w:rsid w:val="00FC6A14"/>
    <w:rsid w:val="00FD12D1"/>
    <w:rsid w:val="00FD2416"/>
    <w:rsid w:val="00FD2BE6"/>
    <w:rsid w:val="00FD5B95"/>
    <w:rsid w:val="00FD62CB"/>
    <w:rsid w:val="00FD65DB"/>
    <w:rsid w:val="00FD6CFF"/>
    <w:rsid w:val="00FD6F4F"/>
    <w:rsid w:val="00FD7453"/>
    <w:rsid w:val="00FD76D4"/>
    <w:rsid w:val="00FD7FB9"/>
    <w:rsid w:val="00FE272F"/>
    <w:rsid w:val="00FE7475"/>
    <w:rsid w:val="00FF0FD3"/>
    <w:rsid w:val="00FF2A93"/>
    <w:rsid w:val="00FF44FA"/>
    <w:rsid w:val="00FF5782"/>
    <w:rsid w:val="00FF584B"/>
    <w:rsid w:val="00FF6731"/>
    <w:rsid w:val="00FF73A8"/>
    <w:rsid w:val="010F7EC4"/>
    <w:rsid w:val="01BF7D61"/>
    <w:rsid w:val="01D2007B"/>
    <w:rsid w:val="01EBA780"/>
    <w:rsid w:val="024E6297"/>
    <w:rsid w:val="03018EB3"/>
    <w:rsid w:val="0332F2CF"/>
    <w:rsid w:val="03428EDB"/>
    <w:rsid w:val="03617099"/>
    <w:rsid w:val="03FC53E6"/>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F714B"/>
    <w:rsid w:val="0A4F2AF1"/>
    <w:rsid w:val="0A725C88"/>
    <w:rsid w:val="0AFB92F4"/>
    <w:rsid w:val="0B01D61A"/>
    <w:rsid w:val="0B304181"/>
    <w:rsid w:val="0BC64A23"/>
    <w:rsid w:val="0BDA2E23"/>
    <w:rsid w:val="0BF5DEC0"/>
    <w:rsid w:val="0C1E3F71"/>
    <w:rsid w:val="0C6DD600"/>
    <w:rsid w:val="0C828240"/>
    <w:rsid w:val="0C9014D9"/>
    <w:rsid w:val="0C926A13"/>
    <w:rsid w:val="0CB7D4EB"/>
    <w:rsid w:val="0DE25BAF"/>
    <w:rsid w:val="0E642816"/>
    <w:rsid w:val="0E758A90"/>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D2598"/>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44D16F"/>
    <w:rsid w:val="232B2A06"/>
    <w:rsid w:val="237A89CF"/>
    <w:rsid w:val="23A81FB1"/>
    <w:rsid w:val="23B4358D"/>
    <w:rsid w:val="23DD8E51"/>
    <w:rsid w:val="24BAF0FD"/>
    <w:rsid w:val="24FDE6AF"/>
    <w:rsid w:val="2573F1C5"/>
    <w:rsid w:val="25A0A230"/>
    <w:rsid w:val="25DDFB1F"/>
    <w:rsid w:val="263B59E5"/>
    <w:rsid w:val="265341F7"/>
    <w:rsid w:val="266CED9C"/>
    <w:rsid w:val="2714EEA1"/>
    <w:rsid w:val="275156CB"/>
    <w:rsid w:val="27566CCB"/>
    <w:rsid w:val="27C379F6"/>
    <w:rsid w:val="28050177"/>
    <w:rsid w:val="283A9731"/>
    <w:rsid w:val="283FDAF4"/>
    <w:rsid w:val="283FF9E2"/>
    <w:rsid w:val="2864341B"/>
    <w:rsid w:val="28658C95"/>
    <w:rsid w:val="2919B415"/>
    <w:rsid w:val="291F8B68"/>
    <w:rsid w:val="296872B2"/>
    <w:rsid w:val="2A039752"/>
    <w:rsid w:val="2AA0FCC8"/>
    <w:rsid w:val="2AA1B85B"/>
    <w:rsid w:val="2ADC2B52"/>
    <w:rsid w:val="2B0AC35F"/>
    <w:rsid w:val="2B170AAF"/>
    <w:rsid w:val="2B99207C"/>
    <w:rsid w:val="2BC11413"/>
    <w:rsid w:val="2BE33668"/>
    <w:rsid w:val="2C04900E"/>
    <w:rsid w:val="2C8C54E7"/>
    <w:rsid w:val="2CE80DF5"/>
    <w:rsid w:val="2D406E48"/>
    <w:rsid w:val="2DBA4A1D"/>
    <w:rsid w:val="2DC754A2"/>
    <w:rsid w:val="2DEECD04"/>
    <w:rsid w:val="2E210C6B"/>
    <w:rsid w:val="2EAD0B63"/>
    <w:rsid w:val="2ECB1BF1"/>
    <w:rsid w:val="2ED04AB6"/>
    <w:rsid w:val="2F4CB815"/>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1D6DD8"/>
    <w:rsid w:val="322C0587"/>
    <w:rsid w:val="324777A9"/>
    <w:rsid w:val="32D2A0E1"/>
    <w:rsid w:val="33BD40C2"/>
    <w:rsid w:val="33FD8430"/>
    <w:rsid w:val="3484708C"/>
    <w:rsid w:val="34B10DBB"/>
    <w:rsid w:val="34B2AEF8"/>
    <w:rsid w:val="34B6A3D6"/>
    <w:rsid w:val="34B926A8"/>
    <w:rsid w:val="3517F914"/>
    <w:rsid w:val="35185A92"/>
    <w:rsid w:val="355CCEA4"/>
    <w:rsid w:val="356C113D"/>
    <w:rsid w:val="356D56C5"/>
    <w:rsid w:val="3574EDEC"/>
    <w:rsid w:val="35878340"/>
    <w:rsid w:val="3590404C"/>
    <w:rsid w:val="359D00E6"/>
    <w:rsid w:val="35CC248E"/>
    <w:rsid w:val="35CD570B"/>
    <w:rsid w:val="362040ED"/>
    <w:rsid w:val="3699DA6B"/>
    <w:rsid w:val="370ADFCF"/>
    <w:rsid w:val="3752C440"/>
    <w:rsid w:val="3755DC90"/>
    <w:rsid w:val="37656483"/>
    <w:rsid w:val="37768FAB"/>
    <w:rsid w:val="3793391B"/>
    <w:rsid w:val="38980DA5"/>
    <w:rsid w:val="38A97E16"/>
    <w:rsid w:val="38E8BF86"/>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4315AA"/>
    <w:rsid w:val="4851A1AC"/>
    <w:rsid w:val="486592DF"/>
    <w:rsid w:val="48950912"/>
    <w:rsid w:val="48A9E07A"/>
    <w:rsid w:val="48C69F44"/>
    <w:rsid w:val="493B18A6"/>
    <w:rsid w:val="4941BE23"/>
    <w:rsid w:val="49C5A9E6"/>
    <w:rsid w:val="4A0E8A40"/>
    <w:rsid w:val="4A62A0EC"/>
    <w:rsid w:val="4A709ADE"/>
    <w:rsid w:val="4B186FC5"/>
    <w:rsid w:val="4B441FA4"/>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692ED1"/>
    <w:rsid w:val="50C52BEE"/>
    <w:rsid w:val="5131AA04"/>
    <w:rsid w:val="5176AEF9"/>
    <w:rsid w:val="51D351CA"/>
    <w:rsid w:val="5221685B"/>
    <w:rsid w:val="52276FBA"/>
    <w:rsid w:val="5266B74D"/>
    <w:rsid w:val="52728F02"/>
    <w:rsid w:val="52B03F3B"/>
    <w:rsid w:val="52C37B56"/>
    <w:rsid w:val="530FBDE5"/>
    <w:rsid w:val="53282182"/>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70356D1"/>
    <w:rsid w:val="5748E033"/>
    <w:rsid w:val="577E13D7"/>
    <w:rsid w:val="57F2CF47"/>
    <w:rsid w:val="5827B829"/>
    <w:rsid w:val="596DC704"/>
    <w:rsid w:val="598900D8"/>
    <w:rsid w:val="5993282C"/>
    <w:rsid w:val="59A26326"/>
    <w:rsid w:val="5A52E5D7"/>
    <w:rsid w:val="5AED46D0"/>
    <w:rsid w:val="5B185AFC"/>
    <w:rsid w:val="5B2929F4"/>
    <w:rsid w:val="5B97B08C"/>
    <w:rsid w:val="5BC97150"/>
    <w:rsid w:val="5C4C1D73"/>
    <w:rsid w:val="5C6899C1"/>
    <w:rsid w:val="5C70ED84"/>
    <w:rsid w:val="5CB12E37"/>
    <w:rsid w:val="5CEFB888"/>
    <w:rsid w:val="5D4E26DF"/>
    <w:rsid w:val="5D999911"/>
    <w:rsid w:val="5DC91A46"/>
    <w:rsid w:val="5E0CE721"/>
    <w:rsid w:val="5E14D244"/>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5D694"/>
    <w:rsid w:val="61DA1DBE"/>
    <w:rsid w:val="620F050A"/>
    <w:rsid w:val="6296453B"/>
    <w:rsid w:val="634FAD6B"/>
    <w:rsid w:val="6356768E"/>
    <w:rsid w:val="63600076"/>
    <w:rsid w:val="63F6FAD3"/>
    <w:rsid w:val="64972E19"/>
    <w:rsid w:val="64C85D9B"/>
    <w:rsid w:val="64CAF843"/>
    <w:rsid w:val="64DD88D5"/>
    <w:rsid w:val="65195FC6"/>
    <w:rsid w:val="65A674D2"/>
    <w:rsid w:val="65E42F47"/>
    <w:rsid w:val="6646A602"/>
    <w:rsid w:val="6682A533"/>
    <w:rsid w:val="673DCA8C"/>
    <w:rsid w:val="67785D42"/>
    <w:rsid w:val="67AA6FAE"/>
    <w:rsid w:val="67CCC465"/>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C70D8A"/>
    <w:rsid w:val="6CE06B14"/>
    <w:rsid w:val="6CEAB2F3"/>
    <w:rsid w:val="6D159022"/>
    <w:rsid w:val="6E15B3F4"/>
    <w:rsid w:val="6E23D038"/>
    <w:rsid w:val="6E6B625F"/>
    <w:rsid w:val="6E767E35"/>
    <w:rsid w:val="6F2ECE4F"/>
    <w:rsid w:val="6F342EBB"/>
    <w:rsid w:val="6F647593"/>
    <w:rsid w:val="6F934402"/>
    <w:rsid w:val="6F99E1FF"/>
    <w:rsid w:val="6F9B7596"/>
    <w:rsid w:val="7008A675"/>
    <w:rsid w:val="70131A46"/>
    <w:rsid w:val="702227F3"/>
    <w:rsid w:val="7026116F"/>
    <w:rsid w:val="705F96A2"/>
    <w:rsid w:val="70784726"/>
    <w:rsid w:val="7100FA29"/>
    <w:rsid w:val="719D4BC0"/>
    <w:rsid w:val="71A78EE7"/>
    <w:rsid w:val="71DEBA71"/>
    <w:rsid w:val="727C4D64"/>
    <w:rsid w:val="72887DF9"/>
    <w:rsid w:val="728A6FED"/>
    <w:rsid w:val="7320B578"/>
    <w:rsid w:val="7359C6E4"/>
    <w:rsid w:val="739BE121"/>
    <w:rsid w:val="740F6400"/>
    <w:rsid w:val="74244DF4"/>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D1E8CA"/>
    <w:rsid w:val="7CDD3C3E"/>
    <w:rsid w:val="7D1E7AEB"/>
    <w:rsid w:val="7D575E94"/>
    <w:rsid w:val="7E77DDC6"/>
    <w:rsid w:val="7E7EE68C"/>
    <w:rsid w:val="7EC2E7D5"/>
    <w:rsid w:val="7EF611B9"/>
    <w:rsid w:val="7EFC3676"/>
    <w:rsid w:val="7F516DF9"/>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AD13DB6D-895A-B74F-8E7B-842AAA95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tabs>
        <w:tab w:val="clear" w:pos="720"/>
      </w:tabs>
      <w:spacing w:before="240" w:after="60" w:line="280" w:lineRule="atLeast"/>
      <w:ind w:left="2880" w:hanging="360"/>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2"/>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3"/>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825872"/>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2006E8"/>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4"/>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6"/>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5"/>
      </w:numPr>
    </w:pPr>
  </w:style>
  <w:style w:type="paragraph" w:customStyle="1" w:styleId="OpmaakprofielKop112pt">
    <w:name w:val="Opmaakprofiel Kop 1 + 12 pt"/>
    <w:basedOn w:val="Standaard"/>
    <w:rsid w:val="00672F3C"/>
    <w:pPr>
      <w:numPr>
        <w:numId w:val="8"/>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20213"/>
    <w:rPr>
      <w:sz w:val="20"/>
      <w:szCs w:val="20"/>
    </w:rPr>
  </w:style>
  <w:style w:type="character" w:customStyle="1" w:styleId="TekstopmerkingChar">
    <w:name w:val="Tekst opmerking Char"/>
    <w:basedOn w:val="Standaardalinea-lettertype"/>
    <w:link w:val="Tekstopmerking"/>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B76D0"/>
    <w:rPr>
      <w:sz w:val="24"/>
      <w:szCs w:val="24"/>
      <w:lang w:val="nl-NL" w:eastAsia="nl-NL"/>
    </w:rPr>
  </w:style>
  <w:style w:type="character" w:styleId="Onopgelostemelding">
    <w:name w:val="Unresolved Mention"/>
    <w:basedOn w:val="Standaardalinea-lettertype"/>
    <w:uiPriority w:val="99"/>
    <w:unhideWhenUsed/>
    <w:rsid w:val="00EA5354"/>
    <w:rPr>
      <w:color w:val="605E5C"/>
      <w:shd w:val="clear" w:color="auto" w:fill="E1DFDD"/>
    </w:rPr>
  </w:style>
  <w:style w:type="character" w:customStyle="1" w:styleId="apple-converted-space">
    <w:name w:val="apple-converted-space"/>
    <w:basedOn w:val="Standaardalinea-lettertype"/>
    <w:rsid w:val="00D92E9A"/>
  </w:style>
  <w:style w:type="paragraph" w:customStyle="1" w:styleId="paragraph">
    <w:name w:val="paragraph"/>
    <w:basedOn w:val="Standaard"/>
    <w:rsid w:val="00DA3EBF"/>
    <w:pPr>
      <w:spacing w:before="100" w:beforeAutospacing="1" w:after="100" w:afterAutospacing="1"/>
    </w:pPr>
  </w:style>
  <w:style w:type="character" w:customStyle="1" w:styleId="normaltextrun">
    <w:name w:val="normaltextrun"/>
    <w:basedOn w:val="Standaardalinea-lettertype"/>
    <w:rsid w:val="00DA3EBF"/>
  </w:style>
  <w:style w:type="character" w:customStyle="1" w:styleId="eop">
    <w:name w:val="eop"/>
    <w:basedOn w:val="Standaardalinea-lettertype"/>
    <w:rsid w:val="00DA3EBF"/>
  </w:style>
  <w:style w:type="character" w:customStyle="1" w:styleId="VoettekstChar">
    <w:name w:val="Voettekst Char"/>
    <w:basedOn w:val="Standaardalinea-lettertype"/>
    <w:link w:val="Voettekst"/>
    <w:uiPriority w:val="99"/>
    <w:rsid w:val="00EE579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TenderNed.nl"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justis.nl/producten/gva/gva-aanvrag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u.nl/nl/over-de-vu/campus/gebouwen/index.aspx"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mailto:r.stel@vu.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header" Target="header5.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C84789FACD8742AC28082B1319A014" ma:contentTypeVersion="19" ma:contentTypeDescription="Create a new document." ma:contentTypeScope="" ma:versionID="c0184907adfe65afcce1b06aa40e5aaa">
  <xsd:schema xmlns:xsd="http://www.w3.org/2001/XMLSchema" xmlns:xs="http://www.w3.org/2001/XMLSchema" xmlns:p="http://schemas.microsoft.com/office/2006/metadata/properties" xmlns:ns2="eed5609c-2e4d-4134-a6c8-cfdcbdb06e57" xmlns:ns3="b38abe73-f57d-4bac-80fd-450c6a1624d0" targetNamespace="http://schemas.microsoft.com/office/2006/metadata/properties" ma:root="true" ma:fieldsID="0f930dcbfd56068bc1dace56d731be76" ns2:_="" ns3:_="">
    <xsd:import namespace="eed5609c-2e4d-4134-a6c8-cfdcbdb06e57"/>
    <xsd:import namespace="b38abe73-f57d-4bac-80fd-450c6a1624d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Nr_x002e_" minOccurs="0"/>
                <xsd:element ref="ns3:SharedWithUsers" minOccurs="0"/>
                <xsd:element ref="ns3:SharedWithDetails"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5609c-2e4d-4134-a6c8-cfdcbdb06e5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Nr_x002e_" ma:index="18" nillable="true" ma:displayName="Nr." ma:format="Dropdown" ma:internalName="Nr_x002e_" ma:percentage="FALSE">
      <xsd:simpleType>
        <xsd:restriction base="dms:Number"/>
      </xsd:simple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8abe73-f57d-4bac-80fd-450c6a1624d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89a75c-e4dc-42ec-9f47-2961dfd02c88}" ma:internalName="TaxCatchAll" ma:showField="CatchAllData" ma:web="b38abe73-f57d-4bac-80fd-450c6a1624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38abe73-f57d-4bac-80fd-450c6a1624d0" xsi:nil="true"/>
    <lcf76f155ced4ddcb4097134ff3c332f xmlns="eed5609c-2e4d-4134-a6c8-cfdcbdb06e57">
      <Terms xmlns="http://schemas.microsoft.com/office/infopath/2007/PartnerControls"/>
    </lcf76f155ced4ddcb4097134ff3c332f>
    <Nr_x002e_ xmlns="eed5609c-2e4d-4134-a6c8-cfdcbdb06e57" xsi:nil="true"/>
  </documentManagement>
</p:properties>
</file>

<file path=customXml/itemProps1.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2.xml><?xml version="1.0" encoding="utf-8"?>
<ds:datastoreItem xmlns:ds="http://schemas.openxmlformats.org/officeDocument/2006/customXml" ds:itemID="{B93829F3-1583-4E4D-95E5-0BD0BD9B5CB3}">
  <ds:schemaRefs>
    <ds:schemaRef ds:uri="http://schemas.microsoft.com/sharepoint/v3/contenttype/forms"/>
  </ds:schemaRefs>
</ds:datastoreItem>
</file>

<file path=customXml/itemProps3.xml><?xml version="1.0" encoding="utf-8"?>
<ds:datastoreItem xmlns:ds="http://schemas.openxmlformats.org/officeDocument/2006/customXml" ds:itemID="{ACDEC72D-67DB-4E15-94C8-66E2CEB5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5609c-2e4d-4134-a6c8-cfdcbdb06e57"/>
    <ds:schemaRef ds:uri="b38abe73-f57d-4bac-80fd-450c6a162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 ds:uri="b38abe73-f57d-4bac-80fd-450c6a1624d0"/>
    <ds:schemaRef ds:uri="eed5609c-2e4d-4134-a6c8-cfdcbdb06e57"/>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29</Pages>
  <Words>8181</Words>
  <Characters>54003</Characters>
  <Application>Microsoft Office Word</Application>
  <DocSecurity>0</DocSecurity>
  <Lines>450</Lines>
  <Paragraphs>124</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62060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Stel, R. (Remco)</cp:lastModifiedBy>
  <cp:revision>23</cp:revision>
  <cp:lastPrinted>2019-07-02T10:51:00Z</cp:lastPrinted>
  <dcterms:created xsi:type="dcterms:W3CDTF">2026-01-13T09:55:00Z</dcterms:created>
  <dcterms:modified xsi:type="dcterms:W3CDTF">2026-01-26T10:09:00Z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0x01010018C84789FACD8742AC28082B1319A014</vt:lpwstr>
  </property>
  <property fmtid="{D5CDD505-2E9C-101B-9397-08002B2CF9AE}" pid="3" name="MediaServiceImageTags">
    <vt:lpwstr/>
  </property>
</Properties>
</file>