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D25" w14:textId="77777777" w:rsidR="00BD05EA" w:rsidRDefault="00BD05EA" w:rsidP="00BD05EA">
      <w:pPr>
        <w:pStyle w:val="Bijlage"/>
      </w:pPr>
      <w:bookmarkStart w:id="0" w:name="_Toc334096301"/>
      <w:r>
        <w:t xml:space="preserve">Bijlage </w:t>
      </w:r>
      <w:r w:rsidR="0030704D">
        <w:t>1</w:t>
      </w:r>
      <w:r>
        <w:t xml:space="preserve"> Akkoordverklaring</w:t>
      </w:r>
      <w:bookmarkEnd w:id="0"/>
      <w:r>
        <w:br/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223"/>
      </w:tblGrid>
      <w:tr w:rsidR="00BD05EA" w14:paraId="5AEABD2D" w14:textId="77777777" w:rsidTr="009F143D">
        <w:trPr>
          <w:cantSplit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ABD26" w14:textId="0C0B32C5" w:rsidR="00BD05EA" w:rsidRPr="00BD05EA" w:rsidRDefault="009E7602">
            <w:pPr>
              <w:rPr>
                <w:szCs w:val="18"/>
              </w:rPr>
            </w:pPr>
            <w:r>
              <w:rPr>
                <w:szCs w:val="18"/>
              </w:rPr>
              <w:t>Europese a</w:t>
            </w:r>
            <w:r w:rsidR="00BD05EA" w:rsidRPr="00BD05EA">
              <w:rPr>
                <w:szCs w:val="18"/>
              </w:rPr>
              <w:t>anbesteding</w:t>
            </w:r>
            <w:r w:rsidR="00BD05EA">
              <w:rPr>
                <w:szCs w:val="18"/>
              </w:rPr>
              <w:t xml:space="preserve"> </w:t>
            </w:r>
            <w:r w:rsidR="001646E0" w:rsidRPr="001646E0">
              <w:rPr>
                <w:b/>
                <w:szCs w:val="18"/>
              </w:rPr>
              <w:t>voor de levering van beveiligingsdiensten (personele beveiligingsdiensten en mobiele surveillancediensten, inclusief de meldkamerfunctie)</w:t>
            </w:r>
          </w:p>
          <w:p w14:paraId="5AEABD27" w14:textId="77777777" w:rsidR="00BD05EA" w:rsidRPr="00BD05EA" w:rsidRDefault="00BD05EA">
            <w:pPr>
              <w:rPr>
                <w:szCs w:val="18"/>
              </w:rPr>
            </w:pPr>
          </w:p>
          <w:p w14:paraId="5AEABD28" w14:textId="77777777" w:rsidR="00BD05EA" w:rsidRPr="009E7602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t>Door het invullen en ondertekenen van deze akkoordverklaring gaat Inschrijver akkoord met:</w:t>
            </w:r>
          </w:p>
          <w:p w14:paraId="5AEABD29" w14:textId="77777777" w:rsidR="00BD05EA" w:rsidRPr="009E7602" w:rsidRDefault="00BD05EA" w:rsidP="00BD05EA">
            <w:pPr>
              <w:rPr>
                <w:szCs w:val="18"/>
              </w:rPr>
            </w:pPr>
          </w:p>
          <w:p w14:paraId="5AEABD2A" w14:textId="3967CE8F" w:rsidR="00BD05EA" w:rsidRPr="009E7602" w:rsidRDefault="00BD05EA" w:rsidP="006E3446">
            <w:pPr>
              <w:pStyle w:val="Lijstalinea"/>
              <w:numPr>
                <w:ilvl w:val="0"/>
                <w:numId w:val="31"/>
              </w:numPr>
              <w:rPr>
                <w:szCs w:val="18"/>
              </w:rPr>
            </w:pPr>
            <w:r w:rsidRPr="009E7602">
              <w:rPr>
                <w:szCs w:val="18"/>
              </w:rPr>
              <w:t xml:space="preserve">Alle </w:t>
            </w:r>
            <w:r w:rsidR="006E3446" w:rsidRPr="006E3446">
              <w:rPr>
                <w:szCs w:val="18"/>
              </w:rPr>
              <w:t xml:space="preserve">voorwaarden, vereisten en eisen voor deze gehele aanbestedingsprocedure, zoals opgenomen in de aanbestedingsstukken </w:t>
            </w:r>
            <w:r w:rsidR="006E3446">
              <w:rPr>
                <w:szCs w:val="18"/>
              </w:rPr>
              <w:t xml:space="preserve">inclusief de Nota(’s) van Inlichtingen </w:t>
            </w:r>
            <w:r w:rsidRPr="009E7602">
              <w:rPr>
                <w:szCs w:val="18"/>
              </w:rPr>
              <w:t>en verklaart hij dat hij g</w:t>
            </w:r>
            <w:r w:rsidR="009E7602" w:rsidRPr="009E7602">
              <w:rPr>
                <w:szCs w:val="18"/>
              </w:rPr>
              <w:t xml:space="preserve">edurende de looptijd van de </w:t>
            </w:r>
            <w:r w:rsidR="001646E0">
              <w:rPr>
                <w:szCs w:val="18"/>
              </w:rPr>
              <w:t xml:space="preserve">dienstverleningsovereenkomst </w:t>
            </w:r>
            <w:r w:rsidR="006E3446">
              <w:rPr>
                <w:szCs w:val="18"/>
              </w:rPr>
              <w:t>daar</w:t>
            </w:r>
            <w:r w:rsidRPr="009E7602">
              <w:rPr>
                <w:szCs w:val="18"/>
              </w:rPr>
              <w:t>aan</w:t>
            </w:r>
            <w:r w:rsidR="006E3446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zal voldoen en blijven voldoen.</w:t>
            </w:r>
          </w:p>
          <w:p w14:paraId="5AEABD2B" w14:textId="4B101859" w:rsidR="00BD05EA" w:rsidRPr="00BD05EA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br/>
              <w:t>Inschrijver</w:t>
            </w:r>
            <w:r w:rsidR="007725D4">
              <w:rPr>
                <w:szCs w:val="18"/>
              </w:rPr>
              <w:t xml:space="preserve"> verklaart</w:t>
            </w:r>
            <w:r w:rsidRPr="009E7602">
              <w:rPr>
                <w:szCs w:val="18"/>
              </w:rPr>
              <w:t xml:space="preserve"> dat zijn rechtsgeldige ondertekening geldt voor alle door hem bij</w:t>
            </w:r>
            <w:r w:rsidR="00552087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Inschrijving ingediende documenten</w:t>
            </w:r>
            <w:r w:rsidR="007725D4">
              <w:rPr>
                <w:szCs w:val="18"/>
              </w:rPr>
              <w:t xml:space="preserve"> inclusief het Uniform Europees Aanbestedingsdocument</w:t>
            </w:r>
            <w:r w:rsidRPr="009E7602">
              <w:rPr>
                <w:szCs w:val="18"/>
              </w:rPr>
              <w:t>.</w:t>
            </w:r>
          </w:p>
          <w:p w14:paraId="5AEABD2C" w14:textId="77777777" w:rsidR="00BD05EA" w:rsidRDefault="00BD05EA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9F143D" w:rsidRPr="0030704D" w14:paraId="5AEABD32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2E" w14:textId="77777777" w:rsidR="009F143D" w:rsidRDefault="009F143D" w:rsidP="0030704D">
            <w:pPr>
              <w:rPr>
                <w:szCs w:val="18"/>
              </w:rPr>
            </w:pPr>
            <w:r>
              <w:rPr>
                <w:szCs w:val="18"/>
              </w:rPr>
              <w:t>Inschrijving op:</w:t>
            </w:r>
          </w:p>
          <w:p w14:paraId="5AEABD2F" w14:textId="77777777" w:rsidR="009F143D" w:rsidRDefault="009F143D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0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1" w14:textId="06B9ED1C" w:rsidR="009F143D" w:rsidRPr="006E3446" w:rsidRDefault="001646E0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  <w:lang w:val="es-ES"/>
              </w:rPr>
            </w:pPr>
            <w:r w:rsidRPr="001646E0">
              <w:rPr>
                <w:szCs w:val="18"/>
                <w:lang w:val="es-ES"/>
              </w:rPr>
              <w:t>Europese aanbesteding voor de levering van beveiligingsdiensten (personele beveiligingsdiensten en mobiele surveillancediensten, inclusief de meldkamerfunctie)</w:t>
            </w:r>
          </w:p>
        </w:tc>
      </w:tr>
      <w:tr w:rsidR="007725D4" w14:paraId="5AEABD37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3" w14:textId="77777777" w:rsidR="007725D4" w:rsidRDefault="007725D4" w:rsidP="0030704D">
            <w:pPr>
              <w:rPr>
                <w:szCs w:val="18"/>
              </w:rPr>
            </w:pPr>
            <w:r>
              <w:rPr>
                <w:szCs w:val="18"/>
              </w:rPr>
              <w:t xml:space="preserve">Naam </w:t>
            </w:r>
            <w:r w:rsidR="00922BE2">
              <w:rPr>
                <w:szCs w:val="18"/>
              </w:rPr>
              <w:t>I</w:t>
            </w:r>
            <w:r>
              <w:rPr>
                <w:szCs w:val="18"/>
              </w:rPr>
              <w:t>nschrijver</w:t>
            </w:r>
            <w:r w:rsidR="00922BE2">
              <w:rPr>
                <w:szCs w:val="18"/>
              </w:rPr>
              <w:t xml:space="preserve"> (in geval van </w:t>
            </w:r>
            <w:r w:rsidR="00077C3B">
              <w:rPr>
                <w:szCs w:val="18"/>
              </w:rPr>
              <w:t>c</w:t>
            </w:r>
            <w:r w:rsidR="00922BE2">
              <w:rPr>
                <w:szCs w:val="18"/>
              </w:rPr>
              <w:t xml:space="preserve">ombinatie naam penvoerder en </w:t>
            </w:r>
            <w:r w:rsidR="00077C3B" w:rsidRPr="00077C3B">
              <w:rPr>
                <w:szCs w:val="18"/>
              </w:rPr>
              <w:t xml:space="preserve">de </w:t>
            </w:r>
            <w:r w:rsidR="00077C3B">
              <w:rPr>
                <w:szCs w:val="18"/>
              </w:rPr>
              <w:t xml:space="preserve">andere </w:t>
            </w:r>
            <w:r w:rsidR="00077C3B" w:rsidRPr="00077C3B">
              <w:rPr>
                <w:szCs w:val="18"/>
              </w:rPr>
              <w:t>ondernemer</w:t>
            </w:r>
            <w:r w:rsidR="00077C3B">
              <w:rPr>
                <w:szCs w:val="18"/>
              </w:rPr>
              <w:t>s</w:t>
            </w:r>
            <w:r w:rsidR="00077C3B" w:rsidRPr="00077C3B">
              <w:rPr>
                <w:szCs w:val="18"/>
              </w:rPr>
              <w:t xml:space="preserve"> binnen de combinatie</w:t>
            </w:r>
            <w:r w:rsidR="00922BE2">
              <w:rPr>
                <w:szCs w:val="18"/>
              </w:rPr>
              <w:t>)</w:t>
            </w:r>
            <w:r>
              <w:rPr>
                <w:szCs w:val="18"/>
              </w:rPr>
              <w:t>:</w:t>
            </w:r>
          </w:p>
          <w:p w14:paraId="5AEABD34" w14:textId="77777777"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5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6" w14:textId="77777777"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B47DF5" w14:paraId="7FC04602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AFEA4" w14:textId="4ED20CD9" w:rsidR="00B47DF5" w:rsidRDefault="00B47DF5" w:rsidP="0030704D">
            <w:pPr>
              <w:rPr>
                <w:szCs w:val="18"/>
              </w:rPr>
            </w:pPr>
            <w:r>
              <w:rPr>
                <w:szCs w:val="18"/>
              </w:rPr>
              <w:t>Naam ondertekenaar: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79E49" w14:textId="77777777" w:rsidR="00B47DF5" w:rsidRDefault="00B47DF5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BD05EA" w14:paraId="5AEABD41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8" w14:textId="4016A339" w:rsidR="00BD05EA" w:rsidRDefault="001646E0" w:rsidP="0030704D">
            <w:pPr>
              <w:rPr>
                <w:szCs w:val="18"/>
              </w:rPr>
            </w:pPr>
            <w:r>
              <w:rPr>
                <w:szCs w:val="18"/>
              </w:rPr>
              <w:t>Rechtsgeldige ondertekening(en)</w:t>
            </w:r>
            <w:r w:rsidR="00BD05EA">
              <w:rPr>
                <w:szCs w:val="18"/>
              </w:rPr>
              <w:t>:</w:t>
            </w:r>
          </w:p>
          <w:p w14:paraId="5AEABD39" w14:textId="77777777" w:rsidR="00BD05EA" w:rsidRDefault="00BD05EA" w:rsidP="0030704D">
            <w:pPr>
              <w:rPr>
                <w:szCs w:val="18"/>
              </w:rPr>
            </w:pPr>
          </w:p>
          <w:p w14:paraId="5AEABD3A" w14:textId="77777777" w:rsidR="00BD05EA" w:rsidRDefault="00BD05EA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B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C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D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E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F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40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</w:tbl>
    <w:p w14:paraId="2031AF08" w14:textId="77777777" w:rsidR="00DB004C" w:rsidRDefault="00DB004C" w:rsidP="00BD05EA"/>
    <w:sectPr w:rsidR="00DB004C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BD46" w14:textId="77777777" w:rsidR="00D0076D" w:rsidRDefault="00D0076D" w:rsidP="0088501B">
      <w:r>
        <w:separator/>
      </w:r>
    </w:p>
  </w:endnote>
  <w:endnote w:type="continuationSeparator" w:id="0">
    <w:p w14:paraId="5AEABD47" w14:textId="77777777" w:rsidR="00D0076D" w:rsidRDefault="00D0076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BD44" w14:textId="77777777" w:rsidR="00D0076D" w:rsidRDefault="00D0076D" w:rsidP="0088501B">
      <w:r>
        <w:separator/>
      </w:r>
    </w:p>
  </w:footnote>
  <w:footnote w:type="continuationSeparator" w:id="0">
    <w:p w14:paraId="5AEABD45" w14:textId="77777777" w:rsidR="00D0076D" w:rsidRDefault="00D0076D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CB79D8"/>
    <w:multiLevelType w:val="multilevel"/>
    <w:tmpl w:val="06962652"/>
    <w:numStyleLink w:val="Lijststijl"/>
  </w:abstractNum>
  <w:abstractNum w:abstractNumId="18" w15:restartNumberingAfterBreak="0">
    <w:nsid w:val="31E853D2"/>
    <w:multiLevelType w:val="multilevel"/>
    <w:tmpl w:val="06962652"/>
    <w:numStyleLink w:val="Lijststijl"/>
  </w:abstractNum>
  <w:abstractNum w:abstractNumId="1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A6389A"/>
    <w:multiLevelType w:val="multilevel"/>
    <w:tmpl w:val="6A8E5BD4"/>
    <w:numStyleLink w:val="Stijl2"/>
  </w:abstractNum>
  <w:abstractNum w:abstractNumId="21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B631B"/>
    <w:multiLevelType w:val="multilevel"/>
    <w:tmpl w:val="06962652"/>
    <w:numStyleLink w:val="Lijststijl"/>
  </w:abstractNum>
  <w:abstractNum w:abstractNumId="23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 w15:restartNumberingAfterBreak="0">
    <w:nsid w:val="5CAF5D0D"/>
    <w:multiLevelType w:val="multilevel"/>
    <w:tmpl w:val="06962652"/>
    <w:numStyleLink w:val="Lijststijl"/>
  </w:abstractNum>
  <w:abstractNum w:abstractNumId="26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2E28"/>
    <w:multiLevelType w:val="hybridMultilevel"/>
    <w:tmpl w:val="E8DE3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985470567">
    <w:abstractNumId w:val="9"/>
  </w:num>
  <w:num w:numId="2" w16cid:durableId="799809978">
    <w:abstractNumId w:val="11"/>
  </w:num>
  <w:num w:numId="3" w16cid:durableId="367802942">
    <w:abstractNumId w:val="25"/>
  </w:num>
  <w:num w:numId="4" w16cid:durableId="1568221938">
    <w:abstractNumId w:val="10"/>
  </w:num>
  <w:num w:numId="5" w16cid:durableId="1278836445">
    <w:abstractNumId w:val="14"/>
  </w:num>
  <w:num w:numId="6" w16cid:durableId="250745331">
    <w:abstractNumId w:val="17"/>
  </w:num>
  <w:num w:numId="7" w16cid:durableId="986326440">
    <w:abstractNumId w:val="2"/>
  </w:num>
  <w:num w:numId="8" w16cid:durableId="798232114">
    <w:abstractNumId w:val="1"/>
  </w:num>
  <w:num w:numId="9" w16cid:durableId="762532993">
    <w:abstractNumId w:val="0"/>
  </w:num>
  <w:num w:numId="10" w16cid:durableId="370957531">
    <w:abstractNumId w:val="7"/>
  </w:num>
  <w:num w:numId="11" w16cid:durableId="1992174894">
    <w:abstractNumId w:val="5"/>
  </w:num>
  <w:num w:numId="12" w16cid:durableId="1937205011">
    <w:abstractNumId w:val="5"/>
  </w:num>
  <w:num w:numId="13" w16cid:durableId="690490559">
    <w:abstractNumId w:val="26"/>
  </w:num>
  <w:num w:numId="14" w16cid:durableId="1404991675">
    <w:abstractNumId w:val="3"/>
  </w:num>
  <w:num w:numId="15" w16cid:durableId="763040307">
    <w:abstractNumId w:val="15"/>
  </w:num>
  <w:num w:numId="16" w16cid:durableId="617034211">
    <w:abstractNumId w:val="21"/>
  </w:num>
  <w:num w:numId="17" w16cid:durableId="1822230420">
    <w:abstractNumId w:val="8"/>
  </w:num>
  <w:num w:numId="18" w16cid:durableId="2078504787">
    <w:abstractNumId w:val="18"/>
  </w:num>
  <w:num w:numId="19" w16cid:durableId="1896968324">
    <w:abstractNumId w:val="29"/>
  </w:num>
  <w:num w:numId="20" w16cid:durableId="93866715">
    <w:abstractNumId w:val="12"/>
  </w:num>
  <w:num w:numId="21" w16cid:durableId="43529651">
    <w:abstractNumId w:val="20"/>
  </w:num>
  <w:num w:numId="22" w16cid:durableId="1597056393">
    <w:abstractNumId w:val="22"/>
  </w:num>
  <w:num w:numId="23" w16cid:durableId="62914928">
    <w:abstractNumId w:val="16"/>
  </w:num>
  <w:num w:numId="24" w16cid:durableId="779767061">
    <w:abstractNumId w:val="24"/>
  </w:num>
  <w:num w:numId="25" w16cid:durableId="28147442">
    <w:abstractNumId w:val="23"/>
  </w:num>
  <w:num w:numId="26" w16cid:durableId="307980228">
    <w:abstractNumId w:val="6"/>
  </w:num>
  <w:num w:numId="27" w16cid:durableId="735586231">
    <w:abstractNumId w:val="13"/>
  </w:num>
  <w:num w:numId="28" w16cid:durableId="1860503720">
    <w:abstractNumId w:val="19"/>
  </w:num>
  <w:num w:numId="29" w16cid:durableId="1102068741">
    <w:abstractNumId w:val="4"/>
  </w:num>
  <w:num w:numId="30" w16cid:durableId="1820536978">
    <w:abstractNumId w:val="28"/>
  </w:num>
  <w:num w:numId="31" w16cid:durableId="14500106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6D"/>
    <w:rsid w:val="00077C3B"/>
    <w:rsid w:val="000E1F3B"/>
    <w:rsid w:val="001646E0"/>
    <w:rsid w:val="001A1476"/>
    <w:rsid w:val="001D6F03"/>
    <w:rsid w:val="00241548"/>
    <w:rsid w:val="002A6578"/>
    <w:rsid w:val="002B1092"/>
    <w:rsid w:val="002E0FD2"/>
    <w:rsid w:val="0030704D"/>
    <w:rsid w:val="00341108"/>
    <w:rsid w:val="0038549E"/>
    <w:rsid w:val="003C4BF2"/>
    <w:rsid w:val="0040142D"/>
    <w:rsid w:val="0040571B"/>
    <w:rsid w:val="00441141"/>
    <w:rsid w:val="00450447"/>
    <w:rsid w:val="00476773"/>
    <w:rsid w:val="004B0EA1"/>
    <w:rsid w:val="004D766D"/>
    <w:rsid w:val="0054700F"/>
    <w:rsid w:val="00552087"/>
    <w:rsid w:val="005A4FBE"/>
    <w:rsid w:val="005D2CF1"/>
    <w:rsid w:val="005E046F"/>
    <w:rsid w:val="006006F5"/>
    <w:rsid w:val="0065694D"/>
    <w:rsid w:val="00681353"/>
    <w:rsid w:val="006D2E66"/>
    <w:rsid w:val="006E3446"/>
    <w:rsid w:val="006F42D7"/>
    <w:rsid w:val="0073653F"/>
    <w:rsid w:val="00765CD9"/>
    <w:rsid w:val="007725D4"/>
    <w:rsid w:val="007F4AEA"/>
    <w:rsid w:val="0088501B"/>
    <w:rsid w:val="008E3581"/>
    <w:rsid w:val="00905289"/>
    <w:rsid w:val="00922BE2"/>
    <w:rsid w:val="009B3F1A"/>
    <w:rsid w:val="009C5CF5"/>
    <w:rsid w:val="009E7602"/>
    <w:rsid w:val="009F143D"/>
    <w:rsid w:val="00A32591"/>
    <w:rsid w:val="00A77ABF"/>
    <w:rsid w:val="00A863E9"/>
    <w:rsid w:val="00AC3B86"/>
    <w:rsid w:val="00B022C4"/>
    <w:rsid w:val="00B04831"/>
    <w:rsid w:val="00B04864"/>
    <w:rsid w:val="00B47DF5"/>
    <w:rsid w:val="00B559E9"/>
    <w:rsid w:val="00B72222"/>
    <w:rsid w:val="00B80650"/>
    <w:rsid w:val="00B95AA2"/>
    <w:rsid w:val="00BD05EA"/>
    <w:rsid w:val="00C011D4"/>
    <w:rsid w:val="00C225A4"/>
    <w:rsid w:val="00C36FAA"/>
    <w:rsid w:val="00CA55CC"/>
    <w:rsid w:val="00D0076D"/>
    <w:rsid w:val="00D62112"/>
    <w:rsid w:val="00DA3555"/>
    <w:rsid w:val="00DB004C"/>
    <w:rsid w:val="00DF7B8A"/>
    <w:rsid w:val="00ED7AB9"/>
    <w:rsid w:val="00EE5BBE"/>
    <w:rsid w:val="00F65492"/>
    <w:rsid w:val="00F65FCC"/>
    <w:rsid w:val="00F9187E"/>
    <w:rsid w:val="00FB0705"/>
    <w:rsid w:val="00FE219F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BD23"/>
  <w15:docId w15:val="{8EF51114-9CA9-4677-B7D3-1F7355B3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05EA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BijlageChar">
    <w:name w:val="Bijlage Char"/>
    <w:aliases w:val="Formulier Char"/>
    <w:link w:val="Bijlage"/>
    <w:locked/>
    <w:rsid w:val="00BD05EA"/>
    <w:rPr>
      <w:rFonts w:ascii="Verdana" w:hAnsi="Verdana" w:cs="Arial"/>
      <w:b/>
      <w:bCs/>
      <w:kern w:val="32"/>
      <w:sz w:val="24"/>
      <w:szCs w:val="24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BD05EA"/>
    <w:pPr>
      <w:keepLines w:val="0"/>
      <w:spacing w:before="240" w:after="240"/>
    </w:pPr>
    <w:rPr>
      <w:rFonts w:eastAsiaTheme="minorHAnsi" w:cs="Arial"/>
      <w:b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9EA7F03991E4692145ADC687B6184" ma:contentTypeVersion="3" ma:contentTypeDescription="Een nieuw document maken." ma:contentTypeScope="" ma:versionID="bbf80289190353e26a2a46b7d906f790">
  <xsd:schema xmlns:xsd="http://www.w3.org/2001/XMLSchema" xmlns:xs="http://www.w3.org/2001/XMLSchema" xmlns:p="http://schemas.microsoft.com/office/2006/metadata/properties" xmlns:ns2="7a771027-607d-4128-aa5c-c037a9d11639" targetNamespace="http://schemas.microsoft.com/office/2006/metadata/properties" ma:root="true" ma:fieldsID="2f74f332d0a7630071a047fcfaa58f5d" ns2:_="">
    <xsd:import namespace="7a771027-607d-4128-aa5c-c037a9d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1027-607d-4128-aa5c-c037a9d11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60DCE-41E1-44D5-8FA5-B27B8B70B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71027-607d-4128-aa5c-c037a9d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DCE19-4E15-4A23-8C16-F721FEAC3C49}">
  <ds:schemaRefs>
    <ds:schemaRef ds:uri="http://www.w3.org/XML/1998/namespace"/>
    <ds:schemaRef ds:uri="7a771027-607d-4128-aa5c-c037a9d11639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3EB786A-63FE-48DC-979B-C7C37095B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88765-C744-42F6-8A21-7FAEBC421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Bijlage%2001%20Akkoordverklaring%20v1.0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Akkoordverklaring</vt:lpstr>
    </vt:vector>
  </TitlesOfParts>
  <Company>Rijkswaterstaat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Akkoordverklaring</dc:title>
  <dc:creator>Mullem, Thijs van (CIV)</dc:creator>
  <cp:lastModifiedBy>Mullem, Thijs van</cp:lastModifiedBy>
  <cp:revision>2</cp:revision>
  <dcterms:created xsi:type="dcterms:W3CDTF">2026-01-26T14:13:00Z</dcterms:created>
  <dcterms:modified xsi:type="dcterms:W3CDTF">2026-01-26T14:13:00Z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0x010100E629EA7F03991E4692145ADC687B6184</vt:lpwstr>
  </property>
  <property fmtid="{D5CDD505-2E9C-101B-9397-08002B2CF9AE}" pid="3" name="Order">
    <vt:r8>16612100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