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80E0" w14:textId="113EA793" w:rsidR="00B51617" w:rsidRDefault="00B51617" w:rsidP="00E73323">
      <w:pPr>
        <w:spacing w:line="276" w:lineRule="auto"/>
        <w:jc w:val="both"/>
        <w:rPr>
          <w:rFonts w:asciiTheme="majorHAnsi" w:eastAsia="Times New Roman" w:hAnsiTheme="majorHAnsi" w:cstheme="majorHAnsi"/>
          <w:b/>
          <w:szCs w:val="19"/>
          <w:lang w:eastAsia="nl-NL"/>
        </w:rPr>
      </w:pPr>
    </w:p>
    <w:p w14:paraId="332D5C97" w14:textId="77777777" w:rsidR="000440D3" w:rsidRPr="00350B37" w:rsidRDefault="000440D3" w:rsidP="00E73323">
      <w:pPr>
        <w:spacing w:line="276" w:lineRule="auto"/>
        <w:jc w:val="both"/>
        <w:rPr>
          <w:rFonts w:asciiTheme="majorHAnsi" w:eastAsia="Times New Roman" w:hAnsiTheme="majorHAnsi" w:cstheme="majorHAnsi"/>
          <w:b/>
          <w:szCs w:val="19"/>
          <w:lang w:eastAsia="nl-NL"/>
        </w:rPr>
      </w:pPr>
    </w:p>
    <w:p w14:paraId="3FBCCD78" w14:textId="6E0B1E46" w:rsidR="00B51617" w:rsidRPr="00350B37" w:rsidRDefault="00B51617" w:rsidP="00E73323">
      <w:pPr>
        <w:spacing w:line="276" w:lineRule="auto"/>
        <w:jc w:val="both"/>
        <w:rPr>
          <w:rFonts w:asciiTheme="majorHAnsi" w:eastAsia="Times New Roman" w:hAnsiTheme="majorHAnsi" w:cstheme="majorHAnsi"/>
          <w:b/>
          <w:szCs w:val="19"/>
          <w:lang w:eastAsia="nl-NL"/>
        </w:rPr>
      </w:pPr>
    </w:p>
    <w:p w14:paraId="492341FF" w14:textId="77777777" w:rsidR="00B51617" w:rsidRPr="00350B37" w:rsidRDefault="00B51617" w:rsidP="00E73323">
      <w:pPr>
        <w:spacing w:line="276" w:lineRule="auto"/>
        <w:jc w:val="both"/>
        <w:rPr>
          <w:rFonts w:asciiTheme="majorHAnsi" w:eastAsia="Times New Roman" w:hAnsiTheme="majorHAnsi" w:cstheme="majorHAnsi"/>
          <w:b/>
          <w:szCs w:val="19"/>
          <w:lang w:eastAsia="nl-NL"/>
        </w:rPr>
      </w:pPr>
    </w:p>
    <w:p w14:paraId="68A7AAED" w14:textId="19BED47B" w:rsidR="006A7EB5" w:rsidRPr="00350B37" w:rsidRDefault="006A7EB5" w:rsidP="00E73323">
      <w:pPr>
        <w:spacing w:line="276" w:lineRule="auto"/>
        <w:jc w:val="both"/>
        <w:rPr>
          <w:rFonts w:asciiTheme="majorHAnsi" w:eastAsia="Times New Roman" w:hAnsiTheme="majorHAnsi" w:cstheme="majorHAnsi"/>
          <w:b/>
          <w:szCs w:val="19"/>
          <w:lang w:eastAsia="nl-NL"/>
        </w:rPr>
      </w:pPr>
    </w:p>
    <w:p w14:paraId="773AC361" w14:textId="48E763E1" w:rsidR="006A7EB5" w:rsidRPr="00350B37" w:rsidRDefault="006A7EB5" w:rsidP="00E73323">
      <w:pPr>
        <w:spacing w:line="276" w:lineRule="auto"/>
        <w:jc w:val="both"/>
        <w:rPr>
          <w:rFonts w:asciiTheme="majorHAnsi" w:eastAsia="Times New Roman" w:hAnsiTheme="majorHAnsi" w:cstheme="majorHAnsi"/>
          <w:b/>
          <w:szCs w:val="19"/>
          <w:lang w:eastAsia="nl-NL"/>
        </w:rPr>
      </w:pPr>
    </w:p>
    <w:p w14:paraId="6D1829D7" w14:textId="3CC5E3F4" w:rsidR="00A55E48" w:rsidRPr="00350B37" w:rsidRDefault="00A55E48" w:rsidP="00DE561C">
      <w:pPr>
        <w:spacing w:line="276" w:lineRule="auto"/>
        <w:jc w:val="center"/>
        <w:rPr>
          <w:rFonts w:asciiTheme="majorHAnsi" w:eastAsia="Times New Roman" w:hAnsiTheme="majorHAnsi" w:cstheme="majorHAnsi"/>
          <w:b/>
          <w:sz w:val="32"/>
          <w:szCs w:val="32"/>
          <w:lang w:eastAsia="nl-NL"/>
        </w:rPr>
      </w:pPr>
    </w:p>
    <w:p w14:paraId="43C5EC08" w14:textId="77777777" w:rsidR="00A55E48" w:rsidRPr="00350B37" w:rsidRDefault="00A55E48" w:rsidP="00DE561C">
      <w:pPr>
        <w:spacing w:line="276" w:lineRule="auto"/>
        <w:jc w:val="center"/>
        <w:rPr>
          <w:rFonts w:asciiTheme="majorHAnsi" w:eastAsia="Times New Roman" w:hAnsiTheme="majorHAnsi" w:cstheme="majorHAnsi"/>
          <w:b/>
          <w:sz w:val="32"/>
          <w:szCs w:val="32"/>
          <w:lang w:eastAsia="nl-NL"/>
        </w:rPr>
      </w:pPr>
    </w:p>
    <w:p w14:paraId="70D3205B" w14:textId="0E746C9E" w:rsidR="00A55E48" w:rsidRPr="00350B37" w:rsidRDefault="00A55E48" w:rsidP="00DE561C">
      <w:pPr>
        <w:spacing w:line="276" w:lineRule="auto"/>
        <w:jc w:val="center"/>
        <w:rPr>
          <w:rFonts w:asciiTheme="majorHAnsi" w:eastAsia="Times New Roman" w:hAnsiTheme="majorHAnsi" w:cstheme="majorHAnsi"/>
          <w:b/>
          <w:sz w:val="32"/>
          <w:szCs w:val="32"/>
          <w:lang w:eastAsia="nl-NL"/>
        </w:rPr>
      </w:pPr>
    </w:p>
    <w:p w14:paraId="394F360F" w14:textId="77777777" w:rsidR="00A55E48" w:rsidRPr="00350B37" w:rsidRDefault="00A55E48" w:rsidP="00DE561C">
      <w:pPr>
        <w:spacing w:line="276" w:lineRule="auto"/>
        <w:jc w:val="center"/>
        <w:rPr>
          <w:rFonts w:asciiTheme="majorHAnsi" w:eastAsia="Times New Roman" w:hAnsiTheme="majorHAnsi" w:cstheme="majorHAnsi"/>
          <w:b/>
          <w:sz w:val="32"/>
          <w:szCs w:val="32"/>
          <w:lang w:eastAsia="nl-NL"/>
        </w:rPr>
      </w:pPr>
    </w:p>
    <w:p w14:paraId="71EEDCD4" w14:textId="5DC86445" w:rsidR="00A55E48" w:rsidRPr="00350B37" w:rsidRDefault="00A55E48" w:rsidP="00DE561C">
      <w:pPr>
        <w:spacing w:line="276" w:lineRule="auto"/>
        <w:jc w:val="center"/>
        <w:rPr>
          <w:rFonts w:asciiTheme="majorHAnsi" w:eastAsia="Times New Roman" w:hAnsiTheme="majorHAnsi" w:cstheme="majorHAnsi"/>
          <w:b/>
          <w:sz w:val="32"/>
          <w:szCs w:val="32"/>
          <w:lang w:eastAsia="nl-NL"/>
        </w:rPr>
      </w:pPr>
    </w:p>
    <w:p w14:paraId="24664818" w14:textId="2ED9BB30" w:rsidR="006A7EB5" w:rsidRPr="00350B37" w:rsidRDefault="006A7EB5" w:rsidP="00DE561C">
      <w:pPr>
        <w:spacing w:line="276" w:lineRule="auto"/>
        <w:jc w:val="center"/>
        <w:rPr>
          <w:rFonts w:asciiTheme="majorHAnsi" w:eastAsia="Times New Roman" w:hAnsiTheme="majorHAnsi" w:cstheme="majorHAnsi"/>
          <w:b/>
          <w:sz w:val="32"/>
          <w:szCs w:val="32"/>
          <w:lang w:eastAsia="nl-NL"/>
        </w:rPr>
      </w:pPr>
      <w:r w:rsidRPr="00350B37">
        <w:rPr>
          <w:rFonts w:asciiTheme="majorHAnsi" w:eastAsia="Times New Roman" w:hAnsiTheme="majorHAnsi" w:cstheme="majorHAnsi"/>
          <w:b/>
          <w:sz w:val="32"/>
          <w:szCs w:val="32"/>
          <w:lang w:eastAsia="nl-NL"/>
        </w:rPr>
        <w:t>Aanbestedingsleidraad</w:t>
      </w:r>
    </w:p>
    <w:p w14:paraId="3269E0A3" w14:textId="77ADE14F" w:rsidR="001D2A64" w:rsidRPr="00350B37" w:rsidRDefault="001D2A64" w:rsidP="001D2A64">
      <w:pPr>
        <w:spacing w:line="276" w:lineRule="auto"/>
        <w:jc w:val="center"/>
        <w:rPr>
          <w:rFonts w:asciiTheme="majorHAnsi" w:eastAsia="Times New Roman" w:hAnsiTheme="majorHAnsi" w:cstheme="majorHAnsi"/>
          <w:b/>
          <w:sz w:val="32"/>
          <w:szCs w:val="32"/>
          <w:lang w:eastAsia="nl-NL"/>
        </w:rPr>
      </w:pPr>
      <w:r w:rsidRPr="00350B37">
        <w:rPr>
          <w:rFonts w:asciiTheme="majorHAnsi" w:eastAsia="Times New Roman" w:hAnsiTheme="majorHAnsi" w:cstheme="majorHAnsi"/>
          <w:b/>
          <w:sz w:val="32"/>
          <w:szCs w:val="32"/>
          <w:lang w:eastAsia="nl-NL"/>
        </w:rPr>
        <w:t>Openbare Europese</w:t>
      </w:r>
      <w:r w:rsidR="00F1153A" w:rsidRPr="00350B37">
        <w:rPr>
          <w:rFonts w:asciiTheme="majorHAnsi" w:eastAsia="Times New Roman" w:hAnsiTheme="majorHAnsi" w:cstheme="majorHAnsi"/>
          <w:b/>
          <w:sz w:val="32"/>
          <w:szCs w:val="32"/>
          <w:lang w:eastAsia="nl-NL"/>
        </w:rPr>
        <w:t xml:space="preserve"> </w:t>
      </w:r>
      <w:r w:rsidRPr="00350B37">
        <w:rPr>
          <w:rFonts w:asciiTheme="majorHAnsi" w:eastAsia="Times New Roman" w:hAnsiTheme="majorHAnsi" w:cstheme="majorHAnsi"/>
          <w:b/>
          <w:sz w:val="32"/>
          <w:szCs w:val="32"/>
          <w:lang w:eastAsia="nl-NL"/>
        </w:rPr>
        <w:t>aanbesteding</w:t>
      </w:r>
    </w:p>
    <w:p w14:paraId="22DBAD93" w14:textId="37FAAB22" w:rsidR="001D2A64" w:rsidRPr="00350B37" w:rsidRDefault="00A2792B" w:rsidP="001D2A64">
      <w:pPr>
        <w:spacing w:line="276" w:lineRule="auto"/>
        <w:jc w:val="center"/>
        <w:rPr>
          <w:rFonts w:asciiTheme="majorHAnsi" w:eastAsia="Times New Roman" w:hAnsiTheme="majorHAnsi" w:cstheme="majorHAnsi"/>
          <w:b/>
          <w:sz w:val="32"/>
          <w:szCs w:val="32"/>
          <w:lang w:eastAsia="nl-NL"/>
        </w:rPr>
      </w:pPr>
      <w:r>
        <w:rPr>
          <w:rFonts w:asciiTheme="majorHAnsi" w:eastAsia="Times New Roman" w:hAnsiTheme="majorHAnsi" w:cstheme="majorHAnsi"/>
          <w:b/>
          <w:sz w:val="32"/>
          <w:szCs w:val="32"/>
          <w:lang w:eastAsia="nl-NL"/>
        </w:rPr>
        <w:t>Recruitment Marketing</w:t>
      </w:r>
      <w:r w:rsidR="004A1296">
        <w:rPr>
          <w:rFonts w:asciiTheme="majorHAnsi" w:eastAsia="Times New Roman" w:hAnsiTheme="majorHAnsi" w:cstheme="majorHAnsi"/>
          <w:b/>
          <w:sz w:val="32"/>
          <w:szCs w:val="32"/>
          <w:lang w:eastAsia="nl-NL"/>
        </w:rPr>
        <w:t>, Job Marketing</w:t>
      </w:r>
      <w:r>
        <w:rPr>
          <w:rFonts w:asciiTheme="majorHAnsi" w:eastAsia="Times New Roman" w:hAnsiTheme="majorHAnsi" w:cstheme="majorHAnsi"/>
          <w:b/>
          <w:sz w:val="32"/>
          <w:szCs w:val="32"/>
          <w:lang w:eastAsia="nl-NL"/>
        </w:rPr>
        <w:t xml:space="preserve"> en Employer Branding</w:t>
      </w:r>
    </w:p>
    <w:p w14:paraId="4D7DFA3C" w14:textId="77777777" w:rsidR="00BF19A7" w:rsidRPr="00350B37" w:rsidRDefault="00BF19A7" w:rsidP="00DE561C">
      <w:pPr>
        <w:spacing w:line="276" w:lineRule="auto"/>
        <w:jc w:val="center"/>
        <w:rPr>
          <w:rFonts w:asciiTheme="majorHAnsi" w:eastAsia="Times New Roman" w:hAnsiTheme="majorHAnsi" w:cstheme="majorHAnsi"/>
          <w:b/>
          <w:sz w:val="32"/>
          <w:szCs w:val="32"/>
          <w:lang w:eastAsia="nl-NL"/>
        </w:rPr>
      </w:pPr>
    </w:p>
    <w:p w14:paraId="74F5AC7B" w14:textId="21C69DAF" w:rsidR="00BF19A7" w:rsidRPr="00350B37" w:rsidRDefault="001D2A64" w:rsidP="00DE561C">
      <w:pPr>
        <w:spacing w:line="276" w:lineRule="auto"/>
        <w:jc w:val="center"/>
        <w:rPr>
          <w:rFonts w:asciiTheme="majorHAnsi" w:eastAsia="Times New Roman" w:hAnsiTheme="majorHAnsi" w:cstheme="majorHAnsi"/>
          <w:b/>
          <w:sz w:val="32"/>
          <w:szCs w:val="32"/>
          <w:lang w:eastAsia="nl-NL"/>
        </w:rPr>
      </w:pPr>
      <w:r w:rsidRPr="00350B37">
        <w:rPr>
          <w:rFonts w:asciiTheme="majorHAnsi" w:eastAsia="Times New Roman" w:hAnsiTheme="majorHAnsi" w:cstheme="majorHAnsi"/>
          <w:b/>
          <w:sz w:val="32"/>
          <w:szCs w:val="32"/>
          <w:lang w:eastAsia="nl-NL"/>
        </w:rPr>
        <w:t>ten behoeve van</w:t>
      </w:r>
    </w:p>
    <w:p w14:paraId="43B8515B" w14:textId="45ADB11F" w:rsidR="001D2A64" w:rsidRPr="00350B37" w:rsidRDefault="003659FE" w:rsidP="001D2A64">
      <w:pPr>
        <w:spacing w:line="276" w:lineRule="auto"/>
        <w:jc w:val="center"/>
        <w:rPr>
          <w:rFonts w:asciiTheme="majorHAnsi" w:eastAsia="Times New Roman" w:hAnsiTheme="majorHAnsi" w:cstheme="majorHAnsi"/>
          <w:b/>
          <w:sz w:val="32"/>
          <w:szCs w:val="32"/>
          <w:lang w:eastAsia="nl-NL"/>
        </w:rPr>
      </w:pPr>
      <w:r w:rsidRPr="00350B37">
        <w:rPr>
          <w:rFonts w:asciiTheme="majorHAnsi" w:eastAsia="Times New Roman" w:hAnsiTheme="majorHAnsi" w:cstheme="majorHAnsi"/>
          <w:b/>
          <w:sz w:val="32"/>
          <w:szCs w:val="32"/>
          <w:lang w:eastAsia="nl-NL"/>
        </w:rPr>
        <w:t xml:space="preserve">gemeente Stichtse Vecht </w:t>
      </w:r>
    </w:p>
    <w:p w14:paraId="589BD6AA" w14:textId="2CAC7162" w:rsidR="00F1153A" w:rsidRPr="00350B37" w:rsidRDefault="00F1153A" w:rsidP="001D2A64">
      <w:pPr>
        <w:spacing w:line="276" w:lineRule="auto"/>
        <w:jc w:val="center"/>
        <w:rPr>
          <w:rFonts w:asciiTheme="majorHAnsi" w:eastAsia="Times New Roman" w:hAnsiTheme="majorHAnsi" w:cstheme="majorHAnsi"/>
          <w:b/>
          <w:sz w:val="32"/>
          <w:szCs w:val="32"/>
          <w:lang w:eastAsia="nl-NL"/>
        </w:rPr>
      </w:pPr>
    </w:p>
    <w:p w14:paraId="72B50100" w14:textId="3B7C33BE" w:rsidR="00F1153A" w:rsidRPr="00350B37" w:rsidRDefault="00F1153A" w:rsidP="001D2A64">
      <w:pPr>
        <w:spacing w:line="276" w:lineRule="auto"/>
        <w:jc w:val="center"/>
        <w:rPr>
          <w:rFonts w:asciiTheme="majorHAnsi" w:eastAsia="Times New Roman" w:hAnsiTheme="majorHAnsi" w:cstheme="majorHAnsi"/>
          <w:b/>
          <w:sz w:val="32"/>
          <w:szCs w:val="32"/>
          <w:lang w:eastAsia="nl-NL"/>
        </w:rPr>
      </w:pPr>
    </w:p>
    <w:p w14:paraId="0FE6DEFA" w14:textId="2BAF6009" w:rsidR="00BF19A7" w:rsidRPr="00350B37" w:rsidRDefault="00A55E48" w:rsidP="6C8A22CC">
      <w:pPr>
        <w:spacing w:line="276" w:lineRule="auto"/>
        <w:jc w:val="center"/>
        <w:rPr>
          <w:rFonts w:asciiTheme="majorHAnsi" w:eastAsia="Times New Roman" w:hAnsiTheme="majorHAnsi" w:cstheme="majorBidi"/>
          <w:b/>
          <w:bCs/>
          <w:sz w:val="32"/>
          <w:szCs w:val="32"/>
          <w:lang w:eastAsia="nl-NL"/>
        </w:rPr>
      </w:pPr>
      <w:r w:rsidRPr="00350B37">
        <w:rPr>
          <w:rFonts w:asciiTheme="majorHAnsi" w:hAnsiTheme="majorHAnsi" w:cstheme="majorHAnsi"/>
          <w:noProof/>
        </w:rPr>
        <w:drawing>
          <wp:anchor distT="0" distB="0" distL="114300" distR="114300" simplePos="0" relativeHeight="251658240" behindDoc="0" locked="0" layoutInCell="1" allowOverlap="1" wp14:anchorId="62E9BFCE" wp14:editId="24D1B6CC">
            <wp:simplePos x="0" y="0"/>
            <wp:positionH relativeFrom="column">
              <wp:posOffset>1181431</wp:posOffset>
            </wp:positionH>
            <wp:positionV relativeFrom="paragraph">
              <wp:posOffset>138181</wp:posOffset>
            </wp:positionV>
            <wp:extent cx="3613150" cy="1343660"/>
            <wp:effectExtent l="0" t="0" r="6350" b="8890"/>
            <wp:wrapNone/>
            <wp:docPr id="1023449935" name="Afbeelding 1" descr="Home - Stichtse V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ichtse Vec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0"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459CB" w14:textId="33D3D998" w:rsidR="006A7EB5" w:rsidRPr="00350B37" w:rsidRDefault="006A7EB5" w:rsidP="00DE561C">
      <w:pPr>
        <w:spacing w:line="276" w:lineRule="auto"/>
        <w:jc w:val="center"/>
        <w:rPr>
          <w:rFonts w:asciiTheme="majorHAnsi" w:eastAsia="Times New Roman" w:hAnsiTheme="majorHAnsi" w:cstheme="majorHAnsi"/>
          <w:b/>
          <w:szCs w:val="19"/>
          <w:lang w:eastAsia="nl-NL"/>
        </w:rPr>
      </w:pPr>
    </w:p>
    <w:p w14:paraId="6884B201" w14:textId="4272D66E" w:rsidR="00B51617" w:rsidRPr="00350B37" w:rsidRDefault="00B51617" w:rsidP="00E73323">
      <w:pPr>
        <w:spacing w:line="276" w:lineRule="auto"/>
        <w:jc w:val="both"/>
        <w:rPr>
          <w:rFonts w:asciiTheme="majorHAnsi" w:eastAsia="Times New Roman" w:hAnsiTheme="majorHAnsi" w:cstheme="majorHAnsi"/>
          <w:b/>
          <w:szCs w:val="19"/>
          <w:lang w:eastAsia="nl-NL"/>
        </w:rPr>
      </w:pPr>
    </w:p>
    <w:p w14:paraId="2CD5A8B3" w14:textId="5BFB089B" w:rsidR="00B51617" w:rsidRPr="00350B37" w:rsidRDefault="00B51617" w:rsidP="6C8A22CC">
      <w:pPr>
        <w:jc w:val="both"/>
        <w:rPr>
          <w:rFonts w:asciiTheme="majorHAnsi" w:hAnsiTheme="majorHAnsi" w:cstheme="majorBidi"/>
        </w:rPr>
      </w:pPr>
    </w:p>
    <w:p w14:paraId="59EC5723" w14:textId="54E8CF9E" w:rsidR="6C8A22CC" w:rsidRDefault="6C8A22CC" w:rsidP="6C8A22CC">
      <w:pPr>
        <w:jc w:val="both"/>
        <w:rPr>
          <w:rFonts w:asciiTheme="majorHAnsi" w:hAnsiTheme="majorHAnsi" w:cstheme="majorBidi"/>
        </w:rPr>
      </w:pPr>
    </w:p>
    <w:p w14:paraId="097A6B5F" w14:textId="2195613D" w:rsidR="6C8A22CC" w:rsidRDefault="6C8A22CC" w:rsidP="6C8A22CC">
      <w:pPr>
        <w:jc w:val="both"/>
        <w:rPr>
          <w:rFonts w:asciiTheme="majorHAnsi" w:hAnsiTheme="majorHAnsi" w:cstheme="majorBidi"/>
        </w:rPr>
      </w:pPr>
    </w:p>
    <w:p w14:paraId="066D4F74" w14:textId="39204FC4" w:rsidR="6C8A22CC" w:rsidRDefault="6C8A22CC" w:rsidP="6C8A22CC">
      <w:pPr>
        <w:jc w:val="both"/>
        <w:rPr>
          <w:rFonts w:asciiTheme="majorHAnsi" w:hAnsiTheme="majorHAnsi" w:cstheme="majorBidi"/>
        </w:rPr>
      </w:pPr>
    </w:p>
    <w:p w14:paraId="1746750A" w14:textId="0CE0062D" w:rsidR="6C8A22CC" w:rsidRDefault="6C8A22CC" w:rsidP="6C8A22CC">
      <w:pPr>
        <w:jc w:val="both"/>
        <w:rPr>
          <w:rFonts w:asciiTheme="majorHAnsi" w:hAnsiTheme="majorHAnsi" w:cstheme="majorBidi"/>
        </w:rPr>
      </w:pPr>
    </w:p>
    <w:p w14:paraId="06AE060A" w14:textId="29D1E27A" w:rsidR="6C8A22CC" w:rsidRDefault="6C8A22CC" w:rsidP="6C8A22CC">
      <w:pPr>
        <w:jc w:val="both"/>
        <w:rPr>
          <w:rFonts w:asciiTheme="majorHAnsi" w:hAnsiTheme="majorHAnsi" w:cstheme="majorBidi"/>
        </w:rPr>
      </w:pPr>
    </w:p>
    <w:p w14:paraId="07BDA66F" w14:textId="1054E1A6" w:rsidR="6C8A22CC" w:rsidRDefault="6C8A22CC" w:rsidP="6C8A22CC">
      <w:pPr>
        <w:jc w:val="both"/>
        <w:rPr>
          <w:rFonts w:asciiTheme="majorHAnsi" w:hAnsiTheme="majorHAnsi" w:cstheme="majorBidi"/>
        </w:rPr>
      </w:pPr>
    </w:p>
    <w:p w14:paraId="55791FEB" w14:textId="48C7CC0E" w:rsidR="6C8A22CC" w:rsidRDefault="6C8A22CC" w:rsidP="6C8A22CC">
      <w:pPr>
        <w:jc w:val="both"/>
        <w:rPr>
          <w:rFonts w:asciiTheme="majorHAnsi" w:hAnsiTheme="majorHAnsi" w:cstheme="majorBidi"/>
        </w:rPr>
      </w:pPr>
    </w:p>
    <w:p w14:paraId="3DACF9DE" w14:textId="3B30196E" w:rsidR="6C8A22CC" w:rsidRDefault="6C8A22CC" w:rsidP="6C8A22CC">
      <w:pPr>
        <w:jc w:val="both"/>
        <w:rPr>
          <w:rFonts w:asciiTheme="majorHAnsi" w:hAnsiTheme="majorHAnsi" w:cstheme="majorBidi"/>
        </w:rPr>
      </w:pPr>
    </w:p>
    <w:p w14:paraId="00D54148" w14:textId="5A8A9F00" w:rsidR="6C8A22CC" w:rsidRDefault="6C8A22CC" w:rsidP="1CA7D3E0">
      <w:pPr>
        <w:jc w:val="both"/>
        <w:rPr>
          <w:rFonts w:asciiTheme="majorHAnsi" w:hAnsiTheme="majorHAnsi" w:cstheme="majorBidi"/>
        </w:rPr>
      </w:pPr>
    </w:p>
    <w:p w14:paraId="244EEE49" w14:textId="39EE3A62" w:rsidR="6C8A22CC" w:rsidRDefault="6C8A22CC" w:rsidP="6C8A22CC">
      <w:pPr>
        <w:jc w:val="both"/>
        <w:rPr>
          <w:rFonts w:asciiTheme="majorHAnsi" w:hAnsiTheme="majorHAnsi" w:cstheme="majorBidi"/>
        </w:rPr>
      </w:pPr>
    </w:p>
    <w:p w14:paraId="570F7604" w14:textId="1A04C388" w:rsidR="6C8A22CC" w:rsidRDefault="6C8A22CC" w:rsidP="6C8A22CC">
      <w:pPr>
        <w:jc w:val="both"/>
        <w:rPr>
          <w:rFonts w:asciiTheme="majorHAnsi" w:hAnsiTheme="majorHAnsi" w:cstheme="majorBidi"/>
        </w:rPr>
      </w:pPr>
    </w:p>
    <w:p w14:paraId="5DF72231" w14:textId="5C29B959" w:rsidR="6C8A22CC" w:rsidRDefault="6C8A22CC" w:rsidP="6C8A22CC">
      <w:pPr>
        <w:jc w:val="both"/>
        <w:rPr>
          <w:rFonts w:asciiTheme="majorHAnsi" w:hAnsiTheme="majorHAnsi" w:cstheme="majorBidi"/>
        </w:rPr>
      </w:pPr>
    </w:p>
    <w:tbl>
      <w:tblPr>
        <w:tblStyle w:val="TenderPeople3"/>
        <w:tblpPr w:leftFromText="142" w:rightFromText="142" w:topFromText="142" w:bottomFromText="142" w:vertAnchor="page" w:horzAnchor="margin" w:tblpXSpec="center" w:tblpY="12346"/>
        <w:tblOverlap w:val="neve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830"/>
        <w:gridCol w:w="5390"/>
      </w:tblGrid>
      <w:tr w:rsidR="008E3F75" w:rsidRPr="00350B37" w14:paraId="2ABE3780" w14:textId="77777777" w:rsidTr="1CA7D3E0">
        <w:trPr>
          <w:cnfStyle w:val="100000000000" w:firstRow="1" w:lastRow="0" w:firstColumn="0" w:lastColumn="0" w:oddVBand="0" w:evenVBand="0" w:oddHBand="0" w:evenHBand="0" w:firstRowFirstColumn="0" w:firstRowLastColumn="0" w:lastRowFirstColumn="0" w:lastRowLastColumn="0"/>
        </w:trPr>
        <w:tc>
          <w:tcPr>
            <w:tcW w:w="8220" w:type="dxa"/>
            <w:gridSpan w:val="2"/>
            <w:tcBorders>
              <w:top w:val="single" w:sz="4" w:space="0" w:color="auto"/>
              <w:left w:val="single" w:sz="4" w:space="0" w:color="auto"/>
              <w:bottom w:val="single" w:sz="4" w:space="0" w:color="auto"/>
              <w:right w:val="single" w:sz="4" w:space="0" w:color="auto"/>
            </w:tcBorders>
            <w:shd w:val="clear" w:color="auto" w:fill="0086CB"/>
            <w:hideMark/>
          </w:tcPr>
          <w:p w14:paraId="737A027C" w14:textId="77777777" w:rsidR="008E3F75" w:rsidRPr="00350B37" w:rsidRDefault="008E3F75" w:rsidP="003659FE">
            <w:pPr>
              <w:spacing w:line="276" w:lineRule="auto"/>
              <w:jc w:val="both"/>
              <w:rPr>
                <w:rFonts w:asciiTheme="majorHAnsi" w:hAnsiTheme="majorHAnsi" w:cstheme="majorHAnsi"/>
                <w:sz w:val="20"/>
              </w:rPr>
            </w:pPr>
            <w:bookmarkStart w:id="0" w:name="_Hlk40435629"/>
            <w:r w:rsidRPr="00350B37">
              <w:rPr>
                <w:rFonts w:asciiTheme="majorHAnsi" w:hAnsiTheme="majorHAnsi" w:cstheme="majorHAnsi"/>
                <w:sz w:val="20"/>
              </w:rPr>
              <w:t>Colofon:</w:t>
            </w:r>
          </w:p>
        </w:tc>
      </w:tr>
      <w:tr w:rsidR="008E3F75" w:rsidRPr="00350B37" w14:paraId="092074D7" w14:textId="77777777" w:rsidTr="1CA7D3E0">
        <w:tc>
          <w:tcPr>
            <w:tcW w:w="2830" w:type="dxa"/>
            <w:tcBorders>
              <w:top w:val="single" w:sz="4" w:space="0" w:color="auto"/>
              <w:left w:val="single" w:sz="4" w:space="0" w:color="auto"/>
              <w:bottom w:val="single" w:sz="4" w:space="0" w:color="auto"/>
              <w:right w:val="single" w:sz="4" w:space="0" w:color="auto"/>
            </w:tcBorders>
            <w:hideMark/>
          </w:tcPr>
          <w:p w14:paraId="70B2F017" w14:textId="517B3388" w:rsidR="008E3F75" w:rsidRPr="00350B37" w:rsidRDefault="008E3F75" w:rsidP="003659FE">
            <w:pPr>
              <w:spacing w:line="276" w:lineRule="auto"/>
              <w:rPr>
                <w:rFonts w:asciiTheme="majorHAnsi" w:hAnsiTheme="majorHAnsi" w:cstheme="majorHAnsi"/>
                <w:sz w:val="20"/>
              </w:rPr>
            </w:pPr>
            <w:r w:rsidRPr="00350B37">
              <w:rPr>
                <w:rFonts w:asciiTheme="majorHAnsi" w:hAnsiTheme="majorHAnsi" w:cstheme="majorHAnsi"/>
                <w:sz w:val="20"/>
              </w:rPr>
              <w:t>Datum</w:t>
            </w:r>
          </w:p>
        </w:tc>
        <w:tc>
          <w:tcPr>
            <w:tcW w:w="5390" w:type="dxa"/>
            <w:tcBorders>
              <w:top w:val="single" w:sz="4" w:space="0" w:color="auto"/>
              <w:left w:val="single" w:sz="4" w:space="0" w:color="auto"/>
              <w:bottom w:val="single" w:sz="4" w:space="0" w:color="auto"/>
              <w:right w:val="single" w:sz="4" w:space="0" w:color="auto"/>
            </w:tcBorders>
            <w:hideMark/>
          </w:tcPr>
          <w:p w14:paraId="1BB1A555" w14:textId="7480CC7C" w:rsidR="008E3F75" w:rsidRPr="00A2792B" w:rsidRDefault="2E930578" w:rsidP="6C8A22CC">
            <w:pPr>
              <w:spacing w:line="276" w:lineRule="auto"/>
              <w:rPr>
                <w:rFonts w:asciiTheme="majorHAnsi" w:hAnsiTheme="majorHAnsi" w:cstheme="majorBidi"/>
                <w:sz w:val="20"/>
              </w:rPr>
            </w:pPr>
            <w:r w:rsidRPr="6C8A22CC">
              <w:rPr>
                <w:rFonts w:asciiTheme="majorHAnsi" w:hAnsiTheme="majorHAnsi" w:cstheme="majorBidi"/>
                <w:sz w:val="20"/>
              </w:rPr>
              <w:t>2</w:t>
            </w:r>
            <w:r w:rsidR="004A7638">
              <w:rPr>
                <w:rFonts w:asciiTheme="majorHAnsi" w:hAnsiTheme="majorHAnsi" w:cstheme="majorBidi"/>
                <w:sz w:val="20"/>
              </w:rPr>
              <w:t>6</w:t>
            </w:r>
            <w:r w:rsidR="769319FC" w:rsidRPr="6C8A22CC">
              <w:rPr>
                <w:rFonts w:asciiTheme="majorHAnsi" w:hAnsiTheme="majorHAnsi" w:cstheme="majorBidi"/>
                <w:sz w:val="20"/>
              </w:rPr>
              <w:t>-</w:t>
            </w:r>
            <w:r w:rsidR="00487C54">
              <w:rPr>
                <w:rFonts w:asciiTheme="majorHAnsi" w:hAnsiTheme="majorHAnsi" w:cstheme="majorBidi"/>
                <w:sz w:val="20"/>
              </w:rPr>
              <w:t>0</w:t>
            </w:r>
            <w:r w:rsidR="006819F8">
              <w:rPr>
                <w:rFonts w:asciiTheme="majorHAnsi" w:hAnsiTheme="majorHAnsi" w:cstheme="majorBidi"/>
                <w:sz w:val="20"/>
              </w:rPr>
              <w:t>3</w:t>
            </w:r>
            <w:r w:rsidR="769319FC" w:rsidRPr="6C8A22CC">
              <w:rPr>
                <w:rFonts w:asciiTheme="majorHAnsi" w:hAnsiTheme="majorHAnsi" w:cstheme="majorBidi"/>
                <w:sz w:val="20"/>
              </w:rPr>
              <w:t>-2026</w:t>
            </w:r>
          </w:p>
        </w:tc>
      </w:tr>
      <w:tr w:rsidR="008E3F75" w:rsidRPr="00350B37" w14:paraId="2B60AF19" w14:textId="77777777" w:rsidTr="1CA7D3E0">
        <w:trPr>
          <w:trHeight w:val="80"/>
        </w:trPr>
        <w:tc>
          <w:tcPr>
            <w:tcW w:w="2830" w:type="dxa"/>
            <w:tcBorders>
              <w:top w:val="single" w:sz="4" w:space="0" w:color="auto"/>
              <w:left w:val="single" w:sz="4" w:space="0" w:color="auto"/>
              <w:bottom w:val="single" w:sz="4" w:space="0" w:color="auto"/>
              <w:right w:val="single" w:sz="4" w:space="0" w:color="auto"/>
            </w:tcBorders>
            <w:hideMark/>
          </w:tcPr>
          <w:p w14:paraId="3D2F101B" w14:textId="7E74C730" w:rsidR="008E3F75" w:rsidRPr="00350B37" w:rsidRDefault="008E3F75" w:rsidP="003659FE">
            <w:pPr>
              <w:spacing w:line="276" w:lineRule="auto"/>
              <w:rPr>
                <w:rFonts w:asciiTheme="majorHAnsi" w:hAnsiTheme="majorHAnsi" w:cstheme="majorHAnsi"/>
                <w:sz w:val="20"/>
              </w:rPr>
            </w:pPr>
            <w:r w:rsidRPr="00350B37">
              <w:rPr>
                <w:rFonts w:asciiTheme="majorHAnsi" w:hAnsiTheme="majorHAnsi" w:cstheme="majorHAnsi"/>
                <w:sz w:val="20"/>
              </w:rPr>
              <w:t>Versie</w:t>
            </w:r>
          </w:p>
        </w:tc>
        <w:tc>
          <w:tcPr>
            <w:tcW w:w="5390" w:type="dxa"/>
            <w:tcBorders>
              <w:top w:val="single" w:sz="4" w:space="0" w:color="auto"/>
              <w:left w:val="single" w:sz="4" w:space="0" w:color="auto"/>
              <w:bottom w:val="single" w:sz="4" w:space="0" w:color="auto"/>
              <w:right w:val="single" w:sz="4" w:space="0" w:color="auto"/>
            </w:tcBorders>
            <w:hideMark/>
          </w:tcPr>
          <w:p w14:paraId="5189B7E5" w14:textId="55C92533" w:rsidR="008E3F75" w:rsidRPr="00A2792B" w:rsidRDefault="006819F8" w:rsidP="1CA7D3E0">
            <w:pPr>
              <w:spacing w:line="276" w:lineRule="auto"/>
              <w:rPr>
                <w:rFonts w:asciiTheme="majorHAnsi" w:hAnsiTheme="majorHAnsi" w:cstheme="majorBidi"/>
                <w:sz w:val="20"/>
              </w:rPr>
            </w:pPr>
            <w:r>
              <w:rPr>
                <w:rFonts w:asciiTheme="majorHAnsi" w:hAnsiTheme="majorHAnsi" w:cstheme="majorBidi"/>
                <w:sz w:val="20"/>
              </w:rPr>
              <w:t>2</w:t>
            </w:r>
            <w:r w:rsidR="00487C54">
              <w:rPr>
                <w:rFonts w:asciiTheme="majorHAnsi" w:hAnsiTheme="majorHAnsi" w:cstheme="majorBidi"/>
                <w:sz w:val="20"/>
              </w:rPr>
              <w:t>.0</w:t>
            </w:r>
            <w:r w:rsidR="00E44828">
              <w:rPr>
                <w:rFonts w:asciiTheme="majorHAnsi" w:hAnsiTheme="majorHAnsi" w:cstheme="majorBidi"/>
                <w:sz w:val="20"/>
              </w:rPr>
              <w:t xml:space="preserve"> -</w:t>
            </w:r>
            <w:r w:rsidR="004A7638">
              <w:rPr>
                <w:rFonts w:asciiTheme="majorHAnsi" w:hAnsiTheme="majorHAnsi" w:cstheme="majorBidi"/>
                <w:sz w:val="20"/>
              </w:rPr>
              <w:t xml:space="preserve"> </w:t>
            </w:r>
            <w:r w:rsidR="004A7638" w:rsidRPr="00E44828">
              <w:rPr>
                <w:rFonts w:asciiTheme="majorHAnsi" w:hAnsiTheme="majorHAnsi" w:cstheme="majorBidi"/>
                <w:i/>
                <w:iCs/>
                <w:color w:val="FF0000"/>
                <w:sz w:val="18"/>
                <w:szCs w:val="18"/>
              </w:rPr>
              <w:t>naar aanleiding van de Nota van Inlichtingen 1 d.d. 26 maart 2026</w:t>
            </w:r>
          </w:p>
        </w:tc>
      </w:tr>
    </w:tbl>
    <w:bookmarkEnd w:id="0" w:displacedByCustomXml="next"/>
    <w:bookmarkStart w:id="1" w:name="_Toc222733592" w:displacedByCustomXml="next"/>
    <w:bookmarkStart w:id="2" w:name="_Toc480280356" w:displacedByCustomXml="next"/>
    <w:bookmarkStart w:id="3" w:name="_Toc375922915" w:displacedByCustomXml="next"/>
    <w:bookmarkStart w:id="4" w:name="_Toc375922916" w:displacedByCustomXml="next"/>
    <w:bookmarkStart w:id="5" w:name="_Ref218312620" w:displacedByCustomXml="next"/>
    <w:bookmarkStart w:id="6" w:name="_Ref218312557" w:displacedByCustomXml="next"/>
    <w:bookmarkStart w:id="7" w:name="_Toc197228365" w:displacedByCustomXml="next"/>
    <w:bookmarkStart w:id="8" w:name="_Toc191442186" w:displacedByCustomXml="next"/>
    <w:bookmarkStart w:id="9" w:name="_Toc169510100" w:displacedByCustomXml="next"/>
    <w:bookmarkStart w:id="10" w:name="_Toc169509992" w:displacedByCustomXml="next"/>
    <w:sdt>
      <w:sdtPr>
        <w:rPr>
          <w:rFonts w:ascii="Arial" w:eastAsia="Times New Roman" w:hAnsi="Arial" w:cs="Times New Roman"/>
          <w:b w:val="0"/>
          <w:smallCaps/>
          <w:color w:val="auto"/>
          <w:sz w:val="20"/>
          <w:szCs w:val="20"/>
        </w:rPr>
        <w:id w:val="215356542"/>
        <w:docPartObj>
          <w:docPartGallery w:val="Table of Contents"/>
          <w:docPartUnique/>
        </w:docPartObj>
      </w:sdtPr>
      <w:sdtContent>
        <w:p w14:paraId="5393724B" w14:textId="77777777" w:rsidR="001D3E6B" w:rsidRPr="00775D0B" w:rsidRDefault="099CF773" w:rsidP="00E8300F">
          <w:pPr>
            <w:pStyle w:val="Kop1"/>
            <w:numPr>
              <w:ilvl w:val="0"/>
              <w:numId w:val="0"/>
            </w:numPr>
          </w:pPr>
          <w:r>
            <w:t>Inhoudsopgave</w:t>
          </w:r>
          <w:bookmarkEnd w:id="1"/>
        </w:p>
        <w:p w14:paraId="4708794D" w14:textId="28F8EAFF" w:rsidR="00407ABF" w:rsidRDefault="169D752F">
          <w:pPr>
            <w:pStyle w:val="Inhopg1"/>
            <w:tabs>
              <w:tab w:val="right" w:leader="dot" w:pos="9730"/>
            </w:tabs>
            <w:rPr>
              <w:rFonts w:asciiTheme="minorHAnsi" w:eastAsiaTheme="minorEastAsia" w:hAnsiTheme="minorHAnsi" w:cstheme="minorBidi"/>
              <w:b w:val="0"/>
              <w:caps w:val="0"/>
              <w:noProof/>
              <w:kern w:val="2"/>
              <w:sz w:val="24"/>
              <w:szCs w:val="24"/>
              <w:lang w:eastAsia="nl-NL"/>
              <w14:ligatures w14:val="standardContextual"/>
            </w:rPr>
          </w:pPr>
          <w:r>
            <w:fldChar w:fldCharType="begin"/>
          </w:r>
          <w:r w:rsidR="00775D0B">
            <w:instrText>TOC \o "1-2" \z \u \h</w:instrText>
          </w:r>
          <w:r>
            <w:fldChar w:fldCharType="separate"/>
          </w:r>
          <w:hyperlink w:anchor="_Toc222733592" w:history="1">
            <w:r w:rsidR="00407ABF" w:rsidRPr="001A656B">
              <w:rPr>
                <w:rStyle w:val="Hyperlink"/>
                <w:noProof/>
              </w:rPr>
              <w:t>Inhoudsopgave</w:t>
            </w:r>
            <w:r w:rsidR="00407ABF">
              <w:rPr>
                <w:noProof/>
                <w:webHidden/>
              </w:rPr>
              <w:tab/>
            </w:r>
            <w:r w:rsidR="00407ABF">
              <w:rPr>
                <w:noProof/>
                <w:webHidden/>
              </w:rPr>
              <w:fldChar w:fldCharType="begin"/>
            </w:r>
            <w:r w:rsidR="00407ABF">
              <w:rPr>
                <w:noProof/>
                <w:webHidden/>
              </w:rPr>
              <w:instrText xml:space="preserve"> PAGEREF _Toc222733592 \h </w:instrText>
            </w:r>
            <w:r w:rsidR="00407ABF">
              <w:rPr>
                <w:noProof/>
                <w:webHidden/>
              </w:rPr>
            </w:r>
            <w:r w:rsidR="00407ABF">
              <w:rPr>
                <w:noProof/>
                <w:webHidden/>
              </w:rPr>
              <w:fldChar w:fldCharType="separate"/>
            </w:r>
            <w:r w:rsidR="00597E70">
              <w:rPr>
                <w:noProof/>
                <w:webHidden/>
              </w:rPr>
              <w:t>2</w:t>
            </w:r>
            <w:r w:rsidR="00407ABF">
              <w:rPr>
                <w:noProof/>
                <w:webHidden/>
              </w:rPr>
              <w:fldChar w:fldCharType="end"/>
            </w:r>
          </w:hyperlink>
        </w:p>
        <w:p w14:paraId="2B225DC2" w14:textId="163DCF81" w:rsidR="00407ABF" w:rsidRDefault="00407ABF">
          <w:pPr>
            <w:pStyle w:val="Inhopg1"/>
            <w:tabs>
              <w:tab w:val="right" w:leader="dot" w:pos="9730"/>
            </w:tabs>
            <w:rPr>
              <w:rFonts w:asciiTheme="minorHAnsi" w:eastAsiaTheme="minorEastAsia" w:hAnsiTheme="minorHAnsi" w:cstheme="minorBidi"/>
              <w:b w:val="0"/>
              <w:caps w:val="0"/>
              <w:noProof/>
              <w:kern w:val="2"/>
              <w:sz w:val="24"/>
              <w:szCs w:val="24"/>
              <w:lang w:eastAsia="nl-NL"/>
              <w14:ligatures w14:val="standardContextual"/>
            </w:rPr>
          </w:pPr>
          <w:hyperlink w:anchor="_Toc222733593" w:history="1">
            <w:r w:rsidRPr="001A656B">
              <w:rPr>
                <w:rStyle w:val="Hyperlink"/>
                <w:noProof/>
              </w:rPr>
              <w:t>Begripsbepaling</w:t>
            </w:r>
            <w:r>
              <w:rPr>
                <w:noProof/>
                <w:webHidden/>
              </w:rPr>
              <w:tab/>
            </w:r>
            <w:r>
              <w:rPr>
                <w:noProof/>
                <w:webHidden/>
              </w:rPr>
              <w:fldChar w:fldCharType="begin"/>
            </w:r>
            <w:r>
              <w:rPr>
                <w:noProof/>
                <w:webHidden/>
              </w:rPr>
              <w:instrText xml:space="preserve"> PAGEREF _Toc222733593 \h </w:instrText>
            </w:r>
            <w:r>
              <w:rPr>
                <w:noProof/>
                <w:webHidden/>
              </w:rPr>
            </w:r>
            <w:r>
              <w:rPr>
                <w:noProof/>
                <w:webHidden/>
              </w:rPr>
              <w:fldChar w:fldCharType="separate"/>
            </w:r>
            <w:r w:rsidR="00597E70">
              <w:rPr>
                <w:noProof/>
                <w:webHidden/>
              </w:rPr>
              <w:t>4</w:t>
            </w:r>
            <w:r>
              <w:rPr>
                <w:noProof/>
                <w:webHidden/>
              </w:rPr>
              <w:fldChar w:fldCharType="end"/>
            </w:r>
          </w:hyperlink>
        </w:p>
        <w:p w14:paraId="6073ACB2" w14:textId="4371E5CF" w:rsidR="00407ABF" w:rsidRDefault="00407ABF">
          <w:pPr>
            <w:pStyle w:val="Inhopg1"/>
            <w:tabs>
              <w:tab w:val="left" w:pos="600"/>
              <w:tab w:val="right" w:leader="dot" w:pos="9730"/>
            </w:tabs>
            <w:rPr>
              <w:rFonts w:asciiTheme="minorHAnsi" w:eastAsiaTheme="minorEastAsia" w:hAnsiTheme="minorHAnsi" w:cstheme="minorBidi"/>
              <w:b w:val="0"/>
              <w:caps w:val="0"/>
              <w:noProof/>
              <w:kern w:val="2"/>
              <w:sz w:val="24"/>
              <w:szCs w:val="24"/>
              <w:lang w:eastAsia="nl-NL"/>
              <w14:ligatures w14:val="standardContextual"/>
            </w:rPr>
          </w:pPr>
          <w:hyperlink w:anchor="_Toc222733594" w:history="1">
            <w:r w:rsidRPr="001A656B">
              <w:rPr>
                <w:rStyle w:val="Hyperlink"/>
                <w:noProof/>
              </w:rPr>
              <w:t>1.</w:t>
            </w:r>
            <w:r>
              <w:rPr>
                <w:rFonts w:asciiTheme="minorHAnsi" w:eastAsiaTheme="minorEastAsia" w:hAnsiTheme="minorHAnsi" w:cstheme="minorBidi"/>
                <w:b w:val="0"/>
                <w:caps w:val="0"/>
                <w:noProof/>
                <w:kern w:val="2"/>
                <w:sz w:val="24"/>
                <w:szCs w:val="24"/>
                <w:lang w:eastAsia="nl-NL"/>
                <w14:ligatures w14:val="standardContextual"/>
              </w:rPr>
              <w:tab/>
            </w:r>
            <w:r w:rsidRPr="001A656B">
              <w:rPr>
                <w:rStyle w:val="Hyperlink"/>
                <w:noProof/>
              </w:rPr>
              <w:t>Inleiding en beschrijving opdracht</w:t>
            </w:r>
            <w:r>
              <w:rPr>
                <w:noProof/>
                <w:webHidden/>
              </w:rPr>
              <w:tab/>
            </w:r>
            <w:r>
              <w:rPr>
                <w:noProof/>
                <w:webHidden/>
              </w:rPr>
              <w:fldChar w:fldCharType="begin"/>
            </w:r>
            <w:r>
              <w:rPr>
                <w:noProof/>
                <w:webHidden/>
              </w:rPr>
              <w:instrText xml:space="preserve"> PAGEREF _Toc222733594 \h </w:instrText>
            </w:r>
            <w:r>
              <w:rPr>
                <w:noProof/>
                <w:webHidden/>
              </w:rPr>
            </w:r>
            <w:r>
              <w:rPr>
                <w:noProof/>
                <w:webHidden/>
              </w:rPr>
              <w:fldChar w:fldCharType="separate"/>
            </w:r>
            <w:r w:rsidR="00597E70">
              <w:rPr>
                <w:noProof/>
                <w:webHidden/>
              </w:rPr>
              <w:t>6</w:t>
            </w:r>
            <w:r>
              <w:rPr>
                <w:noProof/>
                <w:webHidden/>
              </w:rPr>
              <w:fldChar w:fldCharType="end"/>
            </w:r>
          </w:hyperlink>
        </w:p>
        <w:p w14:paraId="50B524F8" w14:textId="60D5B57A"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595" w:history="1">
            <w:r w:rsidRPr="001A656B">
              <w:rPr>
                <w:rStyle w:val="Hyperlink"/>
                <w:noProof/>
              </w:rPr>
              <w:t>1.1 De aanbestedende dienst</w:t>
            </w:r>
            <w:r>
              <w:rPr>
                <w:noProof/>
                <w:webHidden/>
              </w:rPr>
              <w:tab/>
            </w:r>
            <w:r>
              <w:rPr>
                <w:noProof/>
                <w:webHidden/>
              </w:rPr>
              <w:fldChar w:fldCharType="begin"/>
            </w:r>
            <w:r>
              <w:rPr>
                <w:noProof/>
                <w:webHidden/>
              </w:rPr>
              <w:instrText xml:space="preserve"> PAGEREF _Toc222733595 \h </w:instrText>
            </w:r>
            <w:r>
              <w:rPr>
                <w:noProof/>
                <w:webHidden/>
              </w:rPr>
            </w:r>
            <w:r>
              <w:rPr>
                <w:noProof/>
                <w:webHidden/>
              </w:rPr>
              <w:fldChar w:fldCharType="separate"/>
            </w:r>
            <w:r w:rsidR="00597E70">
              <w:rPr>
                <w:noProof/>
                <w:webHidden/>
              </w:rPr>
              <w:t>6</w:t>
            </w:r>
            <w:r>
              <w:rPr>
                <w:noProof/>
                <w:webHidden/>
              </w:rPr>
              <w:fldChar w:fldCharType="end"/>
            </w:r>
          </w:hyperlink>
        </w:p>
        <w:p w14:paraId="5058250B" w14:textId="72247C29"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596" w:history="1">
            <w:r w:rsidRPr="001A656B">
              <w:rPr>
                <w:rStyle w:val="Hyperlink"/>
                <w:rFonts w:asciiTheme="majorHAnsi" w:hAnsiTheme="majorHAnsi"/>
                <w:noProof/>
              </w:rPr>
              <w:t>1.2 De opdracht</w:t>
            </w:r>
            <w:r>
              <w:rPr>
                <w:noProof/>
                <w:webHidden/>
              </w:rPr>
              <w:tab/>
            </w:r>
            <w:r>
              <w:rPr>
                <w:noProof/>
                <w:webHidden/>
              </w:rPr>
              <w:fldChar w:fldCharType="begin"/>
            </w:r>
            <w:r>
              <w:rPr>
                <w:noProof/>
                <w:webHidden/>
              </w:rPr>
              <w:instrText xml:space="preserve"> PAGEREF _Toc222733596 \h </w:instrText>
            </w:r>
            <w:r>
              <w:rPr>
                <w:noProof/>
                <w:webHidden/>
              </w:rPr>
            </w:r>
            <w:r>
              <w:rPr>
                <w:noProof/>
                <w:webHidden/>
              </w:rPr>
              <w:fldChar w:fldCharType="separate"/>
            </w:r>
            <w:r w:rsidR="00597E70">
              <w:rPr>
                <w:noProof/>
                <w:webHidden/>
              </w:rPr>
              <w:t>6</w:t>
            </w:r>
            <w:r>
              <w:rPr>
                <w:noProof/>
                <w:webHidden/>
              </w:rPr>
              <w:fldChar w:fldCharType="end"/>
            </w:r>
          </w:hyperlink>
        </w:p>
        <w:p w14:paraId="609206DD" w14:textId="5A6F6C78"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597" w:history="1">
            <w:r w:rsidRPr="001A656B">
              <w:rPr>
                <w:rStyle w:val="Hyperlink"/>
                <w:noProof/>
                <w:lang w:eastAsia="nl-NL"/>
              </w:rPr>
              <w:t>1.3 Functionele en/of technische specificaties</w:t>
            </w:r>
            <w:r>
              <w:rPr>
                <w:noProof/>
                <w:webHidden/>
              </w:rPr>
              <w:tab/>
            </w:r>
            <w:r>
              <w:rPr>
                <w:noProof/>
                <w:webHidden/>
              </w:rPr>
              <w:fldChar w:fldCharType="begin"/>
            </w:r>
            <w:r>
              <w:rPr>
                <w:noProof/>
                <w:webHidden/>
              </w:rPr>
              <w:instrText xml:space="preserve"> PAGEREF _Toc222733597 \h </w:instrText>
            </w:r>
            <w:r>
              <w:rPr>
                <w:noProof/>
                <w:webHidden/>
              </w:rPr>
            </w:r>
            <w:r>
              <w:rPr>
                <w:noProof/>
                <w:webHidden/>
              </w:rPr>
              <w:fldChar w:fldCharType="separate"/>
            </w:r>
            <w:r w:rsidR="00597E70">
              <w:rPr>
                <w:noProof/>
                <w:webHidden/>
              </w:rPr>
              <w:t>9</w:t>
            </w:r>
            <w:r>
              <w:rPr>
                <w:noProof/>
                <w:webHidden/>
              </w:rPr>
              <w:fldChar w:fldCharType="end"/>
            </w:r>
          </w:hyperlink>
        </w:p>
        <w:p w14:paraId="5D1E2D64" w14:textId="654E3125" w:rsidR="00407ABF" w:rsidRDefault="00407ABF">
          <w:pPr>
            <w:pStyle w:val="Inhopg1"/>
            <w:tabs>
              <w:tab w:val="left" w:pos="600"/>
              <w:tab w:val="right" w:leader="dot" w:pos="9730"/>
            </w:tabs>
            <w:rPr>
              <w:rFonts w:asciiTheme="minorHAnsi" w:eastAsiaTheme="minorEastAsia" w:hAnsiTheme="minorHAnsi" w:cstheme="minorBidi"/>
              <w:b w:val="0"/>
              <w:caps w:val="0"/>
              <w:noProof/>
              <w:kern w:val="2"/>
              <w:sz w:val="24"/>
              <w:szCs w:val="24"/>
              <w:lang w:eastAsia="nl-NL"/>
              <w14:ligatures w14:val="standardContextual"/>
            </w:rPr>
          </w:pPr>
          <w:hyperlink w:anchor="_Toc222733598" w:history="1">
            <w:r w:rsidRPr="001A656B">
              <w:rPr>
                <w:rStyle w:val="Hyperlink"/>
                <w:noProof/>
              </w:rPr>
              <w:t>2.</w:t>
            </w:r>
            <w:r>
              <w:rPr>
                <w:rFonts w:asciiTheme="minorHAnsi" w:eastAsiaTheme="minorEastAsia" w:hAnsiTheme="minorHAnsi" w:cstheme="minorBidi"/>
                <w:b w:val="0"/>
                <w:caps w:val="0"/>
                <w:noProof/>
                <w:kern w:val="2"/>
                <w:sz w:val="24"/>
                <w:szCs w:val="24"/>
                <w:lang w:eastAsia="nl-NL"/>
                <w14:ligatures w14:val="standardContextual"/>
              </w:rPr>
              <w:tab/>
            </w:r>
            <w:r w:rsidRPr="001A656B">
              <w:rPr>
                <w:rStyle w:val="Hyperlink"/>
                <w:noProof/>
              </w:rPr>
              <w:t>Procedure</w:t>
            </w:r>
            <w:r>
              <w:rPr>
                <w:noProof/>
                <w:webHidden/>
              </w:rPr>
              <w:tab/>
            </w:r>
            <w:r>
              <w:rPr>
                <w:noProof/>
                <w:webHidden/>
              </w:rPr>
              <w:fldChar w:fldCharType="begin"/>
            </w:r>
            <w:r>
              <w:rPr>
                <w:noProof/>
                <w:webHidden/>
              </w:rPr>
              <w:instrText xml:space="preserve"> PAGEREF _Toc222733598 \h </w:instrText>
            </w:r>
            <w:r>
              <w:rPr>
                <w:noProof/>
                <w:webHidden/>
              </w:rPr>
            </w:r>
            <w:r>
              <w:rPr>
                <w:noProof/>
                <w:webHidden/>
              </w:rPr>
              <w:fldChar w:fldCharType="separate"/>
            </w:r>
            <w:r w:rsidR="00597E70">
              <w:rPr>
                <w:noProof/>
                <w:webHidden/>
              </w:rPr>
              <w:t>10</w:t>
            </w:r>
            <w:r>
              <w:rPr>
                <w:noProof/>
                <w:webHidden/>
              </w:rPr>
              <w:fldChar w:fldCharType="end"/>
            </w:r>
          </w:hyperlink>
        </w:p>
        <w:p w14:paraId="69C03EC0" w14:textId="00BA35CC"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599" w:history="1">
            <w:r w:rsidRPr="001A656B">
              <w:rPr>
                <w:rStyle w:val="Hyperlink"/>
                <w:rFonts w:asciiTheme="majorHAnsi" w:hAnsiTheme="majorHAnsi"/>
                <w:noProof/>
              </w:rPr>
              <w:t>2.1 Algemeen</w:t>
            </w:r>
            <w:r>
              <w:rPr>
                <w:noProof/>
                <w:webHidden/>
              </w:rPr>
              <w:tab/>
            </w:r>
            <w:r>
              <w:rPr>
                <w:noProof/>
                <w:webHidden/>
              </w:rPr>
              <w:fldChar w:fldCharType="begin"/>
            </w:r>
            <w:r>
              <w:rPr>
                <w:noProof/>
                <w:webHidden/>
              </w:rPr>
              <w:instrText xml:space="preserve"> PAGEREF _Toc222733599 \h </w:instrText>
            </w:r>
            <w:r>
              <w:rPr>
                <w:noProof/>
                <w:webHidden/>
              </w:rPr>
            </w:r>
            <w:r>
              <w:rPr>
                <w:noProof/>
                <w:webHidden/>
              </w:rPr>
              <w:fldChar w:fldCharType="separate"/>
            </w:r>
            <w:r w:rsidR="00597E70">
              <w:rPr>
                <w:noProof/>
                <w:webHidden/>
              </w:rPr>
              <w:t>10</w:t>
            </w:r>
            <w:r>
              <w:rPr>
                <w:noProof/>
                <w:webHidden/>
              </w:rPr>
              <w:fldChar w:fldCharType="end"/>
            </w:r>
          </w:hyperlink>
        </w:p>
        <w:p w14:paraId="0F343B65" w14:textId="7A855026"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0" w:history="1">
            <w:r w:rsidRPr="001A656B">
              <w:rPr>
                <w:rStyle w:val="Hyperlink"/>
                <w:rFonts w:asciiTheme="majorHAnsi" w:hAnsiTheme="majorHAnsi"/>
                <w:noProof/>
              </w:rPr>
              <w:t>2.2 TenderNed</w:t>
            </w:r>
            <w:r>
              <w:rPr>
                <w:noProof/>
                <w:webHidden/>
              </w:rPr>
              <w:tab/>
            </w:r>
            <w:r>
              <w:rPr>
                <w:noProof/>
                <w:webHidden/>
              </w:rPr>
              <w:fldChar w:fldCharType="begin"/>
            </w:r>
            <w:r>
              <w:rPr>
                <w:noProof/>
                <w:webHidden/>
              </w:rPr>
              <w:instrText xml:space="preserve"> PAGEREF _Toc222733600 \h </w:instrText>
            </w:r>
            <w:r>
              <w:rPr>
                <w:noProof/>
                <w:webHidden/>
              </w:rPr>
            </w:r>
            <w:r>
              <w:rPr>
                <w:noProof/>
                <w:webHidden/>
              </w:rPr>
              <w:fldChar w:fldCharType="separate"/>
            </w:r>
            <w:r w:rsidR="00597E70">
              <w:rPr>
                <w:noProof/>
                <w:webHidden/>
              </w:rPr>
              <w:t>10</w:t>
            </w:r>
            <w:r>
              <w:rPr>
                <w:noProof/>
                <w:webHidden/>
              </w:rPr>
              <w:fldChar w:fldCharType="end"/>
            </w:r>
          </w:hyperlink>
        </w:p>
        <w:p w14:paraId="61D75DE4" w14:textId="0368EF3F"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1" w:history="1">
            <w:r w:rsidRPr="001A656B">
              <w:rPr>
                <w:rStyle w:val="Hyperlink"/>
                <w:noProof/>
              </w:rPr>
              <w:t>2.3 Contactpersoon</w:t>
            </w:r>
            <w:r>
              <w:rPr>
                <w:noProof/>
                <w:webHidden/>
              </w:rPr>
              <w:tab/>
            </w:r>
            <w:r>
              <w:rPr>
                <w:noProof/>
                <w:webHidden/>
              </w:rPr>
              <w:fldChar w:fldCharType="begin"/>
            </w:r>
            <w:r>
              <w:rPr>
                <w:noProof/>
                <w:webHidden/>
              </w:rPr>
              <w:instrText xml:space="preserve"> PAGEREF _Toc222733601 \h </w:instrText>
            </w:r>
            <w:r>
              <w:rPr>
                <w:noProof/>
                <w:webHidden/>
              </w:rPr>
            </w:r>
            <w:r>
              <w:rPr>
                <w:noProof/>
                <w:webHidden/>
              </w:rPr>
              <w:fldChar w:fldCharType="separate"/>
            </w:r>
            <w:r w:rsidR="00597E70">
              <w:rPr>
                <w:noProof/>
                <w:webHidden/>
              </w:rPr>
              <w:t>10</w:t>
            </w:r>
            <w:r>
              <w:rPr>
                <w:noProof/>
                <w:webHidden/>
              </w:rPr>
              <w:fldChar w:fldCharType="end"/>
            </w:r>
          </w:hyperlink>
        </w:p>
        <w:p w14:paraId="1E39E99E" w14:textId="32C4976A"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2" w:history="1">
            <w:r w:rsidRPr="001A656B">
              <w:rPr>
                <w:rStyle w:val="Hyperlink"/>
                <w:noProof/>
              </w:rPr>
              <w:t>2.4 Aanbestedingsstukken</w:t>
            </w:r>
            <w:r>
              <w:rPr>
                <w:noProof/>
                <w:webHidden/>
              </w:rPr>
              <w:tab/>
            </w:r>
            <w:r>
              <w:rPr>
                <w:noProof/>
                <w:webHidden/>
              </w:rPr>
              <w:fldChar w:fldCharType="begin"/>
            </w:r>
            <w:r>
              <w:rPr>
                <w:noProof/>
                <w:webHidden/>
              </w:rPr>
              <w:instrText xml:space="preserve"> PAGEREF _Toc222733602 \h </w:instrText>
            </w:r>
            <w:r>
              <w:rPr>
                <w:noProof/>
                <w:webHidden/>
              </w:rPr>
            </w:r>
            <w:r>
              <w:rPr>
                <w:noProof/>
                <w:webHidden/>
              </w:rPr>
              <w:fldChar w:fldCharType="separate"/>
            </w:r>
            <w:r w:rsidR="00597E70">
              <w:rPr>
                <w:noProof/>
                <w:webHidden/>
              </w:rPr>
              <w:t>10</w:t>
            </w:r>
            <w:r>
              <w:rPr>
                <w:noProof/>
                <w:webHidden/>
              </w:rPr>
              <w:fldChar w:fldCharType="end"/>
            </w:r>
          </w:hyperlink>
        </w:p>
        <w:p w14:paraId="2EC41A8E" w14:textId="6022D032"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3" w:history="1">
            <w:r w:rsidRPr="001A656B">
              <w:rPr>
                <w:rStyle w:val="Hyperlink"/>
                <w:rFonts w:asciiTheme="majorHAnsi" w:hAnsiTheme="majorHAnsi"/>
                <w:noProof/>
              </w:rPr>
              <w:t>2.5 Planning</w:t>
            </w:r>
            <w:r>
              <w:rPr>
                <w:noProof/>
                <w:webHidden/>
              </w:rPr>
              <w:tab/>
            </w:r>
            <w:r>
              <w:rPr>
                <w:noProof/>
                <w:webHidden/>
              </w:rPr>
              <w:fldChar w:fldCharType="begin"/>
            </w:r>
            <w:r>
              <w:rPr>
                <w:noProof/>
                <w:webHidden/>
              </w:rPr>
              <w:instrText xml:space="preserve"> PAGEREF _Toc222733603 \h </w:instrText>
            </w:r>
            <w:r>
              <w:rPr>
                <w:noProof/>
                <w:webHidden/>
              </w:rPr>
            </w:r>
            <w:r>
              <w:rPr>
                <w:noProof/>
                <w:webHidden/>
              </w:rPr>
              <w:fldChar w:fldCharType="separate"/>
            </w:r>
            <w:r w:rsidR="00597E70">
              <w:rPr>
                <w:noProof/>
                <w:webHidden/>
              </w:rPr>
              <w:t>10</w:t>
            </w:r>
            <w:r>
              <w:rPr>
                <w:noProof/>
                <w:webHidden/>
              </w:rPr>
              <w:fldChar w:fldCharType="end"/>
            </w:r>
          </w:hyperlink>
        </w:p>
        <w:p w14:paraId="343B905B" w14:textId="5515C3A8"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4" w:history="1">
            <w:r w:rsidRPr="001A656B">
              <w:rPr>
                <w:rStyle w:val="Hyperlink"/>
                <w:rFonts w:asciiTheme="majorHAnsi" w:hAnsiTheme="majorHAnsi"/>
                <w:noProof/>
              </w:rPr>
              <w:t>2.6 Vragen en Nota van Inlichtingen</w:t>
            </w:r>
            <w:r>
              <w:rPr>
                <w:noProof/>
                <w:webHidden/>
              </w:rPr>
              <w:tab/>
            </w:r>
            <w:r>
              <w:rPr>
                <w:noProof/>
                <w:webHidden/>
              </w:rPr>
              <w:fldChar w:fldCharType="begin"/>
            </w:r>
            <w:r>
              <w:rPr>
                <w:noProof/>
                <w:webHidden/>
              </w:rPr>
              <w:instrText xml:space="preserve"> PAGEREF _Toc222733604 \h </w:instrText>
            </w:r>
            <w:r>
              <w:rPr>
                <w:noProof/>
                <w:webHidden/>
              </w:rPr>
            </w:r>
            <w:r>
              <w:rPr>
                <w:noProof/>
                <w:webHidden/>
              </w:rPr>
              <w:fldChar w:fldCharType="separate"/>
            </w:r>
            <w:r w:rsidR="00597E70">
              <w:rPr>
                <w:noProof/>
                <w:webHidden/>
              </w:rPr>
              <w:t>11</w:t>
            </w:r>
            <w:r>
              <w:rPr>
                <w:noProof/>
                <w:webHidden/>
              </w:rPr>
              <w:fldChar w:fldCharType="end"/>
            </w:r>
          </w:hyperlink>
        </w:p>
        <w:p w14:paraId="6C1DB392" w14:textId="78E9C5F0"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5" w:history="1">
            <w:r w:rsidRPr="001A656B">
              <w:rPr>
                <w:rStyle w:val="Hyperlink"/>
                <w:rFonts w:asciiTheme="majorHAnsi" w:hAnsiTheme="majorHAnsi"/>
                <w:noProof/>
              </w:rPr>
              <w:t>2.7 Algemene klachtenregeling</w:t>
            </w:r>
            <w:r>
              <w:rPr>
                <w:noProof/>
                <w:webHidden/>
              </w:rPr>
              <w:tab/>
            </w:r>
            <w:r>
              <w:rPr>
                <w:noProof/>
                <w:webHidden/>
              </w:rPr>
              <w:fldChar w:fldCharType="begin"/>
            </w:r>
            <w:r>
              <w:rPr>
                <w:noProof/>
                <w:webHidden/>
              </w:rPr>
              <w:instrText xml:space="preserve"> PAGEREF _Toc222733605 \h </w:instrText>
            </w:r>
            <w:r>
              <w:rPr>
                <w:noProof/>
                <w:webHidden/>
              </w:rPr>
            </w:r>
            <w:r>
              <w:rPr>
                <w:noProof/>
                <w:webHidden/>
              </w:rPr>
              <w:fldChar w:fldCharType="separate"/>
            </w:r>
            <w:r w:rsidR="00597E70">
              <w:rPr>
                <w:noProof/>
                <w:webHidden/>
              </w:rPr>
              <w:t>11</w:t>
            </w:r>
            <w:r>
              <w:rPr>
                <w:noProof/>
                <w:webHidden/>
              </w:rPr>
              <w:fldChar w:fldCharType="end"/>
            </w:r>
          </w:hyperlink>
        </w:p>
        <w:p w14:paraId="4A7ED0F0" w14:textId="42B728A0"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6" w:history="1">
            <w:r w:rsidRPr="001A656B">
              <w:rPr>
                <w:rStyle w:val="Hyperlink"/>
                <w:rFonts w:asciiTheme="majorHAnsi" w:hAnsiTheme="majorHAnsi"/>
                <w:noProof/>
              </w:rPr>
              <w:t>2.8 Voorwaarden</w:t>
            </w:r>
            <w:r>
              <w:rPr>
                <w:noProof/>
                <w:webHidden/>
              </w:rPr>
              <w:tab/>
            </w:r>
            <w:r>
              <w:rPr>
                <w:noProof/>
                <w:webHidden/>
              </w:rPr>
              <w:fldChar w:fldCharType="begin"/>
            </w:r>
            <w:r>
              <w:rPr>
                <w:noProof/>
                <w:webHidden/>
              </w:rPr>
              <w:instrText xml:space="preserve"> PAGEREF _Toc222733606 \h </w:instrText>
            </w:r>
            <w:r>
              <w:rPr>
                <w:noProof/>
                <w:webHidden/>
              </w:rPr>
            </w:r>
            <w:r>
              <w:rPr>
                <w:noProof/>
                <w:webHidden/>
              </w:rPr>
              <w:fldChar w:fldCharType="separate"/>
            </w:r>
            <w:r w:rsidR="00597E70">
              <w:rPr>
                <w:noProof/>
                <w:webHidden/>
              </w:rPr>
              <w:t>12</w:t>
            </w:r>
            <w:r>
              <w:rPr>
                <w:noProof/>
                <w:webHidden/>
              </w:rPr>
              <w:fldChar w:fldCharType="end"/>
            </w:r>
          </w:hyperlink>
        </w:p>
        <w:p w14:paraId="7E226C6A" w14:textId="61380488"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7" w:history="1">
            <w:r w:rsidRPr="001A656B">
              <w:rPr>
                <w:rStyle w:val="Hyperlink"/>
                <w:rFonts w:asciiTheme="majorHAnsi" w:hAnsiTheme="majorHAnsi"/>
                <w:noProof/>
              </w:rPr>
              <w:t>2.9 Inschrijvingen indienen</w:t>
            </w:r>
            <w:r>
              <w:rPr>
                <w:noProof/>
                <w:webHidden/>
              </w:rPr>
              <w:tab/>
            </w:r>
            <w:r>
              <w:rPr>
                <w:noProof/>
                <w:webHidden/>
              </w:rPr>
              <w:fldChar w:fldCharType="begin"/>
            </w:r>
            <w:r>
              <w:rPr>
                <w:noProof/>
                <w:webHidden/>
              </w:rPr>
              <w:instrText xml:space="preserve"> PAGEREF _Toc222733607 \h </w:instrText>
            </w:r>
            <w:r>
              <w:rPr>
                <w:noProof/>
                <w:webHidden/>
              </w:rPr>
            </w:r>
            <w:r>
              <w:rPr>
                <w:noProof/>
                <w:webHidden/>
              </w:rPr>
              <w:fldChar w:fldCharType="separate"/>
            </w:r>
            <w:r w:rsidR="00597E70">
              <w:rPr>
                <w:noProof/>
                <w:webHidden/>
              </w:rPr>
              <w:t>14</w:t>
            </w:r>
            <w:r>
              <w:rPr>
                <w:noProof/>
                <w:webHidden/>
              </w:rPr>
              <w:fldChar w:fldCharType="end"/>
            </w:r>
          </w:hyperlink>
        </w:p>
        <w:p w14:paraId="09A60790" w14:textId="1166AF3A"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08" w:history="1">
            <w:r w:rsidRPr="001A656B">
              <w:rPr>
                <w:rStyle w:val="Hyperlink"/>
                <w:rFonts w:asciiTheme="majorHAnsi" w:hAnsiTheme="majorHAnsi"/>
                <w:noProof/>
              </w:rPr>
              <w:t>2.10 Beoordeling inschrijvingen</w:t>
            </w:r>
            <w:r>
              <w:rPr>
                <w:noProof/>
                <w:webHidden/>
              </w:rPr>
              <w:tab/>
            </w:r>
            <w:r>
              <w:rPr>
                <w:noProof/>
                <w:webHidden/>
              </w:rPr>
              <w:fldChar w:fldCharType="begin"/>
            </w:r>
            <w:r>
              <w:rPr>
                <w:noProof/>
                <w:webHidden/>
              </w:rPr>
              <w:instrText xml:space="preserve"> PAGEREF _Toc222733608 \h </w:instrText>
            </w:r>
            <w:r>
              <w:rPr>
                <w:noProof/>
                <w:webHidden/>
              </w:rPr>
            </w:r>
            <w:r>
              <w:rPr>
                <w:noProof/>
                <w:webHidden/>
              </w:rPr>
              <w:fldChar w:fldCharType="separate"/>
            </w:r>
            <w:r w:rsidR="00597E70">
              <w:rPr>
                <w:noProof/>
                <w:webHidden/>
              </w:rPr>
              <w:t>14</w:t>
            </w:r>
            <w:r>
              <w:rPr>
                <w:noProof/>
                <w:webHidden/>
              </w:rPr>
              <w:fldChar w:fldCharType="end"/>
            </w:r>
          </w:hyperlink>
        </w:p>
        <w:p w14:paraId="417CC5E7" w14:textId="26FC39C5" w:rsidR="00407ABF" w:rsidRDefault="00407ABF">
          <w:pPr>
            <w:pStyle w:val="Inhopg1"/>
            <w:tabs>
              <w:tab w:val="left" w:pos="600"/>
              <w:tab w:val="right" w:leader="dot" w:pos="9730"/>
            </w:tabs>
            <w:rPr>
              <w:rFonts w:asciiTheme="minorHAnsi" w:eastAsiaTheme="minorEastAsia" w:hAnsiTheme="minorHAnsi" w:cstheme="minorBidi"/>
              <w:b w:val="0"/>
              <w:caps w:val="0"/>
              <w:noProof/>
              <w:kern w:val="2"/>
              <w:sz w:val="24"/>
              <w:szCs w:val="24"/>
              <w:lang w:eastAsia="nl-NL"/>
              <w14:ligatures w14:val="standardContextual"/>
            </w:rPr>
          </w:pPr>
          <w:hyperlink w:anchor="_Toc222733609" w:history="1">
            <w:r w:rsidRPr="001A656B">
              <w:rPr>
                <w:rStyle w:val="Hyperlink"/>
                <w:noProof/>
              </w:rPr>
              <w:t>3.</w:t>
            </w:r>
            <w:r>
              <w:rPr>
                <w:rFonts w:asciiTheme="minorHAnsi" w:eastAsiaTheme="minorEastAsia" w:hAnsiTheme="minorHAnsi" w:cstheme="minorBidi"/>
                <w:b w:val="0"/>
                <w:caps w:val="0"/>
                <w:noProof/>
                <w:kern w:val="2"/>
                <w:sz w:val="24"/>
                <w:szCs w:val="24"/>
                <w:lang w:eastAsia="nl-NL"/>
                <w14:ligatures w14:val="standardContextual"/>
              </w:rPr>
              <w:tab/>
            </w:r>
            <w:r w:rsidRPr="001A656B">
              <w:rPr>
                <w:rStyle w:val="Hyperlink"/>
                <w:noProof/>
              </w:rPr>
              <w:t>Eisen aan de inschrijver</w:t>
            </w:r>
            <w:r>
              <w:rPr>
                <w:noProof/>
                <w:webHidden/>
              </w:rPr>
              <w:tab/>
            </w:r>
            <w:r>
              <w:rPr>
                <w:noProof/>
                <w:webHidden/>
              </w:rPr>
              <w:fldChar w:fldCharType="begin"/>
            </w:r>
            <w:r>
              <w:rPr>
                <w:noProof/>
                <w:webHidden/>
              </w:rPr>
              <w:instrText xml:space="preserve"> PAGEREF _Toc222733609 \h </w:instrText>
            </w:r>
            <w:r>
              <w:rPr>
                <w:noProof/>
                <w:webHidden/>
              </w:rPr>
            </w:r>
            <w:r>
              <w:rPr>
                <w:noProof/>
                <w:webHidden/>
              </w:rPr>
              <w:fldChar w:fldCharType="separate"/>
            </w:r>
            <w:r w:rsidR="00597E70">
              <w:rPr>
                <w:noProof/>
                <w:webHidden/>
              </w:rPr>
              <w:t>16</w:t>
            </w:r>
            <w:r>
              <w:rPr>
                <w:noProof/>
                <w:webHidden/>
              </w:rPr>
              <w:fldChar w:fldCharType="end"/>
            </w:r>
          </w:hyperlink>
        </w:p>
        <w:p w14:paraId="6AC0F74C" w14:textId="17BF44BF"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0" w:history="1">
            <w:r w:rsidRPr="001A656B">
              <w:rPr>
                <w:rStyle w:val="Hyperlink"/>
                <w:rFonts w:asciiTheme="majorHAnsi" w:hAnsiTheme="majorHAnsi"/>
                <w:noProof/>
              </w:rPr>
              <w:t>3.1 Hoedanigheid inschrijver</w:t>
            </w:r>
            <w:r>
              <w:rPr>
                <w:noProof/>
                <w:webHidden/>
              </w:rPr>
              <w:tab/>
            </w:r>
            <w:r>
              <w:rPr>
                <w:noProof/>
                <w:webHidden/>
              </w:rPr>
              <w:fldChar w:fldCharType="begin"/>
            </w:r>
            <w:r>
              <w:rPr>
                <w:noProof/>
                <w:webHidden/>
              </w:rPr>
              <w:instrText xml:space="preserve"> PAGEREF _Toc222733610 \h </w:instrText>
            </w:r>
            <w:r>
              <w:rPr>
                <w:noProof/>
                <w:webHidden/>
              </w:rPr>
            </w:r>
            <w:r>
              <w:rPr>
                <w:noProof/>
                <w:webHidden/>
              </w:rPr>
              <w:fldChar w:fldCharType="separate"/>
            </w:r>
            <w:r w:rsidR="00597E70">
              <w:rPr>
                <w:noProof/>
                <w:webHidden/>
              </w:rPr>
              <w:t>16</w:t>
            </w:r>
            <w:r>
              <w:rPr>
                <w:noProof/>
                <w:webHidden/>
              </w:rPr>
              <w:fldChar w:fldCharType="end"/>
            </w:r>
          </w:hyperlink>
        </w:p>
        <w:p w14:paraId="07DC0A49" w14:textId="350D17CF"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1" w:history="1">
            <w:r w:rsidRPr="001A656B">
              <w:rPr>
                <w:rStyle w:val="Hyperlink"/>
                <w:rFonts w:asciiTheme="majorHAnsi" w:hAnsiTheme="majorHAnsi"/>
                <w:noProof/>
              </w:rPr>
              <w:t>3.2 Uniform Europees Aanbestedingsdocument</w:t>
            </w:r>
            <w:r>
              <w:rPr>
                <w:noProof/>
                <w:webHidden/>
              </w:rPr>
              <w:tab/>
            </w:r>
            <w:r>
              <w:rPr>
                <w:noProof/>
                <w:webHidden/>
              </w:rPr>
              <w:fldChar w:fldCharType="begin"/>
            </w:r>
            <w:r>
              <w:rPr>
                <w:noProof/>
                <w:webHidden/>
              </w:rPr>
              <w:instrText xml:space="preserve"> PAGEREF _Toc222733611 \h </w:instrText>
            </w:r>
            <w:r>
              <w:rPr>
                <w:noProof/>
                <w:webHidden/>
              </w:rPr>
            </w:r>
            <w:r>
              <w:rPr>
                <w:noProof/>
                <w:webHidden/>
              </w:rPr>
              <w:fldChar w:fldCharType="separate"/>
            </w:r>
            <w:r w:rsidR="00597E70">
              <w:rPr>
                <w:noProof/>
                <w:webHidden/>
              </w:rPr>
              <w:t>18</w:t>
            </w:r>
            <w:r>
              <w:rPr>
                <w:noProof/>
                <w:webHidden/>
              </w:rPr>
              <w:fldChar w:fldCharType="end"/>
            </w:r>
          </w:hyperlink>
        </w:p>
        <w:p w14:paraId="1F8346AC" w14:textId="735271BB"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2" w:history="1">
            <w:r w:rsidRPr="001A656B">
              <w:rPr>
                <w:rStyle w:val="Hyperlink"/>
                <w:rFonts w:asciiTheme="majorHAnsi" w:hAnsiTheme="majorHAnsi"/>
                <w:noProof/>
              </w:rPr>
              <w:t>3.3 Uitsluitingsgronden</w:t>
            </w:r>
            <w:r>
              <w:rPr>
                <w:noProof/>
                <w:webHidden/>
              </w:rPr>
              <w:tab/>
            </w:r>
            <w:r>
              <w:rPr>
                <w:noProof/>
                <w:webHidden/>
              </w:rPr>
              <w:fldChar w:fldCharType="begin"/>
            </w:r>
            <w:r>
              <w:rPr>
                <w:noProof/>
                <w:webHidden/>
              </w:rPr>
              <w:instrText xml:space="preserve"> PAGEREF _Toc222733612 \h </w:instrText>
            </w:r>
            <w:r>
              <w:rPr>
                <w:noProof/>
                <w:webHidden/>
              </w:rPr>
            </w:r>
            <w:r>
              <w:rPr>
                <w:noProof/>
                <w:webHidden/>
              </w:rPr>
              <w:fldChar w:fldCharType="separate"/>
            </w:r>
            <w:r w:rsidR="00597E70">
              <w:rPr>
                <w:noProof/>
                <w:webHidden/>
              </w:rPr>
              <w:t>18</w:t>
            </w:r>
            <w:r>
              <w:rPr>
                <w:noProof/>
                <w:webHidden/>
              </w:rPr>
              <w:fldChar w:fldCharType="end"/>
            </w:r>
          </w:hyperlink>
        </w:p>
        <w:p w14:paraId="0A3AF826" w14:textId="4572B527"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3" w:history="1">
            <w:r w:rsidRPr="001A656B">
              <w:rPr>
                <w:rStyle w:val="Hyperlink"/>
                <w:rFonts w:asciiTheme="majorHAnsi" w:hAnsiTheme="majorHAnsi"/>
                <w:noProof/>
              </w:rPr>
              <w:t>3.4 Geschiktheidseisen</w:t>
            </w:r>
            <w:r>
              <w:rPr>
                <w:noProof/>
                <w:webHidden/>
              </w:rPr>
              <w:tab/>
            </w:r>
            <w:r>
              <w:rPr>
                <w:noProof/>
                <w:webHidden/>
              </w:rPr>
              <w:fldChar w:fldCharType="begin"/>
            </w:r>
            <w:r>
              <w:rPr>
                <w:noProof/>
                <w:webHidden/>
              </w:rPr>
              <w:instrText xml:space="preserve"> PAGEREF _Toc222733613 \h </w:instrText>
            </w:r>
            <w:r>
              <w:rPr>
                <w:noProof/>
                <w:webHidden/>
              </w:rPr>
            </w:r>
            <w:r>
              <w:rPr>
                <w:noProof/>
                <w:webHidden/>
              </w:rPr>
              <w:fldChar w:fldCharType="separate"/>
            </w:r>
            <w:r w:rsidR="00597E70">
              <w:rPr>
                <w:noProof/>
                <w:webHidden/>
              </w:rPr>
              <w:t>19</w:t>
            </w:r>
            <w:r>
              <w:rPr>
                <w:noProof/>
                <w:webHidden/>
              </w:rPr>
              <w:fldChar w:fldCharType="end"/>
            </w:r>
          </w:hyperlink>
        </w:p>
        <w:p w14:paraId="134E7E1C" w14:textId="78AD08A1"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4" w:history="1">
            <w:r w:rsidRPr="001A656B">
              <w:rPr>
                <w:rStyle w:val="Hyperlink"/>
                <w:rFonts w:asciiTheme="majorHAnsi" w:hAnsiTheme="majorHAnsi"/>
                <w:noProof/>
              </w:rPr>
              <w:t>3.5 Uitvoeringsvoorwaarden</w:t>
            </w:r>
            <w:r>
              <w:rPr>
                <w:noProof/>
                <w:webHidden/>
              </w:rPr>
              <w:tab/>
            </w:r>
            <w:r>
              <w:rPr>
                <w:noProof/>
                <w:webHidden/>
              </w:rPr>
              <w:fldChar w:fldCharType="begin"/>
            </w:r>
            <w:r>
              <w:rPr>
                <w:noProof/>
                <w:webHidden/>
              </w:rPr>
              <w:instrText xml:space="preserve"> PAGEREF _Toc222733614 \h </w:instrText>
            </w:r>
            <w:r>
              <w:rPr>
                <w:noProof/>
                <w:webHidden/>
              </w:rPr>
            </w:r>
            <w:r>
              <w:rPr>
                <w:noProof/>
                <w:webHidden/>
              </w:rPr>
              <w:fldChar w:fldCharType="separate"/>
            </w:r>
            <w:r w:rsidR="00597E70">
              <w:rPr>
                <w:noProof/>
                <w:webHidden/>
              </w:rPr>
              <w:t>22</w:t>
            </w:r>
            <w:r>
              <w:rPr>
                <w:noProof/>
                <w:webHidden/>
              </w:rPr>
              <w:fldChar w:fldCharType="end"/>
            </w:r>
          </w:hyperlink>
        </w:p>
        <w:p w14:paraId="4548A368" w14:textId="6F473591"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5" w:history="1">
            <w:r w:rsidRPr="001A656B">
              <w:rPr>
                <w:rStyle w:val="Hyperlink"/>
                <w:noProof/>
              </w:rPr>
              <w:t>3.6 Bij te voegen documenten en bewijsstukken</w:t>
            </w:r>
            <w:r>
              <w:rPr>
                <w:noProof/>
                <w:webHidden/>
              </w:rPr>
              <w:tab/>
            </w:r>
            <w:r>
              <w:rPr>
                <w:noProof/>
                <w:webHidden/>
              </w:rPr>
              <w:fldChar w:fldCharType="begin"/>
            </w:r>
            <w:r>
              <w:rPr>
                <w:noProof/>
                <w:webHidden/>
              </w:rPr>
              <w:instrText xml:space="preserve"> PAGEREF _Toc222733615 \h </w:instrText>
            </w:r>
            <w:r>
              <w:rPr>
                <w:noProof/>
                <w:webHidden/>
              </w:rPr>
            </w:r>
            <w:r>
              <w:rPr>
                <w:noProof/>
                <w:webHidden/>
              </w:rPr>
              <w:fldChar w:fldCharType="separate"/>
            </w:r>
            <w:r w:rsidR="00597E70">
              <w:rPr>
                <w:noProof/>
                <w:webHidden/>
              </w:rPr>
              <w:t>22</w:t>
            </w:r>
            <w:r>
              <w:rPr>
                <w:noProof/>
                <w:webHidden/>
              </w:rPr>
              <w:fldChar w:fldCharType="end"/>
            </w:r>
          </w:hyperlink>
        </w:p>
        <w:p w14:paraId="0EB19F35" w14:textId="1A075D59" w:rsidR="00407ABF" w:rsidRDefault="00407ABF">
          <w:pPr>
            <w:pStyle w:val="Inhopg1"/>
            <w:tabs>
              <w:tab w:val="left" w:pos="600"/>
              <w:tab w:val="right" w:leader="dot" w:pos="9730"/>
            </w:tabs>
            <w:rPr>
              <w:rFonts w:asciiTheme="minorHAnsi" w:eastAsiaTheme="minorEastAsia" w:hAnsiTheme="minorHAnsi" w:cstheme="minorBidi"/>
              <w:b w:val="0"/>
              <w:caps w:val="0"/>
              <w:noProof/>
              <w:kern w:val="2"/>
              <w:sz w:val="24"/>
              <w:szCs w:val="24"/>
              <w:lang w:eastAsia="nl-NL"/>
              <w14:ligatures w14:val="standardContextual"/>
            </w:rPr>
          </w:pPr>
          <w:hyperlink w:anchor="_Toc222733616" w:history="1">
            <w:r w:rsidRPr="001A656B">
              <w:rPr>
                <w:rStyle w:val="Hyperlink"/>
                <w:noProof/>
              </w:rPr>
              <w:t>4.</w:t>
            </w:r>
            <w:r>
              <w:rPr>
                <w:rFonts w:asciiTheme="minorHAnsi" w:eastAsiaTheme="minorEastAsia" w:hAnsiTheme="minorHAnsi" w:cstheme="minorBidi"/>
                <w:b w:val="0"/>
                <w:caps w:val="0"/>
                <w:noProof/>
                <w:kern w:val="2"/>
                <w:sz w:val="24"/>
                <w:szCs w:val="24"/>
                <w:lang w:eastAsia="nl-NL"/>
                <w14:ligatures w14:val="standardContextual"/>
              </w:rPr>
              <w:tab/>
            </w:r>
            <w:r w:rsidRPr="001A656B">
              <w:rPr>
                <w:rStyle w:val="Hyperlink"/>
                <w:noProof/>
              </w:rPr>
              <w:t>Gunning en beoordeling</w:t>
            </w:r>
            <w:r>
              <w:rPr>
                <w:noProof/>
                <w:webHidden/>
              </w:rPr>
              <w:tab/>
            </w:r>
            <w:r>
              <w:rPr>
                <w:noProof/>
                <w:webHidden/>
              </w:rPr>
              <w:fldChar w:fldCharType="begin"/>
            </w:r>
            <w:r>
              <w:rPr>
                <w:noProof/>
                <w:webHidden/>
              </w:rPr>
              <w:instrText xml:space="preserve"> PAGEREF _Toc222733616 \h </w:instrText>
            </w:r>
            <w:r>
              <w:rPr>
                <w:noProof/>
                <w:webHidden/>
              </w:rPr>
            </w:r>
            <w:r>
              <w:rPr>
                <w:noProof/>
                <w:webHidden/>
              </w:rPr>
              <w:fldChar w:fldCharType="separate"/>
            </w:r>
            <w:r w:rsidR="00597E70">
              <w:rPr>
                <w:noProof/>
                <w:webHidden/>
              </w:rPr>
              <w:t>24</w:t>
            </w:r>
            <w:r>
              <w:rPr>
                <w:noProof/>
                <w:webHidden/>
              </w:rPr>
              <w:fldChar w:fldCharType="end"/>
            </w:r>
          </w:hyperlink>
        </w:p>
        <w:p w14:paraId="4F35603C" w14:textId="15482B47"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7" w:history="1">
            <w:r w:rsidRPr="001A656B">
              <w:rPr>
                <w:rStyle w:val="Hyperlink"/>
                <w:noProof/>
              </w:rPr>
              <w:t>4.1 Gunningscriterium</w:t>
            </w:r>
            <w:r>
              <w:rPr>
                <w:noProof/>
                <w:webHidden/>
              </w:rPr>
              <w:tab/>
            </w:r>
            <w:r>
              <w:rPr>
                <w:noProof/>
                <w:webHidden/>
              </w:rPr>
              <w:fldChar w:fldCharType="begin"/>
            </w:r>
            <w:r>
              <w:rPr>
                <w:noProof/>
                <w:webHidden/>
              </w:rPr>
              <w:instrText xml:space="preserve"> PAGEREF _Toc222733617 \h </w:instrText>
            </w:r>
            <w:r>
              <w:rPr>
                <w:noProof/>
                <w:webHidden/>
              </w:rPr>
            </w:r>
            <w:r>
              <w:rPr>
                <w:noProof/>
                <w:webHidden/>
              </w:rPr>
              <w:fldChar w:fldCharType="separate"/>
            </w:r>
            <w:r w:rsidR="00597E70">
              <w:rPr>
                <w:noProof/>
                <w:webHidden/>
              </w:rPr>
              <w:t>24</w:t>
            </w:r>
            <w:r>
              <w:rPr>
                <w:noProof/>
                <w:webHidden/>
              </w:rPr>
              <w:fldChar w:fldCharType="end"/>
            </w:r>
          </w:hyperlink>
        </w:p>
        <w:p w14:paraId="4DB9CF8A" w14:textId="7C2C6380"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8" w:history="1">
            <w:r w:rsidRPr="001A656B">
              <w:rPr>
                <w:rStyle w:val="Hyperlink"/>
                <w:noProof/>
              </w:rPr>
              <w:t>4.2 Beoordelingsprocedure in fases</w:t>
            </w:r>
            <w:r>
              <w:rPr>
                <w:noProof/>
                <w:webHidden/>
              </w:rPr>
              <w:tab/>
            </w:r>
            <w:r>
              <w:rPr>
                <w:noProof/>
                <w:webHidden/>
              </w:rPr>
              <w:fldChar w:fldCharType="begin"/>
            </w:r>
            <w:r>
              <w:rPr>
                <w:noProof/>
                <w:webHidden/>
              </w:rPr>
              <w:instrText xml:space="preserve"> PAGEREF _Toc222733618 \h </w:instrText>
            </w:r>
            <w:r>
              <w:rPr>
                <w:noProof/>
                <w:webHidden/>
              </w:rPr>
            </w:r>
            <w:r>
              <w:rPr>
                <w:noProof/>
                <w:webHidden/>
              </w:rPr>
              <w:fldChar w:fldCharType="separate"/>
            </w:r>
            <w:r w:rsidR="00597E70">
              <w:rPr>
                <w:noProof/>
                <w:webHidden/>
              </w:rPr>
              <w:t>24</w:t>
            </w:r>
            <w:r>
              <w:rPr>
                <w:noProof/>
                <w:webHidden/>
              </w:rPr>
              <w:fldChar w:fldCharType="end"/>
            </w:r>
          </w:hyperlink>
        </w:p>
        <w:p w14:paraId="6C5BB0A1" w14:textId="5F5AC82A"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19" w:history="1">
            <w:r w:rsidRPr="001A656B">
              <w:rPr>
                <w:rStyle w:val="Hyperlink"/>
                <w:noProof/>
              </w:rPr>
              <w:t>4.3 Beoordelingsmethodiek Kwaliteit</w:t>
            </w:r>
            <w:r>
              <w:rPr>
                <w:noProof/>
                <w:webHidden/>
              </w:rPr>
              <w:tab/>
            </w:r>
            <w:r>
              <w:rPr>
                <w:noProof/>
                <w:webHidden/>
              </w:rPr>
              <w:fldChar w:fldCharType="begin"/>
            </w:r>
            <w:r>
              <w:rPr>
                <w:noProof/>
                <w:webHidden/>
              </w:rPr>
              <w:instrText xml:space="preserve"> PAGEREF _Toc222733619 \h </w:instrText>
            </w:r>
            <w:r>
              <w:rPr>
                <w:noProof/>
                <w:webHidden/>
              </w:rPr>
            </w:r>
            <w:r>
              <w:rPr>
                <w:noProof/>
                <w:webHidden/>
              </w:rPr>
              <w:fldChar w:fldCharType="separate"/>
            </w:r>
            <w:r w:rsidR="00597E70">
              <w:rPr>
                <w:noProof/>
                <w:webHidden/>
              </w:rPr>
              <w:t>24</w:t>
            </w:r>
            <w:r>
              <w:rPr>
                <w:noProof/>
                <w:webHidden/>
              </w:rPr>
              <w:fldChar w:fldCharType="end"/>
            </w:r>
          </w:hyperlink>
        </w:p>
        <w:p w14:paraId="149405FB" w14:textId="6879FB53"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20" w:history="1">
            <w:r w:rsidRPr="001A656B">
              <w:rPr>
                <w:rStyle w:val="Hyperlink"/>
                <w:noProof/>
              </w:rPr>
              <w:t>4.5 Kwalitatieve gunningscriteria</w:t>
            </w:r>
            <w:r>
              <w:rPr>
                <w:noProof/>
                <w:webHidden/>
              </w:rPr>
              <w:tab/>
            </w:r>
            <w:r>
              <w:rPr>
                <w:noProof/>
                <w:webHidden/>
              </w:rPr>
              <w:fldChar w:fldCharType="begin"/>
            </w:r>
            <w:r>
              <w:rPr>
                <w:noProof/>
                <w:webHidden/>
              </w:rPr>
              <w:instrText xml:space="preserve"> PAGEREF _Toc222733620 \h </w:instrText>
            </w:r>
            <w:r>
              <w:rPr>
                <w:noProof/>
                <w:webHidden/>
              </w:rPr>
            </w:r>
            <w:r>
              <w:rPr>
                <w:noProof/>
                <w:webHidden/>
              </w:rPr>
              <w:fldChar w:fldCharType="separate"/>
            </w:r>
            <w:r w:rsidR="00597E70">
              <w:rPr>
                <w:noProof/>
                <w:webHidden/>
              </w:rPr>
              <w:t>25</w:t>
            </w:r>
            <w:r>
              <w:rPr>
                <w:noProof/>
                <w:webHidden/>
              </w:rPr>
              <w:fldChar w:fldCharType="end"/>
            </w:r>
          </w:hyperlink>
        </w:p>
        <w:p w14:paraId="0DB61A78" w14:textId="11BD3DE2"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21" w:history="1">
            <w:r w:rsidRPr="001A656B">
              <w:rPr>
                <w:rStyle w:val="Hyperlink"/>
                <w:noProof/>
              </w:rPr>
              <w:t>4.6 Beoordeling prijs</w:t>
            </w:r>
            <w:r>
              <w:rPr>
                <w:noProof/>
                <w:webHidden/>
              </w:rPr>
              <w:tab/>
            </w:r>
            <w:r>
              <w:rPr>
                <w:noProof/>
                <w:webHidden/>
              </w:rPr>
              <w:fldChar w:fldCharType="begin"/>
            </w:r>
            <w:r>
              <w:rPr>
                <w:noProof/>
                <w:webHidden/>
              </w:rPr>
              <w:instrText xml:space="preserve"> PAGEREF _Toc222733621 \h </w:instrText>
            </w:r>
            <w:r>
              <w:rPr>
                <w:noProof/>
                <w:webHidden/>
              </w:rPr>
            </w:r>
            <w:r>
              <w:rPr>
                <w:noProof/>
                <w:webHidden/>
              </w:rPr>
              <w:fldChar w:fldCharType="separate"/>
            </w:r>
            <w:r w:rsidR="00597E70">
              <w:rPr>
                <w:noProof/>
                <w:webHidden/>
              </w:rPr>
              <w:t>31</w:t>
            </w:r>
            <w:r>
              <w:rPr>
                <w:noProof/>
                <w:webHidden/>
              </w:rPr>
              <w:fldChar w:fldCharType="end"/>
            </w:r>
          </w:hyperlink>
        </w:p>
        <w:p w14:paraId="1E222E7C" w14:textId="0F170491"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22" w:history="1">
            <w:r w:rsidRPr="001A656B">
              <w:rPr>
                <w:rStyle w:val="Hyperlink"/>
                <w:noProof/>
              </w:rPr>
              <w:t>4.7 Economisch meest voordelige inschrijving</w:t>
            </w:r>
            <w:r>
              <w:rPr>
                <w:noProof/>
                <w:webHidden/>
              </w:rPr>
              <w:tab/>
            </w:r>
            <w:r>
              <w:rPr>
                <w:noProof/>
                <w:webHidden/>
              </w:rPr>
              <w:fldChar w:fldCharType="begin"/>
            </w:r>
            <w:r>
              <w:rPr>
                <w:noProof/>
                <w:webHidden/>
              </w:rPr>
              <w:instrText xml:space="preserve"> PAGEREF _Toc222733622 \h </w:instrText>
            </w:r>
            <w:r>
              <w:rPr>
                <w:noProof/>
                <w:webHidden/>
              </w:rPr>
            </w:r>
            <w:r>
              <w:rPr>
                <w:noProof/>
                <w:webHidden/>
              </w:rPr>
              <w:fldChar w:fldCharType="separate"/>
            </w:r>
            <w:r w:rsidR="00597E70">
              <w:rPr>
                <w:noProof/>
                <w:webHidden/>
              </w:rPr>
              <w:t>31</w:t>
            </w:r>
            <w:r>
              <w:rPr>
                <w:noProof/>
                <w:webHidden/>
              </w:rPr>
              <w:fldChar w:fldCharType="end"/>
            </w:r>
          </w:hyperlink>
        </w:p>
        <w:p w14:paraId="205E0A10" w14:textId="644836D9"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23" w:history="1">
            <w:r w:rsidRPr="001A656B">
              <w:rPr>
                <w:rStyle w:val="Hyperlink"/>
                <w:noProof/>
              </w:rPr>
              <w:t>4.8 Gunningsbeslissing</w:t>
            </w:r>
            <w:r>
              <w:rPr>
                <w:noProof/>
                <w:webHidden/>
              </w:rPr>
              <w:tab/>
            </w:r>
            <w:r>
              <w:rPr>
                <w:noProof/>
                <w:webHidden/>
              </w:rPr>
              <w:fldChar w:fldCharType="begin"/>
            </w:r>
            <w:r>
              <w:rPr>
                <w:noProof/>
                <w:webHidden/>
              </w:rPr>
              <w:instrText xml:space="preserve"> PAGEREF _Toc222733623 \h </w:instrText>
            </w:r>
            <w:r>
              <w:rPr>
                <w:noProof/>
                <w:webHidden/>
              </w:rPr>
            </w:r>
            <w:r>
              <w:rPr>
                <w:noProof/>
                <w:webHidden/>
              </w:rPr>
              <w:fldChar w:fldCharType="separate"/>
            </w:r>
            <w:r w:rsidR="00597E70">
              <w:rPr>
                <w:noProof/>
                <w:webHidden/>
              </w:rPr>
              <w:t>31</w:t>
            </w:r>
            <w:r>
              <w:rPr>
                <w:noProof/>
                <w:webHidden/>
              </w:rPr>
              <w:fldChar w:fldCharType="end"/>
            </w:r>
          </w:hyperlink>
        </w:p>
        <w:p w14:paraId="52B4D86F" w14:textId="11A11C06"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24" w:history="1">
            <w:r w:rsidRPr="001A656B">
              <w:rPr>
                <w:rStyle w:val="Hyperlink"/>
                <w:noProof/>
                <w:lang w:eastAsia="nl-NL"/>
              </w:rPr>
              <w:t>4.9 Verificatie</w:t>
            </w:r>
            <w:r>
              <w:rPr>
                <w:noProof/>
                <w:webHidden/>
              </w:rPr>
              <w:tab/>
            </w:r>
            <w:r>
              <w:rPr>
                <w:noProof/>
                <w:webHidden/>
              </w:rPr>
              <w:fldChar w:fldCharType="begin"/>
            </w:r>
            <w:r>
              <w:rPr>
                <w:noProof/>
                <w:webHidden/>
              </w:rPr>
              <w:instrText xml:space="preserve"> PAGEREF _Toc222733624 \h </w:instrText>
            </w:r>
            <w:r>
              <w:rPr>
                <w:noProof/>
                <w:webHidden/>
              </w:rPr>
            </w:r>
            <w:r>
              <w:rPr>
                <w:noProof/>
                <w:webHidden/>
              </w:rPr>
              <w:fldChar w:fldCharType="separate"/>
            </w:r>
            <w:r w:rsidR="00597E70">
              <w:rPr>
                <w:noProof/>
                <w:webHidden/>
              </w:rPr>
              <w:t>32</w:t>
            </w:r>
            <w:r>
              <w:rPr>
                <w:noProof/>
                <w:webHidden/>
              </w:rPr>
              <w:fldChar w:fldCharType="end"/>
            </w:r>
          </w:hyperlink>
        </w:p>
        <w:p w14:paraId="7EE0053E" w14:textId="207ED523" w:rsidR="00407ABF" w:rsidRDefault="00407ABF">
          <w:pPr>
            <w:pStyle w:val="Inhopg2"/>
            <w:tabs>
              <w:tab w:val="right" w:leader="dot" w:pos="9730"/>
            </w:tabs>
            <w:rPr>
              <w:rFonts w:asciiTheme="minorHAnsi" w:eastAsiaTheme="minorEastAsia" w:hAnsiTheme="minorHAnsi" w:cstheme="minorBidi"/>
              <w:smallCaps w:val="0"/>
              <w:noProof/>
              <w:kern w:val="2"/>
              <w:sz w:val="24"/>
              <w:szCs w:val="24"/>
              <w:lang w:eastAsia="nl-NL"/>
              <w14:ligatures w14:val="standardContextual"/>
            </w:rPr>
          </w:pPr>
          <w:hyperlink w:anchor="_Toc222733625" w:history="1">
            <w:r w:rsidRPr="001A656B">
              <w:rPr>
                <w:rStyle w:val="Hyperlink"/>
                <w:noProof/>
              </w:rPr>
              <w:t>4.10 Definitieve gunning</w:t>
            </w:r>
            <w:r>
              <w:rPr>
                <w:noProof/>
                <w:webHidden/>
              </w:rPr>
              <w:tab/>
            </w:r>
            <w:r>
              <w:rPr>
                <w:noProof/>
                <w:webHidden/>
              </w:rPr>
              <w:fldChar w:fldCharType="begin"/>
            </w:r>
            <w:r>
              <w:rPr>
                <w:noProof/>
                <w:webHidden/>
              </w:rPr>
              <w:instrText xml:space="preserve"> PAGEREF _Toc222733625 \h </w:instrText>
            </w:r>
            <w:r>
              <w:rPr>
                <w:noProof/>
                <w:webHidden/>
              </w:rPr>
            </w:r>
            <w:r>
              <w:rPr>
                <w:noProof/>
                <w:webHidden/>
              </w:rPr>
              <w:fldChar w:fldCharType="separate"/>
            </w:r>
            <w:r w:rsidR="00597E70">
              <w:rPr>
                <w:noProof/>
                <w:webHidden/>
              </w:rPr>
              <w:t>32</w:t>
            </w:r>
            <w:r>
              <w:rPr>
                <w:noProof/>
                <w:webHidden/>
              </w:rPr>
              <w:fldChar w:fldCharType="end"/>
            </w:r>
          </w:hyperlink>
        </w:p>
        <w:p w14:paraId="2AF4FA76" w14:textId="73362371" w:rsidR="003B4813" w:rsidRDefault="169D752F" w:rsidP="003B4813">
          <w:pPr>
            <w:pStyle w:val="Inhopg2"/>
            <w:ind w:left="0"/>
          </w:pPr>
          <w:r>
            <w:fldChar w:fldCharType="end"/>
          </w:r>
        </w:p>
      </w:sdtContent>
    </w:sdt>
    <w:p w14:paraId="0D538DD5" w14:textId="3B686862" w:rsidR="00775D0B" w:rsidRPr="003B4813" w:rsidRDefault="00AC00A5" w:rsidP="003B4813">
      <w:pPr>
        <w:pStyle w:val="Inhopg2"/>
        <w:ind w:left="0"/>
      </w:pPr>
      <w:r>
        <w:rPr>
          <w:sz w:val="18"/>
          <w:szCs w:val="18"/>
        </w:rPr>
        <w:br w:type="page"/>
      </w:r>
      <w:r w:rsidR="75F1D795" w:rsidRPr="00AC00A5">
        <w:rPr>
          <w:rFonts w:asciiTheme="minorHAnsi" w:hAnsiTheme="minorHAnsi" w:cstheme="minorBidi"/>
          <w:b/>
          <w:bCs/>
          <w:sz w:val="18"/>
          <w:szCs w:val="18"/>
        </w:rPr>
        <w:lastRenderedPageBreak/>
        <w:t>Bijlagen</w:t>
      </w:r>
    </w:p>
    <w:p w14:paraId="6CC370DB" w14:textId="6011D217" w:rsidR="00775D0B" w:rsidRPr="009C0B1C" w:rsidRDefault="75F1D795" w:rsidP="009C0B1C">
      <w:pPr>
        <w:pStyle w:val="Geenafstand"/>
        <w:shd w:val="clear" w:color="auto" w:fill="auto"/>
      </w:pPr>
      <w:r w:rsidRPr="009C0B1C">
        <w:rPr>
          <w:rFonts w:asciiTheme="minorHAnsi" w:hAnsiTheme="minorHAnsi" w:cstheme="minorBidi"/>
          <w:sz w:val="18"/>
          <w:szCs w:val="18"/>
        </w:rPr>
        <w:t>Bijlage 1: Uniform Europees Aanbestedingsdocument</w:t>
      </w:r>
    </w:p>
    <w:p w14:paraId="6B382CF8" w14:textId="27A53371" w:rsidR="00775D0B" w:rsidRPr="009C0B1C" w:rsidRDefault="75F1D795" w:rsidP="009C0B1C">
      <w:pPr>
        <w:pStyle w:val="Geenafstand"/>
        <w:shd w:val="clear" w:color="auto" w:fill="auto"/>
      </w:pPr>
      <w:r w:rsidRPr="009C0B1C">
        <w:rPr>
          <w:rFonts w:asciiTheme="minorHAnsi" w:hAnsiTheme="minorHAnsi" w:cstheme="minorBidi"/>
          <w:sz w:val="18"/>
          <w:szCs w:val="18"/>
        </w:rPr>
        <w:t>Bijlage 2: Programma van Eisen</w:t>
      </w:r>
    </w:p>
    <w:p w14:paraId="4C2BA751" w14:textId="70359F43" w:rsidR="00775D0B" w:rsidRPr="009C0B1C" w:rsidRDefault="75F1D795" w:rsidP="009C0B1C">
      <w:pPr>
        <w:pStyle w:val="Geenafstand"/>
        <w:shd w:val="clear" w:color="auto" w:fill="auto"/>
      </w:pPr>
      <w:r w:rsidRPr="009C0B1C">
        <w:rPr>
          <w:rFonts w:asciiTheme="minorHAnsi" w:hAnsiTheme="minorHAnsi" w:cstheme="minorBidi"/>
          <w:sz w:val="18"/>
          <w:szCs w:val="18"/>
        </w:rPr>
        <w:t>Bijlage 3: Prijsinvulformulier</w:t>
      </w:r>
    </w:p>
    <w:p w14:paraId="0F619155" w14:textId="40BD4978" w:rsidR="00775D0B" w:rsidRPr="009C0B1C" w:rsidRDefault="75F1D795" w:rsidP="009C0B1C">
      <w:pPr>
        <w:pStyle w:val="Geenafstand"/>
        <w:shd w:val="clear" w:color="auto" w:fill="auto"/>
      </w:pPr>
      <w:r w:rsidRPr="009C0B1C">
        <w:rPr>
          <w:rFonts w:asciiTheme="minorHAnsi" w:hAnsiTheme="minorHAnsi" w:cstheme="minorBidi"/>
          <w:sz w:val="18"/>
          <w:szCs w:val="18"/>
        </w:rPr>
        <w:t>Bijlage 4: Algemene Inkoopvoorwaarden gemeente Stichtse Vecht 2025</w:t>
      </w:r>
    </w:p>
    <w:p w14:paraId="7BEF63F0" w14:textId="4A6C8144" w:rsidR="00775D0B" w:rsidRPr="009C0B1C" w:rsidRDefault="6C2C8BD0" w:rsidP="009C0B1C">
      <w:pPr>
        <w:pStyle w:val="Geenafstand"/>
        <w:shd w:val="clear" w:color="auto" w:fill="auto"/>
      </w:pPr>
      <w:r w:rsidRPr="009C0B1C">
        <w:rPr>
          <w:rFonts w:asciiTheme="minorHAnsi" w:hAnsiTheme="minorHAnsi" w:cstheme="minorBidi"/>
          <w:sz w:val="18"/>
          <w:szCs w:val="18"/>
        </w:rPr>
        <w:t xml:space="preserve">Bijlage 5: Concept </w:t>
      </w:r>
      <w:r w:rsidR="2B008577" w:rsidRPr="009C0B1C">
        <w:rPr>
          <w:rFonts w:asciiTheme="minorHAnsi" w:hAnsiTheme="minorHAnsi" w:cstheme="minorBidi"/>
          <w:sz w:val="18"/>
          <w:szCs w:val="18"/>
        </w:rPr>
        <w:t>R</w:t>
      </w:r>
      <w:r w:rsidRPr="009C0B1C">
        <w:rPr>
          <w:rFonts w:asciiTheme="minorHAnsi" w:hAnsiTheme="minorHAnsi" w:cstheme="minorBidi"/>
          <w:sz w:val="18"/>
          <w:szCs w:val="18"/>
        </w:rPr>
        <w:t>aamovereenkomst</w:t>
      </w:r>
    </w:p>
    <w:p w14:paraId="5D15149F" w14:textId="139B3A27" w:rsidR="00775D0B" w:rsidRPr="009C0B1C" w:rsidRDefault="75F1D795" w:rsidP="009C0B1C">
      <w:pPr>
        <w:pStyle w:val="Geenafstand"/>
        <w:shd w:val="clear" w:color="auto" w:fill="auto"/>
      </w:pPr>
      <w:r w:rsidRPr="009C0B1C">
        <w:rPr>
          <w:rFonts w:asciiTheme="minorHAnsi" w:hAnsiTheme="minorHAnsi" w:cstheme="minorBidi"/>
          <w:sz w:val="18"/>
          <w:szCs w:val="18"/>
        </w:rPr>
        <w:t>Bijlage 6: Concept Wachtkamerovereenkomst</w:t>
      </w:r>
    </w:p>
    <w:p w14:paraId="1B428C4F" w14:textId="3170B8D6" w:rsidR="00775D0B" w:rsidRPr="009C0B1C" w:rsidRDefault="75F1D795" w:rsidP="009C0B1C">
      <w:pPr>
        <w:pStyle w:val="Geenafstand"/>
        <w:shd w:val="clear" w:color="auto" w:fill="auto"/>
      </w:pPr>
      <w:r w:rsidRPr="009C0B1C">
        <w:rPr>
          <w:rFonts w:asciiTheme="minorHAnsi" w:hAnsiTheme="minorHAnsi" w:cstheme="minorBidi"/>
          <w:sz w:val="18"/>
          <w:szCs w:val="18"/>
        </w:rPr>
        <w:t>Bijlage 7: Concept Verwerkersovereenkomst</w:t>
      </w:r>
    </w:p>
    <w:p w14:paraId="79CE26AE" w14:textId="3D4C8671" w:rsidR="00775D0B" w:rsidRPr="009C0B1C" w:rsidRDefault="75F1D795" w:rsidP="009C0B1C">
      <w:pPr>
        <w:pStyle w:val="Geenafstand"/>
        <w:shd w:val="clear" w:color="auto" w:fill="auto"/>
      </w:pPr>
      <w:r w:rsidRPr="009C0B1C">
        <w:rPr>
          <w:rFonts w:asciiTheme="minorHAnsi" w:hAnsiTheme="minorHAnsi" w:cstheme="minorBidi"/>
          <w:sz w:val="18"/>
          <w:szCs w:val="18"/>
        </w:rPr>
        <w:t>Bijlage 8: Referentieformat</w:t>
      </w:r>
    </w:p>
    <w:p w14:paraId="75DBBA78" w14:textId="3F3CD642" w:rsidR="00775D0B" w:rsidRPr="009C0B1C" w:rsidRDefault="04AB3210" w:rsidP="009C0B1C">
      <w:pPr>
        <w:pStyle w:val="Geenafstand"/>
        <w:shd w:val="clear" w:color="auto" w:fill="auto"/>
      </w:pPr>
      <w:r w:rsidRPr="009C0B1C">
        <w:rPr>
          <w:rFonts w:asciiTheme="minorHAnsi" w:hAnsiTheme="minorHAnsi" w:cstheme="minorBidi"/>
          <w:sz w:val="18"/>
          <w:szCs w:val="18"/>
        </w:rPr>
        <w:t>Bijlage 9: Verklaring Onderaanneming</w:t>
      </w:r>
    </w:p>
    <w:p w14:paraId="3DA5BC8C" w14:textId="7B55001D" w:rsidR="0B40F3BF" w:rsidRPr="004A2FC9" w:rsidRDefault="0825EBDE" w:rsidP="009C0B1C">
      <w:pPr>
        <w:pStyle w:val="Geenafstand"/>
        <w:shd w:val="clear" w:color="auto" w:fill="auto"/>
        <w:rPr>
          <w:lang w:val="en-US"/>
        </w:rPr>
      </w:pPr>
      <w:r w:rsidRPr="00FA0348">
        <w:rPr>
          <w:rFonts w:asciiTheme="minorHAnsi" w:hAnsiTheme="minorHAnsi" w:cstheme="minorBidi"/>
          <w:sz w:val="18"/>
          <w:szCs w:val="18"/>
          <w:lang w:val="en-US"/>
        </w:rPr>
        <w:t xml:space="preserve">Bijlage 10: </w:t>
      </w:r>
      <w:r w:rsidR="0B40F3BF" w:rsidRPr="00FA0348">
        <w:rPr>
          <w:rFonts w:asciiTheme="minorHAnsi" w:hAnsiTheme="minorHAnsi" w:cstheme="minorBidi"/>
          <w:sz w:val="18"/>
          <w:szCs w:val="18"/>
          <w:lang w:val="en-US"/>
        </w:rPr>
        <w:t>Tipsheet inclusieve communicatie</w:t>
      </w:r>
      <w:r w:rsidR="00FA0348" w:rsidRPr="00FA0348">
        <w:rPr>
          <w:rFonts w:asciiTheme="minorHAnsi" w:hAnsiTheme="minorHAnsi" w:cstheme="minorBidi"/>
          <w:sz w:val="18"/>
          <w:szCs w:val="18"/>
          <w:lang w:val="en-US"/>
        </w:rPr>
        <w:t xml:space="preserve"> </w:t>
      </w:r>
    </w:p>
    <w:p w14:paraId="4DEF1142" w14:textId="06F2658E" w:rsidR="0B40F3BF" w:rsidRPr="004A2FC9" w:rsidRDefault="0218AB06" w:rsidP="009C0B1C">
      <w:pPr>
        <w:pStyle w:val="Geenafstand"/>
        <w:shd w:val="clear" w:color="auto" w:fill="auto"/>
        <w:rPr>
          <w:lang w:val="en-US"/>
        </w:rPr>
      </w:pPr>
      <w:r w:rsidRPr="00FA0348">
        <w:rPr>
          <w:rFonts w:asciiTheme="minorHAnsi" w:hAnsiTheme="minorHAnsi" w:cstheme="minorBidi"/>
          <w:sz w:val="18"/>
          <w:szCs w:val="18"/>
          <w:lang w:val="en-US"/>
        </w:rPr>
        <w:t xml:space="preserve">Bijlage 11: </w:t>
      </w:r>
      <w:r w:rsidR="0B40F3BF" w:rsidRPr="00FA0348">
        <w:rPr>
          <w:rFonts w:asciiTheme="minorHAnsi" w:hAnsiTheme="minorHAnsi" w:cstheme="minorBidi"/>
          <w:sz w:val="18"/>
          <w:szCs w:val="18"/>
          <w:lang w:val="en-US"/>
        </w:rPr>
        <w:t>Vacature</w:t>
      </w:r>
      <w:r w:rsidR="00476825" w:rsidRPr="00FA0348">
        <w:rPr>
          <w:rFonts w:asciiTheme="minorHAnsi" w:hAnsiTheme="minorHAnsi" w:cstheme="minorBidi"/>
          <w:sz w:val="18"/>
          <w:szCs w:val="18"/>
          <w:lang w:val="en-US"/>
        </w:rPr>
        <w:t>tekst</w:t>
      </w:r>
      <w:r w:rsidR="0B40F3BF" w:rsidRPr="00FA0348">
        <w:rPr>
          <w:rFonts w:asciiTheme="minorHAnsi" w:hAnsiTheme="minorHAnsi" w:cstheme="minorBidi"/>
          <w:sz w:val="18"/>
          <w:szCs w:val="18"/>
          <w:lang w:val="en-US"/>
        </w:rPr>
        <w:t xml:space="preserve"> (junior) I</w:t>
      </w:r>
      <w:r w:rsidR="001A7E49" w:rsidRPr="00FA0348">
        <w:rPr>
          <w:rFonts w:asciiTheme="minorHAnsi" w:hAnsiTheme="minorHAnsi" w:cstheme="minorBidi"/>
          <w:sz w:val="18"/>
          <w:szCs w:val="18"/>
          <w:lang w:val="en-US"/>
        </w:rPr>
        <w:t xml:space="preserve">nformation </w:t>
      </w:r>
      <w:r w:rsidR="0B40F3BF" w:rsidRPr="00FA0348">
        <w:rPr>
          <w:rFonts w:asciiTheme="minorHAnsi" w:hAnsiTheme="minorHAnsi" w:cstheme="minorBidi"/>
          <w:sz w:val="18"/>
          <w:szCs w:val="18"/>
          <w:lang w:val="en-US"/>
        </w:rPr>
        <w:t>S</w:t>
      </w:r>
      <w:r w:rsidR="001A7E49" w:rsidRPr="00FA0348">
        <w:rPr>
          <w:rFonts w:asciiTheme="minorHAnsi" w:hAnsiTheme="minorHAnsi" w:cstheme="minorBidi"/>
          <w:sz w:val="18"/>
          <w:szCs w:val="18"/>
          <w:lang w:val="en-US"/>
        </w:rPr>
        <w:t xml:space="preserve">ecurity </w:t>
      </w:r>
      <w:r w:rsidR="0B40F3BF" w:rsidRPr="00FA0348">
        <w:rPr>
          <w:rFonts w:asciiTheme="minorHAnsi" w:hAnsiTheme="minorHAnsi" w:cstheme="minorBidi"/>
          <w:sz w:val="18"/>
          <w:szCs w:val="18"/>
          <w:lang w:val="en-US"/>
        </w:rPr>
        <w:t>O</w:t>
      </w:r>
      <w:r w:rsidR="001A7E49" w:rsidRPr="00FA0348">
        <w:rPr>
          <w:rFonts w:asciiTheme="minorHAnsi" w:hAnsiTheme="minorHAnsi" w:cstheme="minorBidi"/>
          <w:sz w:val="18"/>
          <w:szCs w:val="18"/>
          <w:lang w:val="en-US"/>
        </w:rPr>
        <w:t>fficer (ISO)</w:t>
      </w:r>
      <w:r w:rsidR="0072425C" w:rsidRPr="00FA0348">
        <w:rPr>
          <w:rFonts w:asciiTheme="minorHAnsi" w:hAnsiTheme="minorHAnsi" w:cstheme="minorBidi"/>
          <w:sz w:val="18"/>
          <w:szCs w:val="18"/>
          <w:lang w:val="en-US"/>
        </w:rPr>
        <w:t xml:space="preserve"> – </w:t>
      </w:r>
      <w:r w:rsidR="00FA0348" w:rsidRPr="00FA0348">
        <w:rPr>
          <w:rFonts w:asciiTheme="minorHAnsi" w:hAnsiTheme="minorHAnsi" w:cstheme="minorBidi"/>
          <w:sz w:val="18"/>
          <w:szCs w:val="18"/>
          <w:lang w:val="en-US"/>
        </w:rPr>
        <w:t>vo</w:t>
      </w:r>
      <w:r w:rsidR="00FA0348">
        <w:rPr>
          <w:rFonts w:asciiTheme="minorHAnsi" w:hAnsiTheme="minorHAnsi" w:cstheme="minorBidi"/>
          <w:sz w:val="18"/>
          <w:szCs w:val="18"/>
          <w:lang w:val="en-US"/>
        </w:rPr>
        <w:t>or</w:t>
      </w:r>
      <w:r w:rsidR="0072425C" w:rsidRPr="00FA0348">
        <w:rPr>
          <w:rFonts w:asciiTheme="minorHAnsi" w:hAnsiTheme="minorHAnsi" w:cstheme="minorBidi"/>
          <w:sz w:val="18"/>
          <w:szCs w:val="18"/>
          <w:lang w:val="en-US"/>
        </w:rPr>
        <w:t xml:space="preserve"> SGC</w:t>
      </w:r>
      <w:r w:rsidR="00FA0348">
        <w:rPr>
          <w:rFonts w:asciiTheme="minorHAnsi" w:hAnsiTheme="minorHAnsi" w:cstheme="minorBidi"/>
          <w:sz w:val="18"/>
          <w:szCs w:val="18"/>
          <w:lang w:val="en-US"/>
        </w:rPr>
        <w:t xml:space="preserve"> </w:t>
      </w:r>
      <w:r w:rsidR="0072425C" w:rsidRPr="00FA0348">
        <w:rPr>
          <w:rFonts w:asciiTheme="minorHAnsi" w:hAnsiTheme="minorHAnsi" w:cstheme="minorBidi"/>
          <w:sz w:val="18"/>
          <w:szCs w:val="18"/>
          <w:lang w:val="en-US"/>
        </w:rPr>
        <w:t>3</w:t>
      </w:r>
    </w:p>
    <w:p w14:paraId="59498A49" w14:textId="0D5E7256" w:rsidR="27B063A3" w:rsidRPr="009C0B1C" w:rsidRDefault="2E09FC5F" w:rsidP="009C0B1C">
      <w:pPr>
        <w:pStyle w:val="Geenafstand"/>
        <w:shd w:val="clear" w:color="auto" w:fill="auto"/>
        <w:rPr>
          <w:rFonts w:asciiTheme="minorHAnsi" w:hAnsiTheme="minorHAnsi" w:cstheme="minorBidi"/>
          <w:sz w:val="18"/>
          <w:szCs w:val="18"/>
        </w:rPr>
      </w:pPr>
      <w:r w:rsidRPr="009C0B1C">
        <w:rPr>
          <w:rFonts w:asciiTheme="minorHAnsi" w:hAnsiTheme="minorHAnsi" w:cstheme="minorBidi"/>
          <w:sz w:val="18"/>
          <w:szCs w:val="18"/>
        </w:rPr>
        <w:t xml:space="preserve">Bijlage 12: </w:t>
      </w:r>
      <w:r w:rsidR="00E17B3F" w:rsidRPr="009C0B1C">
        <w:rPr>
          <w:rFonts w:asciiTheme="minorHAnsi" w:hAnsiTheme="minorHAnsi" w:cstheme="minorBidi"/>
          <w:sz w:val="18"/>
          <w:szCs w:val="18"/>
        </w:rPr>
        <w:t>Stijlsheet</w:t>
      </w:r>
      <w:r w:rsidR="00AD78EC" w:rsidRPr="009C0B1C">
        <w:rPr>
          <w:rFonts w:asciiTheme="minorHAnsi" w:hAnsiTheme="minorHAnsi" w:cstheme="minorBidi"/>
          <w:sz w:val="18"/>
          <w:szCs w:val="18"/>
        </w:rPr>
        <w:t xml:space="preserve"> huisstijl werken bij Stichtse Vecht + afbeeldingen</w:t>
      </w:r>
      <w:r w:rsidR="002364F1">
        <w:rPr>
          <w:rFonts w:asciiTheme="minorHAnsi" w:hAnsiTheme="minorHAnsi" w:cstheme="minorBidi"/>
          <w:sz w:val="18"/>
          <w:szCs w:val="18"/>
        </w:rPr>
        <w:t xml:space="preserve"> – </w:t>
      </w:r>
      <w:r w:rsidR="00FA0348">
        <w:rPr>
          <w:rFonts w:asciiTheme="minorHAnsi" w:hAnsiTheme="minorHAnsi" w:cstheme="minorBidi"/>
          <w:sz w:val="18"/>
          <w:szCs w:val="18"/>
        </w:rPr>
        <w:t>voor</w:t>
      </w:r>
      <w:r w:rsidR="002364F1">
        <w:rPr>
          <w:rFonts w:asciiTheme="minorHAnsi" w:hAnsiTheme="minorHAnsi" w:cstheme="minorBidi"/>
          <w:sz w:val="18"/>
          <w:szCs w:val="18"/>
        </w:rPr>
        <w:t xml:space="preserve"> SGC 3 en 4</w:t>
      </w:r>
    </w:p>
    <w:p w14:paraId="0B80BF54" w14:textId="7456650D" w:rsidR="00922666" w:rsidRPr="00775D0B" w:rsidRDefault="4066AB71" w:rsidP="00775D0B">
      <w:pPr>
        <w:pStyle w:val="Kop1"/>
        <w:numPr>
          <w:ilvl w:val="0"/>
          <w:numId w:val="0"/>
        </w:numPr>
        <w:ind w:left="300" w:hanging="300"/>
      </w:pPr>
      <w:bookmarkStart w:id="11" w:name="_Toc511578433"/>
      <w:bookmarkStart w:id="12" w:name="_Toc9250192"/>
      <w:bookmarkStart w:id="13" w:name="_Toc222733593"/>
      <w:r>
        <w:lastRenderedPageBreak/>
        <w:t>Begripsbepaling</w:t>
      </w:r>
      <w:bookmarkEnd w:id="11"/>
      <w:bookmarkEnd w:id="12"/>
      <w:bookmarkEnd w:id="13"/>
    </w:p>
    <w:p w14:paraId="1634B50B" w14:textId="77777777" w:rsidR="00922666" w:rsidRPr="00350B37" w:rsidRDefault="00922666" w:rsidP="00AA6793">
      <w:pPr>
        <w:pStyle w:val="Tekstzonderopmaak"/>
        <w:spacing w:line="276" w:lineRule="auto"/>
        <w:rPr>
          <w:rFonts w:asciiTheme="majorHAnsi" w:hAnsiTheme="majorHAnsi" w:cstheme="majorHAnsi"/>
          <w:b/>
          <w:sz w:val="18"/>
          <w:szCs w:val="18"/>
          <w:lang w:val="nl-NL"/>
        </w:rPr>
      </w:pPr>
      <w:bookmarkStart w:id="14" w:name="_Hlk40435656"/>
    </w:p>
    <w:p w14:paraId="7F122542" w14:textId="6C16D177" w:rsidR="00922666" w:rsidRPr="00350B37" w:rsidRDefault="00922666" w:rsidP="00AA6793">
      <w:pPr>
        <w:pStyle w:val="Tekstzonderopmaak"/>
        <w:spacing w:line="276" w:lineRule="auto"/>
        <w:ind w:left="2880" w:hanging="2880"/>
        <w:jc w:val="both"/>
        <w:rPr>
          <w:rFonts w:asciiTheme="majorHAnsi" w:eastAsiaTheme="minorHAnsi" w:hAnsiTheme="majorHAnsi" w:cstheme="majorHAnsi"/>
          <w:sz w:val="18"/>
          <w:szCs w:val="18"/>
          <w:lang w:val="nl-NL" w:eastAsia="en-US"/>
        </w:rPr>
      </w:pPr>
      <w:r w:rsidRPr="00350B37">
        <w:rPr>
          <w:rFonts w:asciiTheme="majorHAnsi" w:hAnsiTheme="majorHAnsi" w:cstheme="majorHAnsi"/>
          <w:b/>
          <w:sz w:val="18"/>
          <w:szCs w:val="18"/>
        </w:rPr>
        <w:t>Aanbestedende dienst</w:t>
      </w:r>
      <w:r w:rsidRPr="00350B37">
        <w:rPr>
          <w:rFonts w:asciiTheme="majorHAnsi" w:hAnsiTheme="majorHAnsi" w:cstheme="majorHAnsi"/>
          <w:b/>
          <w:sz w:val="18"/>
          <w:szCs w:val="18"/>
          <w:lang w:val="nl-NL"/>
        </w:rPr>
        <w:t xml:space="preserve"> </w:t>
      </w:r>
      <w:r w:rsidR="003659FE" w:rsidRPr="00350B37">
        <w:rPr>
          <w:rFonts w:asciiTheme="majorHAnsi" w:hAnsiTheme="majorHAnsi" w:cstheme="majorHAnsi"/>
          <w:b/>
          <w:sz w:val="18"/>
          <w:szCs w:val="18"/>
          <w:lang w:val="nl-NL"/>
        </w:rPr>
        <w:tab/>
      </w:r>
      <w:r w:rsidR="003659FE" w:rsidRPr="00350B37">
        <w:rPr>
          <w:rFonts w:asciiTheme="majorHAnsi" w:eastAsiaTheme="minorHAnsi" w:hAnsiTheme="majorHAnsi" w:cstheme="majorHAnsi"/>
          <w:sz w:val="18"/>
          <w:szCs w:val="18"/>
          <w:u w:val="single"/>
          <w:lang w:val="nl-NL" w:eastAsia="en-US"/>
        </w:rPr>
        <w:t>Gemeente Stichtse Vecht</w:t>
      </w:r>
    </w:p>
    <w:p w14:paraId="1984943A" w14:textId="72C72CB6" w:rsidR="00A55E48" w:rsidRPr="002E10D9" w:rsidRDefault="00A55E48" w:rsidP="00A55E48">
      <w:pPr>
        <w:pStyle w:val="Tekstzonderopmaak"/>
        <w:spacing w:line="276" w:lineRule="auto"/>
        <w:ind w:left="2880" w:hanging="2880"/>
        <w:jc w:val="both"/>
        <w:rPr>
          <w:rFonts w:asciiTheme="majorHAnsi" w:hAnsiTheme="majorHAnsi" w:cstheme="majorBidi"/>
          <w:sz w:val="18"/>
          <w:szCs w:val="18"/>
          <w:lang w:val="nl-NL"/>
        </w:rPr>
      </w:pPr>
      <w:r w:rsidRPr="00350B37">
        <w:rPr>
          <w:rFonts w:asciiTheme="majorHAnsi" w:hAnsiTheme="majorHAnsi" w:cstheme="majorHAnsi"/>
          <w:b/>
          <w:sz w:val="18"/>
          <w:szCs w:val="18"/>
        </w:rPr>
        <w:tab/>
      </w:r>
      <w:r w:rsidRPr="002E10D9">
        <w:rPr>
          <w:rFonts w:asciiTheme="majorHAnsi" w:hAnsiTheme="majorHAnsi" w:cstheme="majorBidi"/>
          <w:sz w:val="18"/>
          <w:szCs w:val="18"/>
          <w:lang w:val="nl-NL"/>
        </w:rPr>
        <w:t>Adres: Endelhovenlaan 1</w:t>
      </w:r>
    </w:p>
    <w:p w14:paraId="002D60BD" w14:textId="1B523AE8" w:rsidR="00A55E48" w:rsidRPr="00350B37" w:rsidRDefault="00A55E48" w:rsidP="00AA6793">
      <w:pPr>
        <w:pStyle w:val="Tekstzonderopmaak"/>
        <w:spacing w:line="276" w:lineRule="auto"/>
        <w:ind w:left="2880" w:hanging="2880"/>
        <w:jc w:val="both"/>
        <w:rPr>
          <w:rFonts w:asciiTheme="majorHAnsi" w:hAnsiTheme="majorHAnsi" w:cstheme="majorHAnsi"/>
          <w:bCs/>
          <w:sz w:val="18"/>
          <w:szCs w:val="18"/>
          <w:lang w:val="nl-NL"/>
        </w:rPr>
      </w:pPr>
      <w:r w:rsidRPr="00350B37">
        <w:rPr>
          <w:rFonts w:asciiTheme="majorHAnsi" w:hAnsiTheme="majorHAnsi" w:cstheme="majorHAnsi"/>
          <w:bCs/>
          <w:sz w:val="18"/>
          <w:szCs w:val="18"/>
        </w:rPr>
        <w:tab/>
        <w:t>Postcode en plaats: 3601 GR Maarssen</w:t>
      </w:r>
    </w:p>
    <w:p w14:paraId="762C5301" w14:textId="77777777" w:rsidR="00922666" w:rsidRPr="0064565B" w:rsidRDefault="00922666" w:rsidP="00AA6793">
      <w:pPr>
        <w:pStyle w:val="Tekstzonderopmaak"/>
        <w:spacing w:line="276" w:lineRule="auto"/>
        <w:jc w:val="both"/>
        <w:rPr>
          <w:rFonts w:asciiTheme="majorHAnsi" w:hAnsiTheme="majorHAnsi" w:cstheme="majorHAnsi"/>
          <w:bCs/>
          <w:sz w:val="18"/>
          <w:szCs w:val="18"/>
        </w:rPr>
      </w:pPr>
    </w:p>
    <w:p w14:paraId="719D70F9" w14:textId="77777777" w:rsidR="0064565B" w:rsidRPr="0064565B" w:rsidRDefault="0064565B" w:rsidP="00AA6793">
      <w:pPr>
        <w:pStyle w:val="Tekstzonderopmaak"/>
        <w:spacing w:line="276" w:lineRule="auto"/>
        <w:ind w:left="2880" w:hanging="2880"/>
        <w:jc w:val="both"/>
        <w:rPr>
          <w:rFonts w:asciiTheme="majorHAnsi" w:hAnsiTheme="majorHAnsi" w:cstheme="majorHAnsi"/>
          <w:bCs/>
          <w:sz w:val="18"/>
          <w:szCs w:val="18"/>
          <w:lang w:val="nl-NL" w:eastAsia="nl-NL"/>
        </w:rPr>
      </w:pPr>
    </w:p>
    <w:p w14:paraId="1D793B49" w14:textId="16450A00" w:rsidR="00922666" w:rsidRPr="00350B37" w:rsidRDefault="00922666" w:rsidP="00AA6793">
      <w:pPr>
        <w:pStyle w:val="Tekstzonderopmaak"/>
        <w:spacing w:line="276" w:lineRule="auto"/>
        <w:ind w:left="2880" w:hanging="2880"/>
        <w:jc w:val="both"/>
        <w:rPr>
          <w:rFonts w:asciiTheme="majorHAnsi" w:hAnsiTheme="majorHAnsi" w:cstheme="majorHAnsi"/>
          <w:b/>
          <w:sz w:val="18"/>
          <w:szCs w:val="18"/>
          <w:lang w:val="nl-NL" w:eastAsia="nl-NL"/>
        </w:rPr>
      </w:pPr>
      <w:r w:rsidRPr="00350B37">
        <w:rPr>
          <w:rFonts w:asciiTheme="majorHAnsi" w:hAnsiTheme="majorHAnsi" w:cstheme="majorHAnsi"/>
          <w:b/>
          <w:sz w:val="18"/>
          <w:szCs w:val="18"/>
          <w:lang w:val="nl-NL" w:eastAsia="nl-NL"/>
        </w:rPr>
        <w:t>Aanbestedingsleidraad</w:t>
      </w:r>
      <w:r w:rsidRPr="00350B37">
        <w:rPr>
          <w:rFonts w:asciiTheme="majorHAnsi" w:hAnsiTheme="majorHAnsi" w:cstheme="majorHAnsi"/>
          <w:b/>
          <w:sz w:val="18"/>
          <w:szCs w:val="18"/>
          <w:lang w:eastAsia="nl-NL"/>
        </w:rPr>
        <w:t xml:space="preserve"> </w:t>
      </w:r>
      <w:r w:rsidR="003659FE" w:rsidRPr="00350B37">
        <w:rPr>
          <w:rFonts w:asciiTheme="majorHAnsi" w:hAnsiTheme="majorHAnsi" w:cstheme="majorHAnsi"/>
          <w:b/>
          <w:sz w:val="18"/>
          <w:szCs w:val="18"/>
          <w:lang w:eastAsia="nl-NL"/>
        </w:rPr>
        <w:tab/>
      </w:r>
      <w:r w:rsidRPr="00350B37">
        <w:rPr>
          <w:rFonts w:asciiTheme="majorHAnsi" w:hAnsiTheme="majorHAnsi" w:cstheme="majorHAnsi"/>
          <w:sz w:val="18"/>
          <w:szCs w:val="18"/>
          <w:lang w:eastAsia="nl-NL"/>
        </w:rPr>
        <w:t>Het onderhavige document op basis waarvan</w:t>
      </w:r>
      <w:r w:rsidRPr="00350B37">
        <w:rPr>
          <w:rFonts w:asciiTheme="majorHAnsi" w:hAnsiTheme="majorHAnsi" w:cstheme="majorHAnsi"/>
          <w:sz w:val="18"/>
          <w:szCs w:val="18"/>
          <w:lang w:val="nl-NL" w:eastAsia="nl-NL"/>
        </w:rPr>
        <w:t xml:space="preserve"> geïnteresseerde ondernemingen</w:t>
      </w:r>
      <w:r w:rsidRPr="00350B37">
        <w:rPr>
          <w:rFonts w:asciiTheme="majorHAnsi" w:hAnsiTheme="majorHAnsi" w:cstheme="majorHAnsi"/>
          <w:sz w:val="18"/>
          <w:szCs w:val="18"/>
          <w:lang w:eastAsia="nl-NL"/>
        </w:rPr>
        <w:t xml:space="preserve"> een</w:t>
      </w:r>
      <w:r w:rsidRPr="00350B37">
        <w:rPr>
          <w:rFonts w:asciiTheme="majorHAnsi" w:hAnsiTheme="majorHAnsi" w:cstheme="majorHAnsi"/>
          <w:sz w:val="18"/>
          <w:szCs w:val="18"/>
          <w:lang w:val="nl-NL" w:eastAsia="nl-NL"/>
        </w:rPr>
        <w:t xml:space="preserve"> inschrijving</w:t>
      </w:r>
      <w:r w:rsidRPr="00350B37">
        <w:rPr>
          <w:rFonts w:asciiTheme="majorHAnsi" w:hAnsiTheme="majorHAnsi" w:cstheme="majorHAnsi"/>
          <w:sz w:val="18"/>
          <w:szCs w:val="18"/>
          <w:lang w:eastAsia="nl-NL"/>
        </w:rPr>
        <w:t xml:space="preserve"> kunnen indienen en waarin onder meer de </w:t>
      </w:r>
      <w:r w:rsidRPr="00350B37">
        <w:rPr>
          <w:rFonts w:asciiTheme="majorHAnsi" w:hAnsiTheme="majorHAnsi" w:cstheme="majorHAnsi"/>
          <w:sz w:val="18"/>
          <w:szCs w:val="18"/>
          <w:lang w:val="nl-NL" w:eastAsia="nl-NL"/>
        </w:rPr>
        <w:t>aanbestedingsprocedure wordt</w:t>
      </w:r>
      <w:r w:rsidRPr="00350B37">
        <w:rPr>
          <w:rFonts w:asciiTheme="majorHAnsi" w:hAnsiTheme="majorHAnsi" w:cstheme="majorHAnsi"/>
          <w:sz w:val="18"/>
          <w:szCs w:val="18"/>
          <w:lang w:eastAsia="nl-NL"/>
        </w:rPr>
        <w:t xml:space="preserve"> beschreven en toegelicht</w:t>
      </w:r>
      <w:r w:rsidRPr="00350B37">
        <w:rPr>
          <w:rFonts w:asciiTheme="majorHAnsi" w:hAnsiTheme="majorHAnsi" w:cstheme="majorHAnsi"/>
          <w:sz w:val="18"/>
          <w:szCs w:val="18"/>
          <w:lang w:val="nl-NL" w:eastAsia="nl-NL"/>
        </w:rPr>
        <w:t>.</w:t>
      </w:r>
    </w:p>
    <w:p w14:paraId="4EE424FA" w14:textId="77777777" w:rsidR="00922666" w:rsidRPr="00350B37" w:rsidRDefault="00922666" w:rsidP="00AA6793">
      <w:pPr>
        <w:pStyle w:val="Tekstzonderopmaak"/>
        <w:spacing w:line="276" w:lineRule="auto"/>
        <w:jc w:val="both"/>
        <w:rPr>
          <w:rFonts w:asciiTheme="majorHAnsi" w:hAnsiTheme="majorHAnsi" w:cstheme="majorHAnsi"/>
          <w:b/>
          <w:sz w:val="18"/>
          <w:szCs w:val="18"/>
        </w:rPr>
      </w:pPr>
    </w:p>
    <w:p w14:paraId="1BF6729F" w14:textId="6EE4115D" w:rsidR="002B6E1A" w:rsidRDefault="00922666" w:rsidP="004B145D">
      <w:pPr>
        <w:autoSpaceDE w:val="0"/>
        <w:autoSpaceDN w:val="0"/>
        <w:adjustRightInd w:val="0"/>
        <w:spacing w:line="276" w:lineRule="auto"/>
        <w:ind w:left="2880" w:hanging="2880"/>
        <w:jc w:val="both"/>
        <w:rPr>
          <w:rFonts w:asciiTheme="majorHAnsi" w:hAnsiTheme="majorHAnsi" w:cstheme="majorHAnsi"/>
          <w:sz w:val="18"/>
          <w:szCs w:val="18"/>
          <w:lang w:eastAsia="nl-NL"/>
        </w:rPr>
      </w:pPr>
      <w:r w:rsidRPr="00350B37">
        <w:rPr>
          <w:rFonts w:asciiTheme="majorHAnsi" w:hAnsiTheme="majorHAnsi" w:cstheme="majorHAnsi"/>
          <w:b/>
          <w:sz w:val="18"/>
          <w:szCs w:val="18"/>
          <w:lang w:eastAsia="nl-NL"/>
        </w:rPr>
        <w:t>Aanbestedingsstukken</w:t>
      </w:r>
      <w:r w:rsidRPr="00350B37">
        <w:rPr>
          <w:rFonts w:asciiTheme="majorHAnsi" w:hAnsiTheme="majorHAnsi" w:cstheme="majorHAnsi"/>
          <w:sz w:val="18"/>
          <w:szCs w:val="18"/>
          <w:lang w:eastAsia="nl-NL"/>
        </w:rPr>
        <w:t xml:space="preserve"> </w:t>
      </w:r>
      <w:bookmarkStart w:id="15" w:name="_Hlk495409605"/>
      <w:r w:rsidR="003659FE" w:rsidRPr="00350B37">
        <w:rPr>
          <w:rFonts w:asciiTheme="majorHAnsi" w:hAnsiTheme="majorHAnsi" w:cstheme="majorHAnsi"/>
          <w:sz w:val="18"/>
          <w:szCs w:val="18"/>
          <w:lang w:eastAsia="nl-NL"/>
        </w:rPr>
        <w:tab/>
      </w:r>
      <w:r w:rsidR="00411DD4" w:rsidRPr="00350B37">
        <w:rPr>
          <w:rFonts w:asciiTheme="majorHAnsi" w:hAnsiTheme="majorHAnsi" w:cstheme="majorHAnsi"/>
          <w:sz w:val="18"/>
          <w:szCs w:val="18"/>
          <w:lang w:eastAsia="nl-NL"/>
        </w:rPr>
        <w:t>A</w:t>
      </w:r>
      <w:r w:rsidR="003659FE" w:rsidRPr="00350B37">
        <w:rPr>
          <w:rFonts w:asciiTheme="majorHAnsi" w:hAnsiTheme="majorHAnsi" w:cstheme="majorHAnsi"/>
          <w:sz w:val="18"/>
          <w:szCs w:val="18"/>
          <w:lang w:eastAsia="nl-NL"/>
        </w:rPr>
        <w:t>lle stukken die door de aanbestedende dienst of het speciale-sectorbedrijf worden opgesteld of vermeld ter omschrijving of bepaling van onderdelen van de aanbesteding of de procedure.</w:t>
      </w:r>
      <w:bookmarkEnd w:id="15"/>
    </w:p>
    <w:p w14:paraId="29203F91" w14:textId="77777777" w:rsidR="004B145D" w:rsidRDefault="004B145D" w:rsidP="004B145D">
      <w:pPr>
        <w:autoSpaceDE w:val="0"/>
        <w:autoSpaceDN w:val="0"/>
        <w:adjustRightInd w:val="0"/>
        <w:spacing w:line="276" w:lineRule="auto"/>
        <w:ind w:left="2880" w:hanging="2880"/>
        <w:jc w:val="both"/>
        <w:rPr>
          <w:rFonts w:asciiTheme="majorHAnsi" w:hAnsiTheme="majorHAnsi" w:cstheme="majorHAnsi"/>
          <w:sz w:val="18"/>
          <w:szCs w:val="18"/>
          <w:lang w:eastAsia="nl-NL"/>
        </w:rPr>
      </w:pPr>
    </w:p>
    <w:p w14:paraId="39BD1420" w14:textId="77777777" w:rsidR="004B145D" w:rsidRDefault="004B145D" w:rsidP="004B145D">
      <w:pPr>
        <w:pStyle w:val="Tekstzonderopmaak"/>
        <w:spacing w:line="276" w:lineRule="auto"/>
        <w:ind w:left="2880" w:hanging="2880"/>
        <w:jc w:val="both"/>
        <w:rPr>
          <w:rFonts w:asciiTheme="majorHAnsi" w:eastAsiaTheme="minorEastAsia" w:hAnsiTheme="majorHAnsi" w:cstheme="majorBidi"/>
          <w:sz w:val="18"/>
          <w:szCs w:val="18"/>
          <w:lang w:val="nl-NL" w:eastAsia="en-US"/>
        </w:rPr>
      </w:pPr>
      <w:r w:rsidRPr="03D3DF96">
        <w:rPr>
          <w:rFonts w:asciiTheme="majorHAnsi" w:eastAsiaTheme="minorEastAsia" w:hAnsiTheme="majorHAnsi" w:cstheme="majorBidi"/>
          <w:b/>
          <w:bCs/>
          <w:sz w:val="18"/>
          <w:szCs w:val="18"/>
          <w:lang w:val="nl-NL" w:eastAsia="en-US"/>
        </w:rPr>
        <w:t>Directe schade</w:t>
      </w:r>
      <w:r>
        <w:tab/>
      </w:r>
      <w:r w:rsidRPr="03D3DF96">
        <w:rPr>
          <w:rFonts w:asciiTheme="majorHAnsi" w:eastAsiaTheme="minorEastAsia" w:hAnsiTheme="majorHAnsi" w:cstheme="majorBidi"/>
          <w:sz w:val="18"/>
          <w:szCs w:val="18"/>
          <w:lang w:val="nl-NL" w:eastAsia="en-US"/>
        </w:rPr>
        <w:t>Schade die rechtstreeks door een schadeveroorzakende gebeurtenis is ontstaan, ofwel alle toerekenbare schade in de zin van artikel 6:98 BW.</w:t>
      </w:r>
    </w:p>
    <w:p w14:paraId="6C19BDF2" w14:textId="77777777" w:rsidR="004B145D" w:rsidRDefault="004B145D" w:rsidP="004B145D">
      <w:pPr>
        <w:pStyle w:val="Tekstzonderopmaak"/>
        <w:spacing w:line="276" w:lineRule="auto"/>
        <w:ind w:left="2880" w:hanging="2880"/>
        <w:jc w:val="both"/>
        <w:rPr>
          <w:rFonts w:asciiTheme="majorHAnsi" w:eastAsiaTheme="minorEastAsia" w:hAnsiTheme="majorHAnsi" w:cstheme="majorBidi"/>
          <w:sz w:val="18"/>
          <w:szCs w:val="18"/>
          <w:lang w:val="nl-NL" w:eastAsia="en-US"/>
        </w:rPr>
      </w:pPr>
    </w:p>
    <w:p w14:paraId="0CDDE644" w14:textId="77777777" w:rsidR="004B145D" w:rsidRDefault="004B145D" w:rsidP="004B145D">
      <w:pPr>
        <w:pStyle w:val="Tekstzonderopmaak"/>
        <w:spacing w:line="276" w:lineRule="auto"/>
        <w:ind w:left="2880" w:hanging="2880"/>
        <w:jc w:val="both"/>
        <w:rPr>
          <w:rFonts w:asciiTheme="majorHAnsi" w:hAnsiTheme="majorHAnsi" w:cstheme="majorHAnsi"/>
          <w:bCs/>
          <w:sz w:val="18"/>
          <w:szCs w:val="18"/>
          <w:lang w:val="nl-NL" w:eastAsia="nl-NL"/>
        </w:rPr>
      </w:pPr>
      <w:r w:rsidRPr="0064565B">
        <w:rPr>
          <w:rFonts w:asciiTheme="majorHAnsi" w:hAnsiTheme="majorHAnsi" w:cstheme="majorHAnsi"/>
          <w:b/>
          <w:sz w:val="18"/>
          <w:szCs w:val="18"/>
          <w:lang w:val="nl-NL" w:eastAsia="nl-NL"/>
        </w:rPr>
        <w:t>Doelgroepencampagnes</w:t>
      </w:r>
      <w:r>
        <w:rPr>
          <w:rFonts w:asciiTheme="majorHAnsi" w:hAnsiTheme="majorHAnsi" w:cstheme="majorHAnsi"/>
          <w:bCs/>
          <w:sz w:val="18"/>
          <w:szCs w:val="18"/>
          <w:lang w:val="nl-NL" w:eastAsia="nl-NL"/>
        </w:rPr>
        <w:tab/>
      </w:r>
      <w:r w:rsidRPr="0064565B">
        <w:rPr>
          <w:rFonts w:asciiTheme="majorHAnsi" w:hAnsiTheme="majorHAnsi" w:cstheme="majorHAnsi"/>
          <w:bCs/>
          <w:sz w:val="18"/>
          <w:szCs w:val="18"/>
          <w:lang w:val="nl-NL" w:eastAsia="nl-NL"/>
        </w:rPr>
        <w:t>Doelgroepencampagnes zijn marketing- of wervingscampagnes die specifiek gericht zijn op een afgebakende groep kandidaten, bijvoorbeeld IT’ers, zij-instromers of jongeren. De inhoud, tone of voice en kanalen worden afgestemd op de kenmerken, behoeften en drijfveren van deze doelgroep.</w:t>
      </w:r>
    </w:p>
    <w:p w14:paraId="01BEA159" w14:textId="77777777" w:rsidR="004B145D" w:rsidRDefault="004B145D" w:rsidP="004B145D">
      <w:pPr>
        <w:pStyle w:val="Tekstzonderopmaak"/>
        <w:spacing w:line="276" w:lineRule="auto"/>
        <w:ind w:left="2880" w:hanging="2880"/>
        <w:jc w:val="both"/>
        <w:rPr>
          <w:rFonts w:asciiTheme="majorHAnsi" w:eastAsiaTheme="minorEastAsia" w:hAnsiTheme="majorHAnsi" w:cstheme="majorBidi"/>
          <w:sz w:val="18"/>
          <w:szCs w:val="18"/>
          <w:lang w:val="nl-NL" w:eastAsia="en-US"/>
        </w:rPr>
      </w:pPr>
    </w:p>
    <w:p w14:paraId="024CD41C" w14:textId="77777777" w:rsidR="004B145D" w:rsidRPr="0064565B" w:rsidRDefault="004B145D" w:rsidP="004B145D">
      <w:pPr>
        <w:pStyle w:val="Tekstzonderopmaak"/>
        <w:spacing w:line="276" w:lineRule="auto"/>
        <w:ind w:left="2880" w:hanging="2880"/>
        <w:jc w:val="both"/>
        <w:rPr>
          <w:rFonts w:asciiTheme="majorHAnsi" w:hAnsiTheme="majorHAnsi" w:cstheme="majorBidi"/>
          <w:sz w:val="18"/>
          <w:szCs w:val="18"/>
          <w:lang w:val="nl-NL" w:eastAsia="nl-NL"/>
        </w:rPr>
      </w:pPr>
      <w:r w:rsidRPr="20BA9867">
        <w:rPr>
          <w:rFonts w:asciiTheme="majorHAnsi" w:hAnsiTheme="majorHAnsi" w:cstheme="majorBidi"/>
          <w:b/>
          <w:bCs/>
          <w:sz w:val="18"/>
          <w:szCs w:val="18"/>
          <w:lang w:val="nl-NL" w:eastAsia="nl-NL"/>
        </w:rPr>
        <w:t>Employer branding</w:t>
      </w:r>
      <w:r>
        <w:tab/>
      </w:r>
      <w:r w:rsidRPr="20BA9867">
        <w:rPr>
          <w:rFonts w:asciiTheme="majorHAnsi" w:hAnsiTheme="majorHAnsi" w:cstheme="majorBidi"/>
          <w:sz w:val="18"/>
          <w:szCs w:val="18"/>
          <w:lang w:val="nl-NL" w:eastAsia="nl-NL"/>
        </w:rPr>
        <w:t>Employer branding is het structureel bouwen aan een sterk, onderscheidend en aantrekkelijk werkgeversmerk. Het doel is om te laten zien waar de organisatie voor staat als werkgever, zodat talent zich herkent in de cultuur, waarden en proposities en eerder kiest voor de organisatie.</w:t>
      </w:r>
    </w:p>
    <w:p w14:paraId="4A565271" w14:textId="77777777" w:rsidR="00922666" w:rsidRPr="00EF6EE2" w:rsidRDefault="00922666" w:rsidP="00AA6793">
      <w:pPr>
        <w:pStyle w:val="Tekstzonderopmaak"/>
        <w:spacing w:line="276" w:lineRule="auto"/>
        <w:jc w:val="both"/>
        <w:rPr>
          <w:rFonts w:asciiTheme="majorHAnsi" w:hAnsiTheme="majorHAnsi" w:cstheme="majorHAnsi"/>
          <w:sz w:val="18"/>
          <w:szCs w:val="18"/>
          <w:lang w:val="nl-NL"/>
        </w:rPr>
      </w:pPr>
    </w:p>
    <w:p w14:paraId="3B54ABAD" w14:textId="6BD2F395" w:rsidR="00C41A0F" w:rsidRPr="00EF6EE2" w:rsidRDefault="00C41A0F" w:rsidP="00AA6793">
      <w:pPr>
        <w:spacing w:line="276" w:lineRule="auto"/>
        <w:ind w:left="2880" w:hanging="2880"/>
        <w:jc w:val="both"/>
        <w:rPr>
          <w:rFonts w:asciiTheme="majorHAnsi" w:hAnsiTheme="majorHAnsi" w:cstheme="majorHAnsi"/>
          <w:sz w:val="18"/>
          <w:szCs w:val="18"/>
        </w:rPr>
      </w:pPr>
      <w:r w:rsidRPr="00EF6EE2">
        <w:rPr>
          <w:rFonts w:asciiTheme="majorHAnsi" w:hAnsiTheme="majorHAnsi" w:cstheme="majorHAnsi"/>
          <w:b/>
          <w:bCs/>
          <w:sz w:val="18"/>
          <w:szCs w:val="18"/>
        </w:rPr>
        <w:t>Implementatie</w:t>
      </w:r>
      <w:r w:rsidR="00411DD4" w:rsidRPr="00EF6EE2">
        <w:rPr>
          <w:rFonts w:asciiTheme="majorHAnsi" w:hAnsiTheme="majorHAnsi" w:cstheme="majorHAnsi"/>
          <w:sz w:val="18"/>
          <w:szCs w:val="18"/>
        </w:rPr>
        <w:tab/>
      </w:r>
      <w:r w:rsidRPr="00EF6EE2">
        <w:rPr>
          <w:rFonts w:asciiTheme="majorHAnsi" w:hAnsiTheme="majorHAnsi" w:cstheme="majorHAnsi"/>
          <w:sz w:val="18"/>
          <w:szCs w:val="18"/>
        </w:rPr>
        <w:t>Het uitvoeren van (voorbereidende) activiteiten en maatregelen die nodig zijn voor het conform de aanbestedingsstukken uitvoeren van de opdracht.</w:t>
      </w:r>
    </w:p>
    <w:p w14:paraId="3A4AED7B" w14:textId="77777777" w:rsidR="00C41A0F" w:rsidRPr="00EF6EE2" w:rsidRDefault="00C41A0F" w:rsidP="00AA6793">
      <w:pPr>
        <w:autoSpaceDE w:val="0"/>
        <w:autoSpaceDN w:val="0"/>
        <w:adjustRightInd w:val="0"/>
        <w:spacing w:line="276" w:lineRule="auto"/>
        <w:jc w:val="both"/>
        <w:rPr>
          <w:rFonts w:asciiTheme="majorHAnsi" w:hAnsiTheme="majorHAnsi" w:cstheme="majorHAnsi"/>
          <w:sz w:val="18"/>
          <w:szCs w:val="18"/>
        </w:rPr>
      </w:pPr>
    </w:p>
    <w:p w14:paraId="6EDC658B" w14:textId="2A45C3DD" w:rsidR="00922666" w:rsidRDefault="00C41A0F" w:rsidP="00B5479B">
      <w:pPr>
        <w:autoSpaceDE w:val="0"/>
        <w:autoSpaceDN w:val="0"/>
        <w:adjustRightInd w:val="0"/>
        <w:spacing w:line="276" w:lineRule="auto"/>
        <w:ind w:left="2880" w:hanging="2880"/>
        <w:jc w:val="both"/>
        <w:rPr>
          <w:rFonts w:asciiTheme="majorHAnsi" w:hAnsiTheme="majorHAnsi" w:cstheme="majorHAnsi"/>
          <w:sz w:val="18"/>
          <w:szCs w:val="18"/>
        </w:rPr>
      </w:pPr>
      <w:r w:rsidRPr="00EF6EE2">
        <w:rPr>
          <w:rFonts w:asciiTheme="majorHAnsi" w:hAnsiTheme="majorHAnsi" w:cstheme="majorHAnsi"/>
          <w:b/>
          <w:bCs/>
          <w:sz w:val="18"/>
          <w:szCs w:val="18"/>
        </w:rPr>
        <w:t>Implementatieperiode/-fase</w:t>
      </w:r>
      <w:r w:rsidRPr="00EF6EE2">
        <w:rPr>
          <w:rFonts w:asciiTheme="majorHAnsi" w:hAnsiTheme="majorHAnsi" w:cstheme="majorHAnsi"/>
          <w:sz w:val="18"/>
          <w:szCs w:val="18"/>
        </w:rPr>
        <w:t xml:space="preserve"> </w:t>
      </w:r>
      <w:r w:rsidR="00411DD4" w:rsidRPr="00EF6EE2">
        <w:rPr>
          <w:rFonts w:asciiTheme="majorHAnsi" w:hAnsiTheme="majorHAnsi" w:cstheme="majorHAnsi"/>
          <w:sz w:val="18"/>
          <w:szCs w:val="18"/>
        </w:rPr>
        <w:tab/>
      </w:r>
      <w:r w:rsidRPr="007046C8">
        <w:rPr>
          <w:rFonts w:asciiTheme="majorHAnsi" w:hAnsiTheme="majorHAnsi" w:cstheme="majorHAnsi"/>
          <w:sz w:val="18"/>
          <w:szCs w:val="18"/>
        </w:rPr>
        <w:t>Periode die loopt vanaf definitieve gunning tot de ingangsdatum van de raamovereenkomst, waarin de uitvoering van de opdracht wordt voorbereid.</w:t>
      </w:r>
    </w:p>
    <w:p w14:paraId="0B0C2127" w14:textId="77777777" w:rsidR="004B145D" w:rsidRDefault="004B145D" w:rsidP="00B5479B">
      <w:pPr>
        <w:autoSpaceDE w:val="0"/>
        <w:autoSpaceDN w:val="0"/>
        <w:adjustRightInd w:val="0"/>
        <w:spacing w:line="276" w:lineRule="auto"/>
        <w:ind w:left="2880" w:hanging="2880"/>
        <w:jc w:val="both"/>
        <w:rPr>
          <w:rFonts w:asciiTheme="majorHAnsi" w:hAnsiTheme="majorHAnsi" w:cstheme="majorHAnsi"/>
          <w:sz w:val="18"/>
          <w:szCs w:val="18"/>
        </w:rPr>
      </w:pPr>
    </w:p>
    <w:p w14:paraId="2275C057" w14:textId="3F8CA68F" w:rsidR="004B145D" w:rsidRDefault="004B145D" w:rsidP="00B5479B">
      <w:pPr>
        <w:autoSpaceDE w:val="0"/>
        <w:autoSpaceDN w:val="0"/>
        <w:adjustRightInd w:val="0"/>
        <w:spacing w:line="276" w:lineRule="auto"/>
        <w:ind w:left="2880" w:hanging="2880"/>
        <w:jc w:val="both"/>
        <w:rPr>
          <w:rFonts w:asciiTheme="majorHAnsi" w:hAnsiTheme="majorHAnsi" w:cstheme="majorHAnsi"/>
          <w:sz w:val="18"/>
          <w:szCs w:val="18"/>
        </w:rPr>
      </w:pPr>
      <w:r w:rsidRPr="03D3DF96">
        <w:rPr>
          <w:rFonts w:asciiTheme="majorHAnsi" w:hAnsiTheme="majorHAnsi" w:cstheme="majorBidi"/>
          <w:b/>
          <w:bCs/>
          <w:sz w:val="18"/>
          <w:szCs w:val="18"/>
        </w:rPr>
        <w:t>Indirecte schade</w:t>
      </w:r>
      <w:r>
        <w:tab/>
      </w:r>
      <w:r w:rsidRPr="03D3DF96">
        <w:rPr>
          <w:rFonts w:asciiTheme="majorHAnsi" w:hAnsiTheme="majorHAnsi" w:cstheme="majorBidi"/>
          <w:sz w:val="18"/>
          <w:szCs w:val="18"/>
        </w:rPr>
        <w:t>Schade welke niet valt onder directe schade</w:t>
      </w:r>
      <w:r w:rsidR="00807A4B">
        <w:rPr>
          <w:rFonts w:asciiTheme="majorHAnsi" w:hAnsiTheme="majorHAnsi" w:cstheme="majorBidi"/>
          <w:sz w:val="18"/>
          <w:szCs w:val="18"/>
        </w:rPr>
        <w:t>.</w:t>
      </w:r>
    </w:p>
    <w:p w14:paraId="038016BC" w14:textId="77777777" w:rsidR="004B145D" w:rsidRDefault="004B145D" w:rsidP="00B5479B">
      <w:pPr>
        <w:autoSpaceDE w:val="0"/>
        <w:autoSpaceDN w:val="0"/>
        <w:adjustRightInd w:val="0"/>
        <w:spacing w:line="276" w:lineRule="auto"/>
        <w:ind w:left="2880" w:hanging="2880"/>
        <w:jc w:val="both"/>
        <w:rPr>
          <w:rFonts w:asciiTheme="majorHAnsi" w:hAnsiTheme="majorHAnsi" w:cstheme="majorHAnsi"/>
          <w:sz w:val="18"/>
          <w:szCs w:val="18"/>
        </w:rPr>
      </w:pPr>
    </w:p>
    <w:p w14:paraId="23209731" w14:textId="77777777" w:rsidR="002B6E1A" w:rsidRDefault="002B6E1A" w:rsidP="002B6E1A">
      <w:pPr>
        <w:pStyle w:val="Tekstzonderopmaak"/>
        <w:spacing w:line="276" w:lineRule="auto"/>
        <w:ind w:left="2880" w:hanging="2880"/>
        <w:jc w:val="both"/>
        <w:rPr>
          <w:rFonts w:asciiTheme="majorHAnsi" w:hAnsiTheme="majorHAnsi" w:cstheme="majorHAnsi"/>
          <w:sz w:val="18"/>
          <w:szCs w:val="18"/>
          <w:lang w:val="nl-NL"/>
        </w:rPr>
      </w:pPr>
      <w:r w:rsidRPr="00064185">
        <w:rPr>
          <w:rFonts w:asciiTheme="majorHAnsi" w:hAnsiTheme="majorHAnsi" w:cstheme="majorHAnsi"/>
          <w:b/>
          <w:sz w:val="18"/>
          <w:szCs w:val="18"/>
        </w:rPr>
        <w:t>Inschrijving</w:t>
      </w:r>
      <w:r w:rsidRPr="00064185">
        <w:rPr>
          <w:rFonts w:asciiTheme="majorHAnsi" w:hAnsiTheme="majorHAnsi" w:cstheme="majorHAnsi"/>
          <w:sz w:val="18"/>
          <w:szCs w:val="18"/>
        </w:rPr>
        <w:tab/>
        <w:t xml:space="preserve">Alle documenten die </w:t>
      </w:r>
      <w:r w:rsidRPr="00064185">
        <w:rPr>
          <w:rFonts w:asciiTheme="majorHAnsi" w:hAnsiTheme="majorHAnsi" w:cstheme="majorHAnsi"/>
          <w:sz w:val="18"/>
          <w:szCs w:val="18"/>
          <w:lang w:val="nl-NL"/>
        </w:rPr>
        <w:t>een</w:t>
      </w:r>
      <w:r w:rsidRPr="00064185">
        <w:rPr>
          <w:rFonts w:asciiTheme="majorHAnsi" w:hAnsiTheme="majorHAnsi" w:cstheme="majorHAnsi"/>
          <w:sz w:val="18"/>
          <w:szCs w:val="18"/>
        </w:rPr>
        <w:t xml:space="preserve"> </w:t>
      </w:r>
      <w:r w:rsidRPr="00064185">
        <w:rPr>
          <w:rFonts w:asciiTheme="majorHAnsi" w:hAnsiTheme="majorHAnsi" w:cstheme="majorHAnsi"/>
          <w:sz w:val="18"/>
          <w:szCs w:val="18"/>
          <w:lang w:val="nl-NL"/>
        </w:rPr>
        <w:t>inschrijver</w:t>
      </w:r>
      <w:r w:rsidRPr="00064185">
        <w:rPr>
          <w:rFonts w:asciiTheme="majorHAnsi" w:hAnsiTheme="majorHAnsi" w:cstheme="majorHAnsi"/>
          <w:sz w:val="18"/>
          <w:szCs w:val="18"/>
        </w:rPr>
        <w:t xml:space="preserve"> aanbiedt </w:t>
      </w:r>
      <w:r w:rsidRPr="00064185">
        <w:rPr>
          <w:rFonts w:asciiTheme="majorHAnsi" w:hAnsiTheme="majorHAnsi" w:cstheme="majorHAnsi"/>
          <w:sz w:val="18"/>
          <w:szCs w:val="18"/>
          <w:lang w:val="nl-NL"/>
        </w:rPr>
        <w:t xml:space="preserve">via TenderNed </w:t>
      </w:r>
      <w:r w:rsidRPr="00064185">
        <w:rPr>
          <w:rFonts w:asciiTheme="majorHAnsi" w:hAnsiTheme="majorHAnsi" w:cstheme="majorHAnsi"/>
          <w:sz w:val="18"/>
          <w:szCs w:val="18"/>
        </w:rPr>
        <w:t xml:space="preserve">ter beantwoording van het gestelde in de </w:t>
      </w:r>
      <w:r w:rsidRPr="00064185">
        <w:rPr>
          <w:rFonts w:asciiTheme="majorHAnsi" w:hAnsiTheme="majorHAnsi" w:cstheme="majorHAnsi"/>
          <w:sz w:val="18"/>
          <w:szCs w:val="18"/>
          <w:lang w:val="nl-NL"/>
        </w:rPr>
        <w:t>aanbestedingsstukken.</w:t>
      </w:r>
    </w:p>
    <w:p w14:paraId="0D5E790D" w14:textId="77777777" w:rsidR="004B145D" w:rsidRDefault="004B145D" w:rsidP="002B6E1A">
      <w:pPr>
        <w:pStyle w:val="Tekstzonderopmaak"/>
        <w:spacing w:line="276" w:lineRule="auto"/>
        <w:ind w:left="2880" w:hanging="2880"/>
        <w:jc w:val="both"/>
        <w:rPr>
          <w:rFonts w:asciiTheme="majorHAnsi" w:hAnsiTheme="majorHAnsi" w:cstheme="majorHAnsi"/>
          <w:sz w:val="18"/>
          <w:szCs w:val="18"/>
          <w:lang w:val="nl-NL"/>
        </w:rPr>
      </w:pPr>
    </w:p>
    <w:p w14:paraId="08E88357" w14:textId="7BA7D2D6" w:rsidR="004B145D" w:rsidRPr="0041097E" w:rsidRDefault="004B145D" w:rsidP="0041097E">
      <w:pPr>
        <w:pStyle w:val="Tekstzonderopmaak"/>
        <w:spacing w:line="276" w:lineRule="auto"/>
        <w:ind w:left="2880" w:hanging="2880"/>
        <w:jc w:val="both"/>
        <w:rPr>
          <w:rFonts w:asciiTheme="majorHAnsi" w:hAnsiTheme="majorHAnsi" w:cstheme="majorHAnsi"/>
          <w:bCs/>
          <w:sz w:val="18"/>
          <w:szCs w:val="18"/>
          <w:lang w:val="nl-NL" w:eastAsia="nl-NL"/>
        </w:rPr>
      </w:pPr>
      <w:r w:rsidRPr="0064565B">
        <w:rPr>
          <w:rFonts w:asciiTheme="majorHAnsi" w:hAnsiTheme="majorHAnsi" w:cstheme="majorHAnsi"/>
          <w:b/>
          <w:sz w:val="18"/>
          <w:szCs w:val="18"/>
          <w:lang w:val="nl-NL" w:eastAsia="nl-NL"/>
        </w:rPr>
        <w:t>Job marketing</w:t>
      </w:r>
      <w:r>
        <w:rPr>
          <w:rFonts w:asciiTheme="majorHAnsi" w:hAnsiTheme="majorHAnsi" w:cstheme="majorHAnsi"/>
          <w:bCs/>
          <w:sz w:val="18"/>
          <w:szCs w:val="18"/>
          <w:lang w:val="nl-NL" w:eastAsia="nl-NL"/>
        </w:rPr>
        <w:tab/>
      </w:r>
      <w:r w:rsidRPr="0064565B">
        <w:rPr>
          <w:rFonts w:asciiTheme="majorHAnsi" w:hAnsiTheme="majorHAnsi" w:cstheme="majorHAnsi"/>
          <w:bCs/>
          <w:sz w:val="18"/>
          <w:szCs w:val="18"/>
          <w:lang w:val="nl-NL" w:eastAsia="nl-NL"/>
        </w:rPr>
        <w:t>Job marketing is de gerichte promotie van een specifieke vacature om geschikte kandidaten te bereiken en te overtuigen te solliciteren. Dit omvat onder andere het schrijven en verspreiden van vacatureteksten, advertenties en campagne-uitingen voor één concrete functie.</w:t>
      </w:r>
    </w:p>
    <w:p w14:paraId="3454FC4E" w14:textId="77777777" w:rsidR="002B6E1A" w:rsidRPr="00064185" w:rsidRDefault="002B6E1A" w:rsidP="002B6E1A">
      <w:pPr>
        <w:pStyle w:val="Tekstzonderopmaak"/>
        <w:spacing w:line="276" w:lineRule="auto"/>
        <w:jc w:val="both"/>
        <w:rPr>
          <w:rFonts w:asciiTheme="majorHAnsi" w:hAnsiTheme="majorHAnsi" w:cstheme="majorHAnsi"/>
          <w:sz w:val="18"/>
          <w:szCs w:val="18"/>
        </w:rPr>
      </w:pPr>
    </w:p>
    <w:p w14:paraId="084E990C" w14:textId="77777777" w:rsidR="004B145D" w:rsidRPr="00EF6EE2" w:rsidRDefault="004B145D" w:rsidP="004B145D">
      <w:pPr>
        <w:pStyle w:val="Tekstzonderopmaak"/>
        <w:spacing w:line="276" w:lineRule="auto"/>
        <w:jc w:val="both"/>
        <w:rPr>
          <w:rFonts w:asciiTheme="majorHAnsi" w:hAnsiTheme="majorHAnsi" w:cstheme="majorBidi"/>
          <w:sz w:val="18"/>
          <w:szCs w:val="18"/>
        </w:rPr>
      </w:pPr>
      <w:r w:rsidRPr="03D3DF96">
        <w:rPr>
          <w:rFonts w:asciiTheme="majorHAnsi" w:eastAsiaTheme="minorEastAsia" w:hAnsiTheme="majorHAnsi" w:cstheme="majorBidi"/>
          <w:b/>
          <w:bCs/>
          <w:sz w:val="18"/>
          <w:szCs w:val="18"/>
          <w:lang w:val="nl-NL" w:eastAsia="en-US"/>
        </w:rPr>
        <w:t>Kantooruren</w:t>
      </w:r>
      <w:r>
        <w:tab/>
      </w:r>
      <w:r>
        <w:tab/>
      </w:r>
      <w:r>
        <w:tab/>
      </w:r>
      <w:r w:rsidRPr="03D3DF96">
        <w:rPr>
          <w:rFonts w:asciiTheme="majorHAnsi" w:eastAsiaTheme="minorEastAsia" w:hAnsiTheme="majorHAnsi" w:cstheme="majorBidi"/>
          <w:sz w:val="18"/>
          <w:szCs w:val="18"/>
          <w:lang w:val="nl-NL" w:eastAsia="en-US"/>
        </w:rPr>
        <w:t>Alle uren op werkdagen tussen 08.30 en 17.30 uur CET.</w:t>
      </w:r>
    </w:p>
    <w:p w14:paraId="4A522685" w14:textId="77777777" w:rsidR="004B145D" w:rsidRPr="00EF6EE2" w:rsidRDefault="004B145D" w:rsidP="004B145D">
      <w:pPr>
        <w:pStyle w:val="Tekstzonderopmaak"/>
        <w:spacing w:line="276" w:lineRule="auto"/>
        <w:jc w:val="both"/>
        <w:rPr>
          <w:rFonts w:asciiTheme="majorHAnsi" w:hAnsiTheme="majorHAnsi" w:cstheme="majorHAnsi"/>
          <w:sz w:val="18"/>
          <w:szCs w:val="18"/>
        </w:rPr>
      </w:pPr>
    </w:p>
    <w:p w14:paraId="4C9C88E5" w14:textId="77777777" w:rsidR="004B145D" w:rsidRPr="00EF6EE2" w:rsidRDefault="004B145D" w:rsidP="004B145D">
      <w:pPr>
        <w:pStyle w:val="Tekstzonderopmaak"/>
        <w:spacing w:line="276" w:lineRule="auto"/>
        <w:jc w:val="both"/>
        <w:rPr>
          <w:rFonts w:asciiTheme="majorHAnsi" w:eastAsiaTheme="minorHAnsi" w:hAnsiTheme="majorHAnsi" w:cstheme="majorHAnsi"/>
          <w:sz w:val="18"/>
          <w:szCs w:val="18"/>
          <w:lang w:val="nl-NL" w:eastAsia="en-US"/>
        </w:rPr>
      </w:pPr>
      <w:r w:rsidRPr="00EF6EE2">
        <w:rPr>
          <w:rFonts w:asciiTheme="majorHAnsi" w:eastAsiaTheme="minorHAnsi" w:hAnsiTheme="majorHAnsi" w:cstheme="majorHAnsi"/>
          <w:b/>
          <w:bCs/>
          <w:sz w:val="18"/>
          <w:szCs w:val="18"/>
          <w:lang w:val="nl-NL" w:eastAsia="en-US"/>
        </w:rPr>
        <w:t xml:space="preserve">Kalendermaand </w:t>
      </w:r>
      <w:r w:rsidRPr="00EF6EE2">
        <w:rPr>
          <w:rFonts w:asciiTheme="majorHAnsi" w:hAnsiTheme="majorHAnsi" w:cstheme="majorHAnsi"/>
          <w:b/>
          <w:sz w:val="18"/>
          <w:szCs w:val="18"/>
        </w:rPr>
        <w:tab/>
      </w:r>
      <w:r w:rsidRPr="00EF6EE2">
        <w:rPr>
          <w:rFonts w:asciiTheme="majorHAnsi" w:hAnsiTheme="majorHAnsi" w:cstheme="majorHAnsi"/>
          <w:b/>
          <w:sz w:val="18"/>
          <w:szCs w:val="18"/>
        </w:rPr>
        <w:tab/>
      </w:r>
      <w:r w:rsidRPr="00EF6EE2">
        <w:rPr>
          <w:rFonts w:asciiTheme="majorHAnsi" w:hAnsiTheme="majorHAnsi" w:cstheme="majorHAnsi"/>
          <w:b/>
          <w:sz w:val="18"/>
          <w:szCs w:val="18"/>
        </w:rPr>
        <w:tab/>
      </w:r>
      <w:r w:rsidRPr="00EF6EE2">
        <w:rPr>
          <w:rFonts w:asciiTheme="majorHAnsi" w:eastAsiaTheme="minorHAnsi" w:hAnsiTheme="majorHAnsi" w:cstheme="majorHAnsi"/>
          <w:sz w:val="18"/>
          <w:szCs w:val="18"/>
          <w:lang w:val="nl-NL" w:eastAsia="en-US"/>
        </w:rPr>
        <w:t>Periode van de eerste tot en met de laatste dag van een maand.</w:t>
      </w:r>
    </w:p>
    <w:p w14:paraId="225709B2" w14:textId="77777777" w:rsidR="00922666" w:rsidRPr="00EF6EE2" w:rsidRDefault="00922666" w:rsidP="00AA6793">
      <w:pPr>
        <w:autoSpaceDE w:val="0"/>
        <w:autoSpaceDN w:val="0"/>
        <w:adjustRightInd w:val="0"/>
        <w:spacing w:line="276" w:lineRule="auto"/>
        <w:jc w:val="both"/>
        <w:rPr>
          <w:rFonts w:asciiTheme="majorHAnsi" w:hAnsiTheme="majorHAnsi" w:cstheme="majorHAnsi"/>
          <w:b/>
          <w:sz w:val="18"/>
          <w:szCs w:val="18"/>
          <w:lang w:eastAsia="nl-NL"/>
        </w:rPr>
      </w:pPr>
    </w:p>
    <w:p w14:paraId="76309E1E" w14:textId="23BDE47D" w:rsidR="00B5479B" w:rsidRPr="00EF6EE2" w:rsidRDefault="00B5479B" w:rsidP="00B5479B">
      <w:pPr>
        <w:pStyle w:val="Tekstzonderopmaak"/>
        <w:spacing w:line="276" w:lineRule="auto"/>
        <w:ind w:left="2880" w:hanging="2880"/>
        <w:jc w:val="both"/>
        <w:rPr>
          <w:rFonts w:asciiTheme="majorHAnsi" w:eastAsiaTheme="minorHAnsi" w:hAnsiTheme="majorHAnsi" w:cstheme="majorHAnsi"/>
          <w:b/>
          <w:bCs/>
          <w:sz w:val="18"/>
          <w:szCs w:val="18"/>
          <w:lang w:val="nl-NL" w:eastAsia="en-US"/>
        </w:rPr>
      </w:pPr>
      <w:r w:rsidRPr="00EF6EE2">
        <w:rPr>
          <w:rFonts w:asciiTheme="majorHAnsi" w:eastAsiaTheme="minorHAnsi" w:hAnsiTheme="majorHAnsi" w:cstheme="majorHAnsi"/>
          <w:b/>
          <w:bCs/>
          <w:sz w:val="18"/>
          <w:szCs w:val="18"/>
          <w:lang w:val="nl-NL" w:eastAsia="en-US"/>
        </w:rPr>
        <w:t>Nadere overeenkomst</w:t>
      </w:r>
      <w:r w:rsidRPr="00EF6EE2">
        <w:rPr>
          <w:rFonts w:asciiTheme="majorHAnsi" w:eastAsiaTheme="minorHAnsi" w:hAnsiTheme="majorHAnsi" w:cstheme="majorHAnsi"/>
          <w:b/>
          <w:bCs/>
          <w:sz w:val="18"/>
          <w:szCs w:val="18"/>
          <w:lang w:val="nl-NL" w:eastAsia="en-US"/>
        </w:rPr>
        <w:tab/>
      </w:r>
      <w:r w:rsidRPr="00EF6EE2">
        <w:rPr>
          <w:rFonts w:asciiTheme="majorHAnsi" w:eastAsiaTheme="minorHAnsi" w:hAnsiTheme="majorHAnsi" w:cstheme="majorHAnsi"/>
          <w:sz w:val="18"/>
          <w:szCs w:val="18"/>
          <w:lang w:val="nl-NL" w:eastAsia="en-US"/>
        </w:rPr>
        <w:t>Het door de opdrachtnemer en de aanbestedende dienst te ondertekenen c.q. ondertekende document waarin het geheel van rechten en plichten tussen partijen met betrekking tot de nadere opdracht is opgenomen.</w:t>
      </w:r>
      <w:r w:rsidRPr="00EF6EE2">
        <w:rPr>
          <w:rFonts w:asciiTheme="majorHAnsi" w:eastAsiaTheme="minorHAnsi" w:hAnsiTheme="majorHAnsi" w:cstheme="majorHAnsi"/>
          <w:b/>
          <w:bCs/>
          <w:sz w:val="18"/>
          <w:szCs w:val="18"/>
          <w:lang w:val="nl-NL" w:eastAsia="en-US"/>
        </w:rPr>
        <w:t xml:space="preserve"> </w:t>
      </w:r>
    </w:p>
    <w:p w14:paraId="0DD39472" w14:textId="77777777" w:rsidR="00B5479B" w:rsidRPr="00EF6EE2" w:rsidRDefault="00B5479B" w:rsidP="00B5479B">
      <w:pPr>
        <w:pStyle w:val="Tekstzonderopmaak"/>
        <w:spacing w:line="276" w:lineRule="auto"/>
        <w:ind w:left="2880" w:hanging="2880"/>
        <w:jc w:val="both"/>
        <w:rPr>
          <w:rFonts w:asciiTheme="majorHAnsi" w:eastAsiaTheme="minorHAnsi" w:hAnsiTheme="majorHAnsi" w:cstheme="majorHAnsi"/>
          <w:b/>
          <w:bCs/>
          <w:sz w:val="18"/>
          <w:szCs w:val="18"/>
          <w:lang w:val="nl-NL" w:eastAsia="en-US"/>
        </w:rPr>
      </w:pPr>
    </w:p>
    <w:p w14:paraId="51A101F8" w14:textId="2949EECF" w:rsidR="003F74AE" w:rsidRPr="00EF6EE2" w:rsidRDefault="003F74AE" w:rsidP="4308FD22">
      <w:pPr>
        <w:spacing w:line="276" w:lineRule="auto"/>
        <w:ind w:left="2880" w:hanging="2880"/>
        <w:jc w:val="both"/>
        <w:rPr>
          <w:rFonts w:asciiTheme="majorHAnsi" w:hAnsiTheme="majorHAnsi" w:cstheme="majorBidi"/>
          <w:sz w:val="18"/>
          <w:szCs w:val="18"/>
        </w:rPr>
      </w:pPr>
      <w:r w:rsidRPr="4308FD22">
        <w:rPr>
          <w:rFonts w:asciiTheme="majorHAnsi" w:hAnsiTheme="majorHAnsi" w:cstheme="majorBidi"/>
          <w:b/>
          <w:bCs/>
          <w:sz w:val="18"/>
          <w:szCs w:val="18"/>
        </w:rPr>
        <w:t>Nadere opdracht</w:t>
      </w:r>
      <w:r w:rsidRPr="4308FD22">
        <w:rPr>
          <w:rFonts w:asciiTheme="majorHAnsi" w:hAnsiTheme="majorHAnsi" w:cstheme="majorBidi"/>
          <w:sz w:val="18"/>
          <w:szCs w:val="18"/>
        </w:rPr>
        <w:t xml:space="preserve"> </w:t>
      </w:r>
      <w:r>
        <w:tab/>
      </w:r>
      <w:r w:rsidRPr="4308FD22">
        <w:rPr>
          <w:rFonts w:asciiTheme="majorHAnsi" w:hAnsiTheme="majorHAnsi" w:cstheme="majorBidi"/>
          <w:sz w:val="18"/>
          <w:szCs w:val="18"/>
        </w:rPr>
        <w:t>Een concrete behoefte tot het verzorgen van diensten</w:t>
      </w:r>
      <w:r w:rsidR="147E3E51" w:rsidRPr="4308FD22">
        <w:rPr>
          <w:rFonts w:asciiTheme="majorHAnsi" w:hAnsiTheme="majorHAnsi" w:cstheme="majorBidi"/>
          <w:sz w:val="18"/>
          <w:szCs w:val="18"/>
        </w:rPr>
        <w:t xml:space="preserve"> </w:t>
      </w:r>
      <w:r w:rsidRPr="4308FD22">
        <w:rPr>
          <w:rFonts w:asciiTheme="majorHAnsi" w:hAnsiTheme="majorHAnsi" w:cstheme="majorBidi"/>
          <w:sz w:val="18"/>
          <w:szCs w:val="18"/>
        </w:rPr>
        <w:t>ten behoeve van de aanbestedende dienst op basis van de raamovereenkomst. Een nadere opdracht wordt in de vorm van een Nadere offerte aanvraag bij opdrachtnemer</w:t>
      </w:r>
      <w:r w:rsidR="0B19BD67" w:rsidRPr="4308FD22">
        <w:rPr>
          <w:rFonts w:asciiTheme="majorHAnsi" w:hAnsiTheme="majorHAnsi" w:cstheme="majorBidi"/>
          <w:sz w:val="18"/>
          <w:szCs w:val="18"/>
        </w:rPr>
        <w:t xml:space="preserve"> </w:t>
      </w:r>
      <w:r w:rsidRPr="4308FD22">
        <w:rPr>
          <w:rFonts w:asciiTheme="majorHAnsi" w:hAnsiTheme="majorHAnsi" w:cstheme="majorBidi"/>
          <w:sz w:val="18"/>
          <w:szCs w:val="18"/>
        </w:rPr>
        <w:t>uitgezet.</w:t>
      </w:r>
    </w:p>
    <w:p w14:paraId="28D572FE" w14:textId="77777777" w:rsidR="003F74AE" w:rsidRPr="00EF6EE2" w:rsidRDefault="003F74AE" w:rsidP="00AA6793">
      <w:pPr>
        <w:spacing w:line="276" w:lineRule="auto"/>
        <w:jc w:val="both"/>
        <w:rPr>
          <w:rFonts w:asciiTheme="majorHAnsi" w:hAnsiTheme="majorHAnsi" w:cstheme="majorHAnsi"/>
          <w:b/>
          <w:sz w:val="18"/>
          <w:szCs w:val="18"/>
          <w:lang w:eastAsia="nl-NL"/>
        </w:rPr>
      </w:pPr>
    </w:p>
    <w:p w14:paraId="66299F72" w14:textId="606B9A3A" w:rsidR="00B5479B" w:rsidRPr="00EF6EE2" w:rsidRDefault="00B5479B" w:rsidP="00B5479B">
      <w:pPr>
        <w:spacing w:line="276" w:lineRule="auto"/>
        <w:ind w:left="2880" w:hanging="2880"/>
        <w:jc w:val="both"/>
        <w:rPr>
          <w:rFonts w:asciiTheme="majorHAnsi" w:hAnsiTheme="majorHAnsi" w:cstheme="majorHAnsi"/>
          <w:sz w:val="18"/>
          <w:szCs w:val="18"/>
        </w:rPr>
      </w:pPr>
      <w:r w:rsidRPr="00EF6EE2">
        <w:rPr>
          <w:rFonts w:asciiTheme="majorHAnsi" w:hAnsiTheme="majorHAnsi" w:cstheme="majorHAnsi"/>
          <w:b/>
          <w:bCs/>
          <w:sz w:val="18"/>
          <w:szCs w:val="18"/>
        </w:rPr>
        <w:lastRenderedPageBreak/>
        <w:t>Nadere offerteaanvraag</w:t>
      </w:r>
      <w:r w:rsidRPr="00EF6EE2">
        <w:rPr>
          <w:rFonts w:asciiTheme="majorHAnsi" w:hAnsiTheme="majorHAnsi" w:cstheme="majorHAnsi"/>
          <w:sz w:val="18"/>
          <w:szCs w:val="18"/>
        </w:rPr>
        <w:t xml:space="preserve"> </w:t>
      </w:r>
      <w:bookmarkStart w:id="16" w:name="_Hlk49861900"/>
      <w:r w:rsidRPr="00EF6EE2">
        <w:rPr>
          <w:rFonts w:asciiTheme="majorHAnsi" w:hAnsiTheme="majorHAnsi" w:cstheme="majorHAnsi"/>
          <w:sz w:val="18"/>
          <w:szCs w:val="18"/>
        </w:rPr>
        <w:tab/>
        <w:t>Alle documenten (inclusief de bijlagen) die door de aanbestedende dienst ter beschikking zijn gesteld aan opdrachtnemer&lt;s&gt; ten einde een nadere offerte uit te brengen voor het uitvoeren van een nadere opdracht.</w:t>
      </w:r>
    </w:p>
    <w:p w14:paraId="7B89565D" w14:textId="77777777" w:rsidR="00B5479B" w:rsidRPr="00EF6EE2" w:rsidRDefault="00B5479B" w:rsidP="00B5479B">
      <w:pPr>
        <w:spacing w:line="276" w:lineRule="auto"/>
        <w:ind w:left="2880" w:hanging="2880"/>
        <w:jc w:val="both"/>
        <w:rPr>
          <w:rFonts w:asciiTheme="majorHAnsi" w:hAnsiTheme="majorHAnsi" w:cstheme="majorHAnsi"/>
          <w:sz w:val="18"/>
          <w:szCs w:val="18"/>
        </w:rPr>
      </w:pPr>
    </w:p>
    <w:bookmarkEnd w:id="16"/>
    <w:p w14:paraId="3B88CB2D" w14:textId="14EC856D" w:rsidR="003F74AE" w:rsidRDefault="003F74AE" w:rsidP="00B5479B">
      <w:pPr>
        <w:spacing w:line="276" w:lineRule="auto"/>
        <w:ind w:left="2880" w:hanging="2880"/>
        <w:jc w:val="both"/>
        <w:rPr>
          <w:rFonts w:asciiTheme="majorHAnsi" w:hAnsiTheme="majorHAnsi" w:cstheme="majorHAnsi"/>
          <w:sz w:val="18"/>
          <w:szCs w:val="18"/>
        </w:rPr>
      </w:pPr>
      <w:r w:rsidRPr="00EF6EE2">
        <w:rPr>
          <w:rFonts w:asciiTheme="majorHAnsi" w:hAnsiTheme="majorHAnsi" w:cstheme="majorHAnsi"/>
          <w:b/>
          <w:bCs/>
          <w:sz w:val="18"/>
          <w:szCs w:val="18"/>
        </w:rPr>
        <w:t>Nadere offerte</w:t>
      </w:r>
      <w:r w:rsidRPr="00EF6EE2">
        <w:rPr>
          <w:rFonts w:asciiTheme="majorHAnsi" w:hAnsiTheme="majorHAnsi" w:cstheme="majorHAnsi"/>
          <w:sz w:val="18"/>
          <w:szCs w:val="18"/>
        </w:rPr>
        <w:t xml:space="preserve"> </w:t>
      </w:r>
      <w:r w:rsidR="00411DD4" w:rsidRPr="00EF6EE2">
        <w:rPr>
          <w:rFonts w:asciiTheme="majorHAnsi" w:hAnsiTheme="majorHAnsi" w:cstheme="majorHAnsi"/>
          <w:sz w:val="18"/>
          <w:szCs w:val="18"/>
        </w:rPr>
        <w:tab/>
        <w:t>A</w:t>
      </w:r>
      <w:r w:rsidRPr="00EF6EE2">
        <w:rPr>
          <w:rFonts w:asciiTheme="majorHAnsi" w:hAnsiTheme="majorHAnsi" w:cstheme="majorHAnsi"/>
          <w:sz w:val="18"/>
          <w:szCs w:val="18"/>
        </w:rPr>
        <w:t>lle documenten die opdrachtnemer aanbiedt ter beantwoording van een Nadere offerteaanvraag.</w:t>
      </w:r>
    </w:p>
    <w:p w14:paraId="6EE55612" w14:textId="77777777" w:rsidR="00CB1EDA" w:rsidRDefault="00CB1EDA" w:rsidP="00B5479B">
      <w:pPr>
        <w:spacing w:line="276" w:lineRule="auto"/>
        <w:ind w:left="2880" w:hanging="2880"/>
        <w:jc w:val="both"/>
        <w:rPr>
          <w:rFonts w:asciiTheme="majorHAnsi" w:hAnsiTheme="majorHAnsi" w:cstheme="majorHAnsi"/>
          <w:b/>
          <w:sz w:val="18"/>
          <w:szCs w:val="18"/>
          <w:lang w:eastAsia="nl-NL"/>
        </w:rPr>
      </w:pPr>
    </w:p>
    <w:p w14:paraId="52A90271" w14:textId="77777777" w:rsidR="00CB1EDA" w:rsidRDefault="00CB1EDA" w:rsidP="00CB1EDA">
      <w:pPr>
        <w:spacing w:line="276" w:lineRule="auto"/>
        <w:ind w:left="2880" w:hanging="2880"/>
        <w:jc w:val="both"/>
        <w:rPr>
          <w:rFonts w:asciiTheme="majorHAnsi" w:hAnsiTheme="majorHAnsi" w:cstheme="majorHAnsi"/>
          <w:sz w:val="18"/>
          <w:szCs w:val="18"/>
        </w:rPr>
      </w:pPr>
      <w:r w:rsidRPr="00350B37">
        <w:rPr>
          <w:rFonts w:asciiTheme="majorHAnsi" w:hAnsiTheme="majorHAnsi" w:cstheme="majorHAnsi"/>
          <w:b/>
          <w:sz w:val="18"/>
          <w:szCs w:val="18"/>
        </w:rPr>
        <w:t xml:space="preserve">Nota van inlichtingen </w:t>
      </w:r>
      <w:r w:rsidRPr="00350B37">
        <w:rPr>
          <w:rFonts w:asciiTheme="majorHAnsi" w:hAnsiTheme="majorHAnsi" w:cstheme="majorHAnsi"/>
          <w:b/>
          <w:sz w:val="18"/>
          <w:szCs w:val="18"/>
        </w:rPr>
        <w:tab/>
      </w:r>
      <w:r w:rsidRPr="00350B37">
        <w:rPr>
          <w:rFonts w:asciiTheme="majorHAnsi" w:hAnsiTheme="majorHAnsi" w:cstheme="majorHAnsi"/>
          <w:sz w:val="18"/>
          <w:szCs w:val="18"/>
        </w:rPr>
        <w:t xml:space="preserve">Document waarin de geanonimiseerde vragen van gegadigde en geanonimiseerde antwoorden zijn opgenomen, evenals eventuele wijzigingen van de Aanbestedingsstukken. De Nota van Inlichtingen maakt deel uit van de aanbestedingsstukken.  </w:t>
      </w:r>
    </w:p>
    <w:p w14:paraId="286A65AB" w14:textId="77777777" w:rsidR="002B6E1A" w:rsidRDefault="002B6E1A" w:rsidP="00CB1EDA">
      <w:pPr>
        <w:spacing w:line="276" w:lineRule="auto"/>
        <w:ind w:left="2880" w:hanging="2880"/>
        <w:jc w:val="both"/>
        <w:rPr>
          <w:rFonts w:asciiTheme="majorHAnsi" w:hAnsiTheme="majorHAnsi" w:cstheme="majorHAnsi"/>
          <w:sz w:val="18"/>
          <w:szCs w:val="18"/>
        </w:rPr>
      </w:pPr>
    </w:p>
    <w:p w14:paraId="026EB09B" w14:textId="77777777" w:rsidR="002B6E1A" w:rsidRPr="00350B37" w:rsidRDefault="002B6E1A" w:rsidP="002B6E1A">
      <w:pPr>
        <w:pStyle w:val="Tekstzonderopmaak"/>
        <w:spacing w:line="276" w:lineRule="auto"/>
        <w:ind w:left="2880" w:hanging="2880"/>
        <w:jc w:val="both"/>
        <w:rPr>
          <w:rFonts w:asciiTheme="majorHAnsi" w:hAnsiTheme="majorHAnsi" w:cstheme="majorBidi"/>
          <w:sz w:val="18"/>
          <w:szCs w:val="18"/>
          <w:lang w:val="nl-NL"/>
        </w:rPr>
      </w:pPr>
      <w:r w:rsidRPr="5BFC1979">
        <w:rPr>
          <w:rFonts w:asciiTheme="majorHAnsi" w:hAnsiTheme="majorHAnsi" w:cstheme="majorBidi"/>
          <w:b/>
          <w:bCs/>
          <w:sz w:val="18"/>
          <w:szCs w:val="18"/>
          <w:lang w:val="nl-NL"/>
        </w:rPr>
        <w:t>O</w:t>
      </w:r>
      <w:r w:rsidRPr="5BFC1979">
        <w:rPr>
          <w:rFonts w:asciiTheme="majorHAnsi" w:hAnsiTheme="majorHAnsi" w:cstheme="majorBidi"/>
          <w:b/>
          <w:bCs/>
          <w:sz w:val="18"/>
          <w:szCs w:val="18"/>
        </w:rPr>
        <w:t xml:space="preserve">pdracht </w:t>
      </w:r>
      <w:r>
        <w:tab/>
      </w:r>
      <w:r w:rsidRPr="5BFC1979">
        <w:rPr>
          <w:rFonts w:asciiTheme="majorHAnsi" w:hAnsiTheme="majorHAnsi" w:cstheme="majorBidi"/>
          <w:sz w:val="18"/>
          <w:szCs w:val="18"/>
          <w:lang w:val="nl-NL"/>
        </w:rPr>
        <w:t>De o</w:t>
      </w:r>
      <w:r w:rsidRPr="5BFC1979">
        <w:rPr>
          <w:rFonts w:asciiTheme="majorHAnsi" w:hAnsiTheme="majorHAnsi" w:cstheme="majorBidi"/>
          <w:sz w:val="18"/>
          <w:szCs w:val="18"/>
        </w:rPr>
        <w:t xml:space="preserve">p basis van de </w:t>
      </w:r>
      <w:r w:rsidRPr="5BFC1979">
        <w:rPr>
          <w:rFonts w:asciiTheme="majorHAnsi" w:eastAsiaTheme="minorEastAsia" w:hAnsiTheme="majorHAnsi" w:cstheme="majorBidi"/>
          <w:sz w:val="18"/>
          <w:szCs w:val="18"/>
          <w:lang w:val="nl-NL" w:eastAsia="en-US"/>
        </w:rPr>
        <w:t>raam</w:t>
      </w:r>
      <w:r w:rsidRPr="5BFC1979">
        <w:rPr>
          <w:rFonts w:asciiTheme="majorHAnsi" w:hAnsiTheme="majorHAnsi" w:cstheme="majorBidi"/>
          <w:sz w:val="18"/>
          <w:szCs w:val="18"/>
          <w:lang w:val="nl-NL"/>
        </w:rPr>
        <w:t xml:space="preserve">overeenkomst te </w:t>
      </w:r>
      <w:r w:rsidRPr="5BFC1979">
        <w:rPr>
          <w:rFonts w:asciiTheme="majorHAnsi" w:hAnsiTheme="majorHAnsi" w:cstheme="majorBidi"/>
          <w:sz w:val="18"/>
          <w:szCs w:val="18"/>
        </w:rPr>
        <w:t xml:space="preserve">verzorgen </w:t>
      </w:r>
      <w:r w:rsidRPr="00B613A3">
        <w:rPr>
          <w:rFonts w:asciiTheme="majorHAnsi" w:eastAsiaTheme="minorEastAsia" w:hAnsiTheme="majorHAnsi" w:cstheme="majorBidi"/>
          <w:sz w:val="18"/>
          <w:szCs w:val="18"/>
          <w:lang w:val="nl-NL" w:eastAsia="en-US"/>
        </w:rPr>
        <w:t>diensten</w:t>
      </w:r>
      <w:r w:rsidRPr="5BFC1979">
        <w:rPr>
          <w:rFonts w:asciiTheme="majorHAnsi" w:hAnsiTheme="majorHAnsi" w:cstheme="majorBidi"/>
          <w:sz w:val="18"/>
          <w:szCs w:val="18"/>
          <w:lang w:val="nl-NL"/>
        </w:rPr>
        <w:t xml:space="preserve"> ten behoeve van de aanbestedende dienst</w:t>
      </w:r>
      <w:r w:rsidRPr="5BFC1979">
        <w:rPr>
          <w:rFonts w:asciiTheme="majorHAnsi" w:hAnsiTheme="majorHAnsi" w:cstheme="majorBidi"/>
          <w:sz w:val="18"/>
          <w:szCs w:val="18"/>
        </w:rPr>
        <w:t xml:space="preserve">, zoals beschreven in de </w:t>
      </w:r>
      <w:r w:rsidRPr="5BFC1979">
        <w:rPr>
          <w:rFonts w:asciiTheme="majorHAnsi" w:hAnsiTheme="majorHAnsi" w:cstheme="majorBidi"/>
          <w:sz w:val="18"/>
          <w:szCs w:val="18"/>
          <w:lang w:val="nl-NL"/>
        </w:rPr>
        <w:t>A</w:t>
      </w:r>
      <w:r w:rsidRPr="5BFC1979">
        <w:rPr>
          <w:rFonts w:asciiTheme="majorHAnsi" w:hAnsiTheme="majorHAnsi" w:cstheme="majorBidi"/>
          <w:sz w:val="18"/>
          <w:szCs w:val="18"/>
        </w:rPr>
        <w:t>anbestedingsstukke</w:t>
      </w:r>
      <w:r w:rsidRPr="5BFC1979">
        <w:rPr>
          <w:rFonts w:asciiTheme="majorHAnsi" w:hAnsiTheme="majorHAnsi" w:cstheme="majorBidi"/>
          <w:sz w:val="18"/>
          <w:szCs w:val="18"/>
          <w:lang w:val="nl-NL"/>
        </w:rPr>
        <w:t>n.</w:t>
      </w:r>
    </w:p>
    <w:p w14:paraId="307BB65F" w14:textId="77777777" w:rsidR="002B6E1A" w:rsidRDefault="002B6E1A" w:rsidP="00CB1EDA">
      <w:pPr>
        <w:spacing w:line="276" w:lineRule="auto"/>
        <w:ind w:left="2880" w:hanging="2880"/>
        <w:jc w:val="both"/>
        <w:rPr>
          <w:rFonts w:asciiTheme="majorHAnsi" w:hAnsiTheme="majorHAnsi" w:cstheme="majorHAnsi"/>
          <w:sz w:val="18"/>
          <w:szCs w:val="18"/>
        </w:rPr>
      </w:pPr>
    </w:p>
    <w:p w14:paraId="4CD346ED" w14:textId="77777777" w:rsidR="002B6E1A" w:rsidRPr="00064185" w:rsidRDefault="002B6E1A" w:rsidP="002B6E1A">
      <w:pPr>
        <w:pStyle w:val="Tekstzonderopmaak"/>
        <w:spacing w:line="276" w:lineRule="auto"/>
        <w:ind w:left="2880" w:hanging="2880"/>
        <w:jc w:val="both"/>
        <w:rPr>
          <w:rFonts w:asciiTheme="majorHAnsi" w:eastAsiaTheme="minorEastAsia" w:hAnsiTheme="majorHAnsi" w:cstheme="majorBidi"/>
          <w:sz w:val="18"/>
          <w:szCs w:val="18"/>
          <w:lang w:val="nl-NL" w:eastAsia="en-US"/>
        </w:rPr>
      </w:pPr>
      <w:r w:rsidRPr="5949F2A5">
        <w:rPr>
          <w:rFonts w:asciiTheme="majorHAnsi" w:eastAsiaTheme="minorEastAsia" w:hAnsiTheme="majorHAnsi" w:cstheme="majorBidi"/>
          <w:b/>
          <w:bCs/>
          <w:sz w:val="18"/>
          <w:szCs w:val="18"/>
          <w:lang w:val="nl-NL" w:eastAsia="en-US"/>
        </w:rPr>
        <w:t>Overeenkomst</w:t>
      </w:r>
      <w:r>
        <w:tab/>
      </w:r>
      <w:r w:rsidRPr="5949F2A5">
        <w:rPr>
          <w:rFonts w:asciiTheme="majorHAnsi" w:eastAsiaTheme="minorEastAsia" w:hAnsiTheme="majorHAnsi" w:cstheme="majorBidi"/>
          <w:sz w:val="18"/>
          <w:szCs w:val="18"/>
          <w:lang w:val="nl-NL" w:eastAsia="en-US"/>
        </w:rPr>
        <w:t>Het door de opdrachtnemer en de aanbestedende dienst te ondertekenen c.q. ondertekende document waarin het geheel van rechten en plichten tussen partijen is opgenomen. De aanbestedingsstukken en de verwerkingsovereenkomst maken integraal onderdeel uit van overeenkomst.</w:t>
      </w:r>
    </w:p>
    <w:p w14:paraId="295C1661" w14:textId="77777777" w:rsidR="002B6E1A" w:rsidRDefault="002B6E1A" w:rsidP="00CB1EDA">
      <w:pPr>
        <w:spacing w:line="276" w:lineRule="auto"/>
        <w:ind w:left="2880" w:hanging="2880"/>
        <w:jc w:val="both"/>
        <w:rPr>
          <w:rFonts w:asciiTheme="majorHAnsi" w:hAnsiTheme="majorHAnsi" w:cstheme="majorHAnsi"/>
          <w:sz w:val="18"/>
          <w:szCs w:val="18"/>
        </w:rPr>
      </w:pPr>
    </w:p>
    <w:p w14:paraId="79B7E9C6" w14:textId="4A10BD7C" w:rsidR="00CB1EDA" w:rsidRPr="00064185" w:rsidRDefault="004F2782" w:rsidP="00CB1EDA">
      <w:pPr>
        <w:pStyle w:val="Tekstzonderopmaak"/>
        <w:spacing w:line="276" w:lineRule="auto"/>
        <w:ind w:left="2880" w:hanging="2880"/>
        <w:jc w:val="both"/>
        <w:rPr>
          <w:rFonts w:asciiTheme="majorHAnsi" w:hAnsiTheme="majorHAnsi" w:cstheme="majorHAnsi"/>
          <w:sz w:val="18"/>
          <w:szCs w:val="18"/>
          <w:lang w:val="nl-NL"/>
        </w:rPr>
      </w:pPr>
      <w:r>
        <w:rPr>
          <w:rFonts w:asciiTheme="majorHAnsi" w:hAnsiTheme="majorHAnsi" w:cstheme="majorHAnsi"/>
          <w:b/>
          <w:sz w:val="18"/>
          <w:szCs w:val="18"/>
          <w:lang w:val="nl-NL"/>
        </w:rPr>
        <w:t>Prijsinvulformulier</w:t>
      </w:r>
      <w:r w:rsidR="004C78E8">
        <w:rPr>
          <w:rFonts w:asciiTheme="majorHAnsi" w:hAnsiTheme="majorHAnsi" w:cstheme="majorHAnsi"/>
          <w:b/>
          <w:sz w:val="18"/>
          <w:szCs w:val="18"/>
          <w:lang w:val="nl-NL"/>
        </w:rPr>
        <w:t>/</w:t>
      </w:r>
      <w:r>
        <w:rPr>
          <w:rFonts w:asciiTheme="majorHAnsi" w:hAnsiTheme="majorHAnsi" w:cstheme="majorHAnsi"/>
          <w:b/>
          <w:sz w:val="18"/>
          <w:szCs w:val="18"/>
          <w:lang w:val="nl-NL"/>
        </w:rPr>
        <w:t>Prijzenblad</w:t>
      </w:r>
      <w:r w:rsidR="00CB1EDA" w:rsidRPr="00064185">
        <w:rPr>
          <w:rFonts w:asciiTheme="majorHAnsi" w:hAnsiTheme="majorHAnsi" w:cstheme="majorHAnsi"/>
          <w:sz w:val="18"/>
          <w:szCs w:val="18"/>
          <w:lang w:val="nl-NL"/>
        </w:rPr>
        <w:t xml:space="preserve"> </w:t>
      </w:r>
      <w:r w:rsidR="00CB1EDA" w:rsidRPr="00064185">
        <w:rPr>
          <w:rFonts w:asciiTheme="majorHAnsi" w:hAnsiTheme="majorHAnsi" w:cstheme="majorHAnsi"/>
          <w:sz w:val="18"/>
          <w:szCs w:val="18"/>
          <w:lang w:val="nl-NL"/>
        </w:rPr>
        <w:tab/>
        <w:t>Het document waarin inschrijver de prijzen en/of percentages m.b.t de opdracht dient op te geven.</w:t>
      </w:r>
    </w:p>
    <w:p w14:paraId="1F904226" w14:textId="77777777" w:rsidR="00CB1EDA" w:rsidRPr="00064185" w:rsidRDefault="00CB1EDA" w:rsidP="00CB1EDA">
      <w:pPr>
        <w:pStyle w:val="Tekstzonderopmaak"/>
        <w:spacing w:line="276" w:lineRule="auto"/>
        <w:jc w:val="both"/>
        <w:rPr>
          <w:rFonts w:asciiTheme="majorHAnsi" w:hAnsiTheme="majorHAnsi" w:cstheme="majorHAnsi"/>
          <w:sz w:val="18"/>
          <w:szCs w:val="18"/>
          <w:lang w:val="nl-NL"/>
        </w:rPr>
      </w:pPr>
    </w:p>
    <w:p w14:paraId="7C4670F6" w14:textId="1E1D97F8" w:rsidR="00CB1EDA" w:rsidRPr="00064185" w:rsidRDefault="00CB1EDA" w:rsidP="00CB1EDA">
      <w:pPr>
        <w:pStyle w:val="Tekstzonderopmaak"/>
        <w:spacing w:line="276" w:lineRule="auto"/>
        <w:ind w:left="2880" w:hanging="2880"/>
        <w:jc w:val="both"/>
        <w:rPr>
          <w:rFonts w:asciiTheme="majorHAnsi" w:hAnsiTheme="majorHAnsi" w:cstheme="majorBidi"/>
          <w:sz w:val="18"/>
          <w:szCs w:val="18"/>
          <w:lang w:val="nl-NL"/>
        </w:rPr>
      </w:pPr>
      <w:bookmarkStart w:id="17" w:name="_Hlk511578294"/>
      <w:r w:rsidRPr="5696A375">
        <w:rPr>
          <w:rFonts w:asciiTheme="majorHAnsi" w:hAnsiTheme="majorHAnsi" w:cstheme="majorBidi"/>
          <w:b/>
          <w:bCs/>
          <w:sz w:val="18"/>
          <w:szCs w:val="18"/>
          <w:lang w:val="nl-NL"/>
        </w:rPr>
        <w:t>Prijslijst</w:t>
      </w:r>
      <w:r w:rsidRPr="5696A375">
        <w:rPr>
          <w:rFonts w:asciiTheme="majorHAnsi" w:hAnsiTheme="majorHAnsi" w:cstheme="majorBidi"/>
          <w:sz w:val="18"/>
          <w:szCs w:val="18"/>
          <w:lang w:val="nl-NL"/>
        </w:rPr>
        <w:t xml:space="preserve"> </w:t>
      </w:r>
      <w:r>
        <w:tab/>
      </w:r>
      <w:r w:rsidRPr="5696A375">
        <w:rPr>
          <w:rFonts w:asciiTheme="majorHAnsi" w:hAnsiTheme="majorHAnsi" w:cstheme="majorBidi"/>
          <w:sz w:val="18"/>
          <w:szCs w:val="18"/>
          <w:lang w:val="nl-NL"/>
        </w:rPr>
        <w:t>De gegevens met betrekking tot het financieel gunningscriterium en het daarbij behorende prij</w:t>
      </w:r>
      <w:r w:rsidR="002F36AF">
        <w:rPr>
          <w:rFonts w:asciiTheme="majorHAnsi" w:hAnsiTheme="majorHAnsi" w:cstheme="majorBidi"/>
          <w:sz w:val="18"/>
          <w:szCs w:val="18"/>
          <w:lang w:val="nl-NL"/>
        </w:rPr>
        <w:t>zen</w:t>
      </w:r>
      <w:r w:rsidRPr="5696A375">
        <w:rPr>
          <w:rFonts w:asciiTheme="majorHAnsi" w:hAnsiTheme="majorHAnsi" w:cstheme="majorBidi"/>
          <w:sz w:val="18"/>
          <w:szCs w:val="18"/>
          <w:lang w:val="nl-NL"/>
        </w:rPr>
        <w:t>blad op het TenderNed platform.</w:t>
      </w:r>
    </w:p>
    <w:bookmarkEnd w:id="17"/>
    <w:p w14:paraId="5EBDA451" w14:textId="77777777" w:rsidR="00CB1EDA" w:rsidRDefault="00CB1EDA" w:rsidP="00CB1EDA">
      <w:pPr>
        <w:spacing w:line="276" w:lineRule="auto"/>
        <w:ind w:left="2880" w:hanging="2880"/>
        <w:jc w:val="both"/>
        <w:rPr>
          <w:rFonts w:asciiTheme="majorHAnsi" w:hAnsiTheme="majorHAnsi" w:cstheme="majorHAnsi"/>
          <w:sz w:val="18"/>
          <w:szCs w:val="18"/>
        </w:rPr>
      </w:pPr>
    </w:p>
    <w:p w14:paraId="4C14BD25" w14:textId="67DDBCDE" w:rsidR="00CB1EDA" w:rsidRDefault="002B6E1A" w:rsidP="002B6E1A">
      <w:pPr>
        <w:pStyle w:val="Tekstzonderopmaak"/>
        <w:spacing w:line="276" w:lineRule="auto"/>
        <w:ind w:left="2880" w:hanging="2880"/>
        <w:jc w:val="both"/>
        <w:rPr>
          <w:rFonts w:asciiTheme="majorHAnsi" w:eastAsiaTheme="minorEastAsia" w:hAnsiTheme="majorHAnsi" w:cstheme="majorBidi"/>
          <w:sz w:val="18"/>
          <w:szCs w:val="18"/>
          <w:lang w:val="nl-NL" w:eastAsia="en-US"/>
        </w:rPr>
      </w:pPr>
      <w:r w:rsidRPr="5696A375">
        <w:rPr>
          <w:rFonts w:asciiTheme="majorHAnsi" w:eastAsiaTheme="minorEastAsia" w:hAnsiTheme="majorHAnsi" w:cstheme="majorBidi"/>
          <w:b/>
          <w:bCs/>
          <w:sz w:val="18"/>
          <w:szCs w:val="18"/>
          <w:lang w:val="nl-NL" w:eastAsia="en-US"/>
        </w:rPr>
        <w:t>Raamovereenkomst</w:t>
      </w:r>
      <w:r w:rsidRPr="5696A375">
        <w:rPr>
          <w:rFonts w:asciiTheme="majorHAnsi" w:eastAsiaTheme="minorEastAsia" w:hAnsiTheme="majorHAnsi" w:cstheme="majorBidi"/>
          <w:sz w:val="18"/>
          <w:szCs w:val="18"/>
          <w:lang w:val="nl-NL" w:eastAsia="en-US"/>
        </w:rPr>
        <w:t xml:space="preserve"> </w:t>
      </w:r>
      <w:r>
        <w:tab/>
      </w:r>
      <w:r w:rsidRPr="5696A375">
        <w:rPr>
          <w:rFonts w:asciiTheme="majorHAnsi" w:eastAsiaTheme="minorEastAsia" w:hAnsiTheme="majorHAnsi" w:cstheme="majorBidi"/>
          <w:sz w:val="18"/>
          <w:szCs w:val="18"/>
          <w:lang w:val="nl-NL" w:eastAsia="en-US"/>
        </w:rPr>
        <w:t xml:space="preserve">Een schriftelijke overeenkomst tussen de aanbestedende diensten met het doel gedurende een bepaalde periode de voorwaarden inzake te plaatsen overheidsopdrachten. </w:t>
      </w:r>
    </w:p>
    <w:p w14:paraId="7F31DDE8" w14:textId="77777777" w:rsidR="004B145D" w:rsidRDefault="004B145D" w:rsidP="002B6E1A">
      <w:pPr>
        <w:pStyle w:val="Tekstzonderopmaak"/>
        <w:spacing w:line="276" w:lineRule="auto"/>
        <w:ind w:left="2880" w:hanging="2880"/>
        <w:jc w:val="both"/>
        <w:rPr>
          <w:rFonts w:asciiTheme="majorHAnsi" w:eastAsiaTheme="minorEastAsia" w:hAnsiTheme="majorHAnsi" w:cstheme="majorBidi"/>
          <w:sz w:val="18"/>
          <w:szCs w:val="18"/>
          <w:lang w:val="nl-NL" w:eastAsia="en-US"/>
        </w:rPr>
      </w:pPr>
    </w:p>
    <w:p w14:paraId="04E91DD0" w14:textId="77777777" w:rsidR="004B145D" w:rsidRDefault="004B145D" w:rsidP="004B145D">
      <w:pPr>
        <w:pStyle w:val="Tekstzonderopmaak"/>
        <w:spacing w:line="276" w:lineRule="auto"/>
        <w:ind w:left="2880" w:hanging="2880"/>
        <w:jc w:val="both"/>
        <w:rPr>
          <w:rFonts w:asciiTheme="majorHAnsi" w:hAnsiTheme="majorHAnsi" w:cstheme="majorBidi"/>
          <w:sz w:val="18"/>
          <w:szCs w:val="18"/>
          <w:lang w:val="nl-NL" w:eastAsia="nl-NL"/>
        </w:rPr>
      </w:pPr>
      <w:r w:rsidRPr="20BA9867">
        <w:rPr>
          <w:rFonts w:asciiTheme="majorHAnsi" w:hAnsiTheme="majorHAnsi" w:cstheme="majorBidi"/>
          <w:b/>
          <w:bCs/>
          <w:sz w:val="18"/>
          <w:szCs w:val="18"/>
          <w:lang w:val="nl-NL" w:eastAsia="nl-NL"/>
        </w:rPr>
        <w:t>Recruitment marketing</w:t>
      </w:r>
      <w:r>
        <w:tab/>
      </w:r>
      <w:r w:rsidRPr="20BA9867">
        <w:rPr>
          <w:rFonts w:asciiTheme="majorHAnsi" w:hAnsiTheme="majorHAnsi" w:cstheme="majorBidi"/>
          <w:sz w:val="18"/>
          <w:szCs w:val="18"/>
          <w:lang w:val="nl-NL" w:eastAsia="nl-NL"/>
        </w:rPr>
        <w:t>Recruitment marketing omvat alle marketingactiviteiten die een organisatie inzet om potentiële kandidaten aan te trekken, te informeren en te activeren. Het richt zich op het creëren van zichtbaarheid, interesse en engagement bij talent, vaak al vóórdat zij actief op zoek zijn naar een baan.</w:t>
      </w:r>
    </w:p>
    <w:p w14:paraId="22968E98" w14:textId="77777777" w:rsidR="004B145D" w:rsidRDefault="004B145D" w:rsidP="002B6E1A">
      <w:pPr>
        <w:pStyle w:val="Tekstzonderopmaak"/>
        <w:spacing w:line="276" w:lineRule="auto"/>
        <w:ind w:left="2880" w:hanging="2880"/>
        <w:jc w:val="both"/>
        <w:rPr>
          <w:rFonts w:asciiTheme="majorHAnsi" w:eastAsiaTheme="minorEastAsia" w:hAnsiTheme="majorHAnsi" w:cstheme="majorBidi"/>
          <w:sz w:val="18"/>
          <w:szCs w:val="18"/>
          <w:lang w:val="nl-NL" w:eastAsia="en-US"/>
        </w:rPr>
      </w:pPr>
    </w:p>
    <w:p w14:paraId="0C0A6929" w14:textId="6E467084" w:rsidR="00B82100" w:rsidRPr="00B82100" w:rsidRDefault="00B82100" w:rsidP="002B6E1A">
      <w:pPr>
        <w:pStyle w:val="Tekstzonderopmaak"/>
        <w:spacing w:line="276" w:lineRule="auto"/>
        <w:ind w:left="2880" w:hanging="2880"/>
        <w:jc w:val="both"/>
        <w:rPr>
          <w:rFonts w:asciiTheme="majorHAnsi" w:eastAsiaTheme="minorEastAsia" w:hAnsiTheme="majorHAnsi" w:cstheme="majorBidi"/>
          <w:b/>
          <w:bCs/>
          <w:sz w:val="18"/>
          <w:szCs w:val="18"/>
          <w:lang w:val="nl-NL" w:eastAsia="en-US"/>
        </w:rPr>
      </w:pPr>
      <w:r w:rsidRPr="00B82100">
        <w:rPr>
          <w:rFonts w:asciiTheme="majorHAnsi" w:eastAsiaTheme="minorEastAsia" w:hAnsiTheme="majorHAnsi" w:cstheme="majorBidi"/>
          <w:b/>
          <w:bCs/>
          <w:sz w:val="18"/>
          <w:szCs w:val="18"/>
          <w:lang w:val="nl-NL" w:eastAsia="en-US"/>
        </w:rPr>
        <w:t>Subgunningscriterium</w:t>
      </w:r>
      <w:r>
        <w:rPr>
          <w:rFonts w:asciiTheme="majorHAnsi" w:eastAsiaTheme="minorEastAsia" w:hAnsiTheme="majorHAnsi" w:cstheme="majorBidi"/>
          <w:b/>
          <w:bCs/>
          <w:sz w:val="18"/>
          <w:szCs w:val="18"/>
          <w:lang w:val="nl-NL" w:eastAsia="en-US"/>
        </w:rPr>
        <w:tab/>
      </w:r>
      <w:r w:rsidRPr="00B82100">
        <w:rPr>
          <w:rFonts w:asciiTheme="majorHAnsi" w:eastAsiaTheme="minorEastAsia" w:hAnsiTheme="majorHAnsi" w:cstheme="majorBidi"/>
          <w:sz w:val="18"/>
          <w:szCs w:val="18"/>
          <w:lang w:val="nl-NL" w:eastAsia="en-US"/>
        </w:rPr>
        <w:t>Een subgunningscriterium</w:t>
      </w:r>
      <w:r>
        <w:rPr>
          <w:rFonts w:asciiTheme="majorHAnsi" w:eastAsiaTheme="minorEastAsia" w:hAnsiTheme="majorHAnsi" w:cstheme="majorBidi"/>
          <w:sz w:val="18"/>
          <w:szCs w:val="18"/>
          <w:lang w:val="nl-NL" w:eastAsia="en-US"/>
        </w:rPr>
        <w:t xml:space="preserve"> (ook wel SGC)</w:t>
      </w:r>
      <w:r w:rsidRPr="00B82100">
        <w:rPr>
          <w:rFonts w:asciiTheme="majorHAnsi" w:eastAsiaTheme="minorEastAsia" w:hAnsiTheme="majorHAnsi" w:cstheme="majorBidi"/>
          <w:sz w:val="18"/>
          <w:szCs w:val="18"/>
          <w:lang w:val="nl-NL" w:eastAsia="en-US"/>
        </w:rPr>
        <w:t xml:space="preserve"> is een specifiek, gedetailleerd beoordelingsonderdeel binnen een breder gunningscriterium, gebruikt om kwalitatieve aspecten van een inschrijving te evalueren en zo de economisch meest voordelige inschrijving te bepalen</w:t>
      </w:r>
      <w:r w:rsidR="007A42DC">
        <w:rPr>
          <w:rFonts w:asciiTheme="majorHAnsi" w:eastAsiaTheme="minorEastAsia" w:hAnsiTheme="majorHAnsi" w:cstheme="majorBidi"/>
          <w:sz w:val="18"/>
          <w:szCs w:val="18"/>
          <w:lang w:val="nl-NL" w:eastAsia="en-US"/>
        </w:rPr>
        <w:t>.</w:t>
      </w:r>
    </w:p>
    <w:p w14:paraId="0B535AC0" w14:textId="77777777" w:rsidR="003F74AE" w:rsidRPr="00064185" w:rsidRDefault="003F74AE" w:rsidP="00AA6793">
      <w:pPr>
        <w:spacing w:line="276" w:lineRule="auto"/>
        <w:jc w:val="both"/>
        <w:rPr>
          <w:rFonts w:asciiTheme="majorHAnsi" w:hAnsiTheme="majorHAnsi" w:cstheme="majorHAnsi"/>
          <w:b/>
          <w:sz w:val="18"/>
          <w:szCs w:val="18"/>
          <w:lang w:eastAsia="nl-NL"/>
        </w:rPr>
      </w:pPr>
    </w:p>
    <w:p w14:paraId="0FF917DA" w14:textId="120220AC" w:rsidR="00BE5A8C" w:rsidRPr="00064185" w:rsidRDefault="00BE5A8C" w:rsidP="03D3DF96">
      <w:pPr>
        <w:spacing w:line="276" w:lineRule="auto"/>
        <w:ind w:left="2880" w:hanging="2880"/>
        <w:jc w:val="both"/>
        <w:rPr>
          <w:rFonts w:asciiTheme="majorHAnsi" w:hAnsiTheme="majorHAnsi" w:cstheme="majorBidi"/>
          <w:sz w:val="18"/>
          <w:szCs w:val="18"/>
          <w:lang w:eastAsia="nl-NL"/>
        </w:rPr>
      </w:pPr>
      <w:r w:rsidRPr="03D3DF96">
        <w:rPr>
          <w:rFonts w:asciiTheme="majorHAnsi" w:hAnsiTheme="majorHAnsi" w:cstheme="majorBidi"/>
          <w:b/>
          <w:bCs/>
          <w:sz w:val="18"/>
          <w:szCs w:val="18"/>
          <w:lang w:eastAsia="nl-NL"/>
        </w:rPr>
        <w:t>Werkdagen</w:t>
      </w:r>
      <w:r w:rsidRPr="03D3DF96">
        <w:rPr>
          <w:rFonts w:asciiTheme="majorHAnsi" w:hAnsiTheme="majorHAnsi" w:cstheme="majorBidi"/>
          <w:sz w:val="18"/>
          <w:szCs w:val="18"/>
          <w:lang w:eastAsia="nl-NL"/>
        </w:rPr>
        <w:t xml:space="preserve"> </w:t>
      </w:r>
      <w:r>
        <w:tab/>
      </w:r>
      <w:r w:rsidRPr="03D3DF96">
        <w:rPr>
          <w:rFonts w:asciiTheme="majorHAnsi" w:hAnsiTheme="majorHAnsi" w:cstheme="majorBidi"/>
          <w:sz w:val="18"/>
          <w:szCs w:val="18"/>
          <w:lang w:eastAsia="nl-NL"/>
        </w:rPr>
        <w:t xml:space="preserve">Kalenderdagen, behoudens zaterdagen, zondagen en algemeen erkende feestdagen </w:t>
      </w:r>
      <w:bookmarkStart w:id="18" w:name="_Hlk500705620"/>
      <w:r w:rsidRPr="03D3DF96">
        <w:rPr>
          <w:rFonts w:asciiTheme="majorHAnsi" w:hAnsiTheme="majorHAnsi" w:cstheme="majorBidi"/>
          <w:sz w:val="18"/>
          <w:szCs w:val="18"/>
        </w:rPr>
        <w:t>in de zin van artikel 3 eerste lid van de Algemene Termijnenwet</w:t>
      </w:r>
      <w:bookmarkEnd w:id="18"/>
      <w:r w:rsidRPr="03D3DF96">
        <w:rPr>
          <w:rFonts w:asciiTheme="majorHAnsi" w:hAnsiTheme="majorHAnsi" w:cstheme="majorBidi"/>
          <w:sz w:val="18"/>
          <w:szCs w:val="18"/>
          <w:lang w:eastAsia="nl-NL"/>
        </w:rPr>
        <w:t>.</w:t>
      </w:r>
    </w:p>
    <w:p w14:paraId="2A7CFD33" w14:textId="77777777" w:rsidR="00922666" w:rsidRPr="00350B37" w:rsidRDefault="00922666" w:rsidP="00AA6793">
      <w:pPr>
        <w:pStyle w:val="Tekstzonderopmaak"/>
        <w:spacing w:line="276" w:lineRule="auto"/>
        <w:rPr>
          <w:rFonts w:asciiTheme="majorHAnsi" w:hAnsiTheme="majorHAnsi" w:cstheme="majorHAnsi"/>
          <w:b/>
          <w:sz w:val="18"/>
          <w:szCs w:val="18"/>
          <w:lang w:val="nl-NL"/>
        </w:rPr>
      </w:pPr>
    </w:p>
    <w:p w14:paraId="5F5DB326" w14:textId="77777777" w:rsidR="00922666" w:rsidRPr="0041097E" w:rsidRDefault="00922666" w:rsidP="00AA6793">
      <w:pPr>
        <w:spacing w:line="276" w:lineRule="auto"/>
        <w:jc w:val="both"/>
        <w:rPr>
          <w:rFonts w:asciiTheme="majorHAnsi" w:hAnsiTheme="majorHAnsi" w:cstheme="majorHAnsi"/>
          <w:i/>
          <w:sz w:val="18"/>
          <w:szCs w:val="18"/>
        </w:rPr>
      </w:pPr>
      <w:bookmarkStart w:id="19" w:name="_Toc511578434"/>
      <w:bookmarkStart w:id="20" w:name="_Toc9250193"/>
      <w:r w:rsidRPr="0041097E">
        <w:rPr>
          <w:rFonts w:asciiTheme="majorHAnsi" w:hAnsiTheme="majorHAnsi" w:cstheme="majorHAnsi"/>
          <w:i/>
          <w:sz w:val="18"/>
          <w:szCs w:val="18"/>
        </w:rPr>
        <w:t>Interpretatie</w:t>
      </w:r>
      <w:bookmarkEnd w:id="19"/>
      <w:bookmarkEnd w:id="20"/>
    </w:p>
    <w:p w14:paraId="28AEB304" w14:textId="77777777" w:rsidR="00922666" w:rsidRPr="00350B37" w:rsidRDefault="00922666" w:rsidP="00136C79">
      <w:pPr>
        <w:pStyle w:val="Lijstalinea"/>
        <w:widowControl w:val="0"/>
        <w:numPr>
          <w:ilvl w:val="0"/>
          <w:numId w:val="34"/>
        </w:numPr>
        <w:adjustRightInd w:val="0"/>
        <w:spacing w:line="276" w:lineRule="auto"/>
        <w:textAlignment w:val="baseline"/>
        <w:rPr>
          <w:rFonts w:asciiTheme="majorHAnsi" w:hAnsiTheme="majorHAnsi" w:cstheme="majorHAnsi"/>
          <w:sz w:val="18"/>
          <w:szCs w:val="18"/>
        </w:rPr>
      </w:pPr>
      <w:r w:rsidRPr="00350B37">
        <w:rPr>
          <w:rFonts w:asciiTheme="majorHAnsi" w:hAnsiTheme="majorHAnsi" w:cstheme="majorHAnsi"/>
          <w:sz w:val="18"/>
          <w:szCs w:val="18"/>
        </w:rPr>
        <w:t>Daar waar definities in de aanbestedingsstukken luiden in het meervoud respectievelijk enkelvoud, worden zij ook geacht het enkelvoud respectievelijk het meervoud te omvatten, tenzij anders vermeld.</w:t>
      </w:r>
    </w:p>
    <w:p w14:paraId="51165DBE" w14:textId="77777777" w:rsidR="00922666" w:rsidRPr="00350B37" w:rsidRDefault="00922666" w:rsidP="00136C79">
      <w:pPr>
        <w:pStyle w:val="Lijstalinea"/>
        <w:widowControl w:val="0"/>
        <w:numPr>
          <w:ilvl w:val="0"/>
          <w:numId w:val="34"/>
        </w:numPr>
        <w:adjustRightInd w:val="0"/>
        <w:spacing w:line="276" w:lineRule="auto"/>
        <w:textAlignment w:val="baseline"/>
        <w:rPr>
          <w:rFonts w:asciiTheme="majorHAnsi" w:hAnsiTheme="majorHAnsi" w:cstheme="majorHAnsi"/>
          <w:sz w:val="18"/>
          <w:szCs w:val="18"/>
        </w:rPr>
      </w:pPr>
      <w:r w:rsidRPr="00350B37">
        <w:rPr>
          <w:rFonts w:asciiTheme="majorHAnsi" w:hAnsiTheme="majorHAnsi" w:cstheme="majorHAnsi"/>
          <w:sz w:val="18"/>
          <w:szCs w:val="18"/>
        </w:rPr>
        <w:t>Het aanhalen van een tijdsperiode doelt op een aaneengesloten periode.</w:t>
      </w:r>
    </w:p>
    <w:p w14:paraId="62173230" w14:textId="77777777" w:rsidR="00922666" w:rsidRPr="0041097E" w:rsidRDefault="00922666" w:rsidP="00136C79">
      <w:pPr>
        <w:pStyle w:val="Lijstalinea"/>
        <w:widowControl w:val="0"/>
        <w:numPr>
          <w:ilvl w:val="0"/>
          <w:numId w:val="34"/>
        </w:numPr>
        <w:adjustRightInd w:val="0"/>
        <w:spacing w:line="276" w:lineRule="auto"/>
        <w:textAlignment w:val="baseline"/>
        <w:rPr>
          <w:rFonts w:asciiTheme="majorHAnsi" w:hAnsiTheme="majorHAnsi" w:cstheme="majorHAnsi"/>
          <w:sz w:val="18"/>
          <w:szCs w:val="18"/>
        </w:rPr>
      </w:pPr>
      <w:r w:rsidRPr="0041097E">
        <w:rPr>
          <w:rFonts w:asciiTheme="majorHAnsi" w:hAnsiTheme="majorHAnsi" w:cstheme="majorHAnsi"/>
          <w:sz w:val="18"/>
          <w:szCs w:val="18"/>
        </w:rPr>
        <w:t>Het gebruik van woorden zoals ‘inclusief’, ‘mede begrepen’, ‘waaronder’, ‘omvattende’ en ‘met inbegrip van’ betekenen ‘met inbegrip van, maar niet beperkt tot’.</w:t>
      </w:r>
    </w:p>
    <w:p w14:paraId="78B32433" w14:textId="62AEAF4C" w:rsidR="00922666" w:rsidRPr="0041097E" w:rsidRDefault="00922666" w:rsidP="00136C79">
      <w:pPr>
        <w:pStyle w:val="Lijstalinea"/>
        <w:widowControl w:val="0"/>
        <w:numPr>
          <w:ilvl w:val="0"/>
          <w:numId w:val="34"/>
        </w:numPr>
        <w:adjustRightInd w:val="0"/>
        <w:spacing w:line="276" w:lineRule="auto"/>
        <w:textAlignment w:val="baseline"/>
        <w:rPr>
          <w:rFonts w:asciiTheme="majorHAnsi" w:hAnsiTheme="majorHAnsi" w:cstheme="majorHAnsi"/>
          <w:sz w:val="18"/>
          <w:szCs w:val="18"/>
        </w:rPr>
      </w:pPr>
      <w:r w:rsidRPr="00350B37">
        <w:rPr>
          <w:rFonts w:asciiTheme="majorHAnsi" w:hAnsiTheme="majorHAnsi" w:cstheme="majorHAnsi"/>
          <w:sz w:val="18"/>
          <w:szCs w:val="18"/>
        </w:rPr>
        <w:t>Het aanhalen van enige (bepaling uit) wet- of regelgeving geacht worden om ook het aanhalen van enige rechtsgeldige modificatie en hernieuwde vaststelling daarvan te omvatten, alsmede enige bepaling van wet- of regelgeving die in werking is getreden met het doel de aangehaalde bepaling te vervangen of daarvan een nadere uitwerking te zijn, zulks zonder afbreuk te doen aan het eventueel toepasselijke overgangsrecht</w:t>
      </w:r>
      <w:bookmarkEnd w:id="14"/>
      <w:r w:rsidR="0041097E">
        <w:rPr>
          <w:rFonts w:asciiTheme="majorHAnsi" w:hAnsiTheme="majorHAnsi" w:cstheme="majorHAnsi"/>
          <w:sz w:val="18"/>
          <w:szCs w:val="18"/>
        </w:rPr>
        <w:t>.</w:t>
      </w:r>
    </w:p>
    <w:p w14:paraId="78D6F42D" w14:textId="7A06FA09" w:rsidR="00B51617" w:rsidRPr="00FE6C7E" w:rsidRDefault="6F81C1A5" w:rsidP="00041FC7">
      <w:pPr>
        <w:pStyle w:val="Kop1"/>
      </w:pPr>
      <w:bookmarkStart w:id="21" w:name="_Toc222733594"/>
      <w:r>
        <w:lastRenderedPageBreak/>
        <w:t>Inleiding en b</w:t>
      </w:r>
      <w:r w:rsidR="209F58B6">
        <w:t>eschrijving opdracht</w:t>
      </w:r>
      <w:bookmarkEnd w:id="3"/>
      <w:bookmarkEnd w:id="2"/>
      <w:bookmarkEnd w:id="21"/>
    </w:p>
    <w:p w14:paraId="591E8D1B" w14:textId="57325470" w:rsidR="006C0F07" w:rsidRPr="00350B37" w:rsidRDefault="003F462A" w:rsidP="006C0F07">
      <w:pPr>
        <w:pStyle w:val="Lijstalinea"/>
        <w:autoSpaceDE w:val="0"/>
        <w:autoSpaceDN w:val="0"/>
        <w:adjustRightInd w:val="0"/>
        <w:spacing w:line="276" w:lineRule="auto"/>
        <w:ind w:left="0"/>
        <w:jc w:val="both"/>
        <w:rPr>
          <w:rFonts w:asciiTheme="majorHAnsi" w:hAnsiTheme="majorHAnsi" w:cstheme="majorHAnsi"/>
          <w:sz w:val="18"/>
          <w:szCs w:val="18"/>
        </w:rPr>
      </w:pPr>
      <w:bookmarkStart w:id="22" w:name="_Hlk45280859"/>
      <w:r w:rsidRPr="00350B37">
        <w:rPr>
          <w:rFonts w:asciiTheme="majorHAnsi" w:hAnsiTheme="majorHAnsi" w:cstheme="majorHAnsi"/>
          <w:color w:val="000000"/>
          <w:sz w:val="18"/>
          <w:szCs w:val="18"/>
        </w:rPr>
        <w:t xml:space="preserve">Deze aanbestedingsleidraad is opgesteld ten behoeve van de </w:t>
      </w:r>
      <w:r w:rsidR="00F443EA" w:rsidRPr="00350B37">
        <w:rPr>
          <w:rFonts w:asciiTheme="majorHAnsi" w:hAnsiTheme="majorHAnsi" w:cstheme="majorHAnsi"/>
          <w:color w:val="000000"/>
          <w:sz w:val="18"/>
          <w:szCs w:val="18"/>
        </w:rPr>
        <w:t xml:space="preserve">aanbesteding </w:t>
      </w:r>
      <w:r w:rsidR="00A2792B" w:rsidRPr="00A2792B">
        <w:rPr>
          <w:rFonts w:asciiTheme="majorHAnsi" w:hAnsiTheme="majorHAnsi" w:cstheme="majorHAnsi"/>
          <w:color w:val="000000" w:themeColor="text1"/>
          <w:sz w:val="18"/>
          <w:szCs w:val="18"/>
        </w:rPr>
        <w:t>Recruitment Marketing</w:t>
      </w:r>
      <w:r w:rsidR="000349CC">
        <w:rPr>
          <w:rFonts w:asciiTheme="majorHAnsi" w:hAnsiTheme="majorHAnsi" w:cstheme="majorHAnsi"/>
          <w:color w:val="000000" w:themeColor="text1"/>
          <w:sz w:val="18"/>
          <w:szCs w:val="18"/>
        </w:rPr>
        <w:t>, Job Marketing</w:t>
      </w:r>
      <w:r w:rsidR="00A2792B" w:rsidRPr="00A2792B">
        <w:rPr>
          <w:rFonts w:asciiTheme="majorHAnsi" w:hAnsiTheme="majorHAnsi" w:cstheme="majorHAnsi"/>
          <w:color w:val="000000" w:themeColor="text1"/>
          <w:sz w:val="18"/>
          <w:szCs w:val="18"/>
        </w:rPr>
        <w:t xml:space="preserve"> en Employer Branding. </w:t>
      </w:r>
      <w:r w:rsidR="006C0F07" w:rsidRPr="00350B37">
        <w:rPr>
          <w:rFonts w:asciiTheme="majorHAnsi" w:hAnsiTheme="majorHAnsi" w:cstheme="majorHAnsi"/>
          <w:sz w:val="18"/>
          <w:szCs w:val="18"/>
        </w:rPr>
        <w:t>In dit document wordt een beschrijving van de opdracht gegeven, alsmede alle geldende eisen en voorwaarden benoemd.</w:t>
      </w:r>
    </w:p>
    <w:p w14:paraId="32196FA9" w14:textId="3DD5C9F0" w:rsidR="003F462A" w:rsidRPr="00350B37" w:rsidRDefault="003F462A" w:rsidP="006C0F07">
      <w:pPr>
        <w:pStyle w:val="Lijstalinea"/>
        <w:autoSpaceDE w:val="0"/>
        <w:autoSpaceDN w:val="0"/>
        <w:adjustRightInd w:val="0"/>
        <w:spacing w:line="276" w:lineRule="auto"/>
        <w:ind w:left="0"/>
        <w:jc w:val="both"/>
        <w:rPr>
          <w:rFonts w:asciiTheme="majorHAnsi" w:hAnsiTheme="majorHAnsi" w:cstheme="majorHAnsi"/>
        </w:rPr>
      </w:pPr>
      <w:bookmarkStart w:id="23" w:name="_Hlk39240931"/>
      <w:bookmarkEnd w:id="22"/>
    </w:p>
    <w:p w14:paraId="6F2F2080" w14:textId="3E3294E3" w:rsidR="00043CBA" w:rsidRPr="00775D0B" w:rsidRDefault="2F0D049B" w:rsidP="00775D0B">
      <w:pPr>
        <w:pStyle w:val="Kop2"/>
      </w:pPr>
      <w:bookmarkStart w:id="24" w:name="_Toc480280357"/>
      <w:bookmarkStart w:id="25" w:name="_Toc43375880"/>
      <w:bookmarkStart w:id="26" w:name="_Toc222733595"/>
      <w:bookmarkStart w:id="27" w:name="_Toc466016802"/>
      <w:bookmarkStart w:id="28" w:name="_Hlk45277302"/>
      <w:bookmarkStart w:id="29" w:name="_Hlk45281974"/>
      <w:r>
        <w:t xml:space="preserve">1.1 </w:t>
      </w:r>
      <w:r w:rsidR="4EDED31B">
        <w:t>De aanbestedende dienst</w:t>
      </w:r>
      <w:bookmarkEnd w:id="24"/>
      <w:bookmarkEnd w:id="25"/>
      <w:bookmarkEnd w:id="26"/>
    </w:p>
    <w:p w14:paraId="731DFF45" w14:textId="7163E8B6" w:rsidR="00CA511C" w:rsidRDefault="00EE6A65" w:rsidP="00CA511C">
      <w:pPr>
        <w:spacing w:line="276" w:lineRule="auto"/>
        <w:jc w:val="both"/>
        <w:rPr>
          <w:rFonts w:asciiTheme="majorHAnsi" w:eastAsia="Times New Roman" w:hAnsiTheme="majorHAnsi" w:cstheme="majorHAnsi"/>
          <w:sz w:val="18"/>
          <w:szCs w:val="18"/>
          <w:lang w:eastAsia="nl-NL"/>
        </w:rPr>
      </w:pPr>
      <w:r>
        <w:rPr>
          <w:rFonts w:asciiTheme="majorHAnsi" w:eastAsia="Times New Roman" w:hAnsiTheme="majorHAnsi" w:cstheme="majorHAnsi"/>
          <w:sz w:val="18"/>
          <w:szCs w:val="18"/>
          <w:lang w:eastAsia="nl-NL"/>
        </w:rPr>
        <w:t>G</w:t>
      </w:r>
      <w:r w:rsidR="00CA511C" w:rsidRPr="00CA511C">
        <w:rPr>
          <w:rFonts w:asciiTheme="majorHAnsi" w:eastAsia="Times New Roman" w:hAnsiTheme="majorHAnsi" w:cstheme="majorHAnsi"/>
          <w:sz w:val="18"/>
          <w:szCs w:val="18"/>
          <w:lang w:eastAsia="nl-NL"/>
        </w:rPr>
        <w:t>emeente Stichtse Vecht is een gemeente in de provincie Utrecht. De gemeente is op 1 januari 2011 ontstaan door samenvoeging van de gemeenten Breukelen, Loenen en Maarssen. Stichtse Vecht heeft ruim 6</w:t>
      </w:r>
      <w:r w:rsidR="00FD5041">
        <w:rPr>
          <w:rFonts w:asciiTheme="majorHAnsi" w:eastAsia="Times New Roman" w:hAnsiTheme="majorHAnsi" w:cstheme="majorHAnsi"/>
          <w:sz w:val="18"/>
          <w:szCs w:val="18"/>
          <w:lang w:eastAsia="nl-NL"/>
        </w:rPr>
        <w:t>6</w:t>
      </w:r>
      <w:r w:rsidR="00CA511C" w:rsidRPr="00CA511C">
        <w:rPr>
          <w:rFonts w:asciiTheme="majorHAnsi" w:eastAsia="Times New Roman" w:hAnsiTheme="majorHAnsi" w:cstheme="majorHAnsi"/>
          <w:sz w:val="18"/>
          <w:szCs w:val="18"/>
          <w:lang w:eastAsia="nl-NL"/>
        </w:rPr>
        <w:t>.000 inwoners. Het gemeentehuis is gevestigd in Maarssen.</w:t>
      </w:r>
    </w:p>
    <w:p w14:paraId="5D324ADE" w14:textId="77777777" w:rsidR="00632719" w:rsidRPr="00CA511C" w:rsidRDefault="00632719" w:rsidP="00CA511C">
      <w:pPr>
        <w:spacing w:line="276" w:lineRule="auto"/>
        <w:jc w:val="both"/>
        <w:rPr>
          <w:rFonts w:asciiTheme="majorHAnsi" w:eastAsia="Times New Roman" w:hAnsiTheme="majorHAnsi" w:cstheme="majorHAnsi"/>
          <w:sz w:val="18"/>
          <w:szCs w:val="18"/>
          <w:lang w:eastAsia="nl-NL"/>
        </w:rPr>
      </w:pPr>
    </w:p>
    <w:p w14:paraId="60D6F386" w14:textId="5790315A" w:rsidR="00CA511C" w:rsidRPr="00CA511C" w:rsidRDefault="00CA511C" w:rsidP="00CA511C">
      <w:pPr>
        <w:spacing w:line="276" w:lineRule="auto"/>
        <w:jc w:val="both"/>
        <w:rPr>
          <w:rFonts w:asciiTheme="majorHAnsi" w:eastAsia="Times New Roman" w:hAnsiTheme="majorHAnsi" w:cstheme="majorHAnsi"/>
          <w:sz w:val="18"/>
          <w:szCs w:val="18"/>
          <w:lang w:eastAsia="nl-NL"/>
        </w:rPr>
      </w:pPr>
      <w:r w:rsidRPr="00CA511C">
        <w:rPr>
          <w:rFonts w:asciiTheme="majorHAnsi" w:eastAsia="Times New Roman" w:hAnsiTheme="majorHAnsi" w:cstheme="majorHAnsi"/>
          <w:sz w:val="18"/>
          <w:szCs w:val="18"/>
          <w:lang w:eastAsia="nl-NL"/>
        </w:rPr>
        <w:t>Stichtse Vecht ligt tussen de steden Utrecht, Hilversum en Amsterdam. Centraal door de gemeente loopt de rivier de Vecht. Vanaf gemeente Utrecht liggen tal van woonplaatsen en buitenhuizen langs deze rivier, waarvan een groot deel in gemeente Stichtse Vecht. In het noordelijke stroomgebied vallen plaatsen zoals Weesp en Muiden daarbuiten.</w:t>
      </w:r>
    </w:p>
    <w:p w14:paraId="5A32A1E3" w14:textId="77777777" w:rsidR="00632719" w:rsidRDefault="00632719" w:rsidP="00CA511C">
      <w:pPr>
        <w:spacing w:line="276" w:lineRule="auto"/>
        <w:jc w:val="both"/>
        <w:rPr>
          <w:rFonts w:asciiTheme="majorHAnsi" w:eastAsia="Times New Roman" w:hAnsiTheme="majorHAnsi" w:cstheme="majorHAnsi"/>
          <w:sz w:val="18"/>
          <w:szCs w:val="18"/>
          <w:lang w:eastAsia="nl-NL"/>
        </w:rPr>
      </w:pPr>
    </w:p>
    <w:p w14:paraId="31494674" w14:textId="6D6F1983" w:rsidR="00CA511C" w:rsidRPr="00CA511C" w:rsidRDefault="00CA511C" w:rsidP="00CA511C">
      <w:pPr>
        <w:spacing w:line="276" w:lineRule="auto"/>
        <w:jc w:val="both"/>
        <w:rPr>
          <w:rFonts w:asciiTheme="majorHAnsi" w:eastAsia="Times New Roman" w:hAnsiTheme="majorHAnsi" w:cstheme="majorHAnsi"/>
          <w:sz w:val="18"/>
          <w:szCs w:val="18"/>
          <w:lang w:eastAsia="nl-NL"/>
        </w:rPr>
      </w:pPr>
      <w:r w:rsidRPr="00CA511C">
        <w:rPr>
          <w:rFonts w:asciiTheme="majorHAnsi" w:eastAsia="Times New Roman" w:hAnsiTheme="majorHAnsi" w:cstheme="majorHAnsi"/>
          <w:sz w:val="18"/>
          <w:szCs w:val="18"/>
          <w:lang w:eastAsia="nl-NL"/>
        </w:rPr>
        <w:t xml:space="preserve">De gemeente omvat verscheidene dorpen en buurtschappen met als grootste Maarssenbroek, Maarssen-Dorp, Breukelen, Kockengen en Loenen aan de Vecht. De gemeente onderscheidt twaalf 'kernen'. Ruwweg van noord naar zuid zijn dit de volgende: Nigtevecht, Vreeland, Loenersloot, Loenen aan de Vecht, Nieuwersluis, Nieuwer Ter Aa, Breukelen, Kockengen, Maarssen-Dorp, Maarssenbroek, Tienhoven/Molenpolder (onder andere bestaande uit Tienhoven, Oud-Maarsseveen, Maarsseveen, Bethunepolder en Molenpolder) en Oud-Zuilen. </w:t>
      </w:r>
    </w:p>
    <w:p w14:paraId="42C68185" w14:textId="77777777" w:rsidR="00CA511C" w:rsidRDefault="00CA511C" w:rsidP="00CA511C">
      <w:pPr>
        <w:spacing w:line="276" w:lineRule="auto"/>
        <w:jc w:val="both"/>
        <w:rPr>
          <w:rFonts w:asciiTheme="majorHAnsi" w:eastAsia="Times New Roman" w:hAnsiTheme="majorHAnsi" w:cstheme="majorHAnsi"/>
          <w:sz w:val="18"/>
          <w:szCs w:val="18"/>
          <w:lang w:eastAsia="nl-NL"/>
        </w:rPr>
      </w:pPr>
    </w:p>
    <w:p w14:paraId="0F4AAF9E" w14:textId="1D5B43EE" w:rsidR="00CA511C" w:rsidRPr="00CA511C" w:rsidRDefault="00CA511C" w:rsidP="00CA511C">
      <w:pPr>
        <w:spacing w:line="276" w:lineRule="auto"/>
        <w:jc w:val="both"/>
        <w:rPr>
          <w:rFonts w:asciiTheme="majorHAnsi" w:eastAsia="Times New Roman" w:hAnsiTheme="majorHAnsi" w:cstheme="majorHAnsi"/>
          <w:sz w:val="18"/>
          <w:szCs w:val="18"/>
          <w:lang w:eastAsia="nl-NL"/>
        </w:rPr>
      </w:pPr>
      <w:r w:rsidRPr="00CA511C">
        <w:rPr>
          <w:rFonts w:asciiTheme="majorHAnsi" w:eastAsia="Times New Roman" w:hAnsiTheme="majorHAnsi" w:cstheme="majorHAnsi"/>
          <w:sz w:val="18"/>
          <w:szCs w:val="18"/>
          <w:lang w:eastAsia="nl-NL"/>
        </w:rPr>
        <w:t>Voor meer informatie zie</w:t>
      </w:r>
      <w:r w:rsidR="00E24241">
        <w:rPr>
          <w:rFonts w:asciiTheme="majorHAnsi" w:eastAsia="Times New Roman" w:hAnsiTheme="majorHAnsi" w:cstheme="majorHAnsi"/>
          <w:sz w:val="18"/>
          <w:szCs w:val="18"/>
          <w:lang w:eastAsia="nl-NL"/>
        </w:rPr>
        <w:t xml:space="preserve"> </w:t>
      </w:r>
      <w:hyperlink r:id="rId12" w:history="1">
        <w:r w:rsidR="00632719" w:rsidRPr="006E63BC">
          <w:rPr>
            <w:rStyle w:val="Hyperlink"/>
          </w:rPr>
          <w:t>www.stichtsevecht.nl</w:t>
        </w:r>
      </w:hyperlink>
      <w:r w:rsidR="00DA561A">
        <w:t xml:space="preserve"> en </w:t>
      </w:r>
      <w:hyperlink r:id="rId13" w:history="1">
        <w:r w:rsidR="00DA561A" w:rsidRPr="00770359">
          <w:rPr>
            <w:rStyle w:val="Hyperlink"/>
          </w:rPr>
          <w:t>www.werkenbijstichtsevecht.nl</w:t>
        </w:r>
      </w:hyperlink>
      <w:r w:rsidR="00DA561A">
        <w:t xml:space="preserve"> </w:t>
      </w:r>
    </w:p>
    <w:p w14:paraId="007B1324" w14:textId="77777777" w:rsidR="00CA511C" w:rsidRPr="00350B37" w:rsidRDefault="00CA511C" w:rsidP="00CA511C">
      <w:pPr>
        <w:spacing w:line="276" w:lineRule="auto"/>
        <w:jc w:val="both"/>
        <w:rPr>
          <w:rFonts w:asciiTheme="majorHAnsi" w:hAnsiTheme="majorHAnsi" w:cstheme="majorHAnsi"/>
          <w:szCs w:val="19"/>
        </w:rPr>
      </w:pPr>
    </w:p>
    <w:p w14:paraId="21347D91" w14:textId="15FA8EA9" w:rsidR="00B51617" w:rsidRPr="00FE6C7E" w:rsidRDefault="3B05297F" w:rsidP="6C8A22CC">
      <w:pPr>
        <w:pStyle w:val="Kop2"/>
        <w:rPr>
          <w:rFonts w:asciiTheme="majorHAnsi" w:hAnsiTheme="majorHAnsi"/>
          <w:b w:val="0"/>
        </w:rPr>
      </w:pPr>
      <w:bookmarkStart w:id="30" w:name="_Toc480280358"/>
      <w:bookmarkStart w:id="31" w:name="_Toc222733596"/>
      <w:bookmarkEnd w:id="27"/>
      <w:bookmarkEnd w:id="28"/>
      <w:r w:rsidRPr="6C8A22CC">
        <w:rPr>
          <w:rFonts w:asciiTheme="majorHAnsi" w:hAnsiTheme="majorHAnsi"/>
        </w:rPr>
        <w:t xml:space="preserve">1.2 </w:t>
      </w:r>
      <w:r w:rsidR="01461CA4" w:rsidRPr="6C8A22CC">
        <w:rPr>
          <w:rFonts w:asciiTheme="majorHAnsi" w:hAnsiTheme="majorHAnsi"/>
        </w:rPr>
        <w:t>De opdracht</w:t>
      </w:r>
      <w:bookmarkEnd w:id="30"/>
      <w:bookmarkEnd w:id="31"/>
    </w:p>
    <w:p w14:paraId="5AD0BE19" w14:textId="5B6B5A4A" w:rsidR="00B74037" w:rsidRPr="00350B37" w:rsidRDefault="00B74037" w:rsidP="006A1A33">
      <w:pPr>
        <w:rPr>
          <w:rFonts w:asciiTheme="majorHAnsi" w:hAnsiTheme="majorHAnsi" w:cstheme="majorHAnsi"/>
          <w:sz w:val="18"/>
          <w:szCs w:val="18"/>
        </w:rPr>
      </w:pPr>
      <w:bookmarkStart w:id="32" w:name="_Hlk45278027"/>
      <w:bookmarkStart w:id="33" w:name="_Hlk45282218"/>
      <w:bookmarkEnd w:id="29"/>
      <w:r w:rsidRPr="00350B37">
        <w:rPr>
          <w:rFonts w:asciiTheme="majorHAnsi" w:hAnsiTheme="majorHAnsi" w:cstheme="majorHAnsi"/>
          <w:sz w:val="18"/>
          <w:szCs w:val="18"/>
        </w:rPr>
        <w:t>De onderhavige aanbesteding heeft betrekking op</w:t>
      </w:r>
      <w:bookmarkEnd w:id="32"/>
      <w:r w:rsidR="00364AAD">
        <w:rPr>
          <w:rFonts w:asciiTheme="majorHAnsi" w:hAnsiTheme="majorHAnsi" w:cstheme="majorHAnsi"/>
          <w:sz w:val="18"/>
          <w:szCs w:val="18"/>
        </w:rPr>
        <w:t>:</w:t>
      </w:r>
    </w:p>
    <w:p w14:paraId="26BBE436" w14:textId="77777777" w:rsidR="00B74037" w:rsidRPr="00350B37" w:rsidRDefault="00B74037" w:rsidP="00B74037">
      <w:pPr>
        <w:rPr>
          <w:rFonts w:asciiTheme="majorHAnsi" w:hAnsiTheme="majorHAnsi" w:cstheme="majorHAnsi"/>
          <w:sz w:val="18"/>
          <w:szCs w:val="18"/>
        </w:rPr>
      </w:pPr>
      <w:bookmarkStart w:id="34" w:name="_Hlk47087587"/>
    </w:p>
    <w:p w14:paraId="112EB101" w14:textId="75206381" w:rsidR="00B74037" w:rsidRPr="007A607B" w:rsidRDefault="2F0D049B" w:rsidP="523FBD84">
      <w:pPr>
        <w:pStyle w:val="Kop3a"/>
        <w:rPr>
          <w:b w:val="0"/>
          <w:i/>
          <w:iCs/>
          <w:color w:val="auto"/>
          <w:sz w:val="18"/>
          <w:szCs w:val="18"/>
        </w:rPr>
      </w:pPr>
      <w:bookmarkStart w:id="35" w:name="_Toc4171983"/>
      <w:r w:rsidRPr="523FBD84">
        <w:rPr>
          <w:color w:val="002060"/>
          <w:sz w:val="18"/>
          <w:szCs w:val="18"/>
        </w:rPr>
        <w:t xml:space="preserve">1.2.1 </w:t>
      </w:r>
      <w:r w:rsidR="4FAC63AF" w:rsidRPr="523FBD84">
        <w:rPr>
          <w:color w:val="auto"/>
          <w:sz w:val="18"/>
          <w:szCs w:val="18"/>
        </w:rPr>
        <w:t>Huidige situatie</w:t>
      </w:r>
      <w:bookmarkEnd w:id="35"/>
    </w:p>
    <w:p w14:paraId="2D2B091B" w14:textId="3E187FE0" w:rsidR="12108AEC" w:rsidRDefault="29462A29" w:rsidP="523FBD84">
      <w:pPr>
        <w:jc w:val="both"/>
        <w:rPr>
          <w:rFonts w:asciiTheme="majorHAnsi" w:hAnsiTheme="majorHAnsi" w:cstheme="majorBidi"/>
          <w:sz w:val="18"/>
          <w:szCs w:val="18"/>
        </w:rPr>
      </w:pPr>
      <w:r w:rsidRPr="523FBD84">
        <w:rPr>
          <w:rFonts w:asciiTheme="majorHAnsi" w:hAnsiTheme="majorHAnsi" w:cstheme="majorBidi"/>
          <w:sz w:val="18"/>
          <w:szCs w:val="18"/>
        </w:rPr>
        <w:t>Gemeente Stichtse Vecht is een middelgrote gemeente met circa 520 medewerkers in loondienst en een grote diversiteit aan functies. Unit Recruitment, bestaande uit twee recruiters en één adviseur arbeidsmarktcommunicatie, is verantwoordelijk voor de werving en selectie van de vaste functies voor de gemeentelijke organisatie, het werkbedrijf Kansis en zwembad ’t Kikkerfort.</w:t>
      </w:r>
    </w:p>
    <w:p w14:paraId="62B99D52" w14:textId="0ED64A30" w:rsidR="03D3DF96" w:rsidRDefault="03D3DF96" w:rsidP="523FBD84">
      <w:pPr>
        <w:jc w:val="both"/>
        <w:rPr>
          <w:rFonts w:asciiTheme="majorHAnsi" w:hAnsiTheme="majorHAnsi" w:cstheme="majorBidi"/>
          <w:sz w:val="18"/>
          <w:szCs w:val="18"/>
        </w:rPr>
      </w:pPr>
    </w:p>
    <w:p w14:paraId="628F5958" w14:textId="0903A62A" w:rsidR="12108AEC" w:rsidRDefault="29462A29" w:rsidP="523FBD84">
      <w:pPr>
        <w:jc w:val="both"/>
        <w:rPr>
          <w:rFonts w:asciiTheme="majorHAnsi" w:hAnsiTheme="majorHAnsi" w:cstheme="majorBidi"/>
          <w:sz w:val="18"/>
          <w:szCs w:val="18"/>
        </w:rPr>
      </w:pPr>
      <w:r w:rsidRPr="523FBD84">
        <w:rPr>
          <w:rFonts w:asciiTheme="majorHAnsi" w:hAnsiTheme="majorHAnsi" w:cstheme="majorBidi"/>
          <w:sz w:val="18"/>
          <w:szCs w:val="18"/>
        </w:rPr>
        <w:t>Het aantal vacatures</w:t>
      </w:r>
      <w:r w:rsidR="00367395">
        <w:rPr>
          <w:rFonts w:asciiTheme="majorHAnsi" w:hAnsiTheme="majorHAnsi" w:cstheme="majorBidi"/>
          <w:sz w:val="18"/>
          <w:szCs w:val="18"/>
        </w:rPr>
        <w:t xml:space="preserve"> voor onze loondienst vacatures</w:t>
      </w:r>
      <w:r w:rsidRPr="523FBD84">
        <w:rPr>
          <w:rFonts w:asciiTheme="majorHAnsi" w:hAnsiTheme="majorHAnsi" w:cstheme="majorBidi"/>
          <w:sz w:val="18"/>
          <w:szCs w:val="18"/>
        </w:rPr>
        <w:t xml:space="preserve"> varieert jaarlijks tussen circa </w:t>
      </w:r>
      <w:r w:rsidR="009A297D">
        <w:rPr>
          <w:rFonts w:asciiTheme="majorHAnsi" w:hAnsiTheme="majorHAnsi" w:cstheme="majorBidi"/>
          <w:sz w:val="18"/>
          <w:szCs w:val="18"/>
        </w:rPr>
        <w:t>9</w:t>
      </w:r>
      <w:r w:rsidRPr="523FBD84">
        <w:rPr>
          <w:rFonts w:asciiTheme="majorHAnsi" w:hAnsiTheme="majorHAnsi" w:cstheme="majorBidi"/>
          <w:sz w:val="18"/>
          <w:szCs w:val="18"/>
        </w:rPr>
        <w:t>0 en 1</w:t>
      </w:r>
      <w:r w:rsidR="009A297D">
        <w:rPr>
          <w:rFonts w:asciiTheme="majorHAnsi" w:hAnsiTheme="majorHAnsi" w:cstheme="majorBidi"/>
          <w:sz w:val="18"/>
          <w:szCs w:val="18"/>
        </w:rPr>
        <w:t>5</w:t>
      </w:r>
      <w:r w:rsidRPr="523FBD84">
        <w:rPr>
          <w:rFonts w:asciiTheme="majorHAnsi" w:hAnsiTheme="majorHAnsi" w:cstheme="majorBidi"/>
          <w:sz w:val="18"/>
          <w:szCs w:val="18"/>
        </w:rPr>
        <w:t>0. De invulgraad (aantal opgestelde versus ingevulde vacatures) lag in de afgelopen vier jaar tussen de 74% en 86%.</w:t>
      </w:r>
    </w:p>
    <w:p w14:paraId="31EC3A11" w14:textId="2C9FDBD9" w:rsidR="03D3DF96" w:rsidRDefault="03D3DF96" w:rsidP="523FBD84">
      <w:pPr>
        <w:jc w:val="both"/>
        <w:rPr>
          <w:rFonts w:asciiTheme="majorHAnsi" w:hAnsiTheme="majorHAnsi" w:cstheme="majorBidi"/>
          <w:sz w:val="18"/>
          <w:szCs w:val="18"/>
        </w:rPr>
      </w:pPr>
    </w:p>
    <w:p w14:paraId="0D91F0DD" w14:textId="1440A04C" w:rsidR="12108AEC" w:rsidRDefault="29462A29" w:rsidP="523FBD84">
      <w:pPr>
        <w:jc w:val="both"/>
        <w:rPr>
          <w:rFonts w:asciiTheme="majorHAnsi" w:hAnsiTheme="majorHAnsi" w:cstheme="majorBidi"/>
          <w:sz w:val="18"/>
          <w:szCs w:val="18"/>
        </w:rPr>
      </w:pPr>
      <w:r w:rsidRPr="523FBD84">
        <w:rPr>
          <w:rFonts w:asciiTheme="majorHAnsi" w:hAnsiTheme="majorHAnsi" w:cstheme="majorBidi"/>
          <w:sz w:val="18"/>
          <w:szCs w:val="18"/>
        </w:rPr>
        <w:t>Binnen dit vacaturevolume bevinden zich meerdere specialistische en moeilijk vervulbare functies. Met name binnen het domein Ruimte is de wervingsopgave groot. Circa 5–10% van de vacatures staat langdurig open</w:t>
      </w:r>
      <w:r w:rsidR="00590151">
        <w:rPr>
          <w:rFonts w:asciiTheme="majorHAnsi" w:hAnsiTheme="majorHAnsi" w:cstheme="majorBidi"/>
          <w:sz w:val="18"/>
          <w:szCs w:val="18"/>
        </w:rPr>
        <w:t xml:space="preserve"> </w:t>
      </w:r>
      <w:r w:rsidR="00E4089A">
        <w:rPr>
          <w:rFonts w:asciiTheme="majorHAnsi" w:hAnsiTheme="majorHAnsi" w:cstheme="majorBidi"/>
          <w:sz w:val="18"/>
          <w:szCs w:val="18"/>
        </w:rPr>
        <w:t>(langer dan 4 maanden)</w:t>
      </w:r>
      <w:r w:rsidRPr="523FBD84">
        <w:rPr>
          <w:rFonts w:asciiTheme="majorHAnsi" w:hAnsiTheme="majorHAnsi" w:cstheme="majorBidi"/>
          <w:sz w:val="18"/>
          <w:szCs w:val="18"/>
        </w:rPr>
        <w:t xml:space="preserve">. Daarnaast is de mate van inhuur relatief hoog (circa 25%) </w:t>
      </w:r>
      <w:r w:rsidR="1AB3F130" w:rsidRPr="523FBD84">
        <w:rPr>
          <w:rFonts w:asciiTheme="majorHAnsi" w:hAnsiTheme="majorHAnsi" w:cstheme="majorBidi"/>
          <w:sz w:val="18"/>
          <w:szCs w:val="18"/>
        </w:rPr>
        <w:t xml:space="preserve">en </w:t>
      </w:r>
      <w:r w:rsidR="2963FB72" w:rsidRPr="523FBD84">
        <w:rPr>
          <w:rFonts w:asciiTheme="majorHAnsi" w:hAnsiTheme="majorHAnsi" w:cstheme="majorBidi"/>
          <w:sz w:val="18"/>
          <w:szCs w:val="18"/>
        </w:rPr>
        <w:t>wordt de werkdruk als hoog ervaren</w:t>
      </w:r>
      <w:r w:rsidRPr="523FBD84">
        <w:rPr>
          <w:rFonts w:asciiTheme="majorHAnsi" w:hAnsiTheme="majorHAnsi" w:cstheme="majorBidi"/>
          <w:sz w:val="18"/>
          <w:szCs w:val="18"/>
        </w:rPr>
        <w:t>. Functies die structureel lastig te vervullen zijn, betreffen onder andere beheer openbare ruimte, verkeer, civiele techniek, adviseur inkoop, jurist handhaving, vergunningverlener, beleidsadviseur onderwijshuisvesting en informatiebeheer. Het gaat hierbij doorgaans om kleine aantallen: veelal één, incidenteel twee posities per functie.</w:t>
      </w:r>
    </w:p>
    <w:p w14:paraId="39966936" w14:textId="0C841CC5" w:rsidR="03D3DF96" w:rsidRDefault="03D3DF96" w:rsidP="523FBD84">
      <w:pPr>
        <w:jc w:val="both"/>
        <w:rPr>
          <w:rFonts w:asciiTheme="majorHAnsi" w:hAnsiTheme="majorHAnsi" w:cstheme="majorBidi"/>
          <w:sz w:val="18"/>
          <w:szCs w:val="18"/>
        </w:rPr>
      </w:pPr>
    </w:p>
    <w:p w14:paraId="079161FA" w14:textId="220EF7EA" w:rsidR="12108AEC" w:rsidRDefault="68D5AC7F" w:rsidP="51A999B8">
      <w:pPr>
        <w:jc w:val="both"/>
        <w:rPr>
          <w:rFonts w:asciiTheme="majorHAnsi" w:hAnsiTheme="majorHAnsi" w:cstheme="majorBidi"/>
          <w:sz w:val="18"/>
          <w:szCs w:val="18"/>
        </w:rPr>
      </w:pPr>
      <w:r w:rsidRPr="51A999B8">
        <w:rPr>
          <w:rFonts w:asciiTheme="majorHAnsi" w:hAnsiTheme="majorHAnsi" w:cstheme="majorBidi"/>
          <w:sz w:val="18"/>
          <w:szCs w:val="18"/>
        </w:rPr>
        <w:t xml:space="preserve">De komende jaren krijgt de organisatie te maken met ontwikkelingen die de wervingsopgave verder vergroten. Zo </w:t>
      </w:r>
      <w:r w:rsidR="07B85534" w:rsidRPr="51A999B8">
        <w:rPr>
          <w:rFonts w:asciiTheme="majorHAnsi" w:hAnsiTheme="majorHAnsi" w:cstheme="majorBidi"/>
          <w:sz w:val="18"/>
          <w:szCs w:val="18"/>
        </w:rPr>
        <w:t>hebben we recen</w:t>
      </w:r>
      <w:r w:rsidR="54B62E9B" w:rsidRPr="51A999B8">
        <w:rPr>
          <w:rFonts w:asciiTheme="majorHAnsi" w:hAnsiTheme="majorHAnsi" w:cstheme="majorBidi"/>
          <w:sz w:val="18"/>
          <w:szCs w:val="18"/>
        </w:rPr>
        <w:t>t een herinrichting van de organisatie doorgevoerd</w:t>
      </w:r>
      <w:r w:rsidRPr="51A999B8">
        <w:rPr>
          <w:rFonts w:asciiTheme="majorHAnsi" w:hAnsiTheme="majorHAnsi" w:cstheme="majorBidi"/>
          <w:sz w:val="18"/>
          <w:szCs w:val="18"/>
        </w:rPr>
        <w:t xml:space="preserve"> met nieuwe teams en een aantal nieuwe managers</w:t>
      </w:r>
      <w:r w:rsidR="268154C0" w:rsidRPr="51A999B8">
        <w:rPr>
          <w:rFonts w:asciiTheme="majorHAnsi" w:hAnsiTheme="majorHAnsi" w:cstheme="majorBidi"/>
          <w:sz w:val="18"/>
          <w:szCs w:val="18"/>
        </w:rPr>
        <w:t xml:space="preserve"> wat mogelijk tot meer uitstroom kan leiden.</w:t>
      </w:r>
      <w:r w:rsidRPr="51A999B8">
        <w:rPr>
          <w:rFonts w:asciiTheme="majorHAnsi" w:hAnsiTheme="majorHAnsi" w:cstheme="majorBidi"/>
          <w:sz w:val="18"/>
          <w:szCs w:val="18"/>
        </w:rPr>
        <w:t xml:space="preserve"> Daarnaast zet de gemeente in op het verminderen van inhuur, onder meer door inhuur te beperken tot maximaal twee jaar en deze functies waar mogelijk structureel in te vullen. Ook is sprake van vergrijzing: binnen vijf jaar gaan circa 70 medewerkers met pensioen. Tot slot wordt de</w:t>
      </w:r>
      <w:r w:rsidR="353C55FB" w:rsidRPr="51A999B8">
        <w:rPr>
          <w:rFonts w:asciiTheme="majorHAnsi" w:hAnsiTheme="majorHAnsi" w:cstheme="majorBidi"/>
          <w:sz w:val="18"/>
          <w:szCs w:val="18"/>
        </w:rPr>
        <w:t xml:space="preserve"> toegang tot</w:t>
      </w:r>
      <w:r w:rsidRPr="51A999B8">
        <w:rPr>
          <w:rFonts w:asciiTheme="majorHAnsi" w:hAnsiTheme="majorHAnsi" w:cstheme="majorBidi"/>
          <w:sz w:val="18"/>
          <w:szCs w:val="18"/>
        </w:rPr>
        <w:t xml:space="preserve"> </w:t>
      </w:r>
      <w:r w:rsidR="353C55FB" w:rsidRPr="51A999B8">
        <w:rPr>
          <w:rFonts w:asciiTheme="majorHAnsi" w:hAnsiTheme="majorHAnsi" w:cstheme="majorBidi"/>
          <w:sz w:val="18"/>
          <w:szCs w:val="18"/>
        </w:rPr>
        <w:t>J</w:t>
      </w:r>
      <w:r w:rsidRPr="51A999B8">
        <w:rPr>
          <w:rFonts w:asciiTheme="majorHAnsi" w:hAnsiTheme="majorHAnsi" w:cstheme="majorBidi"/>
          <w:sz w:val="18"/>
          <w:szCs w:val="18"/>
        </w:rPr>
        <w:t>eugdzorg per 1 januari 2027 weer</w:t>
      </w:r>
      <w:r w:rsidR="54068EC5" w:rsidRPr="51A999B8">
        <w:rPr>
          <w:rFonts w:asciiTheme="majorHAnsi" w:hAnsiTheme="majorHAnsi" w:cstheme="majorBidi"/>
          <w:sz w:val="18"/>
          <w:szCs w:val="18"/>
        </w:rPr>
        <w:t xml:space="preserve"> uitgevoerd door de gemeente zelf</w:t>
      </w:r>
      <w:r w:rsidR="1949106F" w:rsidRPr="51A999B8">
        <w:rPr>
          <w:rFonts w:asciiTheme="majorHAnsi" w:hAnsiTheme="majorHAnsi" w:cstheme="majorBidi"/>
          <w:sz w:val="18"/>
          <w:szCs w:val="18"/>
        </w:rPr>
        <w:t xml:space="preserve"> en </w:t>
      </w:r>
      <w:r w:rsidR="05885F8A" w:rsidRPr="51A999B8">
        <w:rPr>
          <w:rFonts w:asciiTheme="majorHAnsi" w:hAnsiTheme="majorHAnsi" w:cstheme="majorBidi"/>
          <w:sz w:val="18"/>
          <w:szCs w:val="18"/>
        </w:rPr>
        <w:t>moeten we tussen de 22 en 30 nieuwe collega’s hiervoor werven</w:t>
      </w:r>
      <w:r w:rsidRPr="51A999B8">
        <w:rPr>
          <w:rFonts w:asciiTheme="majorHAnsi" w:hAnsiTheme="majorHAnsi" w:cstheme="majorBidi"/>
          <w:sz w:val="18"/>
          <w:szCs w:val="18"/>
        </w:rPr>
        <w:t>. Het betreft veelal senior en/of specialistische functies met een beperkte arbeidsmarkt, wat extra druk legt op recruitment en de organisatie wanneer deze posities niet tijdig worden ingevuld.</w:t>
      </w:r>
    </w:p>
    <w:p w14:paraId="11A652F1" w14:textId="58C9E928" w:rsidR="03D3DF96" w:rsidRDefault="03D3DF96" w:rsidP="523FBD84">
      <w:pPr>
        <w:jc w:val="both"/>
        <w:rPr>
          <w:rFonts w:asciiTheme="majorHAnsi" w:hAnsiTheme="majorHAnsi" w:cstheme="majorBidi"/>
          <w:sz w:val="18"/>
          <w:szCs w:val="18"/>
        </w:rPr>
      </w:pPr>
    </w:p>
    <w:p w14:paraId="30F693BA" w14:textId="1B2F6CC0" w:rsidR="12108AEC" w:rsidRDefault="68D5AC7F" w:rsidP="51A999B8">
      <w:pPr>
        <w:jc w:val="both"/>
        <w:rPr>
          <w:rFonts w:asciiTheme="majorHAnsi" w:hAnsiTheme="majorHAnsi" w:cstheme="majorBidi"/>
          <w:sz w:val="18"/>
          <w:szCs w:val="18"/>
        </w:rPr>
      </w:pPr>
      <w:r w:rsidRPr="51A999B8">
        <w:rPr>
          <w:rFonts w:asciiTheme="majorHAnsi" w:hAnsiTheme="majorHAnsi" w:cstheme="majorBidi"/>
          <w:sz w:val="18"/>
          <w:szCs w:val="18"/>
        </w:rPr>
        <w:t>Sinds 2019 maakt Stichtse Vecht gebruik van de diensten van een recruitment marketingbureau. D</w:t>
      </w:r>
      <w:r w:rsidR="47F25561" w:rsidRPr="51A999B8">
        <w:rPr>
          <w:rFonts w:asciiTheme="majorHAnsi" w:hAnsiTheme="majorHAnsi" w:cstheme="majorBidi"/>
          <w:sz w:val="18"/>
          <w:szCs w:val="18"/>
        </w:rPr>
        <w:t>a</w:t>
      </w:r>
      <w:r w:rsidRPr="51A999B8">
        <w:rPr>
          <w:rFonts w:asciiTheme="majorHAnsi" w:hAnsiTheme="majorHAnsi" w:cstheme="majorBidi"/>
          <w:sz w:val="18"/>
          <w:szCs w:val="18"/>
        </w:rPr>
        <w:t xml:space="preserve">t bureau wordt ingezet voor jobmarketingcampagnes om het aantal reacties op vacatures te vergroten en incidenteel voor online campagnes ter </w:t>
      </w:r>
      <w:r w:rsidRPr="51A999B8">
        <w:rPr>
          <w:rFonts w:asciiTheme="majorHAnsi" w:hAnsiTheme="majorHAnsi" w:cstheme="majorBidi"/>
          <w:sz w:val="18"/>
          <w:szCs w:val="18"/>
        </w:rPr>
        <w:lastRenderedPageBreak/>
        <w:t xml:space="preserve">versterking van de zichtbaarheid van Stichtse Vecht als werkgever. Het aantal kwalitatieve reacties op met name specialistische en technische functies blijft echter beperkt. </w:t>
      </w:r>
      <w:r w:rsidR="031AA83E" w:rsidRPr="51A999B8">
        <w:rPr>
          <w:rFonts w:asciiTheme="majorHAnsi" w:hAnsiTheme="majorHAnsi" w:cstheme="majorBidi"/>
          <w:sz w:val="18"/>
          <w:szCs w:val="18"/>
        </w:rPr>
        <w:t>Mogelijke oorzaken hiervoor zijn de nabijheid van concurrerende, grotere gemeenten, de relatief lage naamsbekendheid van Stichtse Vecht als werkgever en het ontbreken van een onderscheidende positionering in de huidige krappe arbeidsmarkt.</w:t>
      </w:r>
    </w:p>
    <w:p w14:paraId="3C6A8D78" w14:textId="77777777" w:rsidR="00C97306" w:rsidRPr="007A607B" w:rsidRDefault="00C97306" w:rsidP="523FBD84">
      <w:pPr>
        <w:jc w:val="both"/>
        <w:rPr>
          <w:rFonts w:asciiTheme="majorHAnsi" w:hAnsiTheme="majorHAnsi" w:cstheme="majorBidi"/>
          <w:sz w:val="18"/>
          <w:szCs w:val="18"/>
        </w:rPr>
      </w:pPr>
    </w:p>
    <w:p w14:paraId="488FEA7B" w14:textId="6817FE30" w:rsidR="00B74037" w:rsidRPr="007A607B" w:rsidRDefault="2F0D049B" w:rsidP="523FBD84">
      <w:pPr>
        <w:pStyle w:val="Kop3a"/>
        <w:rPr>
          <w:color w:val="auto"/>
          <w:sz w:val="18"/>
          <w:szCs w:val="18"/>
        </w:rPr>
      </w:pPr>
      <w:bookmarkStart w:id="36" w:name="_Toc4171984"/>
      <w:r w:rsidRPr="523FBD84">
        <w:rPr>
          <w:color w:val="auto"/>
          <w:sz w:val="18"/>
          <w:szCs w:val="18"/>
        </w:rPr>
        <w:t>1.2.</w:t>
      </w:r>
      <w:r w:rsidR="1D92369D" w:rsidRPr="523FBD84">
        <w:rPr>
          <w:color w:val="auto"/>
          <w:sz w:val="18"/>
          <w:szCs w:val="18"/>
        </w:rPr>
        <w:t>2</w:t>
      </w:r>
      <w:r w:rsidRPr="523FBD84">
        <w:rPr>
          <w:color w:val="auto"/>
          <w:sz w:val="18"/>
          <w:szCs w:val="18"/>
        </w:rPr>
        <w:t xml:space="preserve"> </w:t>
      </w:r>
      <w:r w:rsidR="4FAC63AF" w:rsidRPr="523FBD84">
        <w:rPr>
          <w:color w:val="auto"/>
          <w:sz w:val="18"/>
          <w:szCs w:val="18"/>
        </w:rPr>
        <w:t>Gewenste situatie</w:t>
      </w:r>
      <w:bookmarkEnd w:id="36"/>
    </w:p>
    <w:p w14:paraId="6DE9466F" w14:textId="07D227BF" w:rsidR="712D50BB" w:rsidRDefault="0578A2BF" w:rsidP="1DC37CBB">
      <w:pPr>
        <w:jc w:val="both"/>
        <w:rPr>
          <w:rFonts w:asciiTheme="majorHAnsi" w:hAnsiTheme="majorHAnsi" w:cstheme="majorBidi"/>
          <w:sz w:val="18"/>
          <w:szCs w:val="18"/>
        </w:rPr>
      </w:pPr>
      <w:r w:rsidRPr="1DC37CBB">
        <w:rPr>
          <w:rFonts w:asciiTheme="majorHAnsi" w:hAnsiTheme="majorHAnsi" w:cstheme="majorBidi"/>
          <w:sz w:val="18"/>
          <w:szCs w:val="18"/>
        </w:rPr>
        <w:t xml:space="preserve">Gemeente Stichtse Vecht streeft ernaar om </w:t>
      </w:r>
      <w:r w:rsidR="1370273C" w:rsidRPr="1DC37CBB">
        <w:rPr>
          <w:rFonts w:asciiTheme="majorHAnsi" w:hAnsiTheme="majorHAnsi" w:cstheme="majorBidi"/>
          <w:sz w:val="18"/>
          <w:szCs w:val="18"/>
        </w:rPr>
        <w:t>in beeld te kome</w:t>
      </w:r>
      <w:r w:rsidRPr="1DC37CBB">
        <w:rPr>
          <w:rFonts w:asciiTheme="majorHAnsi" w:hAnsiTheme="majorHAnsi" w:cstheme="majorBidi"/>
          <w:sz w:val="18"/>
          <w:szCs w:val="18"/>
        </w:rPr>
        <w:t>n als aantrekkelijke werkgever in de regio Utrecht, Amersfoort, Hilversum, Amsterdam</w:t>
      </w:r>
      <w:r w:rsidR="0068380E" w:rsidRPr="1DC37CBB">
        <w:rPr>
          <w:rFonts w:asciiTheme="majorHAnsi" w:hAnsiTheme="majorHAnsi" w:cstheme="majorBidi"/>
          <w:sz w:val="18"/>
          <w:szCs w:val="18"/>
        </w:rPr>
        <w:t>,</w:t>
      </w:r>
      <w:r w:rsidRPr="1DC37CBB">
        <w:rPr>
          <w:rFonts w:asciiTheme="majorHAnsi" w:hAnsiTheme="majorHAnsi" w:cstheme="majorBidi"/>
          <w:sz w:val="18"/>
          <w:szCs w:val="18"/>
        </w:rPr>
        <w:t xml:space="preserve"> </w:t>
      </w:r>
      <w:r w:rsidR="0068380E" w:rsidRPr="1DC37CBB">
        <w:rPr>
          <w:rFonts w:asciiTheme="majorHAnsi" w:hAnsiTheme="majorHAnsi" w:cstheme="majorBidi"/>
          <w:sz w:val="18"/>
          <w:szCs w:val="18"/>
        </w:rPr>
        <w:t>Woerden</w:t>
      </w:r>
      <w:r w:rsidR="00023676" w:rsidRPr="1DC37CBB">
        <w:rPr>
          <w:rFonts w:asciiTheme="majorHAnsi" w:hAnsiTheme="majorHAnsi" w:cstheme="majorBidi"/>
          <w:sz w:val="18"/>
          <w:szCs w:val="18"/>
        </w:rPr>
        <w:t xml:space="preserve"> en</w:t>
      </w:r>
      <w:r w:rsidR="0068380E" w:rsidRPr="1DC37CBB">
        <w:rPr>
          <w:rFonts w:asciiTheme="majorHAnsi" w:hAnsiTheme="majorHAnsi" w:cstheme="majorBidi"/>
          <w:sz w:val="18"/>
          <w:szCs w:val="18"/>
        </w:rPr>
        <w:t xml:space="preserve"> Nieuwegein</w:t>
      </w:r>
      <w:r w:rsidRPr="1DC37CBB">
        <w:rPr>
          <w:rFonts w:asciiTheme="majorHAnsi" w:hAnsiTheme="majorHAnsi" w:cstheme="majorBidi"/>
          <w:sz w:val="18"/>
          <w:szCs w:val="18"/>
        </w:rPr>
        <w:t xml:space="preserve"> onder voor haar relevante doelgroepen. Dit betreft onder andere </w:t>
      </w:r>
      <w:r w:rsidR="00B2737F">
        <w:rPr>
          <w:rFonts w:asciiTheme="majorHAnsi" w:hAnsiTheme="majorHAnsi" w:cstheme="majorBidi"/>
          <w:sz w:val="18"/>
          <w:szCs w:val="18"/>
        </w:rPr>
        <w:t>mbo</w:t>
      </w:r>
      <w:r w:rsidRPr="1DC37CBB">
        <w:rPr>
          <w:rFonts w:asciiTheme="majorHAnsi" w:hAnsiTheme="majorHAnsi" w:cstheme="majorBidi"/>
          <w:sz w:val="18"/>
          <w:szCs w:val="18"/>
        </w:rPr>
        <w:t>+</w:t>
      </w:r>
      <w:r w:rsidR="00B2737F">
        <w:rPr>
          <w:rFonts w:asciiTheme="majorHAnsi" w:hAnsiTheme="majorHAnsi" w:cstheme="majorBidi"/>
          <w:sz w:val="18"/>
          <w:szCs w:val="18"/>
        </w:rPr>
        <w:t xml:space="preserve"> </w:t>
      </w:r>
      <w:r w:rsidRPr="1DC37CBB">
        <w:rPr>
          <w:rFonts w:asciiTheme="majorHAnsi" w:hAnsiTheme="majorHAnsi" w:cstheme="majorBidi"/>
          <w:sz w:val="18"/>
          <w:szCs w:val="18"/>
        </w:rPr>
        <w:t xml:space="preserve">- en </w:t>
      </w:r>
      <w:r w:rsidR="00B2737F">
        <w:rPr>
          <w:rFonts w:asciiTheme="majorHAnsi" w:hAnsiTheme="majorHAnsi" w:cstheme="majorBidi"/>
          <w:sz w:val="18"/>
          <w:szCs w:val="18"/>
        </w:rPr>
        <w:t>h</w:t>
      </w:r>
      <w:r w:rsidR="3291E4B2" w:rsidRPr="1DC37CBB">
        <w:rPr>
          <w:rFonts w:asciiTheme="majorHAnsi" w:hAnsiTheme="majorHAnsi" w:cstheme="majorBidi"/>
          <w:sz w:val="18"/>
          <w:szCs w:val="18"/>
        </w:rPr>
        <w:t>bo-opgeleide</w:t>
      </w:r>
      <w:r w:rsidRPr="1DC37CBB">
        <w:rPr>
          <w:rFonts w:asciiTheme="majorHAnsi" w:hAnsiTheme="majorHAnsi" w:cstheme="majorBidi"/>
          <w:sz w:val="18"/>
          <w:szCs w:val="18"/>
        </w:rPr>
        <w:t xml:space="preserve"> professionals in (civiele) techniek, vergunningverlening, inkoop en aanbesteding, juridische functies binnen het ruimtelijk domein, informatiebeheer en onderwijshuisvesting, veelal met (enige) werkervaring binnen of affiniteit met de overheid.</w:t>
      </w:r>
    </w:p>
    <w:p w14:paraId="1936232A" w14:textId="44BECF47" w:rsidR="03D3DF96" w:rsidRDefault="03D3DF96" w:rsidP="523FBD84">
      <w:pPr>
        <w:jc w:val="both"/>
        <w:rPr>
          <w:rFonts w:asciiTheme="majorHAnsi" w:hAnsiTheme="majorHAnsi" w:cstheme="majorBidi"/>
          <w:sz w:val="18"/>
          <w:szCs w:val="18"/>
        </w:rPr>
      </w:pPr>
    </w:p>
    <w:p w14:paraId="780FB6CE" w14:textId="2F03146E" w:rsidR="712D50BB" w:rsidRDefault="0578A2BF" w:rsidP="523FBD84">
      <w:pPr>
        <w:jc w:val="both"/>
        <w:rPr>
          <w:rFonts w:asciiTheme="majorHAnsi" w:hAnsiTheme="majorHAnsi" w:cstheme="majorBidi"/>
          <w:sz w:val="18"/>
          <w:szCs w:val="18"/>
        </w:rPr>
      </w:pPr>
      <w:r w:rsidRPr="523FBD84">
        <w:rPr>
          <w:rFonts w:asciiTheme="majorHAnsi" w:hAnsiTheme="majorHAnsi" w:cstheme="majorBidi"/>
          <w:sz w:val="18"/>
          <w:szCs w:val="18"/>
        </w:rPr>
        <w:t xml:space="preserve">Om structureel zichtbaar te zijn bij deze doelgroepen en de werkgeverspositie te versterken, is een professionele, datagedreven aanpak van recruitment marketing noodzakelijk. De gemeente zoekt hiervoor een gespecialiseerde partner die </w:t>
      </w:r>
      <w:r w:rsidR="1053D6EC" w:rsidRPr="523FBD84">
        <w:rPr>
          <w:rFonts w:asciiTheme="majorHAnsi" w:hAnsiTheme="majorHAnsi" w:cstheme="majorBidi"/>
          <w:sz w:val="18"/>
          <w:szCs w:val="18"/>
        </w:rPr>
        <w:t xml:space="preserve">de </w:t>
      </w:r>
      <w:r w:rsidRPr="523FBD84">
        <w:rPr>
          <w:rFonts w:asciiTheme="majorHAnsi" w:hAnsiTheme="majorHAnsi" w:cstheme="majorBidi"/>
          <w:sz w:val="18"/>
          <w:szCs w:val="18"/>
        </w:rPr>
        <w:t>unit Recruitment ondersteunt en ontzorgt bij het adviseren over, opzetten van, uitvoeren en optimaliseren van job</w:t>
      </w:r>
      <w:r w:rsidR="5549DA24" w:rsidRPr="523FBD84">
        <w:rPr>
          <w:rFonts w:asciiTheme="majorHAnsi" w:hAnsiTheme="majorHAnsi" w:cstheme="majorBidi"/>
          <w:sz w:val="18"/>
          <w:szCs w:val="18"/>
        </w:rPr>
        <w:t xml:space="preserve"> </w:t>
      </w:r>
      <w:r w:rsidRPr="523FBD84">
        <w:rPr>
          <w:rFonts w:asciiTheme="majorHAnsi" w:hAnsiTheme="majorHAnsi" w:cstheme="majorBidi"/>
          <w:sz w:val="18"/>
          <w:szCs w:val="18"/>
        </w:rPr>
        <w:t>marketing-</w:t>
      </w:r>
      <w:r w:rsidR="35E394AA" w:rsidRPr="523FBD84">
        <w:rPr>
          <w:rFonts w:asciiTheme="majorHAnsi" w:hAnsiTheme="majorHAnsi" w:cstheme="majorBidi"/>
          <w:sz w:val="18"/>
          <w:szCs w:val="18"/>
        </w:rPr>
        <w:t>, doelgroepen-</w:t>
      </w:r>
      <w:r w:rsidRPr="523FBD84">
        <w:rPr>
          <w:rFonts w:asciiTheme="majorHAnsi" w:hAnsiTheme="majorHAnsi" w:cstheme="majorBidi"/>
          <w:sz w:val="18"/>
          <w:szCs w:val="18"/>
        </w:rPr>
        <w:t xml:space="preserve"> en employer brandingcampagnes. </w:t>
      </w:r>
      <w:r w:rsidR="00450128" w:rsidRPr="523FBD84">
        <w:rPr>
          <w:rFonts w:asciiTheme="majorHAnsi" w:hAnsiTheme="majorHAnsi" w:cstheme="majorBidi"/>
          <w:sz w:val="18"/>
          <w:szCs w:val="18"/>
        </w:rPr>
        <w:t xml:space="preserve">De partner beschikt over aantoonbare ervaring met recruitment marketing binnen de gemeentelijke sector en met de grote diversiteit aan functies die een gemeente kent. Daarnaast fungeert de partner als strategisch sparringpartner bij het verbeteren van </w:t>
      </w:r>
      <w:r w:rsidR="00322058" w:rsidRPr="523FBD84">
        <w:rPr>
          <w:rFonts w:asciiTheme="majorHAnsi" w:hAnsiTheme="majorHAnsi" w:cstheme="majorBidi"/>
          <w:sz w:val="18"/>
          <w:szCs w:val="18"/>
        </w:rPr>
        <w:t>onze</w:t>
      </w:r>
      <w:r w:rsidR="00450128" w:rsidRPr="523FBD84">
        <w:rPr>
          <w:rFonts w:asciiTheme="majorHAnsi" w:hAnsiTheme="majorHAnsi" w:cstheme="majorBidi"/>
          <w:sz w:val="18"/>
          <w:szCs w:val="18"/>
        </w:rPr>
        <w:t xml:space="preserve"> arbeidsmarktpositionering en het realiseren van de wervingsdoelstellingen</w:t>
      </w:r>
      <w:r w:rsidR="00E03C7C">
        <w:rPr>
          <w:rFonts w:asciiTheme="majorHAnsi" w:hAnsiTheme="majorHAnsi" w:cstheme="majorBidi"/>
          <w:sz w:val="18"/>
          <w:szCs w:val="18"/>
        </w:rPr>
        <w:t xml:space="preserve"> door </w:t>
      </w:r>
      <w:r w:rsidR="00FC53DE">
        <w:rPr>
          <w:rFonts w:asciiTheme="majorHAnsi" w:hAnsiTheme="majorHAnsi" w:cstheme="majorBidi"/>
          <w:sz w:val="18"/>
          <w:szCs w:val="18"/>
        </w:rPr>
        <w:t xml:space="preserve">o.a. </w:t>
      </w:r>
      <w:r w:rsidR="00E03C7C">
        <w:rPr>
          <w:rFonts w:asciiTheme="majorHAnsi" w:hAnsiTheme="majorHAnsi" w:cstheme="majorBidi"/>
          <w:sz w:val="18"/>
          <w:szCs w:val="18"/>
        </w:rPr>
        <w:t xml:space="preserve">het opstellen van een employer brandingstrategie </w:t>
      </w:r>
      <w:r w:rsidR="00FC53DE">
        <w:rPr>
          <w:rFonts w:asciiTheme="majorHAnsi" w:hAnsiTheme="majorHAnsi" w:cstheme="majorBidi"/>
          <w:sz w:val="18"/>
          <w:szCs w:val="18"/>
        </w:rPr>
        <w:t>en concrete voorstellen te doen ter verbetering</w:t>
      </w:r>
      <w:r w:rsidR="00450128" w:rsidRPr="523FBD84">
        <w:rPr>
          <w:rFonts w:asciiTheme="majorHAnsi" w:hAnsiTheme="majorHAnsi" w:cstheme="majorBidi"/>
          <w:sz w:val="18"/>
          <w:szCs w:val="18"/>
        </w:rPr>
        <w:t>.</w:t>
      </w:r>
    </w:p>
    <w:p w14:paraId="194909B6" w14:textId="72470705" w:rsidR="03D3DF96" w:rsidRDefault="03D3DF96" w:rsidP="523FBD84">
      <w:pPr>
        <w:jc w:val="both"/>
        <w:rPr>
          <w:rFonts w:asciiTheme="majorHAnsi" w:hAnsiTheme="majorHAnsi" w:cstheme="majorBidi"/>
          <w:sz w:val="18"/>
          <w:szCs w:val="18"/>
        </w:rPr>
      </w:pPr>
    </w:p>
    <w:p w14:paraId="6D2D5D4D" w14:textId="261378C8" w:rsidR="712D50BB" w:rsidRDefault="0578A2BF" w:rsidP="523FBD84">
      <w:pPr>
        <w:jc w:val="both"/>
        <w:rPr>
          <w:rFonts w:asciiTheme="majorHAnsi" w:hAnsiTheme="majorHAnsi" w:cstheme="majorBidi"/>
          <w:sz w:val="18"/>
          <w:szCs w:val="18"/>
        </w:rPr>
      </w:pPr>
      <w:r w:rsidRPr="523FBD84">
        <w:rPr>
          <w:rFonts w:asciiTheme="majorHAnsi" w:hAnsiTheme="majorHAnsi" w:cstheme="majorBidi"/>
          <w:sz w:val="18"/>
          <w:szCs w:val="18"/>
        </w:rPr>
        <w:t xml:space="preserve">Per vacature </w:t>
      </w:r>
      <w:r w:rsidR="38A44A75" w:rsidRPr="523FBD84">
        <w:rPr>
          <w:rFonts w:asciiTheme="majorHAnsi" w:hAnsiTheme="majorHAnsi" w:cstheme="majorBidi"/>
          <w:sz w:val="18"/>
          <w:szCs w:val="18"/>
        </w:rPr>
        <w:t xml:space="preserve">(die we uitzetten bij de leverancier) </w:t>
      </w:r>
      <w:r w:rsidRPr="523FBD84">
        <w:rPr>
          <w:rFonts w:asciiTheme="majorHAnsi" w:hAnsiTheme="majorHAnsi" w:cstheme="majorBidi"/>
          <w:sz w:val="18"/>
          <w:szCs w:val="18"/>
        </w:rPr>
        <w:t>verwacht de gemeente een onderbouwd job</w:t>
      </w:r>
      <w:r w:rsidR="2DD946D5" w:rsidRPr="523FBD84">
        <w:rPr>
          <w:rFonts w:asciiTheme="majorHAnsi" w:hAnsiTheme="majorHAnsi" w:cstheme="majorBidi"/>
          <w:sz w:val="18"/>
          <w:szCs w:val="18"/>
        </w:rPr>
        <w:t xml:space="preserve"> </w:t>
      </w:r>
      <w:r w:rsidRPr="523FBD84">
        <w:rPr>
          <w:rFonts w:asciiTheme="majorHAnsi" w:hAnsiTheme="majorHAnsi" w:cstheme="majorBidi"/>
          <w:sz w:val="18"/>
          <w:szCs w:val="18"/>
        </w:rPr>
        <w:t>marketingadvies, gebaseerd op onafhankelijke en betrouwbare data over het mediagedrag van de relevante doelgroep. De leverancier verzorgt vervolgens de plaatsing en distributie van vacatures via passende kanalen, waaronder algemene en niche-vacaturewebsites (vakmedia) en social</w:t>
      </w:r>
      <w:r w:rsidR="00B8698A" w:rsidRPr="523FBD84">
        <w:rPr>
          <w:rFonts w:asciiTheme="majorHAnsi" w:hAnsiTheme="majorHAnsi" w:cstheme="majorBidi"/>
          <w:sz w:val="18"/>
          <w:szCs w:val="18"/>
        </w:rPr>
        <w:t xml:space="preserve"> </w:t>
      </w:r>
      <w:r w:rsidRPr="523FBD84">
        <w:rPr>
          <w:rFonts w:asciiTheme="majorHAnsi" w:hAnsiTheme="majorHAnsi" w:cstheme="majorBidi"/>
          <w:sz w:val="18"/>
          <w:szCs w:val="18"/>
        </w:rPr>
        <w:t>mediaplatforms, tegen een scherp en transparant tarief.</w:t>
      </w:r>
    </w:p>
    <w:p w14:paraId="2296702C" w14:textId="2DDF4401" w:rsidR="03D3DF96" w:rsidRDefault="03D3DF96" w:rsidP="523FBD84">
      <w:pPr>
        <w:jc w:val="both"/>
        <w:rPr>
          <w:rFonts w:asciiTheme="majorHAnsi" w:hAnsiTheme="majorHAnsi" w:cstheme="majorBidi"/>
          <w:sz w:val="18"/>
          <w:szCs w:val="18"/>
        </w:rPr>
      </w:pPr>
    </w:p>
    <w:p w14:paraId="17E43D90" w14:textId="3C5C063B" w:rsidR="712D50BB" w:rsidRDefault="0578A2BF" w:rsidP="523FBD84">
      <w:pPr>
        <w:jc w:val="both"/>
        <w:rPr>
          <w:rFonts w:asciiTheme="majorHAnsi" w:hAnsiTheme="majorHAnsi" w:cstheme="majorBidi"/>
          <w:sz w:val="18"/>
          <w:szCs w:val="18"/>
        </w:rPr>
      </w:pPr>
      <w:r w:rsidRPr="523FBD84">
        <w:rPr>
          <w:rFonts w:asciiTheme="majorHAnsi" w:hAnsiTheme="majorHAnsi" w:cstheme="majorBidi"/>
          <w:sz w:val="18"/>
          <w:szCs w:val="18"/>
        </w:rPr>
        <w:t>Daarnaast ontwikkelt en voert de leverancier doelgroep- en zichtbaarheidscampagnes uit ter versterking van het werkgeversmerk, passend bij de diversiteit aan functies binnen de organisatie. Campagnes worden uitgevoerd met de mogelijkheid tot tussentijdse monitoring en optimalisatie op basis van voortgang en resultaten.</w:t>
      </w:r>
      <w:r w:rsidR="00FC53DE">
        <w:rPr>
          <w:rFonts w:asciiTheme="majorHAnsi" w:hAnsiTheme="majorHAnsi" w:cstheme="majorBidi"/>
          <w:sz w:val="18"/>
          <w:szCs w:val="18"/>
        </w:rPr>
        <w:t xml:space="preserve"> </w:t>
      </w:r>
      <w:r w:rsidR="7A7A75AA" w:rsidRPr="523FBD84">
        <w:rPr>
          <w:rFonts w:asciiTheme="majorHAnsi" w:hAnsiTheme="majorHAnsi" w:cstheme="majorBidi"/>
          <w:sz w:val="18"/>
          <w:szCs w:val="18"/>
        </w:rPr>
        <w:t xml:space="preserve">De leverancier levert </w:t>
      </w:r>
      <w:r w:rsidR="008407C5">
        <w:rPr>
          <w:rFonts w:asciiTheme="majorHAnsi" w:hAnsiTheme="majorHAnsi" w:cstheme="majorBidi"/>
          <w:sz w:val="18"/>
          <w:szCs w:val="18"/>
        </w:rPr>
        <w:t xml:space="preserve">tot slot </w:t>
      </w:r>
      <w:r w:rsidR="7A7A75AA" w:rsidRPr="523FBD84">
        <w:rPr>
          <w:rFonts w:asciiTheme="majorHAnsi" w:hAnsiTheme="majorHAnsi" w:cstheme="majorBidi"/>
          <w:sz w:val="18"/>
          <w:szCs w:val="18"/>
        </w:rPr>
        <w:t xml:space="preserve">heldere en inzichtelijke rapportages met data over onder meer kosten, bereik, views en kliks, en adviseert op basis hiervan proactief over verdere optimalisatie. </w:t>
      </w:r>
    </w:p>
    <w:p w14:paraId="493A0422" w14:textId="0BDF50D4" w:rsidR="41197EF1" w:rsidRDefault="41197EF1" w:rsidP="523FBD84">
      <w:pPr>
        <w:jc w:val="both"/>
        <w:rPr>
          <w:rFonts w:asciiTheme="majorHAnsi" w:hAnsiTheme="majorHAnsi" w:cstheme="majorBidi"/>
          <w:sz w:val="18"/>
          <w:szCs w:val="18"/>
        </w:rPr>
      </w:pPr>
    </w:p>
    <w:p w14:paraId="58318C39" w14:textId="2C11B839" w:rsidR="00A167DC" w:rsidRPr="003C50B6" w:rsidRDefault="68EB1EE2" w:rsidP="523FBD84">
      <w:pPr>
        <w:jc w:val="both"/>
        <w:rPr>
          <w:rFonts w:asciiTheme="majorHAnsi" w:eastAsiaTheme="majorEastAsia" w:hAnsiTheme="majorHAnsi" w:cstheme="majorBidi"/>
          <w:b/>
          <w:bCs/>
          <w:sz w:val="18"/>
          <w:szCs w:val="18"/>
        </w:rPr>
      </w:pPr>
      <w:r w:rsidRPr="523FBD84">
        <w:rPr>
          <w:rFonts w:asciiTheme="majorHAnsi" w:eastAsiaTheme="majorEastAsia" w:hAnsiTheme="majorHAnsi" w:cstheme="majorBidi"/>
          <w:b/>
          <w:bCs/>
          <w:sz w:val="18"/>
          <w:szCs w:val="18"/>
        </w:rPr>
        <w:t xml:space="preserve">Samengevat zijn </w:t>
      </w:r>
      <w:r w:rsidR="1EB26F72" w:rsidRPr="523FBD84">
        <w:rPr>
          <w:rFonts w:asciiTheme="majorHAnsi" w:eastAsiaTheme="majorEastAsia" w:hAnsiTheme="majorHAnsi" w:cstheme="majorBidi"/>
          <w:b/>
          <w:bCs/>
          <w:sz w:val="18"/>
          <w:szCs w:val="18"/>
        </w:rPr>
        <w:t xml:space="preserve">de doelstellingen </w:t>
      </w:r>
      <w:r w:rsidR="5B446020" w:rsidRPr="523FBD84">
        <w:rPr>
          <w:rFonts w:asciiTheme="majorHAnsi" w:eastAsiaTheme="majorEastAsia" w:hAnsiTheme="majorHAnsi" w:cstheme="majorBidi"/>
          <w:b/>
          <w:bCs/>
          <w:sz w:val="18"/>
          <w:szCs w:val="18"/>
        </w:rPr>
        <w:t>van deze aanbesteding:</w:t>
      </w:r>
    </w:p>
    <w:p w14:paraId="7FDD4351" w14:textId="77777777" w:rsidR="00A167DC" w:rsidRPr="00A167DC" w:rsidRDefault="00A167DC" w:rsidP="523FBD84">
      <w:pPr>
        <w:jc w:val="both"/>
        <w:rPr>
          <w:rFonts w:asciiTheme="majorHAnsi" w:eastAsiaTheme="majorEastAsia" w:hAnsiTheme="majorHAnsi" w:cstheme="majorBidi"/>
          <w:sz w:val="18"/>
          <w:szCs w:val="18"/>
        </w:rPr>
      </w:pPr>
    </w:p>
    <w:p w14:paraId="67D4E4D3" w14:textId="69195A20" w:rsidR="00A167DC" w:rsidRPr="00043464" w:rsidRDefault="43AA84A0" w:rsidP="00136C79">
      <w:pPr>
        <w:pStyle w:val="Lijstalinea"/>
        <w:numPr>
          <w:ilvl w:val="0"/>
          <w:numId w:val="53"/>
        </w:numPr>
        <w:rPr>
          <w:rFonts w:asciiTheme="majorHAnsi" w:eastAsiaTheme="majorEastAsia" w:hAnsiTheme="majorHAnsi" w:cstheme="majorBidi"/>
          <w:sz w:val="18"/>
          <w:szCs w:val="18"/>
        </w:rPr>
      </w:pPr>
      <w:r w:rsidRPr="00043464">
        <w:rPr>
          <w:rFonts w:asciiTheme="majorHAnsi" w:eastAsiaTheme="majorEastAsia" w:hAnsiTheme="majorHAnsi" w:cstheme="majorBidi"/>
          <w:sz w:val="18"/>
          <w:szCs w:val="18"/>
        </w:rPr>
        <w:t xml:space="preserve">Plaatsing van vacatureadvertenties en zichtbaarheidscampagnes namens gemeente Stichtse Vecht op diverse kanalen, met als doel de opdrachtgever volledig te ontzorgen. </w:t>
      </w:r>
    </w:p>
    <w:p w14:paraId="63F3DF89" w14:textId="0B385C80" w:rsidR="00A167DC" w:rsidRPr="00043464" w:rsidRDefault="43AA84A0" w:rsidP="00136C79">
      <w:pPr>
        <w:pStyle w:val="Lijstalinea"/>
        <w:numPr>
          <w:ilvl w:val="0"/>
          <w:numId w:val="53"/>
        </w:numPr>
        <w:rPr>
          <w:rFonts w:asciiTheme="majorHAnsi" w:eastAsiaTheme="majorEastAsia" w:hAnsiTheme="majorHAnsi" w:cstheme="majorBidi"/>
          <w:sz w:val="18"/>
          <w:szCs w:val="18"/>
        </w:rPr>
      </w:pPr>
      <w:r w:rsidRPr="00043464">
        <w:rPr>
          <w:rFonts w:asciiTheme="majorHAnsi" w:eastAsiaTheme="majorEastAsia" w:hAnsiTheme="majorHAnsi" w:cstheme="majorBidi"/>
          <w:sz w:val="18"/>
          <w:szCs w:val="18"/>
        </w:rPr>
        <w:t>E</w:t>
      </w:r>
      <w:r w:rsidR="5B446020" w:rsidRPr="00043464">
        <w:rPr>
          <w:rFonts w:asciiTheme="majorHAnsi" w:eastAsiaTheme="majorEastAsia" w:hAnsiTheme="majorHAnsi" w:cstheme="majorBidi"/>
          <w:sz w:val="18"/>
          <w:szCs w:val="18"/>
        </w:rPr>
        <w:t>ffectief bereiken en activeren van de juiste doelgroepen bij vacaturegerichte advertenties (job marketing).</w:t>
      </w:r>
    </w:p>
    <w:p w14:paraId="563F92DF" w14:textId="6EFFF751" w:rsidR="00A167DC" w:rsidRPr="00043464" w:rsidRDefault="6CD98F31" w:rsidP="00136C79">
      <w:pPr>
        <w:pStyle w:val="Lijstalinea"/>
        <w:numPr>
          <w:ilvl w:val="0"/>
          <w:numId w:val="53"/>
        </w:numPr>
        <w:rPr>
          <w:rFonts w:asciiTheme="majorHAnsi" w:eastAsiaTheme="majorEastAsia" w:hAnsiTheme="majorHAnsi" w:cstheme="majorBidi"/>
          <w:sz w:val="18"/>
          <w:szCs w:val="18"/>
        </w:rPr>
      </w:pPr>
      <w:r w:rsidRPr="00043464">
        <w:rPr>
          <w:rFonts w:asciiTheme="majorHAnsi" w:eastAsiaTheme="majorEastAsia" w:hAnsiTheme="majorHAnsi" w:cstheme="majorBidi"/>
          <w:sz w:val="18"/>
          <w:szCs w:val="18"/>
        </w:rPr>
        <w:t>Creatieve, passende en succesvolle doelgroepen- en employer brandingcampagnes</w:t>
      </w:r>
      <w:r w:rsidR="0A6C3319" w:rsidRPr="00043464">
        <w:rPr>
          <w:rFonts w:asciiTheme="majorHAnsi" w:eastAsiaTheme="majorEastAsia" w:hAnsiTheme="majorHAnsi" w:cstheme="majorBidi"/>
          <w:sz w:val="18"/>
          <w:szCs w:val="18"/>
        </w:rPr>
        <w:t xml:space="preserve"> (mede)on</w:t>
      </w:r>
      <w:r w:rsidR="5B446020" w:rsidRPr="00043464">
        <w:rPr>
          <w:rFonts w:asciiTheme="majorHAnsi" w:eastAsiaTheme="majorEastAsia" w:hAnsiTheme="majorHAnsi" w:cstheme="majorBidi"/>
          <w:sz w:val="18"/>
          <w:szCs w:val="18"/>
        </w:rPr>
        <w:t xml:space="preserve">twikkelen </w:t>
      </w:r>
      <w:r w:rsidR="381B69D4" w:rsidRPr="00043464">
        <w:rPr>
          <w:rFonts w:asciiTheme="majorHAnsi" w:eastAsiaTheme="majorEastAsia" w:hAnsiTheme="majorHAnsi" w:cstheme="majorBidi"/>
          <w:sz w:val="18"/>
          <w:szCs w:val="18"/>
        </w:rPr>
        <w:t xml:space="preserve">die aansluiten bij de organisatie en wervingsbehoeften van gemeente Stichtse Vecht. </w:t>
      </w:r>
    </w:p>
    <w:p w14:paraId="6F20C358" w14:textId="6081C754" w:rsidR="00A167DC" w:rsidRPr="00043464" w:rsidRDefault="1EA4C0D0" w:rsidP="00136C79">
      <w:pPr>
        <w:pStyle w:val="Lijstalinea"/>
        <w:numPr>
          <w:ilvl w:val="0"/>
          <w:numId w:val="53"/>
        </w:numPr>
        <w:rPr>
          <w:rFonts w:asciiTheme="majorHAnsi" w:eastAsiaTheme="majorEastAsia" w:hAnsiTheme="majorHAnsi" w:cstheme="majorBidi"/>
          <w:sz w:val="18"/>
          <w:szCs w:val="18"/>
        </w:rPr>
      </w:pPr>
      <w:r w:rsidRPr="00043464">
        <w:rPr>
          <w:rFonts w:asciiTheme="majorHAnsi" w:eastAsiaTheme="majorEastAsia" w:hAnsiTheme="majorHAnsi" w:cstheme="majorBidi"/>
          <w:sz w:val="18"/>
          <w:szCs w:val="18"/>
        </w:rPr>
        <w:t>De w</w:t>
      </w:r>
      <w:r w:rsidR="5B446020" w:rsidRPr="00043464">
        <w:rPr>
          <w:rFonts w:asciiTheme="majorHAnsi" w:eastAsiaTheme="majorEastAsia" w:hAnsiTheme="majorHAnsi" w:cstheme="majorBidi"/>
          <w:sz w:val="18"/>
          <w:szCs w:val="18"/>
        </w:rPr>
        <w:t>erkgeverspositie van gemeente Stichtse Vecht</w:t>
      </w:r>
      <w:r w:rsidR="0C96847B" w:rsidRPr="00043464">
        <w:rPr>
          <w:rFonts w:asciiTheme="majorHAnsi" w:eastAsiaTheme="majorEastAsia" w:hAnsiTheme="majorHAnsi" w:cstheme="majorBidi"/>
          <w:sz w:val="18"/>
          <w:szCs w:val="18"/>
        </w:rPr>
        <w:t xml:space="preserve"> versterken</w:t>
      </w:r>
      <w:r w:rsidR="5B446020" w:rsidRPr="00043464">
        <w:rPr>
          <w:rFonts w:asciiTheme="majorHAnsi" w:eastAsiaTheme="majorEastAsia" w:hAnsiTheme="majorHAnsi" w:cstheme="majorBidi"/>
          <w:sz w:val="18"/>
          <w:szCs w:val="18"/>
        </w:rPr>
        <w:t xml:space="preserve">, met </w:t>
      </w:r>
      <w:r w:rsidR="0C36766C" w:rsidRPr="00043464">
        <w:rPr>
          <w:rFonts w:asciiTheme="majorHAnsi" w:eastAsiaTheme="majorEastAsia" w:hAnsiTheme="majorHAnsi" w:cstheme="majorBidi"/>
          <w:sz w:val="18"/>
          <w:szCs w:val="18"/>
        </w:rPr>
        <w:t xml:space="preserve">bijzondere aandacht voor </w:t>
      </w:r>
      <w:r w:rsidR="2A4AB855" w:rsidRPr="00043464">
        <w:rPr>
          <w:rFonts w:asciiTheme="majorHAnsi" w:eastAsiaTheme="majorEastAsia" w:hAnsiTheme="majorHAnsi" w:cstheme="majorBidi"/>
          <w:sz w:val="18"/>
          <w:szCs w:val="18"/>
        </w:rPr>
        <w:t>onze prioritaire wervings</w:t>
      </w:r>
      <w:r w:rsidR="5B446020" w:rsidRPr="00043464">
        <w:rPr>
          <w:rFonts w:asciiTheme="majorHAnsi" w:eastAsiaTheme="majorEastAsia" w:hAnsiTheme="majorHAnsi" w:cstheme="majorBidi"/>
          <w:sz w:val="18"/>
          <w:szCs w:val="18"/>
        </w:rPr>
        <w:t>doelgroepen.</w:t>
      </w:r>
    </w:p>
    <w:p w14:paraId="44F6AE44" w14:textId="77852207" w:rsidR="00A167DC" w:rsidRPr="00043464" w:rsidRDefault="7BFCA8F9" w:rsidP="00136C79">
      <w:pPr>
        <w:pStyle w:val="Lijstalinea"/>
        <w:numPr>
          <w:ilvl w:val="0"/>
          <w:numId w:val="53"/>
        </w:numPr>
        <w:rPr>
          <w:rFonts w:asciiTheme="majorHAnsi" w:eastAsiaTheme="majorEastAsia" w:hAnsiTheme="majorHAnsi" w:cstheme="majorBidi"/>
          <w:sz w:val="18"/>
          <w:szCs w:val="18"/>
        </w:rPr>
      </w:pPr>
      <w:r w:rsidRPr="00043464">
        <w:rPr>
          <w:rFonts w:asciiTheme="majorHAnsi" w:eastAsiaTheme="majorEastAsia" w:hAnsiTheme="majorHAnsi" w:cstheme="majorBidi"/>
          <w:sz w:val="18"/>
          <w:szCs w:val="18"/>
        </w:rPr>
        <w:t>P</w:t>
      </w:r>
      <w:r w:rsidR="5B446020" w:rsidRPr="00043464">
        <w:rPr>
          <w:rFonts w:asciiTheme="majorHAnsi" w:eastAsiaTheme="majorEastAsia" w:hAnsiTheme="majorHAnsi" w:cstheme="majorBidi"/>
          <w:sz w:val="18"/>
          <w:szCs w:val="18"/>
        </w:rPr>
        <w:t xml:space="preserve">rofessioneel en deskundig advies </w:t>
      </w:r>
      <w:r w:rsidR="5198DEEE" w:rsidRPr="00043464">
        <w:rPr>
          <w:rFonts w:asciiTheme="majorHAnsi" w:eastAsiaTheme="majorEastAsia" w:hAnsiTheme="majorHAnsi" w:cstheme="majorBidi"/>
          <w:sz w:val="18"/>
          <w:szCs w:val="18"/>
        </w:rPr>
        <w:t xml:space="preserve">ontvangen </w:t>
      </w:r>
      <w:r w:rsidR="5B446020" w:rsidRPr="00043464">
        <w:rPr>
          <w:rFonts w:asciiTheme="majorHAnsi" w:eastAsiaTheme="majorEastAsia" w:hAnsiTheme="majorHAnsi" w:cstheme="majorBidi"/>
          <w:sz w:val="18"/>
          <w:szCs w:val="18"/>
        </w:rPr>
        <w:t>van een kennispartner op het gebied van recruitment marketing en employer branding</w:t>
      </w:r>
      <w:r w:rsidR="3C9FEAC7" w:rsidRPr="00043464">
        <w:rPr>
          <w:rFonts w:asciiTheme="majorHAnsi" w:eastAsiaTheme="majorEastAsia" w:hAnsiTheme="majorHAnsi" w:cstheme="majorBidi"/>
          <w:sz w:val="18"/>
          <w:szCs w:val="18"/>
        </w:rPr>
        <w:t xml:space="preserve">, inclusief </w:t>
      </w:r>
      <w:r w:rsidR="442E0AD2" w:rsidRPr="00043464">
        <w:rPr>
          <w:rFonts w:asciiTheme="majorHAnsi" w:eastAsiaTheme="majorEastAsia" w:hAnsiTheme="majorHAnsi" w:cstheme="majorBidi"/>
          <w:sz w:val="18"/>
          <w:szCs w:val="18"/>
        </w:rPr>
        <w:t xml:space="preserve">terugkerend </w:t>
      </w:r>
      <w:r w:rsidR="0B25B971" w:rsidRPr="00043464">
        <w:rPr>
          <w:rFonts w:asciiTheme="majorHAnsi" w:eastAsiaTheme="majorEastAsia" w:hAnsiTheme="majorHAnsi" w:cstheme="majorBidi"/>
          <w:sz w:val="18"/>
          <w:szCs w:val="18"/>
        </w:rPr>
        <w:t xml:space="preserve">strategisch </w:t>
      </w:r>
      <w:r w:rsidR="70FCF3D2" w:rsidRPr="00043464">
        <w:rPr>
          <w:rFonts w:asciiTheme="majorHAnsi" w:eastAsiaTheme="majorEastAsia" w:hAnsiTheme="majorHAnsi" w:cstheme="majorBidi"/>
          <w:sz w:val="18"/>
          <w:szCs w:val="18"/>
        </w:rPr>
        <w:t>advies</w:t>
      </w:r>
      <w:r w:rsidR="1AA8DC5D" w:rsidRPr="00043464">
        <w:rPr>
          <w:rFonts w:asciiTheme="majorHAnsi" w:eastAsiaTheme="majorEastAsia" w:hAnsiTheme="majorHAnsi" w:cstheme="majorBidi"/>
          <w:sz w:val="18"/>
          <w:szCs w:val="18"/>
        </w:rPr>
        <w:t>,</w:t>
      </w:r>
      <w:r w:rsidR="0B25B971" w:rsidRPr="00043464">
        <w:rPr>
          <w:rFonts w:asciiTheme="majorHAnsi" w:eastAsiaTheme="majorEastAsia" w:hAnsiTheme="majorHAnsi" w:cstheme="majorBidi"/>
          <w:sz w:val="18"/>
          <w:szCs w:val="18"/>
        </w:rPr>
        <w:t xml:space="preserve"> </w:t>
      </w:r>
      <w:r w:rsidR="4761E526" w:rsidRPr="00043464">
        <w:rPr>
          <w:rFonts w:asciiTheme="majorHAnsi" w:eastAsiaTheme="majorEastAsia" w:hAnsiTheme="majorHAnsi" w:cstheme="majorBidi"/>
          <w:sz w:val="18"/>
          <w:szCs w:val="18"/>
        </w:rPr>
        <w:t>ter ondersteuning van</w:t>
      </w:r>
      <w:r w:rsidR="1AA8DC5D" w:rsidRPr="00043464">
        <w:rPr>
          <w:rFonts w:asciiTheme="majorHAnsi" w:eastAsiaTheme="majorEastAsia" w:hAnsiTheme="majorHAnsi" w:cstheme="majorBidi"/>
          <w:sz w:val="18"/>
          <w:szCs w:val="18"/>
        </w:rPr>
        <w:t xml:space="preserve"> wervingsdoelstellingen </w:t>
      </w:r>
      <w:r w:rsidR="13B872C9" w:rsidRPr="00043464">
        <w:rPr>
          <w:rFonts w:asciiTheme="majorHAnsi" w:eastAsiaTheme="majorEastAsia" w:hAnsiTheme="majorHAnsi" w:cstheme="majorBidi"/>
          <w:sz w:val="18"/>
          <w:szCs w:val="18"/>
        </w:rPr>
        <w:t>en versterking</w:t>
      </w:r>
      <w:r w:rsidR="1AA8DC5D" w:rsidRPr="00043464">
        <w:rPr>
          <w:rFonts w:asciiTheme="majorHAnsi" w:eastAsiaTheme="majorEastAsia" w:hAnsiTheme="majorHAnsi" w:cstheme="majorBidi"/>
          <w:sz w:val="18"/>
          <w:szCs w:val="18"/>
        </w:rPr>
        <w:t xml:space="preserve"> werkgeverspositionering</w:t>
      </w:r>
      <w:r w:rsidR="5B446020" w:rsidRPr="00043464">
        <w:rPr>
          <w:rFonts w:asciiTheme="majorHAnsi" w:eastAsiaTheme="majorEastAsia" w:hAnsiTheme="majorHAnsi" w:cstheme="majorBidi"/>
          <w:sz w:val="18"/>
          <w:szCs w:val="18"/>
        </w:rPr>
        <w:t>.</w:t>
      </w:r>
    </w:p>
    <w:p w14:paraId="72F8D37C" w14:textId="5D3F59B0" w:rsidR="00A167DC" w:rsidRPr="00043464" w:rsidRDefault="5B446020" w:rsidP="00136C79">
      <w:pPr>
        <w:pStyle w:val="Lijstalinea"/>
        <w:numPr>
          <w:ilvl w:val="0"/>
          <w:numId w:val="53"/>
        </w:numPr>
        <w:rPr>
          <w:rFonts w:asciiTheme="majorHAnsi" w:eastAsiaTheme="majorEastAsia" w:hAnsiTheme="majorHAnsi" w:cstheme="majorBidi"/>
          <w:sz w:val="18"/>
          <w:szCs w:val="18"/>
        </w:rPr>
      </w:pPr>
      <w:r w:rsidRPr="00043464">
        <w:rPr>
          <w:rFonts w:asciiTheme="majorHAnsi" w:eastAsiaTheme="majorEastAsia" w:hAnsiTheme="majorHAnsi" w:cstheme="majorBidi"/>
          <w:sz w:val="18"/>
          <w:szCs w:val="18"/>
        </w:rPr>
        <w:t xml:space="preserve">Heldere en transparante rapportages </w:t>
      </w:r>
      <w:r w:rsidR="6F8D1658" w:rsidRPr="00043464">
        <w:rPr>
          <w:rFonts w:asciiTheme="majorHAnsi" w:eastAsiaTheme="majorEastAsia" w:hAnsiTheme="majorHAnsi" w:cstheme="majorBidi"/>
          <w:sz w:val="18"/>
          <w:szCs w:val="18"/>
        </w:rPr>
        <w:t xml:space="preserve">ontvangen </w:t>
      </w:r>
      <w:r w:rsidRPr="00043464">
        <w:rPr>
          <w:rFonts w:asciiTheme="majorHAnsi" w:eastAsiaTheme="majorEastAsia" w:hAnsiTheme="majorHAnsi" w:cstheme="majorBidi"/>
          <w:sz w:val="18"/>
          <w:szCs w:val="18"/>
        </w:rPr>
        <w:t xml:space="preserve">over campagneresultaten </w:t>
      </w:r>
      <w:r w:rsidR="6FA297F0" w:rsidRPr="00043464">
        <w:rPr>
          <w:rFonts w:asciiTheme="majorHAnsi" w:eastAsiaTheme="majorEastAsia" w:hAnsiTheme="majorHAnsi" w:cstheme="majorBidi"/>
          <w:sz w:val="18"/>
          <w:szCs w:val="18"/>
        </w:rPr>
        <w:t xml:space="preserve">en effectiviteit </w:t>
      </w:r>
      <w:r w:rsidRPr="00043464">
        <w:rPr>
          <w:rFonts w:asciiTheme="majorHAnsi" w:eastAsiaTheme="majorEastAsia" w:hAnsiTheme="majorHAnsi" w:cstheme="majorBidi"/>
          <w:sz w:val="18"/>
          <w:szCs w:val="18"/>
        </w:rPr>
        <w:t>op basis van data en cijfers.</w:t>
      </w:r>
    </w:p>
    <w:p w14:paraId="0C1FD195" w14:textId="6184DFA7" w:rsidR="00A167DC" w:rsidRPr="00043464" w:rsidRDefault="256326C0" w:rsidP="00136C79">
      <w:pPr>
        <w:pStyle w:val="Lijstalinea"/>
        <w:numPr>
          <w:ilvl w:val="0"/>
          <w:numId w:val="53"/>
        </w:numPr>
        <w:rPr>
          <w:rFonts w:asciiTheme="majorHAnsi" w:eastAsiaTheme="majorEastAsia" w:hAnsiTheme="majorHAnsi" w:cstheme="majorBidi"/>
          <w:sz w:val="18"/>
          <w:szCs w:val="18"/>
        </w:rPr>
      </w:pPr>
      <w:r w:rsidRPr="00043464">
        <w:rPr>
          <w:rFonts w:asciiTheme="majorHAnsi" w:eastAsiaTheme="majorEastAsia" w:hAnsiTheme="majorHAnsi" w:cstheme="majorBidi"/>
          <w:sz w:val="18"/>
          <w:szCs w:val="18"/>
        </w:rPr>
        <w:t xml:space="preserve">Vacatures tijdig en effectief ingevuld krijgen </w:t>
      </w:r>
      <w:r w:rsidR="5B446020" w:rsidRPr="00043464">
        <w:rPr>
          <w:rFonts w:asciiTheme="majorHAnsi" w:eastAsiaTheme="majorEastAsia" w:hAnsiTheme="majorHAnsi" w:cstheme="majorBidi"/>
          <w:sz w:val="18"/>
          <w:szCs w:val="18"/>
        </w:rPr>
        <w:t>als overkoepelend einddoel.</w:t>
      </w:r>
    </w:p>
    <w:p w14:paraId="59DEB3A6" w14:textId="1F70C8B4" w:rsidR="007F226F" w:rsidRPr="00043464" w:rsidRDefault="26A9FA7E" w:rsidP="00136C79">
      <w:pPr>
        <w:pStyle w:val="Lijstalinea"/>
        <w:numPr>
          <w:ilvl w:val="0"/>
          <w:numId w:val="53"/>
        </w:numPr>
        <w:rPr>
          <w:rFonts w:asciiTheme="majorHAnsi" w:eastAsiaTheme="majorEastAsia" w:hAnsiTheme="majorHAnsi" w:cstheme="majorBidi"/>
          <w:sz w:val="18"/>
          <w:szCs w:val="18"/>
        </w:rPr>
      </w:pPr>
      <w:r w:rsidRPr="00043464">
        <w:rPr>
          <w:rFonts w:asciiTheme="majorHAnsi" w:eastAsiaTheme="majorEastAsia" w:hAnsiTheme="majorHAnsi" w:cstheme="majorBidi"/>
          <w:sz w:val="18"/>
          <w:szCs w:val="18"/>
        </w:rPr>
        <w:t>K</w:t>
      </w:r>
      <w:r w:rsidR="5B446020" w:rsidRPr="00043464">
        <w:rPr>
          <w:rFonts w:asciiTheme="majorHAnsi" w:eastAsiaTheme="majorEastAsia" w:hAnsiTheme="majorHAnsi" w:cstheme="majorBidi"/>
          <w:sz w:val="18"/>
          <w:szCs w:val="18"/>
        </w:rPr>
        <w:t>ostenbeheersing</w:t>
      </w:r>
      <w:r w:rsidR="37A868E1" w:rsidRPr="00043464">
        <w:rPr>
          <w:rFonts w:asciiTheme="majorHAnsi" w:eastAsiaTheme="majorEastAsia" w:hAnsiTheme="majorHAnsi" w:cstheme="majorBidi"/>
          <w:sz w:val="18"/>
          <w:szCs w:val="18"/>
        </w:rPr>
        <w:t xml:space="preserve"> </w:t>
      </w:r>
      <w:r w:rsidR="279B7E27" w:rsidRPr="00043464">
        <w:rPr>
          <w:rFonts w:asciiTheme="majorHAnsi" w:eastAsiaTheme="majorEastAsia" w:hAnsiTheme="majorHAnsi" w:cstheme="majorBidi"/>
          <w:sz w:val="18"/>
          <w:szCs w:val="18"/>
        </w:rPr>
        <w:t xml:space="preserve">borgen </w:t>
      </w:r>
      <w:r w:rsidR="37A868E1" w:rsidRPr="00043464">
        <w:rPr>
          <w:rFonts w:asciiTheme="majorHAnsi" w:eastAsiaTheme="majorEastAsia" w:hAnsiTheme="majorHAnsi" w:cstheme="majorBidi"/>
          <w:sz w:val="18"/>
          <w:szCs w:val="18"/>
        </w:rPr>
        <w:t xml:space="preserve">en </w:t>
      </w:r>
      <w:r w:rsidR="2413BDAA" w:rsidRPr="00043464">
        <w:rPr>
          <w:rFonts w:asciiTheme="majorHAnsi" w:eastAsiaTheme="majorEastAsia" w:hAnsiTheme="majorHAnsi" w:cstheme="majorBidi"/>
          <w:sz w:val="18"/>
          <w:szCs w:val="18"/>
        </w:rPr>
        <w:t>efficiënt</w:t>
      </w:r>
      <w:r w:rsidR="37A868E1" w:rsidRPr="00043464">
        <w:rPr>
          <w:rFonts w:asciiTheme="majorHAnsi" w:eastAsiaTheme="majorEastAsia" w:hAnsiTheme="majorHAnsi" w:cstheme="majorBidi"/>
          <w:sz w:val="18"/>
          <w:szCs w:val="18"/>
        </w:rPr>
        <w:t xml:space="preserve"> gebruik van </w:t>
      </w:r>
      <w:r w:rsidR="63C59FCB" w:rsidRPr="00043464">
        <w:rPr>
          <w:rFonts w:asciiTheme="majorHAnsi" w:eastAsiaTheme="majorEastAsia" w:hAnsiTheme="majorHAnsi" w:cstheme="majorBidi"/>
          <w:sz w:val="18"/>
          <w:szCs w:val="18"/>
        </w:rPr>
        <w:t xml:space="preserve">het </w:t>
      </w:r>
      <w:r w:rsidR="37A868E1" w:rsidRPr="00043464">
        <w:rPr>
          <w:rFonts w:asciiTheme="majorHAnsi" w:eastAsiaTheme="majorEastAsia" w:hAnsiTheme="majorHAnsi" w:cstheme="majorBidi"/>
          <w:sz w:val="18"/>
          <w:szCs w:val="18"/>
        </w:rPr>
        <w:t>beschikbare budget</w:t>
      </w:r>
      <w:r w:rsidR="062569BE" w:rsidRPr="00043464">
        <w:rPr>
          <w:rFonts w:asciiTheme="majorHAnsi" w:eastAsiaTheme="majorEastAsia" w:hAnsiTheme="majorHAnsi" w:cstheme="majorBidi"/>
          <w:sz w:val="18"/>
          <w:szCs w:val="18"/>
        </w:rPr>
        <w:t>.</w:t>
      </w:r>
    </w:p>
    <w:p w14:paraId="0C501962" w14:textId="2AA5B879" w:rsidR="00B31AA5" w:rsidRDefault="00B31AA5" w:rsidP="523FBD84">
      <w:pPr>
        <w:rPr>
          <w:rFonts w:asciiTheme="majorHAnsi" w:eastAsiaTheme="majorEastAsia" w:hAnsiTheme="majorHAnsi" w:cstheme="majorBidi"/>
          <w:sz w:val="18"/>
          <w:szCs w:val="18"/>
        </w:rPr>
      </w:pPr>
    </w:p>
    <w:p w14:paraId="6B859F7E" w14:textId="7AD58778" w:rsidR="001E6601" w:rsidRPr="002D5887" w:rsidRDefault="1A836AB6" w:rsidP="00136C79">
      <w:pPr>
        <w:pStyle w:val="Kop3a"/>
        <w:numPr>
          <w:ilvl w:val="2"/>
          <w:numId w:val="35"/>
        </w:numPr>
        <w:rPr>
          <w:b w:val="0"/>
          <w:i/>
          <w:iCs/>
          <w:color w:val="auto"/>
          <w:sz w:val="18"/>
          <w:szCs w:val="18"/>
        </w:rPr>
      </w:pPr>
      <w:r w:rsidRPr="523FBD84">
        <w:rPr>
          <w:color w:val="auto"/>
          <w:sz w:val="18"/>
          <w:szCs w:val="18"/>
        </w:rPr>
        <w:t>Scope</w:t>
      </w:r>
    </w:p>
    <w:p w14:paraId="23D6EA90" w14:textId="616B8E1A" w:rsidR="002C0EDE" w:rsidRPr="00F978E4" w:rsidRDefault="1E6D6EA4" w:rsidP="523FBD84">
      <w:pPr>
        <w:pStyle w:val="Tekstzonderopmaak"/>
        <w:spacing w:line="276" w:lineRule="auto"/>
        <w:jc w:val="both"/>
        <w:rPr>
          <w:rFonts w:asciiTheme="majorHAnsi" w:hAnsiTheme="majorHAnsi" w:cstheme="majorBidi"/>
          <w:sz w:val="18"/>
          <w:szCs w:val="18"/>
          <w:lang w:val="nl-NL"/>
        </w:rPr>
      </w:pPr>
      <w:bookmarkStart w:id="37" w:name="_Hlk534373546"/>
      <w:r w:rsidRPr="523FBD84">
        <w:rPr>
          <w:rFonts w:asciiTheme="majorHAnsi" w:hAnsiTheme="majorHAnsi" w:cstheme="majorBidi"/>
          <w:sz w:val="18"/>
          <w:szCs w:val="18"/>
        </w:rPr>
        <w:t xml:space="preserve">Binnen de scope van de </w:t>
      </w:r>
      <w:r w:rsidRPr="523FBD84">
        <w:rPr>
          <w:rFonts w:asciiTheme="majorHAnsi" w:hAnsiTheme="majorHAnsi" w:cstheme="majorBidi"/>
          <w:sz w:val="18"/>
          <w:szCs w:val="18"/>
          <w:lang w:val="nl-NL"/>
        </w:rPr>
        <w:t xml:space="preserve">opdracht </w:t>
      </w:r>
      <w:r w:rsidRPr="523FBD84">
        <w:rPr>
          <w:rFonts w:asciiTheme="majorHAnsi" w:hAnsiTheme="majorHAnsi" w:cstheme="majorBidi"/>
          <w:sz w:val="18"/>
          <w:szCs w:val="18"/>
        </w:rPr>
        <w:t>val</w:t>
      </w:r>
      <w:r w:rsidRPr="523FBD84">
        <w:rPr>
          <w:rFonts w:asciiTheme="majorHAnsi" w:hAnsiTheme="majorHAnsi" w:cstheme="majorBidi"/>
          <w:sz w:val="18"/>
          <w:szCs w:val="18"/>
          <w:lang w:val="nl-NL"/>
        </w:rPr>
        <w:t>t</w:t>
      </w:r>
      <w:r w:rsidRPr="523FBD84">
        <w:rPr>
          <w:rFonts w:asciiTheme="majorHAnsi" w:hAnsiTheme="majorHAnsi" w:cstheme="majorBidi"/>
          <w:sz w:val="18"/>
          <w:szCs w:val="18"/>
        </w:rPr>
        <w:t>:</w:t>
      </w:r>
    </w:p>
    <w:p w14:paraId="2F947E41" w14:textId="77777777" w:rsidR="00A00693" w:rsidRPr="00F978E4" w:rsidRDefault="3A73D357" w:rsidP="00136C79">
      <w:pPr>
        <w:pStyle w:val="Tekstzonderopmaak"/>
        <w:numPr>
          <w:ilvl w:val="0"/>
          <w:numId w:val="46"/>
        </w:numPr>
        <w:spacing w:line="276" w:lineRule="auto"/>
        <w:jc w:val="both"/>
        <w:rPr>
          <w:rFonts w:asciiTheme="majorHAnsi" w:hAnsiTheme="majorHAnsi" w:cstheme="majorBidi"/>
          <w:sz w:val="18"/>
          <w:szCs w:val="18"/>
          <w:lang w:val="en-US"/>
        </w:rPr>
      </w:pPr>
      <w:r w:rsidRPr="523FBD84">
        <w:rPr>
          <w:rFonts w:asciiTheme="majorHAnsi" w:hAnsiTheme="majorHAnsi" w:cstheme="majorBidi"/>
          <w:sz w:val="18"/>
          <w:szCs w:val="18"/>
          <w:lang w:val="en-US"/>
        </w:rPr>
        <w:t>Job marketing – inclusief social media.</w:t>
      </w:r>
    </w:p>
    <w:p w14:paraId="6EBC5A87" w14:textId="77777777" w:rsidR="00A00693" w:rsidRPr="00F978E4" w:rsidRDefault="3A73D357" w:rsidP="00136C79">
      <w:pPr>
        <w:pStyle w:val="Tekstzonderopmaak"/>
        <w:numPr>
          <w:ilvl w:val="0"/>
          <w:numId w:val="46"/>
        </w:numPr>
        <w:spacing w:line="276" w:lineRule="auto"/>
        <w:jc w:val="both"/>
        <w:rPr>
          <w:rFonts w:asciiTheme="majorHAnsi" w:hAnsiTheme="majorHAnsi" w:cstheme="majorBidi"/>
          <w:sz w:val="18"/>
          <w:szCs w:val="18"/>
          <w:lang w:val="nl-NL"/>
        </w:rPr>
      </w:pPr>
      <w:r w:rsidRPr="523FBD84">
        <w:rPr>
          <w:rFonts w:asciiTheme="majorHAnsi" w:hAnsiTheme="majorHAnsi" w:cstheme="majorBidi"/>
          <w:sz w:val="18"/>
          <w:szCs w:val="18"/>
          <w:lang w:val="nl-NL"/>
        </w:rPr>
        <w:t>Doelgroepen- en employer brandingcampagnes.</w:t>
      </w:r>
    </w:p>
    <w:p w14:paraId="4AE9E1DB" w14:textId="17F11001" w:rsidR="00A00693" w:rsidRDefault="085C61C7" w:rsidP="00136C79">
      <w:pPr>
        <w:pStyle w:val="Tekstzonderopmaak"/>
        <w:numPr>
          <w:ilvl w:val="0"/>
          <w:numId w:val="46"/>
        </w:numPr>
        <w:spacing w:line="276" w:lineRule="auto"/>
        <w:jc w:val="both"/>
        <w:rPr>
          <w:rFonts w:asciiTheme="majorHAnsi" w:hAnsiTheme="majorHAnsi" w:cstheme="majorBidi"/>
          <w:sz w:val="18"/>
          <w:szCs w:val="18"/>
          <w:lang w:val="nl-NL"/>
        </w:rPr>
      </w:pPr>
      <w:r w:rsidRPr="523FBD84">
        <w:rPr>
          <w:rFonts w:asciiTheme="majorHAnsi" w:hAnsiTheme="majorHAnsi" w:cstheme="majorBidi"/>
          <w:sz w:val="18"/>
          <w:szCs w:val="18"/>
          <w:lang w:val="nl-NL"/>
        </w:rPr>
        <w:lastRenderedPageBreak/>
        <w:t xml:space="preserve">Een strategische partner die structurele afstemming verzorgt en </w:t>
      </w:r>
      <w:r w:rsidR="00E50545">
        <w:rPr>
          <w:rFonts w:asciiTheme="majorHAnsi" w:hAnsiTheme="majorHAnsi" w:cstheme="majorBidi"/>
          <w:sz w:val="18"/>
          <w:szCs w:val="18"/>
          <w:lang w:val="nl-NL"/>
        </w:rPr>
        <w:t xml:space="preserve">een </w:t>
      </w:r>
      <w:r w:rsidRPr="523FBD84">
        <w:rPr>
          <w:rFonts w:asciiTheme="majorHAnsi" w:hAnsiTheme="majorHAnsi" w:cstheme="majorBidi"/>
          <w:sz w:val="18"/>
          <w:szCs w:val="18"/>
          <w:lang w:val="nl-NL"/>
        </w:rPr>
        <w:t>employer branding</w:t>
      </w:r>
      <w:r w:rsidR="0021648C">
        <w:rPr>
          <w:rFonts w:asciiTheme="majorHAnsi" w:hAnsiTheme="majorHAnsi" w:cstheme="majorBidi"/>
          <w:sz w:val="18"/>
          <w:szCs w:val="18"/>
          <w:lang w:val="nl-NL"/>
        </w:rPr>
        <w:t>strategie opstelt</w:t>
      </w:r>
      <w:r w:rsidRPr="523FBD84">
        <w:rPr>
          <w:rFonts w:asciiTheme="majorHAnsi" w:hAnsiTheme="majorHAnsi" w:cstheme="majorBidi"/>
          <w:sz w:val="18"/>
          <w:szCs w:val="18"/>
          <w:lang w:val="nl-NL"/>
        </w:rPr>
        <w:t>, met als doel de wervingsdoelstellingen te realiseren en de werkgeverspositionering te versterken.</w:t>
      </w:r>
    </w:p>
    <w:p w14:paraId="5B77A5E5" w14:textId="32BAF6F2" w:rsidR="00893D08" w:rsidRPr="00893D08" w:rsidRDefault="00893D08" w:rsidP="00893D08">
      <w:pPr>
        <w:pStyle w:val="Tekstzonderopmaak"/>
        <w:numPr>
          <w:ilvl w:val="0"/>
          <w:numId w:val="46"/>
        </w:numPr>
        <w:spacing w:line="276" w:lineRule="auto"/>
        <w:jc w:val="both"/>
        <w:rPr>
          <w:rFonts w:asciiTheme="majorHAnsi" w:hAnsiTheme="majorHAnsi" w:cstheme="majorBidi"/>
          <w:color w:val="FF0000"/>
          <w:sz w:val="18"/>
          <w:szCs w:val="18"/>
          <w:lang w:val="nl-NL"/>
        </w:rPr>
      </w:pPr>
      <w:r w:rsidRPr="00893D08">
        <w:rPr>
          <w:rFonts w:asciiTheme="majorHAnsi" w:hAnsiTheme="majorHAnsi" w:cstheme="majorBidi"/>
          <w:color w:val="FF0000"/>
          <w:sz w:val="18"/>
          <w:szCs w:val="18"/>
          <w:lang w:val="nl-NL"/>
        </w:rPr>
        <w:t>Het (mede) creëren, vormgeven, produceren en plaatsen van al het benodigde (digitale) campagnemateriaal. Dit omvat, maar is niet beperkt tot, banners en social media advertenties. De creatie gebeurt in de regel op basis van door Opdrachtgever aangeleverd basismateriaal (zoals foto's, video's en huisstijlelementen), maar kan incidenteel in overleg en binnen een Nadere Opdracht ook de productie van nieuw materiaal omvatten.</w:t>
      </w:r>
    </w:p>
    <w:p w14:paraId="1824168F" w14:textId="28969C61" w:rsidR="00893D08" w:rsidRPr="00893D08" w:rsidRDefault="00893D08" w:rsidP="00893D08">
      <w:pPr>
        <w:pStyle w:val="Tekstzonderopmaak"/>
        <w:numPr>
          <w:ilvl w:val="0"/>
          <w:numId w:val="46"/>
        </w:numPr>
        <w:spacing w:line="276" w:lineRule="auto"/>
        <w:jc w:val="both"/>
        <w:rPr>
          <w:rFonts w:asciiTheme="majorHAnsi" w:hAnsiTheme="majorHAnsi" w:cstheme="majorBidi"/>
          <w:color w:val="FF0000"/>
          <w:sz w:val="18"/>
          <w:szCs w:val="18"/>
          <w:lang w:val="nl-NL"/>
        </w:rPr>
      </w:pPr>
      <w:r w:rsidRPr="00893D08">
        <w:rPr>
          <w:rFonts w:asciiTheme="majorHAnsi" w:hAnsiTheme="majorHAnsi" w:cstheme="majorBidi"/>
          <w:color w:val="FF0000"/>
          <w:sz w:val="18"/>
          <w:szCs w:val="18"/>
          <w:lang w:val="nl-NL"/>
        </w:rPr>
        <w:t>Het opstellen van een overkoepelend content- en campagneconcept als onderdeel van de employer branding strategie.</w:t>
      </w:r>
    </w:p>
    <w:p w14:paraId="0668B4BE" w14:textId="339311FC" w:rsidR="009A7354" w:rsidRPr="00E13CDF" w:rsidRDefault="00893D08" w:rsidP="00E13CDF">
      <w:pPr>
        <w:pStyle w:val="Tekstzonderopmaak"/>
        <w:numPr>
          <w:ilvl w:val="0"/>
          <w:numId w:val="46"/>
        </w:numPr>
        <w:spacing w:line="276" w:lineRule="auto"/>
        <w:jc w:val="both"/>
        <w:rPr>
          <w:rFonts w:asciiTheme="majorHAnsi" w:hAnsiTheme="majorHAnsi" w:cstheme="majorBidi"/>
          <w:color w:val="FF0000"/>
          <w:sz w:val="18"/>
          <w:szCs w:val="18"/>
          <w:lang w:val="nl-NL"/>
        </w:rPr>
      </w:pPr>
      <w:r w:rsidRPr="00893D08">
        <w:rPr>
          <w:rFonts w:asciiTheme="majorHAnsi" w:hAnsiTheme="majorHAnsi" w:cstheme="majorBidi"/>
          <w:color w:val="FF0000"/>
          <w:sz w:val="18"/>
          <w:szCs w:val="18"/>
          <w:lang w:val="nl-NL"/>
        </w:rPr>
        <w:t>Het gevraagd en ongevraagd strategisch adviseren over alle aspecten van onze arbeidsmarktcommunicatie, inclusief de door ons zelf geproduceerde content (zoals vacatureteksten, foto's, video's en social media posts), met als doel de effectiviteit doorlopend te verbeteren.</w:t>
      </w:r>
    </w:p>
    <w:p w14:paraId="7520D417" w14:textId="77777777" w:rsidR="002C0EDE" w:rsidRPr="00F978E4" w:rsidRDefault="002C0EDE" w:rsidP="523FBD84">
      <w:pPr>
        <w:pStyle w:val="Tekstzonderopmaak"/>
        <w:spacing w:line="276" w:lineRule="auto"/>
        <w:ind w:left="360"/>
        <w:jc w:val="both"/>
        <w:rPr>
          <w:rFonts w:asciiTheme="majorHAnsi" w:hAnsiTheme="majorHAnsi" w:cstheme="majorBidi"/>
          <w:sz w:val="18"/>
          <w:szCs w:val="18"/>
          <w:lang w:val="nl-NL"/>
        </w:rPr>
      </w:pPr>
    </w:p>
    <w:p w14:paraId="07756EB2" w14:textId="366FEF6B" w:rsidR="002C0EDE" w:rsidRPr="00F978E4" w:rsidRDefault="1E6D6EA4" w:rsidP="523FBD84">
      <w:pPr>
        <w:pStyle w:val="Tekstzonderopmaak"/>
        <w:spacing w:line="276" w:lineRule="auto"/>
        <w:jc w:val="both"/>
        <w:rPr>
          <w:rFonts w:asciiTheme="majorHAnsi" w:hAnsiTheme="majorHAnsi" w:cstheme="majorBidi"/>
          <w:sz w:val="18"/>
          <w:szCs w:val="18"/>
          <w:lang w:val="nl-NL"/>
        </w:rPr>
      </w:pPr>
      <w:r w:rsidRPr="523FBD84">
        <w:rPr>
          <w:rFonts w:asciiTheme="majorHAnsi" w:hAnsiTheme="majorHAnsi" w:cstheme="majorBidi"/>
          <w:sz w:val="18"/>
          <w:szCs w:val="18"/>
        </w:rPr>
        <w:t xml:space="preserve">Buiten de scope van de </w:t>
      </w:r>
      <w:r w:rsidRPr="523FBD84">
        <w:rPr>
          <w:rFonts w:asciiTheme="majorHAnsi" w:hAnsiTheme="majorHAnsi" w:cstheme="majorBidi"/>
          <w:sz w:val="18"/>
          <w:szCs w:val="18"/>
          <w:lang w:val="nl-NL"/>
        </w:rPr>
        <w:t>opdracht</w:t>
      </w:r>
      <w:r w:rsidRPr="523FBD84">
        <w:rPr>
          <w:rFonts w:asciiTheme="majorHAnsi" w:hAnsiTheme="majorHAnsi" w:cstheme="majorBidi"/>
          <w:sz w:val="18"/>
          <w:szCs w:val="18"/>
        </w:rPr>
        <w:t xml:space="preserve"> val</w:t>
      </w:r>
      <w:r w:rsidRPr="523FBD84">
        <w:rPr>
          <w:rFonts w:asciiTheme="majorHAnsi" w:hAnsiTheme="majorHAnsi" w:cstheme="majorBidi"/>
          <w:sz w:val="18"/>
          <w:szCs w:val="18"/>
          <w:lang w:val="nl-NL"/>
        </w:rPr>
        <w:t>t</w:t>
      </w:r>
      <w:r w:rsidRPr="523FBD84">
        <w:rPr>
          <w:rFonts w:asciiTheme="majorHAnsi" w:hAnsiTheme="majorHAnsi" w:cstheme="majorBidi"/>
          <w:sz w:val="18"/>
          <w:szCs w:val="18"/>
        </w:rPr>
        <w:t>:</w:t>
      </w:r>
    </w:p>
    <w:bookmarkEnd w:id="33"/>
    <w:bookmarkEnd w:id="34"/>
    <w:bookmarkEnd w:id="37"/>
    <w:p w14:paraId="6325470E" w14:textId="50830D23" w:rsidR="00D76F69" w:rsidRPr="00F978E4" w:rsidRDefault="60AA9A9A" w:rsidP="00136C79">
      <w:pPr>
        <w:pStyle w:val="Lijstalinea"/>
        <w:numPr>
          <w:ilvl w:val="0"/>
          <w:numId w:val="45"/>
        </w:numPr>
        <w:rPr>
          <w:rFonts w:asciiTheme="majorHAnsi" w:hAnsiTheme="majorHAnsi" w:cstheme="majorBidi"/>
          <w:sz w:val="18"/>
          <w:szCs w:val="18"/>
        </w:rPr>
      </w:pPr>
      <w:r w:rsidRPr="523FBD84">
        <w:rPr>
          <w:rFonts w:asciiTheme="majorHAnsi" w:hAnsiTheme="majorHAnsi" w:cstheme="majorBidi"/>
          <w:sz w:val="18"/>
          <w:szCs w:val="18"/>
        </w:rPr>
        <w:t>Geen (social media) campagnes om inwoners te bereiken over de diensten die wij als gemeente leveren (denk aan ophalen van afval, paspoort verlengen, sociale zaken etc).</w:t>
      </w:r>
    </w:p>
    <w:p w14:paraId="7F4272DE" w14:textId="4BB876A6" w:rsidR="00D76F69" w:rsidRPr="00F978E4" w:rsidRDefault="60AA9A9A" w:rsidP="00136C79">
      <w:pPr>
        <w:pStyle w:val="Lijstalinea"/>
        <w:numPr>
          <w:ilvl w:val="0"/>
          <w:numId w:val="45"/>
        </w:numPr>
        <w:rPr>
          <w:rFonts w:asciiTheme="majorHAnsi" w:hAnsiTheme="majorHAnsi" w:cstheme="majorBidi"/>
          <w:sz w:val="18"/>
          <w:szCs w:val="18"/>
        </w:rPr>
      </w:pPr>
      <w:r w:rsidRPr="523FBD84">
        <w:rPr>
          <w:rFonts w:asciiTheme="majorHAnsi" w:hAnsiTheme="majorHAnsi" w:cstheme="majorBidi"/>
          <w:sz w:val="18"/>
          <w:szCs w:val="18"/>
        </w:rPr>
        <w:t xml:space="preserve">Geen ontwikkeling van een Employee Value Proposition (EVP). </w:t>
      </w:r>
      <w:r w:rsidR="270F928C" w:rsidRPr="523FBD84">
        <w:rPr>
          <w:rFonts w:asciiTheme="majorHAnsi" w:hAnsiTheme="majorHAnsi" w:cstheme="majorBidi"/>
          <w:sz w:val="18"/>
          <w:szCs w:val="18"/>
        </w:rPr>
        <w:t xml:space="preserve">Gemeente Stichtse Vecht is voornemens om de EVP op een later moment als een separate opdracht in de markt te zetten. </w:t>
      </w:r>
      <w:r w:rsidR="270F928C" w:rsidRPr="523FBD84">
        <w:rPr>
          <w:rFonts w:asciiTheme="majorHAnsi" w:hAnsiTheme="majorHAnsi" w:cstheme="majorBidi"/>
          <w:i/>
          <w:iCs/>
          <w:sz w:val="18"/>
          <w:szCs w:val="18"/>
        </w:rPr>
        <w:t xml:space="preserve">Aan deze aankondiging kunnen geen rechten worden ontleend. </w:t>
      </w:r>
    </w:p>
    <w:p w14:paraId="0B26EC92" w14:textId="7AD7DFED" w:rsidR="00DF341B" w:rsidRPr="00C97FB9" w:rsidRDefault="1BC9D90C" w:rsidP="00136C79">
      <w:pPr>
        <w:pStyle w:val="Lijstalinea"/>
        <w:numPr>
          <w:ilvl w:val="0"/>
          <w:numId w:val="45"/>
        </w:numPr>
        <w:rPr>
          <w:rFonts w:asciiTheme="majorHAnsi" w:hAnsiTheme="majorHAnsi" w:cstheme="majorBidi"/>
          <w:strike/>
          <w:sz w:val="18"/>
          <w:szCs w:val="18"/>
        </w:rPr>
      </w:pPr>
      <w:r w:rsidRPr="00C97FB9">
        <w:rPr>
          <w:rFonts w:asciiTheme="majorHAnsi" w:hAnsiTheme="majorHAnsi" w:cstheme="majorBidi"/>
          <w:strike/>
          <w:sz w:val="18"/>
          <w:szCs w:val="18"/>
        </w:rPr>
        <w:t xml:space="preserve">Geen content creatie, behalve </w:t>
      </w:r>
      <w:r w:rsidR="7F114718" w:rsidRPr="00C97FB9">
        <w:rPr>
          <w:rFonts w:asciiTheme="majorHAnsi" w:hAnsiTheme="majorHAnsi" w:cstheme="majorBidi"/>
          <w:strike/>
          <w:sz w:val="18"/>
          <w:szCs w:val="18"/>
        </w:rPr>
        <w:t xml:space="preserve">voor het (mede) creëren van campagnemateriaal en advertenties, het opstellen van </w:t>
      </w:r>
      <w:r w:rsidR="492F9FF6" w:rsidRPr="00C97FB9">
        <w:rPr>
          <w:rFonts w:asciiTheme="majorHAnsi" w:hAnsiTheme="majorHAnsi" w:cstheme="majorBidi"/>
          <w:strike/>
          <w:sz w:val="18"/>
          <w:szCs w:val="18"/>
        </w:rPr>
        <w:t xml:space="preserve">een contentconcept </w:t>
      </w:r>
      <w:r w:rsidR="11D831F0" w:rsidRPr="00C97FB9">
        <w:rPr>
          <w:rFonts w:asciiTheme="majorHAnsi" w:hAnsiTheme="majorHAnsi" w:cstheme="majorBidi"/>
          <w:strike/>
          <w:sz w:val="18"/>
          <w:szCs w:val="18"/>
        </w:rPr>
        <w:t>voor de</w:t>
      </w:r>
      <w:r w:rsidR="492F9FF6" w:rsidRPr="00C97FB9">
        <w:rPr>
          <w:rFonts w:asciiTheme="majorHAnsi" w:hAnsiTheme="majorHAnsi" w:cstheme="majorBidi"/>
          <w:strike/>
          <w:sz w:val="18"/>
          <w:szCs w:val="18"/>
        </w:rPr>
        <w:t xml:space="preserve"> employer brandingstrategie en </w:t>
      </w:r>
      <w:r w:rsidRPr="00C97FB9">
        <w:rPr>
          <w:rFonts w:asciiTheme="majorHAnsi" w:hAnsiTheme="majorHAnsi" w:cstheme="majorBidi"/>
          <w:strike/>
          <w:sz w:val="18"/>
          <w:szCs w:val="18"/>
        </w:rPr>
        <w:t>bij de start van de campagne na voltooien EVP.</w:t>
      </w:r>
    </w:p>
    <w:p w14:paraId="333DB2E6" w14:textId="0E795DBB" w:rsidR="00D76F69" w:rsidRPr="00F978E4" w:rsidRDefault="60AA9A9A" w:rsidP="00136C79">
      <w:pPr>
        <w:pStyle w:val="Lijstalinea"/>
        <w:numPr>
          <w:ilvl w:val="0"/>
          <w:numId w:val="45"/>
        </w:numPr>
        <w:rPr>
          <w:rFonts w:asciiTheme="majorHAnsi" w:hAnsiTheme="majorHAnsi" w:cstheme="majorBidi"/>
          <w:sz w:val="18"/>
          <w:szCs w:val="18"/>
        </w:rPr>
      </w:pPr>
      <w:r w:rsidRPr="523FBD84">
        <w:rPr>
          <w:rFonts w:asciiTheme="majorHAnsi" w:hAnsiTheme="majorHAnsi" w:cstheme="majorBidi"/>
          <w:sz w:val="18"/>
          <w:szCs w:val="18"/>
        </w:rPr>
        <w:t>Geen print media.</w:t>
      </w:r>
    </w:p>
    <w:p w14:paraId="6104EBF5" w14:textId="605350AA" w:rsidR="00D76F69" w:rsidRPr="00F978E4" w:rsidRDefault="60AA9A9A" w:rsidP="00136C79">
      <w:pPr>
        <w:pStyle w:val="Lijstalinea"/>
        <w:numPr>
          <w:ilvl w:val="0"/>
          <w:numId w:val="45"/>
        </w:numPr>
        <w:rPr>
          <w:rFonts w:asciiTheme="majorHAnsi" w:hAnsiTheme="majorHAnsi" w:cstheme="majorBidi"/>
          <w:sz w:val="18"/>
          <w:szCs w:val="18"/>
        </w:rPr>
      </w:pPr>
      <w:r w:rsidRPr="523FBD84">
        <w:rPr>
          <w:rFonts w:asciiTheme="majorHAnsi" w:hAnsiTheme="majorHAnsi" w:cstheme="majorBidi"/>
          <w:sz w:val="18"/>
          <w:szCs w:val="18"/>
        </w:rPr>
        <w:t>Geen ATS systeem.</w:t>
      </w:r>
    </w:p>
    <w:p w14:paraId="14DCFE02" w14:textId="0039E3F3" w:rsidR="00D76F69" w:rsidRPr="00F978E4" w:rsidRDefault="60AA9A9A" w:rsidP="00136C79">
      <w:pPr>
        <w:pStyle w:val="Lijstalinea"/>
        <w:numPr>
          <w:ilvl w:val="0"/>
          <w:numId w:val="45"/>
        </w:numPr>
        <w:rPr>
          <w:rFonts w:asciiTheme="majorHAnsi" w:hAnsiTheme="majorHAnsi" w:cstheme="majorBidi"/>
          <w:sz w:val="18"/>
          <w:szCs w:val="18"/>
        </w:rPr>
      </w:pPr>
      <w:r w:rsidRPr="523FBD84">
        <w:rPr>
          <w:rFonts w:asciiTheme="majorHAnsi" w:hAnsiTheme="majorHAnsi" w:cstheme="majorBidi"/>
          <w:sz w:val="18"/>
          <w:szCs w:val="18"/>
        </w:rPr>
        <w:t>Geen ‘Werken bij’-website.</w:t>
      </w:r>
    </w:p>
    <w:p w14:paraId="2C418DD5" w14:textId="023467A2" w:rsidR="004C6F44" w:rsidRDefault="60AA9A9A" w:rsidP="00136C79">
      <w:pPr>
        <w:pStyle w:val="Lijstalinea"/>
        <w:numPr>
          <w:ilvl w:val="0"/>
          <w:numId w:val="45"/>
        </w:numPr>
        <w:rPr>
          <w:rFonts w:asciiTheme="majorHAnsi" w:hAnsiTheme="majorHAnsi" w:cstheme="majorBidi"/>
          <w:sz w:val="18"/>
          <w:szCs w:val="18"/>
        </w:rPr>
      </w:pPr>
      <w:r w:rsidRPr="523FBD84">
        <w:rPr>
          <w:rFonts w:asciiTheme="majorHAnsi" w:hAnsiTheme="majorHAnsi" w:cstheme="majorBidi"/>
          <w:sz w:val="18"/>
          <w:szCs w:val="18"/>
        </w:rPr>
        <w:t>Geen Talent sourcing.</w:t>
      </w:r>
    </w:p>
    <w:p w14:paraId="21DEDB09" w14:textId="4049CCFA" w:rsidR="00014A5D" w:rsidRPr="00014A5D" w:rsidRDefault="00014A5D" w:rsidP="00136C79">
      <w:pPr>
        <w:pStyle w:val="Lijstalinea"/>
        <w:numPr>
          <w:ilvl w:val="0"/>
          <w:numId w:val="45"/>
        </w:numPr>
        <w:rPr>
          <w:rFonts w:asciiTheme="majorHAnsi" w:hAnsiTheme="majorHAnsi" w:cstheme="majorBidi"/>
          <w:color w:val="FF0000"/>
          <w:sz w:val="18"/>
          <w:szCs w:val="18"/>
        </w:rPr>
      </w:pPr>
      <w:r w:rsidRPr="00014A5D">
        <w:rPr>
          <w:rFonts w:asciiTheme="majorHAnsi" w:hAnsiTheme="majorHAnsi" w:cstheme="majorBidi"/>
          <w:color w:val="FF0000"/>
          <w:sz w:val="18"/>
          <w:szCs w:val="18"/>
        </w:rPr>
        <w:t>De structurele productie van content die niet direct gekoppeld is aan een campagne, zoals, onder andere, het schrijven van vacatureteksten, (niet-betaalde) socialmediaberichten, testimonials en websiteteksten. Deze werkzaamheden worden in beginsel opgepakt door ons team Recruitment.</w:t>
      </w:r>
    </w:p>
    <w:p w14:paraId="14857251" w14:textId="77777777" w:rsidR="000B4459" w:rsidRPr="00F978E4" w:rsidRDefault="000B4459" w:rsidP="523FBD84">
      <w:pPr>
        <w:pStyle w:val="Lijstalinea"/>
        <w:spacing w:line="276" w:lineRule="auto"/>
        <w:ind w:left="360"/>
        <w:contextualSpacing w:val="0"/>
        <w:jc w:val="both"/>
        <w:rPr>
          <w:rFonts w:asciiTheme="majorHAnsi" w:hAnsiTheme="majorHAnsi" w:cstheme="majorBidi"/>
          <w:sz w:val="18"/>
          <w:szCs w:val="18"/>
        </w:rPr>
      </w:pPr>
    </w:p>
    <w:p w14:paraId="69EAE68A" w14:textId="55DA363C" w:rsidR="004C6F44" w:rsidRPr="00D20E69" w:rsidRDefault="668A608C" w:rsidP="523FBD84">
      <w:pPr>
        <w:pStyle w:val="Kop3a"/>
        <w:rPr>
          <w:color w:val="auto"/>
          <w:sz w:val="18"/>
          <w:szCs w:val="18"/>
        </w:rPr>
      </w:pPr>
      <w:r w:rsidRPr="523FBD84">
        <w:rPr>
          <w:color w:val="auto"/>
          <w:sz w:val="18"/>
          <w:szCs w:val="18"/>
        </w:rPr>
        <w:t xml:space="preserve">1.2.4 </w:t>
      </w:r>
      <w:r w:rsidR="51A8F902" w:rsidRPr="523FBD84">
        <w:rPr>
          <w:color w:val="auto"/>
          <w:sz w:val="18"/>
          <w:szCs w:val="18"/>
        </w:rPr>
        <w:t>Omvang</w:t>
      </w:r>
    </w:p>
    <w:p w14:paraId="48914699" w14:textId="4D3CEEFD" w:rsidR="4308FD22" w:rsidRDefault="4308FD22" w:rsidP="523FBD84">
      <w:pPr>
        <w:pStyle w:val="Kop3a"/>
        <w:rPr>
          <w:color w:val="auto"/>
          <w:sz w:val="18"/>
          <w:szCs w:val="18"/>
        </w:rPr>
      </w:pPr>
    </w:p>
    <w:p w14:paraId="71A6D7F3" w14:textId="08DDEC82" w:rsidR="433C363A" w:rsidRDefault="215EABCF" w:rsidP="523FBD84">
      <w:pPr>
        <w:pStyle w:val="Kop3a"/>
        <w:rPr>
          <w:color w:val="auto"/>
          <w:sz w:val="18"/>
          <w:szCs w:val="18"/>
        </w:rPr>
      </w:pPr>
      <w:r w:rsidRPr="523FBD84">
        <w:rPr>
          <w:color w:val="auto"/>
          <w:sz w:val="18"/>
          <w:szCs w:val="18"/>
        </w:rPr>
        <w:t>Historische context:</w:t>
      </w:r>
    </w:p>
    <w:p w14:paraId="3148AD22" w14:textId="602DD341" w:rsidR="433C363A" w:rsidRDefault="215EABCF" w:rsidP="523FBD84">
      <w:pPr>
        <w:pStyle w:val="Kop3a"/>
        <w:rPr>
          <w:b w:val="0"/>
          <w:color w:val="auto"/>
          <w:sz w:val="18"/>
          <w:szCs w:val="18"/>
        </w:rPr>
      </w:pPr>
      <w:r w:rsidRPr="523FBD84">
        <w:rPr>
          <w:b w:val="0"/>
          <w:color w:val="auto"/>
          <w:sz w:val="18"/>
          <w:szCs w:val="18"/>
        </w:rPr>
        <w:t xml:space="preserve">De afgelopen jaren heeft de opdrachtgever de volgende aantallen campagnes uitgezet: </w:t>
      </w:r>
    </w:p>
    <w:p w14:paraId="41359995" w14:textId="77777777" w:rsidR="00922751" w:rsidRDefault="00922751" w:rsidP="523FBD84">
      <w:pPr>
        <w:pStyle w:val="Kop3a"/>
        <w:rPr>
          <w:b w:val="0"/>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4666"/>
      </w:tblGrid>
      <w:tr w:rsidR="006B15F1" w:rsidRPr="001D4726" w14:paraId="47EB750E" w14:textId="77777777" w:rsidTr="003513CF">
        <w:tc>
          <w:tcPr>
            <w:tcW w:w="1980" w:type="dxa"/>
            <w:shd w:val="clear" w:color="auto" w:fill="0070C0"/>
            <w:tcMar>
              <w:top w:w="0" w:type="dxa"/>
              <w:left w:w="108" w:type="dxa"/>
              <w:bottom w:w="0" w:type="dxa"/>
              <w:right w:w="108" w:type="dxa"/>
            </w:tcMar>
            <w:hideMark/>
          </w:tcPr>
          <w:p w14:paraId="588AEACC" w14:textId="77777777" w:rsidR="006B15F1" w:rsidRPr="00B91607" w:rsidRDefault="4E635D17" w:rsidP="523FBD84">
            <w:pPr>
              <w:rPr>
                <w:rFonts w:ascii="Arial" w:hAnsi="Arial" w:cs="Arial"/>
                <w:b/>
                <w:bCs/>
                <w:color w:val="FFFFFF" w:themeColor="background1"/>
              </w:rPr>
            </w:pPr>
            <w:bookmarkStart w:id="38" w:name="_Hlk210921740"/>
            <w:bookmarkStart w:id="39" w:name="_Hlk40438047"/>
            <w:bookmarkStart w:id="40" w:name="_Hlk37770250"/>
            <w:bookmarkStart w:id="41" w:name="_Hlk516171979"/>
            <w:bookmarkStart w:id="42" w:name="_Hlk47087743"/>
            <w:r w:rsidRPr="00B91607">
              <w:rPr>
                <w:rFonts w:ascii="Arial" w:hAnsi="Arial" w:cs="Arial"/>
                <w:b/>
                <w:bCs/>
                <w:color w:val="FFFFFF" w:themeColor="background1"/>
                <w:lang w:eastAsia="nl-NL"/>
              </w:rPr>
              <w:t>Jaartal</w:t>
            </w:r>
          </w:p>
        </w:tc>
        <w:tc>
          <w:tcPr>
            <w:tcW w:w="4666" w:type="dxa"/>
            <w:shd w:val="clear" w:color="auto" w:fill="0070C0"/>
          </w:tcPr>
          <w:p w14:paraId="1553B8F6" w14:textId="581E2F20" w:rsidR="006B15F1" w:rsidRPr="00B91607" w:rsidRDefault="003513CF" w:rsidP="523FBD84">
            <w:pPr>
              <w:rPr>
                <w:rFonts w:ascii="Arial" w:hAnsi="Arial" w:cs="Arial"/>
                <w:b/>
                <w:bCs/>
                <w:color w:val="FFFFFF" w:themeColor="background1"/>
              </w:rPr>
            </w:pPr>
            <w:r>
              <w:rPr>
                <w:rFonts w:ascii="Arial" w:hAnsi="Arial" w:cs="Arial"/>
                <w:b/>
                <w:bCs/>
                <w:color w:val="FFFFFF" w:themeColor="background1"/>
              </w:rPr>
              <w:t xml:space="preserve"> </w:t>
            </w:r>
            <w:r w:rsidR="00182B14">
              <w:rPr>
                <w:rFonts w:ascii="Arial" w:hAnsi="Arial" w:cs="Arial"/>
                <w:b/>
                <w:bCs/>
                <w:color w:val="FFFFFF" w:themeColor="background1"/>
              </w:rPr>
              <w:t xml:space="preserve"> </w:t>
            </w:r>
            <w:r w:rsidR="4E635D17" w:rsidRPr="00B91607">
              <w:rPr>
                <w:rFonts w:ascii="Arial" w:hAnsi="Arial" w:cs="Arial"/>
                <w:b/>
                <w:bCs/>
                <w:color w:val="FFFFFF" w:themeColor="background1"/>
              </w:rPr>
              <w:t>Aantallen campagnes</w:t>
            </w:r>
          </w:p>
        </w:tc>
      </w:tr>
      <w:tr w:rsidR="006B15F1" w:rsidRPr="001D4726" w14:paraId="07373EBA" w14:textId="77777777" w:rsidTr="003513CF">
        <w:tc>
          <w:tcPr>
            <w:tcW w:w="1980" w:type="dxa"/>
            <w:tcMar>
              <w:top w:w="0" w:type="dxa"/>
              <w:left w:w="108" w:type="dxa"/>
              <w:bottom w:w="0" w:type="dxa"/>
              <w:right w:w="108" w:type="dxa"/>
            </w:tcMar>
            <w:hideMark/>
          </w:tcPr>
          <w:p w14:paraId="2EF68310" w14:textId="77777777" w:rsidR="006B15F1" w:rsidRPr="000A6EA2" w:rsidRDefault="4E635D17" w:rsidP="523FBD84">
            <w:pPr>
              <w:rPr>
                <w:rFonts w:ascii="Arial" w:hAnsi="Arial" w:cs="Arial"/>
                <w:b/>
                <w:bCs/>
              </w:rPr>
            </w:pPr>
            <w:r w:rsidRPr="523FBD84">
              <w:rPr>
                <w:rFonts w:ascii="Arial" w:hAnsi="Arial" w:cs="Arial"/>
                <w:b/>
                <w:bCs/>
              </w:rPr>
              <w:t>2019</w:t>
            </w:r>
          </w:p>
        </w:tc>
        <w:tc>
          <w:tcPr>
            <w:tcW w:w="4666" w:type="dxa"/>
          </w:tcPr>
          <w:p w14:paraId="0E1CF031" w14:textId="77777777" w:rsidR="006B15F1" w:rsidRPr="000A6EA2" w:rsidRDefault="4E635D17" w:rsidP="00136C79">
            <w:pPr>
              <w:pStyle w:val="Lijstalinea"/>
              <w:numPr>
                <w:ilvl w:val="0"/>
                <w:numId w:val="50"/>
              </w:numPr>
              <w:rPr>
                <w:rFonts w:ascii="Arial" w:hAnsi="Arial" w:cs="Arial"/>
                <w:lang w:eastAsia="nl-NL"/>
              </w:rPr>
            </w:pPr>
            <w:r w:rsidRPr="523FBD84">
              <w:rPr>
                <w:rFonts w:ascii="Arial" w:hAnsi="Arial" w:cs="Arial"/>
                <w:lang w:eastAsia="nl-NL"/>
              </w:rPr>
              <w:t>5 job marketing campagnes</w:t>
            </w:r>
          </w:p>
        </w:tc>
      </w:tr>
      <w:tr w:rsidR="006B15F1" w:rsidRPr="001D4726" w14:paraId="5CEE6952" w14:textId="77777777" w:rsidTr="003513CF">
        <w:tc>
          <w:tcPr>
            <w:tcW w:w="1980" w:type="dxa"/>
            <w:tcMar>
              <w:top w:w="0" w:type="dxa"/>
              <w:left w:w="108" w:type="dxa"/>
              <w:bottom w:w="0" w:type="dxa"/>
              <w:right w:w="108" w:type="dxa"/>
            </w:tcMar>
            <w:hideMark/>
          </w:tcPr>
          <w:p w14:paraId="6D6E1E83" w14:textId="77777777" w:rsidR="006B15F1" w:rsidRPr="000A6EA2" w:rsidRDefault="4E635D17" w:rsidP="523FBD84">
            <w:pPr>
              <w:rPr>
                <w:rFonts w:ascii="Arial" w:hAnsi="Arial" w:cs="Arial"/>
                <w:b/>
                <w:bCs/>
              </w:rPr>
            </w:pPr>
            <w:r w:rsidRPr="523FBD84">
              <w:rPr>
                <w:rFonts w:ascii="Arial" w:hAnsi="Arial" w:cs="Arial"/>
                <w:b/>
                <w:bCs/>
              </w:rPr>
              <w:t>2020</w:t>
            </w:r>
          </w:p>
        </w:tc>
        <w:tc>
          <w:tcPr>
            <w:tcW w:w="4666" w:type="dxa"/>
          </w:tcPr>
          <w:p w14:paraId="228ED782" w14:textId="77777777" w:rsidR="006B15F1" w:rsidRPr="000A6EA2" w:rsidRDefault="4E635D17" w:rsidP="00136C79">
            <w:pPr>
              <w:pStyle w:val="Lijstalinea"/>
              <w:numPr>
                <w:ilvl w:val="0"/>
                <w:numId w:val="50"/>
              </w:numPr>
              <w:rPr>
                <w:rFonts w:ascii="Arial" w:hAnsi="Arial" w:cs="Arial"/>
                <w:lang w:eastAsia="nl-NL"/>
              </w:rPr>
            </w:pPr>
            <w:r w:rsidRPr="523FBD84">
              <w:rPr>
                <w:rFonts w:ascii="Arial" w:hAnsi="Arial" w:cs="Arial"/>
                <w:lang w:eastAsia="nl-NL"/>
              </w:rPr>
              <w:t>27 job marketing campagnes</w:t>
            </w:r>
          </w:p>
        </w:tc>
      </w:tr>
      <w:tr w:rsidR="006B15F1" w:rsidRPr="001D4726" w14:paraId="3C28EC5F" w14:textId="77777777" w:rsidTr="003513CF">
        <w:trPr>
          <w:trHeight w:val="345"/>
        </w:trPr>
        <w:tc>
          <w:tcPr>
            <w:tcW w:w="1980" w:type="dxa"/>
            <w:tcMar>
              <w:top w:w="0" w:type="dxa"/>
              <w:left w:w="108" w:type="dxa"/>
              <w:bottom w:w="0" w:type="dxa"/>
              <w:right w:w="108" w:type="dxa"/>
            </w:tcMar>
            <w:hideMark/>
          </w:tcPr>
          <w:p w14:paraId="414B597D" w14:textId="77777777" w:rsidR="006B15F1" w:rsidRPr="000A6EA2" w:rsidRDefault="4E635D17" w:rsidP="523FBD84">
            <w:pPr>
              <w:rPr>
                <w:rFonts w:ascii="Arial" w:hAnsi="Arial" w:cs="Arial"/>
                <w:b/>
                <w:bCs/>
              </w:rPr>
            </w:pPr>
            <w:r w:rsidRPr="523FBD84">
              <w:rPr>
                <w:rFonts w:ascii="Arial" w:hAnsi="Arial" w:cs="Arial"/>
                <w:b/>
                <w:bCs/>
              </w:rPr>
              <w:t>2021</w:t>
            </w:r>
          </w:p>
        </w:tc>
        <w:tc>
          <w:tcPr>
            <w:tcW w:w="4666" w:type="dxa"/>
          </w:tcPr>
          <w:p w14:paraId="6F9181AE" w14:textId="09289386" w:rsidR="006B15F1" w:rsidRPr="000A6EA2" w:rsidRDefault="489CAC4C" w:rsidP="00136C79">
            <w:pPr>
              <w:pStyle w:val="Lijstalinea"/>
              <w:numPr>
                <w:ilvl w:val="0"/>
                <w:numId w:val="50"/>
              </w:numPr>
              <w:rPr>
                <w:rFonts w:ascii="Arial" w:hAnsi="Arial" w:cs="Arial"/>
                <w:lang w:val="en-US" w:eastAsia="nl-NL"/>
              </w:rPr>
            </w:pPr>
            <w:r w:rsidRPr="523FBD84">
              <w:rPr>
                <w:rFonts w:ascii="Arial" w:hAnsi="Arial" w:cs="Arial"/>
                <w:lang w:val="en-US" w:eastAsia="nl-NL"/>
              </w:rPr>
              <w:t>37 job marketing campagnes</w:t>
            </w:r>
          </w:p>
        </w:tc>
      </w:tr>
      <w:tr w:rsidR="006B15F1" w:rsidRPr="001D4726" w14:paraId="7751FBA2" w14:textId="77777777" w:rsidTr="003513CF">
        <w:tc>
          <w:tcPr>
            <w:tcW w:w="1980" w:type="dxa"/>
            <w:tcMar>
              <w:top w:w="0" w:type="dxa"/>
              <w:left w:w="108" w:type="dxa"/>
              <w:bottom w:w="0" w:type="dxa"/>
              <w:right w:w="108" w:type="dxa"/>
            </w:tcMar>
            <w:hideMark/>
          </w:tcPr>
          <w:p w14:paraId="0900C22B" w14:textId="77777777" w:rsidR="006B15F1" w:rsidRPr="000A6EA2" w:rsidRDefault="4E635D17" w:rsidP="523FBD84">
            <w:pPr>
              <w:rPr>
                <w:rFonts w:ascii="Arial" w:hAnsi="Arial" w:cs="Arial"/>
                <w:b/>
                <w:bCs/>
              </w:rPr>
            </w:pPr>
            <w:r w:rsidRPr="523FBD84">
              <w:rPr>
                <w:rFonts w:ascii="Arial" w:hAnsi="Arial" w:cs="Arial"/>
                <w:b/>
                <w:bCs/>
              </w:rPr>
              <w:t>2022</w:t>
            </w:r>
          </w:p>
        </w:tc>
        <w:tc>
          <w:tcPr>
            <w:tcW w:w="4666" w:type="dxa"/>
          </w:tcPr>
          <w:p w14:paraId="2A82CF28" w14:textId="7764664A" w:rsidR="006B15F1" w:rsidRPr="000A6EA2" w:rsidRDefault="489CAC4C" w:rsidP="00136C79">
            <w:pPr>
              <w:pStyle w:val="Lijstalinea"/>
              <w:numPr>
                <w:ilvl w:val="0"/>
                <w:numId w:val="50"/>
              </w:numPr>
              <w:rPr>
                <w:rFonts w:ascii="Arial" w:hAnsi="Arial" w:cs="Arial"/>
                <w:lang w:val="en-US" w:eastAsia="nl-NL"/>
              </w:rPr>
            </w:pPr>
            <w:r w:rsidRPr="523FBD84">
              <w:rPr>
                <w:rFonts w:ascii="Arial" w:hAnsi="Arial" w:cs="Arial"/>
                <w:lang w:val="en-US" w:eastAsia="nl-NL"/>
              </w:rPr>
              <w:t>31 job marketing campagnes</w:t>
            </w:r>
          </w:p>
        </w:tc>
      </w:tr>
      <w:tr w:rsidR="006B15F1" w:rsidRPr="001D4726" w14:paraId="0A5F1D59" w14:textId="77777777" w:rsidTr="003513CF">
        <w:tc>
          <w:tcPr>
            <w:tcW w:w="1980" w:type="dxa"/>
            <w:tcMar>
              <w:top w:w="0" w:type="dxa"/>
              <w:left w:w="108" w:type="dxa"/>
              <w:bottom w:w="0" w:type="dxa"/>
              <w:right w:w="108" w:type="dxa"/>
            </w:tcMar>
            <w:hideMark/>
          </w:tcPr>
          <w:p w14:paraId="1F2F6858" w14:textId="77777777" w:rsidR="006B15F1" w:rsidRPr="000A6EA2" w:rsidRDefault="4E635D17" w:rsidP="523FBD84">
            <w:pPr>
              <w:rPr>
                <w:rFonts w:ascii="Arial" w:hAnsi="Arial" w:cs="Arial"/>
                <w:b/>
                <w:bCs/>
              </w:rPr>
            </w:pPr>
            <w:r w:rsidRPr="523FBD84">
              <w:rPr>
                <w:rFonts w:ascii="Arial" w:hAnsi="Arial" w:cs="Arial"/>
                <w:b/>
                <w:bCs/>
              </w:rPr>
              <w:t>2023</w:t>
            </w:r>
          </w:p>
        </w:tc>
        <w:tc>
          <w:tcPr>
            <w:tcW w:w="4666" w:type="dxa"/>
          </w:tcPr>
          <w:p w14:paraId="625CE1DF" w14:textId="77777777" w:rsidR="006B15F1" w:rsidRPr="000A6EA2" w:rsidRDefault="4E635D17" w:rsidP="00136C79">
            <w:pPr>
              <w:pStyle w:val="Lijstalinea"/>
              <w:numPr>
                <w:ilvl w:val="0"/>
                <w:numId w:val="49"/>
              </w:numPr>
              <w:rPr>
                <w:rFonts w:ascii="Arial" w:hAnsi="Arial" w:cs="Arial"/>
                <w:lang w:eastAsia="nl-NL"/>
              </w:rPr>
            </w:pPr>
            <w:r w:rsidRPr="523FBD84">
              <w:rPr>
                <w:rFonts w:ascii="Arial" w:hAnsi="Arial" w:cs="Arial"/>
                <w:lang w:eastAsia="nl-NL"/>
              </w:rPr>
              <w:t>30 job marketing campagnes</w:t>
            </w:r>
          </w:p>
          <w:p w14:paraId="205224EB" w14:textId="77777777" w:rsidR="006B15F1" w:rsidRPr="000A6EA2" w:rsidRDefault="4E635D17" w:rsidP="00136C79">
            <w:pPr>
              <w:pStyle w:val="Lijstalinea"/>
              <w:numPr>
                <w:ilvl w:val="0"/>
                <w:numId w:val="49"/>
              </w:numPr>
              <w:rPr>
                <w:rFonts w:ascii="Arial" w:hAnsi="Arial" w:cs="Arial"/>
                <w:lang w:eastAsia="nl-NL"/>
              </w:rPr>
            </w:pPr>
            <w:r w:rsidRPr="523FBD84">
              <w:rPr>
                <w:rFonts w:ascii="Arial" w:hAnsi="Arial" w:cs="Arial"/>
                <w:lang w:eastAsia="nl-NL"/>
              </w:rPr>
              <w:t>1 zichtbaarheidscampagne</w:t>
            </w:r>
          </w:p>
        </w:tc>
      </w:tr>
      <w:tr w:rsidR="006B15F1" w:rsidRPr="001D4726" w14:paraId="25879ED3" w14:textId="77777777" w:rsidTr="003513CF">
        <w:tc>
          <w:tcPr>
            <w:tcW w:w="1980" w:type="dxa"/>
            <w:tcMar>
              <w:top w:w="0" w:type="dxa"/>
              <w:left w:w="108" w:type="dxa"/>
              <w:bottom w:w="0" w:type="dxa"/>
              <w:right w:w="108" w:type="dxa"/>
            </w:tcMar>
            <w:hideMark/>
          </w:tcPr>
          <w:p w14:paraId="7DF587DD" w14:textId="77777777" w:rsidR="006B15F1" w:rsidRPr="000A6EA2" w:rsidRDefault="4E635D17" w:rsidP="523FBD84">
            <w:pPr>
              <w:rPr>
                <w:rFonts w:ascii="Arial" w:hAnsi="Arial" w:cs="Arial"/>
                <w:b/>
                <w:bCs/>
              </w:rPr>
            </w:pPr>
            <w:r w:rsidRPr="523FBD84">
              <w:rPr>
                <w:rFonts w:ascii="Arial" w:hAnsi="Arial" w:cs="Arial"/>
                <w:b/>
                <w:bCs/>
              </w:rPr>
              <w:t>2024</w:t>
            </w:r>
          </w:p>
        </w:tc>
        <w:tc>
          <w:tcPr>
            <w:tcW w:w="4666" w:type="dxa"/>
          </w:tcPr>
          <w:p w14:paraId="3850405D" w14:textId="77777777" w:rsidR="006B15F1" w:rsidRPr="000A6EA2" w:rsidRDefault="4E635D17" w:rsidP="00136C79">
            <w:pPr>
              <w:pStyle w:val="Lijstalinea"/>
              <w:numPr>
                <w:ilvl w:val="0"/>
                <w:numId w:val="47"/>
              </w:numPr>
              <w:rPr>
                <w:rFonts w:ascii="Arial" w:hAnsi="Arial" w:cs="Arial"/>
                <w:lang w:eastAsia="nl-NL"/>
              </w:rPr>
            </w:pPr>
            <w:r w:rsidRPr="523FBD84">
              <w:rPr>
                <w:rFonts w:ascii="Arial" w:hAnsi="Arial" w:cs="Arial"/>
                <w:lang w:eastAsia="nl-NL"/>
              </w:rPr>
              <w:t>13 job marketing campagnes</w:t>
            </w:r>
          </w:p>
          <w:p w14:paraId="79C21409" w14:textId="77777777" w:rsidR="006B15F1" w:rsidRPr="000A6EA2" w:rsidRDefault="4E635D17" w:rsidP="00136C79">
            <w:pPr>
              <w:pStyle w:val="Lijstalinea"/>
              <w:numPr>
                <w:ilvl w:val="0"/>
                <w:numId w:val="47"/>
              </w:numPr>
              <w:rPr>
                <w:rFonts w:ascii="Arial" w:hAnsi="Arial" w:cs="Arial"/>
                <w:lang w:eastAsia="nl-NL"/>
              </w:rPr>
            </w:pPr>
            <w:r w:rsidRPr="523FBD84">
              <w:rPr>
                <w:rFonts w:ascii="Arial" w:hAnsi="Arial" w:cs="Arial"/>
                <w:lang w:eastAsia="nl-NL"/>
              </w:rPr>
              <w:t>1 zichtbaarheidscampagnes</w:t>
            </w:r>
          </w:p>
        </w:tc>
      </w:tr>
      <w:tr w:rsidR="006B15F1" w:rsidRPr="001D4726" w14:paraId="12A30255" w14:textId="77777777" w:rsidTr="003513CF">
        <w:tc>
          <w:tcPr>
            <w:tcW w:w="1980" w:type="dxa"/>
            <w:tcMar>
              <w:top w:w="0" w:type="dxa"/>
              <w:left w:w="108" w:type="dxa"/>
              <w:bottom w:w="0" w:type="dxa"/>
              <w:right w:w="108" w:type="dxa"/>
            </w:tcMar>
            <w:hideMark/>
          </w:tcPr>
          <w:p w14:paraId="5EE4BA60" w14:textId="40365CCB" w:rsidR="006B15F1" w:rsidRPr="000A6EA2" w:rsidRDefault="4E635D17" w:rsidP="523FBD84">
            <w:pPr>
              <w:rPr>
                <w:rFonts w:ascii="Arial" w:hAnsi="Arial" w:cs="Arial"/>
                <w:b/>
                <w:bCs/>
              </w:rPr>
            </w:pPr>
            <w:r w:rsidRPr="51A999B8">
              <w:rPr>
                <w:rFonts w:ascii="Arial" w:hAnsi="Arial" w:cs="Arial"/>
                <w:b/>
                <w:bCs/>
              </w:rPr>
              <w:t>2025</w:t>
            </w:r>
          </w:p>
        </w:tc>
        <w:tc>
          <w:tcPr>
            <w:tcW w:w="4666" w:type="dxa"/>
          </w:tcPr>
          <w:p w14:paraId="2538E481" w14:textId="77777777" w:rsidR="006B15F1" w:rsidRPr="000A6EA2" w:rsidRDefault="4E635D17" w:rsidP="00136C79">
            <w:pPr>
              <w:pStyle w:val="Lijstalinea"/>
              <w:numPr>
                <w:ilvl w:val="0"/>
                <w:numId w:val="48"/>
              </w:numPr>
              <w:rPr>
                <w:rFonts w:ascii="Arial" w:hAnsi="Arial" w:cs="Arial"/>
              </w:rPr>
            </w:pPr>
            <w:r w:rsidRPr="51A999B8">
              <w:rPr>
                <w:rFonts w:ascii="Arial" w:hAnsi="Arial" w:cs="Arial"/>
              </w:rPr>
              <w:t>3 job marketing campagnes</w:t>
            </w:r>
          </w:p>
        </w:tc>
      </w:tr>
      <w:bookmarkEnd w:id="38"/>
    </w:tbl>
    <w:p w14:paraId="2C8EF0C6" w14:textId="431A7B27" w:rsidR="4308FD22" w:rsidRDefault="4308FD22" w:rsidP="523FBD84">
      <w:pPr>
        <w:spacing w:line="276" w:lineRule="auto"/>
        <w:jc w:val="both"/>
        <w:rPr>
          <w:rFonts w:asciiTheme="majorHAnsi" w:eastAsia="Times New Roman" w:hAnsiTheme="majorHAnsi" w:cstheme="majorBidi"/>
          <w:sz w:val="18"/>
          <w:szCs w:val="18"/>
          <w:highlight w:val="yellow"/>
          <w:lang w:eastAsia="nl-NL"/>
        </w:rPr>
      </w:pPr>
    </w:p>
    <w:p w14:paraId="40687332" w14:textId="7D1D3F4A" w:rsidR="006B15F1" w:rsidRPr="00B91607" w:rsidRDefault="4F1B7B8F" w:rsidP="51A999B8">
      <w:pPr>
        <w:spacing w:line="276" w:lineRule="auto"/>
        <w:jc w:val="both"/>
        <w:rPr>
          <w:rFonts w:asciiTheme="majorHAnsi" w:eastAsia="Times New Roman" w:hAnsiTheme="majorHAnsi" w:cstheme="majorBidi"/>
          <w:sz w:val="18"/>
          <w:szCs w:val="18"/>
          <w:lang w:eastAsia="nl-NL"/>
        </w:rPr>
      </w:pPr>
      <w:r w:rsidRPr="51A999B8">
        <w:rPr>
          <w:rFonts w:asciiTheme="majorHAnsi" w:eastAsia="Times New Roman" w:hAnsiTheme="majorHAnsi" w:cstheme="majorBidi"/>
          <w:sz w:val="18"/>
          <w:szCs w:val="18"/>
          <w:lang w:eastAsia="nl-NL"/>
        </w:rPr>
        <w:t xml:space="preserve">Voor de komende contractperiode verwacht gemeente Stichtse Vecht gemiddeld </w:t>
      </w:r>
      <w:r w:rsidR="06AB7764" w:rsidRPr="51A999B8">
        <w:rPr>
          <w:rFonts w:asciiTheme="majorHAnsi" w:eastAsia="Times New Roman" w:hAnsiTheme="majorHAnsi" w:cstheme="majorBidi"/>
          <w:sz w:val="18"/>
          <w:szCs w:val="18"/>
          <w:lang w:eastAsia="nl-NL"/>
        </w:rPr>
        <w:t xml:space="preserve">10 – </w:t>
      </w:r>
      <w:r w:rsidR="6A23A675" w:rsidRPr="51A999B8">
        <w:rPr>
          <w:rFonts w:asciiTheme="majorHAnsi" w:eastAsia="Times New Roman" w:hAnsiTheme="majorHAnsi" w:cstheme="majorBidi"/>
          <w:sz w:val="18"/>
          <w:szCs w:val="18"/>
          <w:lang w:eastAsia="nl-NL"/>
        </w:rPr>
        <w:t>20</w:t>
      </w:r>
      <w:r w:rsidR="06AB7764" w:rsidRPr="51A999B8">
        <w:rPr>
          <w:rFonts w:asciiTheme="majorHAnsi" w:eastAsia="Times New Roman" w:hAnsiTheme="majorHAnsi" w:cstheme="majorBidi"/>
          <w:sz w:val="18"/>
          <w:szCs w:val="18"/>
          <w:lang w:eastAsia="nl-NL"/>
        </w:rPr>
        <w:t xml:space="preserve"> job marketing</w:t>
      </w:r>
      <w:r w:rsidRPr="51A999B8">
        <w:rPr>
          <w:rFonts w:asciiTheme="majorHAnsi" w:eastAsia="Times New Roman" w:hAnsiTheme="majorHAnsi" w:cstheme="majorBidi"/>
          <w:sz w:val="18"/>
          <w:szCs w:val="18"/>
          <w:lang w:eastAsia="nl-NL"/>
        </w:rPr>
        <w:t>campagnes</w:t>
      </w:r>
      <w:r w:rsidR="67C9046A" w:rsidRPr="51A999B8">
        <w:rPr>
          <w:rFonts w:asciiTheme="majorHAnsi" w:eastAsia="Times New Roman" w:hAnsiTheme="majorHAnsi" w:cstheme="majorBidi"/>
          <w:sz w:val="18"/>
          <w:szCs w:val="18"/>
          <w:lang w:eastAsia="nl-NL"/>
        </w:rPr>
        <w:t>, 1 à 2 doelgroepencampagnes</w:t>
      </w:r>
      <w:r w:rsidR="17953D6A" w:rsidRPr="51A999B8">
        <w:rPr>
          <w:rFonts w:asciiTheme="majorHAnsi" w:eastAsia="Times New Roman" w:hAnsiTheme="majorHAnsi" w:cstheme="majorBidi"/>
          <w:sz w:val="18"/>
          <w:szCs w:val="18"/>
          <w:lang w:eastAsia="nl-NL"/>
        </w:rPr>
        <w:t xml:space="preserve"> </w:t>
      </w:r>
      <w:r w:rsidR="67C9046A" w:rsidRPr="51A999B8">
        <w:rPr>
          <w:rFonts w:asciiTheme="majorHAnsi" w:eastAsia="Times New Roman" w:hAnsiTheme="majorHAnsi" w:cstheme="majorBidi"/>
          <w:sz w:val="18"/>
          <w:szCs w:val="18"/>
          <w:lang w:eastAsia="nl-NL"/>
        </w:rPr>
        <w:t xml:space="preserve">en </w:t>
      </w:r>
      <w:r w:rsidR="1FC3D0C3" w:rsidRPr="51A999B8">
        <w:rPr>
          <w:rFonts w:asciiTheme="majorHAnsi" w:eastAsia="Times New Roman" w:hAnsiTheme="majorHAnsi" w:cstheme="majorBidi"/>
          <w:sz w:val="18"/>
          <w:szCs w:val="18"/>
          <w:lang w:eastAsia="nl-NL"/>
        </w:rPr>
        <w:t xml:space="preserve">1 à 2 </w:t>
      </w:r>
      <w:r w:rsidR="54EBFF7F" w:rsidRPr="51A999B8">
        <w:rPr>
          <w:rFonts w:asciiTheme="majorHAnsi" w:eastAsia="Times New Roman" w:hAnsiTheme="majorHAnsi" w:cstheme="majorBidi"/>
          <w:sz w:val="18"/>
          <w:szCs w:val="18"/>
          <w:lang w:eastAsia="nl-NL"/>
        </w:rPr>
        <w:t>(semi)doorlopende employer brandingcampagne</w:t>
      </w:r>
      <w:r w:rsidR="6B6004DD" w:rsidRPr="51A999B8">
        <w:rPr>
          <w:rFonts w:asciiTheme="majorHAnsi" w:eastAsia="Times New Roman" w:hAnsiTheme="majorHAnsi" w:cstheme="majorBidi"/>
          <w:sz w:val="18"/>
          <w:szCs w:val="18"/>
          <w:lang w:eastAsia="nl-NL"/>
        </w:rPr>
        <w:t>(s)</w:t>
      </w:r>
      <w:r w:rsidRPr="51A999B8">
        <w:rPr>
          <w:rFonts w:asciiTheme="majorHAnsi" w:eastAsia="Times New Roman" w:hAnsiTheme="majorHAnsi" w:cstheme="majorBidi"/>
          <w:sz w:val="18"/>
          <w:szCs w:val="18"/>
          <w:lang w:eastAsia="nl-NL"/>
        </w:rPr>
        <w:t xml:space="preserve"> </w:t>
      </w:r>
      <w:r w:rsidR="1FC3D0C3" w:rsidRPr="51A999B8">
        <w:rPr>
          <w:rFonts w:asciiTheme="majorHAnsi" w:eastAsia="Times New Roman" w:hAnsiTheme="majorHAnsi" w:cstheme="majorBidi"/>
          <w:sz w:val="18"/>
          <w:szCs w:val="18"/>
          <w:lang w:eastAsia="nl-NL"/>
        </w:rPr>
        <w:t>per jaar.</w:t>
      </w:r>
    </w:p>
    <w:p w14:paraId="1CA84783" w14:textId="348D0CD4" w:rsidR="006B15F1" w:rsidRPr="00B91607" w:rsidRDefault="006B15F1" w:rsidP="523FBD84">
      <w:pPr>
        <w:spacing w:line="276" w:lineRule="auto"/>
        <w:jc w:val="both"/>
        <w:rPr>
          <w:rFonts w:asciiTheme="majorHAnsi" w:eastAsia="Times New Roman" w:hAnsiTheme="majorHAnsi" w:cstheme="majorBidi"/>
          <w:sz w:val="18"/>
          <w:szCs w:val="18"/>
          <w:lang w:eastAsia="nl-NL"/>
        </w:rPr>
      </w:pPr>
    </w:p>
    <w:p w14:paraId="6272A9B4" w14:textId="42A65B77" w:rsidR="006B15F1" w:rsidRPr="00B91607" w:rsidRDefault="7E801E9A" w:rsidP="523FBD84">
      <w:pPr>
        <w:spacing w:line="276" w:lineRule="auto"/>
        <w:jc w:val="both"/>
        <w:rPr>
          <w:rFonts w:asciiTheme="majorHAnsi" w:eastAsia="Times New Roman" w:hAnsiTheme="majorHAnsi" w:cstheme="majorBidi"/>
          <w:sz w:val="18"/>
          <w:szCs w:val="18"/>
          <w:lang w:eastAsia="nl-NL"/>
        </w:rPr>
      </w:pPr>
      <w:r w:rsidRPr="00B91607">
        <w:rPr>
          <w:rFonts w:asciiTheme="majorHAnsi" w:eastAsia="Times New Roman" w:hAnsiTheme="majorHAnsi" w:cstheme="majorBidi"/>
          <w:sz w:val="18"/>
          <w:szCs w:val="18"/>
          <w:lang w:eastAsia="nl-NL"/>
        </w:rPr>
        <w:t xml:space="preserve">Aan deze inschatting </w:t>
      </w:r>
      <w:r w:rsidR="51875EF8" w:rsidRPr="00B91607">
        <w:rPr>
          <w:rFonts w:asciiTheme="majorHAnsi" w:eastAsia="Times New Roman" w:hAnsiTheme="majorHAnsi" w:cstheme="majorBidi"/>
          <w:sz w:val="18"/>
          <w:szCs w:val="18"/>
          <w:lang w:eastAsia="nl-NL"/>
        </w:rPr>
        <w:t xml:space="preserve">en de genoemde aantallen kunnen geen rechten worden ontleend. De daadwerkelijke aantallen kunnen fluctueren afhankelijk van organisatorische en beleidsmatige ontwikkelingen. </w:t>
      </w:r>
    </w:p>
    <w:p w14:paraId="0B6B312E" w14:textId="25AA861F" w:rsidR="4308FD22" w:rsidRPr="00B91607" w:rsidRDefault="4308FD22" w:rsidP="523FBD84">
      <w:pPr>
        <w:spacing w:line="276" w:lineRule="auto"/>
        <w:jc w:val="both"/>
        <w:rPr>
          <w:rFonts w:asciiTheme="majorHAnsi" w:eastAsia="Times New Roman" w:hAnsiTheme="majorHAnsi" w:cstheme="majorBidi"/>
          <w:sz w:val="18"/>
          <w:szCs w:val="18"/>
          <w:lang w:eastAsia="nl-NL"/>
        </w:rPr>
      </w:pPr>
    </w:p>
    <w:p w14:paraId="3622CE2C" w14:textId="07272535" w:rsidR="2920CC48" w:rsidRPr="00B91607" w:rsidRDefault="51875EF8" w:rsidP="523FBD84">
      <w:pPr>
        <w:spacing w:line="276" w:lineRule="auto"/>
        <w:jc w:val="both"/>
        <w:rPr>
          <w:rFonts w:asciiTheme="majorHAnsi" w:eastAsia="Times New Roman" w:hAnsiTheme="majorHAnsi" w:cstheme="majorBidi"/>
          <w:b/>
          <w:bCs/>
          <w:sz w:val="18"/>
          <w:szCs w:val="18"/>
          <w:lang w:eastAsia="nl-NL"/>
        </w:rPr>
      </w:pPr>
      <w:r w:rsidRPr="00B91607">
        <w:rPr>
          <w:rFonts w:asciiTheme="majorHAnsi" w:eastAsia="Times New Roman" w:hAnsiTheme="majorHAnsi" w:cstheme="majorBidi"/>
          <w:b/>
          <w:bCs/>
          <w:sz w:val="18"/>
          <w:szCs w:val="18"/>
          <w:lang w:eastAsia="nl-NL"/>
        </w:rPr>
        <w:t>Omvang van de opdracht</w:t>
      </w:r>
      <w:r w:rsidR="574F7BE7" w:rsidRPr="00B91607">
        <w:rPr>
          <w:rFonts w:asciiTheme="majorHAnsi" w:eastAsia="Times New Roman" w:hAnsiTheme="majorHAnsi" w:cstheme="majorBidi"/>
          <w:b/>
          <w:bCs/>
          <w:sz w:val="18"/>
          <w:szCs w:val="18"/>
          <w:lang w:eastAsia="nl-NL"/>
        </w:rPr>
        <w:t>:</w:t>
      </w:r>
    </w:p>
    <w:p w14:paraId="591D1479" w14:textId="6F647D19" w:rsidR="2920CC48" w:rsidRPr="00B91607" w:rsidRDefault="51875EF8" w:rsidP="523FBD84">
      <w:pPr>
        <w:spacing w:line="276" w:lineRule="auto"/>
        <w:jc w:val="both"/>
        <w:rPr>
          <w:rFonts w:asciiTheme="majorHAnsi" w:eastAsia="Times New Roman" w:hAnsiTheme="majorHAnsi" w:cstheme="majorBidi"/>
          <w:sz w:val="18"/>
          <w:szCs w:val="18"/>
          <w:lang w:eastAsia="nl-NL"/>
        </w:rPr>
      </w:pPr>
      <w:r w:rsidRPr="00B91607">
        <w:rPr>
          <w:rFonts w:asciiTheme="majorHAnsi" w:eastAsia="Times New Roman" w:hAnsiTheme="majorHAnsi" w:cstheme="majorBidi"/>
          <w:sz w:val="18"/>
          <w:szCs w:val="18"/>
          <w:lang w:eastAsia="nl-NL"/>
        </w:rPr>
        <w:t>Deze aanbesteding betreft een raamovereenkomst voor recruitment marketing, employer branding en job marketingdiensten, met een looptijd van 1 jaar en mogelijkheid tot driemaal verlenging van 1 jaar (maximaal 4 jaar totaal).</w:t>
      </w:r>
    </w:p>
    <w:p w14:paraId="758C5A23" w14:textId="47A116B6" w:rsidR="03D3DF96" w:rsidRPr="00B91607" w:rsidRDefault="03D3DF96" w:rsidP="523FBD84">
      <w:pPr>
        <w:spacing w:line="276" w:lineRule="auto"/>
        <w:jc w:val="both"/>
        <w:rPr>
          <w:rFonts w:asciiTheme="majorHAnsi" w:eastAsia="Times New Roman" w:hAnsiTheme="majorHAnsi" w:cstheme="majorBidi"/>
          <w:sz w:val="18"/>
          <w:szCs w:val="18"/>
          <w:lang w:eastAsia="nl-NL"/>
        </w:rPr>
      </w:pPr>
    </w:p>
    <w:p w14:paraId="2A2866D2" w14:textId="4DC259A5" w:rsidR="2920CC48" w:rsidRPr="00B328CA" w:rsidRDefault="51875EF8" w:rsidP="00B328CA">
      <w:pPr>
        <w:pStyle w:val="Lijstalinea"/>
        <w:numPr>
          <w:ilvl w:val="0"/>
          <w:numId w:val="48"/>
        </w:numPr>
        <w:spacing w:line="276" w:lineRule="auto"/>
        <w:jc w:val="both"/>
        <w:rPr>
          <w:rFonts w:asciiTheme="majorHAnsi" w:eastAsia="Times New Roman" w:hAnsiTheme="majorHAnsi" w:cstheme="majorBidi"/>
          <w:b/>
          <w:bCs/>
          <w:sz w:val="18"/>
          <w:szCs w:val="18"/>
          <w:lang w:eastAsia="nl-NL"/>
        </w:rPr>
      </w:pPr>
      <w:r w:rsidRPr="00B328CA">
        <w:rPr>
          <w:rFonts w:asciiTheme="majorHAnsi" w:eastAsia="Times New Roman" w:hAnsiTheme="majorHAnsi" w:cstheme="majorBidi"/>
          <w:b/>
          <w:bCs/>
          <w:sz w:val="18"/>
          <w:szCs w:val="18"/>
          <w:lang w:eastAsia="nl-NL"/>
        </w:rPr>
        <w:t>Verwachte jaarlijkse uitgaven:</w:t>
      </w:r>
      <w:r w:rsidR="335842C5" w:rsidRPr="00B328CA">
        <w:rPr>
          <w:rFonts w:asciiTheme="majorHAnsi" w:eastAsia="Times New Roman" w:hAnsiTheme="majorHAnsi" w:cstheme="majorBidi"/>
          <w:b/>
          <w:bCs/>
          <w:sz w:val="18"/>
          <w:szCs w:val="18"/>
          <w:lang w:eastAsia="nl-NL"/>
        </w:rPr>
        <w:t xml:space="preserve"> </w:t>
      </w:r>
      <w:r w:rsidRPr="00B328CA">
        <w:rPr>
          <w:rFonts w:asciiTheme="majorHAnsi" w:eastAsia="Times New Roman" w:hAnsiTheme="majorHAnsi" w:cstheme="majorBidi"/>
          <w:b/>
          <w:bCs/>
          <w:sz w:val="18"/>
          <w:szCs w:val="18"/>
          <w:lang w:eastAsia="nl-NL"/>
        </w:rPr>
        <w:t>circa €</w:t>
      </w:r>
      <w:r w:rsidR="6975FBEF" w:rsidRPr="00B328CA">
        <w:rPr>
          <w:rFonts w:asciiTheme="majorHAnsi" w:eastAsia="Times New Roman" w:hAnsiTheme="majorHAnsi" w:cstheme="majorBidi"/>
          <w:b/>
          <w:bCs/>
          <w:sz w:val="18"/>
          <w:szCs w:val="18"/>
          <w:lang w:eastAsia="nl-NL"/>
        </w:rPr>
        <w:t xml:space="preserve"> </w:t>
      </w:r>
      <w:r w:rsidRPr="00B328CA">
        <w:rPr>
          <w:rFonts w:asciiTheme="majorHAnsi" w:eastAsia="Times New Roman" w:hAnsiTheme="majorHAnsi" w:cstheme="majorBidi"/>
          <w:b/>
          <w:bCs/>
          <w:sz w:val="18"/>
          <w:szCs w:val="18"/>
          <w:lang w:eastAsia="nl-NL"/>
        </w:rPr>
        <w:t>50.000</w:t>
      </w:r>
      <w:r w:rsidR="389F20EE" w:rsidRPr="00B328CA">
        <w:rPr>
          <w:rFonts w:asciiTheme="majorHAnsi" w:eastAsia="Times New Roman" w:hAnsiTheme="majorHAnsi" w:cstheme="majorBidi"/>
          <w:b/>
          <w:bCs/>
          <w:sz w:val="18"/>
          <w:szCs w:val="18"/>
          <w:lang w:eastAsia="nl-NL"/>
        </w:rPr>
        <w:t>,-</w:t>
      </w:r>
      <w:r w:rsidRPr="00B328CA">
        <w:rPr>
          <w:rFonts w:asciiTheme="majorHAnsi" w:eastAsia="Times New Roman" w:hAnsiTheme="majorHAnsi" w:cstheme="majorBidi"/>
          <w:b/>
          <w:bCs/>
          <w:sz w:val="18"/>
          <w:szCs w:val="18"/>
          <w:lang w:eastAsia="nl-NL"/>
        </w:rPr>
        <w:t xml:space="preserve"> (exclusief btw)</w:t>
      </w:r>
    </w:p>
    <w:p w14:paraId="2126944C" w14:textId="481CC191" w:rsidR="2920CC48" w:rsidRPr="00B328CA" w:rsidRDefault="51875EF8" w:rsidP="00B328CA">
      <w:pPr>
        <w:pStyle w:val="Lijstalinea"/>
        <w:numPr>
          <w:ilvl w:val="0"/>
          <w:numId w:val="48"/>
        </w:numPr>
        <w:spacing w:line="276" w:lineRule="auto"/>
        <w:jc w:val="both"/>
        <w:rPr>
          <w:rFonts w:asciiTheme="majorHAnsi" w:eastAsia="Times New Roman" w:hAnsiTheme="majorHAnsi" w:cstheme="majorBidi"/>
          <w:b/>
          <w:bCs/>
          <w:sz w:val="18"/>
          <w:szCs w:val="18"/>
          <w:lang w:eastAsia="nl-NL"/>
        </w:rPr>
      </w:pPr>
      <w:r w:rsidRPr="00B328CA">
        <w:rPr>
          <w:rFonts w:asciiTheme="majorHAnsi" w:eastAsia="Times New Roman" w:hAnsiTheme="majorHAnsi" w:cstheme="majorBidi"/>
          <w:b/>
          <w:bCs/>
          <w:sz w:val="18"/>
          <w:szCs w:val="18"/>
          <w:lang w:eastAsia="nl-NL"/>
        </w:rPr>
        <w:lastRenderedPageBreak/>
        <w:t>Geraamde waarde over 4 jaar:</w:t>
      </w:r>
      <w:r w:rsidR="3789022B" w:rsidRPr="00B328CA">
        <w:rPr>
          <w:rFonts w:asciiTheme="majorHAnsi" w:eastAsia="Times New Roman" w:hAnsiTheme="majorHAnsi" w:cstheme="majorBidi"/>
          <w:b/>
          <w:bCs/>
          <w:sz w:val="18"/>
          <w:szCs w:val="18"/>
          <w:lang w:eastAsia="nl-NL"/>
        </w:rPr>
        <w:t xml:space="preserve"> </w:t>
      </w:r>
      <w:r w:rsidRPr="00B328CA">
        <w:rPr>
          <w:rFonts w:asciiTheme="majorHAnsi" w:eastAsia="Times New Roman" w:hAnsiTheme="majorHAnsi" w:cstheme="majorBidi"/>
          <w:b/>
          <w:bCs/>
          <w:sz w:val="18"/>
          <w:szCs w:val="18"/>
          <w:lang w:eastAsia="nl-NL"/>
        </w:rPr>
        <w:t>€</w:t>
      </w:r>
      <w:r w:rsidR="3AF41F67" w:rsidRPr="00B328CA">
        <w:rPr>
          <w:rFonts w:asciiTheme="majorHAnsi" w:eastAsia="Times New Roman" w:hAnsiTheme="majorHAnsi" w:cstheme="majorBidi"/>
          <w:b/>
          <w:bCs/>
          <w:sz w:val="18"/>
          <w:szCs w:val="18"/>
          <w:lang w:eastAsia="nl-NL"/>
        </w:rPr>
        <w:t xml:space="preserve"> </w:t>
      </w:r>
      <w:r w:rsidRPr="00B328CA">
        <w:rPr>
          <w:rFonts w:asciiTheme="majorHAnsi" w:eastAsia="Times New Roman" w:hAnsiTheme="majorHAnsi" w:cstheme="majorBidi"/>
          <w:b/>
          <w:bCs/>
          <w:sz w:val="18"/>
          <w:szCs w:val="18"/>
          <w:lang w:eastAsia="nl-NL"/>
        </w:rPr>
        <w:t>200.000</w:t>
      </w:r>
      <w:r w:rsidR="2BE03B4A" w:rsidRPr="00B328CA">
        <w:rPr>
          <w:rFonts w:asciiTheme="majorHAnsi" w:eastAsia="Times New Roman" w:hAnsiTheme="majorHAnsi" w:cstheme="majorBidi"/>
          <w:b/>
          <w:bCs/>
          <w:sz w:val="18"/>
          <w:szCs w:val="18"/>
          <w:lang w:eastAsia="nl-NL"/>
        </w:rPr>
        <w:t>,-</w:t>
      </w:r>
      <w:r w:rsidRPr="00B328CA">
        <w:rPr>
          <w:rFonts w:asciiTheme="majorHAnsi" w:eastAsia="Times New Roman" w:hAnsiTheme="majorHAnsi" w:cstheme="majorBidi"/>
          <w:b/>
          <w:bCs/>
          <w:sz w:val="18"/>
          <w:szCs w:val="18"/>
          <w:lang w:eastAsia="nl-NL"/>
        </w:rPr>
        <w:t xml:space="preserve"> (exclusief btw)</w:t>
      </w:r>
    </w:p>
    <w:p w14:paraId="0911F0D8" w14:textId="46DAF8BF" w:rsidR="2920CC48" w:rsidRPr="00B328CA" w:rsidRDefault="51875EF8" w:rsidP="00B328CA">
      <w:pPr>
        <w:pStyle w:val="Lijstalinea"/>
        <w:numPr>
          <w:ilvl w:val="0"/>
          <w:numId w:val="48"/>
        </w:numPr>
        <w:spacing w:line="276" w:lineRule="auto"/>
        <w:jc w:val="both"/>
        <w:rPr>
          <w:rFonts w:asciiTheme="majorHAnsi" w:eastAsia="Times New Roman" w:hAnsiTheme="majorHAnsi" w:cstheme="majorBidi"/>
          <w:sz w:val="18"/>
          <w:szCs w:val="18"/>
          <w:lang w:eastAsia="nl-NL"/>
        </w:rPr>
      </w:pPr>
      <w:r w:rsidRPr="00B328CA">
        <w:rPr>
          <w:rFonts w:asciiTheme="majorHAnsi" w:eastAsia="Times New Roman" w:hAnsiTheme="majorHAnsi" w:cstheme="majorBidi"/>
          <w:b/>
          <w:bCs/>
          <w:sz w:val="18"/>
          <w:szCs w:val="18"/>
          <w:lang w:eastAsia="nl-NL"/>
        </w:rPr>
        <w:t>Maximale opdrachtwaarde:</w:t>
      </w:r>
      <w:r w:rsidR="438349D2" w:rsidRPr="00B328CA">
        <w:rPr>
          <w:rFonts w:asciiTheme="majorHAnsi" w:eastAsia="Times New Roman" w:hAnsiTheme="majorHAnsi" w:cstheme="majorBidi"/>
          <w:b/>
          <w:bCs/>
          <w:sz w:val="18"/>
          <w:szCs w:val="18"/>
          <w:lang w:eastAsia="nl-NL"/>
        </w:rPr>
        <w:t xml:space="preserve"> </w:t>
      </w:r>
      <w:r w:rsidRPr="00B328CA">
        <w:rPr>
          <w:rFonts w:asciiTheme="majorHAnsi" w:eastAsia="Times New Roman" w:hAnsiTheme="majorHAnsi" w:cstheme="majorBidi"/>
          <w:b/>
          <w:bCs/>
          <w:sz w:val="18"/>
          <w:szCs w:val="18"/>
          <w:lang w:eastAsia="nl-NL"/>
        </w:rPr>
        <w:t>€300.000</w:t>
      </w:r>
      <w:r w:rsidR="635FB28C" w:rsidRPr="00B328CA">
        <w:rPr>
          <w:rFonts w:asciiTheme="majorHAnsi" w:eastAsia="Times New Roman" w:hAnsiTheme="majorHAnsi" w:cstheme="majorBidi"/>
          <w:b/>
          <w:bCs/>
          <w:sz w:val="18"/>
          <w:szCs w:val="18"/>
          <w:lang w:eastAsia="nl-NL"/>
        </w:rPr>
        <w:t>,-</w:t>
      </w:r>
      <w:r w:rsidRPr="00B328CA">
        <w:rPr>
          <w:rFonts w:asciiTheme="majorHAnsi" w:eastAsia="Times New Roman" w:hAnsiTheme="majorHAnsi" w:cstheme="majorBidi"/>
          <w:b/>
          <w:bCs/>
          <w:sz w:val="18"/>
          <w:szCs w:val="18"/>
          <w:lang w:eastAsia="nl-NL"/>
        </w:rPr>
        <w:t xml:space="preserve"> (</w:t>
      </w:r>
      <w:r w:rsidR="00EE10CF" w:rsidRPr="00B328CA">
        <w:rPr>
          <w:rFonts w:asciiTheme="majorHAnsi" w:eastAsia="Times New Roman" w:hAnsiTheme="majorHAnsi" w:cstheme="majorBidi"/>
          <w:b/>
          <w:bCs/>
          <w:sz w:val="18"/>
          <w:szCs w:val="18"/>
          <w:lang w:eastAsia="nl-NL"/>
        </w:rPr>
        <w:t>exclusief</w:t>
      </w:r>
      <w:r w:rsidRPr="00B328CA">
        <w:rPr>
          <w:rFonts w:asciiTheme="majorHAnsi" w:eastAsia="Times New Roman" w:hAnsiTheme="majorHAnsi" w:cstheme="majorBidi"/>
          <w:b/>
          <w:bCs/>
          <w:sz w:val="18"/>
          <w:szCs w:val="18"/>
          <w:lang w:eastAsia="nl-NL"/>
        </w:rPr>
        <w:t xml:space="preserve"> btw) over de gehele contractperiode</w:t>
      </w:r>
      <w:r w:rsidRPr="00B328CA">
        <w:rPr>
          <w:rFonts w:asciiTheme="majorHAnsi" w:eastAsia="Times New Roman" w:hAnsiTheme="majorHAnsi" w:cstheme="majorBidi"/>
          <w:sz w:val="18"/>
          <w:szCs w:val="18"/>
          <w:lang w:eastAsia="nl-NL"/>
        </w:rPr>
        <w:t xml:space="preserve"> (inclusief verlengingen)</w:t>
      </w:r>
    </w:p>
    <w:p w14:paraId="1C108E76" w14:textId="3EA685F6" w:rsidR="4308FD22" w:rsidRPr="00B91607" w:rsidRDefault="4308FD22" w:rsidP="523FBD84">
      <w:pPr>
        <w:spacing w:line="276" w:lineRule="auto"/>
        <w:jc w:val="both"/>
        <w:rPr>
          <w:rFonts w:asciiTheme="majorHAnsi" w:eastAsia="Times New Roman" w:hAnsiTheme="majorHAnsi" w:cstheme="majorBidi"/>
          <w:sz w:val="18"/>
          <w:szCs w:val="18"/>
          <w:lang w:eastAsia="nl-NL"/>
        </w:rPr>
      </w:pPr>
    </w:p>
    <w:p w14:paraId="7A449AC8" w14:textId="39495012" w:rsidR="2920CC48" w:rsidRDefault="6D760C6C" w:rsidP="51A999B8">
      <w:pPr>
        <w:spacing w:line="276" w:lineRule="auto"/>
        <w:jc w:val="both"/>
        <w:rPr>
          <w:rFonts w:asciiTheme="majorHAnsi" w:eastAsia="Times New Roman" w:hAnsiTheme="majorHAnsi" w:cstheme="majorBidi"/>
          <w:sz w:val="18"/>
          <w:szCs w:val="18"/>
          <w:lang w:eastAsia="nl-NL"/>
        </w:rPr>
      </w:pPr>
      <w:r w:rsidRPr="51A999B8">
        <w:rPr>
          <w:rFonts w:asciiTheme="majorHAnsi" w:eastAsia="Times New Roman" w:hAnsiTheme="majorHAnsi" w:cstheme="majorBidi"/>
          <w:sz w:val="18"/>
          <w:szCs w:val="18"/>
          <w:lang w:eastAsia="nl-NL"/>
        </w:rPr>
        <w:t>De maximale opdrachtwaarde ligt 50% hoger dan de geraamde waarde. Deze buffer is opge</w:t>
      </w:r>
      <w:r w:rsidR="46D04922" w:rsidRPr="51A999B8">
        <w:rPr>
          <w:rFonts w:asciiTheme="majorHAnsi" w:eastAsia="Times New Roman" w:hAnsiTheme="majorHAnsi" w:cstheme="majorBidi"/>
          <w:sz w:val="18"/>
          <w:szCs w:val="18"/>
          <w:lang w:eastAsia="nl-NL"/>
        </w:rPr>
        <w:t>n</w:t>
      </w:r>
      <w:r w:rsidRPr="51A999B8">
        <w:rPr>
          <w:rFonts w:asciiTheme="majorHAnsi" w:eastAsia="Times New Roman" w:hAnsiTheme="majorHAnsi" w:cstheme="majorBidi"/>
          <w:sz w:val="18"/>
          <w:szCs w:val="18"/>
          <w:lang w:eastAsia="nl-NL"/>
        </w:rPr>
        <w:t xml:space="preserve">omen om voldoende flexibiliteit te borgen voor mogelijke fluctuaties en onvoorziene omstandigheden, zoals arbeidsmarktontwikkelingen, organisatorische ontwikkelingen, strategische initiatieven of </w:t>
      </w:r>
      <w:r w:rsidR="41D5A2E8" w:rsidRPr="51A999B8">
        <w:rPr>
          <w:rFonts w:asciiTheme="majorHAnsi" w:eastAsia="Times New Roman" w:hAnsiTheme="majorHAnsi" w:cstheme="majorBidi"/>
          <w:sz w:val="18"/>
          <w:szCs w:val="18"/>
          <w:lang w:eastAsia="nl-NL"/>
        </w:rPr>
        <w:t xml:space="preserve">prijsontwikkelingen en indexering. </w:t>
      </w:r>
    </w:p>
    <w:p w14:paraId="1ADF2D65" w14:textId="77777777" w:rsidR="00506A66" w:rsidRDefault="00506A66" w:rsidP="67A77425">
      <w:pPr>
        <w:spacing w:line="276" w:lineRule="auto"/>
        <w:jc w:val="both"/>
        <w:rPr>
          <w:rFonts w:asciiTheme="majorHAnsi" w:eastAsia="Times New Roman" w:hAnsiTheme="majorHAnsi" w:cstheme="majorBidi"/>
          <w:sz w:val="18"/>
          <w:szCs w:val="18"/>
          <w:lang w:eastAsia="nl-NL"/>
        </w:rPr>
      </w:pPr>
    </w:p>
    <w:p w14:paraId="151CCC69" w14:textId="6303A32F" w:rsidR="00A11215" w:rsidRPr="00647AE5" w:rsidRDefault="0B46C450" w:rsidP="51A999B8">
      <w:pPr>
        <w:spacing w:line="276" w:lineRule="auto"/>
        <w:jc w:val="both"/>
        <w:rPr>
          <w:rFonts w:asciiTheme="majorHAnsi" w:eastAsia="Times New Roman" w:hAnsiTheme="majorHAnsi" w:cstheme="majorBidi"/>
          <w:i/>
          <w:iCs/>
          <w:sz w:val="18"/>
          <w:szCs w:val="18"/>
          <w:lang w:eastAsia="nl-NL"/>
        </w:rPr>
      </w:pPr>
      <w:r w:rsidRPr="51A999B8">
        <w:rPr>
          <w:rFonts w:asciiTheme="majorHAnsi" w:eastAsia="Times New Roman" w:hAnsiTheme="majorHAnsi" w:cstheme="majorBidi"/>
          <w:i/>
          <w:iCs/>
          <w:sz w:val="18"/>
          <w:szCs w:val="18"/>
          <w:lang w:eastAsia="nl-NL"/>
        </w:rPr>
        <w:t xml:space="preserve">Wat betreft indexering: de tarieven </w:t>
      </w:r>
      <w:r w:rsidR="130C7CFF" w:rsidRPr="51A999B8">
        <w:rPr>
          <w:rFonts w:asciiTheme="majorHAnsi" w:eastAsia="Times New Roman" w:hAnsiTheme="majorHAnsi" w:cstheme="majorBidi"/>
          <w:i/>
          <w:iCs/>
          <w:sz w:val="18"/>
          <w:szCs w:val="18"/>
          <w:lang w:eastAsia="nl-NL"/>
        </w:rPr>
        <w:t xml:space="preserve">die Opdrachtnemer opgeeft in </w:t>
      </w:r>
      <w:r w:rsidR="6F27ACC9" w:rsidRPr="51A999B8">
        <w:rPr>
          <w:rFonts w:asciiTheme="majorHAnsi" w:eastAsia="Times New Roman" w:hAnsiTheme="majorHAnsi" w:cstheme="majorBidi"/>
          <w:i/>
          <w:iCs/>
          <w:sz w:val="18"/>
          <w:szCs w:val="18"/>
          <w:lang w:eastAsia="nl-NL"/>
        </w:rPr>
        <w:t xml:space="preserve">deel 2, 3 en 4 uit het Prijsinvulformulier </w:t>
      </w:r>
      <w:r w:rsidRPr="51A999B8">
        <w:rPr>
          <w:rFonts w:asciiTheme="majorHAnsi" w:eastAsia="Times New Roman" w:hAnsiTheme="majorHAnsi" w:cstheme="majorBidi"/>
          <w:i/>
          <w:iCs/>
          <w:sz w:val="18"/>
          <w:szCs w:val="18"/>
          <w:lang w:eastAsia="nl-NL"/>
        </w:rPr>
        <w:t>liggen</w:t>
      </w:r>
      <w:r w:rsidR="0AB1EBAE" w:rsidRPr="51A999B8">
        <w:rPr>
          <w:rFonts w:asciiTheme="majorHAnsi" w:eastAsia="Times New Roman" w:hAnsiTheme="majorHAnsi" w:cstheme="majorBidi"/>
          <w:i/>
          <w:iCs/>
          <w:sz w:val="18"/>
          <w:szCs w:val="18"/>
          <w:lang w:eastAsia="nl-NL"/>
        </w:rPr>
        <w:t xml:space="preserve"> </w:t>
      </w:r>
      <w:r w:rsidR="43638E44" w:rsidRPr="51A999B8">
        <w:rPr>
          <w:rFonts w:asciiTheme="majorHAnsi" w:eastAsia="Times New Roman" w:hAnsiTheme="majorHAnsi" w:cstheme="majorBidi"/>
          <w:i/>
          <w:iCs/>
          <w:sz w:val="18"/>
          <w:szCs w:val="18"/>
          <w:lang w:eastAsia="nl-NL"/>
        </w:rPr>
        <w:t>tot 1 januari 2028</w:t>
      </w:r>
      <w:r w:rsidRPr="51A999B8">
        <w:rPr>
          <w:rFonts w:asciiTheme="majorHAnsi" w:eastAsia="Times New Roman" w:hAnsiTheme="majorHAnsi" w:cstheme="majorBidi"/>
          <w:i/>
          <w:iCs/>
          <w:sz w:val="18"/>
          <w:szCs w:val="18"/>
          <w:lang w:eastAsia="nl-NL"/>
        </w:rPr>
        <w:t xml:space="preserve"> vast</w:t>
      </w:r>
      <w:r w:rsidR="2798DF65" w:rsidRPr="51A999B8">
        <w:rPr>
          <w:rFonts w:asciiTheme="majorHAnsi" w:eastAsia="Times New Roman" w:hAnsiTheme="majorHAnsi" w:cstheme="majorBidi"/>
          <w:i/>
          <w:iCs/>
          <w:sz w:val="18"/>
          <w:szCs w:val="18"/>
          <w:lang w:eastAsia="nl-NL"/>
        </w:rPr>
        <w:t xml:space="preserve">. Met ingang van </w:t>
      </w:r>
      <w:r w:rsidR="61831875" w:rsidRPr="51A999B8">
        <w:rPr>
          <w:rFonts w:asciiTheme="majorHAnsi" w:eastAsia="Times New Roman" w:hAnsiTheme="majorHAnsi" w:cstheme="majorBidi"/>
          <w:i/>
          <w:iCs/>
          <w:sz w:val="18"/>
          <w:szCs w:val="18"/>
          <w:lang w:eastAsia="nl-NL"/>
        </w:rPr>
        <w:t>dat</w:t>
      </w:r>
      <w:r w:rsidR="2798DF65" w:rsidRPr="51A999B8">
        <w:rPr>
          <w:rFonts w:asciiTheme="majorHAnsi" w:eastAsia="Times New Roman" w:hAnsiTheme="majorHAnsi" w:cstheme="majorBidi"/>
          <w:i/>
          <w:iCs/>
          <w:sz w:val="18"/>
          <w:szCs w:val="18"/>
          <w:lang w:eastAsia="nl-NL"/>
        </w:rPr>
        <w:t xml:space="preserve"> jaar mogen de prijzen geïndexeerd worden. Zie hiervoor</w:t>
      </w:r>
      <w:r w:rsidR="331B6944" w:rsidRPr="51A999B8">
        <w:rPr>
          <w:rFonts w:asciiTheme="majorHAnsi" w:eastAsia="Times New Roman" w:hAnsiTheme="majorHAnsi" w:cstheme="majorBidi"/>
          <w:i/>
          <w:iCs/>
          <w:sz w:val="18"/>
          <w:szCs w:val="18"/>
          <w:lang w:eastAsia="nl-NL"/>
        </w:rPr>
        <w:t>:</w:t>
      </w:r>
      <w:r w:rsidR="2798DF65" w:rsidRPr="51A999B8">
        <w:rPr>
          <w:rFonts w:asciiTheme="majorHAnsi" w:eastAsia="Times New Roman" w:hAnsiTheme="majorHAnsi" w:cstheme="majorBidi"/>
          <w:i/>
          <w:iCs/>
          <w:sz w:val="18"/>
          <w:szCs w:val="18"/>
          <w:lang w:eastAsia="nl-NL"/>
        </w:rPr>
        <w:t xml:space="preserve"> </w:t>
      </w:r>
      <w:r w:rsidR="7087724C" w:rsidRPr="51A999B8">
        <w:rPr>
          <w:rFonts w:asciiTheme="majorHAnsi" w:eastAsia="Times New Roman" w:hAnsiTheme="majorHAnsi" w:cstheme="majorBidi"/>
          <w:i/>
          <w:iCs/>
          <w:sz w:val="18"/>
          <w:szCs w:val="18"/>
          <w:lang w:eastAsia="nl-NL"/>
        </w:rPr>
        <w:t xml:space="preserve">bijlage 5 </w:t>
      </w:r>
      <w:r w:rsidR="00401E63">
        <w:rPr>
          <w:rFonts w:asciiTheme="majorHAnsi" w:eastAsia="Times New Roman" w:hAnsiTheme="majorHAnsi" w:cstheme="majorBidi"/>
          <w:i/>
          <w:iCs/>
          <w:sz w:val="18"/>
          <w:szCs w:val="18"/>
          <w:lang w:eastAsia="nl-NL"/>
        </w:rPr>
        <w:t>C</w:t>
      </w:r>
      <w:r w:rsidR="2798DF65" w:rsidRPr="51A999B8">
        <w:rPr>
          <w:rFonts w:asciiTheme="majorHAnsi" w:eastAsia="Times New Roman" w:hAnsiTheme="majorHAnsi" w:cstheme="majorBidi"/>
          <w:i/>
          <w:iCs/>
          <w:sz w:val="18"/>
          <w:szCs w:val="18"/>
          <w:lang w:eastAsia="nl-NL"/>
        </w:rPr>
        <w:t xml:space="preserve">oncept </w:t>
      </w:r>
      <w:r w:rsidR="00401E63">
        <w:rPr>
          <w:rFonts w:asciiTheme="majorHAnsi" w:eastAsia="Times New Roman" w:hAnsiTheme="majorHAnsi" w:cstheme="majorBidi"/>
          <w:i/>
          <w:iCs/>
          <w:sz w:val="18"/>
          <w:szCs w:val="18"/>
          <w:lang w:eastAsia="nl-NL"/>
        </w:rPr>
        <w:t>R</w:t>
      </w:r>
      <w:r w:rsidR="2798DF65" w:rsidRPr="51A999B8">
        <w:rPr>
          <w:rFonts w:asciiTheme="majorHAnsi" w:eastAsia="Times New Roman" w:hAnsiTheme="majorHAnsi" w:cstheme="majorBidi"/>
          <w:i/>
          <w:iCs/>
          <w:sz w:val="18"/>
          <w:szCs w:val="18"/>
          <w:lang w:eastAsia="nl-NL"/>
        </w:rPr>
        <w:t>aamovereenkomst, art.6.3.</w:t>
      </w:r>
    </w:p>
    <w:p w14:paraId="79637A02" w14:textId="6FB55159" w:rsidR="4308FD22" w:rsidRDefault="4308FD22" w:rsidP="4308FD22">
      <w:pPr>
        <w:spacing w:line="276" w:lineRule="auto"/>
        <w:jc w:val="both"/>
        <w:rPr>
          <w:rFonts w:asciiTheme="majorHAnsi" w:eastAsia="Times New Roman" w:hAnsiTheme="majorHAnsi" w:cstheme="majorBidi"/>
          <w:lang w:eastAsia="nl-NL"/>
        </w:rPr>
      </w:pPr>
    </w:p>
    <w:p w14:paraId="34B438D0" w14:textId="4AE530A5" w:rsidR="20EECEDE" w:rsidRDefault="20EECEDE" w:rsidP="4308FD22">
      <w:pPr>
        <w:spacing w:line="276" w:lineRule="auto"/>
        <w:jc w:val="both"/>
        <w:rPr>
          <w:rFonts w:asciiTheme="majorHAnsi" w:eastAsia="Times New Roman" w:hAnsiTheme="majorHAnsi" w:cstheme="majorBidi"/>
          <w:b/>
          <w:bCs/>
          <w:lang w:eastAsia="nl-NL"/>
        </w:rPr>
      </w:pPr>
      <w:r w:rsidRPr="4308FD22">
        <w:rPr>
          <w:rFonts w:asciiTheme="majorHAnsi" w:eastAsia="Times New Roman" w:hAnsiTheme="majorHAnsi" w:cstheme="majorBidi"/>
          <w:b/>
          <w:bCs/>
          <w:lang w:eastAsia="nl-NL"/>
        </w:rPr>
        <w:t xml:space="preserve">Belangrijke voorwaarden: </w:t>
      </w:r>
    </w:p>
    <w:p w14:paraId="60FDE0A3" w14:textId="75C3DB21" w:rsidR="2DC9359A" w:rsidRDefault="2DC9359A" w:rsidP="00136C79">
      <w:pPr>
        <w:pStyle w:val="Lijstalinea"/>
        <w:numPr>
          <w:ilvl w:val="0"/>
          <w:numId w:val="17"/>
        </w:numPr>
        <w:spacing w:line="276" w:lineRule="auto"/>
        <w:jc w:val="both"/>
        <w:rPr>
          <w:rFonts w:asciiTheme="majorHAnsi" w:eastAsia="Times New Roman" w:hAnsiTheme="majorHAnsi" w:cstheme="majorBidi"/>
          <w:sz w:val="18"/>
          <w:szCs w:val="18"/>
          <w:lang w:eastAsia="nl-NL"/>
        </w:rPr>
      </w:pPr>
      <w:r w:rsidRPr="008F03EF">
        <w:rPr>
          <w:rFonts w:asciiTheme="majorHAnsi" w:eastAsia="Times New Roman" w:hAnsiTheme="majorHAnsi" w:cstheme="majorBidi"/>
          <w:sz w:val="18"/>
          <w:szCs w:val="18"/>
          <w:u w:val="single"/>
          <w:lang w:eastAsia="nl-NL"/>
        </w:rPr>
        <w:t>Indicatieve raming</w:t>
      </w:r>
      <w:r w:rsidRPr="03D3DF96">
        <w:rPr>
          <w:rFonts w:asciiTheme="majorHAnsi" w:eastAsia="Times New Roman" w:hAnsiTheme="majorHAnsi" w:cstheme="majorBidi"/>
          <w:sz w:val="18"/>
          <w:szCs w:val="18"/>
          <w:lang w:eastAsia="nl-NL"/>
        </w:rPr>
        <w:t>: de raming is indicatief. Gemeente Stichtse Vecht garandeert geen minimale afname. Aan de genoemde bedragen en aantallen kunnen geen rechten worden ontleend. Inschrijvers kunnen geen aanspraak maken op enige vergoeding indien de werkelijke afname lager uitvalt.</w:t>
      </w:r>
      <w:r w:rsidR="003C080E" w:rsidRPr="003C080E">
        <w:rPr>
          <w:rFonts w:asciiTheme="majorHAnsi" w:eastAsia="Times New Roman" w:hAnsiTheme="majorHAnsi" w:cstheme="majorBidi"/>
          <w:sz w:val="18"/>
          <w:szCs w:val="18"/>
          <w:lang w:eastAsia="nl-NL"/>
        </w:rPr>
        <w:t xml:space="preserve"> </w:t>
      </w:r>
      <w:r w:rsidR="003C080E">
        <w:rPr>
          <w:rFonts w:asciiTheme="majorHAnsi" w:eastAsia="Times New Roman" w:hAnsiTheme="majorHAnsi" w:cstheme="majorBidi"/>
          <w:sz w:val="18"/>
          <w:szCs w:val="18"/>
          <w:lang w:eastAsia="nl-NL"/>
        </w:rPr>
        <w:t>D</w:t>
      </w:r>
      <w:r w:rsidR="003C080E" w:rsidRPr="03D3DF96">
        <w:rPr>
          <w:rFonts w:asciiTheme="majorHAnsi" w:eastAsia="Times New Roman" w:hAnsiTheme="majorHAnsi" w:cstheme="majorBidi"/>
          <w:sz w:val="18"/>
          <w:szCs w:val="18"/>
          <w:lang w:eastAsia="nl-NL"/>
        </w:rPr>
        <w:t>e mogelijkheid bestaat dat de genoemde raming in de praktijk hoger of lager uitkomt.</w:t>
      </w:r>
    </w:p>
    <w:p w14:paraId="2598BEEB" w14:textId="31B98EFD" w:rsidR="2DC9359A" w:rsidRDefault="2DC9359A" w:rsidP="00136C79">
      <w:pPr>
        <w:pStyle w:val="Lijstalinea"/>
        <w:numPr>
          <w:ilvl w:val="0"/>
          <w:numId w:val="17"/>
        </w:numPr>
        <w:spacing w:line="276" w:lineRule="auto"/>
        <w:jc w:val="both"/>
        <w:rPr>
          <w:rFonts w:asciiTheme="majorHAnsi" w:eastAsia="Times New Roman" w:hAnsiTheme="majorHAnsi" w:cstheme="majorBidi"/>
          <w:sz w:val="18"/>
          <w:szCs w:val="18"/>
          <w:lang w:eastAsia="nl-NL"/>
        </w:rPr>
      </w:pPr>
      <w:r w:rsidRPr="008F03EF">
        <w:rPr>
          <w:rFonts w:asciiTheme="majorHAnsi" w:eastAsia="Times New Roman" w:hAnsiTheme="majorHAnsi" w:cstheme="majorBidi"/>
          <w:sz w:val="18"/>
          <w:szCs w:val="18"/>
          <w:u w:val="single"/>
          <w:lang w:eastAsia="nl-NL"/>
        </w:rPr>
        <w:t>Maximale opdrachtwaarde</w:t>
      </w:r>
      <w:r w:rsidRPr="5696A375">
        <w:rPr>
          <w:rFonts w:asciiTheme="majorHAnsi" w:eastAsia="Times New Roman" w:hAnsiTheme="majorHAnsi" w:cstheme="majorBidi"/>
          <w:sz w:val="18"/>
          <w:szCs w:val="18"/>
          <w:lang w:eastAsia="nl-NL"/>
        </w:rPr>
        <w:t xml:space="preserve">: Gemeente Stichtse Vecht monitort de uitgaven gedurende de looptijd van de overeenkomst. </w:t>
      </w:r>
      <w:r w:rsidR="1D2D83C8" w:rsidRPr="5696A375">
        <w:rPr>
          <w:rFonts w:asciiTheme="majorHAnsi" w:eastAsia="Times New Roman" w:hAnsiTheme="majorHAnsi" w:cstheme="majorBidi"/>
          <w:sz w:val="18"/>
          <w:szCs w:val="18"/>
          <w:lang w:eastAsia="nl-NL"/>
        </w:rPr>
        <w:t xml:space="preserve">De raamovereenkomst eindigt van </w:t>
      </w:r>
      <w:r w:rsidR="235654CE" w:rsidRPr="5696A375">
        <w:rPr>
          <w:rFonts w:asciiTheme="majorHAnsi" w:eastAsia="Times New Roman" w:hAnsiTheme="majorHAnsi" w:cstheme="majorBidi"/>
          <w:sz w:val="18"/>
          <w:szCs w:val="18"/>
          <w:lang w:eastAsia="nl-NL"/>
        </w:rPr>
        <w:t>rechtswege</w:t>
      </w:r>
      <w:r w:rsidR="1D2D83C8" w:rsidRPr="5696A375">
        <w:rPr>
          <w:rFonts w:asciiTheme="majorHAnsi" w:eastAsia="Times New Roman" w:hAnsiTheme="majorHAnsi" w:cstheme="majorBidi"/>
          <w:sz w:val="18"/>
          <w:szCs w:val="18"/>
          <w:lang w:eastAsia="nl-NL"/>
        </w:rPr>
        <w:t xml:space="preserve"> zodra de maximale opdrachtwaarde van €</w:t>
      </w:r>
      <w:r w:rsidR="006A5189">
        <w:rPr>
          <w:rFonts w:asciiTheme="majorHAnsi" w:eastAsia="Times New Roman" w:hAnsiTheme="majorHAnsi" w:cstheme="majorBidi"/>
          <w:sz w:val="18"/>
          <w:szCs w:val="18"/>
          <w:lang w:eastAsia="nl-NL"/>
        </w:rPr>
        <w:t xml:space="preserve"> </w:t>
      </w:r>
      <w:r w:rsidR="1D2D83C8" w:rsidRPr="5696A375">
        <w:rPr>
          <w:rFonts w:asciiTheme="majorHAnsi" w:eastAsia="Times New Roman" w:hAnsiTheme="majorHAnsi" w:cstheme="majorBidi"/>
          <w:sz w:val="18"/>
          <w:szCs w:val="18"/>
          <w:lang w:eastAsia="nl-NL"/>
        </w:rPr>
        <w:t>300.000,- (</w:t>
      </w:r>
      <w:r w:rsidR="78A77330" w:rsidRPr="5696A375">
        <w:rPr>
          <w:rFonts w:asciiTheme="majorHAnsi" w:eastAsia="Times New Roman" w:hAnsiTheme="majorHAnsi" w:cstheme="majorBidi"/>
          <w:sz w:val="18"/>
          <w:szCs w:val="18"/>
          <w:lang w:eastAsia="nl-NL"/>
        </w:rPr>
        <w:t>exclusief</w:t>
      </w:r>
      <w:r w:rsidR="1D2D83C8" w:rsidRPr="5696A375">
        <w:rPr>
          <w:rFonts w:asciiTheme="majorHAnsi" w:eastAsia="Times New Roman" w:hAnsiTheme="majorHAnsi" w:cstheme="majorBidi"/>
          <w:sz w:val="18"/>
          <w:szCs w:val="18"/>
          <w:lang w:eastAsia="nl-NL"/>
        </w:rPr>
        <w:t xml:space="preserve"> btw) is bereikt. Vanaf dat moment kunnen geen nieuwe nadere opdrachten meer worden verstrekt. Reeds verstrekte opdrachten worden conform afspraak afgerond. Indien de behoefte voortduurt, zal de opdracht </w:t>
      </w:r>
      <w:r w:rsidR="7FE0B000" w:rsidRPr="5696A375">
        <w:rPr>
          <w:rFonts w:asciiTheme="majorHAnsi" w:eastAsia="Times New Roman" w:hAnsiTheme="majorHAnsi" w:cstheme="majorBidi"/>
          <w:sz w:val="18"/>
          <w:szCs w:val="18"/>
          <w:lang w:eastAsia="nl-NL"/>
        </w:rPr>
        <w:t>vervolgens opnieuw worden aanbesteed</w:t>
      </w:r>
      <w:r w:rsidR="22AB0069" w:rsidRPr="5696A375">
        <w:rPr>
          <w:rFonts w:asciiTheme="majorHAnsi" w:eastAsia="Times New Roman" w:hAnsiTheme="majorHAnsi" w:cstheme="majorBidi"/>
          <w:sz w:val="18"/>
          <w:szCs w:val="18"/>
          <w:lang w:eastAsia="nl-NL"/>
        </w:rPr>
        <w:t>.</w:t>
      </w:r>
    </w:p>
    <w:p w14:paraId="48D7F3D5" w14:textId="5E54B20E" w:rsidR="22AB0069" w:rsidRDefault="22AB0069" w:rsidP="00136C79">
      <w:pPr>
        <w:pStyle w:val="Lijstalinea"/>
        <w:numPr>
          <w:ilvl w:val="0"/>
          <w:numId w:val="17"/>
        </w:numPr>
        <w:spacing w:line="276" w:lineRule="auto"/>
        <w:jc w:val="both"/>
        <w:rPr>
          <w:rFonts w:asciiTheme="majorHAnsi" w:eastAsia="Times New Roman" w:hAnsiTheme="majorHAnsi" w:cstheme="majorBidi"/>
          <w:sz w:val="18"/>
          <w:szCs w:val="18"/>
          <w:lang w:eastAsia="nl-NL"/>
        </w:rPr>
      </w:pPr>
      <w:r w:rsidRPr="008F03EF">
        <w:rPr>
          <w:rFonts w:asciiTheme="majorHAnsi" w:eastAsia="Times New Roman" w:hAnsiTheme="majorHAnsi" w:cstheme="majorBidi"/>
          <w:sz w:val="18"/>
          <w:szCs w:val="18"/>
          <w:u w:val="single"/>
          <w:lang w:eastAsia="nl-NL"/>
        </w:rPr>
        <w:t>Fluctuatie</w:t>
      </w:r>
      <w:r w:rsidRPr="03D3DF96">
        <w:rPr>
          <w:rFonts w:asciiTheme="majorHAnsi" w:eastAsia="Times New Roman" w:hAnsiTheme="majorHAnsi" w:cstheme="majorBidi"/>
          <w:sz w:val="18"/>
          <w:szCs w:val="18"/>
          <w:lang w:eastAsia="nl-NL"/>
        </w:rPr>
        <w:t>s: de werkelijke afname kan fluctueren afhankelijk van politieke, beleidsmatige en organisatorische ontwikkelingen.</w:t>
      </w:r>
    </w:p>
    <w:p w14:paraId="00163F49" w14:textId="73D27842" w:rsidR="22AB0069" w:rsidRDefault="22AB0069" w:rsidP="00136C79">
      <w:pPr>
        <w:pStyle w:val="Lijstalinea"/>
        <w:numPr>
          <w:ilvl w:val="0"/>
          <w:numId w:val="17"/>
        </w:numPr>
        <w:spacing w:line="276" w:lineRule="auto"/>
        <w:jc w:val="both"/>
        <w:rPr>
          <w:rFonts w:asciiTheme="majorHAnsi" w:eastAsia="Times New Roman" w:hAnsiTheme="majorHAnsi" w:cstheme="majorBidi"/>
          <w:sz w:val="18"/>
          <w:szCs w:val="18"/>
          <w:lang w:eastAsia="nl-NL"/>
        </w:rPr>
      </w:pPr>
      <w:r w:rsidRPr="00C660BE">
        <w:rPr>
          <w:rFonts w:asciiTheme="majorHAnsi" w:eastAsia="Times New Roman" w:hAnsiTheme="majorHAnsi" w:cstheme="majorBidi"/>
          <w:sz w:val="18"/>
          <w:szCs w:val="18"/>
          <w:u w:val="single"/>
          <w:lang w:eastAsia="nl-NL"/>
        </w:rPr>
        <w:t>Nadere opdrachten</w:t>
      </w:r>
      <w:r w:rsidRPr="03D3DF96">
        <w:rPr>
          <w:rFonts w:asciiTheme="majorHAnsi" w:eastAsia="Times New Roman" w:hAnsiTheme="majorHAnsi" w:cstheme="majorBidi"/>
          <w:sz w:val="18"/>
          <w:szCs w:val="18"/>
          <w:lang w:eastAsia="nl-NL"/>
        </w:rPr>
        <w:t xml:space="preserve">: per campagne of </w:t>
      </w:r>
      <w:r w:rsidR="099572BC" w:rsidRPr="03D3DF96">
        <w:rPr>
          <w:rFonts w:asciiTheme="majorHAnsi" w:eastAsia="Times New Roman" w:hAnsiTheme="majorHAnsi" w:cstheme="majorBidi"/>
          <w:sz w:val="18"/>
          <w:szCs w:val="18"/>
          <w:lang w:eastAsia="nl-NL"/>
        </w:rPr>
        <w:t xml:space="preserve">project wordt een nadere opdracht verstrekt, conform de tarieven en voorwaarden uit de raamovereenkomst. </w:t>
      </w:r>
    </w:p>
    <w:p w14:paraId="6E61D05C" w14:textId="77777777" w:rsidR="003F462A" w:rsidRPr="00F978E4" w:rsidRDefault="003F462A" w:rsidP="003F462A">
      <w:pPr>
        <w:spacing w:line="276" w:lineRule="auto"/>
        <w:jc w:val="both"/>
        <w:rPr>
          <w:rFonts w:asciiTheme="majorHAnsi" w:hAnsiTheme="majorHAnsi" w:cstheme="majorHAnsi"/>
          <w:szCs w:val="19"/>
        </w:rPr>
      </w:pPr>
      <w:bookmarkStart w:id="43" w:name="_Hlk40438145"/>
      <w:bookmarkEnd w:id="39"/>
      <w:bookmarkEnd w:id="40"/>
      <w:bookmarkEnd w:id="41"/>
      <w:bookmarkEnd w:id="42"/>
    </w:p>
    <w:p w14:paraId="00796761" w14:textId="70819FCF" w:rsidR="00B52A19" w:rsidRPr="00B52A19" w:rsidRDefault="00D569B9" w:rsidP="002C79E4">
      <w:pPr>
        <w:pStyle w:val="Kop3a"/>
        <w:rPr>
          <w:sz w:val="18"/>
          <w:szCs w:val="18"/>
        </w:rPr>
      </w:pPr>
      <w:bookmarkStart w:id="44" w:name="_Hlk47087829"/>
      <w:r>
        <w:t xml:space="preserve">1.2.5 </w:t>
      </w:r>
      <w:r w:rsidR="00B52A19">
        <w:t>Doel van de aanbesteding</w:t>
      </w:r>
    </w:p>
    <w:p w14:paraId="7BCAC6A2" w14:textId="2139B24A" w:rsidR="003F462A" w:rsidRPr="00125971" w:rsidRDefault="00B56525" w:rsidP="03D3DF96">
      <w:pPr>
        <w:rPr>
          <w:rFonts w:asciiTheme="majorHAnsi" w:eastAsiaTheme="majorEastAsia" w:hAnsiTheme="majorHAnsi" w:cstheme="majorBidi"/>
          <w:sz w:val="18"/>
          <w:szCs w:val="18"/>
          <w:lang w:eastAsia="nl-NL"/>
        </w:rPr>
      </w:pPr>
      <w:r w:rsidRPr="03D3DF96">
        <w:rPr>
          <w:rFonts w:asciiTheme="majorHAnsi" w:eastAsiaTheme="majorEastAsia" w:hAnsiTheme="majorHAnsi" w:cstheme="majorBidi"/>
          <w:sz w:val="18"/>
          <w:szCs w:val="18"/>
          <w:lang w:eastAsia="nl-NL"/>
        </w:rPr>
        <w:t xml:space="preserve">Gemeente Stichtse Vecht is voornemens om één (1) overeenkomst af te sluiten volgens de Europese Openbare aanbestedingsprocedure voor </w:t>
      </w:r>
      <w:r w:rsidR="00B879E8" w:rsidRPr="03D3DF96">
        <w:rPr>
          <w:rFonts w:asciiTheme="majorHAnsi" w:eastAsiaTheme="majorEastAsia" w:hAnsiTheme="majorHAnsi" w:cstheme="majorBidi"/>
          <w:sz w:val="18"/>
          <w:szCs w:val="18"/>
          <w:lang w:eastAsia="nl-NL"/>
        </w:rPr>
        <w:t>Recruitment Marketing</w:t>
      </w:r>
      <w:r w:rsidR="00125971" w:rsidRPr="03D3DF96">
        <w:rPr>
          <w:rFonts w:asciiTheme="majorHAnsi" w:eastAsiaTheme="majorEastAsia" w:hAnsiTheme="majorHAnsi" w:cstheme="majorBidi"/>
          <w:sz w:val="18"/>
          <w:szCs w:val="18"/>
          <w:lang w:eastAsia="nl-NL"/>
        </w:rPr>
        <w:t>, Job Marketing</w:t>
      </w:r>
      <w:r w:rsidR="00B879E8" w:rsidRPr="03D3DF96">
        <w:rPr>
          <w:rFonts w:asciiTheme="majorHAnsi" w:eastAsiaTheme="majorEastAsia" w:hAnsiTheme="majorHAnsi" w:cstheme="majorBidi"/>
          <w:sz w:val="18"/>
          <w:szCs w:val="18"/>
          <w:lang w:eastAsia="nl-NL"/>
        </w:rPr>
        <w:t xml:space="preserve"> en Employer Branding</w:t>
      </w:r>
      <w:r w:rsidR="00497ECC" w:rsidRPr="03D3DF96">
        <w:rPr>
          <w:rFonts w:asciiTheme="majorHAnsi" w:eastAsiaTheme="majorEastAsia" w:hAnsiTheme="majorHAnsi" w:cstheme="majorBidi"/>
          <w:sz w:val="18"/>
          <w:szCs w:val="18"/>
          <w:lang w:eastAsia="nl-NL"/>
        </w:rPr>
        <w:t>.</w:t>
      </w:r>
      <w:r w:rsidRPr="03D3DF96">
        <w:rPr>
          <w:rFonts w:asciiTheme="majorHAnsi" w:eastAsiaTheme="majorEastAsia" w:hAnsiTheme="majorHAnsi" w:cstheme="majorBidi"/>
          <w:sz w:val="18"/>
          <w:szCs w:val="18"/>
          <w:lang w:eastAsia="nl-NL"/>
        </w:rPr>
        <w:t xml:space="preserve"> Gemeente Stichtse Vecht is voornemens om aan één (1) Inschrijver de opdracht te gunnen. De opdracht wordt gegund aan de Inschrijver met de Beste prijs-kwaliteitverhouding, waarbij naast de prijs ook kwalitatieve aspecten beoordeeld worden.</w:t>
      </w:r>
    </w:p>
    <w:p w14:paraId="2D33234C" w14:textId="77777777" w:rsidR="003F462A" w:rsidRPr="00125971" w:rsidRDefault="003F462A" w:rsidP="03D3DF96">
      <w:pPr>
        <w:spacing w:line="276" w:lineRule="auto"/>
        <w:jc w:val="both"/>
        <w:rPr>
          <w:rFonts w:asciiTheme="majorHAnsi" w:eastAsiaTheme="majorEastAsia" w:hAnsiTheme="majorHAnsi" w:cstheme="majorBidi"/>
          <w:sz w:val="18"/>
          <w:szCs w:val="18"/>
          <w:lang w:eastAsia="nl-NL"/>
        </w:rPr>
      </w:pPr>
    </w:p>
    <w:p w14:paraId="083841E8" w14:textId="3BBF3783" w:rsidR="00B56525" w:rsidRDefault="00D569B9" w:rsidP="00B56525">
      <w:pPr>
        <w:pStyle w:val="Kop3a"/>
      </w:pPr>
      <w:bookmarkStart w:id="45" w:name="_Hlk46207341"/>
      <w:r>
        <w:t xml:space="preserve">1.2.6 </w:t>
      </w:r>
      <w:r w:rsidR="00B56525">
        <w:t>Duur van de overeenkomst</w:t>
      </w:r>
    </w:p>
    <w:p w14:paraId="0B11D9E0" w14:textId="6012CB21" w:rsidR="00502881" w:rsidRPr="00125971" w:rsidRDefault="5E0CD0FA" w:rsidP="51A999B8">
      <w:pPr>
        <w:spacing w:line="276" w:lineRule="auto"/>
        <w:rPr>
          <w:rFonts w:asciiTheme="majorHAnsi" w:eastAsia="Times New Roman" w:hAnsiTheme="majorHAnsi" w:cstheme="majorBidi"/>
          <w:sz w:val="18"/>
          <w:szCs w:val="18"/>
          <w:lang w:eastAsia="nl-NL"/>
        </w:rPr>
      </w:pPr>
      <w:r w:rsidRPr="51A999B8">
        <w:rPr>
          <w:rFonts w:asciiTheme="majorHAnsi" w:eastAsia="Times New Roman" w:hAnsiTheme="majorHAnsi" w:cstheme="majorBidi"/>
          <w:sz w:val="18"/>
          <w:szCs w:val="18"/>
          <w:lang w:eastAsia="nl-NL"/>
        </w:rPr>
        <w:t xml:space="preserve">De raamovereenkomst heeft een looptijd van </w:t>
      </w:r>
      <w:r w:rsidR="457B7195" w:rsidRPr="51A999B8">
        <w:rPr>
          <w:rFonts w:asciiTheme="majorHAnsi" w:eastAsia="Times New Roman" w:hAnsiTheme="majorHAnsi" w:cstheme="majorBidi"/>
          <w:b/>
          <w:bCs/>
          <w:sz w:val="18"/>
          <w:szCs w:val="18"/>
          <w:lang w:eastAsia="nl-NL"/>
        </w:rPr>
        <w:t>1</w:t>
      </w:r>
      <w:r w:rsidRPr="51A999B8">
        <w:rPr>
          <w:rFonts w:asciiTheme="majorHAnsi" w:eastAsia="Times New Roman" w:hAnsiTheme="majorHAnsi" w:cstheme="majorBidi"/>
          <w:b/>
          <w:bCs/>
          <w:sz w:val="18"/>
          <w:szCs w:val="18"/>
          <w:lang w:eastAsia="nl-NL"/>
        </w:rPr>
        <w:t xml:space="preserve"> jaar</w:t>
      </w:r>
      <w:r w:rsidRPr="51A999B8">
        <w:rPr>
          <w:rFonts w:asciiTheme="majorHAnsi" w:eastAsia="Times New Roman" w:hAnsiTheme="majorHAnsi" w:cstheme="majorBidi"/>
          <w:sz w:val="18"/>
          <w:szCs w:val="18"/>
          <w:lang w:eastAsia="nl-NL"/>
        </w:rPr>
        <w:t xml:space="preserve"> met de mogelijkheid voor de aanbestedende dienst om éénzijdig tegen gelijkblijvende voorwaarden </w:t>
      </w:r>
      <w:r w:rsidR="457B7195" w:rsidRPr="51A999B8">
        <w:rPr>
          <w:rFonts w:asciiTheme="majorHAnsi" w:eastAsia="Times New Roman" w:hAnsiTheme="majorHAnsi" w:cstheme="majorBidi"/>
          <w:b/>
          <w:bCs/>
          <w:sz w:val="18"/>
          <w:szCs w:val="18"/>
          <w:lang w:eastAsia="nl-NL"/>
        </w:rPr>
        <w:t xml:space="preserve">3 </w:t>
      </w:r>
      <w:r w:rsidRPr="51A999B8">
        <w:rPr>
          <w:rFonts w:asciiTheme="majorHAnsi" w:eastAsia="Times New Roman" w:hAnsiTheme="majorHAnsi" w:cstheme="majorBidi"/>
          <w:b/>
          <w:bCs/>
          <w:sz w:val="18"/>
          <w:szCs w:val="18"/>
          <w:lang w:eastAsia="nl-NL"/>
        </w:rPr>
        <w:t xml:space="preserve">maal te verlengen voor een duur van </w:t>
      </w:r>
      <w:r w:rsidR="457B7195" w:rsidRPr="51A999B8">
        <w:rPr>
          <w:rFonts w:asciiTheme="majorHAnsi" w:eastAsia="Times New Roman" w:hAnsiTheme="majorHAnsi" w:cstheme="majorBidi"/>
          <w:b/>
          <w:bCs/>
          <w:sz w:val="18"/>
          <w:szCs w:val="18"/>
          <w:lang w:eastAsia="nl-NL"/>
        </w:rPr>
        <w:t xml:space="preserve">1 </w:t>
      </w:r>
      <w:r w:rsidRPr="51A999B8">
        <w:rPr>
          <w:rFonts w:asciiTheme="majorHAnsi" w:eastAsia="Times New Roman" w:hAnsiTheme="majorHAnsi" w:cstheme="majorBidi"/>
          <w:b/>
          <w:bCs/>
          <w:sz w:val="18"/>
          <w:szCs w:val="18"/>
          <w:lang w:eastAsia="nl-NL"/>
        </w:rPr>
        <w:t>jaar</w:t>
      </w:r>
      <w:r w:rsidRPr="51A999B8">
        <w:rPr>
          <w:rFonts w:asciiTheme="majorHAnsi" w:eastAsia="Times New Roman" w:hAnsiTheme="majorHAnsi" w:cstheme="majorBidi"/>
          <w:sz w:val="18"/>
          <w:szCs w:val="18"/>
          <w:lang w:eastAsia="nl-NL"/>
        </w:rPr>
        <w:t xml:space="preserve">. De </w:t>
      </w:r>
      <w:r w:rsidR="2191C4BF" w:rsidRPr="51A999B8">
        <w:rPr>
          <w:rFonts w:asciiTheme="majorHAnsi" w:eastAsia="Times New Roman" w:hAnsiTheme="majorHAnsi" w:cstheme="majorBidi"/>
          <w:sz w:val="18"/>
          <w:szCs w:val="18"/>
          <w:lang w:eastAsia="nl-NL"/>
        </w:rPr>
        <w:t>beoogde</w:t>
      </w:r>
      <w:r w:rsidRPr="51A999B8">
        <w:rPr>
          <w:rFonts w:asciiTheme="majorHAnsi" w:eastAsia="Times New Roman" w:hAnsiTheme="majorHAnsi" w:cstheme="majorBidi"/>
          <w:sz w:val="18"/>
          <w:szCs w:val="18"/>
          <w:lang w:eastAsia="nl-NL"/>
        </w:rPr>
        <w:t xml:space="preserve"> ingangsdatum van de raamovereenkomst is </w:t>
      </w:r>
      <w:r w:rsidR="4ABB29F5" w:rsidRPr="51A999B8">
        <w:rPr>
          <w:rFonts w:asciiTheme="majorHAnsi" w:eastAsia="Times New Roman" w:hAnsiTheme="majorHAnsi" w:cstheme="majorBidi"/>
          <w:sz w:val="18"/>
          <w:szCs w:val="18"/>
          <w:lang w:eastAsia="nl-NL"/>
        </w:rPr>
        <w:t>1 augustus 2026</w:t>
      </w:r>
      <w:r w:rsidRPr="51A999B8">
        <w:rPr>
          <w:rFonts w:asciiTheme="majorHAnsi" w:eastAsia="Times New Roman" w:hAnsiTheme="majorHAnsi" w:cstheme="majorBidi"/>
          <w:sz w:val="18"/>
          <w:szCs w:val="18"/>
          <w:lang w:eastAsia="nl-NL"/>
        </w:rPr>
        <w:t>.</w:t>
      </w:r>
    </w:p>
    <w:bookmarkEnd w:id="45"/>
    <w:p w14:paraId="491B9519" w14:textId="6F5EF0F9" w:rsidR="00694D0E" w:rsidRPr="00497ECC" w:rsidRDefault="00694D0E" w:rsidP="03D3DF96">
      <w:pPr>
        <w:spacing w:line="276" w:lineRule="auto"/>
        <w:jc w:val="both"/>
        <w:rPr>
          <w:rFonts w:asciiTheme="majorHAnsi" w:eastAsia="Times New Roman" w:hAnsiTheme="majorHAnsi" w:cstheme="majorBidi"/>
          <w:sz w:val="18"/>
          <w:szCs w:val="18"/>
          <w:lang w:eastAsia="nl-NL"/>
        </w:rPr>
      </w:pPr>
      <w:r w:rsidRPr="03D3DF96">
        <w:rPr>
          <w:rFonts w:asciiTheme="majorHAnsi" w:eastAsia="Times New Roman" w:hAnsiTheme="majorHAnsi" w:cstheme="majorBidi"/>
          <w:sz w:val="18"/>
          <w:szCs w:val="18"/>
          <w:lang w:eastAsia="nl-NL"/>
        </w:rPr>
        <w:t xml:space="preserve"> </w:t>
      </w:r>
    </w:p>
    <w:p w14:paraId="55099B9E" w14:textId="77777777" w:rsidR="00DD5C85" w:rsidRPr="00497ECC" w:rsidRDefault="00DD5C85" w:rsidP="003F462A">
      <w:pPr>
        <w:spacing w:line="276" w:lineRule="auto"/>
        <w:jc w:val="both"/>
        <w:rPr>
          <w:rFonts w:asciiTheme="majorHAnsi" w:eastAsia="Times New Roman" w:hAnsiTheme="majorHAnsi" w:cstheme="majorHAnsi"/>
          <w:szCs w:val="19"/>
          <w:lang w:eastAsia="nl-NL"/>
        </w:rPr>
      </w:pPr>
    </w:p>
    <w:p w14:paraId="184717C1" w14:textId="3ED1F836" w:rsidR="00B56525" w:rsidRPr="00350B37" w:rsidRDefault="00D569B9" w:rsidP="00B56525">
      <w:pPr>
        <w:pStyle w:val="Kop3a"/>
      </w:pPr>
      <w:r>
        <w:t xml:space="preserve">1.2.7 </w:t>
      </w:r>
      <w:r w:rsidR="00B56525">
        <w:t>Wachtkamerovereenkomst</w:t>
      </w:r>
    </w:p>
    <w:p w14:paraId="34D2AA88" w14:textId="000A5AB7" w:rsidR="00C651D9" w:rsidRPr="00C651D9" w:rsidRDefault="00C651D9" w:rsidP="03D3DF96">
      <w:pPr>
        <w:spacing w:line="276" w:lineRule="auto"/>
        <w:jc w:val="both"/>
        <w:rPr>
          <w:rFonts w:asciiTheme="majorHAnsi" w:eastAsia="Times New Roman" w:hAnsiTheme="majorHAnsi" w:cstheme="majorBidi"/>
          <w:sz w:val="18"/>
          <w:szCs w:val="18"/>
          <w:lang w:eastAsia="nl-NL"/>
        </w:rPr>
      </w:pPr>
      <w:r w:rsidRPr="03D3DF96">
        <w:rPr>
          <w:rFonts w:asciiTheme="majorHAnsi" w:eastAsia="Times New Roman" w:hAnsiTheme="majorHAnsi" w:cstheme="majorBidi"/>
          <w:sz w:val="18"/>
          <w:szCs w:val="18"/>
          <w:lang w:eastAsia="nl-NL"/>
        </w:rPr>
        <w:t xml:space="preserve">Naast de Overeenkomst is er een wachtkamerconstructie van toepassing. Op basis van de beoordeling van de Inschrijvingen overeenkomstig </w:t>
      </w:r>
      <w:r w:rsidRPr="00401E63">
        <w:rPr>
          <w:rFonts w:asciiTheme="majorHAnsi" w:eastAsia="Times New Roman" w:hAnsiTheme="majorHAnsi" w:cstheme="majorBidi"/>
          <w:sz w:val="18"/>
          <w:szCs w:val="18"/>
          <w:lang w:eastAsia="nl-NL"/>
        </w:rPr>
        <w:t>paragraaf 2.10 ontstaat</w:t>
      </w:r>
      <w:r w:rsidRPr="03D3DF96">
        <w:rPr>
          <w:rFonts w:asciiTheme="majorHAnsi" w:eastAsia="Times New Roman" w:hAnsiTheme="majorHAnsi" w:cstheme="majorBidi"/>
          <w:sz w:val="18"/>
          <w:szCs w:val="18"/>
          <w:lang w:eastAsia="nl-NL"/>
        </w:rPr>
        <w:t xml:space="preserve"> een rangorde van Inschrijvers. De Inschrijver die als eerste niet in aanmerking komt voor gunning (de Inschrijver die als tweede is gerangschikt), wordt in de wachtkamer geplaatst. Met deze partij wordt een Wachtkamerovereenkomst aangegaan, </w:t>
      </w:r>
      <w:r w:rsidRPr="00CE72CE">
        <w:rPr>
          <w:rFonts w:asciiTheme="majorHAnsi" w:eastAsia="Times New Roman" w:hAnsiTheme="majorHAnsi" w:cstheme="majorBidi"/>
          <w:sz w:val="18"/>
          <w:szCs w:val="18"/>
          <w:lang w:eastAsia="nl-NL"/>
        </w:rPr>
        <w:t xml:space="preserve">zie Bijlage </w:t>
      </w:r>
      <w:r w:rsidR="00091BBE" w:rsidRPr="00CE72CE">
        <w:rPr>
          <w:rFonts w:asciiTheme="majorHAnsi" w:eastAsia="Times New Roman" w:hAnsiTheme="majorHAnsi" w:cstheme="majorBidi"/>
          <w:sz w:val="18"/>
          <w:szCs w:val="18"/>
          <w:lang w:eastAsia="nl-NL"/>
        </w:rPr>
        <w:t>6</w:t>
      </w:r>
      <w:r w:rsidRPr="00CE72CE">
        <w:rPr>
          <w:rFonts w:asciiTheme="majorHAnsi" w:eastAsia="Times New Roman" w:hAnsiTheme="majorHAnsi" w:cstheme="majorBidi"/>
          <w:sz w:val="18"/>
          <w:szCs w:val="18"/>
          <w:lang w:eastAsia="nl-NL"/>
        </w:rPr>
        <w:t xml:space="preserve"> concept Wachtkamerovereenkomst</w:t>
      </w:r>
      <w:r w:rsidRPr="03D3DF96">
        <w:rPr>
          <w:rFonts w:asciiTheme="majorHAnsi" w:eastAsia="Times New Roman" w:hAnsiTheme="majorHAnsi" w:cstheme="majorBidi"/>
          <w:sz w:val="18"/>
          <w:szCs w:val="18"/>
          <w:lang w:eastAsia="nl-NL"/>
        </w:rPr>
        <w:t>. Hier is onder meer in opgenomen dat deze Inschrijver de gestanddoeningstermijn van zijn Inschrijving verlengt voor de duur van de Wachtkamerovereenkomst.</w:t>
      </w:r>
    </w:p>
    <w:p w14:paraId="10E4E964" w14:textId="77777777" w:rsidR="00C651D9" w:rsidRPr="00C651D9" w:rsidRDefault="00C651D9" w:rsidP="03D3DF96">
      <w:pPr>
        <w:spacing w:line="276" w:lineRule="auto"/>
        <w:jc w:val="both"/>
        <w:rPr>
          <w:rFonts w:asciiTheme="majorHAnsi" w:eastAsia="Times New Roman" w:hAnsiTheme="majorHAnsi" w:cstheme="majorBidi"/>
          <w:sz w:val="18"/>
          <w:szCs w:val="18"/>
          <w:lang w:eastAsia="nl-NL"/>
        </w:rPr>
      </w:pPr>
    </w:p>
    <w:p w14:paraId="294585DC" w14:textId="38DA6DD5" w:rsidR="00694D0E" w:rsidRDefault="00C651D9" w:rsidP="03D3DF96">
      <w:pPr>
        <w:spacing w:line="276" w:lineRule="auto"/>
        <w:jc w:val="both"/>
        <w:rPr>
          <w:rFonts w:asciiTheme="majorHAnsi" w:eastAsia="Times New Roman" w:hAnsiTheme="majorHAnsi" w:cstheme="majorBidi"/>
          <w:sz w:val="18"/>
          <w:szCs w:val="18"/>
          <w:lang w:eastAsia="nl-NL"/>
        </w:rPr>
      </w:pPr>
      <w:r w:rsidRPr="03D3DF96">
        <w:rPr>
          <w:rFonts w:asciiTheme="majorHAnsi" w:eastAsia="Times New Roman" w:hAnsiTheme="majorHAnsi" w:cstheme="majorBidi"/>
          <w:sz w:val="18"/>
          <w:szCs w:val="18"/>
          <w:lang w:eastAsia="nl-NL"/>
        </w:rPr>
        <w:t xml:space="preserve">De Aanbestedende dienst behoudt zich overeenkomstig de Wachtkamerovereenkomst het recht voor om, in geval van voortijdige ontbinding van de Overeenkomst met de eerste Opdrachtnemer, de Opdracht alsnog tegen de condities van deze aanbesteding te gunnen aan de Inschrijver waarmee de Wachtkamerovereenkomst is aangegaan, overeenkomstig diens Inschrijving. De Aanbestedende dienst kan voornoemd recht inroepen </w:t>
      </w:r>
      <w:r w:rsidRPr="6DDAD276">
        <w:rPr>
          <w:rFonts w:asciiTheme="majorHAnsi" w:eastAsia="Times New Roman" w:hAnsiTheme="majorHAnsi" w:cstheme="majorBidi"/>
          <w:sz w:val="18"/>
          <w:szCs w:val="18"/>
          <w:lang w:eastAsia="nl-NL"/>
        </w:rPr>
        <w:t>tot twaalf (12) maanden</w:t>
      </w:r>
      <w:r w:rsidRPr="03D3DF96">
        <w:rPr>
          <w:rFonts w:asciiTheme="majorHAnsi" w:eastAsia="Times New Roman" w:hAnsiTheme="majorHAnsi" w:cstheme="majorBidi"/>
          <w:sz w:val="18"/>
          <w:szCs w:val="18"/>
          <w:lang w:eastAsia="nl-NL"/>
        </w:rPr>
        <w:t xml:space="preserve"> na het sluiten van de Overeenkomst met de eerste Opdrachtnemer. De Aanbestedende dienst kan ook besluiten geen gebruik te maken van de Wachtkamerovereenkomst.</w:t>
      </w:r>
    </w:p>
    <w:bookmarkEnd w:id="44"/>
    <w:p w14:paraId="69956727" w14:textId="601A0D49" w:rsidR="00FE2249" w:rsidRPr="008B659E" w:rsidRDefault="00FE2249" w:rsidP="4308FD22">
      <w:pPr>
        <w:pStyle w:val="Kop3a"/>
        <w:rPr>
          <w:color w:val="auto"/>
          <w:sz w:val="18"/>
          <w:szCs w:val="18"/>
          <w:highlight w:val="yellow"/>
        </w:rPr>
      </w:pPr>
    </w:p>
    <w:p w14:paraId="2EA2B92C" w14:textId="06ECDDD4" w:rsidR="00175ED2" w:rsidRPr="00175ED2" w:rsidRDefault="5B57BBD0" w:rsidP="00175ED2">
      <w:pPr>
        <w:pStyle w:val="Kop2"/>
        <w:rPr>
          <w:rFonts w:eastAsia="Times New Roman"/>
          <w:lang w:eastAsia="nl-NL"/>
        </w:rPr>
      </w:pPr>
      <w:bookmarkStart w:id="46" w:name="_Toc222733597"/>
      <w:bookmarkStart w:id="47" w:name="_Hlk37931043"/>
      <w:bookmarkStart w:id="48" w:name="_Hlk37931023"/>
      <w:bookmarkStart w:id="49" w:name="_Hlk3896311"/>
      <w:r w:rsidRPr="6C8A22CC">
        <w:rPr>
          <w:rFonts w:eastAsia="Times New Roman"/>
          <w:lang w:eastAsia="nl-NL"/>
        </w:rPr>
        <w:t xml:space="preserve">1.3 </w:t>
      </w:r>
      <w:r w:rsidR="6D677D1F" w:rsidRPr="6C8A22CC">
        <w:rPr>
          <w:rFonts w:eastAsia="Times New Roman"/>
          <w:lang w:eastAsia="nl-NL"/>
        </w:rPr>
        <w:t>Functionele en/of technische specificaties</w:t>
      </w:r>
      <w:bookmarkEnd w:id="46"/>
    </w:p>
    <w:p w14:paraId="232211F3" w14:textId="34D61E86" w:rsidR="00175ED2" w:rsidRPr="002D0A20" w:rsidRDefault="00175ED2" w:rsidP="1DC37CBB">
      <w:pPr>
        <w:spacing w:line="276" w:lineRule="auto"/>
        <w:jc w:val="both"/>
        <w:rPr>
          <w:rFonts w:asciiTheme="majorHAnsi" w:eastAsia="Times New Roman" w:hAnsiTheme="majorHAnsi" w:cstheme="majorBidi"/>
          <w:sz w:val="18"/>
          <w:szCs w:val="18"/>
          <w:lang w:eastAsia="nl-NL"/>
        </w:rPr>
      </w:pPr>
      <w:r w:rsidRPr="1DC37CBB">
        <w:rPr>
          <w:rFonts w:asciiTheme="majorHAnsi" w:eastAsia="Times New Roman" w:hAnsiTheme="majorHAnsi" w:cstheme="majorBidi"/>
          <w:sz w:val="18"/>
          <w:szCs w:val="18"/>
          <w:lang w:eastAsia="nl-NL"/>
        </w:rPr>
        <w:t xml:space="preserve">De functionele en/of technische eisen voor de uitvoering van de opdracht zijn omschreven in het Programma van Eisen (bijlage 2) bij deze leidraad. Met uw inschrijving in TenderNed </w:t>
      </w:r>
      <w:r w:rsidR="60B0B182" w:rsidRPr="1DC37CBB">
        <w:rPr>
          <w:rFonts w:asciiTheme="majorHAnsi" w:eastAsia="Times New Roman" w:hAnsiTheme="majorHAnsi" w:cstheme="majorBidi"/>
          <w:sz w:val="18"/>
          <w:szCs w:val="18"/>
          <w:lang w:eastAsia="nl-NL"/>
        </w:rPr>
        <w:t xml:space="preserve">en de ondertekening van dit Programma van Eisen verklaart u akkoord te gaan met </w:t>
      </w:r>
      <w:r w:rsidRPr="1DC37CBB">
        <w:rPr>
          <w:rFonts w:asciiTheme="majorHAnsi" w:eastAsia="Times New Roman" w:hAnsiTheme="majorHAnsi" w:cstheme="majorBidi"/>
          <w:sz w:val="18"/>
          <w:szCs w:val="18"/>
          <w:lang w:eastAsia="nl-NL"/>
        </w:rPr>
        <w:t>en geeft u aan dat uw Inschrijving voldoet aan</w:t>
      </w:r>
      <w:r w:rsidR="14B1FCF5" w:rsidRPr="1DC37CBB">
        <w:rPr>
          <w:rFonts w:asciiTheme="majorHAnsi" w:eastAsia="Times New Roman" w:hAnsiTheme="majorHAnsi" w:cstheme="majorBidi"/>
          <w:sz w:val="18"/>
          <w:szCs w:val="18"/>
          <w:lang w:eastAsia="nl-NL"/>
        </w:rPr>
        <w:t xml:space="preserve"> alle gestelde eisen in</w:t>
      </w:r>
      <w:r w:rsidRPr="1DC37CBB">
        <w:rPr>
          <w:rFonts w:asciiTheme="majorHAnsi" w:eastAsia="Times New Roman" w:hAnsiTheme="majorHAnsi" w:cstheme="majorBidi"/>
          <w:sz w:val="18"/>
          <w:szCs w:val="18"/>
          <w:lang w:eastAsia="nl-NL"/>
        </w:rPr>
        <w:t xml:space="preserve"> het Programma van Eisen. </w:t>
      </w:r>
    </w:p>
    <w:p w14:paraId="7FF338D8" w14:textId="77777777" w:rsidR="00B51617" w:rsidRPr="00FE6C7E" w:rsidRDefault="0DC14B1F" w:rsidP="008F0A47">
      <w:pPr>
        <w:pStyle w:val="Kop1"/>
      </w:pPr>
      <w:bookmarkStart w:id="50" w:name="_Toc39236586"/>
      <w:bookmarkStart w:id="51" w:name="_Toc43376242"/>
      <w:bookmarkStart w:id="52" w:name="_Toc39236587"/>
      <w:bookmarkStart w:id="53" w:name="_Toc43376243"/>
      <w:bookmarkStart w:id="54" w:name="_Toc39236588"/>
      <w:bookmarkStart w:id="55" w:name="_Toc43376244"/>
      <w:bookmarkStart w:id="56" w:name="_Toc39236589"/>
      <w:bookmarkStart w:id="57" w:name="_Toc43376245"/>
      <w:bookmarkStart w:id="58" w:name="_Toc222733598"/>
      <w:bookmarkEnd w:id="23"/>
      <w:bookmarkEnd w:id="43"/>
      <w:bookmarkEnd w:id="47"/>
      <w:bookmarkEnd w:id="48"/>
      <w:bookmarkEnd w:id="49"/>
      <w:bookmarkEnd w:id="50"/>
      <w:bookmarkEnd w:id="51"/>
      <w:bookmarkEnd w:id="52"/>
      <w:bookmarkEnd w:id="53"/>
      <w:bookmarkEnd w:id="54"/>
      <w:bookmarkEnd w:id="55"/>
      <w:bookmarkEnd w:id="56"/>
      <w:bookmarkEnd w:id="57"/>
      <w:r>
        <w:lastRenderedPageBreak/>
        <w:t>P</w:t>
      </w:r>
      <w:r w:rsidR="76FD46B0">
        <w:t>rocedure</w:t>
      </w:r>
      <w:bookmarkEnd w:id="58"/>
    </w:p>
    <w:p w14:paraId="30D8BF24" w14:textId="06D54E36" w:rsidR="001825D5" w:rsidRPr="00FE6C7E" w:rsidRDefault="06624F19" w:rsidP="6C8A22CC">
      <w:pPr>
        <w:pStyle w:val="Kop2"/>
        <w:ind w:left="720" w:hanging="720"/>
        <w:rPr>
          <w:rFonts w:asciiTheme="majorHAnsi" w:hAnsiTheme="majorHAnsi"/>
          <w:b w:val="0"/>
        </w:rPr>
      </w:pPr>
      <w:bookmarkStart w:id="59" w:name="_Toc222733599"/>
      <w:r w:rsidRPr="6C8A22CC">
        <w:rPr>
          <w:rFonts w:asciiTheme="majorHAnsi" w:hAnsiTheme="majorHAnsi"/>
        </w:rPr>
        <w:t xml:space="preserve">2.1 </w:t>
      </w:r>
      <w:r w:rsidR="7B7041C2" w:rsidRPr="6C8A22CC">
        <w:rPr>
          <w:rFonts w:asciiTheme="majorHAnsi" w:hAnsiTheme="majorHAnsi"/>
        </w:rPr>
        <w:t>Algemeen</w:t>
      </w:r>
      <w:bookmarkEnd w:id="59"/>
    </w:p>
    <w:p w14:paraId="7BF5E93D" w14:textId="174821F7" w:rsidR="006C0F07" w:rsidRPr="00FE6C7E" w:rsidRDefault="006C0F07" w:rsidP="4308FD22">
      <w:pPr>
        <w:pStyle w:val="Lijstalinea"/>
        <w:autoSpaceDE w:val="0"/>
        <w:autoSpaceDN w:val="0"/>
        <w:adjustRightInd w:val="0"/>
        <w:spacing w:line="276" w:lineRule="auto"/>
        <w:ind w:left="0"/>
        <w:jc w:val="both"/>
        <w:rPr>
          <w:rFonts w:asciiTheme="majorHAnsi" w:hAnsiTheme="majorHAnsi" w:cstheme="majorBidi"/>
          <w:color w:val="000000"/>
          <w:sz w:val="18"/>
          <w:szCs w:val="18"/>
        </w:rPr>
      </w:pPr>
      <w:r w:rsidRPr="4308FD22">
        <w:rPr>
          <w:rFonts w:asciiTheme="majorHAnsi" w:hAnsiTheme="majorHAnsi" w:cstheme="majorBidi"/>
          <w:color w:val="000000" w:themeColor="text1"/>
          <w:sz w:val="18"/>
          <w:szCs w:val="18"/>
        </w:rPr>
        <w:t>De opdracht wordt in de markt gezet op basis de Aanbestedingswet 2012</w:t>
      </w:r>
      <w:r w:rsidR="00EE63BA" w:rsidRPr="4308FD22">
        <w:rPr>
          <w:rFonts w:asciiTheme="majorHAnsi" w:hAnsiTheme="majorHAnsi" w:cstheme="majorBidi"/>
          <w:color w:val="000000" w:themeColor="text1"/>
          <w:sz w:val="18"/>
          <w:szCs w:val="18"/>
        </w:rPr>
        <w:t xml:space="preserve"> (hierna</w:t>
      </w:r>
      <w:r w:rsidR="002D4D6D" w:rsidRPr="4308FD22">
        <w:rPr>
          <w:rFonts w:asciiTheme="majorHAnsi" w:hAnsiTheme="majorHAnsi" w:cstheme="majorBidi"/>
          <w:color w:val="000000" w:themeColor="text1"/>
          <w:sz w:val="18"/>
          <w:szCs w:val="18"/>
        </w:rPr>
        <w:t>:</w:t>
      </w:r>
      <w:r w:rsidR="00EE63BA" w:rsidRPr="4308FD22">
        <w:rPr>
          <w:rFonts w:asciiTheme="majorHAnsi" w:hAnsiTheme="majorHAnsi" w:cstheme="majorBidi"/>
          <w:color w:val="000000" w:themeColor="text1"/>
          <w:sz w:val="18"/>
          <w:szCs w:val="18"/>
        </w:rPr>
        <w:t xml:space="preserve"> A</w:t>
      </w:r>
      <w:r w:rsidR="00910502" w:rsidRPr="4308FD22">
        <w:rPr>
          <w:rFonts w:asciiTheme="majorHAnsi" w:hAnsiTheme="majorHAnsi" w:cstheme="majorBidi"/>
          <w:color w:val="000000" w:themeColor="text1"/>
          <w:sz w:val="18"/>
          <w:szCs w:val="18"/>
        </w:rPr>
        <w:t>w</w:t>
      </w:r>
      <w:r w:rsidR="00EE63BA" w:rsidRPr="4308FD22">
        <w:rPr>
          <w:rFonts w:asciiTheme="majorHAnsi" w:hAnsiTheme="majorHAnsi" w:cstheme="majorBidi"/>
          <w:color w:val="000000" w:themeColor="text1"/>
          <w:sz w:val="18"/>
          <w:szCs w:val="18"/>
        </w:rPr>
        <w:t xml:space="preserve"> 2012)</w:t>
      </w:r>
      <w:r w:rsidRPr="4308FD22">
        <w:rPr>
          <w:rFonts w:asciiTheme="majorHAnsi" w:hAnsiTheme="majorHAnsi" w:cstheme="majorBidi"/>
          <w:color w:val="000000" w:themeColor="text1"/>
          <w:sz w:val="18"/>
          <w:szCs w:val="18"/>
        </w:rPr>
        <w:t xml:space="preserve">, zoals laatstelijk gewijzigd en gepubliceerd in het Staatsblad op </w:t>
      </w:r>
      <w:r w:rsidR="005479A4" w:rsidRPr="4308FD22">
        <w:rPr>
          <w:rFonts w:asciiTheme="majorHAnsi" w:hAnsiTheme="majorHAnsi" w:cstheme="majorBidi"/>
          <w:color w:val="000000" w:themeColor="text1"/>
          <w:sz w:val="18"/>
          <w:szCs w:val="18"/>
        </w:rPr>
        <w:t>28 juli 2017</w:t>
      </w:r>
      <w:r w:rsidRPr="4308FD22">
        <w:rPr>
          <w:rFonts w:asciiTheme="majorHAnsi" w:hAnsiTheme="majorHAnsi" w:cstheme="majorBidi"/>
          <w:color w:val="000000" w:themeColor="text1"/>
          <w:sz w:val="18"/>
          <w:szCs w:val="18"/>
        </w:rPr>
        <w:t>, houdende regels betreffende de procedures voor het gunnen van overheidsopdrachten voor werken, leveringen en diensten, waarbij gebruik gemaakt wordt van de</w:t>
      </w:r>
      <w:r w:rsidR="002D4D6D" w:rsidRPr="4308FD22">
        <w:rPr>
          <w:rFonts w:asciiTheme="majorHAnsi" w:hAnsiTheme="majorHAnsi" w:cstheme="majorBidi"/>
          <w:color w:val="000000" w:themeColor="text1"/>
          <w:sz w:val="18"/>
          <w:szCs w:val="18"/>
        </w:rPr>
        <w:t xml:space="preserve"> </w:t>
      </w:r>
      <w:r w:rsidR="002D4D6D" w:rsidRPr="4308FD22">
        <w:rPr>
          <w:rFonts w:asciiTheme="majorHAnsi" w:hAnsiTheme="majorHAnsi" w:cstheme="majorBidi"/>
          <w:sz w:val="18"/>
          <w:szCs w:val="18"/>
        </w:rPr>
        <w:t>Europese</w:t>
      </w:r>
      <w:r w:rsidRPr="4308FD22">
        <w:rPr>
          <w:rFonts w:asciiTheme="majorHAnsi" w:hAnsiTheme="majorHAnsi" w:cstheme="majorBidi"/>
          <w:color w:val="000000" w:themeColor="text1"/>
          <w:sz w:val="18"/>
          <w:szCs w:val="18"/>
        </w:rPr>
        <w:t xml:space="preserve"> openbare aanbestedingsprocedure. </w:t>
      </w:r>
    </w:p>
    <w:p w14:paraId="3B4BC22F" w14:textId="2DED1BBE" w:rsidR="004C6F44" w:rsidRPr="00350B37" w:rsidRDefault="004C6F44" w:rsidP="4308FD22">
      <w:pPr>
        <w:pStyle w:val="1Brieftekst"/>
        <w:spacing w:line="276" w:lineRule="auto"/>
        <w:jc w:val="both"/>
        <w:rPr>
          <w:rFonts w:asciiTheme="majorHAnsi" w:hAnsiTheme="majorHAnsi" w:cstheme="majorBidi"/>
          <w:sz w:val="18"/>
          <w:szCs w:val="18"/>
        </w:rPr>
      </w:pPr>
    </w:p>
    <w:p w14:paraId="64655B8A" w14:textId="7C29754A" w:rsidR="004C6F44" w:rsidRPr="00FE6C7E" w:rsidRDefault="06624F19" w:rsidP="6C8A22CC">
      <w:pPr>
        <w:pStyle w:val="Kop2"/>
        <w:rPr>
          <w:rFonts w:asciiTheme="majorHAnsi" w:hAnsiTheme="majorHAnsi"/>
          <w:b w:val="0"/>
        </w:rPr>
      </w:pPr>
      <w:bookmarkStart w:id="60" w:name="_Toc222733600"/>
      <w:r w:rsidRPr="6C8A22CC">
        <w:rPr>
          <w:rFonts w:asciiTheme="majorHAnsi" w:hAnsiTheme="majorHAnsi"/>
        </w:rPr>
        <w:t xml:space="preserve">2.2 </w:t>
      </w:r>
      <w:r w:rsidR="58C9D957" w:rsidRPr="6C8A22CC">
        <w:rPr>
          <w:rFonts w:asciiTheme="majorHAnsi" w:hAnsiTheme="majorHAnsi"/>
        </w:rPr>
        <w:t>TenderNed</w:t>
      </w:r>
      <w:bookmarkEnd w:id="60"/>
    </w:p>
    <w:p w14:paraId="1F75AE80" w14:textId="04F8183A" w:rsidR="004C6F44" w:rsidRPr="00350B37" w:rsidRDefault="004C6F44" w:rsidP="03D3DF96">
      <w:pPr>
        <w:tabs>
          <w:tab w:val="num" w:pos="426"/>
        </w:tabs>
        <w:spacing w:line="276" w:lineRule="auto"/>
        <w:jc w:val="both"/>
        <w:rPr>
          <w:rFonts w:asciiTheme="majorHAnsi" w:hAnsiTheme="majorHAnsi" w:cstheme="majorBidi"/>
          <w:sz w:val="18"/>
          <w:szCs w:val="18"/>
        </w:rPr>
      </w:pPr>
      <w:bookmarkStart w:id="61" w:name="_Hlk4321478"/>
      <w:r w:rsidRPr="03D3DF96">
        <w:rPr>
          <w:rFonts w:asciiTheme="majorHAnsi" w:hAnsiTheme="majorHAnsi" w:cstheme="majorBidi"/>
          <w:sz w:val="18"/>
          <w:szCs w:val="18"/>
        </w:rPr>
        <w:t xml:space="preserve">De gehele aanbestedingsprocedure verloopt in het kader van de administratieve lastenverlichtingen volledig digitaal via het </w:t>
      </w:r>
      <w:r w:rsidR="00792606" w:rsidRPr="03D3DF96">
        <w:rPr>
          <w:rFonts w:asciiTheme="majorHAnsi" w:hAnsiTheme="majorHAnsi" w:cstheme="majorBidi"/>
          <w:sz w:val="18"/>
          <w:szCs w:val="18"/>
        </w:rPr>
        <w:t xml:space="preserve">online </w:t>
      </w:r>
      <w:r w:rsidRPr="03D3DF96">
        <w:rPr>
          <w:rFonts w:asciiTheme="majorHAnsi" w:hAnsiTheme="majorHAnsi" w:cstheme="majorBidi"/>
          <w:sz w:val="18"/>
          <w:szCs w:val="18"/>
        </w:rPr>
        <w:t xml:space="preserve">platform </w:t>
      </w:r>
      <w:r w:rsidR="00792606" w:rsidRPr="03D3DF96">
        <w:rPr>
          <w:rFonts w:asciiTheme="majorHAnsi" w:hAnsiTheme="majorHAnsi" w:cstheme="majorBidi"/>
          <w:sz w:val="18"/>
          <w:szCs w:val="18"/>
        </w:rPr>
        <w:t xml:space="preserve">van </w:t>
      </w:r>
      <w:r w:rsidR="002F060B" w:rsidRPr="03D3DF96">
        <w:rPr>
          <w:rFonts w:asciiTheme="majorHAnsi" w:hAnsiTheme="majorHAnsi" w:cstheme="majorBidi"/>
          <w:sz w:val="18"/>
          <w:szCs w:val="18"/>
        </w:rPr>
        <w:t>TenderNed</w:t>
      </w:r>
      <w:r w:rsidR="00792606" w:rsidRPr="03D3DF96">
        <w:rPr>
          <w:rFonts w:asciiTheme="majorHAnsi" w:hAnsiTheme="majorHAnsi" w:cstheme="majorBidi"/>
          <w:sz w:val="18"/>
          <w:szCs w:val="18"/>
        </w:rPr>
        <w:t xml:space="preserve"> (hierna: </w:t>
      </w:r>
      <w:r w:rsidR="002F060B" w:rsidRPr="03D3DF96">
        <w:rPr>
          <w:rFonts w:asciiTheme="majorHAnsi" w:hAnsiTheme="majorHAnsi" w:cstheme="majorBidi"/>
          <w:sz w:val="18"/>
          <w:szCs w:val="18"/>
        </w:rPr>
        <w:t>TenderNed</w:t>
      </w:r>
      <w:r w:rsidR="00792606" w:rsidRPr="03D3DF96">
        <w:rPr>
          <w:rFonts w:asciiTheme="majorHAnsi" w:hAnsiTheme="majorHAnsi" w:cstheme="majorBidi"/>
          <w:sz w:val="18"/>
          <w:szCs w:val="18"/>
        </w:rPr>
        <w:t>)</w:t>
      </w:r>
      <w:r w:rsidRPr="03D3DF96">
        <w:rPr>
          <w:rFonts w:asciiTheme="majorHAnsi" w:hAnsiTheme="majorHAnsi" w:cstheme="majorBidi"/>
          <w:sz w:val="18"/>
          <w:szCs w:val="18"/>
        </w:rPr>
        <w:t xml:space="preserve">. </w:t>
      </w:r>
    </w:p>
    <w:p w14:paraId="00B43786" w14:textId="77777777" w:rsidR="004C6F44" w:rsidRPr="00350B37" w:rsidRDefault="004C6F44" w:rsidP="03D3DF96">
      <w:pPr>
        <w:tabs>
          <w:tab w:val="num" w:pos="426"/>
        </w:tabs>
        <w:spacing w:line="276" w:lineRule="auto"/>
        <w:jc w:val="both"/>
        <w:rPr>
          <w:rFonts w:asciiTheme="majorHAnsi" w:hAnsiTheme="majorHAnsi" w:cstheme="majorBidi"/>
          <w:sz w:val="18"/>
          <w:szCs w:val="18"/>
        </w:rPr>
      </w:pPr>
    </w:p>
    <w:p w14:paraId="1CC2CD0C" w14:textId="6E1A2423" w:rsidR="004C6F44" w:rsidRPr="00350B37" w:rsidRDefault="004C6F44" w:rsidP="03D3DF96">
      <w:pPr>
        <w:tabs>
          <w:tab w:val="num" w:pos="426"/>
        </w:tabs>
        <w:spacing w:line="276" w:lineRule="auto"/>
        <w:jc w:val="both"/>
        <w:rPr>
          <w:rFonts w:asciiTheme="majorHAnsi" w:hAnsiTheme="majorHAnsi" w:cstheme="majorBidi"/>
          <w:sz w:val="18"/>
          <w:szCs w:val="18"/>
        </w:rPr>
      </w:pPr>
      <w:bookmarkStart w:id="62" w:name="_Hlk40438350"/>
      <w:r w:rsidRPr="03D3DF96">
        <w:rPr>
          <w:rFonts w:asciiTheme="majorHAnsi" w:hAnsiTheme="majorHAnsi" w:cstheme="majorBidi"/>
          <w:sz w:val="18"/>
          <w:szCs w:val="18"/>
        </w:rPr>
        <w:t xml:space="preserve">Dit betekent dat alle aanbestedingsstukken via </w:t>
      </w:r>
      <w:r w:rsidR="002F060B" w:rsidRPr="03D3DF96">
        <w:rPr>
          <w:rFonts w:asciiTheme="majorHAnsi" w:hAnsiTheme="majorHAnsi" w:cstheme="majorBidi"/>
          <w:sz w:val="18"/>
          <w:szCs w:val="18"/>
        </w:rPr>
        <w:t>TenderNed</w:t>
      </w:r>
      <w:r w:rsidRPr="03D3DF96">
        <w:rPr>
          <w:rFonts w:asciiTheme="majorHAnsi" w:hAnsiTheme="majorHAnsi" w:cstheme="majorBidi"/>
          <w:sz w:val="18"/>
          <w:szCs w:val="18"/>
        </w:rPr>
        <w:t xml:space="preserve"> ter beschikking worden gesteld, dat alle communicatie verloopt via </w:t>
      </w:r>
      <w:r w:rsidR="002F060B" w:rsidRPr="03D3DF96">
        <w:rPr>
          <w:rFonts w:asciiTheme="majorHAnsi" w:hAnsiTheme="majorHAnsi" w:cstheme="majorBidi"/>
          <w:sz w:val="18"/>
          <w:szCs w:val="18"/>
        </w:rPr>
        <w:t>TenderNed</w:t>
      </w:r>
      <w:r w:rsidR="00792606" w:rsidRPr="03D3DF96">
        <w:rPr>
          <w:rFonts w:asciiTheme="majorHAnsi" w:hAnsiTheme="majorHAnsi" w:cstheme="majorBidi"/>
          <w:sz w:val="18"/>
          <w:szCs w:val="18"/>
        </w:rPr>
        <w:t>, é</w:t>
      </w:r>
      <w:r w:rsidRPr="03D3DF96">
        <w:rPr>
          <w:rFonts w:asciiTheme="majorHAnsi" w:hAnsiTheme="majorHAnsi" w:cstheme="majorBidi"/>
          <w:sz w:val="18"/>
          <w:szCs w:val="18"/>
        </w:rPr>
        <w:t xml:space="preserve">n dat het uitsluitend is toegestaan een inschrijving in te dienen via </w:t>
      </w:r>
      <w:r w:rsidR="002F060B" w:rsidRPr="03D3DF96">
        <w:rPr>
          <w:rFonts w:asciiTheme="majorHAnsi" w:hAnsiTheme="majorHAnsi" w:cstheme="majorBidi"/>
          <w:sz w:val="18"/>
          <w:szCs w:val="18"/>
        </w:rPr>
        <w:t>TenderNed</w:t>
      </w:r>
      <w:r w:rsidRPr="03D3DF96">
        <w:rPr>
          <w:rFonts w:asciiTheme="majorHAnsi" w:hAnsiTheme="majorHAnsi" w:cstheme="majorBidi"/>
          <w:sz w:val="18"/>
          <w:szCs w:val="18"/>
        </w:rPr>
        <w:t xml:space="preserve">. </w:t>
      </w:r>
      <w:r w:rsidR="00FE2249" w:rsidRPr="03D3DF96">
        <w:rPr>
          <w:rFonts w:asciiTheme="majorHAnsi" w:hAnsiTheme="majorHAnsi" w:cstheme="majorBidi"/>
          <w:sz w:val="18"/>
          <w:szCs w:val="18"/>
        </w:rPr>
        <w:t xml:space="preserve">Ondernemers </w:t>
      </w:r>
      <w:r w:rsidRPr="03D3DF96">
        <w:rPr>
          <w:rFonts w:asciiTheme="majorHAnsi" w:hAnsiTheme="majorHAnsi" w:cstheme="majorBidi"/>
          <w:sz w:val="18"/>
          <w:szCs w:val="18"/>
        </w:rPr>
        <w:t>zijn zelf verantwoordelijk voor het indienen van de digitale inschrijving.</w:t>
      </w:r>
    </w:p>
    <w:p w14:paraId="78411621" w14:textId="77777777" w:rsidR="004C6F44" w:rsidRPr="00350B37" w:rsidRDefault="004C6F44" w:rsidP="03D3DF96">
      <w:pPr>
        <w:tabs>
          <w:tab w:val="num" w:pos="426"/>
        </w:tabs>
        <w:spacing w:line="276" w:lineRule="auto"/>
        <w:jc w:val="both"/>
        <w:rPr>
          <w:rFonts w:asciiTheme="majorHAnsi" w:hAnsiTheme="majorHAnsi" w:cstheme="majorBidi"/>
          <w:sz w:val="18"/>
          <w:szCs w:val="18"/>
        </w:rPr>
      </w:pPr>
    </w:p>
    <w:p w14:paraId="73FAF459" w14:textId="5318023A" w:rsidR="004C6F44" w:rsidRDefault="00075A78" w:rsidP="03D3DF96">
      <w:pPr>
        <w:tabs>
          <w:tab w:val="num" w:pos="426"/>
        </w:tabs>
        <w:spacing w:line="276" w:lineRule="auto"/>
        <w:jc w:val="both"/>
        <w:rPr>
          <w:rFonts w:asciiTheme="majorHAnsi" w:hAnsiTheme="majorHAnsi" w:cstheme="majorBidi"/>
          <w:sz w:val="18"/>
          <w:szCs w:val="18"/>
        </w:rPr>
      </w:pPr>
      <w:r w:rsidRPr="03D3DF96">
        <w:rPr>
          <w:rFonts w:asciiTheme="majorHAnsi" w:hAnsiTheme="majorHAnsi" w:cstheme="majorBidi"/>
          <w:sz w:val="18"/>
          <w:szCs w:val="18"/>
        </w:rPr>
        <w:t xml:space="preserve">Een instructie met betrekking tot digitaal aanbesteden via </w:t>
      </w:r>
      <w:r w:rsidR="002F060B" w:rsidRPr="03D3DF96">
        <w:rPr>
          <w:rFonts w:asciiTheme="majorHAnsi" w:hAnsiTheme="majorHAnsi" w:cstheme="majorBidi"/>
          <w:sz w:val="18"/>
          <w:szCs w:val="18"/>
        </w:rPr>
        <w:t>TenderNed</w:t>
      </w:r>
      <w:r w:rsidRPr="03D3DF96">
        <w:rPr>
          <w:rFonts w:asciiTheme="majorHAnsi" w:hAnsiTheme="majorHAnsi" w:cstheme="majorBidi"/>
          <w:sz w:val="18"/>
          <w:szCs w:val="18"/>
        </w:rPr>
        <w:t xml:space="preserve"> kan </w:t>
      </w:r>
      <w:r w:rsidR="001020E9" w:rsidRPr="03D3DF96">
        <w:rPr>
          <w:rFonts w:asciiTheme="majorHAnsi" w:hAnsiTheme="majorHAnsi" w:cstheme="majorBidi"/>
          <w:sz w:val="18"/>
          <w:szCs w:val="18"/>
        </w:rPr>
        <w:t>ondernemer</w:t>
      </w:r>
      <w:r w:rsidRPr="03D3DF96">
        <w:rPr>
          <w:rFonts w:asciiTheme="majorHAnsi" w:hAnsiTheme="majorHAnsi" w:cstheme="majorBidi"/>
          <w:sz w:val="18"/>
          <w:szCs w:val="18"/>
        </w:rPr>
        <w:t xml:space="preserve"> </w:t>
      </w:r>
      <w:bookmarkStart w:id="63" w:name="_Hlk37770689"/>
      <w:r w:rsidR="00792606" w:rsidRPr="03D3DF96">
        <w:rPr>
          <w:rFonts w:asciiTheme="majorHAnsi" w:hAnsiTheme="majorHAnsi" w:cstheme="majorBidi"/>
          <w:sz w:val="18"/>
          <w:szCs w:val="18"/>
        </w:rPr>
        <w:t>vinden in de supportomgeving van</w:t>
      </w:r>
      <w:bookmarkEnd w:id="63"/>
      <w:r w:rsidR="0021643C" w:rsidRPr="03D3DF96">
        <w:rPr>
          <w:rFonts w:asciiTheme="majorHAnsi" w:hAnsiTheme="majorHAnsi" w:cstheme="majorBidi"/>
          <w:sz w:val="18"/>
          <w:szCs w:val="18"/>
        </w:rPr>
        <w:t xml:space="preserve"> TenderNed (https://www.tenderned.nl/cms/nl/contact)</w:t>
      </w:r>
      <w:r w:rsidRPr="03D3DF96">
        <w:rPr>
          <w:rFonts w:asciiTheme="majorHAnsi" w:hAnsiTheme="majorHAnsi" w:cstheme="majorBidi"/>
          <w:sz w:val="18"/>
          <w:szCs w:val="18"/>
        </w:rPr>
        <w:t>.</w:t>
      </w:r>
      <w:r w:rsidR="004C6F44" w:rsidRPr="03D3DF96">
        <w:rPr>
          <w:rFonts w:asciiTheme="majorHAnsi" w:hAnsiTheme="majorHAnsi" w:cstheme="majorBidi"/>
          <w:sz w:val="18"/>
          <w:szCs w:val="18"/>
        </w:rPr>
        <w:t xml:space="preserve"> Bij vragen of onduidelijkheden over de werking van </w:t>
      </w:r>
      <w:r w:rsidR="002F060B" w:rsidRPr="03D3DF96">
        <w:rPr>
          <w:rFonts w:asciiTheme="majorHAnsi" w:hAnsiTheme="majorHAnsi" w:cstheme="majorBidi"/>
          <w:sz w:val="18"/>
          <w:szCs w:val="18"/>
        </w:rPr>
        <w:t>TenderNed</w:t>
      </w:r>
      <w:r w:rsidR="004C6F44" w:rsidRPr="03D3DF96">
        <w:rPr>
          <w:rFonts w:asciiTheme="majorHAnsi" w:hAnsiTheme="majorHAnsi" w:cstheme="majorBidi"/>
          <w:sz w:val="18"/>
          <w:szCs w:val="18"/>
        </w:rPr>
        <w:t xml:space="preserve"> (bijvoorbeeld als het niet lukt in te loggen of documenten in te dienen) kan er contact opgenomen worden met de </w:t>
      </w:r>
      <w:r w:rsidR="00BC03B5" w:rsidRPr="03D3DF96">
        <w:rPr>
          <w:rFonts w:asciiTheme="majorHAnsi" w:hAnsiTheme="majorHAnsi" w:cstheme="majorBidi"/>
          <w:sz w:val="18"/>
          <w:szCs w:val="18"/>
        </w:rPr>
        <w:t>s</w:t>
      </w:r>
      <w:r w:rsidR="004C6F44" w:rsidRPr="03D3DF96">
        <w:rPr>
          <w:rFonts w:asciiTheme="majorHAnsi" w:hAnsiTheme="majorHAnsi" w:cstheme="majorBidi"/>
          <w:sz w:val="18"/>
          <w:szCs w:val="18"/>
        </w:rPr>
        <w:t xml:space="preserve">ervicedesk van </w:t>
      </w:r>
      <w:r w:rsidR="002F060B" w:rsidRPr="03D3DF96">
        <w:rPr>
          <w:rFonts w:asciiTheme="majorHAnsi" w:hAnsiTheme="majorHAnsi" w:cstheme="majorBidi"/>
          <w:sz w:val="18"/>
          <w:szCs w:val="18"/>
        </w:rPr>
        <w:t>TenderNed</w:t>
      </w:r>
      <w:r w:rsidR="004C6F44" w:rsidRPr="03D3DF96">
        <w:rPr>
          <w:rFonts w:asciiTheme="majorHAnsi" w:hAnsiTheme="majorHAnsi" w:cstheme="majorBidi"/>
          <w:sz w:val="18"/>
          <w:szCs w:val="18"/>
        </w:rPr>
        <w:t xml:space="preserve">. De servicedesk van </w:t>
      </w:r>
      <w:r w:rsidR="002F060B" w:rsidRPr="03D3DF96">
        <w:rPr>
          <w:rFonts w:asciiTheme="majorHAnsi" w:hAnsiTheme="majorHAnsi" w:cstheme="majorBidi"/>
          <w:sz w:val="18"/>
          <w:szCs w:val="18"/>
        </w:rPr>
        <w:t>TenderNed</w:t>
      </w:r>
      <w:r w:rsidR="004C6F44" w:rsidRPr="03D3DF96">
        <w:rPr>
          <w:rFonts w:asciiTheme="majorHAnsi" w:hAnsiTheme="majorHAnsi" w:cstheme="majorBidi"/>
          <w:sz w:val="18"/>
          <w:szCs w:val="18"/>
        </w:rPr>
        <w:t xml:space="preserve"> is bereikbaar op werkdagen van 8.</w:t>
      </w:r>
      <w:r w:rsidR="0021643C" w:rsidRPr="03D3DF96">
        <w:rPr>
          <w:rFonts w:asciiTheme="majorHAnsi" w:hAnsiTheme="majorHAnsi" w:cstheme="majorBidi"/>
          <w:sz w:val="18"/>
          <w:szCs w:val="18"/>
        </w:rPr>
        <w:t>30</w:t>
      </w:r>
      <w:r w:rsidR="004C6F44" w:rsidRPr="03D3DF96">
        <w:rPr>
          <w:rFonts w:asciiTheme="majorHAnsi" w:hAnsiTheme="majorHAnsi" w:cstheme="majorBidi"/>
          <w:sz w:val="18"/>
          <w:szCs w:val="18"/>
        </w:rPr>
        <w:t xml:space="preserve"> tot 1</w:t>
      </w:r>
      <w:r w:rsidR="0021643C" w:rsidRPr="03D3DF96">
        <w:rPr>
          <w:rFonts w:asciiTheme="majorHAnsi" w:hAnsiTheme="majorHAnsi" w:cstheme="majorBidi"/>
          <w:sz w:val="18"/>
          <w:szCs w:val="18"/>
        </w:rPr>
        <w:t>7</w:t>
      </w:r>
      <w:r w:rsidR="004C6F44" w:rsidRPr="03D3DF96">
        <w:rPr>
          <w:rFonts w:asciiTheme="majorHAnsi" w:hAnsiTheme="majorHAnsi" w:cstheme="majorBidi"/>
          <w:sz w:val="18"/>
          <w:szCs w:val="18"/>
        </w:rPr>
        <w:t>.</w:t>
      </w:r>
      <w:r w:rsidRPr="03D3DF96">
        <w:rPr>
          <w:rFonts w:asciiTheme="majorHAnsi" w:hAnsiTheme="majorHAnsi" w:cstheme="majorBidi"/>
          <w:sz w:val="18"/>
          <w:szCs w:val="18"/>
        </w:rPr>
        <w:t>0</w:t>
      </w:r>
      <w:r w:rsidR="004C6F44" w:rsidRPr="03D3DF96">
        <w:rPr>
          <w:rFonts w:asciiTheme="majorHAnsi" w:hAnsiTheme="majorHAnsi" w:cstheme="majorBidi"/>
          <w:sz w:val="18"/>
          <w:szCs w:val="18"/>
        </w:rPr>
        <w:t xml:space="preserve">0 </w:t>
      </w:r>
      <w:r w:rsidR="00FE6C7E" w:rsidRPr="03D3DF96">
        <w:rPr>
          <w:rFonts w:asciiTheme="majorHAnsi" w:hAnsiTheme="majorHAnsi" w:cstheme="majorBidi"/>
          <w:sz w:val="18"/>
          <w:szCs w:val="18"/>
        </w:rPr>
        <w:t xml:space="preserve">uur via </w:t>
      </w:r>
      <w:r w:rsidRPr="03D3DF96">
        <w:rPr>
          <w:rFonts w:asciiTheme="majorHAnsi" w:hAnsiTheme="majorHAnsi" w:cstheme="majorBidi"/>
          <w:sz w:val="18"/>
          <w:szCs w:val="18"/>
        </w:rPr>
        <w:t xml:space="preserve">+31 (0) </w:t>
      </w:r>
      <w:r w:rsidR="00922343" w:rsidRPr="03D3DF96">
        <w:rPr>
          <w:rFonts w:asciiTheme="majorHAnsi" w:hAnsiTheme="majorHAnsi" w:cstheme="majorBidi"/>
          <w:sz w:val="18"/>
          <w:szCs w:val="18"/>
        </w:rPr>
        <w:t xml:space="preserve">800-8363376 </w:t>
      </w:r>
      <w:r w:rsidR="004C6F44" w:rsidRPr="03D3DF96">
        <w:rPr>
          <w:rFonts w:asciiTheme="majorHAnsi" w:hAnsiTheme="majorHAnsi" w:cstheme="majorBidi"/>
          <w:sz w:val="18"/>
          <w:szCs w:val="18"/>
        </w:rPr>
        <w:t xml:space="preserve">of via </w:t>
      </w:r>
      <w:hyperlink r:id="rId14">
        <w:r w:rsidR="00E234B0" w:rsidRPr="03D3DF96">
          <w:rPr>
            <w:rStyle w:val="Hyperlink"/>
            <w:rFonts w:asciiTheme="majorHAnsi" w:hAnsiTheme="majorHAnsi" w:cstheme="majorBidi"/>
            <w:sz w:val="18"/>
            <w:szCs w:val="18"/>
          </w:rPr>
          <w:t>https://www.tenderned.nl/cms/nl/contact/mailen</w:t>
        </w:r>
      </w:hyperlink>
      <w:r w:rsidR="0021643C" w:rsidRPr="03D3DF96">
        <w:rPr>
          <w:rFonts w:asciiTheme="majorHAnsi" w:hAnsiTheme="majorHAnsi" w:cstheme="majorBidi"/>
          <w:sz w:val="18"/>
          <w:szCs w:val="18"/>
        </w:rPr>
        <w:t>.</w:t>
      </w:r>
    </w:p>
    <w:p w14:paraId="4EAA9471" w14:textId="77777777" w:rsidR="00E234B0" w:rsidRDefault="00E234B0" w:rsidP="00FE6C7E">
      <w:pPr>
        <w:tabs>
          <w:tab w:val="num" w:pos="426"/>
        </w:tabs>
        <w:spacing w:line="276" w:lineRule="auto"/>
        <w:jc w:val="both"/>
        <w:rPr>
          <w:rFonts w:asciiTheme="majorHAnsi" w:hAnsiTheme="majorHAnsi" w:cstheme="majorHAnsi"/>
          <w:szCs w:val="19"/>
        </w:rPr>
      </w:pPr>
    </w:p>
    <w:p w14:paraId="521983B2" w14:textId="243DCAAE" w:rsidR="00E234B0" w:rsidRDefault="06624F19" w:rsidP="00E234B0">
      <w:pPr>
        <w:pStyle w:val="Kop2"/>
      </w:pPr>
      <w:bookmarkStart w:id="64" w:name="_Toc222733601"/>
      <w:r>
        <w:t xml:space="preserve">2.3 </w:t>
      </w:r>
      <w:r w:rsidR="4605BBD7">
        <w:t>Contactpersoon</w:t>
      </w:r>
      <w:bookmarkEnd w:id="64"/>
    </w:p>
    <w:p w14:paraId="283CAB8D" w14:textId="5FF1EFD9" w:rsidR="00E234B0" w:rsidRDefault="00E234B0" w:rsidP="03D3DF96">
      <w:pPr>
        <w:rPr>
          <w:sz w:val="18"/>
          <w:szCs w:val="18"/>
        </w:rPr>
      </w:pPr>
      <w:r w:rsidRPr="03D3DF96">
        <w:rPr>
          <w:sz w:val="18"/>
          <w:szCs w:val="18"/>
        </w:rPr>
        <w:t xml:space="preserve">De contactpersoon voor deze aanbesteding </w:t>
      </w:r>
      <w:r w:rsidRPr="00C660BE">
        <w:rPr>
          <w:sz w:val="18"/>
          <w:szCs w:val="18"/>
        </w:rPr>
        <w:t xml:space="preserve">is </w:t>
      </w:r>
      <w:r w:rsidRPr="00AC27D3">
        <w:rPr>
          <w:b/>
          <w:sz w:val="18"/>
          <w:szCs w:val="18"/>
        </w:rPr>
        <w:t>Manon de Vries</w:t>
      </w:r>
      <w:r w:rsidRPr="03D3DF96">
        <w:rPr>
          <w:sz w:val="18"/>
          <w:szCs w:val="18"/>
        </w:rPr>
        <w:t>. Deze contactperso</w:t>
      </w:r>
      <w:r w:rsidR="00C660BE">
        <w:rPr>
          <w:sz w:val="18"/>
          <w:szCs w:val="18"/>
        </w:rPr>
        <w:t>on is</w:t>
      </w:r>
      <w:r w:rsidRPr="03D3DF96">
        <w:rPr>
          <w:sz w:val="18"/>
          <w:szCs w:val="18"/>
        </w:rPr>
        <w:t xml:space="preserve"> bereikbaar via de berichtenmodule van TenderNed. </w:t>
      </w:r>
    </w:p>
    <w:p w14:paraId="14D32515" w14:textId="77777777" w:rsidR="00E234B0" w:rsidRDefault="00E234B0" w:rsidP="03D3DF96">
      <w:pPr>
        <w:rPr>
          <w:sz w:val="18"/>
          <w:szCs w:val="18"/>
        </w:rPr>
      </w:pPr>
    </w:p>
    <w:p w14:paraId="3ECE58CB" w14:textId="3A8DF6D9" w:rsidR="00E234B0" w:rsidRDefault="00E234B0" w:rsidP="03D3DF96">
      <w:pPr>
        <w:rPr>
          <w:sz w:val="18"/>
          <w:szCs w:val="18"/>
        </w:rPr>
      </w:pPr>
      <w:r w:rsidRPr="03D3DF96">
        <w:rPr>
          <w:sz w:val="18"/>
          <w:szCs w:val="18"/>
        </w:rPr>
        <w:t>Met betrekking tot deze aanbesteding is het niet toegestaan contact te zoeken met personen van de aanbestedende dienst, anders dan deze contactpersonen. Indien een ondernemer hier wel toe overgaat en met name wanneer sprake is van de schijn van beïnvloeding, op welke manier dan ook, is de aanbestedende dienst gerechtigd de betrokken ondernemer uit te sluiten van verdere deelname aan de procedure. Contact met betrekking tot lopende werkzaamheden bij de aanbestedende dienst is uiteraard wel toegestaan.</w:t>
      </w:r>
    </w:p>
    <w:p w14:paraId="21A6E179" w14:textId="77777777" w:rsidR="00990FF4" w:rsidRDefault="00990FF4" w:rsidP="00E234B0"/>
    <w:p w14:paraId="7784BC90" w14:textId="1AF14279" w:rsidR="00990FF4" w:rsidRDefault="06624F19" w:rsidP="00990FF4">
      <w:pPr>
        <w:pStyle w:val="Kop2"/>
      </w:pPr>
      <w:bookmarkStart w:id="65" w:name="_Toc212628395"/>
      <w:bookmarkStart w:id="66" w:name="_Toc222733602"/>
      <w:r>
        <w:t xml:space="preserve">2.4 </w:t>
      </w:r>
      <w:r w:rsidR="73323888">
        <w:t>Aanbestedingsstukken</w:t>
      </w:r>
      <w:bookmarkEnd w:id="65"/>
      <w:bookmarkEnd w:id="66"/>
    </w:p>
    <w:p w14:paraId="07482C99" w14:textId="3A42E323" w:rsidR="00990FF4" w:rsidRPr="00E234B0" w:rsidRDefault="00990FF4" w:rsidP="03D3DF96">
      <w:pPr>
        <w:rPr>
          <w:sz w:val="18"/>
          <w:szCs w:val="18"/>
        </w:rPr>
      </w:pPr>
      <w:r w:rsidRPr="03D3DF96">
        <w:rPr>
          <w:sz w:val="18"/>
          <w:szCs w:val="18"/>
        </w:rPr>
        <w:t>De aanbestedingsstukken bestaan uit alle op TenderNed gepubliceerde documenten, alsmede alle via TenderNed gedeelde informatie.</w:t>
      </w:r>
    </w:p>
    <w:bookmarkEnd w:id="61"/>
    <w:bookmarkEnd w:id="62"/>
    <w:p w14:paraId="2A145833" w14:textId="77777777" w:rsidR="00B51617" w:rsidRPr="00350B37" w:rsidRDefault="00B51617" w:rsidP="00336CC7">
      <w:pPr>
        <w:spacing w:line="276" w:lineRule="auto"/>
        <w:contextualSpacing/>
        <w:jc w:val="both"/>
        <w:rPr>
          <w:rFonts w:asciiTheme="majorHAnsi" w:hAnsiTheme="majorHAnsi" w:cstheme="majorHAnsi"/>
          <w:szCs w:val="19"/>
        </w:rPr>
      </w:pPr>
    </w:p>
    <w:p w14:paraId="69885CD0" w14:textId="316F15D2" w:rsidR="00B51617" w:rsidRPr="00FE6C7E" w:rsidRDefault="06624F19" w:rsidP="6C8A22CC">
      <w:pPr>
        <w:pStyle w:val="Kop2"/>
        <w:rPr>
          <w:rFonts w:asciiTheme="majorHAnsi" w:hAnsiTheme="majorHAnsi"/>
        </w:rPr>
      </w:pPr>
      <w:bookmarkStart w:id="67" w:name="_Ref372278765"/>
      <w:bookmarkStart w:id="68" w:name="_Toc375922922"/>
      <w:bookmarkStart w:id="69" w:name="_Toc480280366"/>
      <w:bookmarkStart w:id="70" w:name="_Toc222733603"/>
      <w:r w:rsidRPr="6C8A22CC">
        <w:rPr>
          <w:rFonts w:asciiTheme="majorHAnsi" w:hAnsiTheme="majorHAnsi"/>
        </w:rPr>
        <w:t xml:space="preserve">2.5 </w:t>
      </w:r>
      <w:r w:rsidR="209F58B6" w:rsidRPr="6C8A22CC">
        <w:rPr>
          <w:rFonts w:asciiTheme="majorHAnsi" w:hAnsiTheme="majorHAnsi"/>
        </w:rPr>
        <w:t>Planning</w:t>
      </w:r>
      <w:bookmarkEnd w:id="67"/>
      <w:bookmarkEnd w:id="68"/>
      <w:bookmarkEnd w:id="69"/>
      <w:bookmarkEnd w:id="70"/>
    </w:p>
    <w:tbl>
      <w:tblPr>
        <w:tblStyle w:val="Tabelraster"/>
        <w:tblW w:w="0" w:type="auto"/>
        <w:tblInd w:w="137" w:type="dxa"/>
        <w:tblLook w:val="04A0" w:firstRow="1" w:lastRow="0" w:firstColumn="1" w:lastColumn="0" w:noHBand="0" w:noVBand="1"/>
      </w:tblPr>
      <w:tblGrid>
        <w:gridCol w:w="6095"/>
        <w:gridCol w:w="2835"/>
      </w:tblGrid>
      <w:tr w:rsidR="00FE6C7E" w14:paraId="526BC460" w14:textId="77777777" w:rsidTr="1DC37CBB">
        <w:tc>
          <w:tcPr>
            <w:tcW w:w="6095" w:type="dxa"/>
            <w:shd w:val="clear" w:color="auto" w:fill="0086CB"/>
          </w:tcPr>
          <w:p w14:paraId="6CE9957E" w14:textId="6349F5C8" w:rsidR="00FE6C7E" w:rsidRPr="00FE6C7E" w:rsidRDefault="00FE6C7E" w:rsidP="00FE6C7E">
            <w:pPr>
              <w:pStyle w:val="Lijstalinea"/>
              <w:spacing w:line="276" w:lineRule="auto"/>
              <w:ind w:left="0"/>
              <w:jc w:val="both"/>
              <w:rPr>
                <w:rFonts w:asciiTheme="majorHAnsi" w:hAnsiTheme="majorHAnsi" w:cstheme="majorHAnsi"/>
                <w:b/>
                <w:bCs/>
                <w:color w:val="FFFFFF" w:themeColor="background1"/>
                <w:sz w:val="18"/>
                <w:szCs w:val="18"/>
              </w:rPr>
            </w:pPr>
            <w:bookmarkStart w:id="71" w:name="_Hlk4321555"/>
            <w:r w:rsidRPr="00FE6C7E">
              <w:rPr>
                <w:rFonts w:asciiTheme="majorHAnsi" w:hAnsiTheme="majorHAnsi" w:cstheme="majorHAnsi"/>
                <w:b/>
                <w:bCs/>
                <w:color w:val="FFFFFF" w:themeColor="background1"/>
                <w:sz w:val="18"/>
                <w:szCs w:val="18"/>
              </w:rPr>
              <w:t>Activiteit</w:t>
            </w:r>
          </w:p>
        </w:tc>
        <w:tc>
          <w:tcPr>
            <w:tcW w:w="2835" w:type="dxa"/>
            <w:shd w:val="clear" w:color="auto" w:fill="0086CB"/>
          </w:tcPr>
          <w:p w14:paraId="581901ED" w14:textId="5364A2DF" w:rsidR="00FE6C7E" w:rsidRPr="00FE6C7E" w:rsidRDefault="00FE6C7E" w:rsidP="00FE6C7E">
            <w:pPr>
              <w:pStyle w:val="Lijstalinea"/>
              <w:spacing w:line="276" w:lineRule="auto"/>
              <w:ind w:left="0"/>
              <w:jc w:val="both"/>
              <w:rPr>
                <w:rFonts w:asciiTheme="majorHAnsi" w:hAnsiTheme="majorHAnsi" w:cstheme="majorHAnsi"/>
                <w:b/>
                <w:bCs/>
                <w:color w:val="FFFFFF" w:themeColor="background1"/>
                <w:sz w:val="18"/>
                <w:szCs w:val="18"/>
              </w:rPr>
            </w:pPr>
            <w:r w:rsidRPr="00FE6C7E">
              <w:rPr>
                <w:rFonts w:asciiTheme="majorHAnsi" w:hAnsiTheme="majorHAnsi" w:cstheme="majorHAnsi"/>
                <w:b/>
                <w:bCs/>
                <w:color w:val="FFFFFF" w:themeColor="background1"/>
                <w:sz w:val="18"/>
                <w:szCs w:val="18"/>
              </w:rPr>
              <w:t>Datum</w:t>
            </w:r>
          </w:p>
        </w:tc>
      </w:tr>
      <w:tr w:rsidR="00FE6C7E" w14:paraId="0FB2DBD7" w14:textId="77777777" w:rsidTr="1DC37CBB">
        <w:tc>
          <w:tcPr>
            <w:tcW w:w="6095" w:type="dxa"/>
          </w:tcPr>
          <w:p w14:paraId="0B598A91" w14:textId="2CD5F349" w:rsidR="00FE6C7E" w:rsidRPr="00FE6C7E" w:rsidRDefault="00FE6C7E" w:rsidP="00CF6078">
            <w:pPr>
              <w:pStyle w:val="Lijstalinea"/>
              <w:spacing w:line="276" w:lineRule="auto"/>
              <w:ind w:left="0"/>
              <w:rPr>
                <w:rFonts w:asciiTheme="majorHAnsi" w:hAnsiTheme="majorHAnsi" w:cstheme="majorBidi"/>
                <w:b/>
                <w:bCs/>
                <w:sz w:val="18"/>
                <w:szCs w:val="18"/>
              </w:rPr>
            </w:pPr>
            <w:r w:rsidRPr="4308FD22">
              <w:rPr>
                <w:rFonts w:asciiTheme="majorHAnsi" w:hAnsiTheme="majorHAnsi" w:cstheme="majorBidi"/>
                <w:b/>
                <w:bCs/>
                <w:sz w:val="18"/>
                <w:szCs w:val="18"/>
              </w:rPr>
              <w:t>Publicatie Aanbesteding</w:t>
            </w:r>
          </w:p>
        </w:tc>
        <w:tc>
          <w:tcPr>
            <w:tcW w:w="2835" w:type="dxa"/>
          </w:tcPr>
          <w:p w14:paraId="0525A18A" w14:textId="09E745DD" w:rsidR="00FE6C7E" w:rsidRPr="00FE6C7E" w:rsidRDefault="24638D9A" w:rsidP="1CA7D3E0">
            <w:pPr>
              <w:pStyle w:val="Lijstalinea"/>
              <w:spacing w:line="276" w:lineRule="auto"/>
              <w:ind w:left="0"/>
              <w:jc w:val="both"/>
              <w:rPr>
                <w:rFonts w:asciiTheme="majorHAnsi" w:hAnsiTheme="majorHAnsi" w:cstheme="majorBidi"/>
                <w:b/>
                <w:bCs/>
                <w:sz w:val="18"/>
                <w:szCs w:val="18"/>
              </w:rPr>
            </w:pPr>
            <w:r w:rsidRPr="1CA7D3E0">
              <w:rPr>
                <w:rFonts w:asciiTheme="majorHAnsi" w:hAnsiTheme="majorHAnsi" w:cstheme="majorBidi"/>
                <w:b/>
                <w:bCs/>
                <w:sz w:val="18"/>
                <w:szCs w:val="18"/>
              </w:rPr>
              <w:t>23 februari</w:t>
            </w:r>
            <w:r w:rsidR="16DE4F08" w:rsidRPr="1CA7D3E0">
              <w:rPr>
                <w:rFonts w:asciiTheme="majorHAnsi" w:hAnsiTheme="majorHAnsi" w:cstheme="majorBidi"/>
                <w:b/>
                <w:bCs/>
                <w:sz w:val="18"/>
                <w:szCs w:val="18"/>
              </w:rPr>
              <w:t xml:space="preserve"> 2026</w:t>
            </w:r>
          </w:p>
        </w:tc>
      </w:tr>
      <w:tr w:rsidR="00FE6C7E" w14:paraId="1D588D36" w14:textId="77777777" w:rsidTr="1DC37CBB">
        <w:tc>
          <w:tcPr>
            <w:tcW w:w="6095" w:type="dxa"/>
          </w:tcPr>
          <w:p w14:paraId="6D0CFA71" w14:textId="7E363094" w:rsidR="00FE6C7E" w:rsidRPr="00FE6C7E" w:rsidRDefault="00FE6C7E" w:rsidP="00CF6078">
            <w:pPr>
              <w:pStyle w:val="Lijstalinea"/>
              <w:spacing w:line="276" w:lineRule="auto"/>
              <w:ind w:left="0"/>
              <w:rPr>
                <w:rFonts w:asciiTheme="majorHAnsi" w:hAnsiTheme="majorHAnsi" w:cstheme="majorBidi"/>
                <w:sz w:val="18"/>
                <w:szCs w:val="18"/>
              </w:rPr>
            </w:pPr>
            <w:r w:rsidRPr="45431C77">
              <w:rPr>
                <w:rFonts w:asciiTheme="majorHAnsi" w:hAnsiTheme="majorHAnsi" w:cstheme="majorBidi"/>
                <w:sz w:val="18"/>
                <w:szCs w:val="18"/>
              </w:rPr>
              <w:t>Uiterste inleverdatum vragen</w:t>
            </w:r>
            <w:r w:rsidR="62DBA53C" w:rsidRPr="45431C77">
              <w:rPr>
                <w:rFonts w:asciiTheme="majorHAnsi" w:hAnsiTheme="majorHAnsi" w:cstheme="majorBidi"/>
                <w:sz w:val="18"/>
                <w:szCs w:val="18"/>
              </w:rPr>
              <w:t>ronde 1</w:t>
            </w:r>
          </w:p>
        </w:tc>
        <w:tc>
          <w:tcPr>
            <w:tcW w:w="2835" w:type="dxa"/>
          </w:tcPr>
          <w:p w14:paraId="25F0AE39" w14:textId="4CB8B911" w:rsidR="00FE6C7E" w:rsidRPr="00FE6C7E" w:rsidRDefault="6ACFADC3" w:rsidP="1CA7D3E0">
            <w:pPr>
              <w:pStyle w:val="Lijstalinea"/>
              <w:spacing w:line="276" w:lineRule="auto"/>
              <w:ind w:left="0"/>
              <w:jc w:val="both"/>
              <w:rPr>
                <w:rFonts w:asciiTheme="majorHAnsi" w:hAnsiTheme="majorHAnsi" w:cstheme="majorBidi"/>
                <w:sz w:val="18"/>
                <w:szCs w:val="18"/>
              </w:rPr>
            </w:pPr>
            <w:r w:rsidRPr="1CA7D3E0">
              <w:rPr>
                <w:rFonts w:asciiTheme="majorHAnsi" w:hAnsiTheme="majorHAnsi" w:cstheme="majorBidi"/>
                <w:sz w:val="18"/>
                <w:szCs w:val="18"/>
              </w:rPr>
              <w:t xml:space="preserve">9 maart 2026, </w:t>
            </w:r>
            <w:r w:rsidR="2FF01F90" w:rsidRPr="6199C879">
              <w:rPr>
                <w:rFonts w:asciiTheme="majorHAnsi" w:hAnsiTheme="majorHAnsi" w:cstheme="majorBidi"/>
                <w:sz w:val="18"/>
                <w:szCs w:val="18"/>
              </w:rPr>
              <w:t>10</w:t>
            </w:r>
            <w:r w:rsidRPr="1CA7D3E0">
              <w:rPr>
                <w:rFonts w:asciiTheme="majorHAnsi" w:hAnsiTheme="majorHAnsi" w:cstheme="majorBidi"/>
                <w:sz w:val="18"/>
                <w:szCs w:val="18"/>
              </w:rPr>
              <w:t>.00 uur</w:t>
            </w:r>
          </w:p>
        </w:tc>
      </w:tr>
      <w:tr w:rsidR="00FE6C7E" w14:paraId="7F0C2D9B" w14:textId="77777777" w:rsidTr="1DC37CBB">
        <w:tc>
          <w:tcPr>
            <w:tcW w:w="6095" w:type="dxa"/>
          </w:tcPr>
          <w:p w14:paraId="6CD81464" w14:textId="6DBA2D7E" w:rsidR="00FE6C7E" w:rsidRPr="00FE6C7E" w:rsidRDefault="00FE6C7E" w:rsidP="00CF6078">
            <w:pPr>
              <w:pStyle w:val="Lijstalinea"/>
              <w:spacing w:line="276" w:lineRule="auto"/>
              <w:ind w:left="0"/>
              <w:rPr>
                <w:rFonts w:asciiTheme="majorHAnsi" w:hAnsiTheme="majorHAnsi" w:cstheme="majorBidi"/>
                <w:sz w:val="18"/>
                <w:szCs w:val="18"/>
              </w:rPr>
            </w:pPr>
            <w:r w:rsidRPr="45431C77">
              <w:rPr>
                <w:rFonts w:asciiTheme="majorHAnsi" w:hAnsiTheme="majorHAnsi" w:cstheme="majorBidi"/>
                <w:sz w:val="18"/>
                <w:szCs w:val="18"/>
              </w:rPr>
              <w:t>Verzenden eerste Nota van Inlichtingen</w:t>
            </w:r>
            <w:r w:rsidR="396CB8EA" w:rsidRPr="45431C77">
              <w:rPr>
                <w:rFonts w:asciiTheme="majorHAnsi" w:hAnsiTheme="majorHAnsi" w:cstheme="majorBidi"/>
                <w:sz w:val="18"/>
                <w:szCs w:val="18"/>
              </w:rPr>
              <w:t xml:space="preserve"> </w:t>
            </w:r>
          </w:p>
        </w:tc>
        <w:tc>
          <w:tcPr>
            <w:tcW w:w="2835" w:type="dxa"/>
          </w:tcPr>
          <w:p w14:paraId="38931EAA" w14:textId="0F19A30F" w:rsidR="00FE6C7E" w:rsidRPr="00FE6C7E" w:rsidRDefault="63381E2B" w:rsidP="1CA7D3E0">
            <w:pPr>
              <w:pStyle w:val="Lijstalinea"/>
              <w:spacing w:line="276" w:lineRule="auto"/>
              <w:ind w:left="0"/>
              <w:jc w:val="both"/>
              <w:rPr>
                <w:rFonts w:asciiTheme="majorHAnsi" w:hAnsiTheme="majorHAnsi" w:cstheme="majorBidi"/>
                <w:sz w:val="18"/>
                <w:szCs w:val="18"/>
              </w:rPr>
            </w:pPr>
            <w:r w:rsidRPr="1CA7D3E0">
              <w:rPr>
                <w:rFonts w:asciiTheme="majorHAnsi" w:hAnsiTheme="majorHAnsi" w:cstheme="majorBidi"/>
                <w:sz w:val="18"/>
                <w:szCs w:val="18"/>
              </w:rPr>
              <w:t>27 maart 2026</w:t>
            </w:r>
          </w:p>
        </w:tc>
      </w:tr>
      <w:tr w:rsidR="00FE6C7E" w14:paraId="1C23C6EB" w14:textId="77777777" w:rsidTr="1DC37CBB">
        <w:tc>
          <w:tcPr>
            <w:tcW w:w="6095" w:type="dxa"/>
          </w:tcPr>
          <w:p w14:paraId="36682867" w14:textId="5BF2CC16" w:rsidR="00FE6C7E" w:rsidRPr="00FE6C7E" w:rsidRDefault="00FE6C7E" w:rsidP="00CF6078">
            <w:pPr>
              <w:pStyle w:val="Lijstalinea"/>
              <w:spacing w:line="276" w:lineRule="auto"/>
              <w:ind w:left="0"/>
              <w:rPr>
                <w:rFonts w:asciiTheme="majorHAnsi" w:hAnsiTheme="majorHAnsi" w:cstheme="majorBidi"/>
                <w:sz w:val="18"/>
                <w:szCs w:val="18"/>
              </w:rPr>
            </w:pPr>
            <w:r w:rsidRPr="45431C77">
              <w:rPr>
                <w:rFonts w:asciiTheme="majorHAnsi" w:hAnsiTheme="majorHAnsi" w:cstheme="majorBidi"/>
                <w:sz w:val="18"/>
                <w:szCs w:val="18"/>
              </w:rPr>
              <w:t>Uiterste inleverdatum</w:t>
            </w:r>
            <w:r w:rsidR="2CF60B2A" w:rsidRPr="45431C77">
              <w:rPr>
                <w:rFonts w:asciiTheme="majorHAnsi" w:hAnsiTheme="majorHAnsi" w:cstheme="majorBidi"/>
                <w:sz w:val="18"/>
                <w:szCs w:val="18"/>
              </w:rPr>
              <w:t xml:space="preserve"> vragenronde 2</w:t>
            </w:r>
          </w:p>
        </w:tc>
        <w:tc>
          <w:tcPr>
            <w:tcW w:w="2835" w:type="dxa"/>
          </w:tcPr>
          <w:p w14:paraId="54E2CEC9" w14:textId="08F25269" w:rsidR="00FE6C7E" w:rsidRPr="00FE6C7E" w:rsidRDefault="19962822" w:rsidP="1CA7D3E0">
            <w:pPr>
              <w:pStyle w:val="Lijstalinea"/>
              <w:spacing w:line="276" w:lineRule="auto"/>
              <w:ind w:left="0"/>
              <w:jc w:val="both"/>
              <w:rPr>
                <w:rFonts w:asciiTheme="majorHAnsi" w:hAnsiTheme="majorHAnsi" w:cstheme="majorBidi"/>
                <w:sz w:val="18"/>
                <w:szCs w:val="18"/>
              </w:rPr>
            </w:pPr>
            <w:r w:rsidRPr="1CA7D3E0">
              <w:rPr>
                <w:rFonts w:asciiTheme="majorHAnsi" w:hAnsiTheme="majorHAnsi" w:cstheme="majorBidi"/>
                <w:sz w:val="18"/>
                <w:szCs w:val="18"/>
              </w:rPr>
              <w:t xml:space="preserve">2 april 2026, </w:t>
            </w:r>
            <w:r w:rsidR="74C5DAB4" w:rsidRPr="6199C879">
              <w:rPr>
                <w:rFonts w:asciiTheme="majorHAnsi" w:hAnsiTheme="majorHAnsi" w:cstheme="majorBidi"/>
                <w:sz w:val="18"/>
                <w:szCs w:val="18"/>
              </w:rPr>
              <w:t>10</w:t>
            </w:r>
            <w:r w:rsidRPr="1CA7D3E0">
              <w:rPr>
                <w:rFonts w:asciiTheme="majorHAnsi" w:hAnsiTheme="majorHAnsi" w:cstheme="majorBidi"/>
                <w:sz w:val="18"/>
                <w:szCs w:val="18"/>
              </w:rPr>
              <w:t>.00 uur</w:t>
            </w:r>
          </w:p>
        </w:tc>
      </w:tr>
      <w:tr w:rsidR="00FE6C7E" w14:paraId="29BDAB4E" w14:textId="77777777" w:rsidTr="1DC37CBB">
        <w:tc>
          <w:tcPr>
            <w:tcW w:w="6095" w:type="dxa"/>
          </w:tcPr>
          <w:p w14:paraId="684BFE7D" w14:textId="66F625B8" w:rsidR="00FE6C7E" w:rsidRPr="00FE6C7E" w:rsidRDefault="00FE6C7E" w:rsidP="00CF6078">
            <w:pPr>
              <w:pStyle w:val="Lijstalinea"/>
              <w:spacing w:line="276" w:lineRule="auto"/>
              <w:ind w:left="0"/>
              <w:rPr>
                <w:rFonts w:asciiTheme="majorHAnsi" w:hAnsiTheme="majorHAnsi" w:cstheme="majorHAnsi"/>
                <w:sz w:val="18"/>
                <w:szCs w:val="18"/>
              </w:rPr>
            </w:pPr>
            <w:r w:rsidRPr="00FE6C7E">
              <w:rPr>
                <w:rFonts w:asciiTheme="majorHAnsi" w:hAnsiTheme="majorHAnsi" w:cstheme="majorHAnsi"/>
                <w:sz w:val="18"/>
                <w:szCs w:val="18"/>
              </w:rPr>
              <w:t>Verzenden tweede Nota van Inlichtingen</w:t>
            </w:r>
          </w:p>
        </w:tc>
        <w:tc>
          <w:tcPr>
            <w:tcW w:w="2835" w:type="dxa"/>
          </w:tcPr>
          <w:p w14:paraId="466EF519" w14:textId="5E9AB8A5" w:rsidR="00FE6C7E" w:rsidRPr="00FE6C7E" w:rsidRDefault="136DEAC4" w:rsidP="1CA7D3E0">
            <w:pPr>
              <w:pStyle w:val="Lijstalinea"/>
              <w:spacing w:line="276" w:lineRule="auto"/>
              <w:ind w:left="0"/>
              <w:jc w:val="both"/>
              <w:rPr>
                <w:rFonts w:asciiTheme="majorHAnsi" w:hAnsiTheme="majorHAnsi" w:cstheme="majorBidi"/>
                <w:sz w:val="18"/>
                <w:szCs w:val="18"/>
              </w:rPr>
            </w:pPr>
            <w:r w:rsidRPr="1CA7D3E0">
              <w:rPr>
                <w:rFonts w:asciiTheme="majorHAnsi" w:hAnsiTheme="majorHAnsi" w:cstheme="majorBidi"/>
                <w:sz w:val="18"/>
                <w:szCs w:val="18"/>
              </w:rPr>
              <w:t>16 april 2026</w:t>
            </w:r>
          </w:p>
        </w:tc>
      </w:tr>
      <w:tr w:rsidR="45431C77" w14:paraId="7F92F66E" w14:textId="77777777" w:rsidTr="1DC37CBB">
        <w:trPr>
          <w:trHeight w:val="169"/>
        </w:trPr>
        <w:tc>
          <w:tcPr>
            <w:tcW w:w="6095" w:type="dxa"/>
          </w:tcPr>
          <w:p w14:paraId="4677BC5B" w14:textId="4C34CBF6" w:rsidR="16C45997" w:rsidRDefault="6A2A74C7" w:rsidP="00CF6078">
            <w:pPr>
              <w:spacing w:line="276" w:lineRule="auto"/>
              <w:rPr>
                <w:rFonts w:asciiTheme="majorHAnsi" w:hAnsiTheme="majorHAnsi" w:cstheme="majorBidi"/>
                <w:b/>
                <w:bCs/>
                <w:sz w:val="18"/>
                <w:szCs w:val="18"/>
              </w:rPr>
            </w:pPr>
            <w:r w:rsidRPr="1CA7D3E0">
              <w:rPr>
                <w:rFonts w:asciiTheme="majorHAnsi" w:hAnsiTheme="majorHAnsi" w:cstheme="majorBidi"/>
                <w:b/>
                <w:bCs/>
                <w:sz w:val="18"/>
                <w:szCs w:val="18"/>
              </w:rPr>
              <w:t>Deadline indienen inschrijving</w:t>
            </w:r>
            <w:r w:rsidR="30A3966C" w:rsidRPr="1CA7D3E0">
              <w:rPr>
                <w:rFonts w:asciiTheme="majorHAnsi" w:hAnsiTheme="majorHAnsi" w:cstheme="majorBidi"/>
                <w:b/>
                <w:bCs/>
                <w:sz w:val="18"/>
                <w:szCs w:val="18"/>
              </w:rPr>
              <w:t xml:space="preserve"> (</w:t>
            </w:r>
            <w:r w:rsidR="5C461F69" w:rsidRPr="7B16296E">
              <w:rPr>
                <w:rFonts w:asciiTheme="majorHAnsi" w:hAnsiTheme="majorHAnsi" w:cstheme="majorBidi"/>
                <w:b/>
                <w:bCs/>
                <w:sz w:val="18"/>
                <w:szCs w:val="18"/>
              </w:rPr>
              <w:t>deel 1</w:t>
            </w:r>
            <w:r w:rsidR="30A3966C" w:rsidRPr="1CA7D3E0">
              <w:rPr>
                <w:rFonts w:asciiTheme="majorHAnsi" w:hAnsiTheme="majorHAnsi" w:cstheme="majorBidi"/>
                <w:b/>
                <w:bCs/>
                <w:sz w:val="18"/>
                <w:szCs w:val="18"/>
              </w:rPr>
              <w:t>)</w:t>
            </w:r>
          </w:p>
        </w:tc>
        <w:tc>
          <w:tcPr>
            <w:tcW w:w="2835" w:type="dxa"/>
          </w:tcPr>
          <w:p w14:paraId="36003AC1" w14:textId="7DB66C04" w:rsidR="16C45997" w:rsidRDefault="00527499" w:rsidP="1CA7D3E0">
            <w:pPr>
              <w:spacing w:line="276" w:lineRule="auto"/>
              <w:jc w:val="both"/>
              <w:rPr>
                <w:rFonts w:asciiTheme="majorHAnsi" w:hAnsiTheme="majorHAnsi" w:cstheme="majorBidi"/>
                <w:b/>
                <w:bCs/>
                <w:sz w:val="18"/>
                <w:szCs w:val="18"/>
              </w:rPr>
            </w:pPr>
            <w:r>
              <w:rPr>
                <w:rFonts w:asciiTheme="majorHAnsi" w:hAnsiTheme="majorHAnsi" w:cstheme="majorBidi"/>
                <w:b/>
                <w:bCs/>
                <w:sz w:val="18"/>
                <w:szCs w:val="18"/>
              </w:rPr>
              <w:t>29 april</w:t>
            </w:r>
            <w:r w:rsidR="30A3966C" w:rsidRPr="1CA7D3E0">
              <w:rPr>
                <w:rFonts w:asciiTheme="majorHAnsi" w:hAnsiTheme="majorHAnsi" w:cstheme="majorBidi"/>
                <w:b/>
                <w:bCs/>
                <w:sz w:val="18"/>
                <w:szCs w:val="18"/>
              </w:rPr>
              <w:t xml:space="preserve"> 2026, </w:t>
            </w:r>
            <w:r w:rsidR="6083027A" w:rsidRPr="6199C879">
              <w:rPr>
                <w:rFonts w:asciiTheme="majorHAnsi" w:hAnsiTheme="majorHAnsi" w:cstheme="majorBidi"/>
                <w:b/>
                <w:bCs/>
                <w:sz w:val="18"/>
                <w:szCs w:val="18"/>
              </w:rPr>
              <w:t>10</w:t>
            </w:r>
            <w:r w:rsidR="30A3966C" w:rsidRPr="1CA7D3E0">
              <w:rPr>
                <w:rFonts w:asciiTheme="majorHAnsi" w:hAnsiTheme="majorHAnsi" w:cstheme="majorBidi"/>
                <w:b/>
                <w:bCs/>
                <w:sz w:val="18"/>
                <w:szCs w:val="18"/>
              </w:rPr>
              <w:t>.00 uur</w:t>
            </w:r>
          </w:p>
        </w:tc>
      </w:tr>
      <w:tr w:rsidR="1CA7D3E0" w14:paraId="521CAC8D" w14:textId="77777777" w:rsidTr="1DC37CBB">
        <w:trPr>
          <w:trHeight w:val="247"/>
        </w:trPr>
        <w:tc>
          <w:tcPr>
            <w:tcW w:w="6095" w:type="dxa"/>
          </w:tcPr>
          <w:p w14:paraId="0D415E30" w14:textId="4BDE2814" w:rsidR="30A3966C" w:rsidRDefault="30A3966C" w:rsidP="00CF6078">
            <w:pPr>
              <w:spacing w:line="276" w:lineRule="auto"/>
              <w:rPr>
                <w:rFonts w:asciiTheme="majorHAnsi" w:hAnsiTheme="majorHAnsi" w:cstheme="majorBidi"/>
                <w:sz w:val="18"/>
                <w:szCs w:val="18"/>
              </w:rPr>
            </w:pPr>
            <w:r w:rsidRPr="1CA7D3E0">
              <w:rPr>
                <w:rFonts w:asciiTheme="majorHAnsi" w:hAnsiTheme="majorHAnsi" w:cstheme="majorBidi"/>
                <w:sz w:val="18"/>
                <w:szCs w:val="18"/>
              </w:rPr>
              <w:t xml:space="preserve">Verzenden casus </w:t>
            </w:r>
            <w:r w:rsidR="27AC7D06" w:rsidRPr="13458EF7">
              <w:rPr>
                <w:rFonts w:asciiTheme="majorHAnsi" w:hAnsiTheme="majorHAnsi" w:cstheme="majorBidi"/>
                <w:sz w:val="18"/>
                <w:szCs w:val="18"/>
              </w:rPr>
              <w:t xml:space="preserve">SGC4 </w:t>
            </w:r>
            <w:r w:rsidRPr="1CA7D3E0">
              <w:rPr>
                <w:rFonts w:asciiTheme="majorHAnsi" w:hAnsiTheme="majorHAnsi" w:cstheme="majorBidi"/>
                <w:sz w:val="18"/>
                <w:szCs w:val="18"/>
              </w:rPr>
              <w:t xml:space="preserve">naar </w:t>
            </w:r>
            <w:r w:rsidR="07BC0818" w:rsidRPr="13458EF7">
              <w:rPr>
                <w:rFonts w:asciiTheme="majorHAnsi" w:hAnsiTheme="majorHAnsi" w:cstheme="majorBidi"/>
                <w:sz w:val="18"/>
                <w:szCs w:val="18"/>
              </w:rPr>
              <w:t>g</w:t>
            </w:r>
            <w:r w:rsidR="15C49253" w:rsidRPr="13458EF7">
              <w:rPr>
                <w:rFonts w:asciiTheme="majorHAnsi" w:hAnsiTheme="majorHAnsi" w:cstheme="majorBidi"/>
                <w:sz w:val="18"/>
                <w:szCs w:val="18"/>
              </w:rPr>
              <w:t>eldige</w:t>
            </w:r>
            <w:r w:rsidRPr="1CA7D3E0">
              <w:rPr>
                <w:rFonts w:asciiTheme="majorHAnsi" w:hAnsiTheme="majorHAnsi" w:cstheme="majorBidi"/>
                <w:sz w:val="18"/>
                <w:szCs w:val="18"/>
              </w:rPr>
              <w:t xml:space="preserve"> inschrijvingen</w:t>
            </w:r>
          </w:p>
        </w:tc>
        <w:tc>
          <w:tcPr>
            <w:tcW w:w="2835" w:type="dxa"/>
          </w:tcPr>
          <w:p w14:paraId="461DD035" w14:textId="04253F92" w:rsidR="30A3966C" w:rsidRDefault="00A17020" w:rsidP="1CA7D3E0">
            <w:pPr>
              <w:spacing w:line="276" w:lineRule="auto"/>
              <w:jc w:val="both"/>
              <w:rPr>
                <w:rFonts w:asciiTheme="majorHAnsi" w:hAnsiTheme="majorHAnsi" w:cstheme="majorBidi"/>
                <w:sz w:val="18"/>
                <w:szCs w:val="18"/>
              </w:rPr>
            </w:pPr>
            <w:r>
              <w:rPr>
                <w:rFonts w:asciiTheme="majorHAnsi" w:hAnsiTheme="majorHAnsi" w:cstheme="majorBidi"/>
                <w:sz w:val="18"/>
                <w:szCs w:val="18"/>
              </w:rPr>
              <w:t>4</w:t>
            </w:r>
            <w:r w:rsidR="30A3966C" w:rsidRPr="1CA7D3E0">
              <w:rPr>
                <w:rFonts w:asciiTheme="majorHAnsi" w:hAnsiTheme="majorHAnsi" w:cstheme="majorBidi"/>
                <w:sz w:val="18"/>
                <w:szCs w:val="18"/>
              </w:rPr>
              <w:t xml:space="preserve"> mei 2026</w:t>
            </w:r>
          </w:p>
        </w:tc>
      </w:tr>
      <w:tr w:rsidR="1CA7D3E0" w14:paraId="54A21DD6" w14:textId="77777777" w:rsidTr="1DC37CBB">
        <w:trPr>
          <w:trHeight w:val="237"/>
        </w:trPr>
        <w:tc>
          <w:tcPr>
            <w:tcW w:w="6095" w:type="dxa"/>
          </w:tcPr>
          <w:p w14:paraId="371BFA19" w14:textId="4E1C34FE" w:rsidR="30A3966C" w:rsidRDefault="4C2C8A45" w:rsidP="1DC37CBB">
            <w:pPr>
              <w:spacing w:line="276" w:lineRule="auto"/>
              <w:rPr>
                <w:rFonts w:asciiTheme="majorHAnsi" w:hAnsiTheme="majorHAnsi" w:cstheme="majorBidi"/>
                <w:b/>
                <w:bCs/>
                <w:sz w:val="18"/>
                <w:szCs w:val="18"/>
              </w:rPr>
            </w:pPr>
            <w:r w:rsidRPr="1DC37CBB">
              <w:rPr>
                <w:rFonts w:asciiTheme="majorHAnsi" w:hAnsiTheme="majorHAnsi" w:cstheme="majorBidi"/>
                <w:b/>
                <w:bCs/>
                <w:sz w:val="18"/>
                <w:szCs w:val="18"/>
              </w:rPr>
              <w:t>Indienen Inschrijving voor</w:t>
            </w:r>
            <w:r w:rsidR="6A4856F0" w:rsidRPr="1DC37CBB">
              <w:rPr>
                <w:rFonts w:asciiTheme="majorHAnsi" w:hAnsiTheme="majorHAnsi" w:cstheme="majorBidi"/>
                <w:b/>
                <w:bCs/>
                <w:sz w:val="18"/>
                <w:szCs w:val="18"/>
              </w:rPr>
              <w:t xml:space="preserve"> uitwerking casus </w:t>
            </w:r>
            <w:r w:rsidRPr="1DC37CBB">
              <w:rPr>
                <w:rFonts w:asciiTheme="majorHAnsi" w:hAnsiTheme="majorHAnsi" w:cstheme="majorBidi"/>
                <w:b/>
                <w:bCs/>
                <w:sz w:val="18"/>
                <w:szCs w:val="18"/>
              </w:rPr>
              <w:t>SGC 4</w:t>
            </w:r>
            <w:r w:rsidR="3E631DD2" w:rsidRPr="1DC37CBB">
              <w:rPr>
                <w:rFonts w:asciiTheme="majorHAnsi" w:hAnsiTheme="majorHAnsi" w:cstheme="majorBidi"/>
                <w:b/>
                <w:bCs/>
                <w:sz w:val="18"/>
                <w:szCs w:val="18"/>
              </w:rPr>
              <w:t xml:space="preserve"> (deel 2)</w:t>
            </w:r>
          </w:p>
        </w:tc>
        <w:tc>
          <w:tcPr>
            <w:tcW w:w="2835" w:type="dxa"/>
          </w:tcPr>
          <w:p w14:paraId="3A94388D" w14:textId="77777777" w:rsidR="30A3966C" w:rsidRPr="006819F8" w:rsidRDefault="00A17020" w:rsidP="1CA7D3E0">
            <w:pPr>
              <w:spacing w:line="276" w:lineRule="auto"/>
              <w:jc w:val="both"/>
              <w:rPr>
                <w:rFonts w:asciiTheme="majorHAnsi" w:hAnsiTheme="majorHAnsi" w:cstheme="majorBidi"/>
                <w:b/>
                <w:bCs/>
                <w:strike/>
                <w:sz w:val="18"/>
                <w:szCs w:val="18"/>
              </w:rPr>
            </w:pPr>
            <w:r w:rsidRPr="006819F8">
              <w:rPr>
                <w:rFonts w:asciiTheme="majorHAnsi" w:hAnsiTheme="majorHAnsi" w:cstheme="majorBidi"/>
                <w:b/>
                <w:bCs/>
                <w:strike/>
                <w:sz w:val="18"/>
                <w:szCs w:val="18"/>
              </w:rPr>
              <w:t>7</w:t>
            </w:r>
            <w:r w:rsidR="30A3966C" w:rsidRPr="006819F8">
              <w:rPr>
                <w:rFonts w:asciiTheme="majorHAnsi" w:hAnsiTheme="majorHAnsi" w:cstheme="majorBidi"/>
                <w:b/>
                <w:bCs/>
                <w:strike/>
                <w:sz w:val="18"/>
                <w:szCs w:val="18"/>
              </w:rPr>
              <w:t xml:space="preserve"> mei 2026, </w:t>
            </w:r>
            <w:r w:rsidR="58266687" w:rsidRPr="006819F8">
              <w:rPr>
                <w:rFonts w:asciiTheme="majorHAnsi" w:hAnsiTheme="majorHAnsi" w:cstheme="majorBidi"/>
                <w:b/>
                <w:bCs/>
                <w:strike/>
                <w:sz w:val="18"/>
                <w:szCs w:val="18"/>
              </w:rPr>
              <w:t>10</w:t>
            </w:r>
            <w:r w:rsidR="1653003A" w:rsidRPr="006819F8">
              <w:rPr>
                <w:rFonts w:asciiTheme="majorHAnsi" w:hAnsiTheme="majorHAnsi" w:cstheme="majorBidi"/>
                <w:b/>
                <w:bCs/>
                <w:strike/>
                <w:sz w:val="18"/>
                <w:szCs w:val="18"/>
              </w:rPr>
              <w:t>.00</w:t>
            </w:r>
            <w:r w:rsidR="30A3966C" w:rsidRPr="006819F8">
              <w:rPr>
                <w:rFonts w:asciiTheme="majorHAnsi" w:hAnsiTheme="majorHAnsi" w:cstheme="majorBidi"/>
                <w:b/>
                <w:bCs/>
                <w:strike/>
                <w:sz w:val="18"/>
                <w:szCs w:val="18"/>
              </w:rPr>
              <w:t xml:space="preserve"> uur</w:t>
            </w:r>
          </w:p>
          <w:p w14:paraId="41FF73FE" w14:textId="2CF6D0A0" w:rsidR="006819F8" w:rsidRDefault="006819F8" w:rsidP="1CA7D3E0">
            <w:pPr>
              <w:spacing w:line="276" w:lineRule="auto"/>
              <w:jc w:val="both"/>
              <w:rPr>
                <w:rFonts w:asciiTheme="majorHAnsi" w:hAnsiTheme="majorHAnsi" w:cstheme="majorBidi"/>
                <w:b/>
                <w:bCs/>
                <w:sz w:val="18"/>
                <w:szCs w:val="18"/>
              </w:rPr>
            </w:pPr>
            <w:r w:rsidRPr="006819F8">
              <w:rPr>
                <w:rFonts w:asciiTheme="majorHAnsi" w:hAnsiTheme="majorHAnsi" w:cstheme="majorBidi"/>
                <w:b/>
                <w:bCs/>
                <w:color w:val="FF0000"/>
                <w:sz w:val="18"/>
                <w:szCs w:val="18"/>
              </w:rPr>
              <w:t>8 mei 2026, 14.00 uur</w:t>
            </w:r>
          </w:p>
        </w:tc>
      </w:tr>
      <w:tr w:rsidR="45431C77" w14:paraId="4CE72242" w14:textId="77777777" w:rsidTr="1DC37CBB">
        <w:trPr>
          <w:trHeight w:val="199"/>
        </w:trPr>
        <w:tc>
          <w:tcPr>
            <w:tcW w:w="6095" w:type="dxa"/>
          </w:tcPr>
          <w:p w14:paraId="47D80D0E" w14:textId="2003E4E0" w:rsidR="45431C77" w:rsidRDefault="65A89330" w:rsidP="00CF6078">
            <w:pPr>
              <w:spacing w:line="276" w:lineRule="auto"/>
            </w:pPr>
            <w:r w:rsidRPr="4308FD22">
              <w:rPr>
                <w:rFonts w:asciiTheme="majorHAnsi" w:hAnsiTheme="majorHAnsi" w:cstheme="majorBidi"/>
                <w:sz w:val="18"/>
                <w:szCs w:val="18"/>
              </w:rPr>
              <w:t>Bekendmaken (voorlopige) gunningsbeslissing</w:t>
            </w:r>
          </w:p>
        </w:tc>
        <w:tc>
          <w:tcPr>
            <w:tcW w:w="2835" w:type="dxa"/>
          </w:tcPr>
          <w:p w14:paraId="2E693CD5" w14:textId="586C55A3" w:rsidR="45431C77" w:rsidRDefault="6811F5B5" w:rsidP="703C622D">
            <w:pPr>
              <w:spacing w:line="276" w:lineRule="auto"/>
              <w:jc w:val="both"/>
              <w:rPr>
                <w:rFonts w:asciiTheme="majorHAnsi" w:hAnsiTheme="majorHAnsi" w:cstheme="majorBidi"/>
                <w:sz w:val="18"/>
                <w:szCs w:val="18"/>
              </w:rPr>
            </w:pPr>
            <w:r w:rsidRPr="008F73A3">
              <w:rPr>
                <w:rFonts w:asciiTheme="majorHAnsi" w:hAnsiTheme="majorHAnsi" w:cstheme="majorBidi"/>
                <w:sz w:val="18"/>
                <w:szCs w:val="18"/>
              </w:rPr>
              <w:t>30</w:t>
            </w:r>
            <w:r w:rsidR="508E1364" w:rsidRPr="703C622D">
              <w:rPr>
                <w:rFonts w:asciiTheme="majorHAnsi" w:hAnsiTheme="majorHAnsi" w:cstheme="majorBidi"/>
                <w:sz w:val="18"/>
                <w:szCs w:val="18"/>
              </w:rPr>
              <w:t xml:space="preserve"> juni 2026</w:t>
            </w:r>
          </w:p>
        </w:tc>
      </w:tr>
      <w:tr w:rsidR="00FE6C7E" w14:paraId="311FC894" w14:textId="77777777" w:rsidTr="1DC37CBB">
        <w:tc>
          <w:tcPr>
            <w:tcW w:w="6095" w:type="dxa"/>
          </w:tcPr>
          <w:p w14:paraId="7245BF1C" w14:textId="4C6200F6" w:rsidR="00FE6C7E" w:rsidRPr="00FE6C7E" w:rsidRDefault="65A89330" w:rsidP="00CF6078">
            <w:pPr>
              <w:pStyle w:val="Lijstalinea"/>
              <w:spacing w:line="276" w:lineRule="auto"/>
              <w:ind w:left="0"/>
            </w:pPr>
            <w:r w:rsidRPr="4308FD22">
              <w:rPr>
                <w:rFonts w:asciiTheme="majorHAnsi" w:hAnsiTheme="majorHAnsi" w:cstheme="majorBidi"/>
                <w:sz w:val="18"/>
                <w:szCs w:val="18"/>
              </w:rPr>
              <w:t>Verificatiegesprek</w:t>
            </w:r>
          </w:p>
        </w:tc>
        <w:tc>
          <w:tcPr>
            <w:tcW w:w="2835" w:type="dxa"/>
          </w:tcPr>
          <w:p w14:paraId="78C177D9" w14:textId="0E65D97A" w:rsidR="00FE6C7E" w:rsidRPr="00FE6C7E" w:rsidRDefault="001A3CED" w:rsidP="1CA7D3E0">
            <w:pPr>
              <w:pStyle w:val="Lijstalinea"/>
              <w:spacing w:line="276" w:lineRule="auto"/>
              <w:ind w:left="0"/>
              <w:jc w:val="both"/>
              <w:rPr>
                <w:rFonts w:asciiTheme="majorHAnsi" w:hAnsiTheme="majorHAnsi" w:cstheme="majorBidi"/>
                <w:sz w:val="18"/>
                <w:szCs w:val="18"/>
              </w:rPr>
            </w:pPr>
            <w:r>
              <w:rPr>
                <w:rFonts w:asciiTheme="majorHAnsi" w:hAnsiTheme="majorHAnsi" w:cstheme="majorBidi"/>
                <w:sz w:val="18"/>
                <w:szCs w:val="18"/>
              </w:rPr>
              <w:t>9</w:t>
            </w:r>
            <w:r w:rsidR="0461C377" w:rsidRPr="1CA7D3E0">
              <w:rPr>
                <w:rFonts w:asciiTheme="majorHAnsi" w:hAnsiTheme="majorHAnsi" w:cstheme="majorBidi"/>
                <w:sz w:val="18"/>
                <w:szCs w:val="18"/>
              </w:rPr>
              <w:t xml:space="preserve"> juli 2026</w:t>
            </w:r>
          </w:p>
        </w:tc>
      </w:tr>
      <w:tr w:rsidR="00FE6C7E" w14:paraId="6FAB2732" w14:textId="77777777" w:rsidTr="1DC37CBB">
        <w:tc>
          <w:tcPr>
            <w:tcW w:w="6095" w:type="dxa"/>
          </w:tcPr>
          <w:p w14:paraId="5704D2CA" w14:textId="4F2C4D60" w:rsidR="00FE6C7E" w:rsidRPr="00FE6C7E" w:rsidRDefault="65A89330" w:rsidP="00CF6078">
            <w:pPr>
              <w:pStyle w:val="Lijstalinea"/>
              <w:spacing w:line="276" w:lineRule="auto"/>
              <w:ind w:left="0"/>
            </w:pPr>
            <w:r w:rsidRPr="4308FD22">
              <w:rPr>
                <w:rFonts w:asciiTheme="majorHAnsi" w:hAnsiTheme="majorHAnsi" w:cstheme="majorBidi"/>
                <w:sz w:val="18"/>
                <w:szCs w:val="18"/>
              </w:rPr>
              <w:t>Einde opschortende termijn</w:t>
            </w:r>
          </w:p>
        </w:tc>
        <w:tc>
          <w:tcPr>
            <w:tcW w:w="2835" w:type="dxa"/>
          </w:tcPr>
          <w:p w14:paraId="6F1765D9" w14:textId="4058B77B" w:rsidR="00FE6C7E" w:rsidRPr="00FE6C7E" w:rsidRDefault="00801486" w:rsidP="1CA7D3E0">
            <w:pPr>
              <w:pStyle w:val="Lijstalinea"/>
              <w:spacing w:line="276" w:lineRule="auto"/>
              <w:ind w:left="0"/>
              <w:jc w:val="both"/>
              <w:rPr>
                <w:rFonts w:asciiTheme="majorHAnsi" w:hAnsiTheme="majorHAnsi" w:cstheme="majorBidi"/>
                <w:sz w:val="18"/>
                <w:szCs w:val="18"/>
              </w:rPr>
            </w:pPr>
            <w:r>
              <w:rPr>
                <w:rFonts w:asciiTheme="majorHAnsi" w:hAnsiTheme="majorHAnsi" w:cstheme="majorBidi"/>
                <w:sz w:val="18"/>
                <w:szCs w:val="18"/>
              </w:rPr>
              <w:t xml:space="preserve">20 </w:t>
            </w:r>
            <w:r w:rsidR="57AD6178" w:rsidRPr="1CA7D3E0">
              <w:rPr>
                <w:rFonts w:asciiTheme="majorHAnsi" w:hAnsiTheme="majorHAnsi" w:cstheme="majorBidi"/>
                <w:sz w:val="18"/>
                <w:szCs w:val="18"/>
              </w:rPr>
              <w:t>juli 2026</w:t>
            </w:r>
          </w:p>
        </w:tc>
      </w:tr>
      <w:tr w:rsidR="00FE6C7E" w14:paraId="1A1FCCE2" w14:textId="77777777" w:rsidTr="1DC37CBB">
        <w:tc>
          <w:tcPr>
            <w:tcW w:w="6095" w:type="dxa"/>
          </w:tcPr>
          <w:p w14:paraId="7456D911" w14:textId="5BF7CFBB" w:rsidR="00FE6C7E" w:rsidRPr="00FE6C7E" w:rsidRDefault="00FE6C7E" w:rsidP="00CF6078">
            <w:pPr>
              <w:pStyle w:val="Lijstalinea"/>
              <w:spacing w:line="276" w:lineRule="auto"/>
              <w:ind w:left="0"/>
              <w:rPr>
                <w:rFonts w:asciiTheme="majorHAnsi" w:hAnsiTheme="majorHAnsi" w:cstheme="majorHAnsi"/>
                <w:sz w:val="18"/>
                <w:szCs w:val="18"/>
              </w:rPr>
            </w:pPr>
            <w:r w:rsidRPr="00FE6C7E">
              <w:rPr>
                <w:rFonts w:asciiTheme="majorHAnsi" w:hAnsiTheme="majorHAnsi" w:cstheme="majorHAnsi"/>
                <w:sz w:val="18"/>
                <w:szCs w:val="18"/>
              </w:rPr>
              <w:t>Datum definitieve gunning</w:t>
            </w:r>
          </w:p>
        </w:tc>
        <w:tc>
          <w:tcPr>
            <w:tcW w:w="2835" w:type="dxa"/>
          </w:tcPr>
          <w:p w14:paraId="42D25551" w14:textId="5D0760A7" w:rsidR="00FE6C7E" w:rsidRPr="00FE6C7E" w:rsidRDefault="00B807C5" w:rsidP="1CA7D3E0">
            <w:pPr>
              <w:pStyle w:val="Lijstalinea"/>
              <w:spacing w:line="276" w:lineRule="auto"/>
              <w:ind w:left="0"/>
              <w:jc w:val="both"/>
              <w:rPr>
                <w:rFonts w:asciiTheme="majorHAnsi" w:hAnsiTheme="majorHAnsi" w:cstheme="majorBidi"/>
                <w:sz w:val="18"/>
                <w:szCs w:val="18"/>
              </w:rPr>
            </w:pPr>
            <w:r>
              <w:rPr>
                <w:rFonts w:asciiTheme="majorHAnsi" w:hAnsiTheme="majorHAnsi" w:cstheme="majorBidi"/>
                <w:sz w:val="18"/>
                <w:szCs w:val="18"/>
              </w:rPr>
              <w:t>2</w:t>
            </w:r>
            <w:r w:rsidR="00B12B83">
              <w:rPr>
                <w:rFonts w:asciiTheme="majorHAnsi" w:hAnsiTheme="majorHAnsi" w:cstheme="majorBidi"/>
                <w:sz w:val="18"/>
                <w:szCs w:val="18"/>
              </w:rPr>
              <w:t>1</w:t>
            </w:r>
            <w:r>
              <w:rPr>
                <w:rFonts w:asciiTheme="majorHAnsi" w:hAnsiTheme="majorHAnsi" w:cstheme="majorBidi"/>
                <w:sz w:val="18"/>
                <w:szCs w:val="18"/>
              </w:rPr>
              <w:t xml:space="preserve"> </w:t>
            </w:r>
            <w:r w:rsidR="4D4FA565" w:rsidRPr="1CA7D3E0">
              <w:rPr>
                <w:rFonts w:asciiTheme="majorHAnsi" w:hAnsiTheme="majorHAnsi" w:cstheme="majorBidi"/>
                <w:sz w:val="18"/>
                <w:szCs w:val="18"/>
              </w:rPr>
              <w:t>juli 2026</w:t>
            </w:r>
          </w:p>
        </w:tc>
      </w:tr>
      <w:tr w:rsidR="00FE6C7E" w14:paraId="3506971D" w14:textId="77777777" w:rsidTr="1DC37CBB">
        <w:tc>
          <w:tcPr>
            <w:tcW w:w="6095" w:type="dxa"/>
          </w:tcPr>
          <w:p w14:paraId="0149B713" w14:textId="13BAB720" w:rsidR="00FE6C7E" w:rsidRPr="00FE6C7E" w:rsidRDefault="09627A68" w:rsidP="00CF6078">
            <w:pPr>
              <w:pStyle w:val="Lijstalinea"/>
              <w:spacing w:line="276" w:lineRule="auto"/>
              <w:ind w:left="0"/>
              <w:rPr>
                <w:rFonts w:asciiTheme="majorHAnsi" w:hAnsiTheme="majorHAnsi" w:cstheme="majorBidi"/>
                <w:sz w:val="18"/>
                <w:szCs w:val="18"/>
              </w:rPr>
            </w:pPr>
            <w:r w:rsidRPr="483D381D">
              <w:rPr>
                <w:rFonts w:asciiTheme="majorHAnsi" w:hAnsiTheme="majorHAnsi" w:cstheme="majorBidi"/>
                <w:sz w:val="18"/>
                <w:szCs w:val="18"/>
              </w:rPr>
              <w:t xml:space="preserve">Beoogde </w:t>
            </w:r>
            <w:r w:rsidR="008837F6">
              <w:rPr>
                <w:rFonts w:asciiTheme="majorHAnsi" w:hAnsiTheme="majorHAnsi" w:cstheme="majorBidi"/>
                <w:sz w:val="18"/>
                <w:szCs w:val="18"/>
              </w:rPr>
              <w:t>i</w:t>
            </w:r>
            <w:r w:rsidR="00FE6C7E" w:rsidRPr="3A392920">
              <w:rPr>
                <w:rFonts w:asciiTheme="majorHAnsi" w:hAnsiTheme="majorHAnsi" w:cstheme="majorBidi"/>
                <w:sz w:val="18"/>
                <w:szCs w:val="18"/>
              </w:rPr>
              <w:t>ngangsdatum Raam</w:t>
            </w:r>
            <w:r w:rsidR="008C2DE1" w:rsidRPr="3A392920">
              <w:rPr>
                <w:rFonts w:asciiTheme="majorHAnsi" w:hAnsiTheme="majorHAnsi" w:cstheme="majorBidi"/>
                <w:sz w:val="18"/>
                <w:szCs w:val="18"/>
              </w:rPr>
              <w:t>o</w:t>
            </w:r>
            <w:r w:rsidR="00FE6C7E" w:rsidRPr="3A392920">
              <w:rPr>
                <w:rFonts w:asciiTheme="majorHAnsi" w:hAnsiTheme="majorHAnsi" w:cstheme="majorBidi"/>
                <w:sz w:val="18"/>
                <w:szCs w:val="18"/>
              </w:rPr>
              <w:t>vereenkomst</w:t>
            </w:r>
            <w:r w:rsidR="6CF9C330" w:rsidRPr="3A392920">
              <w:rPr>
                <w:rFonts w:asciiTheme="majorHAnsi" w:hAnsiTheme="majorHAnsi" w:cstheme="majorBidi"/>
                <w:sz w:val="18"/>
                <w:szCs w:val="18"/>
              </w:rPr>
              <w:t xml:space="preserve"> </w:t>
            </w:r>
          </w:p>
        </w:tc>
        <w:tc>
          <w:tcPr>
            <w:tcW w:w="2835" w:type="dxa"/>
          </w:tcPr>
          <w:p w14:paraId="0400FD6B" w14:textId="6387F3FF" w:rsidR="00FE6C7E" w:rsidRPr="00FE6C7E" w:rsidRDefault="1DEDB6B3" w:rsidP="00FE6C7E">
            <w:pPr>
              <w:pStyle w:val="Lijstalinea"/>
              <w:spacing w:line="276" w:lineRule="auto"/>
              <w:ind w:left="0"/>
              <w:jc w:val="both"/>
              <w:rPr>
                <w:rFonts w:asciiTheme="majorHAnsi" w:hAnsiTheme="majorHAnsi" w:cstheme="majorBidi"/>
                <w:sz w:val="18"/>
                <w:szCs w:val="18"/>
              </w:rPr>
            </w:pPr>
            <w:r w:rsidRPr="61289982">
              <w:rPr>
                <w:rFonts w:asciiTheme="majorHAnsi" w:hAnsiTheme="majorHAnsi" w:cstheme="majorBidi"/>
                <w:sz w:val="18"/>
                <w:szCs w:val="18"/>
              </w:rPr>
              <w:t>1 augustus 2026</w:t>
            </w:r>
          </w:p>
        </w:tc>
      </w:tr>
    </w:tbl>
    <w:p w14:paraId="2510CB95" w14:textId="77777777" w:rsidR="00FE6C7E" w:rsidRDefault="00FE6C7E" w:rsidP="005479A4">
      <w:pPr>
        <w:pStyle w:val="Lijstalinea"/>
        <w:spacing w:line="276" w:lineRule="auto"/>
        <w:ind w:left="0"/>
        <w:jc w:val="both"/>
        <w:rPr>
          <w:rFonts w:asciiTheme="majorHAnsi" w:hAnsiTheme="majorHAnsi" w:cstheme="majorHAnsi"/>
          <w:szCs w:val="19"/>
        </w:rPr>
      </w:pPr>
    </w:p>
    <w:p w14:paraId="28B6550E" w14:textId="6E796F01" w:rsidR="005479A4" w:rsidRPr="00350B37" w:rsidRDefault="00484706" w:rsidP="005479A4">
      <w:pPr>
        <w:pStyle w:val="Lijstalinea"/>
        <w:spacing w:line="276" w:lineRule="auto"/>
        <w:ind w:left="0"/>
        <w:jc w:val="both"/>
        <w:rPr>
          <w:rFonts w:asciiTheme="majorHAnsi" w:hAnsiTheme="majorHAnsi" w:cstheme="majorHAnsi"/>
          <w:szCs w:val="19"/>
        </w:rPr>
      </w:pPr>
      <w:r>
        <w:rPr>
          <w:rFonts w:asciiTheme="majorHAnsi" w:hAnsiTheme="majorHAnsi" w:cstheme="majorHAnsi"/>
          <w:szCs w:val="19"/>
        </w:rPr>
        <w:t xml:space="preserve">De Aanbestedende dienst behoudt zich het recht voor deze planning te wijzigen. </w:t>
      </w:r>
      <w:r w:rsidR="005479A4" w:rsidRPr="00350B37">
        <w:rPr>
          <w:rFonts w:asciiTheme="majorHAnsi" w:hAnsiTheme="majorHAnsi" w:cstheme="majorHAnsi"/>
          <w:szCs w:val="19"/>
        </w:rPr>
        <w:t xml:space="preserve">Een dergelijke aanpassing wordt gecommuniceerd via een nota van inlichtingen en/of een bericht via </w:t>
      </w:r>
      <w:r w:rsidR="002F060B" w:rsidRPr="00350B37">
        <w:rPr>
          <w:rFonts w:asciiTheme="majorHAnsi" w:hAnsiTheme="majorHAnsi" w:cstheme="majorHAnsi"/>
          <w:szCs w:val="19"/>
        </w:rPr>
        <w:t>TenderNed</w:t>
      </w:r>
      <w:r w:rsidR="005479A4" w:rsidRPr="00350B37">
        <w:rPr>
          <w:rFonts w:asciiTheme="majorHAnsi" w:hAnsiTheme="majorHAnsi" w:cstheme="majorHAnsi"/>
          <w:szCs w:val="19"/>
        </w:rPr>
        <w:t xml:space="preserve"> en verwerkt in de planning op </w:t>
      </w:r>
      <w:r w:rsidR="002F060B" w:rsidRPr="00350B37">
        <w:rPr>
          <w:rFonts w:asciiTheme="majorHAnsi" w:hAnsiTheme="majorHAnsi" w:cstheme="majorHAnsi"/>
          <w:szCs w:val="19"/>
        </w:rPr>
        <w:t>TenderNed</w:t>
      </w:r>
      <w:r w:rsidR="005479A4" w:rsidRPr="00350B37">
        <w:rPr>
          <w:rFonts w:asciiTheme="majorHAnsi" w:hAnsiTheme="majorHAnsi" w:cstheme="majorHAnsi"/>
          <w:szCs w:val="19"/>
        </w:rPr>
        <w:t>.</w:t>
      </w:r>
    </w:p>
    <w:p w14:paraId="37B7B146" w14:textId="77777777" w:rsidR="005B62FE" w:rsidRPr="00350B37" w:rsidRDefault="005B62FE" w:rsidP="00336CC7">
      <w:pPr>
        <w:spacing w:line="276" w:lineRule="auto"/>
        <w:jc w:val="both"/>
        <w:rPr>
          <w:rFonts w:asciiTheme="majorHAnsi" w:hAnsiTheme="majorHAnsi" w:cstheme="majorHAnsi"/>
          <w:szCs w:val="19"/>
        </w:rPr>
      </w:pPr>
      <w:bookmarkStart w:id="72" w:name="_Hlk39239787"/>
      <w:bookmarkStart w:id="73" w:name="_Hlk40438428"/>
      <w:bookmarkEnd w:id="71"/>
    </w:p>
    <w:p w14:paraId="5926C411" w14:textId="3A899912" w:rsidR="00B51617" w:rsidRPr="009C2CED" w:rsidRDefault="06624F19" w:rsidP="6C8A22CC">
      <w:pPr>
        <w:pStyle w:val="Kop2"/>
        <w:rPr>
          <w:rFonts w:asciiTheme="majorHAnsi" w:hAnsiTheme="majorHAnsi"/>
          <w:b w:val="0"/>
        </w:rPr>
      </w:pPr>
      <w:bookmarkStart w:id="74" w:name="_Toc37864995"/>
      <w:bookmarkStart w:id="75" w:name="_Toc39236597"/>
      <w:bookmarkStart w:id="76" w:name="_Toc43376253"/>
      <w:bookmarkStart w:id="77" w:name="_Toc37864997"/>
      <w:bookmarkStart w:id="78" w:name="_Toc39236599"/>
      <w:bookmarkStart w:id="79" w:name="_Toc43376255"/>
      <w:bookmarkStart w:id="80" w:name="_Toc222733604"/>
      <w:bookmarkEnd w:id="72"/>
      <w:bookmarkEnd w:id="73"/>
      <w:bookmarkEnd w:id="74"/>
      <w:bookmarkEnd w:id="75"/>
      <w:bookmarkEnd w:id="76"/>
      <w:bookmarkEnd w:id="77"/>
      <w:bookmarkEnd w:id="78"/>
      <w:bookmarkEnd w:id="79"/>
      <w:r w:rsidRPr="6C8A22CC">
        <w:rPr>
          <w:rFonts w:asciiTheme="majorHAnsi" w:hAnsiTheme="majorHAnsi"/>
        </w:rPr>
        <w:t xml:space="preserve">2.6 </w:t>
      </w:r>
      <w:r w:rsidR="77B8DF6D" w:rsidRPr="6C8A22CC">
        <w:rPr>
          <w:rFonts w:asciiTheme="majorHAnsi" w:hAnsiTheme="majorHAnsi"/>
        </w:rPr>
        <w:t>Vragen en Nota van Inlichtingen</w:t>
      </w:r>
      <w:bookmarkEnd w:id="80"/>
      <w:r w:rsidR="77B8DF6D" w:rsidRPr="6C8A22CC">
        <w:rPr>
          <w:rFonts w:asciiTheme="majorHAnsi" w:hAnsiTheme="majorHAnsi"/>
        </w:rPr>
        <w:t xml:space="preserve"> </w:t>
      </w:r>
    </w:p>
    <w:p w14:paraId="3FC0A02B" w14:textId="6540061A" w:rsidR="00AA5992" w:rsidRPr="00350B37" w:rsidRDefault="004440D3" w:rsidP="4308FD22">
      <w:pPr>
        <w:spacing w:line="276" w:lineRule="auto"/>
        <w:jc w:val="both"/>
        <w:rPr>
          <w:rFonts w:asciiTheme="majorHAnsi" w:hAnsiTheme="majorHAnsi" w:cstheme="majorBidi"/>
        </w:rPr>
      </w:pPr>
      <w:bookmarkStart w:id="81" w:name="_Hlk4321596"/>
      <w:bookmarkStart w:id="82" w:name="_Hlk40438534"/>
      <w:r w:rsidRPr="4308FD22">
        <w:rPr>
          <w:rFonts w:asciiTheme="majorHAnsi" w:hAnsiTheme="majorHAnsi" w:cstheme="majorBidi"/>
        </w:rPr>
        <w:t>Inhoudelijke en proce</w:t>
      </w:r>
      <w:r w:rsidR="00C838AE" w:rsidRPr="4308FD22">
        <w:rPr>
          <w:rFonts w:asciiTheme="majorHAnsi" w:hAnsiTheme="majorHAnsi" w:cstheme="majorBidi"/>
        </w:rPr>
        <w:t>durele</w:t>
      </w:r>
      <w:r w:rsidRPr="4308FD22">
        <w:rPr>
          <w:rFonts w:asciiTheme="majorHAnsi" w:hAnsiTheme="majorHAnsi" w:cstheme="majorBidi"/>
        </w:rPr>
        <w:t xml:space="preserve"> vragen </w:t>
      </w:r>
      <w:r w:rsidR="00AA5992" w:rsidRPr="4308FD22">
        <w:rPr>
          <w:rFonts w:asciiTheme="majorHAnsi" w:hAnsiTheme="majorHAnsi" w:cstheme="majorBidi"/>
        </w:rPr>
        <w:t xml:space="preserve">en/of suggesties voor </w:t>
      </w:r>
      <w:r w:rsidRPr="4308FD22">
        <w:rPr>
          <w:rFonts w:asciiTheme="majorHAnsi" w:hAnsiTheme="majorHAnsi" w:cstheme="majorBidi"/>
        </w:rPr>
        <w:t xml:space="preserve">omtrent de </w:t>
      </w:r>
      <w:r w:rsidR="00AA5992" w:rsidRPr="4308FD22">
        <w:rPr>
          <w:rFonts w:asciiTheme="majorHAnsi" w:hAnsiTheme="majorHAnsi" w:cstheme="majorBidi"/>
        </w:rPr>
        <w:t>aanbesteding</w:t>
      </w:r>
      <w:r w:rsidR="006F0F6D" w:rsidRPr="4308FD22">
        <w:rPr>
          <w:rFonts w:asciiTheme="majorHAnsi" w:hAnsiTheme="majorHAnsi" w:cstheme="majorBidi"/>
        </w:rPr>
        <w:t>sprocedure</w:t>
      </w:r>
      <w:r w:rsidR="00AA5992" w:rsidRPr="4308FD22">
        <w:rPr>
          <w:rFonts w:asciiTheme="majorHAnsi" w:hAnsiTheme="majorHAnsi" w:cstheme="majorBidi"/>
        </w:rPr>
        <w:t xml:space="preserve"> en de opdracht</w:t>
      </w:r>
      <w:r w:rsidRPr="4308FD22">
        <w:rPr>
          <w:rFonts w:asciiTheme="majorHAnsi" w:hAnsiTheme="majorHAnsi" w:cstheme="majorBidi"/>
        </w:rPr>
        <w:t xml:space="preserve"> kunnen uitsluitend via de vraag</w:t>
      </w:r>
      <w:r w:rsidR="00290453" w:rsidRPr="4308FD22">
        <w:rPr>
          <w:rFonts w:asciiTheme="majorHAnsi" w:hAnsiTheme="majorHAnsi" w:cstheme="majorBidi"/>
        </w:rPr>
        <w:t xml:space="preserve"> </w:t>
      </w:r>
      <w:r w:rsidR="009614F3" w:rsidRPr="4308FD22">
        <w:rPr>
          <w:rFonts w:asciiTheme="majorHAnsi" w:hAnsiTheme="majorHAnsi" w:cstheme="majorBidi"/>
        </w:rPr>
        <w:t>&amp;</w:t>
      </w:r>
      <w:r w:rsidR="00290453" w:rsidRPr="4308FD22">
        <w:rPr>
          <w:rFonts w:asciiTheme="majorHAnsi" w:hAnsiTheme="majorHAnsi" w:cstheme="majorBidi"/>
        </w:rPr>
        <w:t xml:space="preserve"> </w:t>
      </w:r>
      <w:r w:rsidRPr="4308FD22">
        <w:rPr>
          <w:rFonts w:asciiTheme="majorHAnsi" w:hAnsiTheme="majorHAnsi" w:cstheme="majorBidi"/>
        </w:rPr>
        <w:t>antwoord</w:t>
      </w:r>
      <w:r w:rsidR="00D5017D" w:rsidRPr="4308FD22">
        <w:rPr>
          <w:rFonts w:asciiTheme="majorHAnsi" w:hAnsiTheme="majorHAnsi" w:cstheme="majorBidi"/>
        </w:rPr>
        <w:t xml:space="preserve"> </w:t>
      </w:r>
      <w:r w:rsidRPr="4308FD22">
        <w:rPr>
          <w:rFonts w:asciiTheme="majorHAnsi" w:hAnsiTheme="majorHAnsi" w:cstheme="majorBidi"/>
        </w:rPr>
        <w:t xml:space="preserve">module </w:t>
      </w:r>
      <w:r w:rsidR="005B62FE" w:rsidRPr="4308FD22">
        <w:rPr>
          <w:rFonts w:asciiTheme="majorHAnsi" w:hAnsiTheme="majorHAnsi" w:cstheme="majorBidi"/>
        </w:rPr>
        <w:t xml:space="preserve">van </w:t>
      </w:r>
      <w:r w:rsidR="002F060B" w:rsidRPr="4308FD22">
        <w:rPr>
          <w:rFonts w:asciiTheme="majorHAnsi" w:hAnsiTheme="majorHAnsi" w:cstheme="majorBidi"/>
        </w:rPr>
        <w:t>TenderNed</w:t>
      </w:r>
      <w:r w:rsidR="00FE2249" w:rsidRPr="4308FD22">
        <w:rPr>
          <w:rFonts w:asciiTheme="majorHAnsi" w:hAnsiTheme="majorHAnsi" w:cstheme="majorBidi"/>
        </w:rPr>
        <w:t xml:space="preserve"> gedurende de vragenronden</w:t>
      </w:r>
      <w:r w:rsidRPr="4308FD22">
        <w:rPr>
          <w:rFonts w:asciiTheme="majorHAnsi" w:hAnsiTheme="majorHAnsi" w:cstheme="majorBidi"/>
        </w:rPr>
        <w:t xml:space="preserve"> worden gesteld</w:t>
      </w:r>
      <w:r w:rsidR="00AA5992" w:rsidRPr="4308FD22">
        <w:rPr>
          <w:rFonts w:asciiTheme="majorHAnsi" w:hAnsiTheme="majorHAnsi" w:cstheme="majorBidi"/>
        </w:rPr>
        <w:t>/gedaan</w:t>
      </w:r>
      <w:r w:rsidR="0024374C" w:rsidRPr="4308FD22">
        <w:rPr>
          <w:rFonts w:asciiTheme="majorHAnsi" w:hAnsiTheme="majorHAnsi" w:cstheme="majorBidi"/>
        </w:rPr>
        <w:t xml:space="preserve">. </w:t>
      </w:r>
      <w:r w:rsidR="00AA5992" w:rsidRPr="4308FD22">
        <w:rPr>
          <w:rFonts w:asciiTheme="majorHAnsi" w:hAnsiTheme="majorHAnsi" w:cstheme="majorBidi"/>
        </w:rPr>
        <w:t xml:space="preserve"> </w:t>
      </w:r>
    </w:p>
    <w:p w14:paraId="72BD1E3E" w14:textId="0A3F191D" w:rsidR="00AA5992" w:rsidRPr="00350B37" w:rsidRDefault="00AA5992" w:rsidP="00FE2249">
      <w:pPr>
        <w:spacing w:line="276" w:lineRule="auto"/>
        <w:jc w:val="both"/>
        <w:rPr>
          <w:rFonts w:asciiTheme="majorHAnsi" w:hAnsiTheme="majorHAnsi" w:cstheme="majorHAnsi"/>
          <w:szCs w:val="19"/>
        </w:rPr>
      </w:pPr>
    </w:p>
    <w:p w14:paraId="338BE33D" w14:textId="77777777" w:rsidR="00AA5992" w:rsidRPr="00C91232" w:rsidRDefault="00AA5992" w:rsidP="00AA5992">
      <w:pPr>
        <w:spacing w:line="276" w:lineRule="auto"/>
        <w:jc w:val="both"/>
        <w:rPr>
          <w:rFonts w:asciiTheme="majorHAnsi" w:hAnsiTheme="majorHAnsi" w:cstheme="majorHAnsi"/>
          <w:b/>
          <w:bCs/>
          <w:i/>
          <w:szCs w:val="19"/>
        </w:rPr>
      </w:pPr>
      <w:bookmarkStart w:id="83" w:name="_Hlk37770830"/>
      <w:r w:rsidRPr="00C91232">
        <w:rPr>
          <w:rFonts w:asciiTheme="majorHAnsi" w:hAnsiTheme="majorHAnsi" w:cstheme="majorHAnsi"/>
          <w:b/>
          <w:bCs/>
          <w:i/>
          <w:szCs w:val="19"/>
        </w:rPr>
        <w:t>Onvolkomenheden, procedurefouten, tegenstrijdigheden en/of bezwaren</w:t>
      </w:r>
    </w:p>
    <w:p w14:paraId="18996C89" w14:textId="6DE2B84B" w:rsidR="00AA5992" w:rsidRPr="00350B37" w:rsidRDefault="00AA5992" w:rsidP="00AA5992">
      <w:pPr>
        <w:spacing w:line="276" w:lineRule="auto"/>
        <w:jc w:val="both"/>
        <w:rPr>
          <w:rFonts w:asciiTheme="majorHAnsi" w:hAnsiTheme="majorHAnsi" w:cstheme="majorHAnsi"/>
          <w:szCs w:val="19"/>
        </w:rPr>
      </w:pPr>
      <w:r w:rsidRPr="00350B37">
        <w:rPr>
          <w:rFonts w:asciiTheme="majorHAnsi" w:hAnsiTheme="majorHAnsi" w:cstheme="majorHAnsi"/>
          <w:szCs w:val="19"/>
        </w:rPr>
        <w:t xml:space="preserve">De aanbestedingsstukken zijn met zorg samengesteld. Mocht </w:t>
      </w:r>
      <w:r w:rsidR="00287211">
        <w:rPr>
          <w:rFonts w:asciiTheme="majorHAnsi" w:hAnsiTheme="majorHAnsi" w:cstheme="majorHAnsi"/>
          <w:szCs w:val="19"/>
        </w:rPr>
        <w:t>gegadigden</w:t>
      </w:r>
      <w:r w:rsidRPr="00350B37">
        <w:rPr>
          <w:rFonts w:asciiTheme="majorHAnsi" w:hAnsiTheme="majorHAnsi" w:cstheme="majorHAnsi"/>
          <w:szCs w:val="19"/>
        </w:rPr>
        <w:t xml:space="preserve"> desondanks tegenstrijdigheden en/of onvolkomenheden tussen de aanbestedingsstukken onderling, of tussen de aanbestedingsstukken en de tekst van de aankondiging tegenkomen, en/of bezwaren hebben tegen een bepaald onderdeel, of aspecten van de procedure, dan dient ondernemer dit tijdig, bij </w:t>
      </w:r>
      <w:r w:rsidRPr="00287211">
        <w:rPr>
          <w:rFonts w:asciiTheme="majorHAnsi" w:hAnsiTheme="majorHAnsi" w:cstheme="majorHAnsi"/>
          <w:szCs w:val="19"/>
        </w:rPr>
        <w:t>voorkeur tijdens de eerste vragenronde</w:t>
      </w:r>
      <w:r w:rsidRPr="00350B37">
        <w:rPr>
          <w:rFonts w:asciiTheme="majorHAnsi" w:hAnsiTheme="majorHAnsi" w:cstheme="majorHAnsi"/>
          <w:szCs w:val="19"/>
        </w:rPr>
        <w:t xml:space="preserve">, doch voor de sluiting van de inschrijftermijn, kenbaar te maken aan de aanbestedende dienst. </w:t>
      </w:r>
    </w:p>
    <w:bookmarkEnd w:id="83"/>
    <w:p w14:paraId="50E58149" w14:textId="77777777" w:rsidR="00AA5992" w:rsidRPr="00350B37" w:rsidRDefault="00AA5992" w:rsidP="00AA5992">
      <w:pPr>
        <w:spacing w:line="276" w:lineRule="auto"/>
        <w:jc w:val="both"/>
        <w:rPr>
          <w:rFonts w:asciiTheme="majorHAnsi" w:hAnsiTheme="majorHAnsi" w:cstheme="majorHAnsi"/>
          <w:szCs w:val="19"/>
        </w:rPr>
      </w:pPr>
    </w:p>
    <w:p w14:paraId="48669152" w14:textId="77777777" w:rsidR="00C652DC" w:rsidRPr="00350B37" w:rsidRDefault="00AA5992" w:rsidP="00C652DC">
      <w:pPr>
        <w:spacing w:line="276" w:lineRule="auto"/>
        <w:ind w:right="-7"/>
        <w:jc w:val="both"/>
        <w:rPr>
          <w:rFonts w:asciiTheme="majorHAnsi" w:hAnsiTheme="majorHAnsi" w:cstheme="majorHAnsi"/>
          <w:szCs w:val="19"/>
        </w:rPr>
      </w:pPr>
      <w:r w:rsidRPr="00350B37">
        <w:rPr>
          <w:rFonts w:asciiTheme="majorHAnsi" w:hAnsiTheme="majorHAnsi" w:cstheme="majorHAnsi"/>
          <w:szCs w:val="19"/>
        </w:rPr>
        <w:t xml:space="preserve">Indien na sluiting van de inschrijftermijn blijkt dat de aanbestedingsstukken tegenstrijdigheden en/of onvolkomenheden bevatten en deze niet door ondernemer(s) zijn gemeld via </w:t>
      </w:r>
      <w:r w:rsidR="002F060B" w:rsidRPr="00350B37">
        <w:rPr>
          <w:rFonts w:asciiTheme="majorHAnsi" w:hAnsiTheme="majorHAnsi" w:cstheme="majorHAnsi"/>
          <w:szCs w:val="19"/>
        </w:rPr>
        <w:t>TenderNed</w:t>
      </w:r>
      <w:r w:rsidRPr="00350B37">
        <w:rPr>
          <w:rFonts w:asciiTheme="majorHAnsi" w:hAnsiTheme="majorHAnsi" w:cstheme="majorHAnsi"/>
          <w:szCs w:val="19"/>
        </w:rPr>
        <w:t>, zijn deze voor rekening en risico van de ondernemer.</w:t>
      </w:r>
      <w:r w:rsidR="00C652DC">
        <w:rPr>
          <w:rFonts w:asciiTheme="majorHAnsi" w:hAnsiTheme="majorHAnsi" w:cstheme="majorHAnsi"/>
          <w:szCs w:val="19"/>
        </w:rPr>
        <w:t xml:space="preserve"> </w:t>
      </w:r>
      <w:r w:rsidR="00C652DC" w:rsidRPr="00350B37">
        <w:rPr>
          <w:rFonts w:asciiTheme="majorHAnsi" w:hAnsiTheme="majorHAnsi" w:cstheme="majorHAnsi"/>
          <w:szCs w:val="19"/>
        </w:rPr>
        <w:t>Ondernemers worden geacht van de inhoud van de nota(‘s) van inlichtingen kennis te nemen.</w:t>
      </w:r>
    </w:p>
    <w:p w14:paraId="4A14239B" w14:textId="77777777" w:rsidR="00FE2249" w:rsidRPr="00350B37" w:rsidRDefault="00FE2249" w:rsidP="00FE2249">
      <w:pPr>
        <w:spacing w:line="276" w:lineRule="auto"/>
        <w:ind w:right="-7"/>
        <w:jc w:val="both"/>
        <w:rPr>
          <w:rFonts w:asciiTheme="majorHAnsi" w:hAnsiTheme="majorHAnsi" w:cstheme="majorHAnsi"/>
          <w:color w:val="0000FF"/>
          <w:szCs w:val="19"/>
        </w:rPr>
      </w:pPr>
      <w:bookmarkStart w:id="84" w:name="_Hlk37770937"/>
    </w:p>
    <w:p w14:paraId="0DDE3AF7" w14:textId="36284291" w:rsidR="005F5067" w:rsidRDefault="005F5067" w:rsidP="4308FD22">
      <w:pPr>
        <w:spacing w:line="276" w:lineRule="auto"/>
        <w:ind w:right="-7"/>
        <w:jc w:val="both"/>
        <w:rPr>
          <w:rFonts w:asciiTheme="majorHAnsi" w:hAnsiTheme="majorHAnsi" w:cstheme="majorBidi"/>
        </w:rPr>
      </w:pPr>
      <w:r w:rsidRPr="4308FD22">
        <w:rPr>
          <w:rFonts w:asciiTheme="majorHAnsi" w:hAnsiTheme="majorHAnsi" w:cstheme="majorBidi"/>
          <w:lang w:eastAsia="nl-BE"/>
        </w:rPr>
        <w:t xml:space="preserve">Indien ondernemer van mening is dat een antwoord in een nota van inlichtingen niet correct is dient dit voor sluitingsdatum van de inschrijving gemeld te worden via </w:t>
      </w:r>
      <w:r w:rsidR="002F060B" w:rsidRPr="4308FD22">
        <w:rPr>
          <w:rFonts w:asciiTheme="majorHAnsi" w:hAnsiTheme="majorHAnsi" w:cstheme="majorBidi"/>
          <w:lang w:eastAsia="nl-BE"/>
        </w:rPr>
        <w:t>TenderNed</w:t>
      </w:r>
      <w:r w:rsidR="430574F5" w:rsidRPr="4308FD22">
        <w:rPr>
          <w:rFonts w:asciiTheme="majorHAnsi" w:hAnsiTheme="majorHAnsi" w:cstheme="majorBidi"/>
          <w:lang w:eastAsia="nl-BE"/>
        </w:rPr>
        <w:t>.</w:t>
      </w:r>
      <w:r w:rsidRPr="4308FD22">
        <w:rPr>
          <w:rFonts w:asciiTheme="majorHAnsi" w:hAnsiTheme="majorHAnsi" w:cstheme="majorBidi"/>
          <w:lang w:eastAsia="nl-BE"/>
        </w:rPr>
        <w:t xml:space="preserve"> </w:t>
      </w:r>
      <w:r w:rsidRPr="4308FD22">
        <w:rPr>
          <w:rFonts w:asciiTheme="majorHAnsi" w:hAnsiTheme="majorHAnsi" w:cstheme="majorBidi"/>
        </w:rPr>
        <w:t>Voorgaande geldt onverkort het recht om terstond een kortgeding procedure aan te spannen middels een betekende dagvaarding aan de aanbestedende dienst zulks op straffe van verval van rechten.</w:t>
      </w:r>
    </w:p>
    <w:bookmarkEnd w:id="81"/>
    <w:bookmarkEnd w:id="82"/>
    <w:bookmarkEnd w:id="84"/>
    <w:p w14:paraId="6C28B708" w14:textId="77777777" w:rsidR="00FE2249" w:rsidRPr="00350B37" w:rsidRDefault="00FE2249" w:rsidP="00336CC7">
      <w:pPr>
        <w:spacing w:line="276" w:lineRule="auto"/>
        <w:jc w:val="both"/>
        <w:rPr>
          <w:rFonts w:asciiTheme="majorHAnsi" w:hAnsiTheme="majorHAnsi" w:cstheme="majorHAnsi"/>
          <w:szCs w:val="19"/>
        </w:rPr>
      </w:pPr>
    </w:p>
    <w:p w14:paraId="17148C48" w14:textId="22EB5474" w:rsidR="005E6611" w:rsidRPr="00350B37" w:rsidRDefault="06624F19" w:rsidP="6C8A22CC">
      <w:pPr>
        <w:pStyle w:val="Kop2"/>
        <w:rPr>
          <w:rFonts w:asciiTheme="majorHAnsi" w:hAnsiTheme="majorHAnsi"/>
        </w:rPr>
      </w:pPr>
      <w:bookmarkStart w:id="85" w:name="_Toc222733605"/>
      <w:bookmarkStart w:id="86" w:name="_Toc480280369"/>
      <w:r w:rsidRPr="6C8A22CC">
        <w:rPr>
          <w:rFonts w:asciiTheme="majorHAnsi" w:hAnsiTheme="majorHAnsi"/>
        </w:rPr>
        <w:t xml:space="preserve">2.7 </w:t>
      </w:r>
      <w:r w:rsidR="4CC074EE" w:rsidRPr="6C8A22CC">
        <w:rPr>
          <w:rFonts w:asciiTheme="majorHAnsi" w:hAnsiTheme="majorHAnsi"/>
        </w:rPr>
        <w:t>Algemene klachtenregeling</w:t>
      </w:r>
      <w:bookmarkEnd w:id="85"/>
    </w:p>
    <w:p w14:paraId="5BCA1F99" w14:textId="77777777" w:rsidR="00135932" w:rsidRPr="00135932" w:rsidRDefault="00135932" w:rsidP="00135932">
      <w:pPr>
        <w:spacing w:line="276" w:lineRule="auto"/>
        <w:jc w:val="both"/>
        <w:rPr>
          <w:rFonts w:asciiTheme="majorHAnsi" w:hAnsiTheme="majorHAnsi" w:cstheme="majorHAnsi"/>
          <w:szCs w:val="19"/>
        </w:rPr>
      </w:pPr>
      <w:r w:rsidRPr="00135932">
        <w:rPr>
          <w:rFonts w:asciiTheme="majorHAnsi" w:hAnsiTheme="majorHAnsi" w:cstheme="majorHAnsi"/>
          <w:szCs w:val="19"/>
        </w:rPr>
        <w:t>De Aanbestedende dienst doet haar uiterste best om de aanbestedingsprocedure zo zorgvuldig mogelijk te laten verlopen. Naast de mogelijkheid om vragen te stellen tijdens de aanbestedingsprocedure kunnen ondernemers, branche- en belangenorganisaties aan de orde stellen dat een bepaald handelen, of nalaten van de Aanbestedende dienst in een concrete aanbesteding in strijd is met wettelijke bepalingen of met andere voorschriften die voor de aanbesteding gelden. Ook kan worden geklaagd over optreden van de Aanbestedende dienst dat indruist tegen een of meer van de voor aanbestedingen geldende beginselen van transparantie, non-discriminatie, gelijke behandeling en proportionaliteit.</w:t>
      </w:r>
    </w:p>
    <w:p w14:paraId="742B21A5" w14:textId="77777777" w:rsidR="00135932" w:rsidRPr="00135932" w:rsidRDefault="00135932" w:rsidP="00135932">
      <w:pPr>
        <w:spacing w:line="276" w:lineRule="auto"/>
        <w:jc w:val="both"/>
        <w:rPr>
          <w:rFonts w:asciiTheme="majorHAnsi" w:hAnsiTheme="majorHAnsi" w:cstheme="majorHAnsi"/>
          <w:szCs w:val="19"/>
        </w:rPr>
      </w:pPr>
    </w:p>
    <w:p w14:paraId="35B6BAD1" w14:textId="77777777" w:rsidR="00135932" w:rsidRPr="00135932" w:rsidRDefault="00135932" w:rsidP="00135932">
      <w:pPr>
        <w:spacing w:line="276" w:lineRule="auto"/>
        <w:jc w:val="both"/>
        <w:rPr>
          <w:rFonts w:asciiTheme="majorHAnsi" w:hAnsiTheme="majorHAnsi" w:cstheme="majorHAnsi"/>
          <w:szCs w:val="19"/>
        </w:rPr>
      </w:pPr>
      <w:r w:rsidRPr="00135932">
        <w:rPr>
          <w:rFonts w:asciiTheme="majorHAnsi" w:hAnsiTheme="majorHAnsi" w:cstheme="majorHAnsi"/>
          <w:szCs w:val="19"/>
        </w:rPr>
        <w:t>Stappen van een standaard klachtafhandeling</w:t>
      </w:r>
    </w:p>
    <w:p w14:paraId="3E29B1C7" w14:textId="30B4AF65" w:rsidR="00135932" w:rsidRPr="00135932" w:rsidRDefault="00135932" w:rsidP="00136C79">
      <w:pPr>
        <w:pStyle w:val="Lijstalinea"/>
        <w:numPr>
          <w:ilvl w:val="0"/>
          <w:numId w:val="36"/>
        </w:numPr>
        <w:spacing w:line="276" w:lineRule="auto"/>
        <w:jc w:val="both"/>
        <w:rPr>
          <w:rFonts w:asciiTheme="majorHAnsi" w:hAnsiTheme="majorHAnsi" w:cstheme="majorHAnsi"/>
          <w:szCs w:val="19"/>
        </w:rPr>
      </w:pPr>
      <w:r w:rsidRPr="00135932">
        <w:rPr>
          <w:rFonts w:asciiTheme="majorHAnsi" w:hAnsiTheme="majorHAnsi" w:cstheme="majorHAnsi"/>
          <w:szCs w:val="19"/>
        </w:rPr>
        <w:t xml:space="preserve">Klachten kunnen uitsluitend per e-mail onderbouwd gemeld worden bij het klachtenmeldpunt van gemeente Stichtse Vecht via </w:t>
      </w:r>
      <w:hyperlink r:id="rId15" w:history="1">
        <w:r w:rsidR="00AF38C6" w:rsidRPr="006D0B1E">
          <w:rPr>
            <w:rStyle w:val="Hyperlink"/>
            <w:rFonts w:asciiTheme="majorHAnsi" w:hAnsiTheme="majorHAnsi" w:cstheme="majorHAnsi"/>
            <w:szCs w:val="19"/>
          </w:rPr>
          <w:t>inkoopondersteuning@stichtsevecht.nl</w:t>
        </w:r>
      </w:hyperlink>
      <w:r w:rsidR="00AF38C6">
        <w:rPr>
          <w:rFonts w:asciiTheme="majorHAnsi" w:hAnsiTheme="majorHAnsi" w:cstheme="majorHAnsi"/>
          <w:szCs w:val="19"/>
        </w:rPr>
        <w:t xml:space="preserve"> </w:t>
      </w:r>
      <w:r w:rsidRPr="00135932">
        <w:rPr>
          <w:rFonts w:asciiTheme="majorHAnsi" w:hAnsiTheme="majorHAnsi" w:cstheme="majorHAnsi"/>
          <w:szCs w:val="19"/>
        </w:rPr>
        <w:t xml:space="preserve">onder vermelding van ‘Klacht aanbesteding Arbodienstverlening’. </w:t>
      </w:r>
    </w:p>
    <w:p w14:paraId="6095EE91" w14:textId="600179EA" w:rsidR="00135932" w:rsidRPr="00135932" w:rsidRDefault="00135932" w:rsidP="00136C79">
      <w:pPr>
        <w:pStyle w:val="Lijstalinea"/>
        <w:numPr>
          <w:ilvl w:val="0"/>
          <w:numId w:val="36"/>
        </w:numPr>
        <w:spacing w:line="276" w:lineRule="auto"/>
        <w:jc w:val="both"/>
        <w:rPr>
          <w:rFonts w:asciiTheme="majorHAnsi" w:hAnsiTheme="majorHAnsi" w:cstheme="majorHAnsi"/>
          <w:szCs w:val="19"/>
        </w:rPr>
      </w:pPr>
      <w:r w:rsidRPr="00135932">
        <w:rPr>
          <w:rFonts w:asciiTheme="majorHAnsi" w:hAnsiTheme="majorHAnsi" w:cstheme="majorHAnsi"/>
          <w:szCs w:val="19"/>
        </w:rPr>
        <w:t xml:space="preserve">Het klachtenmeldpunt bevestigt per omgaande de ontvangst van de klacht. In de bevestiging wordt aangegeven dat de Opdrachtgever er van uitgaat dat de Inschrijver kiest voor een afhandeling via de standaard klachtafhandeling bij aanbesteden. </w:t>
      </w:r>
    </w:p>
    <w:p w14:paraId="72EE1141" w14:textId="3E0E6DDD" w:rsidR="00135932" w:rsidRPr="00135932" w:rsidRDefault="00135932" w:rsidP="00136C79">
      <w:pPr>
        <w:pStyle w:val="Lijstalinea"/>
        <w:numPr>
          <w:ilvl w:val="0"/>
          <w:numId w:val="36"/>
        </w:numPr>
        <w:spacing w:line="276" w:lineRule="auto"/>
        <w:jc w:val="both"/>
        <w:rPr>
          <w:rFonts w:asciiTheme="majorHAnsi" w:hAnsiTheme="majorHAnsi" w:cstheme="majorHAnsi"/>
          <w:szCs w:val="19"/>
        </w:rPr>
      </w:pPr>
      <w:r w:rsidRPr="00135932">
        <w:rPr>
          <w:rFonts w:asciiTheme="majorHAnsi" w:hAnsiTheme="majorHAnsi" w:cstheme="majorHAnsi"/>
          <w:szCs w:val="19"/>
        </w:rPr>
        <w:t xml:space="preserve">Het klachtenmeldpunt onderzoekt vervolgens, eventueel aan de hand van door de Inschrijver en de Opdrachtgeveraanvullend verstrekte gegevens, of de klacht terecht is. Het klachtenmeldpunt begint zo spoedig mogelijk met dit onderzoek, zet dit voortvarend voort en houdt daarbij rekening met de planning van de aanbestedingsprocedure. </w:t>
      </w:r>
    </w:p>
    <w:p w14:paraId="3218EFFD" w14:textId="57FFAE1C" w:rsidR="00135932" w:rsidRPr="00135932" w:rsidRDefault="00135932" w:rsidP="00136C79">
      <w:pPr>
        <w:pStyle w:val="Lijstalinea"/>
        <w:numPr>
          <w:ilvl w:val="0"/>
          <w:numId w:val="36"/>
        </w:numPr>
        <w:spacing w:line="276" w:lineRule="auto"/>
        <w:jc w:val="both"/>
        <w:rPr>
          <w:rFonts w:asciiTheme="majorHAnsi" w:hAnsiTheme="majorHAnsi" w:cstheme="majorHAnsi"/>
          <w:szCs w:val="19"/>
        </w:rPr>
      </w:pPr>
      <w:r w:rsidRPr="00135932">
        <w:rPr>
          <w:rFonts w:asciiTheme="majorHAnsi" w:hAnsiTheme="majorHAnsi" w:cstheme="majorHAnsi"/>
          <w:szCs w:val="19"/>
        </w:rPr>
        <w:t xml:space="preserve">Wanneer de Opdrachtgever na het onderzoek door het klachtenmeldpunt tot de conclusie komt dat de klacht terecht of gedeeltelijk terecht is en de Opdrachtgever corrigerende en/of preventieve maatregelen treft, dan deelt de Opdrachtgever dit zo spoedig mogelijk schriftelijk mee aan de Inschrijver. Ook de andere (potentiële) Inschrijvers worden op de hoogte gesteld. Afhankelijk van de fase in de aanbestedingsprocedure kan het voorkomen dat de maatregelen door de contactpersoon van de aanbesteding bij de Opdrachtgever aan de betrokkenen in de aanbesteding worden gecommuniceerd </w:t>
      </w:r>
      <w:r w:rsidRPr="00135932">
        <w:rPr>
          <w:rFonts w:asciiTheme="majorHAnsi" w:hAnsiTheme="majorHAnsi" w:cstheme="majorHAnsi"/>
          <w:szCs w:val="19"/>
        </w:rPr>
        <w:lastRenderedPageBreak/>
        <w:t xml:space="preserve">op hetzelfde moment als de indiener van de klacht het bericht krijgt. Dit om bevoordeling van partijen te voorkomen. </w:t>
      </w:r>
    </w:p>
    <w:p w14:paraId="35F25107" w14:textId="42B998EF" w:rsidR="00560650" w:rsidRPr="00135932" w:rsidRDefault="00135932" w:rsidP="00136C79">
      <w:pPr>
        <w:pStyle w:val="Lijstalinea"/>
        <w:numPr>
          <w:ilvl w:val="0"/>
          <w:numId w:val="36"/>
        </w:numPr>
        <w:spacing w:line="276" w:lineRule="auto"/>
        <w:jc w:val="both"/>
        <w:rPr>
          <w:rFonts w:asciiTheme="majorHAnsi" w:eastAsiaTheme="majorEastAsia" w:hAnsiTheme="majorHAnsi" w:cstheme="majorHAnsi"/>
          <w:szCs w:val="19"/>
        </w:rPr>
      </w:pPr>
      <w:r w:rsidRPr="00135932">
        <w:rPr>
          <w:rFonts w:asciiTheme="majorHAnsi" w:hAnsiTheme="majorHAnsi" w:cstheme="majorHAnsi"/>
          <w:szCs w:val="19"/>
        </w:rPr>
        <w:t>Wanneer de Opdrachtgever na het onderzoek tot de conclusie komt dat de klacht niet terecht is, dan wordt de klacht gemotiveerd afgewezen en ontvangt Inschrijver hierover bericht.</w:t>
      </w:r>
    </w:p>
    <w:p w14:paraId="060F1A19" w14:textId="77777777" w:rsidR="00135932" w:rsidRPr="00135932" w:rsidRDefault="00135932" w:rsidP="00135932">
      <w:pPr>
        <w:pStyle w:val="Lijstalinea"/>
        <w:spacing w:line="276" w:lineRule="auto"/>
        <w:ind w:left="1080"/>
        <w:jc w:val="both"/>
        <w:rPr>
          <w:rFonts w:asciiTheme="majorHAnsi" w:eastAsiaTheme="majorEastAsia" w:hAnsiTheme="majorHAnsi" w:cstheme="majorHAnsi"/>
          <w:szCs w:val="19"/>
        </w:rPr>
      </w:pPr>
    </w:p>
    <w:p w14:paraId="2C1B466C" w14:textId="4F3A136D" w:rsidR="00655FE6" w:rsidRPr="00350B37" w:rsidRDefault="06624F19" w:rsidP="6C8A22CC">
      <w:pPr>
        <w:pStyle w:val="Kop2"/>
        <w:rPr>
          <w:rFonts w:asciiTheme="majorHAnsi" w:hAnsiTheme="majorHAnsi"/>
        </w:rPr>
      </w:pPr>
      <w:bookmarkStart w:id="87" w:name="_Toc222733606"/>
      <w:r w:rsidRPr="6C8A22CC">
        <w:rPr>
          <w:rFonts w:asciiTheme="majorHAnsi" w:hAnsiTheme="majorHAnsi"/>
        </w:rPr>
        <w:t xml:space="preserve">2.8 </w:t>
      </w:r>
      <w:r w:rsidR="1DDE51CD" w:rsidRPr="6C8A22CC">
        <w:rPr>
          <w:rFonts w:asciiTheme="majorHAnsi" w:hAnsiTheme="majorHAnsi"/>
        </w:rPr>
        <w:t>Voorwaarden</w:t>
      </w:r>
      <w:bookmarkEnd w:id="87"/>
    </w:p>
    <w:p w14:paraId="0B4CF561" w14:textId="3CB0D8F4" w:rsidR="0069791D" w:rsidRPr="00350B37" w:rsidRDefault="00492A96" w:rsidP="006A1A33">
      <w:pPr>
        <w:pStyle w:val="Kop3a"/>
        <w:rPr>
          <w:rStyle w:val="Nadruk"/>
          <w:rFonts w:asciiTheme="majorHAnsi" w:eastAsiaTheme="majorEastAsia" w:hAnsiTheme="majorHAnsi" w:cstheme="majorHAnsi"/>
          <w:iCs w:val="0"/>
        </w:rPr>
      </w:pPr>
      <w:r>
        <w:rPr>
          <w:rStyle w:val="Nadruk"/>
          <w:rFonts w:asciiTheme="majorHAnsi" w:hAnsiTheme="majorHAnsi" w:cstheme="majorHAnsi"/>
          <w:iCs w:val="0"/>
        </w:rPr>
        <w:t xml:space="preserve">2.8.1 </w:t>
      </w:r>
      <w:r w:rsidR="0069791D" w:rsidRPr="00350B37">
        <w:rPr>
          <w:rStyle w:val="Nadruk"/>
          <w:rFonts w:asciiTheme="majorHAnsi" w:hAnsiTheme="majorHAnsi" w:cstheme="majorHAnsi"/>
          <w:iCs w:val="0"/>
        </w:rPr>
        <w:t>Juridische voorwaarden</w:t>
      </w:r>
    </w:p>
    <w:p w14:paraId="226E3EB1" w14:textId="6CA460DB" w:rsidR="0069791D" w:rsidRPr="00350B37" w:rsidRDefault="0069791D" w:rsidP="4308FD22">
      <w:pPr>
        <w:spacing w:line="276" w:lineRule="auto"/>
        <w:jc w:val="both"/>
        <w:rPr>
          <w:rFonts w:asciiTheme="majorHAnsi" w:eastAsia="Times New Roman" w:hAnsiTheme="majorHAnsi" w:cstheme="majorBidi"/>
          <w:lang w:eastAsia="nl-NL"/>
        </w:rPr>
      </w:pPr>
      <w:bookmarkStart w:id="88" w:name="_Hlk39240058"/>
      <w:r w:rsidRPr="4308FD22">
        <w:rPr>
          <w:rFonts w:asciiTheme="majorHAnsi" w:eastAsia="Times New Roman" w:hAnsiTheme="majorHAnsi" w:cstheme="majorBidi"/>
          <w:lang w:eastAsia="nl-NL"/>
        </w:rPr>
        <w:t>Op de raamovereenkomst</w:t>
      </w:r>
      <w:r w:rsidRPr="4308FD22">
        <w:rPr>
          <w:rFonts w:asciiTheme="majorHAnsi" w:eastAsia="Times New Roman" w:hAnsiTheme="majorHAnsi" w:cstheme="majorBidi"/>
          <w:color w:val="0000E1"/>
          <w:lang w:eastAsia="nl-NL"/>
        </w:rPr>
        <w:t xml:space="preserve"> </w:t>
      </w:r>
      <w:r w:rsidRPr="4308FD22">
        <w:rPr>
          <w:rFonts w:asciiTheme="majorHAnsi" w:eastAsia="Times New Roman" w:hAnsiTheme="majorHAnsi" w:cstheme="majorBidi"/>
          <w:lang w:eastAsia="nl-NL"/>
        </w:rPr>
        <w:t xml:space="preserve">zijn de </w:t>
      </w:r>
      <w:r w:rsidR="7FDE612B" w:rsidRPr="4308FD22">
        <w:rPr>
          <w:rFonts w:asciiTheme="majorHAnsi" w:eastAsia="Times New Roman" w:hAnsiTheme="majorHAnsi" w:cstheme="majorBidi"/>
          <w:lang w:eastAsia="nl-NL"/>
        </w:rPr>
        <w:t>Algemene Inkoopvoorwaarden Leveringen en Diensten Stichtse Vecht 2025</w:t>
      </w:r>
      <w:r w:rsidRPr="4308FD22">
        <w:rPr>
          <w:rFonts w:asciiTheme="majorHAnsi" w:eastAsia="Times New Roman" w:hAnsiTheme="majorHAnsi" w:cstheme="majorBidi"/>
          <w:lang w:eastAsia="nl-NL"/>
        </w:rPr>
        <w:t xml:space="preserve"> </w:t>
      </w:r>
      <w:r w:rsidRPr="4308FD22">
        <w:rPr>
          <w:rFonts w:asciiTheme="majorHAnsi" w:hAnsiTheme="majorHAnsi" w:cstheme="majorBidi"/>
        </w:rPr>
        <w:t>van de aanbestedende dienst van toepassing (</w:t>
      </w:r>
      <w:r w:rsidRPr="4308FD22">
        <w:rPr>
          <w:rFonts w:asciiTheme="majorHAnsi" w:hAnsiTheme="majorHAnsi" w:cstheme="majorBidi"/>
          <w:b/>
          <w:bCs/>
        </w:rPr>
        <w:t xml:space="preserve">Bijlage </w:t>
      </w:r>
      <w:r w:rsidR="00634B3E">
        <w:rPr>
          <w:rFonts w:asciiTheme="majorHAnsi" w:hAnsiTheme="majorHAnsi" w:cstheme="majorBidi"/>
          <w:b/>
          <w:bCs/>
        </w:rPr>
        <w:t>4</w:t>
      </w:r>
      <w:r w:rsidRPr="4308FD22">
        <w:rPr>
          <w:rFonts w:asciiTheme="majorHAnsi" w:hAnsiTheme="majorHAnsi" w:cstheme="majorBidi"/>
        </w:rPr>
        <w:t xml:space="preserve">). </w:t>
      </w:r>
      <w:bookmarkStart w:id="89" w:name="_Hlk40439068"/>
      <w:r w:rsidRPr="4308FD22">
        <w:rPr>
          <w:rFonts w:asciiTheme="majorHAnsi" w:hAnsiTheme="majorHAnsi" w:cstheme="majorBidi"/>
        </w:rPr>
        <w:t xml:space="preserve">De algemene voorwaarden, </w:t>
      </w:r>
      <w:r w:rsidRPr="4308FD22">
        <w:rPr>
          <w:rFonts w:asciiTheme="majorHAnsi" w:eastAsia="Times New Roman" w:hAnsiTheme="majorHAnsi" w:cstheme="majorBidi"/>
          <w:lang w:eastAsia="nl-NL"/>
        </w:rPr>
        <w:t>productvoorwaarden,</w:t>
      </w:r>
      <w:r w:rsidRPr="4308FD22">
        <w:rPr>
          <w:rFonts w:asciiTheme="majorHAnsi" w:hAnsiTheme="majorHAnsi" w:cstheme="majorBidi"/>
        </w:rPr>
        <w:t xml:space="preserve"> verkoopvoorwaarden en/of andere voorwaarden van opdrachtnemer worden nadrukkelijk van de hand gewezen. In de inschrijving wordt niet (deels) naar andere juridische voorwaarden verwezen.</w:t>
      </w:r>
    </w:p>
    <w:bookmarkEnd w:id="88"/>
    <w:bookmarkEnd w:id="89"/>
    <w:p w14:paraId="6BBC4297" w14:textId="70FC205A" w:rsidR="0069791D" w:rsidRPr="00350B37" w:rsidRDefault="0069791D" w:rsidP="0069791D">
      <w:pPr>
        <w:rPr>
          <w:rFonts w:asciiTheme="majorHAnsi" w:hAnsiTheme="majorHAnsi" w:cstheme="majorHAnsi"/>
        </w:rPr>
      </w:pPr>
    </w:p>
    <w:p w14:paraId="3E60CFBC" w14:textId="4D5969AD" w:rsidR="00B51617" w:rsidRPr="00350B37" w:rsidRDefault="00492A96">
      <w:pPr>
        <w:pStyle w:val="Kop3a"/>
        <w:rPr>
          <w:rStyle w:val="Nadruk"/>
          <w:rFonts w:asciiTheme="majorHAnsi" w:eastAsiaTheme="minorHAnsi" w:hAnsiTheme="majorHAnsi" w:cstheme="majorHAnsi"/>
          <w:iCs w:val="0"/>
        </w:rPr>
      </w:pPr>
      <w:bookmarkStart w:id="90" w:name="_Toc480280372"/>
      <w:bookmarkEnd w:id="86"/>
      <w:r>
        <w:rPr>
          <w:rStyle w:val="Nadruk"/>
          <w:rFonts w:asciiTheme="majorHAnsi" w:hAnsiTheme="majorHAnsi" w:cstheme="majorHAnsi"/>
          <w:iCs w:val="0"/>
        </w:rPr>
        <w:t xml:space="preserve">2.8.2 </w:t>
      </w:r>
      <w:r w:rsidR="00B51617" w:rsidRPr="00350B37">
        <w:rPr>
          <w:rStyle w:val="Nadruk"/>
          <w:rFonts w:asciiTheme="majorHAnsi" w:hAnsiTheme="majorHAnsi" w:cstheme="majorHAnsi"/>
          <w:iCs w:val="0"/>
        </w:rPr>
        <w:t>Gestanddoening</w:t>
      </w:r>
      <w:bookmarkEnd w:id="90"/>
    </w:p>
    <w:p w14:paraId="230E3970" w14:textId="67C50906" w:rsidR="00B51617" w:rsidRPr="00350B37" w:rsidRDefault="00B51617" w:rsidP="4308FD22">
      <w:pPr>
        <w:spacing w:line="276" w:lineRule="auto"/>
        <w:jc w:val="both"/>
        <w:rPr>
          <w:rFonts w:asciiTheme="majorHAnsi" w:hAnsiTheme="majorHAnsi" w:cstheme="majorBidi"/>
        </w:rPr>
      </w:pPr>
      <w:bookmarkStart w:id="91" w:name="_Hlk39240080"/>
      <w:r w:rsidRPr="4308FD22">
        <w:rPr>
          <w:rFonts w:asciiTheme="majorHAnsi" w:hAnsiTheme="majorHAnsi" w:cstheme="majorBidi"/>
        </w:rPr>
        <w:t xml:space="preserve">Inschrijver doet zijn inschrijving gestand gedurende tenminste </w:t>
      </w:r>
      <w:r w:rsidR="58746356" w:rsidRPr="4308FD22">
        <w:rPr>
          <w:rFonts w:asciiTheme="majorHAnsi" w:hAnsiTheme="majorHAnsi" w:cstheme="majorBidi"/>
        </w:rPr>
        <w:t>90</w:t>
      </w:r>
      <w:r w:rsidRPr="4308FD22">
        <w:rPr>
          <w:rFonts w:asciiTheme="majorHAnsi" w:hAnsiTheme="majorHAnsi" w:cstheme="majorBidi"/>
        </w:rPr>
        <w:t xml:space="preserve"> dagen na de dag waarop de uiterste termijn voor het indienen van</w:t>
      </w:r>
      <w:r w:rsidR="009C1EE8" w:rsidRPr="4308FD22">
        <w:rPr>
          <w:rFonts w:asciiTheme="majorHAnsi" w:hAnsiTheme="majorHAnsi" w:cstheme="majorBidi"/>
        </w:rPr>
        <w:t xml:space="preserve"> een</w:t>
      </w:r>
      <w:r w:rsidRPr="4308FD22">
        <w:rPr>
          <w:rFonts w:asciiTheme="majorHAnsi" w:hAnsiTheme="majorHAnsi" w:cstheme="majorBidi"/>
        </w:rPr>
        <w:t xml:space="preserve"> inschrijving is verstreken.</w:t>
      </w:r>
      <w:r w:rsidR="00CC3459" w:rsidRPr="4308FD22">
        <w:rPr>
          <w:rFonts w:asciiTheme="majorHAnsi" w:hAnsiTheme="majorHAnsi" w:cstheme="majorBidi"/>
        </w:rPr>
        <w:t xml:space="preserve"> Mocht tegen onderhavige aanbesteding een kortgeding worden aangespannen, dan </w:t>
      </w:r>
      <w:r w:rsidR="00BA79CD" w:rsidRPr="4308FD22">
        <w:rPr>
          <w:rFonts w:asciiTheme="majorHAnsi" w:hAnsiTheme="majorHAnsi" w:cstheme="majorBidi"/>
        </w:rPr>
        <w:t>wordt</w:t>
      </w:r>
      <w:r w:rsidR="00CC3459" w:rsidRPr="4308FD22">
        <w:rPr>
          <w:rFonts w:asciiTheme="majorHAnsi" w:hAnsiTheme="majorHAnsi" w:cstheme="majorBidi"/>
        </w:rPr>
        <w:t xml:space="preserve"> de gestanddoeningstermijn van de inschrijvingen automatisch verlengd tot </w:t>
      </w:r>
      <w:r w:rsidR="4E4D3670" w:rsidRPr="4308FD22">
        <w:rPr>
          <w:rFonts w:asciiTheme="majorHAnsi" w:hAnsiTheme="majorHAnsi" w:cstheme="majorBidi"/>
        </w:rPr>
        <w:t>30</w:t>
      </w:r>
      <w:r w:rsidR="00CC3459" w:rsidRPr="4308FD22">
        <w:rPr>
          <w:rFonts w:asciiTheme="majorHAnsi" w:hAnsiTheme="majorHAnsi" w:cstheme="majorBidi"/>
          <w:color w:val="0000FF"/>
        </w:rPr>
        <w:t xml:space="preserve"> </w:t>
      </w:r>
      <w:r w:rsidR="00CC3459" w:rsidRPr="4308FD22">
        <w:rPr>
          <w:rFonts w:asciiTheme="majorHAnsi" w:hAnsiTheme="majorHAnsi" w:cstheme="majorBidi"/>
        </w:rPr>
        <w:t>kalenderdagen na de uitspraak van de rechtbank. In overige gevallen behoudt de aanbestedende dienst zich het recht voor de inschrijvers te verzoeken de gestanddoeningstermijn te verlengen.</w:t>
      </w:r>
    </w:p>
    <w:bookmarkEnd w:id="91"/>
    <w:p w14:paraId="6564E7EA" w14:textId="77777777" w:rsidR="00336CC7" w:rsidRPr="00350B37" w:rsidRDefault="00336CC7" w:rsidP="000E1F2D">
      <w:pPr>
        <w:spacing w:line="276" w:lineRule="auto"/>
        <w:jc w:val="both"/>
        <w:rPr>
          <w:rFonts w:asciiTheme="majorHAnsi" w:hAnsiTheme="majorHAnsi" w:cstheme="majorHAnsi"/>
          <w:szCs w:val="19"/>
        </w:rPr>
      </w:pPr>
    </w:p>
    <w:p w14:paraId="6B21F22B" w14:textId="18CFDD57" w:rsidR="00B51617" w:rsidRPr="00350B37" w:rsidRDefault="00492A96">
      <w:pPr>
        <w:pStyle w:val="Kop3a"/>
        <w:rPr>
          <w:rStyle w:val="Nadruk"/>
          <w:rFonts w:asciiTheme="majorHAnsi" w:hAnsiTheme="majorHAnsi" w:cstheme="majorHAnsi"/>
          <w:iCs w:val="0"/>
        </w:rPr>
      </w:pPr>
      <w:bookmarkStart w:id="92" w:name="_Toc480280373"/>
      <w:r>
        <w:rPr>
          <w:rStyle w:val="Nadruk"/>
          <w:rFonts w:asciiTheme="majorHAnsi" w:hAnsiTheme="majorHAnsi" w:cstheme="majorHAnsi"/>
          <w:iCs w:val="0"/>
        </w:rPr>
        <w:t xml:space="preserve">2.8.3 </w:t>
      </w:r>
      <w:r w:rsidR="00B51617" w:rsidRPr="00350B37">
        <w:rPr>
          <w:rStyle w:val="Nadruk"/>
          <w:rFonts w:asciiTheme="majorHAnsi" w:hAnsiTheme="majorHAnsi" w:cstheme="majorHAnsi"/>
          <w:iCs w:val="0"/>
        </w:rPr>
        <w:t>Taal</w:t>
      </w:r>
      <w:bookmarkEnd w:id="92"/>
    </w:p>
    <w:p w14:paraId="4A3A3977" w14:textId="25E0A9F6" w:rsidR="0069791D" w:rsidRPr="00350B37" w:rsidRDefault="0069791D" w:rsidP="4308FD22">
      <w:pPr>
        <w:spacing w:line="276" w:lineRule="auto"/>
        <w:jc w:val="both"/>
        <w:rPr>
          <w:rFonts w:asciiTheme="majorHAnsi" w:hAnsiTheme="majorHAnsi" w:cstheme="majorBidi"/>
        </w:rPr>
      </w:pPr>
      <w:bookmarkStart w:id="93" w:name="_Hlk39232838"/>
      <w:bookmarkStart w:id="94" w:name="_Toc480280375"/>
      <w:r w:rsidRPr="4308FD22">
        <w:rPr>
          <w:rFonts w:asciiTheme="majorHAnsi" w:hAnsiTheme="majorHAnsi" w:cstheme="majorBidi"/>
        </w:rPr>
        <w:t xml:space="preserve">De voertaal tijdens de gehele aanbestedingsprocedure is Nederlands, zowel in woord als geschrift. De inschrijving dient in de Nederlandse taal te worden gedaan. Dit is enkel anders voor officiële bewijsstukken die in de taal van afgifte </w:t>
      </w:r>
      <w:r w:rsidR="003C54A5" w:rsidRPr="4308FD22">
        <w:rPr>
          <w:rFonts w:asciiTheme="majorHAnsi" w:hAnsiTheme="majorHAnsi" w:cstheme="majorBidi"/>
        </w:rPr>
        <w:t>verstrekt mogen worden.</w:t>
      </w:r>
      <w:r w:rsidRPr="4308FD22">
        <w:rPr>
          <w:rFonts w:asciiTheme="majorHAnsi" w:hAnsiTheme="majorHAnsi" w:cstheme="majorBidi"/>
        </w:rPr>
        <w:t xml:space="preserve"> Gedurende de </w:t>
      </w:r>
      <w:r w:rsidR="003C54A5" w:rsidRPr="4308FD22">
        <w:rPr>
          <w:rFonts w:asciiTheme="majorHAnsi" w:hAnsiTheme="majorHAnsi" w:cstheme="majorBidi"/>
        </w:rPr>
        <w:t xml:space="preserve">aanbestedingsprocedure en de </w:t>
      </w:r>
      <w:r w:rsidRPr="4308FD22">
        <w:rPr>
          <w:rFonts w:asciiTheme="majorHAnsi" w:hAnsiTheme="majorHAnsi" w:cstheme="majorBidi"/>
        </w:rPr>
        <w:t xml:space="preserve">uitvoering van de opdracht dienen alle </w:t>
      </w:r>
      <w:r w:rsidR="003C54A5" w:rsidRPr="4308FD22">
        <w:rPr>
          <w:rFonts w:asciiTheme="majorHAnsi" w:hAnsiTheme="majorHAnsi" w:cstheme="majorBidi"/>
        </w:rPr>
        <w:t>medewerkers van/namens opdrachtnemer</w:t>
      </w:r>
      <w:r w:rsidRPr="4308FD22">
        <w:rPr>
          <w:rFonts w:asciiTheme="majorHAnsi" w:hAnsiTheme="majorHAnsi" w:cstheme="majorBidi"/>
        </w:rPr>
        <w:t>, die zorgdragen voor de uitvoering van de opdracht en in dat kader in direct contact staan met de aanbestedende dienst, de Nederlandse taal in woord en geschrift te gebruiken.</w:t>
      </w:r>
    </w:p>
    <w:bookmarkEnd w:id="93"/>
    <w:p w14:paraId="77170C27" w14:textId="77777777" w:rsidR="0069791D" w:rsidRPr="00350B37" w:rsidRDefault="0069791D" w:rsidP="000E1F2D">
      <w:pPr>
        <w:spacing w:line="276" w:lineRule="auto"/>
        <w:jc w:val="both"/>
        <w:rPr>
          <w:rStyle w:val="Nadruk"/>
          <w:rFonts w:asciiTheme="majorHAnsi" w:hAnsiTheme="majorHAnsi" w:cstheme="majorHAnsi"/>
        </w:rPr>
      </w:pPr>
    </w:p>
    <w:p w14:paraId="29715D7C" w14:textId="66EADCBF" w:rsidR="00B51617" w:rsidRPr="00350B37" w:rsidRDefault="00492A96">
      <w:pPr>
        <w:pStyle w:val="Kop3a"/>
        <w:rPr>
          <w:rStyle w:val="Nadruk"/>
          <w:rFonts w:asciiTheme="majorHAnsi" w:eastAsiaTheme="minorHAnsi" w:hAnsiTheme="majorHAnsi" w:cstheme="majorHAnsi"/>
          <w:i/>
          <w:color w:val="auto"/>
          <w:szCs w:val="24"/>
          <w:lang w:eastAsia="en-US"/>
        </w:rPr>
      </w:pPr>
      <w:r>
        <w:rPr>
          <w:rStyle w:val="Nadruk"/>
          <w:rFonts w:asciiTheme="majorHAnsi" w:hAnsiTheme="majorHAnsi" w:cstheme="majorHAnsi"/>
        </w:rPr>
        <w:t xml:space="preserve">2.8.4 </w:t>
      </w:r>
      <w:r w:rsidR="00B51617" w:rsidRPr="00350B37">
        <w:rPr>
          <w:rStyle w:val="Nadruk"/>
          <w:rFonts w:asciiTheme="majorHAnsi" w:hAnsiTheme="majorHAnsi" w:cstheme="majorHAnsi"/>
        </w:rPr>
        <w:t>Gebruik merkname</w:t>
      </w:r>
      <w:r w:rsidR="001D6761" w:rsidRPr="00350B37">
        <w:rPr>
          <w:rStyle w:val="Nadruk"/>
          <w:rFonts w:asciiTheme="majorHAnsi" w:hAnsiTheme="majorHAnsi" w:cstheme="majorHAnsi"/>
        </w:rPr>
        <w:t xml:space="preserve">n, </w:t>
      </w:r>
      <w:r w:rsidR="00B51617" w:rsidRPr="00350B37">
        <w:rPr>
          <w:rStyle w:val="Nadruk"/>
          <w:rFonts w:asciiTheme="majorHAnsi" w:hAnsiTheme="majorHAnsi" w:cstheme="majorHAnsi"/>
        </w:rPr>
        <w:t>typen</w:t>
      </w:r>
      <w:bookmarkEnd w:id="94"/>
      <w:r w:rsidR="001D6761" w:rsidRPr="00350B37">
        <w:rPr>
          <w:rStyle w:val="Nadruk"/>
          <w:rFonts w:asciiTheme="majorHAnsi" w:hAnsiTheme="majorHAnsi" w:cstheme="majorHAnsi"/>
        </w:rPr>
        <w:t xml:space="preserve"> of octrooien</w:t>
      </w:r>
    </w:p>
    <w:p w14:paraId="7D1C3556" w14:textId="75AACFEC" w:rsidR="00B51617" w:rsidRPr="00350B37" w:rsidRDefault="00B51617" w:rsidP="00BC7589">
      <w:pPr>
        <w:spacing w:line="276" w:lineRule="auto"/>
        <w:contextualSpacing/>
        <w:jc w:val="both"/>
        <w:rPr>
          <w:rFonts w:asciiTheme="majorHAnsi" w:hAnsiTheme="majorHAnsi" w:cstheme="majorHAnsi"/>
          <w:szCs w:val="19"/>
        </w:rPr>
      </w:pPr>
      <w:r w:rsidRPr="00350B37">
        <w:rPr>
          <w:rFonts w:asciiTheme="majorHAnsi" w:hAnsiTheme="majorHAnsi" w:cstheme="majorHAnsi"/>
          <w:szCs w:val="19"/>
        </w:rPr>
        <w:t>De aanbestedende dienst heeft geen voorkeur voor een bepaalde ondernemer, noch voor bepaalde merken, types, fabricaten, herkomst e.d. Mocht in de aanbestedings</w:t>
      </w:r>
      <w:r w:rsidR="00BC7589" w:rsidRPr="00350B37">
        <w:rPr>
          <w:rFonts w:asciiTheme="majorHAnsi" w:hAnsiTheme="majorHAnsi" w:cstheme="majorHAnsi"/>
          <w:szCs w:val="19"/>
        </w:rPr>
        <w:t>stukken</w:t>
      </w:r>
      <w:r w:rsidRPr="00350B37">
        <w:rPr>
          <w:rFonts w:asciiTheme="majorHAnsi" w:hAnsiTheme="majorHAnsi" w:cstheme="majorHAnsi"/>
          <w:szCs w:val="19"/>
        </w:rPr>
        <w:t xml:space="preserve"> een </w:t>
      </w:r>
      <w:r w:rsidR="00BC7589" w:rsidRPr="00350B37">
        <w:rPr>
          <w:rFonts w:asciiTheme="majorHAnsi" w:hAnsiTheme="majorHAnsi" w:cstheme="majorHAnsi"/>
          <w:szCs w:val="19"/>
        </w:rPr>
        <w:t xml:space="preserve">voorwaarde, </w:t>
      </w:r>
      <w:r w:rsidRPr="00350B37">
        <w:rPr>
          <w:rFonts w:asciiTheme="majorHAnsi" w:hAnsiTheme="majorHAnsi" w:cstheme="majorHAnsi"/>
          <w:szCs w:val="19"/>
        </w:rPr>
        <w:t xml:space="preserve">eis </w:t>
      </w:r>
      <w:r w:rsidR="00BC7589" w:rsidRPr="00350B37">
        <w:rPr>
          <w:rFonts w:asciiTheme="majorHAnsi" w:hAnsiTheme="majorHAnsi" w:cstheme="majorHAnsi"/>
          <w:szCs w:val="19"/>
        </w:rPr>
        <w:t>en/</w:t>
      </w:r>
      <w:r w:rsidRPr="00350B37">
        <w:rPr>
          <w:rFonts w:asciiTheme="majorHAnsi" w:hAnsiTheme="majorHAnsi" w:cstheme="majorHAnsi"/>
          <w:szCs w:val="19"/>
        </w:rPr>
        <w:t xml:space="preserve">of een </w:t>
      </w:r>
      <w:r w:rsidR="00BC7589" w:rsidRPr="00350B37">
        <w:rPr>
          <w:rFonts w:asciiTheme="majorHAnsi" w:hAnsiTheme="majorHAnsi" w:cstheme="majorHAnsi"/>
          <w:szCs w:val="19"/>
        </w:rPr>
        <w:t>gunningscriterium</w:t>
      </w:r>
      <w:r w:rsidRPr="00350B37">
        <w:rPr>
          <w:rFonts w:asciiTheme="majorHAnsi" w:hAnsiTheme="majorHAnsi" w:cstheme="majorHAnsi"/>
          <w:szCs w:val="19"/>
        </w:rPr>
        <w:t xml:space="preserve"> betrekking (lijken te) hebben op een bepaald fabricaat, een bepaalde herkomst of een bijzondere werkwijze, een merk, een octrooi of een type, een bepaalde oorsprong of een bepaalde productie, dan dient</w:t>
      </w:r>
      <w:r w:rsidR="0069791D" w:rsidRPr="00350B37">
        <w:rPr>
          <w:rFonts w:asciiTheme="majorHAnsi" w:hAnsiTheme="majorHAnsi" w:cstheme="majorHAnsi"/>
          <w:szCs w:val="19"/>
        </w:rPr>
        <w:t xml:space="preserve"> steeds</w:t>
      </w:r>
      <w:r w:rsidRPr="00350B37">
        <w:rPr>
          <w:rFonts w:asciiTheme="majorHAnsi" w:hAnsiTheme="majorHAnsi" w:cstheme="majorHAnsi"/>
          <w:szCs w:val="19"/>
        </w:rPr>
        <w:t xml:space="preserve"> gelezen te worden “of gelijkwaardig”.</w:t>
      </w:r>
    </w:p>
    <w:p w14:paraId="3E371589" w14:textId="77777777" w:rsidR="001D6761" w:rsidRPr="00350B37" w:rsidRDefault="001D6761" w:rsidP="00BC7589">
      <w:pPr>
        <w:spacing w:line="276" w:lineRule="auto"/>
        <w:contextualSpacing/>
        <w:jc w:val="both"/>
        <w:rPr>
          <w:rFonts w:asciiTheme="majorHAnsi" w:hAnsiTheme="majorHAnsi" w:cstheme="majorHAnsi"/>
          <w:szCs w:val="19"/>
        </w:rPr>
      </w:pPr>
    </w:p>
    <w:p w14:paraId="6241F4D2" w14:textId="7AE79CDC" w:rsidR="001D6761" w:rsidRPr="00350B37" w:rsidRDefault="001D6761" w:rsidP="00BC7589">
      <w:pPr>
        <w:spacing w:line="276" w:lineRule="auto"/>
        <w:contextualSpacing/>
        <w:jc w:val="both"/>
        <w:rPr>
          <w:rFonts w:asciiTheme="majorHAnsi" w:hAnsiTheme="majorHAnsi" w:cstheme="majorHAnsi"/>
          <w:szCs w:val="19"/>
        </w:rPr>
      </w:pPr>
      <w:r w:rsidRPr="00350B37">
        <w:rPr>
          <w:rFonts w:asciiTheme="majorHAnsi" w:hAnsiTheme="majorHAnsi" w:cstheme="majorHAnsi"/>
          <w:szCs w:val="19"/>
        </w:rPr>
        <w:t xml:space="preserve">Indien </w:t>
      </w:r>
      <w:r w:rsidR="00437171" w:rsidRPr="00350B37">
        <w:rPr>
          <w:rFonts w:asciiTheme="majorHAnsi" w:hAnsiTheme="majorHAnsi" w:cstheme="majorHAnsi"/>
          <w:szCs w:val="19"/>
        </w:rPr>
        <w:t>i</w:t>
      </w:r>
      <w:r w:rsidRPr="00350B37">
        <w:rPr>
          <w:rFonts w:asciiTheme="majorHAnsi" w:hAnsiTheme="majorHAnsi" w:cstheme="majorHAnsi"/>
          <w:szCs w:val="19"/>
        </w:rPr>
        <w:t>nschrijver van mening is dat er sprake is van gelijkwaardigheid dan dient deze dit op eerste verzoek van de aanbestedende dienst aan te tonen door het overleggen van documenten waaruit de gelijkwaardigheid blijkt.</w:t>
      </w:r>
    </w:p>
    <w:p w14:paraId="175A0424" w14:textId="77777777" w:rsidR="000E1F2D" w:rsidRPr="00350B37" w:rsidRDefault="000E1F2D" w:rsidP="00BC7589">
      <w:pPr>
        <w:spacing w:line="276" w:lineRule="auto"/>
        <w:contextualSpacing/>
        <w:jc w:val="both"/>
        <w:rPr>
          <w:rFonts w:asciiTheme="majorHAnsi" w:hAnsiTheme="majorHAnsi" w:cstheme="majorHAnsi"/>
          <w:szCs w:val="19"/>
        </w:rPr>
      </w:pPr>
    </w:p>
    <w:p w14:paraId="735DA979" w14:textId="3D9419F8" w:rsidR="00B51617" w:rsidRPr="00350B37" w:rsidRDefault="00492A96">
      <w:pPr>
        <w:pStyle w:val="Kop3a"/>
        <w:rPr>
          <w:rStyle w:val="Nadruk"/>
          <w:rFonts w:asciiTheme="majorHAnsi" w:eastAsiaTheme="minorHAnsi" w:hAnsiTheme="majorHAnsi" w:cstheme="majorHAnsi"/>
          <w:i/>
          <w:color w:val="auto"/>
          <w:szCs w:val="24"/>
          <w:lang w:eastAsia="en-US"/>
        </w:rPr>
      </w:pPr>
      <w:bookmarkStart w:id="95" w:name="_Toc480280376"/>
      <w:r>
        <w:rPr>
          <w:rStyle w:val="Nadruk"/>
          <w:rFonts w:asciiTheme="majorHAnsi" w:hAnsiTheme="majorHAnsi" w:cstheme="majorHAnsi"/>
        </w:rPr>
        <w:t xml:space="preserve">2.8.5 </w:t>
      </w:r>
      <w:r w:rsidR="00B51617" w:rsidRPr="00350B37">
        <w:rPr>
          <w:rStyle w:val="Nadruk"/>
          <w:rFonts w:asciiTheme="majorHAnsi" w:hAnsiTheme="majorHAnsi" w:cstheme="majorHAnsi"/>
        </w:rPr>
        <w:t xml:space="preserve">Voorbehouden </w:t>
      </w:r>
      <w:bookmarkEnd w:id="95"/>
      <w:r w:rsidR="00C910BF" w:rsidRPr="00350B37">
        <w:rPr>
          <w:rStyle w:val="Nadruk"/>
          <w:rFonts w:asciiTheme="majorHAnsi" w:hAnsiTheme="majorHAnsi" w:cstheme="majorHAnsi"/>
          <w:iCs w:val="0"/>
        </w:rPr>
        <w:t>aanbestedende dienst</w:t>
      </w:r>
    </w:p>
    <w:p w14:paraId="6B3B8356" w14:textId="77777777" w:rsidR="00B51617" w:rsidRPr="00350B37" w:rsidRDefault="00B51617" w:rsidP="00BC7589">
      <w:pPr>
        <w:spacing w:line="276" w:lineRule="auto"/>
        <w:jc w:val="both"/>
        <w:rPr>
          <w:rFonts w:asciiTheme="majorHAnsi" w:hAnsiTheme="majorHAnsi" w:cstheme="majorHAnsi"/>
          <w:szCs w:val="19"/>
          <w:lang w:eastAsia="nl-NL"/>
        </w:rPr>
      </w:pPr>
      <w:bookmarkStart w:id="96" w:name="_Hlk37774755"/>
      <w:r w:rsidRPr="00350B37">
        <w:rPr>
          <w:rFonts w:asciiTheme="majorHAnsi" w:eastAsia="MS Mincho" w:hAnsiTheme="majorHAnsi" w:cstheme="majorHAnsi"/>
          <w:szCs w:val="19"/>
        </w:rPr>
        <w:t>De aanbestedende dienst behoudt zich, zonder op enigerlei wijze schadeplichtig te zijn, het recht voor om vóór definitieve gunning:</w:t>
      </w:r>
    </w:p>
    <w:p w14:paraId="652A6829" w14:textId="4F3E81C4" w:rsidR="00B51617" w:rsidRPr="00350B37" w:rsidRDefault="00B51617" w:rsidP="00136C79">
      <w:pPr>
        <w:pStyle w:val="Lijstalinea"/>
        <w:numPr>
          <w:ilvl w:val="0"/>
          <w:numId w:val="33"/>
        </w:numPr>
        <w:spacing w:line="276" w:lineRule="auto"/>
        <w:jc w:val="both"/>
        <w:rPr>
          <w:rFonts w:asciiTheme="majorHAnsi" w:hAnsiTheme="majorHAnsi" w:cstheme="majorHAnsi"/>
          <w:szCs w:val="19"/>
          <w:lang w:eastAsia="nl-NL"/>
        </w:rPr>
      </w:pPr>
      <w:r w:rsidRPr="00350B37">
        <w:rPr>
          <w:rFonts w:asciiTheme="majorHAnsi" w:hAnsiTheme="majorHAnsi" w:cstheme="majorHAnsi"/>
          <w:szCs w:val="19"/>
          <w:lang w:eastAsia="nl-NL"/>
        </w:rPr>
        <w:t>de procedure tussentijds op te schorten of af te breken;</w:t>
      </w:r>
    </w:p>
    <w:p w14:paraId="26EAD8B8" w14:textId="2C052781" w:rsidR="00B51617" w:rsidRPr="00350B37" w:rsidRDefault="00B51617" w:rsidP="00136C79">
      <w:pPr>
        <w:pStyle w:val="Lijstalinea"/>
        <w:numPr>
          <w:ilvl w:val="0"/>
          <w:numId w:val="33"/>
        </w:numPr>
        <w:spacing w:line="276" w:lineRule="auto"/>
        <w:jc w:val="both"/>
        <w:rPr>
          <w:rFonts w:asciiTheme="majorHAnsi" w:hAnsiTheme="majorHAnsi" w:cstheme="majorHAnsi"/>
          <w:szCs w:val="19"/>
          <w:lang w:eastAsia="nl-NL"/>
        </w:rPr>
      </w:pPr>
      <w:r w:rsidRPr="00350B37">
        <w:rPr>
          <w:rFonts w:asciiTheme="majorHAnsi" w:hAnsiTheme="majorHAnsi" w:cstheme="majorHAnsi"/>
          <w:szCs w:val="19"/>
          <w:lang w:eastAsia="nl-NL"/>
        </w:rPr>
        <w:t>de opdracht geheel of gedeeltelijk niet te gunnen;</w:t>
      </w:r>
    </w:p>
    <w:p w14:paraId="1A88CCEF" w14:textId="5CC93789" w:rsidR="00B51617" w:rsidRPr="00350B37" w:rsidRDefault="00B51617" w:rsidP="00136C79">
      <w:pPr>
        <w:pStyle w:val="Lijstalinea"/>
        <w:numPr>
          <w:ilvl w:val="0"/>
          <w:numId w:val="33"/>
        </w:numPr>
        <w:spacing w:line="276" w:lineRule="auto"/>
        <w:jc w:val="both"/>
        <w:rPr>
          <w:rFonts w:asciiTheme="majorHAnsi" w:hAnsiTheme="majorHAnsi" w:cstheme="majorHAnsi"/>
          <w:szCs w:val="19"/>
          <w:lang w:eastAsia="nl-NL"/>
        </w:rPr>
      </w:pPr>
      <w:r w:rsidRPr="00350B37">
        <w:rPr>
          <w:rFonts w:asciiTheme="majorHAnsi" w:hAnsiTheme="majorHAnsi" w:cstheme="majorHAnsi"/>
          <w:szCs w:val="19"/>
          <w:lang w:eastAsia="nl-NL"/>
        </w:rPr>
        <w:t>de planning te wijzigen;</w:t>
      </w:r>
    </w:p>
    <w:p w14:paraId="0D2AA83F" w14:textId="2E645B09" w:rsidR="00B51617" w:rsidRPr="00350B37" w:rsidRDefault="00B51617" w:rsidP="00136C79">
      <w:pPr>
        <w:pStyle w:val="Lijstalinea"/>
        <w:numPr>
          <w:ilvl w:val="0"/>
          <w:numId w:val="33"/>
        </w:numPr>
        <w:spacing w:line="276" w:lineRule="auto"/>
        <w:jc w:val="both"/>
        <w:rPr>
          <w:rFonts w:asciiTheme="majorHAnsi" w:hAnsiTheme="majorHAnsi" w:cstheme="majorHAnsi"/>
          <w:szCs w:val="19"/>
          <w:lang w:eastAsia="nl-NL"/>
        </w:rPr>
      </w:pPr>
      <w:r w:rsidRPr="00350B37">
        <w:rPr>
          <w:rFonts w:asciiTheme="majorHAnsi" w:hAnsiTheme="majorHAnsi" w:cstheme="majorHAnsi"/>
          <w:szCs w:val="19"/>
          <w:lang w:eastAsia="nl-NL"/>
        </w:rPr>
        <w:t>de gunningsbeslissing in te trekken en/of te herzien.</w:t>
      </w:r>
    </w:p>
    <w:bookmarkEnd w:id="96"/>
    <w:p w14:paraId="38852DF0" w14:textId="77777777" w:rsidR="000E1F2D" w:rsidRPr="00350B37" w:rsidRDefault="000E1F2D" w:rsidP="00BC7589">
      <w:pPr>
        <w:pStyle w:val="Lijstalinea"/>
        <w:spacing w:line="276" w:lineRule="auto"/>
        <w:ind w:left="0"/>
        <w:jc w:val="both"/>
        <w:rPr>
          <w:rFonts w:asciiTheme="majorHAnsi" w:hAnsiTheme="majorHAnsi" w:cstheme="majorHAnsi"/>
          <w:szCs w:val="19"/>
          <w:lang w:eastAsia="nl-NL"/>
        </w:rPr>
      </w:pPr>
    </w:p>
    <w:p w14:paraId="68401ABD" w14:textId="4017B69B" w:rsidR="00B51617" w:rsidRPr="00350B37" w:rsidRDefault="00492A96">
      <w:pPr>
        <w:pStyle w:val="Kop3a"/>
        <w:rPr>
          <w:rStyle w:val="Nadruk"/>
          <w:rFonts w:asciiTheme="majorHAnsi" w:eastAsiaTheme="minorHAnsi" w:hAnsiTheme="majorHAnsi" w:cstheme="majorHAnsi"/>
          <w:i/>
          <w:color w:val="auto"/>
          <w:szCs w:val="24"/>
          <w:lang w:eastAsia="en-US"/>
        </w:rPr>
      </w:pPr>
      <w:r>
        <w:rPr>
          <w:rStyle w:val="Nadruk"/>
          <w:rFonts w:asciiTheme="majorHAnsi" w:hAnsiTheme="majorHAnsi" w:cstheme="majorHAnsi"/>
        </w:rPr>
        <w:t xml:space="preserve">2.8.6 </w:t>
      </w:r>
      <w:r w:rsidR="00B51617" w:rsidRPr="00350B37">
        <w:rPr>
          <w:rStyle w:val="Nadruk"/>
          <w:rFonts w:asciiTheme="majorHAnsi" w:hAnsiTheme="majorHAnsi" w:cstheme="majorHAnsi"/>
        </w:rPr>
        <w:t>Wijzigingen inschrijver</w:t>
      </w:r>
    </w:p>
    <w:p w14:paraId="7E4EBA98" w14:textId="5B05410F" w:rsidR="00B51617" w:rsidRPr="00350B37" w:rsidRDefault="00B51617" w:rsidP="00BC7589">
      <w:pPr>
        <w:spacing w:line="276" w:lineRule="auto"/>
        <w:jc w:val="both"/>
        <w:rPr>
          <w:rFonts w:asciiTheme="majorHAnsi" w:eastAsia="MS Mincho" w:hAnsiTheme="majorHAnsi" w:cstheme="majorHAnsi"/>
          <w:szCs w:val="19"/>
        </w:rPr>
      </w:pPr>
      <w:bookmarkStart w:id="97" w:name="_Hlk39240162"/>
      <w:r w:rsidRPr="00350B37">
        <w:rPr>
          <w:rFonts w:asciiTheme="majorHAnsi" w:eastAsia="MS Mincho" w:hAnsiTheme="majorHAnsi" w:cstheme="majorHAnsi"/>
          <w:szCs w:val="19"/>
        </w:rPr>
        <w:t xml:space="preserve">Inschrijver houdt de aanbestedende dienst gedurende het aanbestedingsproces, gevraagd en ongevraagd, op de hoogte van ontwikkelingen ten aanzien van </w:t>
      </w:r>
      <w:r w:rsidR="006A76DA" w:rsidRPr="00350B37">
        <w:rPr>
          <w:rFonts w:asciiTheme="majorHAnsi" w:eastAsia="MS Mincho" w:hAnsiTheme="majorHAnsi" w:cstheme="majorHAnsi"/>
          <w:szCs w:val="19"/>
        </w:rPr>
        <w:t xml:space="preserve">haar </w:t>
      </w:r>
      <w:r w:rsidRPr="00350B37">
        <w:rPr>
          <w:rFonts w:asciiTheme="majorHAnsi" w:eastAsia="MS Mincho" w:hAnsiTheme="majorHAnsi" w:cstheme="majorHAnsi"/>
          <w:szCs w:val="19"/>
        </w:rPr>
        <w:t xml:space="preserve">organisatie </w:t>
      </w:r>
      <w:r w:rsidR="0069791D" w:rsidRPr="00350B37">
        <w:rPr>
          <w:rFonts w:asciiTheme="majorHAnsi" w:eastAsia="MS Mincho" w:hAnsiTheme="majorHAnsi" w:cstheme="majorHAnsi"/>
          <w:szCs w:val="19"/>
        </w:rPr>
        <w:t>die</w:t>
      </w:r>
      <w:r w:rsidRPr="00350B37">
        <w:rPr>
          <w:rFonts w:asciiTheme="majorHAnsi" w:eastAsia="MS Mincho" w:hAnsiTheme="majorHAnsi" w:cstheme="majorHAnsi"/>
          <w:szCs w:val="19"/>
        </w:rPr>
        <w:t xml:space="preserve"> van belang kunnen zijn voor de aanbestedende dienst bij de beoordeling van de door inschrijver verstrekte informatie. Met dergelijke ontwikkelingen wordt bijvoorbeeld bedoeld een materiële negatieve wijziging in de door </w:t>
      </w:r>
      <w:r w:rsidR="00245143" w:rsidRPr="00350B37">
        <w:rPr>
          <w:rFonts w:asciiTheme="majorHAnsi" w:eastAsia="MS Mincho" w:hAnsiTheme="majorHAnsi" w:cstheme="majorHAnsi"/>
          <w:szCs w:val="19"/>
        </w:rPr>
        <w:t>i</w:t>
      </w:r>
      <w:r w:rsidRPr="00350B37">
        <w:rPr>
          <w:rFonts w:asciiTheme="majorHAnsi" w:eastAsia="MS Mincho" w:hAnsiTheme="majorHAnsi" w:cstheme="majorHAnsi"/>
          <w:szCs w:val="19"/>
        </w:rPr>
        <w:t>nschrijver verstrekte financiële informatie, reorganisaties en veranderingen van eigendomsstructuur.</w:t>
      </w:r>
    </w:p>
    <w:bookmarkEnd w:id="97"/>
    <w:p w14:paraId="2D5955AD" w14:textId="77777777" w:rsidR="000E1F2D" w:rsidRPr="00350B37" w:rsidRDefault="000E1F2D" w:rsidP="000E1F2D">
      <w:pPr>
        <w:spacing w:line="276" w:lineRule="auto"/>
        <w:jc w:val="both"/>
        <w:rPr>
          <w:rFonts w:asciiTheme="majorHAnsi" w:hAnsiTheme="majorHAnsi" w:cstheme="majorHAnsi"/>
          <w:szCs w:val="19"/>
          <w:lang w:eastAsia="nl-NL"/>
        </w:rPr>
      </w:pPr>
    </w:p>
    <w:p w14:paraId="57389C72" w14:textId="16C3851C" w:rsidR="00B51617" w:rsidRPr="00350B37" w:rsidRDefault="00492A96">
      <w:pPr>
        <w:pStyle w:val="Kop3a"/>
        <w:rPr>
          <w:rStyle w:val="Nadruk"/>
          <w:rFonts w:asciiTheme="majorHAnsi" w:eastAsiaTheme="minorHAnsi" w:hAnsiTheme="majorHAnsi" w:cstheme="majorHAnsi"/>
          <w:i/>
          <w:color w:val="auto"/>
          <w:szCs w:val="24"/>
          <w:lang w:eastAsia="en-US"/>
        </w:rPr>
      </w:pPr>
      <w:r>
        <w:rPr>
          <w:rStyle w:val="Nadruk"/>
          <w:rFonts w:asciiTheme="majorHAnsi" w:hAnsiTheme="majorHAnsi" w:cstheme="majorHAnsi"/>
        </w:rPr>
        <w:t xml:space="preserve">2.8.7 </w:t>
      </w:r>
      <w:r w:rsidR="00B51617" w:rsidRPr="00350B37">
        <w:rPr>
          <w:rStyle w:val="Nadruk"/>
          <w:rFonts w:asciiTheme="majorHAnsi" w:hAnsiTheme="majorHAnsi" w:cstheme="majorHAnsi"/>
        </w:rPr>
        <w:t>Mededinging</w:t>
      </w:r>
    </w:p>
    <w:p w14:paraId="204F1943" w14:textId="57D50362" w:rsidR="0069791D" w:rsidRPr="00350B37" w:rsidRDefault="0069791D" w:rsidP="0069791D">
      <w:pPr>
        <w:spacing w:line="276" w:lineRule="auto"/>
        <w:jc w:val="both"/>
        <w:rPr>
          <w:rFonts w:asciiTheme="majorHAnsi" w:eastAsia="MS Mincho" w:hAnsiTheme="majorHAnsi" w:cstheme="majorHAnsi"/>
          <w:szCs w:val="19"/>
        </w:rPr>
      </w:pPr>
      <w:bookmarkStart w:id="98" w:name="_Hlk39240225"/>
      <w:r w:rsidRPr="00350B37">
        <w:rPr>
          <w:rFonts w:asciiTheme="majorHAnsi" w:eastAsia="MS Mincho" w:hAnsiTheme="majorHAnsi" w:cstheme="majorHAnsi"/>
          <w:szCs w:val="19"/>
        </w:rPr>
        <w:t xml:space="preserve">Ondernemer onthoudt zich van gedragingen die de mededinging tussen </w:t>
      </w:r>
      <w:r w:rsidR="001020E9" w:rsidRPr="00350B37">
        <w:rPr>
          <w:rFonts w:asciiTheme="majorHAnsi" w:eastAsia="MS Mincho" w:hAnsiTheme="majorHAnsi" w:cstheme="majorHAnsi"/>
          <w:szCs w:val="19"/>
        </w:rPr>
        <w:t>ondernemers</w:t>
      </w:r>
      <w:r w:rsidRPr="00350B37">
        <w:rPr>
          <w:rFonts w:asciiTheme="majorHAnsi" w:eastAsia="MS Mincho" w:hAnsiTheme="majorHAnsi" w:cstheme="majorHAnsi"/>
          <w:szCs w:val="19"/>
        </w:rPr>
        <w:t xml:space="preserve"> (kunnen) beperken. In het bijzonder: </w:t>
      </w:r>
      <w:r w:rsidR="001020E9" w:rsidRPr="00350B37">
        <w:rPr>
          <w:rFonts w:asciiTheme="majorHAnsi" w:eastAsia="MS Mincho" w:hAnsiTheme="majorHAnsi" w:cstheme="majorHAnsi"/>
          <w:szCs w:val="19"/>
        </w:rPr>
        <w:t>ondernemer</w:t>
      </w:r>
      <w:r w:rsidRPr="00350B37">
        <w:rPr>
          <w:rFonts w:asciiTheme="majorHAnsi" w:eastAsia="MS Mincho" w:hAnsiTheme="majorHAnsi" w:cstheme="majorHAnsi"/>
          <w:szCs w:val="19"/>
        </w:rPr>
        <w:t xml:space="preserve"> wisselt geen informatie over </w:t>
      </w:r>
      <w:r w:rsidR="006A76DA" w:rsidRPr="00350B37">
        <w:rPr>
          <w:rFonts w:asciiTheme="majorHAnsi" w:eastAsia="MS Mincho" w:hAnsiTheme="majorHAnsi" w:cstheme="majorHAnsi"/>
          <w:szCs w:val="19"/>
        </w:rPr>
        <w:t xml:space="preserve">haar </w:t>
      </w:r>
      <w:r w:rsidRPr="00350B37">
        <w:rPr>
          <w:rFonts w:asciiTheme="majorHAnsi" w:eastAsia="MS Mincho" w:hAnsiTheme="majorHAnsi" w:cstheme="majorHAnsi"/>
          <w:szCs w:val="19"/>
        </w:rPr>
        <w:t xml:space="preserve">inschrijving uit met andere </w:t>
      </w:r>
      <w:r w:rsidR="00CE6DE4" w:rsidRPr="00350B37">
        <w:rPr>
          <w:rFonts w:asciiTheme="majorHAnsi" w:eastAsia="MS Mincho" w:hAnsiTheme="majorHAnsi" w:cstheme="majorHAnsi"/>
          <w:szCs w:val="19"/>
        </w:rPr>
        <w:t>inschrijvers</w:t>
      </w:r>
      <w:r w:rsidRPr="00350B37">
        <w:rPr>
          <w:rFonts w:asciiTheme="majorHAnsi" w:eastAsia="MS Mincho" w:hAnsiTheme="majorHAnsi" w:cstheme="majorHAnsi"/>
          <w:szCs w:val="19"/>
        </w:rPr>
        <w:t xml:space="preserve">, of derden. </w:t>
      </w:r>
    </w:p>
    <w:p w14:paraId="142B1A77" w14:textId="77777777" w:rsidR="000E1F2D" w:rsidRPr="00350B37" w:rsidRDefault="000E1F2D" w:rsidP="000E1F2D">
      <w:pPr>
        <w:spacing w:line="276" w:lineRule="auto"/>
        <w:jc w:val="both"/>
        <w:rPr>
          <w:rFonts w:asciiTheme="majorHAnsi" w:eastAsia="MS Mincho" w:hAnsiTheme="majorHAnsi" w:cstheme="majorHAnsi"/>
          <w:szCs w:val="19"/>
        </w:rPr>
      </w:pPr>
      <w:bookmarkStart w:id="99" w:name="_Hlk39240277"/>
      <w:bookmarkEnd w:id="98"/>
    </w:p>
    <w:p w14:paraId="54A3039F" w14:textId="18D53D68" w:rsidR="00B51617" w:rsidRPr="00350B37" w:rsidRDefault="00492A96" w:rsidP="5949F2A5">
      <w:pPr>
        <w:pStyle w:val="Kop3a"/>
        <w:rPr>
          <w:rStyle w:val="Nadruk"/>
          <w:rFonts w:asciiTheme="majorHAnsi" w:eastAsiaTheme="minorEastAsia" w:hAnsiTheme="majorHAnsi"/>
          <w:i/>
          <w:color w:val="auto"/>
          <w:lang w:eastAsia="en-US"/>
        </w:rPr>
      </w:pPr>
      <w:bookmarkStart w:id="100" w:name="_Toc480280379"/>
      <w:r w:rsidRPr="5949F2A5">
        <w:rPr>
          <w:rStyle w:val="Nadruk"/>
          <w:rFonts w:asciiTheme="majorHAnsi" w:hAnsiTheme="majorHAnsi"/>
        </w:rPr>
        <w:t xml:space="preserve">2.8.8 </w:t>
      </w:r>
      <w:r w:rsidR="002A2207" w:rsidRPr="5949F2A5">
        <w:rPr>
          <w:rStyle w:val="Nadruk"/>
          <w:rFonts w:asciiTheme="majorHAnsi" w:hAnsiTheme="majorHAnsi"/>
        </w:rPr>
        <w:t>Vergoeding k</w:t>
      </w:r>
      <w:r w:rsidR="00B51617" w:rsidRPr="5949F2A5">
        <w:rPr>
          <w:rStyle w:val="Nadruk"/>
          <w:rFonts w:asciiTheme="majorHAnsi" w:hAnsiTheme="majorHAnsi"/>
        </w:rPr>
        <w:t>osten</w:t>
      </w:r>
      <w:bookmarkEnd w:id="100"/>
    </w:p>
    <w:p w14:paraId="1BB96632" w14:textId="39AD9A08" w:rsidR="00E8300F" w:rsidRPr="00350B37" w:rsidRDefault="28D2FCA5" w:rsidP="5696A375">
      <w:pPr>
        <w:spacing w:line="276" w:lineRule="auto"/>
        <w:ind w:right="-7"/>
        <w:jc w:val="both"/>
        <w:rPr>
          <w:rFonts w:asciiTheme="majorHAnsi" w:hAnsiTheme="majorHAnsi" w:cstheme="majorBidi"/>
          <w:highlight w:val="yellow"/>
          <w:shd w:val="clear" w:color="auto" w:fill="FFFFFF"/>
        </w:rPr>
      </w:pPr>
      <w:bookmarkStart w:id="101" w:name="_Hlk37774623"/>
      <w:bookmarkStart w:id="102" w:name="_Hlk37774060"/>
      <w:r w:rsidRPr="412C5700">
        <w:rPr>
          <w:rFonts w:asciiTheme="majorHAnsi" w:hAnsiTheme="majorHAnsi" w:cstheme="majorBidi"/>
          <w:shd w:val="clear" w:color="auto" w:fill="FFFFFF"/>
        </w:rPr>
        <w:t xml:space="preserve">Kosten die verband houden met het opstellen en indienen van de inschrijving worden vanwege de </w:t>
      </w:r>
      <w:r w:rsidRPr="412C5700">
        <w:rPr>
          <w:rFonts w:asciiTheme="majorHAnsi" w:hAnsiTheme="majorHAnsi" w:cstheme="majorBidi"/>
        </w:rPr>
        <w:t>aard van deze aanbestedingsprocedure en de geringe kosten van de inschrijver om een daadwerkelijke inschrijving te doen niet vergoed door de aanbestedende dienst, ook niet ingeval van stopzetten van de aanbestedingsprocedure als bedoeld in de paragraaf met betrekking tot de voorbehouden van de aanbestedende dienst.</w:t>
      </w:r>
      <w:r w:rsidRPr="5949F2A5">
        <w:rPr>
          <w:rFonts w:asciiTheme="majorHAnsi" w:hAnsiTheme="majorHAnsi" w:cstheme="majorBidi"/>
        </w:rPr>
        <w:t xml:space="preserve"> </w:t>
      </w:r>
      <w:r w:rsidR="1E027F1B" w:rsidRPr="5949F2A5">
        <w:rPr>
          <w:rFonts w:asciiTheme="majorHAnsi" w:hAnsiTheme="majorHAnsi" w:cstheme="majorBidi"/>
          <w:lang w:eastAsia="nl-NL"/>
        </w:rPr>
        <w:t xml:space="preserve"> </w:t>
      </w:r>
      <w:bookmarkEnd w:id="101"/>
    </w:p>
    <w:bookmarkEnd w:id="102"/>
    <w:p w14:paraId="080FCB77" w14:textId="6888596E" w:rsidR="00C910BF" w:rsidRPr="00350B37" w:rsidRDefault="00C910BF" w:rsidP="000E1F2D">
      <w:pPr>
        <w:spacing w:line="276" w:lineRule="auto"/>
        <w:ind w:right="-7"/>
        <w:jc w:val="both"/>
        <w:rPr>
          <w:rFonts w:asciiTheme="majorHAnsi" w:hAnsiTheme="majorHAnsi" w:cstheme="majorHAnsi"/>
          <w:szCs w:val="19"/>
          <w:shd w:val="clear" w:color="auto" w:fill="FFFFFF"/>
        </w:rPr>
      </w:pPr>
    </w:p>
    <w:p w14:paraId="0A25EC75" w14:textId="74195F4B" w:rsidR="00B51617" w:rsidRPr="00350B37" w:rsidRDefault="00492A96">
      <w:pPr>
        <w:pStyle w:val="Kop3a"/>
        <w:rPr>
          <w:rStyle w:val="Nadruk"/>
          <w:rFonts w:asciiTheme="majorHAnsi" w:eastAsiaTheme="minorHAnsi" w:hAnsiTheme="majorHAnsi" w:cstheme="majorHAnsi"/>
          <w:i/>
          <w:color w:val="auto"/>
          <w:szCs w:val="24"/>
          <w:lang w:eastAsia="en-US"/>
        </w:rPr>
      </w:pPr>
      <w:bookmarkStart w:id="103" w:name="_Toc480280380"/>
      <w:bookmarkEnd w:id="99"/>
      <w:r>
        <w:rPr>
          <w:rStyle w:val="Nadruk"/>
          <w:rFonts w:asciiTheme="majorHAnsi" w:hAnsiTheme="majorHAnsi" w:cstheme="majorHAnsi"/>
        </w:rPr>
        <w:t xml:space="preserve">2.8.9 </w:t>
      </w:r>
      <w:r w:rsidR="00B51617" w:rsidRPr="00350B37">
        <w:rPr>
          <w:rStyle w:val="Nadruk"/>
          <w:rFonts w:asciiTheme="majorHAnsi" w:hAnsiTheme="majorHAnsi" w:cstheme="majorHAnsi"/>
        </w:rPr>
        <w:t>Toepasselijk recht en geschillen</w:t>
      </w:r>
      <w:bookmarkEnd w:id="103"/>
    </w:p>
    <w:p w14:paraId="6BECF461" w14:textId="50FF0515" w:rsidR="00B51617" w:rsidRPr="00350B37" w:rsidRDefault="00B51617" w:rsidP="4308FD22">
      <w:pPr>
        <w:spacing w:line="276" w:lineRule="auto"/>
        <w:jc w:val="both"/>
        <w:rPr>
          <w:rFonts w:asciiTheme="majorHAnsi" w:hAnsiTheme="majorHAnsi" w:cstheme="majorBidi"/>
        </w:rPr>
      </w:pPr>
      <w:bookmarkStart w:id="104" w:name="_Hlk39240316"/>
      <w:r w:rsidRPr="4308FD22">
        <w:rPr>
          <w:rFonts w:asciiTheme="majorHAnsi" w:hAnsiTheme="majorHAnsi" w:cstheme="majorBidi"/>
        </w:rPr>
        <w:t xml:space="preserve">Op zowel deze aanbestedingsprocedure </w:t>
      </w:r>
      <w:bookmarkStart w:id="105" w:name="_Hlk37774215"/>
      <w:r w:rsidRPr="4308FD22">
        <w:rPr>
          <w:rFonts w:asciiTheme="majorHAnsi" w:hAnsiTheme="majorHAnsi" w:cstheme="majorBidi"/>
        </w:rPr>
        <w:t xml:space="preserve">als de te sluiten </w:t>
      </w:r>
      <w:r w:rsidR="00BC7589" w:rsidRPr="4308FD22">
        <w:rPr>
          <w:rFonts w:asciiTheme="majorHAnsi" w:hAnsiTheme="majorHAnsi" w:cstheme="majorBidi"/>
        </w:rPr>
        <w:t xml:space="preserve">raamovereenkomst en nadere </w:t>
      </w:r>
      <w:r w:rsidR="002A2207" w:rsidRPr="4308FD22">
        <w:rPr>
          <w:rFonts w:asciiTheme="majorHAnsi" w:hAnsiTheme="majorHAnsi" w:cstheme="majorBidi"/>
        </w:rPr>
        <w:t>opdrachten</w:t>
      </w:r>
      <w:bookmarkEnd w:id="105"/>
      <w:r w:rsidR="00BC7589" w:rsidRPr="4308FD22">
        <w:rPr>
          <w:rFonts w:asciiTheme="majorHAnsi" w:hAnsiTheme="majorHAnsi" w:cstheme="majorBidi"/>
        </w:rPr>
        <w:t xml:space="preserve"> </w:t>
      </w:r>
      <w:r w:rsidRPr="4308FD22">
        <w:rPr>
          <w:rFonts w:asciiTheme="majorHAnsi" w:hAnsiTheme="majorHAnsi" w:cstheme="majorBidi"/>
        </w:rPr>
        <w:t xml:space="preserve">is het Nederlands recht van toepassing. Alle geschillen voortvloeiende uit onderhavige aanbestedingsprocedure </w:t>
      </w:r>
      <w:bookmarkStart w:id="106" w:name="_Hlk37774232"/>
      <w:r w:rsidRPr="4308FD22">
        <w:rPr>
          <w:rFonts w:asciiTheme="majorHAnsi" w:hAnsiTheme="majorHAnsi" w:cstheme="majorBidi"/>
        </w:rPr>
        <w:t xml:space="preserve">alsmede uit de te sluiten </w:t>
      </w:r>
      <w:r w:rsidR="00BC7589" w:rsidRPr="4308FD22">
        <w:rPr>
          <w:rFonts w:asciiTheme="majorHAnsi" w:hAnsiTheme="majorHAnsi" w:cstheme="majorBidi"/>
        </w:rPr>
        <w:t>raam</w:t>
      </w:r>
      <w:r w:rsidRPr="4308FD22">
        <w:rPr>
          <w:rFonts w:asciiTheme="majorHAnsi" w:hAnsiTheme="majorHAnsi" w:cstheme="majorBidi"/>
        </w:rPr>
        <w:t>overeenkomst</w:t>
      </w:r>
      <w:r w:rsidR="00BC7589" w:rsidRPr="4308FD22">
        <w:rPr>
          <w:rFonts w:asciiTheme="majorHAnsi" w:hAnsiTheme="majorHAnsi" w:cstheme="majorBidi"/>
        </w:rPr>
        <w:t xml:space="preserve"> en nadere </w:t>
      </w:r>
      <w:r w:rsidR="002A2207" w:rsidRPr="4308FD22">
        <w:rPr>
          <w:rFonts w:asciiTheme="majorHAnsi" w:hAnsiTheme="majorHAnsi" w:cstheme="majorBidi"/>
        </w:rPr>
        <w:t>opdrachten</w:t>
      </w:r>
      <w:r w:rsidRPr="4308FD22">
        <w:rPr>
          <w:rFonts w:asciiTheme="majorHAnsi" w:hAnsiTheme="majorHAnsi" w:cstheme="majorBidi"/>
          <w:color w:val="0000FF"/>
        </w:rPr>
        <w:t xml:space="preserve"> </w:t>
      </w:r>
      <w:bookmarkEnd w:id="106"/>
      <w:r w:rsidR="00BC7589" w:rsidRPr="4308FD22">
        <w:rPr>
          <w:rFonts w:asciiTheme="majorHAnsi" w:hAnsiTheme="majorHAnsi" w:cstheme="majorBidi"/>
        </w:rPr>
        <w:t>worden</w:t>
      </w:r>
      <w:r w:rsidRPr="4308FD22">
        <w:rPr>
          <w:rFonts w:asciiTheme="majorHAnsi" w:hAnsiTheme="majorHAnsi" w:cstheme="majorBidi"/>
        </w:rPr>
        <w:t xml:space="preserve"> uitsluitend beslecht door de bevoegde rechtbank</w:t>
      </w:r>
      <w:r w:rsidR="00FD3A5A" w:rsidRPr="4308FD22">
        <w:rPr>
          <w:rFonts w:asciiTheme="majorHAnsi" w:hAnsiTheme="majorHAnsi" w:cstheme="majorBidi"/>
        </w:rPr>
        <w:t xml:space="preserve"> te </w:t>
      </w:r>
      <w:r w:rsidR="26011668" w:rsidRPr="4308FD22">
        <w:rPr>
          <w:rFonts w:asciiTheme="majorHAnsi" w:hAnsiTheme="majorHAnsi" w:cstheme="majorBidi"/>
        </w:rPr>
        <w:t>Utrecht</w:t>
      </w:r>
      <w:r w:rsidRPr="4308FD22">
        <w:rPr>
          <w:rFonts w:asciiTheme="majorHAnsi" w:hAnsiTheme="majorHAnsi" w:cstheme="majorBidi"/>
          <w:color w:val="0000E1"/>
        </w:rPr>
        <w:t xml:space="preserve">. </w:t>
      </w:r>
    </w:p>
    <w:bookmarkEnd w:id="104"/>
    <w:p w14:paraId="7C68300F" w14:textId="77777777" w:rsidR="000E1F2D" w:rsidRPr="00350B37" w:rsidRDefault="000E1F2D" w:rsidP="000E1F2D">
      <w:pPr>
        <w:spacing w:line="276" w:lineRule="auto"/>
        <w:jc w:val="both"/>
        <w:rPr>
          <w:rFonts w:asciiTheme="majorHAnsi" w:hAnsiTheme="majorHAnsi" w:cstheme="majorHAnsi"/>
          <w:szCs w:val="19"/>
        </w:rPr>
      </w:pPr>
    </w:p>
    <w:p w14:paraId="76311446" w14:textId="7AE9468A" w:rsidR="005E6611" w:rsidRPr="00350B37" w:rsidRDefault="00492A96">
      <w:pPr>
        <w:pStyle w:val="Kop3a"/>
        <w:rPr>
          <w:rFonts w:cstheme="majorHAnsi"/>
        </w:rPr>
      </w:pPr>
      <w:r>
        <w:rPr>
          <w:rFonts w:cstheme="majorHAnsi"/>
        </w:rPr>
        <w:t xml:space="preserve">2.8.10 </w:t>
      </w:r>
      <w:r w:rsidR="005E6611" w:rsidRPr="00350B37">
        <w:rPr>
          <w:rFonts w:cstheme="majorHAnsi"/>
        </w:rPr>
        <w:t xml:space="preserve">Intrekken en/of aanvullen inschrijving </w:t>
      </w:r>
    </w:p>
    <w:p w14:paraId="53E3A89B" w14:textId="08C865F8" w:rsidR="005E6611" w:rsidRPr="00350B37" w:rsidRDefault="00BC7589" w:rsidP="000E1F2D">
      <w:pPr>
        <w:autoSpaceDE w:val="0"/>
        <w:autoSpaceDN w:val="0"/>
        <w:adjustRightInd w:val="0"/>
        <w:spacing w:line="276" w:lineRule="auto"/>
        <w:jc w:val="both"/>
        <w:rPr>
          <w:rFonts w:asciiTheme="majorHAnsi" w:hAnsiTheme="majorHAnsi" w:cstheme="majorHAnsi"/>
          <w:color w:val="000000"/>
          <w:szCs w:val="19"/>
        </w:rPr>
      </w:pPr>
      <w:bookmarkStart w:id="107" w:name="_Hlk39240392"/>
      <w:r w:rsidRPr="00350B37">
        <w:rPr>
          <w:rFonts w:asciiTheme="majorHAnsi" w:hAnsiTheme="majorHAnsi" w:cstheme="majorHAnsi"/>
          <w:color w:val="000000"/>
          <w:szCs w:val="19"/>
        </w:rPr>
        <w:t>Een i</w:t>
      </w:r>
      <w:r w:rsidR="005E6611" w:rsidRPr="00350B37">
        <w:rPr>
          <w:rFonts w:asciiTheme="majorHAnsi" w:hAnsiTheme="majorHAnsi" w:cstheme="majorHAnsi"/>
          <w:color w:val="000000"/>
          <w:szCs w:val="19"/>
        </w:rPr>
        <w:t xml:space="preserve">nschrijver kan </w:t>
      </w:r>
      <w:r w:rsidR="006A76DA" w:rsidRPr="00350B37">
        <w:rPr>
          <w:rFonts w:asciiTheme="majorHAnsi" w:hAnsiTheme="majorHAnsi" w:cstheme="majorHAnsi"/>
          <w:color w:val="000000"/>
          <w:szCs w:val="19"/>
        </w:rPr>
        <w:t xml:space="preserve">haar </w:t>
      </w:r>
      <w:r w:rsidR="005E6611" w:rsidRPr="00350B37">
        <w:rPr>
          <w:rFonts w:asciiTheme="majorHAnsi" w:hAnsiTheme="majorHAnsi" w:cstheme="majorHAnsi"/>
          <w:color w:val="000000"/>
          <w:szCs w:val="19"/>
        </w:rPr>
        <w:t xml:space="preserve">inschrijving </w:t>
      </w:r>
      <w:r w:rsidRPr="00350B37">
        <w:rPr>
          <w:rFonts w:asciiTheme="majorHAnsi" w:hAnsiTheme="majorHAnsi" w:cstheme="majorHAnsi"/>
          <w:color w:val="000000"/>
          <w:szCs w:val="19"/>
        </w:rPr>
        <w:t xml:space="preserve">na </w:t>
      </w:r>
      <w:r w:rsidR="00A03D2D" w:rsidRPr="00350B37">
        <w:rPr>
          <w:rFonts w:asciiTheme="majorHAnsi" w:hAnsiTheme="majorHAnsi" w:cstheme="majorHAnsi"/>
          <w:color w:val="000000"/>
          <w:szCs w:val="19"/>
        </w:rPr>
        <w:t>sluiting van de inschrijvingstermijn</w:t>
      </w:r>
      <w:r w:rsidRPr="00350B37">
        <w:rPr>
          <w:rFonts w:asciiTheme="majorHAnsi" w:hAnsiTheme="majorHAnsi" w:cstheme="majorHAnsi"/>
          <w:color w:val="000000"/>
          <w:szCs w:val="19"/>
        </w:rPr>
        <w:t xml:space="preserve"> </w:t>
      </w:r>
      <w:r w:rsidR="005E6611" w:rsidRPr="00350B37">
        <w:rPr>
          <w:rFonts w:asciiTheme="majorHAnsi" w:hAnsiTheme="majorHAnsi" w:cstheme="majorHAnsi"/>
          <w:color w:val="000000"/>
          <w:szCs w:val="19"/>
        </w:rPr>
        <w:t>niet meer intrekken.</w:t>
      </w:r>
      <w:r w:rsidRPr="00350B37">
        <w:rPr>
          <w:rFonts w:asciiTheme="majorHAnsi" w:hAnsiTheme="majorHAnsi" w:cstheme="majorHAnsi"/>
          <w:color w:val="000000"/>
          <w:szCs w:val="19"/>
        </w:rPr>
        <w:t xml:space="preserve"> Ook het aanvullen van de inschrijving is dan niet meer mogelijk</w:t>
      </w:r>
      <w:r w:rsidR="005E6611" w:rsidRPr="00350B37">
        <w:rPr>
          <w:rFonts w:asciiTheme="majorHAnsi" w:hAnsiTheme="majorHAnsi" w:cstheme="majorHAnsi"/>
          <w:color w:val="000000"/>
          <w:szCs w:val="19"/>
        </w:rPr>
        <w:t xml:space="preserve">, tenzij de aanbestedende dienst daartoe een verzoek heeft gedaan. Aan een zodanig verzoek kan door inschrijver geen aanspraak op de opdracht worden ontleend. </w:t>
      </w:r>
    </w:p>
    <w:p w14:paraId="5FC820CB" w14:textId="77777777" w:rsidR="00BC7589" w:rsidRPr="00350B37" w:rsidRDefault="00BC7589" w:rsidP="000E1F2D">
      <w:pPr>
        <w:autoSpaceDE w:val="0"/>
        <w:autoSpaceDN w:val="0"/>
        <w:adjustRightInd w:val="0"/>
        <w:spacing w:line="276" w:lineRule="auto"/>
        <w:jc w:val="both"/>
        <w:rPr>
          <w:rFonts w:asciiTheme="majorHAnsi" w:hAnsiTheme="majorHAnsi" w:cstheme="majorHAnsi"/>
          <w:color w:val="000000"/>
          <w:szCs w:val="19"/>
        </w:rPr>
      </w:pPr>
    </w:p>
    <w:p w14:paraId="1B9EE776" w14:textId="1674C306" w:rsidR="005E6611" w:rsidRPr="00350B37" w:rsidRDefault="005E6611" w:rsidP="000E1F2D">
      <w:pPr>
        <w:autoSpaceDE w:val="0"/>
        <w:autoSpaceDN w:val="0"/>
        <w:adjustRightInd w:val="0"/>
        <w:spacing w:line="276" w:lineRule="auto"/>
        <w:jc w:val="both"/>
        <w:rPr>
          <w:rFonts w:asciiTheme="majorHAnsi" w:hAnsiTheme="majorHAnsi" w:cstheme="majorHAnsi"/>
          <w:color w:val="000000"/>
          <w:szCs w:val="19"/>
        </w:rPr>
      </w:pPr>
      <w:r w:rsidRPr="00350B37">
        <w:rPr>
          <w:rFonts w:asciiTheme="majorHAnsi" w:hAnsiTheme="majorHAnsi" w:cstheme="majorHAnsi"/>
          <w:color w:val="000000"/>
          <w:szCs w:val="19"/>
        </w:rPr>
        <w:t xml:space="preserve">De aanbestedende dienst kan verlangen dat de inschrijver </w:t>
      </w:r>
      <w:r w:rsidR="006A76DA" w:rsidRPr="00350B37">
        <w:rPr>
          <w:rFonts w:asciiTheme="majorHAnsi" w:hAnsiTheme="majorHAnsi" w:cstheme="majorHAnsi"/>
          <w:color w:val="000000"/>
          <w:szCs w:val="19"/>
        </w:rPr>
        <w:t xml:space="preserve">haar </w:t>
      </w:r>
      <w:r w:rsidRPr="00350B37">
        <w:rPr>
          <w:rFonts w:asciiTheme="majorHAnsi" w:hAnsiTheme="majorHAnsi" w:cstheme="majorHAnsi"/>
          <w:color w:val="000000"/>
          <w:szCs w:val="19"/>
        </w:rPr>
        <w:t xml:space="preserve">inschrijving nader toelicht, aanvult en/of voorziet van ondersteunende bescheiden. Nadrukkelijk wordt opgemerkt dat er in dat geval geen sprake is van een herkansing. Een aanvulling veronderstelt dat de inschrijving inhoudelijk ongewijzigd blijft en dat de inschrijver </w:t>
      </w:r>
      <w:r w:rsidR="006A76DA" w:rsidRPr="00350B37">
        <w:rPr>
          <w:rFonts w:asciiTheme="majorHAnsi" w:hAnsiTheme="majorHAnsi" w:cstheme="majorHAnsi"/>
          <w:color w:val="000000"/>
          <w:szCs w:val="19"/>
        </w:rPr>
        <w:t xml:space="preserve">haar </w:t>
      </w:r>
      <w:r w:rsidRPr="00350B37">
        <w:rPr>
          <w:rFonts w:asciiTheme="majorHAnsi" w:hAnsiTheme="majorHAnsi" w:cstheme="majorHAnsi"/>
          <w:color w:val="000000"/>
          <w:szCs w:val="19"/>
        </w:rPr>
        <w:t>inschrijving uitsluitend op de gevraagde onderdelen nader concretiseert</w:t>
      </w:r>
      <w:r w:rsidR="0069791D" w:rsidRPr="00350B37">
        <w:rPr>
          <w:rFonts w:asciiTheme="majorHAnsi" w:hAnsiTheme="majorHAnsi" w:cstheme="majorHAnsi"/>
          <w:color w:val="000000"/>
          <w:szCs w:val="19"/>
        </w:rPr>
        <w:t>,</w:t>
      </w:r>
      <w:r w:rsidRPr="00350B37">
        <w:rPr>
          <w:rFonts w:asciiTheme="majorHAnsi" w:hAnsiTheme="majorHAnsi" w:cstheme="majorHAnsi"/>
          <w:color w:val="000000"/>
          <w:szCs w:val="19"/>
        </w:rPr>
        <w:t xml:space="preserve"> zodat de aanbestedende dienst een duidelijker beeld heeft van hetgeen is aangeboden.</w:t>
      </w:r>
    </w:p>
    <w:bookmarkEnd w:id="107"/>
    <w:p w14:paraId="3A2259EE" w14:textId="77777777" w:rsidR="005E6611" w:rsidRPr="00350B37" w:rsidRDefault="005E6611" w:rsidP="000E1F2D">
      <w:pPr>
        <w:autoSpaceDE w:val="0"/>
        <w:autoSpaceDN w:val="0"/>
        <w:adjustRightInd w:val="0"/>
        <w:spacing w:line="276" w:lineRule="auto"/>
        <w:jc w:val="both"/>
        <w:rPr>
          <w:rFonts w:asciiTheme="majorHAnsi" w:hAnsiTheme="majorHAnsi" w:cstheme="majorHAnsi"/>
          <w:color w:val="000000"/>
          <w:szCs w:val="19"/>
        </w:rPr>
      </w:pPr>
    </w:p>
    <w:p w14:paraId="52E0E4EA" w14:textId="3602541B" w:rsidR="005E6611" w:rsidRPr="00350B37" w:rsidRDefault="00492A96">
      <w:pPr>
        <w:pStyle w:val="Kop3a"/>
        <w:rPr>
          <w:rFonts w:cstheme="majorHAnsi"/>
        </w:rPr>
      </w:pPr>
      <w:r>
        <w:rPr>
          <w:rFonts w:cstheme="majorHAnsi"/>
        </w:rPr>
        <w:t xml:space="preserve">2.8.11 </w:t>
      </w:r>
      <w:r w:rsidR="005E6611" w:rsidRPr="00350B37">
        <w:rPr>
          <w:rFonts w:cstheme="majorHAnsi"/>
        </w:rPr>
        <w:t xml:space="preserve">Manipulatieve inschrijvingen </w:t>
      </w:r>
    </w:p>
    <w:p w14:paraId="44DFD487" w14:textId="77777777" w:rsidR="0069791D" w:rsidRPr="00350B37" w:rsidRDefault="0069791D" w:rsidP="0069791D">
      <w:pPr>
        <w:autoSpaceDE w:val="0"/>
        <w:autoSpaceDN w:val="0"/>
        <w:adjustRightInd w:val="0"/>
        <w:spacing w:line="276" w:lineRule="auto"/>
        <w:jc w:val="both"/>
        <w:rPr>
          <w:rFonts w:asciiTheme="majorHAnsi" w:hAnsiTheme="majorHAnsi" w:cstheme="majorHAnsi"/>
          <w:szCs w:val="19"/>
        </w:rPr>
      </w:pPr>
      <w:bookmarkStart w:id="108" w:name="_Hlk39240417"/>
      <w:r w:rsidRPr="00350B37">
        <w:rPr>
          <w:rFonts w:asciiTheme="majorHAnsi" w:hAnsiTheme="majorHAnsi" w:cstheme="majorHAnsi"/>
          <w:szCs w:val="19"/>
        </w:rPr>
        <w:t xml:space="preserve">Inschrijvers moeten reële en marktconforme prijzen aanbieden. Een reële prijs betekent dat de prijs op werkelijkheid moet zijn gegrond ofwel er moet een verband bestaan tussen de (deel)prijzen en de kosten van de achterliggende dienstverlening. </w:t>
      </w:r>
    </w:p>
    <w:p w14:paraId="59E92A6A" w14:textId="186A7AB3" w:rsidR="0069791D" w:rsidRPr="00350B37" w:rsidRDefault="0069791D" w:rsidP="0069791D">
      <w:pPr>
        <w:autoSpaceDE w:val="0"/>
        <w:autoSpaceDN w:val="0"/>
        <w:adjustRightInd w:val="0"/>
        <w:spacing w:line="276" w:lineRule="auto"/>
        <w:jc w:val="both"/>
        <w:rPr>
          <w:rFonts w:asciiTheme="majorHAnsi" w:hAnsiTheme="majorHAnsi" w:cstheme="majorHAnsi"/>
          <w:szCs w:val="19"/>
        </w:rPr>
      </w:pPr>
      <w:r w:rsidRPr="00350B37">
        <w:rPr>
          <w:rFonts w:asciiTheme="majorHAnsi" w:hAnsiTheme="majorHAnsi" w:cstheme="majorHAnsi"/>
          <w:szCs w:val="19"/>
        </w:rPr>
        <w:t>Indien naar het oordeel van de aanbestedende dienst sprake is van onaanvaardbaar hoge of abnormaal lage prijzen, wordt de inschrijver in de gelegenheid gesteld om aan de hand van de concrete constateringen van aanbestedende dienst te motiveren waarom er geen sprake is van abnormaal lage prijzen of onaanvaardbaar hoge prijzen. Een voldoende motivering is niet gelegen in het gegeven dat op andere prijzen een hoger</w:t>
      </w:r>
      <w:r w:rsidR="00422565" w:rsidRPr="00350B37">
        <w:rPr>
          <w:rFonts w:asciiTheme="majorHAnsi" w:hAnsiTheme="majorHAnsi" w:cstheme="majorHAnsi"/>
          <w:szCs w:val="19"/>
        </w:rPr>
        <w:t>e prijs</w:t>
      </w:r>
      <w:r w:rsidRPr="00350B37">
        <w:rPr>
          <w:rFonts w:asciiTheme="majorHAnsi" w:hAnsiTheme="majorHAnsi" w:cstheme="majorHAnsi"/>
          <w:szCs w:val="19"/>
        </w:rPr>
        <w:t xml:space="preserve"> is geoffreerd dan het minimum en/of met de hogere prijzen wordt gecompenseerd. </w:t>
      </w:r>
    </w:p>
    <w:p w14:paraId="2B35AAA2" w14:textId="77777777" w:rsidR="0069791D" w:rsidRPr="00350B37" w:rsidRDefault="0069791D" w:rsidP="000E1F2D">
      <w:pPr>
        <w:autoSpaceDE w:val="0"/>
        <w:autoSpaceDN w:val="0"/>
        <w:adjustRightInd w:val="0"/>
        <w:spacing w:line="276" w:lineRule="auto"/>
        <w:jc w:val="both"/>
        <w:rPr>
          <w:rFonts w:asciiTheme="majorHAnsi" w:hAnsiTheme="majorHAnsi" w:cstheme="majorHAnsi"/>
          <w:szCs w:val="19"/>
        </w:rPr>
      </w:pPr>
    </w:p>
    <w:p w14:paraId="3AE828B5" w14:textId="2BCAFD5B" w:rsidR="005E6611" w:rsidRPr="00350B37" w:rsidRDefault="005E6611" w:rsidP="006A1A33">
      <w:pPr>
        <w:autoSpaceDE w:val="0"/>
        <w:autoSpaceDN w:val="0"/>
        <w:adjustRightInd w:val="0"/>
        <w:spacing w:line="276" w:lineRule="auto"/>
        <w:jc w:val="both"/>
        <w:rPr>
          <w:rFonts w:asciiTheme="majorHAnsi" w:hAnsiTheme="majorHAnsi" w:cstheme="majorHAnsi"/>
          <w:szCs w:val="19"/>
        </w:rPr>
      </w:pPr>
      <w:r w:rsidRPr="00350B37">
        <w:rPr>
          <w:rFonts w:asciiTheme="majorHAnsi" w:hAnsiTheme="majorHAnsi" w:cstheme="majorHAnsi"/>
          <w:szCs w:val="19"/>
        </w:rPr>
        <w:t xml:space="preserve">Van een manipulatieve inschrijving kan sprake zijn wanneer door de inschrijver de beoordelingssystematiek zo wordt gemanipuleerd dat het daarmee beoogde doel wordt verstoord. Een inschrijving is in ieder geval doch niet uitsluitend manipulatief als één of meerdere </w:t>
      </w:r>
      <w:r w:rsidR="00012474" w:rsidRPr="00350B37">
        <w:rPr>
          <w:rFonts w:asciiTheme="majorHAnsi" w:hAnsiTheme="majorHAnsi" w:cstheme="majorHAnsi"/>
          <w:szCs w:val="19"/>
        </w:rPr>
        <w:t>prijzen</w:t>
      </w:r>
      <w:r w:rsidRPr="00350B37">
        <w:rPr>
          <w:rFonts w:asciiTheme="majorHAnsi" w:hAnsiTheme="majorHAnsi" w:cstheme="majorHAnsi"/>
          <w:szCs w:val="19"/>
        </w:rPr>
        <w:t xml:space="preserve"> de gehanteerde formule frustreren.</w:t>
      </w:r>
      <w:r w:rsidR="00FC4027" w:rsidRPr="00350B37">
        <w:rPr>
          <w:rFonts w:asciiTheme="majorHAnsi" w:hAnsiTheme="majorHAnsi" w:cstheme="majorHAnsi"/>
          <w:szCs w:val="19"/>
        </w:rPr>
        <w:t xml:space="preserve"> </w:t>
      </w:r>
    </w:p>
    <w:p w14:paraId="12BE8A5C" w14:textId="690C9C14" w:rsidR="000542BB" w:rsidRPr="00350B37" w:rsidRDefault="000542BB" w:rsidP="000542BB">
      <w:pPr>
        <w:spacing w:line="276" w:lineRule="auto"/>
        <w:contextualSpacing/>
        <w:jc w:val="both"/>
        <w:rPr>
          <w:rFonts w:asciiTheme="majorHAnsi" w:hAnsiTheme="majorHAnsi" w:cstheme="majorHAnsi"/>
          <w:szCs w:val="19"/>
        </w:rPr>
      </w:pPr>
      <w:bookmarkStart w:id="109" w:name="_Hlk40439329"/>
    </w:p>
    <w:p w14:paraId="7E0BCA10" w14:textId="77777777" w:rsidR="00422565" w:rsidRPr="00350B37" w:rsidRDefault="00422565" w:rsidP="00422565">
      <w:pPr>
        <w:autoSpaceDE w:val="0"/>
        <w:autoSpaceDN w:val="0"/>
        <w:adjustRightInd w:val="0"/>
        <w:spacing w:line="276" w:lineRule="auto"/>
        <w:jc w:val="both"/>
        <w:rPr>
          <w:rFonts w:asciiTheme="majorHAnsi" w:hAnsiTheme="majorHAnsi" w:cstheme="majorHAnsi"/>
          <w:szCs w:val="19"/>
        </w:rPr>
      </w:pPr>
      <w:r w:rsidRPr="00350B37">
        <w:rPr>
          <w:rFonts w:asciiTheme="majorHAnsi" w:hAnsiTheme="majorHAnsi" w:cstheme="majorHAnsi"/>
          <w:szCs w:val="19"/>
        </w:rPr>
        <w:t>Indien uit de inschrijving en/of motivering blijkt dat inschrijver de beoordelingsmethodiek/formule heeft gemanipuleerd is er sprake van een ongeldige inschrijving.</w:t>
      </w:r>
    </w:p>
    <w:bookmarkEnd w:id="108"/>
    <w:bookmarkEnd w:id="109"/>
    <w:p w14:paraId="23CCACBE" w14:textId="77777777" w:rsidR="00422565" w:rsidRPr="00350B37" w:rsidRDefault="00422565" w:rsidP="000542BB">
      <w:pPr>
        <w:spacing w:line="276" w:lineRule="auto"/>
        <w:contextualSpacing/>
        <w:jc w:val="both"/>
        <w:rPr>
          <w:rFonts w:asciiTheme="majorHAnsi" w:hAnsiTheme="majorHAnsi" w:cstheme="majorHAnsi"/>
          <w:szCs w:val="19"/>
        </w:rPr>
      </w:pPr>
    </w:p>
    <w:p w14:paraId="32CEA91F" w14:textId="1B2E56B5" w:rsidR="000542BB" w:rsidRPr="00350B37" w:rsidRDefault="00492A96">
      <w:pPr>
        <w:pStyle w:val="Kop3a"/>
        <w:rPr>
          <w:rFonts w:cstheme="majorHAnsi"/>
        </w:rPr>
      </w:pPr>
      <w:bookmarkStart w:id="110" w:name="_Toc479230544"/>
      <w:bookmarkStart w:id="111" w:name="_Ref481682083"/>
      <w:bookmarkStart w:id="112" w:name="_Ref481682549"/>
      <w:bookmarkStart w:id="113" w:name="_Toc481684043"/>
      <w:bookmarkStart w:id="114" w:name="_Ref482696679"/>
      <w:bookmarkStart w:id="115" w:name="_Toc519248323"/>
      <w:bookmarkStart w:id="116" w:name="_Hlk529975844"/>
      <w:r>
        <w:rPr>
          <w:rFonts w:cstheme="majorHAnsi"/>
        </w:rPr>
        <w:t xml:space="preserve">2.8.12 </w:t>
      </w:r>
      <w:r w:rsidR="000542BB" w:rsidRPr="00350B37">
        <w:rPr>
          <w:rFonts w:cstheme="majorHAnsi"/>
        </w:rPr>
        <w:t>Ongeldige inschrijving</w:t>
      </w:r>
      <w:bookmarkEnd w:id="110"/>
      <w:bookmarkEnd w:id="111"/>
      <w:bookmarkEnd w:id="112"/>
      <w:bookmarkEnd w:id="113"/>
      <w:bookmarkEnd w:id="114"/>
      <w:bookmarkEnd w:id="115"/>
      <w:r w:rsidR="000542BB" w:rsidRPr="00350B37">
        <w:rPr>
          <w:rFonts w:cstheme="majorHAnsi"/>
        </w:rPr>
        <w:t xml:space="preserve"> </w:t>
      </w:r>
    </w:p>
    <w:p w14:paraId="3D3ADF96" w14:textId="77777777" w:rsidR="000542BB" w:rsidRPr="00350B37" w:rsidRDefault="000542BB" w:rsidP="000542BB">
      <w:pPr>
        <w:rPr>
          <w:rFonts w:asciiTheme="majorHAnsi" w:hAnsiTheme="majorHAnsi" w:cstheme="majorHAnsi"/>
          <w:szCs w:val="18"/>
        </w:rPr>
      </w:pPr>
      <w:bookmarkStart w:id="117" w:name="_Hlk39240441"/>
      <w:r w:rsidRPr="00350B37">
        <w:rPr>
          <w:rFonts w:asciiTheme="majorHAnsi" w:hAnsiTheme="majorHAnsi" w:cstheme="majorHAnsi"/>
          <w:szCs w:val="18"/>
        </w:rPr>
        <w:t>Een inschrijving wordt ongeldig verklaard en komt als gevolg daarvan niet meer in aanmerking voor gunning wanneer:</w:t>
      </w:r>
    </w:p>
    <w:p w14:paraId="16A05AEE" w14:textId="253DA03F" w:rsidR="000542BB" w:rsidRPr="00350B37" w:rsidRDefault="007C1DB2" w:rsidP="00136C79">
      <w:pPr>
        <w:pStyle w:val="Lijstalinea"/>
        <w:numPr>
          <w:ilvl w:val="0"/>
          <w:numId w:val="31"/>
        </w:numPr>
        <w:spacing w:after="200" w:line="276" w:lineRule="auto"/>
        <w:rPr>
          <w:rFonts w:asciiTheme="majorHAnsi" w:hAnsiTheme="majorHAnsi" w:cstheme="majorHAnsi"/>
          <w:szCs w:val="18"/>
        </w:rPr>
      </w:pPr>
      <w:bookmarkStart w:id="118" w:name="_Hlk37775211"/>
      <w:bookmarkStart w:id="119" w:name="_Hlk40439347"/>
      <w:r w:rsidRPr="00350B37">
        <w:rPr>
          <w:rFonts w:asciiTheme="majorHAnsi" w:hAnsiTheme="majorHAnsi" w:cstheme="majorHAnsi"/>
          <w:szCs w:val="18"/>
        </w:rPr>
        <w:t>Niet voldaan wordt aan de inschrijvingsvereisten, waaronder het niet tijdig indien</w:t>
      </w:r>
      <w:r w:rsidR="00422565" w:rsidRPr="00350B37">
        <w:rPr>
          <w:rFonts w:asciiTheme="majorHAnsi" w:hAnsiTheme="majorHAnsi" w:cstheme="majorHAnsi"/>
          <w:szCs w:val="18"/>
        </w:rPr>
        <w:t>en</w:t>
      </w:r>
      <w:r w:rsidRPr="00350B37">
        <w:rPr>
          <w:rFonts w:asciiTheme="majorHAnsi" w:hAnsiTheme="majorHAnsi" w:cstheme="majorHAnsi"/>
          <w:szCs w:val="18"/>
        </w:rPr>
        <w:t xml:space="preserve"> van de inschrijving</w:t>
      </w:r>
      <w:r w:rsidR="00422565" w:rsidRPr="00350B37">
        <w:rPr>
          <w:rFonts w:asciiTheme="majorHAnsi" w:hAnsiTheme="majorHAnsi" w:cstheme="majorHAnsi"/>
          <w:szCs w:val="18"/>
        </w:rPr>
        <w:t>. D</w:t>
      </w:r>
      <w:r w:rsidR="000542BB" w:rsidRPr="00350B37">
        <w:rPr>
          <w:rFonts w:asciiTheme="majorHAnsi" w:hAnsiTheme="majorHAnsi" w:cstheme="majorHAnsi"/>
          <w:szCs w:val="18"/>
        </w:rPr>
        <w:t xml:space="preserve">it </w:t>
      </w:r>
      <w:r w:rsidRPr="00350B37">
        <w:rPr>
          <w:rFonts w:asciiTheme="majorHAnsi" w:hAnsiTheme="majorHAnsi" w:cstheme="majorHAnsi"/>
          <w:szCs w:val="18"/>
        </w:rPr>
        <w:t xml:space="preserve">laatste </w:t>
      </w:r>
      <w:r w:rsidR="000542BB" w:rsidRPr="00350B37">
        <w:rPr>
          <w:rFonts w:asciiTheme="majorHAnsi" w:hAnsiTheme="majorHAnsi" w:cstheme="majorHAnsi"/>
          <w:szCs w:val="18"/>
        </w:rPr>
        <w:t xml:space="preserve">is alleen mogelijk in de situatie dat de aanbestedende dienst toestemming heeft gegeven om de </w:t>
      </w:r>
      <w:r w:rsidRPr="00350B37">
        <w:rPr>
          <w:rFonts w:asciiTheme="majorHAnsi" w:hAnsiTheme="majorHAnsi" w:cstheme="majorHAnsi"/>
          <w:szCs w:val="18"/>
        </w:rPr>
        <w:t xml:space="preserve">inschrijving vanwege een storing </w:t>
      </w:r>
      <w:r w:rsidR="000542BB" w:rsidRPr="00350B37">
        <w:rPr>
          <w:rFonts w:asciiTheme="majorHAnsi" w:hAnsiTheme="majorHAnsi" w:cstheme="majorHAnsi"/>
          <w:szCs w:val="18"/>
        </w:rPr>
        <w:t xml:space="preserve">via een andere weg dan </w:t>
      </w:r>
      <w:r w:rsidR="002F060B" w:rsidRPr="00350B37">
        <w:rPr>
          <w:rFonts w:asciiTheme="majorHAnsi" w:hAnsiTheme="majorHAnsi" w:cstheme="majorHAnsi"/>
          <w:szCs w:val="18"/>
        </w:rPr>
        <w:t>TenderNed</w:t>
      </w:r>
      <w:r w:rsidR="000542BB" w:rsidRPr="00350B37">
        <w:rPr>
          <w:rFonts w:asciiTheme="majorHAnsi" w:hAnsiTheme="majorHAnsi" w:cstheme="majorHAnsi"/>
          <w:szCs w:val="18"/>
        </w:rPr>
        <w:t xml:space="preserve"> in te dienen. Indien de </w:t>
      </w:r>
      <w:r w:rsidR="0065249C" w:rsidRPr="00350B37">
        <w:rPr>
          <w:rFonts w:asciiTheme="majorHAnsi" w:hAnsiTheme="majorHAnsi" w:cstheme="majorHAnsi"/>
          <w:szCs w:val="18"/>
        </w:rPr>
        <w:t>i</w:t>
      </w:r>
      <w:r w:rsidR="000542BB" w:rsidRPr="00350B37">
        <w:rPr>
          <w:rFonts w:asciiTheme="majorHAnsi" w:hAnsiTheme="majorHAnsi" w:cstheme="majorHAnsi"/>
          <w:szCs w:val="18"/>
        </w:rPr>
        <w:t xml:space="preserve">nschrijving via </w:t>
      </w:r>
      <w:r w:rsidR="002F060B" w:rsidRPr="00350B37">
        <w:rPr>
          <w:rFonts w:asciiTheme="majorHAnsi" w:hAnsiTheme="majorHAnsi" w:cstheme="majorHAnsi"/>
          <w:szCs w:val="18"/>
        </w:rPr>
        <w:t>TenderNed</w:t>
      </w:r>
      <w:r w:rsidR="000542BB" w:rsidRPr="00350B37">
        <w:rPr>
          <w:rFonts w:asciiTheme="majorHAnsi" w:hAnsiTheme="majorHAnsi" w:cstheme="majorHAnsi"/>
          <w:szCs w:val="18"/>
        </w:rPr>
        <w:t xml:space="preserve"> moet worden ingediend is het vanwege de digitale kluissluiting niet mogelijk om een inschrijving niet tijdig in te dienen</w:t>
      </w:r>
      <w:r w:rsidR="00422565" w:rsidRPr="00350B37">
        <w:rPr>
          <w:rFonts w:asciiTheme="majorHAnsi" w:hAnsiTheme="majorHAnsi" w:cstheme="majorHAnsi"/>
          <w:szCs w:val="18"/>
        </w:rPr>
        <w:t>.</w:t>
      </w:r>
    </w:p>
    <w:bookmarkEnd w:id="118"/>
    <w:p w14:paraId="20CD2358" w14:textId="29E29B7B" w:rsidR="000542BB" w:rsidRPr="00350B37" w:rsidRDefault="000542BB" w:rsidP="00136C79">
      <w:pPr>
        <w:pStyle w:val="Lijstalinea"/>
        <w:numPr>
          <w:ilvl w:val="0"/>
          <w:numId w:val="31"/>
        </w:numPr>
        <w:spacing w:after="200" w:line="276" w:lineRule="auto"/>
        <w:rPr>
          <w:rFonts w:asciiTheme="majorHAnsi" w:hAnsiTheme="majorHAnsi" w:cstheme="majorHAnsi"/>
          <w:szCs w:val="18"/>
        </w:rPr>
      </w:pPr>
      <w:r w:rsidRPr="00350B37">
        <w:rPr>
          <w:rFonts w:asciiTheme="majorHAnsi" w:hAnsiTheme="majorHAnsi" w:cstheme="majorHAnsi"/>
          <w:szCs w:val="18"/>
        </w:rPr>
        <w:t>De inschrijving niet voldoet aan alle door de aanbestedende dienst gestelde voorwaarden en eisen als opgenomen in de aanbestedingsstukken</w:t>
      </w:r>
      <w:r w:rsidR="00422565" w:rsidRPr="00350B37">
        <w:rPr>
          <w:rFonts w:asciiTheme="majorHAnsi" w:hAnsiTheme="majorHAnsi" w:cstheme="majorHAnsi"/>
          <w:szCs w:val="18"/>
        </w:rPr>
        <w:t>.</w:t>
      </w:r>
    </w:p>
    <w:p w14:paraId="33412275" w14:textId="65688E24" w:rsidR="00F215E1" w:rsidRPr="00350B37" w:rsidRDefault="000542BB" w:rsidP="00136C79">
      <w:pPr>
        <w:pStyle w:val="Lijstalinea"/>
        <w:numPr>
          <w:ilvl w:val="0"/>
          <w:numId w:val="31"/>
        </w:numPr>
        <w:spacing w:line="276" w:lineRule="auto"/>
        <w:rPr>
          <w:rFonts w:asciiTheme="majorHAnsi" w:hAnsiTheme="majorHAnsi" w:cstheme="majorHAnsi"/>
          <w:szCs w:val="18"/>
        </w:rPr>
      </w:pPr>
      <w:r w:rsidRPr="00350B37">
        <w:rPr>
          <w:rFonts w:asciiTheme="majorHAnsi" w:hAnsiTheme="majorHAnsi" w:cstheme="majorHAnsi"/>
          <w:szCs w:val="18"/>
        </w:rPr>
        <w:t>De inschrijving onder voorwaarden</w:t>
      </w:r>
      <w:r w:rsidR="00422565" w:rsidRPr="00350B37">
        <w:rPr>
          <w:rFonts w:asciiTheme="majorHAnsi" w:hAnsiTheme="majorHAnsi" w:cstheme="majorHAnsi"/>
          <w:szCs w:val="18"/>
        </w:rPr>
        <w:t>,</w:t>
      </w:r>
      <w:r w:rsidRPr="00350B37">
        <w:rPr>
          <w:rFonts w:asciiTheme="majorHAnsi" w:hAnsiTheme="majorHAnsi" w:cstheme="majorHAnsi"/>
          <w:szCs w:val="18"/>
        </w:rPr>
        <w:t xml:space="preserve"> of met voorbehouden is gedaan, dan wel dat de gevraagde informatie niet verstrekt is dan wel dat de verstrekte informatie niet volledig</w:t>
      </w:r>
      <w:r w:rsidR="00422565" w:rsidRPr="00350B37">
        <w:rPr>
          <w:rFonts w:asciiTheme="majorHAnsi" w:hAnsiTheme="majorHAnsi" w:cstheme="majorHAnsi"/>
          <w:szCs w:val="18"/>
        </w:rPr>
        <w:t>,</w:t>
      </w:r>
      <w:r w:rsidRPr="00350B37">
        <w:rPr>
          <w:rFonts w:asciiTheme="majorHAnsi" w:hAnsiTheme="majorHAnsi" w:cstheme="majorHAnsi"/>
          <w:szCs w:val="18"/>
        </w:rPr>
        <w:t xml:space="preserve"> of onjuist is</w:t>
      </w:r>
      <w:r w:rsidR="0069791D" w:rsidRPr="00350B37">
        <w:rPr>
          <w:rFonts w:asciiTheme="majorHAnsi" w:hAnsiTheme="majorHAnsi" w:cstheme="majorHAnsi"/>
          <w:szCs w:val="18"/>
        </w:rPr>
        <w:t>.</w:t>
      </w:r>
    </w:p>
    <w:p w14:paraId="1D60BA4C" w14:textId="77777777" w:rsidR="00F215E1" w:rsidRPr="00350B37" w:rsidRDefault="00F215E1" w:rsidP="000542BB">
      <w:pPr>
        <w:spacing w:line="276" w:lineRule="auto"/>
        <w:rPr>
          <w:rFonts w:asciiTheme="majorHAnsi" w:hAnsiTheme="majorHAnsi" w:cstheme="majorHAnsi"/>
          <w:szCs w:val="18"/>
        </w:rPr>
      </w:pPr>
    </w:p>
    <w:bookmarkEnd w:id="116"/>
    <w:p w14:paraId="0A2E357E" w14:textId="2613A323" w:rsidR="0069791D" w:rsidRPr="00350B37" w:rsidRDefault="0069791D" w:rsidP="0069791D">
      <w:pPr>
        <w:spacing w:line="276" w:lineRule="auto"/>
        <w:rPr>
          <w:rFonts w:asciiTheme="majorHAnsi" w:hAnsiTheme="majorHAnsi" w:cstheme="majorHAnsi"/>
          <w:szCs w:val="18"/>
        </w:rPr>
      </w:pPr>
      <w:r w:rsidRPr="00350B37">
        <w:rPr>
          <w:rFonts w:asciiTheme="majorHAnsi" w:hAnsiTheme="majorHAnsi" w:cstheme="majorHAnsi"/>
          <w:szCs w:val="18"/>
        </w:rPr>
        <w:t>Indien sprake is van een kennelijke omissie</w:t>
      </w:r>
      <w:r w:rsidR="00422565" w:rsidRPr="00350B37">
        <w:rPr>
          <w:rFonts w:asciiTheme="majorHAnsi" w:hAnsiTheme="majorHAnsi" w:cstheme="majorHAnsi"/>
          <w:szCs w:val="18"/>
        </w:rPr>
        <w:t>,</w:t>
      </w:r>
      <w:r w:rsidRPr="00350B37">
        <w:rPr>
          <w:rFonts w:asciiTheme="majorHAnsi" w:hAnsiTheme="majorHAnsi" w:cstheme="majorHAnsi"/>
          <w:szCs w:val="18"/>
        </w:rPr>
        <w:t xml:space="preserve"> of geringe fout heeft de aanbestedende dienst daarentegen het recht om de inschrijver te vragen de inschrijving te herstellen.</w:t>
      </w:r>
    </w:p>
    <w:p w14:paraId="241DAD8A" w14:textId="5E0CAF22" w:rsidR="00F072E1" w:rsidRPr="00350B37" w:rsidRDefault="0069791D" w:rsidP="00F072E1">
      <w:pPr>
        <w:spacing w:line="276" w:lineRule="auto"/>
        <w:jc w:val="both"/>
        <w:rPr>
          <w:rFonts w:asciiTheme="majorHAnsi" w:eastAsiaTheme="majorEastAsia" w:hAnsiTheme="majorHAnsi" w:cstheme="majorHAnsi"/>
          <w:szCs w:val="19"/>
        </w:rPr>
      </w:pPr>
      <w:r w:rsidRPr="00350B37">
        <w:rPr>
          <w:rFonts w:asciiTheme="majorHAnsi" w:hAnsiTheme="majorHAnsi" w:cstheme="majorHAnsi"/>
        </w:rPr>
        <w:lastRenderedPageBreak/>
        <w:t>Onder een kennelijke omissie of geringe fout wordt verstaan een eenvoudige precisering, die kan worden aangemerkt als een materiële fout en eenvoudig kan worden rechtgezet en waarop geen uitsluitingssanctie staat.</w:t>
      </w:r>
      <w:bookmarkEnd w:id="119"/>
    </w:p>
    <w:p w14:paraId="0D98B622" w14:textId="77777777" w:rsidR="00422565" w:rsidRPr="00350B37" w:rsidRDefault="00422565" w:rsidP="00F072E1">
      <w:pPr>
        <w:spacing w:line="276" w:lineRule="auto"/>
        <w:jc w:val="both"/>
        <w:rPr>
          <w:rFonts w:asciiTheme="majorHAnsi" w:eastAsiaTheme="majorEastAsia" w:hAnsiTheme="majorHAnsi" w:cstheme="majorHAnsi"/>
          <w:szCs w:val="19"/>
        </w:rPr>
      </w:pPr>
      <w:bookmarkStart w:id="120" w:name="_Hlk40439407"/>
      <w:bookmarkStart w:id="121" w:name="_Hlk39240487"/>
      <w:bookmarkEnd w:id="117"/>
    </w:p>
    <w:p w14:paraId="21975463" w14:textId="4E4EF78A" w:rsidR="00F072E1" w:rsidRPr="00350B37" w:rsidRDefault="06624F19" w:rsidP="6C8A22CC">
      <w:pPr>
        <w:pStyle w:val="Kop2"/>
        <w:rPr>
          <w:rFonts w:asciiTheme="majorHAnsi" w:hAnsiTheme="majorHAnsi"/>
        </w:rPr>
      </w:pPr>
      <w:bookmarkStart w:id="122" w:name="_Toc222733607"/>
      <w:bookmarkStart w:id="123" w:name="_Hlk37775337"/>
      <w:r w:rsidRPr="6C8A22CC">
        <w:rPr>
          <w:rFonts w:asciiTheme="majorHAnsi" w:hAnsiTheme="majorHAnsi"/>
        </w:rPr>
        <w:t xml:space="preserve">2.9 </w:t>
      </w:r>
      <w:r w:rsidR="72919302" w:rsidRPr="6C8A22CC">
        <w:rPr>
          <w:rFonts w:asciiTheme="majorHAnsi" w:hAnsiTheme="majorHAnsi"/>
        </w:rPr>
        <w:t>Inschrijvingen indienen</w:t>
      </w:r>
      <w:bookmarkEnd w:id="122"/>
    </w:p>
    <w:p w14:paraId="458D17DB" w14:textId="77DE3D7D" w:rsidR="00F072E1" w:rsidRPr="00350B37" w:rsidRDefault="00F072E1" w:rsidP="00F072E1">
      <w:pPr>
        <w:spacing w:line="276" w:lineRule="auto"/>
        <w:jc w:val="both"/>
        <w:rPr>
          <w:rFonts w:asciiTheme="majorHAnsi" w:eastAsiaTheme="majorEastAsia" w:hAnsiTheme="majorHAnsi" w:cstheme="majorHAnsi"/>
          <w:szCs w:val="19"/>
        </w:rPr>
      </w:pPr>
      <w:r w:rsidRPr="00350B37">
        <w:rPr>
          <w:rFonts w:asciiTheme="majorHAnsi" w:eastAsiaTheme="majorEastAsia" w:hAnsiTheme="majorHAnsi" w:cstheme="majorHAnsi"/>
          <w:szCs w:val="19"/>
        </w:rPr>
        <w:t xml:space="preserve">Uiterlijk op de in de planning opgenomen datum en tijdstip dient de inschrijving, inclusief alle vereiste documenten, ingediend te zijn via </w:t>
      </w:r>
      <w:r w:rsidR="002F060B" w:rsidRPr="00350B37">
        <w:rPr>
          <w:rFonts w:asciiTheme="majorHAnsi" w:eastAsiaTheme="majorEastAsia" w:hAnsiTheme="majorHAnsi" w:cstheme="majorHAnsi"/>
          <w:szCs w:val="19"/>
        </w:rPr>
        <w:t>TenderNed</w:t>
      </w:r>
      <w:r w:rsidRPr="00350B37">
        <w:rPr>
          <w:rFonts w:asciiTheme="majorHAnsi" w:eastAsiaTheme="majorEastAsia" w:hAnsiTheme="majorHAnsi" w:cstheme="majorHAnsi"/>
          <w:szCs w:val="19"/>
        </w:rPr>
        <w:t xml:space="preserve">. Ondernemer dient hiertoe de inschrijving te uploaden in de daarvoor bestemde digitale kluis. </w:t>
      </w:r>
      <w:r w:rsidRPr="00350B37">
        <w:rPr>
          <w:rFonts w:asciiTheme="majorHAnsi" w:hAnsiTheme="majorHAnsi" w:cstheme="majorHAnsi"/>
          <w:szCs w:val="19"/>
        </w:rPr>
        <w:t xml:space="preserve">Inschrijvingen die niet via </w:t>
      </w:r>
      <w:r w:rsidR="002F060B" w:rsidRPr="00350B37">
        <w:rPr>
          <w:rFonts w:asciiTheme="majorHAnsi" w:hAnsiTheme="majorHAnsi" w:cstheme="majorHAnsi"/>
          <w:szCs w:val="19"/>
        </w:rPr>
        <w:t>TenderNed</w:t>
      </w:r>
      <w:r w:rsidRPr="00350B37">
        <w:rPr>
          <w:rFonts w:asciiTheme="majorHAnsi" w:hAnsiTheme="majorHAnsi" w:cstheme="majorHAnsi"/>
          <w:szCs w:val="19"/>
        </w:rPr>
        <w:t xml:space="preserve"> worden ingediend, worden niet geaccepteerd. Het risico van te late indiening ligt bij ondernemer</w:t>
      </w:r>
      <w:r w:rsidRPr="00350B37">
        <w:rPr>
          <w:rFonts w:asciiTheme="majorHAnsi" w:eastAsiaTheme="majorEastAsia" w:hAnsiTheme="majorHAnsi" w:cstheme="majorHAnsi"/>
          <w:szCs w:val="19"/>
        </w:rPr>
        <w:t>.</w:t>
      </w:r>
    </w:p>
    <w:p w14:paraId="50D907BF" w14:textId="77777777" w:rsidR="00F072E1" w:rsidRPr="00350B37" w:rsidRDefault="00F072E1" w:rsidP="00F072E1">
      <w:pPr>
        <w:spacing w:line="276" w:lineRule="auto"/>
        <w:jc w:val="both"/>
        <w:rPr>
          <w:rFonts w:asciiTheme="majorHAnsi" w:eastAsiaTheme="majorEastAsia" w:hAnsiTheme="majorHAnsi" w:cstheme="majorHAnsi"/>
          <w:szCs w:val="19"/>
        </w:rPr>
      </w:pPr>
    </w:p>
    <w:p w14:paraId="310B0666" w14:textId="6886E865" w:rsidR="00F072E1" w:rsidRPr="00350B37" w:rsidRDefault="00F072E1" w:rsidP="4308FD22">
      <w:pPr>
        <w:spacing w:line="276" w:lineRule="auto"/>
        <w:jc w:val="both"/>
        <w:rPr>
          <w:rFonts w:asciiTheme="majorHAnsi" w:eastAsiaTheme="majorEastAsia" w:hAnsiTheme="majorHAnsi" w:cstheme="majorBidi"/>
        </w:rPr>
      </w:pPr>
      <w:r w:rsidRPr="4308FD22">
        <w:rPr>
          <w:rFonts w:asciiTheme="majorHAnsi" w:eastAsiaTheme="majorEastAsia" w:hAnsiTheme="majorHAnsi" w:cstheme="majorBidi"/>
        </w:rPr>
        <w:t>Na sluiting van de termijn voor het indienen van een inschrijving wordt de digitale kluis door de aanbestedende dienst geopend. Er worden geen inschrijvers toegelaten bij de opening van de kluis. Van het openen van de kluis wordt een proces-verbaal opgemaakt, welke op eerste verzoek aan een inschrijver wordt toegestuurd.</w:t>
      </w:r>
    </w:p>
    <w:p w14:paraId="0F0152FF" w14:textId="77777777" w:rsidR="00F072E1" w:rsidRPr="00350B37" w:rsidRDefault="00F072E1" w:rsidP="4308FD22">
      <w:pPr>
        <w:spacing w:line="276" w:lineRule="auto"/>
        <w:jc w:val="both"/>
        <w:rPr>
          <w:rFonts w:asciiTheme="majorHAnsi" w:eastAsiaTheme="majorEastAsia" w:hAnsiTheme="majorHAnsi" w:cstheme="majorBidi"/>
        </w:rPr>
      </w:pPr>
    </w:p>
    <w:p w14:paraId="40D9AF3E" w14:textId="70CA16E2" w:rsidR="00F072E1" w:rsidRPr="00350B37" w:rsidRDefault="00492A96">
      <w:pPr>
        <w:pStyle w:val="Kop3a"/>
        <w:rPr>
          <w:rFonts w:eastAsiaTheme="majorEastAsia" w:cstheme="majorHAnsi"/>
        </w:rPr>
      </w:pPr>
      <w:r>
        <w:rPr>
          <w:rFonts w:eastAsiaTheme="majorEastAsia" w:cstheme="majorHAnsi"/>
        </w:rPr>
        <w:t xml:space="preserve">2.9.1 </w:t>
      </w:r>
      <w:r w:rsidR="00F072E1" w:rsidRPr="00350B37">
        <w:rPr>
          <w:rFonts w:eastAsiaTheme="majorEastAsia" w:cstheme="majorHAnsi"/>
        </w:rPr>
        <w:t xml:space="preserve">Storing </w:t>
      </w:r>
      <w:r w:rsidR="002F060B" w:rsidRPr="00350B37">
        <w:rPr>
          <w:rFonts w:eastAsiaTheme="majorEastAsia" w:cstheme="majorHAnsi"/>
        </w:rPr>
        <w:t>TenderNed</w:t>
      </w:r>
    </w:p>
    <w:p w14:paraId="7A24B69C" w14:textId="12735D06" w:rsidR="00F072E1" w:rsidRPr="00350B37" w:rsidRDefault="00F072E1" w:rsidP="5949F2A5">
      <w:pPr>
        <w:tabs>
          <w:tab w:val="num" w:pos="426"/>
        </w:tabs>
        <w:spacing w:line="276" w:lineRule="auto"/>
        <w:jc w:val="both"/>
        <w:rPr>
          <w:rFonts w:asciiTheme="majorHAnsi" w:hAnsiTheme="majorHAnsi" w:cstheme="majorBidi"/>
        </w:rPr>
      </w:pPr>
      <w:r w:rsidRPr="5949F2A5">
        <w:rPr>
          <w:rFonts w:asciiTheme="majorHAnsi" w:hAnsiTheme="majorHAnsi" w:cstheme="majorBidi"/>
        </w:rPr>
        <w:t xml:space="preserve">Ingeval van een aantoonbare storing van </w:t>
      </w:r>
      <w:r w:rsidR="002F060B" w:rsidRPr="5949F2A5">
        <w:rPr>
          <w:rFonts w:asciiTheme="majorHAnsi" w:hAnsiTheme="majorHAnsi" w:cstheme="majorBidi"/>
        </w:rPr>
        <w:t>TenderNed</w:t>
      </w:r>
      <w:r w:rsidRPr="5949F2A5">
        <w:rPr>
          <w:rFonts w:asciiTheme="majorHAnsi" w:hAnsiTheme="majorHAnsi" w:cstheme="majorBidi"/>
        </w:rPr>
        <w:t xml:space="preserve">, waardoor het indienen van de inschrijving voor het verstrijken van de uiterste termijn niet mogelijk is, kan de aanbestedende dienst na afloop van de uiterste termijn besluiten deze termijn te verlengen. Ondernemer dient hiertoe onverwijld na constatering van de storing van </w:t>
      </w:r>
      <w:r w:rsidR="002F060B" w:rsidRPr="5949F2A5">
        <w:rPr>
          <w:rFonts w:asciiTheme="majorHAnsi" w:hAnsiTheme="majorHAnsi" w:cstheme="majorBidi"/>
        </w:rPr>
        <w:t>TenderNed</w:t>
      </w:r>
      <w:r w:rsidRPr="5949F2A5">
        <w:rPr>
          <w:rFonts w:asciiTheme="majorHAnsi" w:hAnsiTheme="majorHAnsi" w:cstheme="majorBidi"/>
        </w:rPr>
        <w:t xml:space="preserve"> een (gemotiveerde) e-mail te zenden aan </w:t>
      </w:r>
      <w:hyperlink r:id="rId16" w:history="1">
        <w:r w:rsidR="00B833D2" w:rsidRPr="00154225">
          <w:rPr>
            <w:rStyle w:val="Hyperlink"/>
            <w:rFonts w:asciiTheme="majorHAnsi" w:hAnsiTheme="majorHAnsi" w:cstheme="majorBidi"/>
          </w:rPr>
          <w:t>manon.de.vries@stichtsevecht.nl</w:t>
        </w:r>
      </w:hyperlink>
      <w:r w:rsidR="00B833D2">
        <w:rPr>
          <w:rFonts w:asciiTheme="majorHAnsi" w:hAnsiTheme="majorHAnsi" w:cstheme="majorBidi"/>
        </w:rPr>
        <w:t xml:space="preserve"> </w:t>
      </w:r>
      <w:r w:rsidRPr="5949F2A5">
        <w:rPr>
          <w:rFonts w:asciiTheme="majorHAnsi" w:hAnsiTheme="majorHAnsi" w:cstheme="majorBidi"/>
        </w:rPr>
        <w:t xml:space="preserve">onder vermelding van ‘storing </w:t>
      </w:r>
      <w:r w:rsidR="002F060B" w:rsidRPr="5949F2A5">
        <w:rPr>
          <w:rFonts w:asciiTheme="majorHAnsi" w:hAnsiTheme="majorHAnsi" w:cstheme="majorBidi"/>
        </w:rPr>
        <w:t>TenderNed</w:t>
      </w:r>
      <w:r w:rsidRPr="5949F2A5">
        <w:rPr>
          <w:rFonts w:asciiTheme="majorHAnsi" w:hAnsiTheme="majorHAnsi" w:cstheme="majorBidi"/>
        </w:rPr>
        <w:t xml:space="preserve"> aanbesteding </w:t>
      </w:r>
      <w:r w:rsidR="165D1AD2" w:rsidRPr="5949F2A5">
        <w:rPr>
          <w:rFonts w:asciiTheme="majorHAnsi" w:hAnsiTheme="majorHAnsi" w:cstheme="majorBidi"/>
        </w:rPr>
        <w:t>Recruitment Marketing, Job Marketing en Employer Branding</w:t>
      </w:r>
      <w:r w:rsidRPr="5949F2A5">
        <w:rPr>
          <w:rFonts w:asciiTheme="majorHAnsi" w:hAnsiTheme="majorHAnsi" w:cstheme="majorBidi"/>
        </w:rPr>
        <w:t>’.</w:t>
      </w:r>
    </w:p>
    <w:p w14:paraId="6D7E7DBF" w14:textId="77777777" w:rsidR="00F072E1" w:rsidRPr="00350B37" w:rsidRDefault="00F072E1" w:rsidP="00F072E1">
      <w:pPr>
        <w:tabs>
          <w:tab w:val="num" w:pos="426"/>
        </w:tabs>
        <w:spacing w:line="276" w:lineRule="auto"/>
        <w:jc w:val="both"/>
        <w:rPr>
          <w:rFonts w:asciiTheme="majorHAnsi" w:hAnsiTheme="majorHAnsi" w:cstheme="majorHAnsi"/>
          <w:szCs w:val="19"/>
        </w:rPr>
      </w:pPr>
    </w:p>
    <w:p w14:paraId="28AB0AFD" w14:textId="352B08CB" w:rsidR="00F072E1" w:rsidRPr="00350B37" w:rsidRDefault="00F072E1" w:rsidP="00F072E1">
      <w:pPr>
        <w:tabs>
          <w:tab w:val="num" w:pos="426"/>
        </w:tabs>
        <w:spacing w:line="276" w:lineRule="auto"/>
        <w:jc w:val="both"/>
        <w:rPr>
          <w:rFonts w:asciiTheme="majorHAnsi" w:hAnsiTheme="majorHAnsi" w:cstheme="majorHAnsi"/>
          <w:szCs w:val="19"/>
        </w:rPr>
      </w:pPr>
      <w:r w:rsidRPr="00350B37">
        <w:rPr>
          <w:rFonts w:asciiTheme="majorHAnsi" w:hAnsiTheme="majorHAnsi" w:cstheme="majorHAnsi"/>
          <w:szCs w:val="19"/>
        </w:rPr>
        <w:t xml:space="preserve">De mogelijkheid van verlenging betreft een eenzijdig recht van de aanbestedende dienst en nadrukkelijk geen plicht. Het staat de aanbestedende dienst niet vrij van dit recht gebruik te maken vanaf het moment waarop de kluis is geopend, aangezien zij dan reeds kennis heeft kunnen nemen van de binnengekomen inschrijvingen. Ondernemer blijft zelfstandig verantwoordelijk voor het tijdig en op juiste wijze indienen van haar inschrijving. Indien de aanbestedende dienst besluit de termijn te verlengen worden alle ondernemer in kennis gesteld van de verlenging. De </w:t>
      </w:r>
      <w:r w:rsidR="00ED7336" w:rsidRPr="00350B37">
        <w:rPr>
          <w:rFonts w:asciiTheme="majorHAnsi" w:hAnsiTheme="majorHAnsi" w:cstheme="majorHAnsi"/>
          <w:szCs w:val="19"/>
        </w:rPr>
        <w:t>inschrijvers</w:t>
      </w:r>
      <w:r w:rsidRPr="00350B37">
        <w:rPr>
          <w:rFonts w:asciiTheme="majorHAnsi" w:hAnsiTheme="majorHAnsi" w:cstheme="majorHAnsi"/>
          <w:szCs w:val="19"/>
        </w:rPr>
        <w:t xml:space="preserve"> welke reeds een inschrijving (tijdig) hadden ingediend krijgen de gelegenheid om hun inschrijving binnen de gestelde verlengingsperiode te wijzigen en/of aan te vullen.</w:t>
      </w:r>
    </w:p>
    <w:p w14:paraId="44D15677" w14:textId="77777777" w:rsidR="00F072E1" w:rsidRPr="00350B37" w:rsidRDefault="00F072E1" w:rsidP="00F072E1">
      <w:pPr>
        <w:spacing w:line="276" w:lineRule="auto"/>
        <w:jc w:val="both"/>
        <w:rPr>
          <w:rFonts w:asciiTheme="majorHAnsi" w:eastAsiaTheme="majorEastAsia" w:hAnsiTheme="majorHAnsi" w:cstheme="majorHAnsi"/>
          <w:szCs w:val="19"/>
        </w:rPr>
      </w:pPr>
    </w:p>
    <w:p w14:paraId="2DEEE2CE" w14:textId="77B88A81" w:rsidR="00F072E1" w:rsidRPr="00350B37" w:rsidRDefault="06624F19" w:rsidP="6C8A22CC">
      <w:pPr>
        <w:pStyle w:val="Kop2"/>
        <w:rPr>
          <w:rFonts w:asciiTheme="majorHAnsi" w:hAnsiTheme="majorHAnsi"/>
        </w:rPr>
      </w:pPr>
      <w:bookmarkStart w:id="124" w:name="_Toc222733608"/>
      <w:r w:rsidRPr="6C8A22CC">
        <w:rPr>
          <w:rFonts w:asciiTheme="majorHAnsi" w:hAnsiTheme="majorHAnsi"/>
        </w:rPr>
        <w:t xml:space="preserve">2.10 </w:t>
      </w:r>
      <w:r w:rsidR="72919302" w:rsidRPr="6C8A22CC">
        <w:rPr>
          <w:rFonts w:asciiTheme="majorHAnsi" w:hAnsiTheme="majorHAnsi"/>
        </w:rPr>
        <w:t>Beoordeling inschrijvingen</w:t>
      </w:r>
      <w:bookmarkEnd w:id="124"/>
    </w:p>
    <w:p w14:paraId="407FCEEE" w14:textId="77777777" w:rsidR="00F072E1" w:rsidRPr="00350B37" w:rsidRDefault="00F072E1" w:rsidP="00F072E1">
      <w:pPr>
        <w:spacing w:line="276" w:lineRule="auto"/>
        <w:jc w:val="both"/>
        <w:rPr>
          <w:rFonts w:asciiTheme="majorHAnsi" w:eastAsiaTheme="majorEastAsia" w:hAnsiTheme="majorHAnsi" w:cstheme="majorHAnsi"/>
          <w:szCs w:val="19"/>
        </w:rPr>
      </w:pPr>
      <w:r w:rsidRPr="00350B37">
        <w:rPr>
          <w:rFonts w:asciiTheme="majorHAnsi" w:eastAsiaTheme="majorEastAsia" w:hAnsiTheme="majorHAnsi" w:cstheme="majorHAnsi"/>
          <w:szCs w:val="19"/>
        </w:rPr>
        <w:t>De beoordeling van de inschrijvingen wordt uitgevoerd conform de onderstaande beschrijving. Voor het gehele beoordelingsproces geldt dat de inschrijvingen worden beoordeeld op basis van hetgeen door inschrijvers is ingediend.</w:t>
      </w:r>
    </w:p>
    <w:p w14:paraId="02324EFD" w14:textId="41794ECF" w:rsidR="00F072E1" w:rsidRPr="00350B37" w:rsidRDefault="00F072E1" w:rsidP="00F072E1">
      <w:pPr>
        <w:spacing w:line="276" w:lineRule="auto"/>
        <w:jc w:val="both"/>
        <w:rPr>
          <w:rFonts w:asciiTheme="majorHAnsi" w:eastAsiaTheme="majorEastAsia" w:hAnsiTheme="majorHAnsi" w:cstheme="majorHAnsi"/>
          <w:szCs w:val="19"/>
        </w:rPr>
      </w:pPr>
    </w:p>
    <w:p w14:paraId="2429469C" w14:textId="77777777" w:rsidR="007E4F70" w:rsidRPr="00350B37" w:rsidRDefault="007E4F70" w:rsidP="007E4F70">
      <w:pPr>
        <w:autoSpaceDE w:val="0"/>
        <w:autoSpaceDN w:val="0"/>
        <w:adjustRightInd w:val="0"/>
        <w:spacing w:line="276" w:lineRule="auto"/>
        <w:jc w:val="both"/>
        <w:rPr>
          <w:rFonts w:asciiTheme="majorHAnsi" w:hAnsiTheme="majorHAnsi" w:cstheme="majorHAnsi"/>
          <w:color w:val="000000"/>
          <w:szCs w:val="19"/>
        </w:rPr>
      </w:pPr>
      <w:r w:rsidRPr="00350B37">
        <w:rPr>
          <w:rFonts w:asciiTheme="majorHAnsi" w:hAnsiTheme="majorHAnsi" w:cstheme="majorHAnsi"/>
          <w:color w:val="000000"/>
          <w:szCs w:val="19"/>
        </w:rPr>
        <w:t>Indien een inschrijving enkel op (ondergeschikte) onderdelen vragen oproept kan aanbestedende dienst besluiten de inschrijving verder te beoordelen en navraag/verificatie voorafgaand aan de gunningsbeslissing enkel uit te voeren bij de inschrijver die voor gunning van de opdracht in aanmerking komt. Indien uit navraag blijkt dat een inschrijving niet voldoet, wordt deze alsnog terzijde gelegd.</w:t>
      </w:r>
    </w:p>
    <w:p w14:paraId="65D12946" w14:textId="77777777" w:rsidR="007E4F70" w:rsidRPr="00350B37" w:rsidRDefault="007E4F70" w:rsidP="00F072E1">
      <w:pPr>
        <w:spacing w:line="276" w:lineRule="auto"/>
        <w:jc w:val="both"/>
        <w:rPr>
          <w:rFonts w:asciiTheme="majorHAnsi" w:eastAsiaTheme="majorEastAsia" w:hAnsiTheme="majorHAnsi" w:cstheme="majorHAnsi"/>
          <w:szCs w:val="19"/>
        </w:rPr>
      </w:pPr>
    </w:p>
    <w:p w14:paraId="2B70CA3D" w14:textId="25EEB960" w:rsidR="00970F54" w:rsidRPr="00350B37" w:rsidRDefault="00492A96" w:rsidP="006A1A33">
      <w:pPr>
        <w:pStyle w:val="Kop3a"/>
        <w:rPr>
          <w:rFonts w:eastAsiaTheme="majorEastAsia" w:cstheme="majorHAnsi"/>
        </w:rPr>
      </w:pPr>
      <w:r>
        <w:rPr>
          <w:rFonts w:eastAsiaTheme="majorEastAsia" w:cstheme="majorHAnsi"/>
        </w:rPr>
        <w:t xml:space="preserve">2.10.1 </w:t>
      </w:r>
      <w:r w:rsidR="00970F54" w:rsidRPr="00350B37">
        <w:rPr>
          <w:rFonts w:eastAsiaTheme="majorEastAsia" w:cstheme="majorHAnsi"/>
        </w:rPr>
        <w:t>Onvoorwaardelijk en volledig</w:t>
      </w:r>
    </w:p>
    <w:p w14:paraId="5F0D012C" w14:textId="77777777" w:rsidR="00F072E1" w:rsidRPr="00350B37" w:rsidRDefault="00F072E1" w:rsidP="00F072E1">
      <w:pPr>
        <w:spacing w:line="276" w:lineRule="auto"/>
        <w:jc w:val="both"/>
        <w:rPr>
          <w:rFonts w:asciiTheme="majorHAnsi" w:eastAsiaTheme="majorEastAsia" w:hAnsiTheme="majorHAnsi" w:cstheme="majorHAnsi"/>
          <w:szCs w:val="19"/>
        </w:rPr>
      </w:pPr>
      <w:r w:rsidRPr="00350B37">
        <w:rPr>
          <w:rFonts w:asciiTheme="majorHAnsi" w:eastAsiaTheme="majorEastAsia" w:hAnsiTheme="majorHAnsi" w:cstheme="majorHAnsi"/>
          <w:szCs w:val="19"/>
        </w:rPr>
        <w:t>De aanbestedende dienst voert eerst een toets op de geldigheid van de inschrijvingen uit. Ingediende inschrijvingen dienen onvoorwaardelijk en volledig te zijn.</w:t>
      </w:r>
    </w:p>
    <w:p w14:paraId="10F2D6D9" w14:textId="77777777" w:rsidR="00F072E1" w:rsidRPr="00350B37" w:rsidRDefault="00F072E1" w:rsidP="00F072E1">
      <w:pPr>
        <w:spacing w:line="276" w:lineRule="auto"/>
        <w:jc w:val="both"/>
        <w:rPr>
          <w:rFonts w:asciiTheme="majorHAnsi" w:eastAsiaTheme="majorEastAsia" w:hAnsiTheme="majorHAnsi" w:cstheme="majorHAnsi"/>
          <w:szCs w:val="19"/>
        </w:rPr>
      </w:pPr>
    </w:p>
    <w:p w14:paraId="70787223" w14:textId="563AEC67" w:rsidR="00F072E1" w:rsidRPr="00350B37" w:rsidRDefault="00F072E1" w:rsidP="00136C79">
      <w:pPr>
        <w:pStyle w:val="Lijstalinea"/>
        <w:numPr>
          <w:ilvl w:val="0"/>
          <w:numId w:val="28"/>
        </w:numPr>
        <w:spacing w:line="276" w:lineRule="auto"/>
        <w:jc w:val="both"/>
        <w:rPr>
          <w:rFonts w:asciiTheme="majorHAnsi" w:eastAsiaTheme="majorEastAsia" w:hAnsiTheme="majorHAnsi" w:cstheme="majorHAnsi"/>
          <w:szCs w:val="19"/>
        </w:rPr>
      </w:pPr>
      <w:r w:rsidRPr="00350B37">
        <w:rPr>
          <w:rFonts w:asciiTheme="majorHAnsi" w:eastAsiaTheme="majorEastAsia" w:hAnsiTheme="majorHAnsi" w:cstheme="majorHAnsi"/>
          <w:szCs w:val="19"/>
        </w:rPr>
        <w:t>Onvoorwaardelijk wil zeggen dat aan de inschrijving geen voorwaarden</w:t>
      </w:r>
      <w:r w:rsidR="00422565" w:rsidRPr="00350B37">
        <w:rPr>
          <w:rFonts w:asciiTheme="majorHAnsi" w:eastAsiaTheme="majorEastAsia" w:hAnsiTheme="majorHAnsi" w:cstheme="majorHAnsi"/>
          <w:szCs w:val="19"/>
        </w:rPr>
        <w:t xml:space="preserve"> en/of voorbehouden</w:t>
      </w:r>
      <w:r w:rsidRPr="00350B37">
        <w:rPr>
          <w:rFonts w:asciiTheme="majorHAnsi" w:eastAsiaTheme="majorEastAsia" w:hAnsiTheme="majorHAnsi" w:cstheme="majorHAnsi"/>
          <w:szCs w:val="19"/>
        </w:rPr>
        <w:t xml:space="preserve"> verbonden mogen zijn. </w:t>
      </w:r>
      <w:r w:rsidR="00422565" w:rsidRPr="00350B37">
        <w:rPr>
          <w:rFonts w:asciiTheme="majorHAnsi" w:eastAsiaTheme="majorEastAsia" w:hAnsiTheme="majorHAnsi" w:cstheme="majorHAnsi"/>
          <w:szCs w:val="19"/>
        </w:rPr>
        <w:t>Een voorwaardelijke inschrijving is een ongeldige inschrijving.</w:t>
      </w:r>
    </w:p>
    <w:p w14:paraId="57BF9FDA" w14:textId="67B85FA8" w:rsidR="00F072E1" w:rsidRPr="00350B37" w:rsidRDefault="00F072E1" w:rsidP="00136C79">
      <w:pPr>
        <w:pStyle w:val="Lijstalinea"/>
        <w:numPr>
          <w:ilvl w:val="0"/>
          <w:numId w:val="28"/>
        </w:numPr>
        <w:spacing w:line="276" w:lineRule="auto"/>
        <w:jc w:val="both"/>
        <w:rPr>
          <w:rFonts w:asciiTheme="majorHAnsi" w:eastAsiaTheme="majorEastAsia" w:hAnsiTheme="majorHAnsi" w:cstheme="majorHAnsi"/>
          <w:szCs w:val="19"/>
        </w:rPr>
      </w:pPr>
      <w:r w:rsidRPr="00350B37">
        <w:rPr>
          <w:rFonts w:asciiTheme="majorHAnsi" w:hAnsiTheme="majorHAnsi" w:cstheme="majorHAnsi"/>
          <w:color w:val="000000"/>
          <w:szCs w:val="19"/>
        </w:rPr>
        <w:t xml:space="preserve">Volledig wil zeggen dat alle verplichte documenten bij de inschrijving zijn ingediend en waar voorgeschreven door een uit </w:t>
      </w:r>
      <w:r w:rsidR="00422565" w:rsidRPr="00350B37">
        <w:rPr>
          <w:rFonts w:asciiTheme="majorHAnsi" w:hAnsiTheme="majorHAnsi" w:cstheme="majorHAnsi"/>
          <w:color w:val="000000"/>
          <w:szCs w:val="19"/>
        </w:rPr>
        <w:t>de bij inschrijving ingediende bewijsstukken</w:t>
      </w:r>
      <w:r w:rsidRPr="00350B37">
        <w:rPr>
          <w:rFonts w:asciiTheme="majorHAnsi" w:hAnsiTheme="majorHAnsi" w:cstheme="majorHAnsi"/>
          <w:color w:val="000000"/>
          <w:szCs w:val="19"/>
        </w:rPr>
        <w:t xml:space="preserve"> blijkende</w:t>
      </w:r>
      <w:r w:rsidR="00422565" w:rsidRPr="00350B37">
        <w:rPr>
          <w:rFonts w:asciiTheme="majorHAnsi" w:hAnsiTheme="majorHAnsi" w:cstheme="majorHAnsi"/>
          <w:color w:val="000000"/>
          <w:szCs w:val="19"/>
        </w:rPr>
        <w:t xml:space="preserve"> rechtsgeldige</w:t>
      </w:r>
      <w:r w:rsidRPr="00350B37">
        <w:rPr>
          <w:rFonts w:asciiTheme="majorHAnsi" w:hAnsiTheme="majorHAnsi" w:cstheme="majorHAnsi"/>
          <w:color w:val="000000"/>
          <w:szCs w:val="19"/>
        </w:rPr>
        <w:t xml:space="preserve"> functionaris zijn ondertekend.</w:t>
      </w:r>
      <w:r w:rsidR="00422565" w:rsidRPr="00350B37">
        <w:rPr>
          <w:rFonts w:asciiTheme="majorHAnsi" w:hAnsiTheme="majorHAnsi" w:cstheme="majorHAnsi"/>
          <w:color w:val="000000"/>
          <w:szCs w:val="19"/>
        </w:rPr>
        <w:t xml:space="preserve"> </w:t>
      </w:r>
      <w:r w:rsidRPr="00350B37">
        <w:rPr>
          <w:rFonts w:asciiTheme="majorHAnsi" w:hAnsiTheme="majorHAnsi" w:cstheme="majorHAnsi"/>
          <w:color w:val="000000"/>
          <w:szCs w:val="19"/>
        </w:rPr>
        <w:t xml:space="preserve">Een onvolledige inschrijving is een ongeldige </w:t>
      </w:r>
      <w:r w:rsidR="00970F54" w:rsidRPr="00350B37">
        <w:rPr>
          <w:rFonts w:asciiTheme="majorHAnsi" w:hAnsiTheme="majorHAnsi" w:cstheme="majorHAnsi"/>
          <w:color w:val="000000"/>
          <w:szCs w:val="19"/>
        </w:rPr>
        <w:t>inschrijving,</w:t>
      </w:r>
      <w:r w:rsidRPr="00350B37">
        <w:rPr>
          <w:rFonts w:asciiTheme="majorHAnsi" w:hAnsiTheme="majorHAnsi" w:cstheme="majorHAnsi"/>
          <w:color w:val="000000"/>
          <w:szCs w:val="19"/>
        </w:rPr>
        <w:t xml:space="preserve"> tenzij het ontbreken van bepaalde informatie door de aanbestedende dienst als een kennelijke omissie wordt aangemerkt. Het ontbreken van </w:t>
      </w:r>
      <w:r w:rsidR="00422565" w:rsidRPr="00350B37">
        <w:rPr>
          <w:rFonts w:asciiTheme="majorHAnsi" w:hAnsiTheme="majorHAnsi" w:cstheme="majorHAnsi"/>
          <w:color w:val="000000"/>
          <w:szCs w:val="19"/>
        </w:rPr>
        <w:t xml:space="preserve">een verplicht </w:t>
      </w:r>
      <w:r w:rsidRPr="00350B37">
        <w:rPr>
          <w:rFonts w:asciiTheme="majorHAnsi" w:hAnsiTheme="majorHAnsi" w:cstheme="majorHAnsi"/>
          <w:color w:val="000000"/>
          <w:szCs w:val="19"/>
        </w:rPr>
        <w:t xml:space="preserve">document in het kader van de gunningscriteria wordt in elk geval niet aangemerkt als een kennelijke omissie. </w:t>
      </w:r>
    </w:p>
    <w:p w14:paraId="6D6440D7" w14:textId="32AC3529" w:rsidR="00F072E1" w:rsidRPr="00350B37" w:rsidRDefault="00F072E1" w:rsidP="00F072E1">
      <w:pPr>
        <w:autoSpaceDE w:val="0"/>
        <w:autoSpaceDN w:val="0"/>
        <w:adjustRightInd w:val="0"/>
        <w:spacing w:line="276" w:lineRule="auto"/>
        <w:jc w:val="both"/>
        <w:rPr>
          <w:rFonts w:asciiTheme="majorHAnsi" w:hAnsiTheme="majorHAnsi" w:cstheme="majorHAnsi"/>
          <w:color w:val="000000"/>
          <w:szCs w:val="19"/>
        </w:rPr>
      </w:pPr>
    </w:p>
    <w:p w14:paraId="138042CF" w14:textId="02E8E126" w:rsidR="00970F54" w:rsidRPr="00350B37" w:rsidRDefault="00492A96" w:rsidP="006A1A33">
      <w:pPr>
        <w:pStyle w:val="Kop3a"/>
        <w:rPr>
          <w:rFonts w:cstheme="majorHAnsi"/>
        </w:rPr>
      </w:pPr>
      <w:r>
        <w:rPr>
          <w:rFonts w:cstheme="majorHAnsi"/>
        </w:rPr>
        <w:t xml:space="preserve">2.10.2 </w:t>
      </w:r>
      <w:r w:rsidR="00970F54" w:rsidRPr="00350B37">
        <w:rPr>
          <w:rFonts w:cstheme="majorHAnsi"/>
        </w:rPr>
        <w:t>Uitsluitingsgronden, geschiktheidseisen en uitvoeringvoorwaarden</w:t>
      </w:r>
    </w:p>
    <w:p w14:paraId="534C0109" w14:textId="54E2C02C" w:rsidR="00F072E1" w:rsidRPr="00350B37" w:rsidRDefault="00F072E1" w:rsidP="006A1A33">
      <w:pPr>
        <w:autoSpaceDE w:val="0"/>
        <w:autoSpaceDN w:val="0"/>
        <w:adjustRightInd w:val="0"/>
        <w:spacing w:line="276" w:lineRule="auto"/>
        <w:jc w:val="both"/>
        <w:rPr>
          <w:rFonts w:asciiTheme="majorHAnsi" w:eastAsiaTheme="majorEastAsia" w:hAnsiTheme="majorHAnsi" w:cstheme="majorHAnsi"/>
          <w:szCs w:val="19"/>
        </w:rPr>
      </w:pPr>
      <w:r w:rsidRPr="00350B37">
        <w:rPr>
          <w:rFonts w:asciiTheme="majorHAnsi" w:hAnsiTheme="majorHAnsi" w:cstheme="majorHAnsi"/>
          <w:color w:val="000000"/>
          <w:szCs w:val="19"/>
        </w:rPr>
        <w:t>Vervolgens worden de geldige inschrijvingen beoordeeld aan de hand van</w:t>
      </w:r>
      <w:r w:rsidR="00970F54" w:rsidRPr="00350B37">
        <w:rPr>
          <w:rFonts w:asciiTheme="majorHAnsi" w:hAnsiTheme="majorHAnsi" w:cstheme="majorHAnsi"/>
          <w:color w:val="000000"/>
          <w:szCs w:val="19"/>
        </w:rPr>
        <w:t xml:space="preserve"> de u</w:t>
      </w:r>
      <w:r w:rsidRPr="00350B37">
        <w:rPr>
          <w:rFonts w:asciiTheme="majorHAnsi" w:eastAsiaTheme="majorEastAsia" w:hAnsiTheme="majorHAnsi" w:cstheme="majorHAnsi"/>
          <w:szCs w:val="19"/>
        </w:rPr>
        <w:t>itsluitingsgronden</w:t>
      </w:r>
      <w:r w:rsidR="00970F54" w:rsidRPr="00350B37">
        <w:rPr>
          <w:rFonts w:asciiTheme="majorHAnsi" w:eastAsiaTheme="majorEastAsia" w:hAnsiTheme="majorHAnsi" w:cstheme="majorHAnsi"/>
          <w:szCs w:val="19"/>
        </w:rPr>
        <w:t xml:space="preserve">, de </w:t>
      </w:r>
      <w:r w:rsidRPr="00350B37">
        <w:rPr>
          <w:rFonts w:asciiTheme="majorHAnsi" w:eastAsiaTheme="majorEastAsia" w:hAnsiTheme="majorHAnsi" w:cstheme="majorHAnsi"/>
          <w:szCs w:val="19"/>
        </w:rPr>
        <w:t>geschiktheidseisen</w:t>
      </w:r>
      <w:r w:rsidRPr="00350B37">
        <w:rPr>
          <w:rFonts w:asciiTheme="majorHAnsi" w:hAnsiTheme="majorHAnsi" w:cstheme="majorHAnsi"/>
          <w:szCs w:val="19"/>
        </w:rPr>
        <w:t xml:space="preserve">, en </w:t>
      </w:r>
      <w:r w:rsidR="00970F54" w:rsidRPr="00350B37">
        <w:rPr>
          <w:rFonts w:asciiTheme="majorHAnsi" w:hAnsiTheme="majorHAnsi" w:cstheme="majorHAnsi"/>
          <w:szCs w:val="19"/>
        </w:rPr>
        <w:t xml:space="preserve">de </w:t>
      </w:r>
      <w:r w:rsidRPr="00350B37">
        <w:rPr>
          <w:rFonts w:asciiTheme="majorHAnsi" w:hAnsiTheme="majorHAnsi" w:cstheme="majorHAnsi"/>
          <w:szCs w:val="19"/>
        </w:rPr>
        <w:t>uitvoeringsvoorwaarden</w:t>
      </w:r>
      <w:r w:rsidRPr="00350B37">
        <w:rPr>
          <w:rFonts w:asciiTheme="majorHAnsi" w:eastAsiaTheme="majorEastAsia" w:hAnsiTheme="majorHAnsi" w:cstheme="majorHAnsi"/>
          <w:szCs w:val="19"/>
        </w:rPr>
        <w:t>.</w:t>
      </w:r>
    </w:p>
    <w:p w14:paraId="25D08A57" w14:textId="6377C6C9" w:rsidR="00F072E1" w:rsidRPr="00350B37" w:rsidRDefault="00F072E1" w:rsidP="00F072E1">
      <w:pPr>
        <w:autoSpaceDE w:val="0"/>
        <w:autoSpaceDN w:val="0"/>
        <w:adjustRightInd w:val="0"/>
        <w:spacing w:line="276" w:lineRule="auto"/>
        <w:jc w:val="both"/>
        <w:rPr>
          <w:rFonts w:asciiTheme="majorHAnsi" w:hAnsiTheme="majorHAnsi" w:cstheme="majorHAnsi"/>
          <w:color w:val="000000"/>
          <w:szCs w:val="19"/>
        </w:rPr>
      </w:pPr>
    </w:p>
    <w:p w14:paraId="6DC1499C" w14:textId="046AD5CD" w:rsidR="00970F54" w:rsidRPr="00350B37" w:rsidRDefault="00492A96" w:rsidP="006A1A33">
      <w:pPr>
        <w:pStyle w:val="Kop3a"/>
        <w:rPr>
          <w:rFonts w:eastAsiaTheme="majorEastAsia" w:cstheme="majorHAnsi"/>
        </w:rPr>
      </w:pPr>
      <w:r>
        <w:rPr>
          <w:rFonts w:eastAsiaTheme="majorEastAsia" w:cstheme="majorHAnsi"/>
        </w:rPr>
        <w:lastRenderedPageBreak/>
        <w:t xml:space="preserve">2.10.3 </w:t>
      </w:r>
      <w:r w:rsidR="007E4F70" w:rsidRPr="00350B37">
        <w:rPr>
          <w:rFonts w:eastAsiaTheme="majorEastAsia" w:cstheme="majorHAnsi"/>
        </w:rPr>
        <w:t>Gunningscriteria</w:t>
      </w:r>
    </w:p>
    <w:p w14:paraId="39B8CBC7" w14:textId="2B777A13" w:rsidR="000542BB" w:rsidRDefault="007E4F70" w:rsidP="007E4F70">
      <w:pPr>
        <w:autoSpaceDE w:val="0"/>
        <w:autoSpaceDN w:val="0"/>
        <w:adjustRightInd w:val="0"/>
        <w:spacing w:line="276" w:lineRule="auto"/>
        <w:jc w:val="both"/>
        <w:rPr>
          <w:rFonts w:asciiTheme="majorHAnsi" w:hAnsiTheme="majorHAnsi" w:cstheme="majorHAnsi"/>
          <w:color w:val="000000"/>
          <w:szCs w:val="19"/>
        </w:rPr>
      </w:pPr>
      <w:r w:rsidRPr="00350B37">
        <w:rPr>
          <w:rFonts w:asciiTheme="majorHAnsi" w:hAnsiTheme="majorHAnsi" w:cstheme="majorHAnsi"/>
          <w:color w:val="000000"/>
          <w:szCs w:val="19"/>
        </w:rPr>
        <w:t xml:space="preserve">Tenslotte worden alle geldige </w:t>
      </w:r>
      <w:r w:rsidR="00F072E1" w:rsidRPr="00350B37">
        <w:rPr>
          <w:rFonts w:asciiTheme="majorHAnsi" w:hAnsiTheme="majorHAnsi" w:cstheme="majorHAnsi"/>
          <w:color w:val="000000"/>
          <w:szCs w:val="19"/>
        </w:rPr>
        <w:t xml:space="preserve">inschrijvingen beoordeeld aan de hand van de gunningscriteria. Aan de hand van deze beoordeling ontstaat een ranking van de inschrijvingen. </w:t>
      </w:r>
    </w:p>
    <w:p w14:paraId="341BB418" w14:textId="77777777" w:rsidR="002A6A30" w:rsidRDefault="002A6A30" w:rsidP="007E4F70">
      <w:pPr>
        <w:autoSpaceDE w:val="0"/>
        <w:autoSpaceDN w:val="0"/>
        <w:adjustRightInd w:val="0"/>
        <w:spacing w:line="276" w:lineRule="auto"/>
        <w:jc w:val="both"/>
        <w:rPr>
          <w:rFonts w:asciiTheme="majorHAnsi" w:hAnsiTheme="majorHAnsi" w:cstheme="majorHAnsi"/>
          <w:color w:val="000000"/>
          <w:szCs w:val="19"/>
        </w:rPr>
      </w:pPr>
    </w:p>
    <w:p w14:paraId="7D99D6E7" w14:textId="7F5F23FD" w:rsidR="002A6A30" w:rsidRDefault="002A6A30" w:rsidP="006C1FA7">
      <w:pPr>
        <w:pStyle w:val="Kop3a"/>
      </w:pPr>
      <w:r>
        <w:t>2.10.4 Verificatie en bewijsstukken</w:t>
      </w:r>
    </w:p>
    <w:p w14:paraId="24F55D99" w14:textId="77777777" w:rsidR="002A6A30" w:rsidRPr="006C1FA7" w:rsidRDefault="002A6A30" w:rsidP="4308FD22">
      <w:pPr>
        <w:autoSpaceDE w:val="0"/>
        <w:autoSpaceDN w:val="0"/>
        <w:adjustRightInd w:val="0"/>
        <w:spacing w:line="276" w:lineRule="auto"/>
        <w:jc w:val="both"/>
        <w:rPr>
          <w:rFonts w:asciiTheme="majorHAnsi" w:hAnsiTheme="majorHAnsi" w:cstheme="majorBidi"/>
        </w:rPr>
      </w:pPr>
      <w:r w:rsidRPr="4308FD22">
        <w:rPr>
          <w:rFonts w:asciiTheme="majorHAnsi" w:hAnsiTheme="majorHAnsi" w:cstheme="majorBidi"/>
        </w:rPr>
        <w:t>Na de mededeling van de voorlopige gunningsbeslissing zal de aanbestedende dienst de inschrijver aan wie zij voornemens is de opdracht te gunnen, verzoeken om binnen een termijn van 10 werkdagen de in de geschiktheidseisen genoemde bewijsmiddelen te overleggen.</w:t>
      </w:r>
    </w:p>
    <w:p w14:paraId="7414749F" w14:textId="77777777" w:rsidR="002A6A30" w:rsidRPr="006C1FA7" w:rsidRDefault="002A6A30" w:rsidP="4308FD22">
      <w:pPr>
        <w:autoSpaceDE w:val="0"/>
        <w:autoSpaceDN w:val="0"/>
        <w:adjustRightInd w:val="0"/>
        <w:spacing w:line="276" w:lineRule="auto"/>
        <w:jc w:val="both"/>
        <w:rPr>
          <w:rFonts w:asciiTheme="majorHAnsi" w:hAnsiTheme="majorHAnsi" w:cstheme="majorBidi"/>
        </w:rPr>
      </w:pPr>
    </w:p>
    <w:bookmarkEnd w:id="120"/>
    <w:p w14:paraId="251709F0" w14:textId="0A077AF9" w:rsidR="007E4F70" w:rsidRPr="006C1FA7" w:rsidRDefault="002A6A30" w:rsidP="4308FD22">
      <w:pPr>
        <w:autoSpaceDE w:val="0"/>
        <w:autoSpaceDN w:val="0"/>
        <w:adjustRightInd w:val="0"/>
        <w:spacing w:line="276" w:lineRule="auto"/>
        <w:jc w:val="both"/>
        <w:rPr>
          <w:rFonts w:asciiTheme="majorHAnsi" w:hAnsiTheme="majorHAnsi" w:cstheme="majorBidi"/>
        </w:rPr>
      </w:pPr>
      <w:r w:rsidRPr="4308FD22">
        <w:rPr>
          <w:rFonts w:asciiTheme="majorHAnsi" w:hAnsiTheme="majorHAnsi" w:cstheme="majorBidi"/>
        </w:rPr>
        <w:t xml:space="preserve">Indien de voorlopig winnende inschrijver de gevraagde bewijsmiddelen niet, niet tijdig of niet volledig aanlevert, </w:t>
      </w:r>
      <w:r w:rsidR="085D6C69" w:rsidRPr="4308FD22">
        <w:rPr>
          <w:rFonts w:asciiTheme="majorHAnsi" w:hAnsiTheme="majorHAnsi" w:cstheme="majorBidi"/>
        </w:rPr>
        <w:t xml:space="preserve">kan de gunning niet plaatsvinden </w:t>
      </w:r>
      <w:r w:rsidR="2CBEE56B" w:rsidRPr="4308FD22">
        <w:rPr>
          <w:rFonts w:asciiTheme="majorHAnsi" w:hAnsiTheme="majorHAnsi" w:cstheme="majorBidi"/>
        </w:rPr>
        <w:t>zolang</w:t>
      </w:r>
      <w:r w:rsidR="085D6C69" w:rsidRPr="4308FD22">
        <w:rPr>
          <w:rFonts w:asciiTheme="majorHAnsi" w:hAnsiTheme="majorHAnsi" w:cstheme="majorBidi"/>
        </w:rPr>
        <w:t xml:space="preserve"> de verificatie niet is afgerond. In dat geval beho</w:t>
      </w:r>
      <w:r w:rsidR="124FCDB1" w:rsidRPr="4308FD22">
        <w:rPr>
          <w:rFonts w:asciiTheme="majorHAnsi" w:hAnsiTheme="majorHAnsi" w:cstheme="majorBidi"/>
        </w:rPr>
        <w:t xml:space="preserve">udt </w:t>
      </w:r>
      <w:r w:rsidR="085D6C69" w:rsidRPr="4308FD22">
        <w:rPr>
          <w:rFonts w:asciiTheme="majorHAnsi" w:hAnsiTheme="majorHAnsi" w:cstheme="majorBidi"/>
        </w:rPr>
        <w:t xml:space="preserve">de aanbestedende dienst zich het recht voor de voorlopig winnende inschrijver ter zijde te schuiven en de opdracht te gunnen aan de inschrijver die als tweede in de rangschikking is </w:t>
      </w:r>
      <w:r w:rsidR="21EC581C" w:rsidRPr="4308FD22">
        <w:rPr>
          <w:rFonts w:asciiTheme="majorHAnsi" w:hAnsiTheme="majorHAnsi" w:cstheme="majorBidi"/>
        </w:rPr>
        <w:t>geëindigd</w:t>
      </w:r>
      <w:r w:rsidR="085D6C69" w:rsidRPr="4308FD22">
        <w:rPr>
          <w:rFonts w:asciiTheme="majorHAnsi" w:hAnsiTheme="majorHAnsi" w:cstheme="majorBidi"/>
        </w:rPr>
        <w:t>, onder voorbehoud van een succesvolle verificatie van dien</w:t>
      </w:r>
      <w:r w:rsidR="6E68F096" w:rsidRPr="4308FD22">
        <w:rPr>
          <w:rFonts w:asciiTheme="majorHAnsi" w:hAnsiTheme="majorHAnsi" w:cstheme="majorBidi"/>
        </w:rPr>
        <w:t xml:space="preserve">s bewijsmiddelen. </w:t>
      </w:r>
    </w:p>
    <w:p w14:paraId="25C08B9F" w14:textId="77777777" w:rsidR="007E4F70" w:rsidRPr="006C1FA7" w:rsidRDefault="007E4F70" w:rsidP="4308FD22">
      <w:pPr>
        <w:autoSpaceDE w:val="0"/>
        <w:autoSpaceDN w:val="0"/>
        <w:adjustRightInd w:val="0"/>
        <w:spacing w:line="276" w:lineRule="auto"/>
        <w:jc w:val="both"/>
        <w:rPr>
          <w:rFonts w:asciiTheme="majorHAnsi" w:hAnsiTheme="majorHAnsi" w:cstheme="majorBidi"/>
          <w:color w:val="EE0000"/>
          <w:highlight w:val="yellow"/>
        </w:rPr>
      </w:pPr>
    </w:p>
    <w:p w14:paraId="776E76CD" w14:textId="77777777" w:rsidR="00B51617" w:rsidRPr="0062407C" w:rsidRDefault="209F58B6" w:rsidP="0062407C">
      <w:pPr>
        <w:pStyle w:val="Kop1"/>
      </w:pPr>
      <w:bookmarkStart w:id="125" w:name="_Toc480280383"/>
      <w:bookmarkStart w:id="126" w:name="_Toc222733609"/>
      <w:bookmarkEnd w:id="121"/>
      <w:bookmarkEnd w:id="123"/>
      <w:r>
        <w:lastRenderedPageBreak/>
        <w:t>Eisen aan de inschrijver</w:t>
      </w:r>
      <w:bookmarkEnd w:id="125"/>
      <w:bookmarkEnd w:id="126"/>
    </w:p>
    <w:p w14:paraId="63D08883" w14:textId="1A713142" w:rsidR="008246D3" w:rsidRPr="00350B37" w:rsidRDefault="06624F19" w:rsidP="6C8A22CC">
      <w:pPr>
        <w:pStyle w:val="Kop2"/>
        <w:rPr>
          <w:rFonts w:asciiTheme="majorHAnsi" w:hAnsiTheme="majorHAnsi"/>
        </w:rPr>
      </w:pPr>
      <w:bookmarkStart w:id="127" w:name="_Toc480280385"/>
      <w:bookmarkStart w:id="128" w:name="_Toc222733610"/>
      <w:r w:rsidRPr="6C8A22CC">
        <w:rPr>
          <w:rFonts w:asciiTheme="majorHAnsi" w:hAnsiTheme="majorHAnsi"/>
        </w:rPr>
        <w:t xml:space="preserve">3.1 </w:t>
      </w:r>
      <w:r w:rsidR="3E7AA5AC" w:rsidRPr="6C8A22CC">
        <w:rPr>
          <w:rFonts w:asciiTheme="majorHAnsi" w:hAnsiTheme="majorHAnsi"/>
        </w:rPr>
        <w:t>Hoedanigheid inschrijver</w:t>
      </w:r>
      <w:bookmarkStart w:id="129" w:name="_Hlk37775454"/>
      <w:bookmarkEnd w:id="127"/>
      <w:bookmarkEnd w:id="128"/>
    </w:p>
    <w:p w14:paraId="601D5EC1" w14:textId="262B1F50" w:rsidR="00693C48" w:rsidRPr="00350B37" w:rsidRDefault="003B669A" w:rsidP="00693C48">
      <w:pPr>
        <w:spacing w:line="276" w:lineRule="auto"/>
        <w:jc w:val="both"/>
        <w:rPr>
          <w:rFonts w:asciiTheme="majorHAnsi" w:hAnsiTheme="majorHAnsi" w:cstheme="majorHAnsi"/>
          <w:szCs w:val="19"/>
        </w:rPr>
      </w:pPr>
      <w:bookmarkStart w:id="130" w:name="_Hlk40447062"/>
      <w:bookmarkStart w:id="131" w:name="_Hlk40443253"/>
      <w:bookmarkStart w:id="132" w:name="_Hlk37775428"/>
      <w:bookmarkEnd w:id="129"/>
      <w:r w:rsidRPr="00350B37">
        <w:rPr>
          <w:rFonts w:asciiTheme="majorHAnsi" w:hAnsiTheme="majorHAnsi" w:cstheme="majorHAnsi"/>
          <w:szCs w:val="18"/>
        </w:rPr>
        <w:t>Een geïnteresseerde ondernemer</w:t>
      </w:r>
      <w:r w:rsidR="00693C48" w:rsidRPr="00350B37">
        <w:rPr>
          <w:rFonts w:asciiTheme="majorHAnsi" w:hAnsiTheme="majorHAnsi" w:cstheme="majorHAnsi"/>
          <w:szCs w:val="18"/>
        </w:rPr>
        <w:t xml:space="preserve"> (inschrijver)</w:t>
      </w:r>
      <w:r w:rsidRPr="00350B37">
        <w:rPr>
          <w:rFonts w:asciiTheme="majorHAnsi" w:hAnsiTheme="majorHAnsi" w:cstheme="majorHAnsi"/>
          <w:szCs w:val="18"/>
        </w:rPr>
        <w:t xml:space="preserve"> kan in één van de onderstaande hoedanigheden deelnemen aan deze aanbestedingsprocedure.</w:t>
      </w:r>
      <w:r w:rsidR="00693C48" w:rsidRPr="00350B37">
        <w:rPr>
          <w:rFonts w:asciiTheme="majorHAnsi" w:hAnsiTheme="majorHAnsi" w:cstheme="majorHAnsi"/>
          <w:szCs w:val="19"/>
        </w:rPr>
        <w:t xml:space="preserve"> De hoedanigheid van de inschrijver geldt gedurende de gehele duur van de aanbestedingsprocedure en de gehele looptijd van de </w:t>
      </w:r>
      <w:r w:rsidR="00693C48" w:rsidRPr="004D6EA1">
        <w:rPr>
          <w:rFonts w:asciiTheme="majorHAnsi" w:hAnsiTheme="majorHAnsi" w:cstheme="majorHAnsi"/>
          <w:szCs w:val="19"/>
        </w:rPr>
        <w:t>raam</w:t>
      </w:r>
      <w:r w:rsidR="00693C48" w:rsidRPr="00350B37">
        <w:rPr>
          <w:rFonts w:asciiTheme="majorHAnsi" w:hAnsiTheme="majorHAnsi" w:cstheme="majorHAnsi"/>
          <w:szCs w:val="19"/>
        </w:rPr>
        <w:t xml:space="preserve">overeenkomst inclusief eventuele verleningen. </w:t>
      </w:r>
    </w:p>
    <w:bookmarkEnd w:id="130"/>
    <w:p w14:paraId="69CE1665" w14:textId="77777777" w:rsidR="003B669A" w:rsidRPr="00350B37" w:rsidRDefault="003B669A" w:rsidP="006A1A33">
      <w:pPr>
        <w:jc w:val="both"/>
        <w:rPr>
          <w:rFonts w:asciiTheme="majorHAnsi" w:hAnsiTheme="majorHAnsi" w:cstheme="majorHAnsi"/>
          <w:szCs w:val="18"/>
        </w:rPr>
      </w:pPr>
    </w:p>
    <w:p w14:paraId="69D17D6A" w14:textId="59E527DA" w:rsidR="00F971ED" w:rsidRPr="00350B37" w:rsidRDefault="005B2403" w:rsidP="0062407C">
      <w:pPr>
        <w:pStyle w:val="Kop3a"/>
        <w:rPr>
          <w:szCs w:val="18"/>
        </w:rPr>
      </w:pPr>
      <w:bookmarkStart w:id="133" w:name="_Hlk40447092"/>
      <w:r>
        <w:t xml:space="preserve">3.1.1 </w:t>
      </w:r>
      <w:r w:rsidR="00F971ED" w:rsidRPr="00350B37">
        <w:t>Zelfstandig i</w:t>
      </w:r>
      <w:r w:rsidR="009061EA" w:rsidRPr="00350B37">
        <w:t>ndividueel</w:t>
      </w:r>
      <w:r w:rsidR="00327F4F" w:rsidRPr="00350B37">
        <w:t xml:space="preserve"> inschrijver</w:t>
      </w:r>
      <w:r w:rsidR="009061EA" w:rsidRPr="00350B37">
        <w:rPr>
          <w:szCs w:val="18"/>
        </w:rPr>
        <w:t>:</w:t>
      </w:r>
    </w:p>
    <w:p w14:paraId="10FD42D7" w14:textId="77777777" w:rsidR="001B601C" w:rsidRPr="00350B37" w:rsidRDefault="00F971ED" w:rsidP="001B601C">
      <w:pPr>
        <w:jc w:val="both"/>
        <w:rPr>
          <w:rFonts w:asciiTheme="majorHAnsi" w:hAnsiTheme="majorHAnsi" w:cstheme="majorHAnsi"/>
          <w:szCs w:val="18"/>
        </w:rPr>
      </w:pPr>
      <w:r w:rsidRPr="00350B37">
        <w:rPr>
          <w:rFonts w:asciiTheme="majorHAnsi" w:hAnsiTheme="majorHAnsi" w:cstheme="majorHAnsi"/>
          <w:szCs w:val="18"/>
        </w:rPr>
        <w:t>D</w:t>
      </w:r>
      <w:r w:rsidR="00327F4F" w:rsidRPr="00350B37">
        <w:rPr>
          <w:rFonts w:asciiTheme="majorHAnsi" w:hAnsiTheme="majorHAnsi" w:cstheme="majorHAnsi"/>
          <w:szCs w:val="18"/>
        </w:rPr>
        <w:t>it is de rechtspersoon, of de natuurlijke persoon die zelfstandig inschrijft en hoofdelijk aansprakelijk is voor de juiste uitvoering van de opdracht</w:t>
      </w:r>
      <w:r w:rsidRPr="00350B37">
        <w:rPr>
          <w:rFonts w:asciiTheme="majorHAnsi" w:hAnsiTheme="majorHAnsi" w:cstheme="majorHAnsi"/>
          <w:szCs w:val="18"/>
        </w:rPr>
        <w:t>,</w:t>
      </w:r>
      <w:r w:rsidR="00327F4F" w:rsidRPr="00350B37">
        <w:rPr>
          <w:rFonts w:asciiTheme="majorHAnsi" w:hAnsiTheme="majorHAnsi" w:cstheme="majorHAnsi"/>
          <w:szCs w:val="18"/>
        </w:rPr>
        <w:t xml:space="preserve"> </w:t>
      </w:r>
      <w:r w:rsidR="001B601C" w:rsidRPr="00350B37">
        <w:rPr>
          <w:rFonts w:asciiTheme="majorHAnsi" w:hAnsiTheme="majorHAnsi" w:cstheme="majorHAnsi"/>
          <w:szCs w:val="18"/>
        </w:rPr>
        <w:t>zonder inzet van (een) onderaannemer(s) of derde(n) waarop een beroep gedaan wordt.</w:t>
      </w:r>
    </w:p>
    <w:p w14:paraId="46EB91B3" w14:textId="3681021C" w:rsidR="00F971ED" w:rsidRPr="00350B37" w:rsidRDefault="00F971ED" w:rsidP="006A1A33">
      <w:pPr>
        <w:jc w:val="both"/>
        <w:rPr>
          <w:rFonts w:asciiTheme="majorHAnsi" w:hAnsiTheme="majorHAnsi" w:cstheme="majorHAnsi"/>
          <w:b/>
          <w:bCs/>
          <w:szCs w:val="18"/>
        </w:rPr>
      </w:pPr>
    </w:p>
    <w:p w14:paraId="0E3AB169" w14:textId="3E80377E" w:rsidR="00F971ED" w:rsidRPr="00350B37" w:rsidRDefault="005B2403" w:rsidP="0062407C">
      <w:pPr>
        <w:pStyle w:val="Kop3a"/>
      </w:pPr>
      <w:r>
        <w:t xml:space="preserve">3.1.2 </w:t>
      </w:r>
      <w:r w:rsidR="00F971ED" w:rsidRPr="00350B37">
        <w:t>Individueel inschrijver als hoofdaannemer</w:t>
      </w:r>
    </w:p>
    <w:p w14:paraId="428D5336" w14:textId="03D41A67" w:rsidR="00F971ED" w:rsidRPr="00350B37" w:rsidRDefault="00F971ED" w:rsidP="006A1A33">
      <w:pPr>
        <w:jc w:val="both"/>
        <w:rPr>
          <w:rFonts w:asciiTheme="majorHAnsi" w:hAnsiTheme="majorHAnsi" w:cstheme="majorHAnsi"/>
          <w:szCs w:val="18"/>
        </w:rPr>
      </w:pPr>
      <w:r w:rsidRPr="00350B37">
        <w:rPr>
          <w:rFonts w:asciiTheme="majorHAnsi" w:hAnsiTheme="majorHAnsi" w:cstheme="majorHAnsi"/>
          <w:szCs w:val="18"/>
        </w:rPr>
        <w:t>Dit is de rechtspersoon, of de natuurlijke persoon die zelfstandig inschrijft en hoofdelijk aansprakelijk is voor de juiste uitvoering van de opdracht, waarbij gebruikt gemaakt wordt van één of meerdere onderaannemers</w:t>
      </w:r>
      <w:r w:rsidR="00693C48" w:rsidRPr="00350B37">
        <w:rPr>
          <w:rFonts w:asciiTheme="majorHAnsi" w:hAnsiTheme="majorHAnsi" w:cstheme="majorHAnsi"/>
          <w:szCs w:val="18"/>
        </w:rPr>
        <w:t xml:space="preserve"> of derden</w:t>
      </w:r>
      <w:r w:rsidRPr="00350B37">
        <w:rPr>
          <w:rFonts w:asciiTheme="majorHAnsi" w:hAnsiTheme="majorHAnsi" w:cstheme="majorHAnsi"/>
          <w:szCs w:val="18"/>
        </w:rPr>
        <w:t>. Alleen de hoofdaannemer is hoofdelijk aansprakelijk voor de juiste uitvoering van de opdracht. De hoofdaannemer is in</w:t>
      </w:r>
      <w:r w:rsidR="00D0130D" w:rsidRPr="00350B37">
        <w:rPr>
          <w:rFonts w:asciiTheme="majorHAnsi" w:hAnsiTheme="majorHAnsi" w:cstheme="majorHAnsi"/>
          <w:szCs w:val="18"/>
        </w:rPr>
        <w:t xml:space="preserve"> </w:t>
      </w:r>
      <w:r w:rsidRPr="00350B37">
        <w:rPr>
          <w:rFonts w:asciiTheme="majorHAnsi" w:hAnsiTheme="majorHAnsi" w:cstheme="majorHAnsi"/>
          <w:szCs w:val="18"/>
        </w:rPr>
        <w:t xml:space="preserve">geval van gunning de enige contractuele wederpartij van de aanbestedende dienst. </w:t>
      </w:r>
    </w:p>
    <w:p w14:paraId="1E079DCD" w14:textId="77777777" w:rsidR="00F971ED" w:rsidRPr="00350B37" w:rsidRDefault="00F971ED" w:rsidP="006A1A33">
      <w:pPr>
        <w:jc w:val="both"/>
        <w:rPr>
          <w:rFonts w:asciiTheme="majorHAnsi" w:hAnsiTheme="majorHAnsi" w:cstheme="majorHAnsi"/>
          <w:b/>
          <w:bCs/>
          <w:szCs w:val="18"/>
        </w:rPr>
      </w:pPr>
    </w:p>
    <w:p w14:paraId="54C6A8EB" w14:textId="19DF5250" w:rsidR="00F971ED" w:rsidRPr="00350B37" w:rsidRDefault="005B2403" w:rsidP="0062407C">
      <w:pPr>
        <w:pStyle w:val="Kop3a"/>
      </w:pPr>
      <w:r>
        <w:t xml:space="preserve">3.1.3 </w:t>
      </w:r>
      <w:r w:rsidR="00F971ED" w:rsidRPr="00350B37">
        <w:t>Zelfstandig s</w:t>
      </w:r>
      <w:r w:rsidR="00327F4F" w:rsidRPr="00350B37">
        <w:t>amenwerkingsverband</w:t>
      </w:r>
    </w:p>
    <w:p w14:paraId="4BFEC7E1" w14:textId="77777777" w:rsidR="001B601C" w:rsidRPr="00350B37" w:rsidRDefault="00F971ED" w:rsidP="001B601C">
      <w:pPr>
        <w:jc w:val="both"/>
        <w:rPr>
          <w:rFonts w:asciiTheme="majorHAnsi" w:hAnsiTheme="majorHAnsi" w:cstheme="majorHAnsi"/>
          <w:szCs w:val="18"/>
        </w:rPr>
      </w:pPr>
      <w:r w:rsidRPr="00350B37">
        <w:rPr>
          <w:rFonts w:asciiTheme="majorHAnsi" w:hAnsiTheme="majorHAnsi" w:cstheme="majorHAnsi"/>
          <w:szCs w:val="18"/>
        </w:rPr>
        <w:t>D</w:t>
      </w:r>
      <w:r w:rsidR="00327F4F" w:rsidRPr="00350B37">
        <w:rPr>
          <w:rFonts w:asciiTheme="majorHAnsi" w:hAnsiTheme="majorHAnsi" w:cstheme="majorHAnsi"/>
          <w:szCs w:val="18"/>
        </w:rPr>
        <w:t>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w:t>
      </w:r>
      <w:r w:rsidRPr="00350B37">
        <w:rPr>
          <w:rFonts w:asciiTheme="majorHAnsi" w:hAnsiTheme="majorHAnsi" w:cstheme="majorHAnsi"/>
          <w:szCs w:val="18"/>
        </w:rPr>
        <w:t xml:space="preserve">, </w:t>
      </w:r>
      <w:r w:rsidR="001B601C" w:rsidRPr="00350B37">
        <w:rPr>
          <w:rFonts w:asciiTheme="majorHAnsi" w:hAnsiTheme="majorHAnsi" w:cstheme="majorHAnsi"/>
          <w:szCs w:val="18"/>
        </w:rPr>
        <w:t>zonder inzet van (een) onderaannemer(s) of derde(n) waarop een beroep gedaan wordt.</w:t>
      </w:r>
    </w:p>
    <w:p w14:paraId="734689BC" w14:textId="4D10B3EA" w:rsidR="00F6373B" w:rsidRPr="00350B37" w:rsidRDefault="00F6373B" w:rsidP="003B669A">
      <w:pPr>
        <w:jc w:val="both"/>
        <w:rPr>
          <w:rFonts w:asciiTheme="majorHAnsi" w:hAnsiTheme="majorHAnsi" w:cstheme="majorHAnsi"/>
          <w:szCs w:val="18"/>
        </w:rPr>
      </w:pPr>
    </w:p>
    <w:p w14:paraId="117A3FBA" w14:textId="178D899C" w:rsidR="00F971ED" w:rsidRPr="00350B37" w:rsidRDefault="005B2403" w:rsidP="0062407C">
      <w:pPr>
        <w:pStyle w:val="Kop3a"/>
      </w:pPr>
      <w:r>
        <w:t xml:space="preserve">3.1.4 </w:t>
      </w:r>
      <w:r w:rsidR="00F971ED" w:rsidRPr="00350B37">
        <w:t>Samenwerkingsverband als hoofdaannemer</w:t>
      </w:r>
    </w:p>
    <w:p w14:paraId="4810BBC8" w14:textId="01124FB3" w:rsidR="00F971ED" w:rsidRPr="00350B37" w:rsidRDefault="00F971ED" w:rsidP="006A1A33">
      <w:pPr>
        <w:jc w:val="both"/>
        <w:rPr>
          <w:rFonts w:asciiTheme="majorHAnsi" w:hAnsiTheme="majorHAnsi" w:cstheme="majorHAnsi"/>
          <w:szCs w:val="18"/>
        </w:rPr>
      </w:pPr>
      <w:r w:rsidRPr="00350B37">
        <w:rPr>
          <w:rFonts w:asciiTheme="majorHAnsi" w:hAnsiTheme="majorHAnsi" w:cstheme="majorHAnsi"/>
          <w:szCs w:val="18"/>
        </w:rPr>
        <w:t>Dit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 waarbij gebruikt gemaakt wordt van één of meerdere onderaannemers</w:t>
      </w:r>
      <w:r w:rsidR="00693C48" w:rsidRPr="00350B37">
        <w:rPr>
          <w:rFonts w:asciiTheme="majorHAnsi" w:hAnsiTheme="majorHAnsi" w:cstheme="majorHAnsi"/>
          <w:szCs w:val="18"/>
        </w:rPr>
        <w:t xml:space="preserve"> of derden</w:t>
      </w:r>
      <w:r w:rsidRPr="00350B37">
        <w:rPr>
          <w:rFonts w:asciiTheme="majorHAnsi" w:hAnsiTheme="majorHAnsi" w:cstheme="majorHAnsi"/>
          <w:szCs w:val="18"/>
        </w:rPr>
        <w:t xml:space="preserve">. Alleen de hoofdaannemer is hoofdelijk aansprakelijk voor de juiste uitvoering van de opdracht. De hoofdaannemer is ingeval van gunning de enige contractuele wederpartij van de aanbestedende dienst. </w:t>
      </w:r>
    </w:p>
    <w:bookmarkEnd w:id="133"/>
    <w:p w14:paraId="78E01EBE" w14:textId="0CCBFD55" w:rsidR="00F971ED" w:rsidRPr="00350B37" w:rsidRDefault="00F971ED" w:rsidP="003B669A">
      <w:pPr>
        <w:jc w:val="both"/>
        <w:rPr>
          <w:rFonts w:asciiTheme="majorHAnsi" w:hAnsiTheme="majorHAnsi" w:cstheme="majorHAnsi"/>
          <w:szCs w:val="18"/>
        </w:rPr>
      </w:pPr>
    </w:p>
    <w:p w14:paraId="218939A4" w14:textId="77777777" w:rsidR="00F6373B" w:rsidRPr="00350B37" w:rsidRDefault="00F6373B" w:rsidP="00F6373B">
      <w:pPr>
        <w:jc w:val="both"/>
        <w:rPr>
          <w:rFonts w:asciiTheme="majorHAnsi" w:hAnsiTheme="majorHAnsi" w:cstheme="majorHAnsi"/>
          <w:szCs w:val="19"/>
        </w:rPr>
      </w:pPr>
      <w:r w:rsidRPr="00350B37">
        <w:rPr>
          <w:rFonts w:asciiTheme="majorHAnsi" w:hAnsiTheme="majorHAnsi" w:cstheme="majorHAnsi"/>
          <w:b/>
          <w:bCs/>
          <w:szCs w:val="18"/>
        </w:rPr>
        <w:t>Let op:</w:t>
      </w:r>
      <w:r w:rsidRPr="00350B37">
        <w:rPr>
          <w:rFonts w:asciiTheme="majorHAnsi" w:hAnsiTheme="majorHAnsi" w:cstheme="majorHAnsi"/>
          <w:szCs w:val="18"/>
        </w:rPr>
        <w:t xml:space="preserve"> de deelname van een samenwerkingsverband dient </w:t>
      </w:r>
      <w:r w:rsidRPr="00350B37">
        <w:rPr>
          <w:rFonts w:asciiTheme="majorHAnsi" w:hAnsiTheme="majorHAnsi" w:cstheme="majorHAnsi"/>
          <w:szCs w:val="19"/>
        </w:rPr>
        <w:t>in overeenstemming te zijn met de mededingingsrechtelijke uitgangspunten (zie: Beleidsregels van de Minister van Economische Zaken van 31 maart 2013, nr. WJZ / 12354959, met betrekking tot de toepassing door de Autoriteit Consument en Markt van artikel 6 van de Mededingingswet ten aanzien van combinatieovereenkomsten (Beleidsregels Combinatieovereenkomsten 2013)).</w:t>
      </w:r>
      <w:r w:rsidRPr="00350B37" w:rsidDel="00E63F3D">
        <w:rPr>
          <w:rFonts w:asciiTheme="majorHAnsi" w:hAnsiTheme="majorHAnsi" w:cstheme="majorHAnsi"/>
          <w:szCs w:val="19"/>
        </w:rPr>
        <w:t xml:space="preserve"> </w:t>
      </w:r>
    </w:p>
    <w:p w14:paraId="287503C6" w14:textId="77777777" w:rsidR="00F6373B" w:rsidRPr="00350B37" w:rsidRDefault="00F6373B" w:rsidP="00F6373B">
      <w:pPr>
        <w:jc w:val="both"/>
        <w:rPr>
          <w:rFonts w:asciiTheme="majorHAnsi" w:hAnsiTheme="majorHAnsi" w:cstheme="majorHAnsi"/>
          <w:szCs w:val="18"/>
        </w:rPr>
      </w:pPr>
    </w:p>
    <w:p w14:paraId="6FE1B063" w14:textId="0D26F40B" w:rsidR="004A2F49" w:rsidRPr="00350B37" w:rsidRDefault="005B2403" w:rsidP="006A1A33">
      <w:pPr>
        <w:pStyle w:val="Kop3a"/>
        <w:rPr>
          <w:rFonts w:cstheme="majorHAnsi"/>
        </w:rPr>
      </w:pPr>
      <w:bookmarkStart w:id="134" w:name="_Hlk40447346"/>
      <w:r>
        <w:rPr>
          <w:rFonts w:cstheme="majorHAnsi"/>
        </w:rPr>
        <w:t xml:space="preserve">3.1.5 </w:t>
      </w:r>
      <w:r w:rsidR="00693C48" w:rsidRPr="00350B37">
        <w:rPr>
          <w:rFonts w:cstheme="majorHAnsi"/>
        </w:rPr>
        <w:t>O</w:t>
      </w:r>
      <w:r w:rsidR="00F971ED" w:rsidRPr="00350B37">
        <w:rPr>
          <w:rFonts w:cstheme="majorHAnsi"/>
        </w:rPr>
        <w:t>nderaannemer</w:t>
      </w:r>
      <w:r w:rsidR="003B669A" w:rsidRPr="00350B37">
        <w:rPr>
          <w:rFonts w:cstheme="majorHAnsi"/>
        </w:rPr>
        <w:t>s</w:t>
      </w:r>
      <w:r w:rsidR="00F971ED" w:rsidRPr="00350B37">
        <w:rPr>
          <w:rFonts w:cstheme="majorHAnsi"/>
        </w:rPr>
        <w:t xml:space="preserve"> </w:t>
      </w:r>
    </w:p>
    <w:p w14:paraId="230281E9" w14:textId="0BACEED3" w:rsidR="003146F1" w:rsidRPr="00350B37" w:rsidRDefault="00693C48" w:rsidP="00693C48">
      <w:pPr>
        <w:spacing w:line="276" w:lineRule="auto"/>
        <w:jc w:val="both"/>
        <w:rPr>
          <w:rFonts w:asciiTheme="majorHAnsi" w:hAnsiTheme="majorHAnsi" w:cstheme="majorHAnsi"/>
          <w:szCs w:val="19"/>
        </w:rPr>
      </w:pPr>
      <w:r w:rsidRPr="00350B37">
        <w:rPr>
          <w:rFonts w:asciiTheme="majorHAnsi" w:hAnsiTheme="majorHAnsi" w:cstheme="majorHAnsi"/>
          <w:szCs w:val="19"/>
        </w:rPr>
        <w:t xml:space="preserve">Onder een onderaannemer wordt verstaan, een derde partij, zijnde een andere rechtspersoon, of een natuurlijk persoon dan inschrijver, die een deel van de opdracht (werkzaamheden, of diensten al dan niet in combinatie met het leveren van goederen) in </w:t>
      </w:r>
      <w:r w:rsidR="003146F1" w:rsidRPr="00350B37">
        <w:rPr>
          <w:rFonts w:asciiTheme="majorHAnsi" w:hAnsiTheme="majorHAnsi" w:cstheme="majorHAnsi"/>
          <w:szCs w:val="19"/>
        </w:rPr>
        <w:t>onderaanneming</w:t>
      </w:r>
      <w:r w:rsidRPr="00350B37">
        <w:rPr>
          <w:rFonts w:asciiTheme="majorHAnsi" w:hAnsiTheme="majorHAnsi" w:cstheme="majorHAnsi"/>
          <w:szCs w:val="19"/>
        </w:rPr>
        <w:t xml:space="preserve"> zal gaan uitvoeren. </w:t>
      </w:r>
    </w:p>
    <w:p w14:paraId="3DE93EA6" w14:textId="49976194" w:rsidR="00693C48" w:rsidRPr="00350B37" w:rsidRDefault="003146F1" w:rsidP="00693C48">
      <w:pPr>
        <w:spacing w:line="276" w:lineRule="auto"/>
        <w:jc w:val="both"/>
        <w:rPr>
          <w:rFonts w:asciiTheme="majorHAnsi" w:hAnsiTheme="majorHAnsi" w:cstheme="majorHAnsi"/>
          <w:szCs w:val="19"/>
        </w:rPr>
      </w:pPr>
      <w:r w:rsidRPr="00350B37">
        <w:rPr>
          <w:rFonts w:asciiTheme="majorHAnsi" w:hAnsiTheme="majorHAnsi" w:cstheme="majorHAnsi"/>
          <w:szCs w:val="19"/>
        </w:rPr>
        <w:t>E</w:t>
      </w:r>
      <w:r w:rsidR="00693C48" w:rsidRPr="00350B37">
        <w:rPr>
          <w:rFonts w:asciiTheme="majorHAnsi" w:hAnsiTheme="majorHAnsi" w:cstheme="majorHAnsi"/>
          <w:szCs w:val="19"/>
        </w:rPr>
        <w:t>en derde partij die alleen goederen levert zonder een deel van de opdracht (werkzaamheden of diensten) uit te voeren is een toeleverancier en geen onderaannemer</w:t>
      </w:r>
    </w:p>
    <w:p w14:paraId="71A40F3B" w14:textId="77777777" w:rsidR="00693C48" w:rsidRPr="00350B37" w:rsidRDefault="00693C48" w:rsidP="00324E12">
      <w:pPr>
        <w:spacing w:line="276" w:lineRule="auto"/>
        <w:jc w:val="both"/>
        <w:rPr>
          <w:rFonts w:asciiTheme="majorHAnsi" w:hAnsiTheme="majorHAnsi" w:cstheme="majorHAnsi"/>
          <w:szCs w:val="19"/>
        </w:rPr>
      </w:pPr>
    </w:p>
    <w:bookmarkEnd w:id="134"/>
    <w:p w14:paraId="5B344718" w14:textId="13384B0E" w:rsidR="004A2F49" w:rsidRPr="00350B37" w:rsidRDefault="003B669A" w:rsidP="00324E12">
      <w:pPr>
        <w:spacing w:line="276" w:lineRule="auto"/>
        <w:jc w:val="both"/>
        <w:rPr>
          <w:rFonts w:asciiTheme="majorHAnsi" w:hAnsiTheme="majorHAnsi" w:cstheme="majorHAnsi"/>
          <w:szCs w:val="19"/>
        </w:rPr>
      </w:pPr>
      <w:r w:rsidRPr="00350B37">
        <w:rPr>
          <w:rFonts w:asciiTheme="majorHAnsi" w:hAnsiTheme="majorHAnsi" w:cstheme="majorHAnsi"/>
          <w:szCs w:val="19"/>
        </w:rPr>
        <w:t>In het kader van deze aanbesteding worden twee typen onderaannemers onderscheiden:</w:t>
      </w:r>
    </w:p>
    <w:p w14:paraId="7892767D" w14:textId="77777777" w:rsidR="003B669A" w:rsidRPr="00350B37" w:rsidRDefault="003B669A" w:rsidP="00324E12">
      <w:pPr>
        <w:spacing w:line="276" w:lineRule="auto"/>
        <w:jc w:val="both"/>
        <w:rPr>
          <w:rFonts w:asciiTheme="majorHAnsi" w:hAnsiTheme="majorHAnsi" w:cstheme="majorHAnsi"/>
          <w:szCs w:val="19"/>
        </w:rPr>
      </w:pPr>
    </w:p>
    <w:p w14:paraId="492E3DA0" w14:textId="76896B3E" w:rsidR="00F971ED" w:rsidRPr="0062407C" w:rsidRDefault="003B669A" w:rsidP="006A1A33">
      <w:pPr>
        <w:jc w:val="both"/>
        <w:rPr>
          <w:rFonts w:asciiTheme="majorHAnsi" w:hAnsiTheme="majorHAnsi" w:cstheme="majorHAnsi"/>
          <w:bCs/>
          <w:i/>
          <w:color w:val="0086CB"/>
          <w:szCs w:val="19"/>
          <w:lang w:eastAsia="nl-NL"/>
        </w:rPr>
      </w:pPr>
      <w:r w:rsidRPr="0062407C">
        <w:rPr>
          <w:rFonts w:asciiTheme="majorHAnsi" w:hAnsiTheme="majorHAnsi" w:cstheme="majorHAnsi"/>
          <w:bCs/>
          <w:i/>
          <w:color w:val="0086CB"/>
          <w:szCs w:val="19"/>
          <w:lang w:eastAsia="nl-NL"/>
        </w:rPr>
        <w:t>Onderaannemer</w:t>
      </w:r>
      <w:r w:rsidR="00693C48" w:rsidRPr="0062407C">
        <w:rPr>
          <w:rFonts w:asciiTheme="majorHAnsi" w:hAnsiTheme="majorHAnsi" w:cstheme="majorHAnsi"/>
          <w:bCs/>
          <w:i/>
          <w:color w:val="0086CB"/>
          <w:szCs w:val="19"/>
          <w:lang w:eastAsia="nl-NL"/>
        </w:rPr>
        <w:t xml:space="preserve"> type I</w:t>
      </w:r>
    </w:p>
    <w:p w14:paraId="157CB5E4" w14:textId="0452D2C6" w:rsidR="003B669A" w:rsidRPr="00350B37" w:rsidRDefault="00D60378" w:rsidP="00324E12">
      <w:pPr>
        <w:spacing w:line="276" w:lineRule="auto"/>
        <w:jc w:val="both"/>
        <w:rPr>
          <w:rFonts w:asciiTheme="majorHAnsi" w:hAnsiTheme="majorHAnsi" w:cstheme="majorHAnsi"/>
          <w:szCs w:val="19"/>
        </w:rPr>
      </w:pPr>
      <w:r w:rsidRPr="00350B37">
        <w:rPr>
          <w:rFonts w:asciiTheme="majorHAnsi" w:hAnsiTheme="majorHAnsi" w:cstheme="majorHAnsi"/>
          <w:szCs w:val="19"/>
        </w:rPr>
        <w:t>Een andere rechtspersoon, of een natuurlijk persoon dan inschrijver (ook zijnde de holding/het concern waaronder ondernemer valt), die inschrijver (hoofdaannemer) voornemens is in te zetten bij de uitvoering van onderhavige opdracht</w:t>
      </w:r>
      <w:r w:rsidR="00693C48" w:rsidRPr="00350B37">
        <w:rPr>
          <w:rFonts w:asciiTheme="majorHAnsi" w:hAnsiTheme="majorHAnsi" w:cstheme="majorHAnsi"/>
          <w:szCs w:val="19"/>
        </w:rPr>
        <w:t>, teneinde te kunnen voldoen aan de geschiktheidseisen</w:t>
      </w:r>
      <w:r w:rsidRPr="00350B37">
        <w:rPr>
          <w:rFonts w:asciiTheme="majorHAnsi" w:hAnsiTheme="majorHAnsi" w:cstheme="majorHAnsi"/>
          <w:szCs w:val="19"/>
        </w:rPr>
        <w:t xml:space="preserve"> met betrekking tot de technische bekwaamheid.</w:t>
      </w:r>
      <w:r w:rsidR="00693C48" w:rsidRPr="00350B37">
        <w:rPr>
          <w:rFonts w:asciiTheme="majorHAnsi" w:hAnsiTheme="majorHAnsi" w:cstheme="majorHAnsi"/>
          <w:szCs w:val="19"/>
        </w:rPr>
        <w:t xml:space="preserve"> </w:t>
      </w:r>
    </w:p>
    <w:p w14:paraId="63EF044C" w14:textId="3A6C9295" w:rsidR="00693C48" w:rsidRPr="00350B37" w:rsidRDefault="00693C48" w:rsidP="00324E12">
      <w:pPr>
        <w:spacing w:line="276" w:lineRule="auto"/>
        <w:jc w:val="both"/>
        <w:rPr>
          <w:rFonts w:asciiTheme="majorHAnsi" w:hAnsiTheme="majorHAnsi" w:cstheme="majorHAnsi"/>
          <w:szCs w:val="19"/>
        </w:rPr>
      </w:pPr>
    </w:p>
    <w:p w14:paraId="715723B5" w14:textId="06FE9225" w:rsidR="00231225" w:rsidRPr="00350B37" w:rsidRDefault="00F6373B" w:rsidP="00324E12">
      <w:pPr>
        <w:spacing w:line="276" w:lineRule="auto"/>
        <w:contextualSpacing/>
        <w:jc w:val="both"/>
        <w:rPr>
          <w:rFonts w:asciiTheme="majorHAnsi" w:hAnsiTheme="majorHAnsi" w:cstheme="majorHAnsi"/>
          <w:szCs w:val="19"/>
          <w:lang w:val="x-none"/>
        </w:rPr>
      </w:pPr>
      <w:bookmarkStart w:id="135" w:name="_Hlk37428072"/>
      <w:r w:rsidRPr="00350B37">
        <w:rPr>
          <w:rFonts w:asciiTheme="majorHAnsi" w:hAnsiTheme="majorHAnsi" w:cstheme="majorHAnsi"/>
          <w:szCs w:val="19"/>
        </w:rPr>
        <w:t xml:space="preserve">Indien er sprake is van een onderaannemer type </w:t>
      </w:r>
      <w:r w:rsidR="00231225" w:rsidRPr="00350B37">
        <w:rPr>
          <w:rFonts w:asciiTheme="majorHAnsi" w:hAnsiTheme="majorHAnsi" w:cstheme="majorHAnsi"/>
          <w:szCs w:val="19"/>
        </w:rPr>
        <w:t>I</w:t>
      </w:r>
      <w:r w:rsidRPr="00350B37">
        <w:rPr>
          <w:rFonts w:asciiTheme="majorHAnsi" w:hAnsiTheme="majorHAnsi" w:cstheme="majorHAnsi"/>
          <w:szCs w:val="19"/>
        </w:rPr>
        <w:t xml:space="preserve">, dient dit op het UEA (Deel II C) aangegeven te worden. </w:t>
      </w:r>
      <w:bookmarkEnd w:id="135"/>
      <w:r w:rsidR="00231225" w:rsidRPr="00350B37">
        <w:rPr>
          <w:rFonts w:asciiTheme="majorHAnsi" w:hAnsiTheme="majorHAnsi" w:cstheme="majorHAnsi"/>
          <w:szCs w:val="19"/>
        </w:rPr>
        <w:t>In de vragenlijsten is aangegeven welke documenten ingediend dienen te worden voor een onderaannemer type I.</w:t>
      </w:r>
    </w:p>
    <w:p w14:paraId="59D48707" w14:textId="77777777" w:rsidR="00231225" w:rsidRPr="00350B37" w:rsidRDefault="00231225" w:rsidP="00324E12">
      <w:pPr>
        <w:spacing w:line="276" w:lineRule="auto"/>
        <w:jc w:val="both"/>
        <w:rPr>
          <w:rFonts w:asciiTheme="majorHAnsi" w:hAnsiTheme="majorHAnsi" w:cstheme="majorHAnsi"/>
          <w:szCs w:val="19"/>
        </w:rPr>
      </w:pPr>
    </w:p>
    <w:p w14:paraId="5EF4FE98" w14:textId="1159D628" w:rsidR="00D60378" w:rsidRPr="00350B37" w:rsidRDefault="00D60378" w:rsidP="00D60378">
      <w:pPr>
        <w:spacing w:line="276" w:lineRule="auto"/>
        <w:contextualSpacing/>
        <w:jc w:val="both"/>
        <w:rPr>
          <w:rFonts w:asciiTheme="majorHAnsi" w:hAnsiTheme="majorHAnsi" w:cstheme="majorHAnsi"/>
          <w:szCs w:val="19"/>
        </w:rPr>
      </w:pPr>
      <w:r w:rsidRPr="00350B37">
        <w:rPr>
          <w:rFonts w:asciiTheme="majorHAnsi" w:hAnsiTheme="majorHAnsi" w:cstheme="majorHAnsi"/>
          <w:b/>
          <w:bCs/>
          <w:sz w:val="20"/>
          <w:szCs w:val="20"/>
        </w:rPr>
        <w:lastRenderedPageBreak/>
        <w:t xml:space="preserve">Let op: </w:t>
      </w:r>
      <w:r w:rsidR="003146F1" w:rsidRPr="00350B37">
        <w:rPr>
          <w:rFonts w:asciiTheme="majorHAnsi" w:hAnsiTheme="majorHAnsi" w:cstheme="majorHAnsi"/>
          <w:szCs w:val="19"/>
        </w:rPr>
        <w:t>De</w:t>
      </w:r>
      <w:r w:rsidRPr="00350B37">
        <w:rPr>
          <w:rFonts w:asciiTheme="majorHAnsi" w:hAnsiTheme="majorHAnsi" w:cstheme="majorHAnsi"/>
          <w:szCs w:val="19"/>
        </w:rPr>
        <w:t xml:space="preserve"> onderaannemer type I dient tijdens de uitvoering van de opdracht de betreffende werkzaamheden waarvoor een beroep gedaan is op deze onderaannemer ook daadwerkelijk uit te voeren, tenzij uitdrukkelijk anders aangegeven.</w:t>
      </w:r>
    </w:p>
    <w:p w14:paraId="15404DCA" w14:textId="77777777" w:rsidR="00D60378" w:rsidRPr="00350B37" w:rsidRDefault="00D60378" w:rsidP="00324E12">
      <w:pPr>
        <w:spacing w:line="276" w:lineRule="auto"/>
        <w:jc w:val="both"/>
        <w:rPr>
          <w:rFonts w:asciiTheme="majorHAnsi" w:hAnsiTheme="majorHAnsi" w:cstheme="majorHAnsi"/>
          <w:szCs w:val="19"/>
        </w:rPr>
      </w:pPr>
    </w:p>
    <w:p w14:paraId="487D3ED4" w14:textId="0A184C65" w:rsidR="00693C48" w:rsidRPr="0062407C" w:rsidRDefault="66636AE0" w:rsidP="726775F0">
      <w:pPr>
        <w:jc w:val="both"/>
        <w:rPr>
          <w:rFonts w:asciiTheme="majorHAnsi" w:hAnsiTheme="majorHAnsi" w:cstheme="majorBidi"/>
          <w:i/>
          <w:iCs/>
          <w:color w:val="0086CB"/>
          <w:lang w:eastAsia="nl-NL"/>
        </w:rPr>
      </w:pPr>
      <w:r w:rsidRPr="726775F0">
        <w:rPr>
          <w:rFonts w:asciiTheme="majorHAnsi" w:hAnsiTheme="majorHAnsi" w:cstheme="majorBidi"/>
          <w:i/>
          <w:iCs/>
          <w:color w:val="0086CB"/>
          <w:lang w:eastAsia="nl-NL"/>
        </w:rPr>
        <w:t>Onderaannemer type I</w:t>
      </w:r>
      <w:r w:rsidR="6D6BECF9" w:rsidRPr="726775F0">
        <w:rPr>
          <w:rFonts w:asciiTheme="majorHAnsi" w:hAnsiTheme="majorHAnsi" w:cstheme="majorBidi"/>
          <w:i/>
          <w:iCs/>
          <w:color w:val="0086CB"/>
          <w:lang w:eastAsia="nl-NL"/>
        </w:rPr>
        <w:t>I</w:t>
      </w:r>
    </w:p>
    <w:p w14:paraId="34A55F7D" w14:textId="786C994B" w:rsidR="00693C48" w:rsidRPr="00350B37" w:rsidRDefault="00D60378" w:rsidP="003146F1">
      <w:pPr>
        <w:spacing w:line="276" w:lineRule="auto"/>
        <w:jc w:val="both"/>
        <w:rPr>
          <w:rFonts w:asciiTheme="majorHAnsi" w:hAnsiTheme="majorHAnsi" w:cstheme="majorHAnsi"/>
          <w:szCs w:val="19"/>
        </w:rPr>
      </w:pPr>
      <w:r w:rsidRPr="00350B37">
        <w:rPr>
          <w:rFonts w:asciiTheme="majorHAnsi" w:hAnsiTheme="majorHAnsi" w:cstheme="majorHAnsi"/>
          <w:szCs w:val="19"/>
        </w:rPr>
        <w:t xml:space="preserve">Een andere rechtspersoon, of een natuurlijk persoon dan inschrijver (ook zijnde de holding/het concern waaronder ondernemer valt), die inschrijver (hoofdaannemer) </w:t>
      </w:r>
      <w:r w:rsidR="00693C48" w:rsidRPr="00350B37">
        <w:rPr>
          <w:rFonts w:asciiTheme="majorHAnsi" w:hAnsiTheme="majorHAnsi" w:cstheme="majorHAnsi"/>
          <w:szCs w:val="19"/>
        </w:rPr>
        <w:t xml:space="preserve">voornemens </w:t>
      </w:r>
      <w:r w:rsidRPr="00350B37">
        <w:rPr>
          <w:rFonts w:asciiTheme="majorHAnsi" w:hAnsiTheme="majorHAnsi" w:cstheme="majorHAnsi"/>
          <w:szCs w:val="19"/>
        </w:rPr>
        <w:t>is</w:t>
      </w:r>
      <w:r w:rsidR="00693C48" w:rsidRPr="00350B37">
        <w:rPr>
          <w:rFonts w:asciiTheme="majorHAnsi" w:hAnsiTheme="majorHAnsi" w:cstheme="majorHAnsi"/>
          <w:szCs w:val="19"/>
        </w:rPr>
        <w:t xml:space="preserve"> in te zetten bij de uitvoering van onderhavige opdracht</w:t>
      </w:r>
      <w:r w:rsidRPr="00350B37">
        <w:rPr>
          <w:rFonts w:asciiTheme="majorHAnsi" w:hAnsiTheme="majorHAnsi" w:cstheme="majorHAnsi"/>
          <w:szCs w:val="19"/>
        </w:rPr>
        <w:t>,</w:t>
      </w:r>
      <w:r w:rsidR="00693C48" w:rsidRPr="00350B37">
        <w:rPr>
          <w:rFonts w:asciiTheme="majorHAnsi" w:hAnsiTheme="majorHAnsi" w:cstheme="majorHAnsi"/>
          <w:szCs w:val="19"/>
        </w:rPr>
        <w:t xml:space="preserve"> zonder dat hij deze ondernemer nodig heeft om aan de gestelde geschiktheidseisen te voldoen. </w:t>
      </w:r>
    </w:p>
    <w:p w14:paraId="6F589A12" w14:textId="25B134BF" w:rsidR="003B669A" w:rsidRPr="00350B37" w:rsidRDefault="003B669A" w:rsidP="00324E12">
      <w:pPr>
        <w:spacing w:line="276" w:lineRule="auto"/>
        <w:jc w:val="both"/>
        <w:rPr>
          <w:rFonts w:asciiTheme="majorHAnsi" w:hAnsiTheme="majorHAnsi" w:cstheme="majorHAnsi"/>
          <w:szCs w:val="19"/>
        </w:rPr>
      </w:pPr>
    </w:p>
    <w:p w14:paraId="5A61F27D" w14:textId="30D99FAD" w:rsidR="00231225" w:rsidRPr="005D188D" w:rsidRDefault="00231225" w:rsidP="005D188D">
      <w:pPr>
        <w:spacing w:line="276" w:lineRule="auto"/>
        <w:ind w:right="-7"/>
        <w:jc w:val="both"/>
        <w:rPr>
          <w:rFonts w:asciiTheme="majorHAnsi" w:hAnsiTheme="majorHAnsi" w:cstheme="majorHAnsi"/>
          <w:szCs w:val="19"/>
        </w:rPr>
      </w:pPr>
      <w:bookmarkStart w:id="136" w:name="_Hlk40447371"/>
      <w:r w:rsidRPr="00350B37">
        <w:rPr>
          <w:rFonts w:asciiTheme="majorHAnsi" w:hAnsiTheme="majorHAnsi" w:cstheme="majorHAnsi"/>
          <w:szCs w:val="19"/>
        </w:rPr>
        <w:t xml:space="preserve">Indien er sprake is van een onderaannemer type II, dient dit op het UEA (Deel II D) aangegeven te worden. </w:t>
      </w:r>
      <w:bookmarkStart w:id="137" w:name="_Hlk49862375"/>
      <w:bookmarkEnd w:id="136"/>
      <w:r w:rsidR="003F74AE" w:rsidRPr="005D188D">
        <w:rPr>
          <w:rFonts w:asciiTheme="majorHAnsi" w:hAnsiTheme="majorHAnsi" w:cstheme="majorHAnsi"/>
          <w:szCs w:val="19"/>
        </w:rPr>
        <w:t xml:space="preserve">Tevens dient er </w:t>
      </w:r>
      <w:r w:rsidRPr="005D188D">
        <w:rPr>
          <w:rFonts w:asciiTheme="majorHAnsi" w:hAnsiTheme="majorHAnsi" w:cstheme="majorHAnsi"/>
          <w:szCs w:val="19"/>
        </w:rPr>
        <w:t>een UEA i</w:t>
      </w:r>
      <w:r w:rsidR="003F74AE" w:rsidRPr="005D188D">
        <w:rPr>
          <w:rFonts w:asciiTheme="majorHAnsi" w:hAnsiTheme="majorHAnsi" w:cstheme="majorHAnsi"/>
          <w:szCs w:val="19"/>
        </w:rPr>
        <w:t>ngediend</w:t>
      </w:r>
      <w:r w:rsidRPr="005D188D">
        <w:rPr>
          <w:rFonts w:asciiTheme="majorHAnsi" w:hAnsiTheme="majorHAnsi" w:cstheme="majorHAnsi"/>
          <w:szCs w:val="19"/>
        </w:rPr>
        <w:t xml:space="preserve"> te worden voor een onderaannemer type II.</w:t>
      </w:r>
      <w:bookmarkStart w:id="138" w:name="_Hlk40447475"/>
      <w:bookmarkEnd w:id="137"/>
    </w:p>
    <w:bookmarkEnd w:id="138"/>
    <w:p w14:paraId="79B771FF" w14:textId="77777777" w:rsidR="00231225" w:rsidRPr="00350B37" w:rsidRDefault="00231225" w:rsidP="00324E12">
      <w:pPr>
        <w:spacing w:line="276" w:lineRule="auto"/>
        <w:jc w:val="both"/>
        <w:rPr>
          <w:rFonts w:asciiTheme="majorHAnsi" w:hAnsiTheme="majorHAnsi" w:cstheme="majorHAnsi"/>
          <w:szCs w:val="19"/>
        </w:rPr>
      </w:pPr>
    </w:p>
    <w:bookmarkEnd w:id="131"/>
    <w:p w14:paraId="3B96E6E1" w14:textId="7BE667AA" w:rsidR="00693C48" w:rsidRPr="00350B37" w:rsidRDefault="005B2403" w:rsidP="006A1A33">
      <w:pPr>
        <w:pStyle w:val="Kop3a"/>
        <w:rPr>
          <w:rFonts w:cstheme="majorHAnsi"/>
        </w:rPr>
      </w:pPr>
      <w:r>
        <w:rPr>
          <w:rFonts w:cstheme="majorHAnsi"/>
        </w:rPr>
        <w:t xml:space="preserve">3.1.6 </w:t>
      </w:r>
      <w:r w:rsidR="003146F1" w:rsidRPr="00350B37">
        <w:rPr>
          <w:rFonts w:cstheme="majorHAnsi"/>
        </w:rPr>
        <w:t>Beroep op d</w:t>
      </w:r>
      <w:r w:rsidR="00693C48" w:rsidRPr="00350B37">
        <w:rPr>
          <w:rFonts w:cstheme="majorHAnsi"/>
        </w:rPr>
        <w:t>erde</w:t>
      </w:r>
      <w:r w:rsidR="00D60378" w:rsidRPr="00350B37">
        <w:rPr>
          <w:rFonts w:cstheme="majorHAnsi"/>
        </w:rPr>
        <w:t xml:space="preserve"> </w:t>
      </w:r>
    </w:p>
    <w:p w14:paraId="57F47034" w14:textId="26C31F62" w:rsidR="00D60378" w:rsidRPr="00350B37" w:rsidRDefault="003146F1" w:rsidP="00D60378">
      <w:pPr>
        <w:spacing w:line="276" w:lineRule="auto"/>
        <w:jc w:val="both"/>
        <w:rPr>
          <w:rFonts w:asciiTheme="majorHAnsi" w:hAnsiTheme="majorHAnsi" w:cstheme="majorHAnsi"/>
          <w:szCs w:val="19"/>
        </w:rPr>
      </w:pPr>
      <w:r w:rsidRPr="00350B37">
        <w:rPr>
          <w:rFonts w:asciiTheme="majorHAnsi" w:hAnsiTheme="majorHAnsi" w:cstheme="majorHAnsi"/>
          <w:szCs w:val="19"/>
        </w:rPr>
        <w:t>Inschrijver kan een beroep doen op</w:t>
      </w:r>
      <w:r w:rsidR="00D60378" w:rsidRPr="00350B37">
        <w:rPr>
          <w:rFonts w:asciiTheme="majorHAnsi" w:hAnsiTheme="majorHAnsi" w:cstheme="majorHAnsi"/>
          <w:szCs w:val="19"/>
        </w:rPr>
        <w:t xml:space="preserve"> een derde, </w:t>
      </w:r>
      <w:r w:rsidRPr="00350B37">
        <w:rPr>
          <w:rFonts w:asciiTheme="majorHAnsi" w:hAnsiTheme="majorHAnsi" w:cstheme="majorHAnsi"/>
          <w:szCs w:val="19"/>
        </w:rPr>
        <w:t xml:space="preserve">zijnde </w:t>
      </w:r>
      <w:r w:rsidR="00D60378" w:rsidRPr="00350B37">
        <w:rPr>
          <w:rFonts w:asciiTheme="majorHAnsi" w:hAnsiTheme="majorHAnsi" w:cstheme="majorHAnsi"/>
          <w:szCs w:val="19"/>
        </w:rPr>
        <w:t xml:space="preserve">een andere rechtspersoon, of een natuurlijk persoon dan inschrijver (ook zijnde de holding/het concern waaronder ondernemer valt), teneinde te kunnen voldoen aan de geschiktheidseisen inzake de </w:t>
      </w:r>
      <w:r w:rsidR="00CD5C8F" w:rsidRPr="00350B37">
        <w:rPr>
          <w:rFonts w:asciiTheme="majorHAnsi" w:hAnsiTheme="majorHAnsi" w:cstheme="majorHAnsi"/>
          <w:szCs w:val="19"/>
        </w:rPr>
        <w:t>financiële en</w:t>
      </w:r>
      <w:r w:rsidR="00D60378" w:rsidRPr="00350B37">
        <w:rPr>
          <w:rFonts w:asciiTheme="majorHAnsi" w:hAnsiTheme="majorHAnsi" w:cstheme="majorHAnsi"/>
          <w:szCs w:val="19"/>
        </w:rPr>
        <w:t xml:space="preserve"> economische draagkracht. </w:t>
      </w:r>
    </w:p>
    <w:p w14:paraId="48D9213A" w14:textId="70BD16FC" w:rsidR="004A2F49" w:rsidRPr="00350B37" w:rsidRDefault="004A2F49" w:rsidP="00324E12">
      <w:pPr>
        <w:spacing w:line="276" w:lineRule="auto"/>
        <w:jc w:val="both"/>
        <w:rPr>
          <w:rFonts w:asciiTheme="majorHAnsi" w:hAnsiTheme="majorHAnsi" w:cstheme="majorHAnsi"/>
          <w:szCs w:val="19"/>
        </w:rPr>
      </w:pPr>
    </w:p>
    <w:p w14:paraId="3080C00E" w14:textId="1CD48950" w:rsidR="00F6373B" w:rsidRPr="00350B37" w:rsidRDefault="00F6373B" w:rsidP="00F6373B">
      <w:pPr>
        <w:spacing w:line="276" w:lineRule="auto"/>
        <w:contextualSpacing/>
        <w:jc w:val="both"/>
        <w:rPr>
          <w:rFonts w:asciiTheme="majorHAnsi" w:hAnsiTheme="majorHAnsi" w:cstheme="majorHAnsi"/>
          <w:szCs w:val="19"/>
        </w:rPr>
      </w:pPr>
      <w:r w:rsidRPr="00350B37">
        <w:rPr>
          <w:rFonts w:asciiTheme="majorHAnsi" w:hAnsiTheme="majorHAnsi" w:cstheme="majorHAnsi"/>
          <w:szCs w:val="19"/>
        </w:rPr>
        <w:t>Indien inschrijver zich beroept doet op een derde inzake de financiële en economische draagkracht dient dit op het UEA (Deel II C) aangegeven te worden.</w:t>
      </w:r>
      <w:r w:rsidR="00231225" w:rsidRPr="00350B37">
        <w:rPr>
          <w:rFonts w:asciiTheme="majorHAnsi" w:hAnsiTheme="majorHAnsi" w:cstheme="majorHAnsi"/>
          <w:szCs w:val="19"/>
        </w:rPr>
        <w:t xml:space="preserve"> In de vragenlijsten is aangegeven welke documenten ingediend dienen te worden voor een onderaannemer type II.</w:t>
      </w:r>
    </w:p>
    <w:p w14:paraId="54E7877C" w14:textId="51457B3C" w:rsidR="00231225" w:rsidRPr="00350B37" w:rsidRDefault="00231225" w:rsidP="00F6373B">
      <w:pPr>
        <w:spacing w:line="276" w:lineRule="auto"/>
        <w:contextualSpacing/>
        <w:jc w:val="both"/>
        <w:rPr>
          <w:rFonts w:asciiTheme="majorHAnsi" w:hAnsiTheme="majorHAnsi" w:cstheme="majorHAnsi"/>
          <w:szCs w:val="19"/>
        </w:rPr>
      </w:pPr>
    </w:p>
    <w:p w14:paraId="07504314" w14:textId="66E0A90F" w:rsidR="00F6373B" w:rsidRPr="00350B37" w:rsidRDefault="00F6373B" w:rsidP="00F6373B">
      <w:pPr>
        <w:spacing w:line="276" w:lineRule="auto"/>
        <w:contextualSpacing/>
        <w:jc w:val="both"/>
        <w:rPr>
          <w:rFonts w:asciiTheme="majorHAnsi" w:hAnsiTheme="majorHAnsi" w:cstheme="majorHAnsi"/>
          <w:szCs w:val="19"/>
        </w:rPr>
      </w:pPr>
      <w:r w:rsidRPr="00350B37">
        <w:rPr>
          <w:rFonts w:asciiTheme="majorHAnsi" w:hAnsiTheme="majorHAnsi" w:cstheme="majorHAnsi"/>
          <w:b/>
          <w:szCs w:val="19"/>
        </w:rPr>
        <w:t>Let op:</w:t>
      </w:r>
      <w:r w:rsidRPr="00350B37">
        <w:rPr>
          <w:rFonts w:asciiTheme="majorHAnsi" w:hAnsiTheme="majorHAnsi" w:cstheme="majorHAnsi"/>
          <w:szCs w:val="19"/>
        </w:rPr>
        <w:t xml:space="preserve"> Indien inschrijver onderdeel is van een groep en haar resultaten zijn opgenomen in een geconsolideerde jaarrekening dan is er naar het oordeel van de aanbestedende dienst sprake van het doen van een beroep op de financiële en economische draagkracht van een derde (te weten het consoliderende vennootschap).</w:t>
      </w:r>
    </w:p>
    <w:p w14:paraId="2127B47D" w14:textId="515B643E" w:rsidR="00F6373B" w:rsidRPr="00350B37" w:rsidRDefault="00F6373B" w:rsidP="00324E12">
      <w:pPr>
        <w:spacing w:line="276" w:lineRule="auto"/>
        <w:jc w:val="both"/>
        <w:rPr>
          <w:rFonts w:asciiTheme="majorHAnsi" w:hAnsiTheme="majorHAnsi" w:cstheme="majorHAnsi"/>
          <w:szCs w:val="19"/>
        </w:rPr>
      </w:pPr>
    </w:p>
    <w:p w14:paraId="6042CC16" w14:textId="3DE29475" w:rsidR="00327F4F" w:rsidRPr="00350B37" w:rsidRDefault="005B2403" w:rsidP="006A1A33">
      <w:pPr>
        <w:pStyle w:val="Kop3a"/>
        <w:rPr>
          <w:rFonts w:cstheme="majorHAnsi"/>
        </w:rPr>
      </w:pPr>
      <w:r>
        <w:rPr>
          <w:rFonts w:cstheme="majorHAnsi"/>
        </w:rPr>
        <w:t xml:space="preserve">3.1.7 </w:t>
      </w:r>
      <w:r w:rsidR="00327F4F" w:rsidRPr="00350B37">
        <w:rPr>
          <w:rFonts w:cstheme="majorHAnsi"/>
        </w:rPr>
        <w:t>Aantal inschrijvingen per onderneming</w:t>
      </w:r>
    </w:p>
    <w:p w14:paraId="4118A602" w14:textId="2CEEE6AF" w:rsidR="007D1A94" w:rsidRPr="00350B37" w:rsidRDefault="004A2F49" w:rsidP="4308FD22">
      <w:pPr>
        <w:spacing w:line="276" w:lineRule="auto"/>
        <w:jc w:val="both"/>
        <w:rPr>
          <w:rFonts w:asciiTheme="majorHAnsi" w:hAnsiTheme="majorHAnsi" w:cstheme="majorBidi"/>
        </w:rPr>
      </w:pPr>
      <w:r w:rsidRPr="4308FD22">
        <w:rPr>
          <w:rFonts w:asciiTheme="majorHAnsi" w:hAnsiTheme="majorHAnsi" w:cstheme="majorBidi"/>
        </w:rPr>
        <w:t>Een ondernemer mag slechts eenmaal</w:t>
      </w:r>
      <w:r w:rsidR="04DAB175" w:rsidRPr="4308FD22">
        <w:rPr>
          <w:rFonts w:asciiTheme="majorHAnsi" w:hAnsiTheme="majorHAnsi" w:cstheme="majorBidi"/>
        </w:rPr>
        <w:t xml:space="preserve"> i</w:t>
      </w:r>
      <w:r w:rsidRPr="4308FD22">
        <w:rPr>
          <w:rFonts w:asciiTheme="majorHAnsi" w:hAnsiTheme="majorHAnsi" w:cstheme="majorBidi"/>
        </w:rPr>
        <w:t>nschrijven, hetzij als individuele inschrijver, hetzij als samenwerkingsverband, hetzij als onderaannemer, waarbij in de hoedanigheid van individuele inschrijver, of samenwerkingsverband gebruik gemaakt kan worden van onderaannemers</w:t>
      </w:r>
      <w:r w:rsidR="003146F1" w:rsidRPr="4308FD22">
        <w:rPr>
          <w:rFonts w:asciiTheme="majorHAnsi" w:hAnsiTheme="majorHAnsi" w:cstheme="majorBidi"/>
        </w:rPr>
        <w:t xml:space="preserve"> en een beroep gedaan kan worden op derden</w:t>
      </w:r>
      <w:r w:rsidRPr="4308FD22">
        <w:rPr>
          <w:rFonts w:asciiTheme="majorHAnsi" w:hAnsiTheme="majorHAnsi" w:cstheme="majorBidi"/>
        </w:rPr>
        <w:t xml:space="preserve">. </w:t>
      </w:r>
      <w:bookmarkStart w:id="139" w:name="_Hlk39064458"/>
      <w:r w:rsidR="007D1A94" w:rsidRPr="4308FD22">
        <w:rPr>
          <w:rFonts w:asciiTheme="majorHAnsi" w:hAnsiTheme="majorHAnsi" w:cstheme="majorBidi"/>
        </w:rPr>
        <w:t>Het meerdere malen deelnemen als onderaannemer, zonder in te schrijven als individueel inschrijver of samenwerkingsverband is wel toegestaan.</w:t>
      </w:r>
    </w:p>
    <w:bookmarkEnd w:id="139"/>
    <w:p w14:paraId="009C4758" w14:textId="2A7B97F9" w:rsidR="004A2F49" w:rsidRPr="00350B37" w:rsidRDefault="004A2F49" w:rsidP="00327F4F">
      <w:pPr>
        <w:spacing w:line="276" w:lineRule="auto"/>
        <w:jc w:val="both"/>
        <w:rPr>
          <w:rFonts w:asciiTheme="majorHAnsi" w:hAnsiTheme="majorHAnsi" w:cstheme="majorHAnsi"/>
          <w:szCs w:val="19"/>
        </w:rPr>
      </w:pPr>
    </w:p>
    <w:p w14:paraId="300F51EC" w14:textId="77777777" w:rsidR="00F6373B" w:rsidRPr="00350B37" w:rsidRDefault="00F6373B" w:rsidP="00F6373B">
      <w:pPr>
        <w:spacing w:line="276" w:lineRule="auto"/>
        <w:jc w:val="both"/>
        <w:rPr>
          <w:rFonts w:asciiTheme="majorHAnsi" w:hAnsiTheme="majorHAnsi" w:cstheme="majorHAnsi"/>
          <w:szCs w:val="19"/>
        </w:rPr>
      </w:pPr>
      <w:r w:rsidRPr="00350B37">
        <w:rPr>
          <w:rFonts w:asciiTheme="majorHAnsi" w:hAnsiTheme="majorHAnsi" w:cstheme="majorHAnsi"/>
          <w:szCs w:val="19"/>
        </w:rPr>
        <w:t>Indien een onderneming meerder keren inschrijft hetzij als individueel inschrijver hetzij, als samenwerkingsverband al dan niet zelfstandig of als hoofdaannemer zijn al deze inschrijvingen ongeldig.</w:t>
      </w:r>
    </w:p>
    <w:p w14:paraId="6281FE8D" w14:textId="77777777" w:rsidR="00F6373B" w:rsidRPr="00350B37" w:rsidRDefault="00F6373B" w:rsidP="00327F4F">
      <w:pPr>
        <w:spacing w:line="276" w:lineRule="auto"/>
        <w:jc w:val="both"/>
        <w:rPr>
          <w:rFonts w:asciiTheme="majorHAnsi" w:hAnsiTheme="majorHAnsi" w:cstheme="majorHAnsi"/>
          <w:szCs w:val="19"/>
        </w:rPr>
      </w:pPr>
    </w:p>
    <w:p w14:paraId="4AC689A5" w14:textId="5BFF13D5" w:rsidR="00327F4F" w:rsidRPr="00350B37" w:rsidRDefault="00324E12" w:rsidP="00324E12">
      <w:pPr>
        <w:spacing w:line="276" w:lineRule="auto"/>
        <w:jc w:val="both"/>
        <w:rPr>
          <w:rFonts w:asciiTheme="majorHAnsi" w:hAnsiTheme="majorHAnsi" w:cstheme="majorHAnsi"/>
          <w:szCs w:val="19"/>
        </w:rPr>
      </w:pPr>
      <w:r w:rsidRPr="00350B37">
        <w:rPr>
          <w:rFonts w:asciiTheme="majorHAnsi" w:hAnsiTheme="majorHAnsi" w:cstheme="majorHAnsi"/>
          <w:szCs w:val="19"/>
        </w:rPr>
        <w:t>Indien een onderneming zowel als individueel inschrijver</w:t>
      </w:r>
      <w:r w:rsidR="003146F1" w:rsidRPr="00350B37">
        <w:rPr>
          <w:rFonts w:asciiTheme="majorHAnsi" w:hAnsiTheme="majorHAnsi" w:cstheme="majorHAnsi"/>
          <w:szCs w:val="19"/>
        </w:rPr>
        <w:t>,</w:t>
      </w:r>
      <w:r w:rsidRPr="00350B37">
        <w:rPr>
          <w:rFonts w:asciiTheme="majorHAnsi" w:hAnsiTheme="majorHAnsi" w:cstheme="majorHAnsi"/>
          <w:szCs w:val="19"/>
        </w:rPr>
        <w:t xml:space="preserve"> of samenwerkingsverband </w:t>
      </w:r>
      <w:r w:rsidR="00327F4F" w:rsidRPr="00350B37">
        <w:rPr>
          <w:rFonts w:asciiTheme="majorHAnsi" w:hAnsiTheme="majorHAnsi" w:cstheme="majorHAnsi"/>
          <w:szCs w:val="19"/>
        </w:rPr>
        <w:t xml:space="preserve">inschrijft, </w:t>
      </w:r>
      <w:r w:rsidRPr="00350B37">
        <w:rPr>
          <w:rFonts w:asciiTheme="majorHAnsi" w:hAnsiTheme="majorHAnsi" w:cstheme="majorHAnsi"/>
          <w:szCs w:val="19"/>
        </w:rPr>
        <w:t>als</w:t>
      </w:r>
      <w:r w:rsidR="00327F4F" w:rsidRPr="00350B37">
        <w:rPr>
          <w:rFonts w:asciiTheme="majorHAnsi" w:hAnsiTheme="majorHAnsi" w:cstheme="majorHAnsi"/>
          <w:szCs w:val="19"/>
        </w:rPr>
        <w:t xml:space="preserve"> in de hoedanigheid van </w:t>
      </w:r>
      <w:r w:rsidRPr="00350B37">
        <w:rPr>
          <w:rFonts w:asciiTheme="majorHAnsi" w:hAnsiTheme="majorHAnsi" w:cstheme="majorHAnsi"/>
          <w:szCs w:val="19"/>
        </w:rPr>
        <w:t>onderaannemer</w:t>
      </w:r>
      <w:r w:rsidR="007D1A94" w:rsidRPr="00350B37">
        <w:rPr>
          <w:rFonts w:asciiTheme="majorHAnsi" w:hAnsiTheme="majorHAnsi" w:cstheme="majorHAnsi"/>
          <w:szCs w:val="19"/>
        </w:rPr>
        <w:t>,</w:t>
      </w:r>
      <w:r w:rsidR="003146F1" w:rsidRPr="00350B37">
        <w:rPr>
          <w:rFonts w:asciiTheme="majorHAnsi" w:hAnsiTheme="majorHAnsi" w:cstheme="majorHAnsi"/>
          <w:szCs w:val="19"/>
        </w:rPr>
        <w:t xml:space="preserve"> of derde waarop een beroep gedaan wordt inzake de </w:t>
      </w:r>
      <w:r w:rsidR="00CD5C8F" w:rsidRPr="00350B37">
        <w:rPr>
          <w:rFonts w:asciiTheme="majorHAnsi" w:hAnsiTheme="majorHAnsi" w:cstheme="majorHAnsi"/>
          <w:szCs w:val="19"/>
        </w:rPr>
        <w:t>financiële en</w:t>
      </w:r>
      <w:r w:rsidR="003146F1" w:rsidRPr="00350B37">
        <w:rPr>
          <w:rFonts w:asciiTheme="majorHAnsi" w:hAnsiTheme="majorHAnsi" w:cstheme="majorHAnsi"/>
          <w:szCs w:val="19"/>
        </w:rPr>
        <w:t xml:space="preserve"> economische draagkracht</w:t>
      </w:r>
      <w:r w:rsidR="007D1A94" w:rsidRPr="00350B37">
        <w:rPr>
          <w:rFonts w:asciiTheme="majorHAnsi" w:hAnsiTheme="majorHAnsi" w:cstheme="majorHAnsi"/>
          <w:szCs w:val="19"/>
        </w:rPr>
        <w:t>,</w:t>
      </w:r>
      <w:r w:rsidR="003146F1" w:rsidRPr="00350B37">
        <w:rPr>
          <w:rFonts w:asciiTheme="majorHAnsi" w:hAnsiTheme="majorHAnsi" w:cstheme="majorHAnsi"/>
          <w:szCs w:val="19"/>
        </w:rPr>
        <w:t xml:space="preserve"> voor</w:t>
      </w:r>
      <w:r w:rsidRPr="00350B37">
        <w:rPr>
          <w:rFonts w:asciiTheme="majorHAnsi" w:hAnsiTheme="majorHAnsi" w:cstheme="majorHAnsi"/>
          <w:szCs w:val="19"/>
        </w:rPr>
        <w:t xml:space="preserve"> een andere inschrijver</w:t>
      </w:r>
      <w:r w:rsidR="00327F4F" w:rsidRPr="00350B37">
        <w:rPr>
          <w:rFonts w:asciiTheme="majorHAnsi" w:hAnsiTheme="majorHAnsi" w:cstheme="majorHAnsi"/>
          <w:szCs w:val="19"/>
        </w:rPr>
        <w:t>,</w:t>
      </w:r>
      <w:r w:rsidRPr="00350B37">
        <w:rPr>
          <w:rFonts w:asciiTheme="majorHAnsi" w:hAnsiTheme="majorHAnsi" w:cstheme="majorHAnsi"/>
          <w:szCs w:val="19"/>
        </w:rPr>
        <w:t xml:space="preserve"> </w:t>
      </w:r>
      <w:r w:rsidR="00327F4F" w:rsidRPr="00350B37">
        <w:rPr>
          <w:rFonts w:asciiTheme="majorHAnsi" w:hAnsiTheme="majorHAnsi" w:cstheme="majorHAnsi"/>
          <w:szCs w:val="19"/>
        </w:rPr>
        <w:t xml:space="preserve">of samenwerkingsverband </w:t>
      </w:r>
      <w:r w:rsidRPr="00350B37">
        <w:rPr>
          <w:rFonts w:asciiTheme="majorHAnsi" w:hAnsiTheme="majorHAnsi" w:cstheme="majorHAnsi"/>
          <w:szCs w:val="19"/>
        </w:rPr>
        <w:t>deelneemt aan de aanbestedingsprocedure dan beoordeelt de aanbestedende dienst slechts de inschrijving waarin de onderneming als onderaannemer</w:t>
      </w:r>
      <w:r w:rsidR="00327F4F" w:rsidRPr="00350B37">
        <w:rPr>
          <w:rFonts w:asciiTheme="majorHAnsi" w:hAnsiTheme="majorHAnsi" w:cstheme="majorHAnsi"/>
          <w:szCs w:val="19"/>
        </w:rPr>
        <w:t>,</w:t>
      </w:r>
      <w:r w:rsidRPr="00350B37">
        <w:rPr>
          <w:rFonts w:asciiTheme="majorHAnsi" w:hAnsiTheme="majorHAnsi" w:cstheme="majorHAnsi"/>
          <w:szCs w:val="19"/>
        </w:rPr>
        <w:t xml:space="preserve"> of derde </w:t>
      </w:r>
      <w:r w:rsidR="00F6373B" w:rsidRPr="00350B37">
        <w:rPr>
          <w:rFonts w:asciiTheme="majorHAnsi" w:hAnsiTheme="majorHAnsi" w:cstheme="majorHAnsi"/>
          <w:szCs w:val="19"/>
        </w:rPr>
        <w:t xml:space="preserve">waarop een beroep gedaan wordt inzake de </w:t>
      </w:r>
      <w:r w:rsidR="00CD5C8F" w:rsidRPr="00350B37">
        <w:rPr>
          <w:rFonts w:asciiTheme="majorHAnsi" w:hAnsiTheme="majorHAnsi" w:cstheme="majorHAnsi"/>
          <w:szCs w:val="19"/>
        </w:rPr>
        <w:t>financiële</w:t>
      </w:r>
      <w:r w:rsidR="00F6373B" w:rsidRPr="00350B37">
        <w:rPr>
          <w:rFonts w:asciiTheme="majorHAnsi" w:hAnsiTheme="majorHAnsi" w:cstheme="majorHAnsi"/>
          <w:szCs w:val="19"/>
        </w:rPr>
        <w:t xml:space="preserve"> en economische draagkracht </w:t>
      </w:r>
      <w:r w:rsidRPr="00350B37">
        <w:rPr>
          <w:rFonts w:asciiTheme="majorHAnsi" w:hAnsiTheme="majorHAnsi" w:cstheme="majorHAnsi"/>
          <w:szCs w:val="19"/>
        </w:rPr>
        <w:t xml:space="preserve">deelneemt en </w:t>
      </w:r>
      <w:r w:rsidR="00327F4F" w:rsidRPr="00350B37">
        <w:rPr>
          <w:rFonts w:asciiTheme="majorHAnsi" w:hAnsiTheme="majorHAnsi" w:cstheme="majorHAnsi"/>
          <w:szCs w:val="19"/>
        </w:rPr>
        <w:t>is de individuele inschrijving</w:t>
      </w:r>
      <w:r w:rsidR="00F6373B" w:rsidRPr="00350B37">
        <w:rPr>
          <w:rFonts w:asciiTheme="majorHAnsi" w:hAnsiTheme="majorHAnsi" w:cstheme="majorHAnsi"/>
          <w:szCs w:val="19"/>
        </w:rPr>
        <w:t>,</w:t>
      </w:r>
      <w:r w:rsidR="00327F4F" w:rsidRPr="00350B37">
        <w:rPr>
          <w:rFonts w:asciiTheme="majorHAnsi" w:hAnsiTheme="majorHAnsi" w:cstheme="majorHAnsi"/>
          <w:szCs w:val="19"/>
        </w:rPr>
        <w:t xml:space="preserve"> of</w:t>
      </w:r>
      <w:r w:rsidR="0092071B" w:rsidRPr="00350B37">
        <w:rPr>
          <w:rFonts w:asciiTheme="majorHAnsi" w:hAnsiTheme="majorHAnsi" w:cstheme="majorHAnsi"/>
          <w:szCs w:val="19"/>
        </w:rPr>
        <w:t xml:space="preserve"> de</w:t>
      </w:r>
      <w:r w:rsidR="00327F4F" w:rsidRPr="00350B37">
        <w:rPr>
          <w:rFonts w:asciiTheme="majorHAnsi" w:hAnsiTheme="majorHAnsi" w:cstheme="majorHAnsi"/>
          <w:szCs w:val="19"/>
        </w:rPr>
        <w:t xml:space="preserve"> inschrijving als samenwerkingsverband ongeldig.</w:t>
      </w:r>
    </w:p>
    <w:p w14:paraId="286ACDF3" w14:textId="397C7CB1" w:rsidR="00F6373B" w:rsidRPr="00350B37" w:rsidRDefault="00F6373B" w:rsidP="00324E12">
      <w:pPr>
        <w:spacing w:line="276" w:lineRule="auto"/>
        <w:jc w:val="both"/>
        <w:rPr>
          <w:rFonts w:asciiTheme="majorHAnsi" w:hAnsiTheme="majorHAnsi" w:cstheme="majorHAnsi"/>
          <w:szCs w:val="19"/>
        </w:rPr>
      </w:pPr>
    </w:p>
    <w:p w14:paraId="66877ECD" w14:textId="7F9936F2" w:rsidR="00324E12" w:rsidRPr="0062407C" w:rsidRDefault="00F6373B" w:rsidP="006A1A33">
      <w:pPr>
        <w:jc w:val="both"/>
        <w:rPr>
          <w:rFonts w:asciiTheme="majorHAnsi" w:hAnsiTheme="majorHAnsi" w:cstheme="majorHAnsi"/>
          <w:bCs/>
          <w:i/>
          <w:color w:val="0086CB"/>
          <w:szCs w:val="19"/>
          <w:lang w:eastAsia="nl-NL"/>
        </w:rPr>
      </w:pPr>
      <w:r w:rsidRPr="0062407C">
        <w:rPr>
          <w:rFonts w:asciiTheme="majorHAnsi" w:hAnsiTheme="majorHAnsi" w:cstheme="majorHAnsi"/>
          <w:bCs/>
          <w:i/>
          <w:color w:val="0086CB"/>
          <w:szCs w:val="19"/>
          <w:lang w:eastAsia="nl-NL"/>
        </w:rPr>
        <w:t>Moedermaatschappij, of holding</w:t>
      </w:r>
    </w:p>
    <w:p w14:paraId="64AC9AB5" w14:textId="75D3C1F0" w:rsidR="0069791D" w:rsidRPr="00350B37" w:rsidRDefault="008246D3" w:rsidP="0069791D">
      <w:pPr>
        <w:spacing w:line="276" w:lineRule="auto"/>
        <w:jc w:val="both"/>
        <w:rPr>
          <w:rFonts w:asciiTheme="majorHAnsi" w:hAnsiTheme="majorHAnsi" w:cstheme="majorHAnsi"/>
          <w:szCs w:val="19"/>
        </w:rPr>
      </w:pPr>
      <w:r w:rsidRPr="00350B37">
        <w:rPr>
          <w:rFonts w:asciiTheme="majorHAnsi" w:hAnsiTheme="majorHAnsi" w:cstheme="majorHAnsi"/>
          <w:szCs w:val="19"/>
        </w:rPr>
        <w:t xml:space="preserve">Een moedermaatschappij, of holding mag niet met meerdere onderdelen van dezelfde groep, of holding inschrijven, of een deelneming bezitten in andere ondernemingen die inschrijven. Indien meerdere rechtspersonen binnen één holding inschrijven </w:t>
      </w:r>
      <w:r w:rsidR="00DA6A60" w:rsidRPr="00350B37">
        <w:rPr>
          <w:rFonts w:asciiTheme="majorHAnsi" w:hAnsiTheme="majorHAnsi" w:cstheme="majorHAnsi"/>
          <w:szCs w:val="19"/>
        </w:rPr>
        <w:t xml:space="preserve">zijn de inschrijvingen van </w:t>
      </w:r>
      <w:r w:rsidRPr="00350B37">
        <w:rPr>
          <w:rFonts w:asciiTheme="majorHAnsi" w:hAnsiTheme="majorHAnsi" w:cstheme="majorHAnsi"/>
          <w:szCs w:val="19"/>
        </w:rPr>
        <w:t xml:space="preserve">al deze rechtspersonen </w:t>
      </w:r>
      <w:r w:rsidR="00DA6A60" w:rsidRPr="00350B37">
        <w:rPr>
          <w:rFonts w:asciiTheme="majorHAnsi" w:hAnsiTheme="majorHAnsi" w:cstheme="majorHAnsi"/>
          <w:szCs w:val="19"/>
        </w:rPr>
        <w:t>ongeldig</w:t>
      </w:r>
      <w:r w:rsidRPr="00350B37">
        <w:rPr>
          <w:rFonts w:asciiTheme="majorHAnsi" w:hAnsiTheme="majorHAnsi" w:cstheme="majorHAnsi"/>
          <w:szCs w:val="19"/>
        </w:rPr>
        <w:t xml:space="preserve">, tenzij bij inschrijving naar genoegen van </w:t>
      </w:r>
      <w:r w:rsidRPr="00350B37">
        <w:rPr>
          <w:rFonts w:asciiTheme="majorHAnsi" w:eastAsia="Times New Roman" w:hAnsiTheme="majorHAnsi" w:cstheme="majorHAnsi"/>
          <w:szCs w:val="19"/>
          <w:lang w:val="nl" w:eastAsia="nl-NL"/>
        </w:rPr>
        <w:t xml:space="preserve">de aanbestedende dienst </w:t>
      </w:r>
      <w:r w:rsidRPr="00350B37">
        <w:rPr>
          <w:rFonts w:asciiTheme="majorHAnsi" w:hAnsiTheme="majorHAnsi" w:cstheme="majorHAnsi"/>
          <w:szCs w:val="19"/>
        </w:rPr>
        <w:t xml:space="preserve">wordt aangetoond dat er voldoende en adequate maatregelen zijn getroffen waardoor oneerlijke mededinging is uitgesloten. De volgende ondernemingen worden als één beschouwd: </w:t>
      </w:r>
    </w:p>
    <w:p w14:paraId="4CB7F0B0" w14:textId="0A494E70" w:rsidR="0069791D" w:rsidRPr="00350B37" w:rsidRDefault="0069791D" w:rsidP="00136C79">
      <w:pPr>
        <w:pStyle w:val="Lijstalinea"/>
        <w:numPr>
          <w:ilvl w:val="0"/>
          <w:numId w:val="32"/>
        </w:numPr>
        <w:spacing w:line="276" w:lineRule="auto"/>
        <w:jc w:val="both"/>
        <w:rPr>
          <w:rFonts w:asciiTheme="majorHAnsi" w:hAnsiTheme="majorHAnsi" w:cstheme="majorHAnsi"/>
          <w:szCs w:val="19"/>
        </w:rPr>
      </w:pPr>
      <w:r w:rsidRPr="00350B37">
        <w:rPr>
          <w:rFonts w:asciiTheme="majorHAnsi" w:hAnsiTheme="majorHAnsi" w:cstheme="majorHAnsi"/>
          <w:szCs w:val="19"/>
        </w:rPr>
        <w:t>aan elkaar gelieerd op een wijze als bedoeld in artikel 2:24a BW</w:t>
      </w:r>
      <w:r w:rsidR="00D50BB1" w:rsidRPr="00350B37">
        <w:rPr>
          <w:rFonts w:asciiTheme="majorHAnsi" w:hAnsiTheme="majorHAnsi" w:cstheme="majorHAnsi"/>
          <w:szCs w:val="19"/>
        </w:rPr>
        <w:t>;</w:t>
      </w:r>
      <w:r w:rsidRPr="00350B37">
        <w:rPr>
          <w:rFonts w:asciiTheme="majorHAnsi" w:hAnsiTheme="majorHAnsi" w:cstheme="majorHAnsi"/>
          <w:szCs w:val="19"/>
        </w:rPr>
        <w:t xml:space="preserve"> of</w:t>
      </w:r>
    </w:p>
    <w:p w14:paraId="47996F19" w14:textId="77777777" w:rsidR="0069791D" w:rsidRPr="00350B37" w:rsidRDefault="0069791D" w:rsidP="00136C79">
      <w:pPr>
        <w:pStyle w:val="Lijstalinea"/>
        <w:numPr>
          <w:ilvl w:val="0"/>
          <w:numId w:val="32"/>
        </w:numPr>
        <w:spacing w:line="276" w:lineRule="auto"/>
        <w:jc w:val="both"/>
        <w:rPr>
          <w:rFonts w:asciiTheme="majorHAnsi" w:hAnsiTheme="majorHAnsi" w:cstheme="majorHAnsi"/>
          <w:szCs w:val="19"/>
        </w:rPr>
      </w:pPr>
      <w:r w:rsidRPr="00350B37">
        <w:rPr>
          <w:rFonts w:asciiTheme="majorHAnsi" w:hAnsiTheme="majorHAnsi" w:cstheme="majorHAnsi"/>
          <w:szCs w:val="19"/>
        </w:rPr>
        <w:t>met elkaar verbonden in een groep als bedoeld in artikel 2:24b BW; of</w:t>
      </w:r>
    </w:p>
    <w:p w14:paraId="6447DFC8" w14:textId="77777777" w:rsidR="0069791D" w:rsidRPr="00350B37" w:rsidRDefault="0069791D" w:rsidP="00136C79">
      <w:pPr>
        <w:pStyle w:val="Lijstalinea"/>
        <w:numPr>
          <w:ilvl w:val="0"/>
          <w:numId w:val="32"/>
        </w:numPr>
        <w:spacing w:line="276" w:lineRule="auto"/>
        <w:jc w:val="both"/>
        <w:rPr>
          <w:rFonts w:asciiTheme="majorHAnsi" w:hAnsiTheme="majorHAnsi" w:cstheme="majorHAnsi"/>
          <w:szCs w:val="19"/>
        </w:rPr>
      </w:pPr>
      <w:r w:rsidRPr="00350B37">
        <w:rPr>
          <w:rFonts w:asciiTheme="majorHAnsi" w:hAnsiTheme="majorHAnsi" w:cstheme="majorHAnsi"/>
          <w:szCs w:val="19"/>
        </w:rPr>
        <w:t>aan elkaar gelieerd in aan artikel 2:24a of 2:24b BW vergelijkbare rechtsvormen naar buitenlands recht.</w:t>
      </w:r>
    </w:p>
    <w:bookmarkEnd w:id="132"/>
    <w:p w14:paraId="7C1174E3" w14:textId="77907E88" w:rsidR="008246D3" w:rsidRPr="00350B37" w:rsidRDefault="008246D3" w:rsidP="0069791D">
      <w:pPr>
        <w:spacing w:line="276" w:lineRule="auto"/>
        <w:jc w:val="both"/>
        <w:rPr>
          <w:rFonts w:asciiTheme="majorHAnsi" w:hAnsiTheme="majorHAnsi" w:cstheme="majorHAnsi"/>
          <w:szCs w:val="19"/>
        </w:rPr>
      </w:pPr>
    </w:p>
    <w:p w14:paraId="65F73087" w14:textId="7D60B3FF" w:rsidR="00B51617" w:rsidRPr="00350B37" w:rsidRDefault="742279A8" w:rsidP="6C8A22CC">
      <w:pPr>
        <w:pStyle w:val="Kop2"/>
        <w:rPr>
          <w:rFonts w:asciiTheme="majorHAnsi" w:hAnsiTheme="majorHAnsi"/>
        </w:rPr>
      </w:pPr>
      <w:bookmarkStart w:id="140" w:name="_Toc37865005"/>
      <w:bookmarkStart w:id="141" w:name="_Toc39236607"/>
      <w:bookmarkStart w:id="142" w:name="_Toc43376263"/>
      <w:bookmarkStart w:id="143" w:name="_Toc37865006"/>
      <w:bookmarkStart w:id="144" w:name="_Toc39236608"/>
      <w:bookmarkStart w:id="145" w:name="_Toc43376264"/>
      <w:bookmarkStart w:id="146" w:name="_Toc37865007"/>
      <w:bookmarkStart w:id="147" w:name="_Toc39236609"/>
      <w:bookmarkStart w:id="148" w:name="_Toc43376265"/>
      <w:bookmarkStart w:id="149" w:name="_Toc37865008"/>
      <w:bookmarkStart w:id="150" w:name="_Toc39236610"/>
      <w:bookmarkStart w:id="151" w:name="_Toc43376266"/>
      <w:bookmarkStart w:id="152" w:name="_Toc37865009"/>
      <w:bookmarkStart w:id="153" w:name="_Toc39236611"/>
      <w:bookmarkStart w:id="154" w:name="_Toc43376267"/>
      <w:bookmarkStart w:id="155" w:name="_Toc37865010"/>
      <w:bookmarkStart w:id="156" w:name="_Toc39236612"/>
      <w:bookmarkStart w:id="157" w:name="_Toc43376268"/>
      <w:bookmarkStart w:id="158" w:name="_Toc37865011"/>
      <w:bookmarkStart w:id="159" w:name="_Toc39236613"/>
      <w:bookmarkStart w:id="160" w:name="_Toc43376269"/>
      <w:bookmarkStart w:id="161" w:name="_Toc37865012"/>
      <w:bookmarkStart w:id="162" w:name="_Toc39236614"/>
      <w:bookmarkStart w:id="163" w:name="_Toc43376270"/>
      <w:bookmarkStart w:id="164" w:name="_Toc37865013"/>
      <w:bookmarkStart w:id="165" w:name="_Toc39236615"/>
      <w:bookmarkStart w:id="166" w:name="_Toc43376271"/>
      <w:bookmarkStart w:id="167" w:name="_Toc37865014"/>
      <w:bookmarkStart w:id="168" w:name="_Toc39236616"/>
      <w:bookmarkStart w:id="169" w:name="_Toc43376272"/>
      <w:bookmarkStart w:id="170" w:name="_Toc37865015"/>
      <w:bookmarkStart w:id="171" w:name="_Toc39236617"/>
      <w:bookmarkStart w:id="172" w:name="_Toc43376273"/>
      <w:bookmarkStart w:id="173" w:name="_Toc37865016"/>
      <w:bookmarkStart w:id="174" w:name="_Toc39236618"/>
      <w:bookmarkStart w:id="175" w:name="_Toc43376274"/>
      <w:bookmarkStart w:id="176" w:name="_Toc37865017"/>
      <w:bookmarkStart w:id="177" w:name="_Toc39236619"/>
      <w:bookmarkStart w:id="178" w:name="_Toc43376275"/>
      <w:bookmarkStart w:id="179" w:name="_Toc37865018"/>
      <w:bookmarkStart w:id="180" w:name="_Toc39236620"/>
      <w:bookmarkStart w:id="181" w:name="_Toc43376276"/>
      <w:bookmarkStart w:id="182" w:name="_Toc37865019"/>
      <w:bookmarkStart w:id="183" w:name="_Toc39236621"/>
      <w:bookmarkStart w:id="184" w:name="_Toc43376277"/>
      <w:bookmarkStart w:id="185" w:name="_Toc37865020"/>
      <w:bookmarkStart w:id="186" w:name="_Toc39236622"/>
      <w:bookmarkStart w:id="187" w:name="_Toc43376278"/>
      <w:bookmarkStart w:id="188" w:name="_Toc37865023"/>
      <w:bookmarkStart w:id="189" w:name="_Toc39236625"/>
      <w:bookmarkStart w:id="190" w:name="_Toc43376281"/>
      <w:bookmarkStart w:id="191" w:name="_Toc222733611"/>
      <w:bookmarkStart w:id="192" w:name="_Hlk5108883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6C8A22CC">
        <w:rPr>
          <w:rFonts w:asciiTheme="majorHAnsi" w:hAnsiTheme="majorHAnsi"/>
        </w:rPr>
        <w:lastRenderedPageBreak/>
        <w:t xml:space="preserve">3.2 </w:t>
      </w:r>
      <w:r w:rsidR="7ADB04CF" w:rsidRPr="6C8A22CC">
        <w:rPr>
          <w:rFonts w:asciiTheme="majorHAnsi" w:hAnsiTheme="majorHAnsi"/>
        </w:rPr>
        <w:t>Uniform Europees Aanbestedingsdocument</w:t>
      </w:r>
      <w:bookmarkEnd w:id="191"/>
    </w:p>
    <w:p w14:paraId="45C8C769" w14:textId="32B70AD8" w:rsidR="00324E12" w:rsidRPr="00350B37" w:rsidRDefault="00390D4F" w:rsidP="00324E12">
      <w:pPr>
        <w:autoSpaceDE w:val="0"/>
        <w:autoSpaceDN w:val="0"/>
        <w:adjustRightInd w:val="0"/>
        <w:spacing w:line="276" w:lineRule="auto"/>
        <w:jc w:val="both"/>
        <w:rPr>
          <w:rFonts w:asciiTheme="majorHAnsi" w:hAnsiTheme="majorHAnsi" w:cstheme="majorHAnsi"/>
          <w:szCs w:val="19"/>
        </w:rPr>
      </w:pPr>
      <w:bookmarkStart w:id="193" w:name="_Hlk37775975"/>
      <w:bookmarkStart w:id="194" w:name="_Hlk4320901"/>
      <w:r w:rsidRPr="00350B37">
        <w:rPr>
          <w:rFonts w:asciiTheme="majorHAnsi" w:hAnsiTheme="majorHAnsi" w:cstheme="majorHAnsi"/>
          <w:szCs w:val="19"/>
        </w:rPr>
        <w:t>Inschrijver dient het UEA volledig in te vullen.</w:t>
      </w:r>
      <w:r w:rsidR="00DF1274" w:rsidRPr="00350B37">
        <w:rPr>
          <w:rFonts w:asciiTheme="majorHAnsi" w:hAnsiTheme="majorHAnsi" w:cstheme="majorHAnsi"/>
          <w:szCs w:val="19"/>
        </w:rPr>
        <w:t xml:space="preserve"> </w:t>
      </w:r>
      <w:bookmarkStart w:id="195" w:name="_Hlk39055785"/>
      <w:r w:rsidR="00DF1274" w:rsidRPr="00350B37">
        <w:rPr>
          <w:rFonts w:asciiTheme="majorHAnsi" w:hAnsiTheme="majorHAnsi" w:cstheme="majorHAnsi"/>
          <w:szCs w:val="19"/>
        </w:rPr>
        <w:t>In het geval van een samenwerkingsverband geldt dit voor alle deelnemende ondernemingen</w:t>
      </w:r>
      <w:bookmarkEnd w:id="195"/>
      <w:r w:rsidR="00DF1274" w:rsidRPr="00350B37">
        <w:rPr>
          <w:rFonts w:asciiTheme="majorHAnsi" w:hAnsiTheme="majorHAnsi" w:cstheme="majorHAnsi"/>
          <w:szCs w:val="19"/>
        </w:rPr>
        <w:t>.</w:t>
      </w:r>
      <w:r w:rsidR="00324E12" w:rsidRPr="00350B37">
        <w:rPr>
          <w:rFonts w:asciiTheme="majorHAnsi" w:hAnsiTheme="majorHAnsi" w:cstheme="majorHAnsi"/>
          <w:szCs w:val="19"/>
        </w:rPr>
        <w:t xml:space="preserve"> Het niet indienen, het niet volledig invullen en/of het aanbrengen van wijzigingen in het </w:t>
      </w:r>
      <w:r w:rsidR="0092071B" w:rsidRPr="00350B37">
        <w:rPr>
          <w:rFonts w:asciiTheme="majorHAnsi" w:hAnsiTheme="majorHAnsi" w:cstheme="majorHAnsi"/>
          <w:szCs w:val="19"/>
        </w:rPr>
        <w:t xml:space="preserve">digitale </w:t>
      </w:r>
      <w:r w:rsidR="00324E12" w:rsidRPr="00350B37">
        <w:rPr>
          <w:rFonts w:asciiTheme="majorHAnsi" w:hAnsiTheme="majorHAnsi" w:cstheme="majorHAnsi"/>
          <w:szCs w:val="19"/>
        </w:rPr>
        <w:t xml:space="preserve">UEA leidt tot </w:t>
      </w:r>
      <w:r w:rsidRPr="00350B37">
        <w:rPr>
          <w:rFonts w:asciiTheme="majorHAnsi" w:hAnsiTheme="majorHAnsi" w:cstheme="majorHAnsi"/>
          <w:szCs w:val="19"/>
        </w:rPr>
        <w:t>een ongeldige inschrijving</w:t>
      </w:r>
      <w:r w:rsidR="00324E12" w:rsidRPr="00350B37">
        <w:rPr>
          <w:rFonts w:asciiTheme="majorHAnsi" w:hAnsiTheme="majorHAnsi" w:cstheme="majorHAnsi"/>
          <w:szCs w:val="19"/>
        </w:rPr>
        <w:t>.</w:t>
      </w:r>
    </w:p>
    <w:p w14:paraId="7135C936" w14:textId="77777777" w:rsidR="00EB6F08" w:rsidRPr="00350B37" w:rsidRDefault="00EB6F08" w:rsidP="00324E12">
      <w:pPr>
        <w:autoSpaceDE w:val="0"/>
        <w:autoSpaceDN w:val="0"/>
        <w:adjustRightInd w:val="0"/>
        <w:spacing w:line="276" w:lineRule="auto"/>
        <w:jc w:val="both"/>
        <w:rPr>
          <w:rFonts w:asciiTheme="majorHAnsi" w:hAnsiTheme="majorHAnsi" w:cstheme="majorHAnsi"/>
          <w:szCs w:val="19"/>
        </w:rPr>
      </w:pPr>
    </w:p>
    <w:p w14:paraId="4918FDE5" w14:textId="44EEB22F" w:rsidR="00DF1274" w:rsidRPr="00350B37" w:rsidRDefault="2ED6DFD7" w:rsidP="703C622D">
      <w:pPr>
        <w:autoSpaceDE w:val="0"/>
        <w:autoSpaceDN w:val="0"/>
        <w:adjustRightInd w:val="0"/>
        <w:spacing w:line="276" w:lineRule="auto"/>
        <w:jc w:val="both"/>
        <w:rPr>
          <w:rFonts w:asciiTheme="majorHAnsi" w:hAnsiTheme="majorHAnsi" w:cstheme="majorBidi"/>
        </w:rPr>
      </w:pPr>
      <w:bookmarkStart w:id="196" w:name="_Hlk37776369"/>
      <w:bookmarkStart w:id="197" w:name="_Hlk39055881"/>
      <w:bookmarkEnd w:id="193"/>
      <w:r w:rsidRPr="703C622D">
        <w:rPr>
          <w:rFonts w:asciiTheme="majorHAnsi" w:hAnsiTheme="majorHAnsi" w:cstheme="majorBidi"/>
        </w:rPr>
        <w:t>O</w:t>
      </w:r>
      <w:r w:rsidR="0050DCF9" w:rsidRPr="703C622D">
        <w:rPr>
          <w:rFonts w:asciiTheme="majorHAnsi" w:hAnsiTheme="majorHAnsi" w:cstheme="majorBidi"/>
        </w:rPr>
        <w:t>nderaannemers type I</w:t>
      </w:r>
      <w:r w:rsidR="6FB40B37" w:rsidRPr="703C622D">
        <w:rPr>
          <w:rFonts w:asciiTheme="majorHAnsi" w:hAnsiTheme="majorHAnsi" w:cstheme="majorBidi"/>
        </w:rPr>
        <w:t xml:space="preserve"> </w:t>
      </w:r>
      <w:r w:rsidR="0050DCF9" w:rsidRPr="703C622D">
        <w:rPr>
          <w:rFonts w:asciiTheme="majorHAnsi" w:hAnsiTheme="majorHAnsi" w:cstheme="majorBidi"/>
          <w:lang w:val="nl" w:eastAsia="nl-NL"/>
        </w:rPr>
        <w:t>en type II,</w:t>
      </w:r>
      <w:r w:rsidR="0050DCF9" w:rsidRPr="703C622D">
        <w:rPr>
          <w:rFonts w:asciiTheme="majorHAnsi" w:hAnsiTheme="majorHAnsi" w:cstheme="majorBidi"/>
        </w:rPr>
        <w:t xml:space="preserve"> alsmede derde(n) waarop een beroep wordt gedaan inzake de financiële en economische draagkracht</w:t>
      </w:r>
      <w:bookmarkEnd w:id="196"/>
      <w:r w:rsidRPr="703C622D">
        <w:rPr>
          <w:rFonts w:asciiTheme="majorHAnsi" w:hAnsiTheme="majorHAnsi" w:cstheme="majorBidi"/>
        </w:rPr>
        <w:t xml:space="preserve"> </w:t>
      </w:r>
      <w:r w:rsidR="44B9D496" w:rsidRPr="703C622D">
        <w:rPr>
          <w:rFonts w:asciiTheme="majorHAnsi" w:hAnsiTheme="majorHAnsi" w:cstheme="majorBidi"/>
        </w:rPr>
        <w:t xml:space="preserve">(tenzij er van deze derde een verklaring conform artikel 2:403 lid 1 sub f Burgerlijk Wetboek wordt overlegd) </w:t>
      </w:r>
      <w:r w:rsidRPr="703C622D">
        <w:rPr>
          <w:rFonts w:asciiTheme="majorHAnsi" w:hAnsiTheme="majorHAnsi" w:cstheme="majorBidi"/>
        </w:rPr>
        <w:t xml:space="preserve">dienen eveneens </w:t>
      </w:r>
      <w:r w:rsidR="66B0CA7D" w:rsidRPr="703C622D">
        <w:rPr>
          <w:rFonts w:asciiTheme="majorHAnsi" w:hAnsiTheme="majorHAnsi" w:cstheme="majorBidi"/>
        </w:rPr>
        <w:t xml:space="preserve">Bijlage 1 Uniform Europees Aanbestedingsdocument </w:t>
      </w:r>
      <w:r w:rsidRPr="703C622D">
        <w:rPr>
          <w:rFonts w:asciiTheme="majorHAnsi" w:hAnsiTheme="majorHAnsi" w:cstheme="majorBidi"/>
          <w:lang w:val="nl" w:eastAsia="nl-NL"/>
        </w:rPr>
        <w:t>volledig in te vullen, rechtsgeldig te ondertekenen en bij inschrijving in te dienen</w:t>
      </w:r>
      <w:r w:rsidRPr="703C622D">
        <w:rPr>
          <w:rFonts w:asciiTheme="majorHAnsi" w:hAnsiTheme="majorHAnsi" w:cstheme="majorBidi"/>
        </w:rPr>
        <w:t xml:space="preserve">. </w:t>
      </w:r>
    </w:p>
    <w:p w14:paraId="33347ED2" w14:textId="4C5E5CBB" w:rsidR="00683D1E" w:rsidRPr="00683D1E" w:rsidRDefault="00DF1274" w:rsidP="000123A7">
      <w:pPr>
        <w:autoSpaceDE w:val="0"/>
        <w:autoSpaceDN w:val="0"/>
        <w:adjustRightInd w:val="0"/>
        <w:spacing w:line="276" w:lineRule="auto"/>
        <w:jc w:val="both"/>
        <w:rPr>
          <w:rFonts w:asciiTheme="majorHAnsi" w:hAnsiTheme="majorHAnsi" w:cstheme="majorHAnsi"/>
          <w:szCs w:val="19"/>
        </w:rPr>
      </w:pPr>
      <w:r w:rsidRPr="00350B37">
        <w:rPr>
          <w:rFonts w:asciiTheme="majorHAnsi" w:hAnsiTheme="majorHAnsi" w:cstheme="majorHAnsi"/>
          <w:szCs w:val="19"/>
        </w:rPr>
        <w:t xml:space="preserve">Het niet rechtsgeldig ondertekenen, het niet volledig invullen en/of het aanbrengen van wijzigingen in </w:t>
      </w:r>
      <w:r w:rsidR="000F66A0" w:rsidRPr="00350B37">
        <w:rPr>
          <w:rFonts w:asciiTheme="majorHAnsi" w:hAnsiTheme="majorHAnsi" w:cstheme="majorHAnsi"/>
          <w:szCs w:val="19"/>
        </w:rPr>
        <w:t>het</w:t>
      </w:r>
      <w:r w:rsidRPr="00350B37">
        <w:rPr>
          <w:rFonts w:asciiTheme="majorHAnsi" w:hAnsiTheme="majorHAnsi" w:cstheme="majorHAnsi"/>
          <w:szCs w:val="19"/>
        </w:rPr>
        <w:t xml:space="preserve"> UEA leidt tot een ongeldige inschrijving.</w:t>
      </w:r>
    </w:p>
    <w:bookmarkEnd w:id="194"/>
    <w:bookmarkEnd w:id="197"/>
    <w:p w14:paraId="120C8B82" w14:textId="77777777" w:rsidR="00664875" w:rsidRPr="00350B37" w:rsidRDefault="00664875" w:rsidP="00E73323">
      <w:pPr>
        <w:spacing w:line="276" w:lineRule="auto"/>
        <w:contextualSpacing/>
        <w:jc w:val="both"/>
        <w:rPr>
          <w:rFonts w:asciiTheme="majorHAnsi" w:hAnsiTheme="majorHAnsi" w:cstheme="majorHAnsi"/>
          <w:szCs w:val="19"/>
        </w:rPr>
      </w:pPr>
    </w:p>
    <w:p w14:paraId="0650A983" w14:textId="0C1BE38D" w:rsidR="00B51617" w:rsidRPr="00350B37" w:rsidRDefault="742279A8" w:rsidP="6C8A22CC">
      <w:pPr>
        <w:pStyle w:val="Kop2"/>
        <w:rPr>
          <w:rFonts w:asciiTheme="majorHAnsi" w:hAnsiTheme="majorHAnsi"/>
        </w:rPr>
      </w:pPr>
      <w:bookmarkStart w:id="198" w:name="_Toc480280387"/>
      <w:bookmarkStart w:id="199" w:name="_Toc222733612"/>
      <w:bookmarkStart w:id="200" w:name="_Hlk510888436"/>
      <w:bookmarkEnd w:id="192"/>
      <w:r w:rsidRPr="6C8A22CC">
        <w:rPr>
          <w:rFonts w:asciiTheme="majorHAnsi" w:hAnsiTheme="majorHAnsi"/>
        </w:rPr>
        <w:t xml:space="preserve">3.3 </w:t>
      </w:r>
      <w:r w:rsidR="209F58B6" w:rsidRPr="6C8A22CC">
        <w:rPr>
          <w:rFonts w:asciiTheme="majorHAnsi" w:hAnsiTheme="majorHAnsi"/>
        </w:rPr>
        <w:t>Uitsluitingsgronden</w:t>
      </w:r>
      <w:bookmarkEnd w:id="198"/>
      <w:bookmarkEnd w:id="199"/>
      <w:r w:rsidR="209F58B6" w:rsidRPr="6C8A22CC">
        <w:rPr>
          <w:rFonts w:asciiTheme="majorHAnsi" w:hAnsiTheme="majorHAnsi"/>
        </w:rPr>
        <w:t xml:space="preserve"> </w:t>
      </w:r>
    </w:p>
    <w:p w14:paraId="528921AB" w14:textId="546F872E" w:rsidR="0069791D" w:rsidRPr="00350B37" w:rsidRDefault="00324E12" w:rsidP="0069791D">
      <w:pPr>
        <w:spacing w:line="276" w:lineRule="auto"/>
        <w:jc w:val="both"/>
        <w:rPr>
          <w:rFonts w:asciiTheme="majorHAnsi" w:hAnsiTheme="majorHAnsi" w:cstheme="majorHAnsi"/>
          <w:szCs w:val="19"/>
        </w:rPr>
      </w:pPr>
      <w:bookmarkStart w:id="201" w:name="_Hlk37776711"/>
      <w:r w:rsidRPr="00350B37">
        <w:rPr>
          <w:rFonts w:asciiTheme="majorHAnsi" w:hAnsiTheme="majorHAnsi" w:cstheme="majorHAnsi"/>
          <w:szCs w:val="19"/>
        </w:rPr>
        <w:t>Inschrijver</w:t>
      </w:r>
      <w:r w:rsidR="0069791D" w:rsidRPr="00350B37">
        <w:rPr>
          <w:rFonts w:asciiTheme="majorHAnsi" w:hAnsiTheme="majorHAnsi" w:cstheme="majorHAnsi"/>
          <w:szCs w:val="19"/>
        </w:rPr>
        <w:t xml:space="preserve"> verklaart door </w:t>
      </w:r>
      <w:r w:rsidR="00E57B27" w:rsidRPr="00350B37">
        <w:rPr>
          <w:rFonts w:asciiTheme="majorHAnsi" w:hAnsiTheme="majorHAnsi" w:cstheme="majorHAnsi"/>
          <w:szCs w:val="19"/>
        </w:rPr>
        <w:t>middels het</w:t>
      </w:r>
      <w:r w:rsidR="0069791D" w:rsidRPr="00350B37">
        <w:rPr>
          <w:rFonts w:asciiTheme="majorHAnsi" w:hAnsiTheme="majorHAnsi" w:cstheme="majorHAnsi"/>
          <w:szCs w:val="19"/>
        </w:rPr>
        <w:t xml:space="preserve"> UEA</w:t>
      </w:r>
      <w:r w:rsidR="00E57B27" w:rsidRPr="00350B37">
        <w:rPr>
          <w:rFonts w:asciiTheme="majorHAnsi" w:hAnsiTheme="majorHAnsi" w:cstheme="majorHAnsi"/>
          <w:szCs w:val="19"/>
        </w:rPr>
        <w:t xml:space="preserve"> </w:t>
      </w:r>
      <w:r w:rsidR="0069791D" w:rsidRPr="00350B37">
        <w:rPr>
          <w:rFonts w:asciiTheme="majorHAnsi" w:hAnsiTheme="majorHAnsi" w:cstheme="majorHAnsi"/>
          <w:szCs w:val="19"/>
        </w:rPr>
        <w:t>dat gedurende de aanbestedingsprocedure en de uitvoering van de opdracht geen van de daarin g</w:t>
      </w:r>
      <w:r w:rsidRPr="00350B37">
        <w:rPr>
          <w:rFonts w:asciiTheme="majorHAnsi" w:hAnsiTheme="majorHAnsi" w:cstheme="majorHAnsi"/>
          <w:szCs w:val="19"/>
        </w:rPr>
        <w:t>eselecteerde</w:t>
      </w:r>
      <w:r w:rsidR="0069791D" w:rsidRPr="00350B37">
        <w:rPr>
          <w:rFonts w:asciiTheme="majorHAnsi" w:hAnsiTheme="majorHAnsi" w:cstheme="majorHAnsi"/>
          <w:szCs w:val="19"/>
        </w:rPr>
        <w:t xml:space="preserve"> uitsluitingsgronden op </w:t>
      </w:r>
      <w:r w:rsidR="006A76DA" w:rsidRPr="00350B37">
        <w:rPr>
          <w:rFonts w:asciiTheme="majorHAnsi" w:hAnsiTheme="majorHAnsi" w:cstheme="majorHAnsi"/>
          <w:szCs w:val="19"/>
        </w:rPr>
        <w:t>haar</w:t>
      </w:r>
      <w:r w:rsidR="00E57B27" w:rsidRPr="00350B37">
        <w:rPr>
          <w:rFonts w:asciiTheme="majorHAnsi" w:hAnsiTheme="majorHAnsi" w:cstheme="majorHAnsi"/>
          <w:szCs w:val="19"/>
        </w:rPr>
        <w:t xml:space="preserve"> </w:t>
      </w:r>
      <w:r w:rsidR="0069791D" w:rsidRPr="00350B37">
        <w:rPr>
          <w:rFonts w:asciiTheme="majorHAnsi" w:hAnsiTheme="majorHAnsi" w:cstheme="majorHAnsi"/>
          <w:szCs w:val="19"/>
        </w:rPr>
        <w:t>van toepassing zijn.</w:t>
      </w:r>
      <w:r w:rsidR="00E57B27" w:rsidRPr="00350B37">
        <w:rPr>
          <w:rFonts w:asciiTheme="majorHAnsi" w:hAnsiTheme="majorHAnsi" w:cstheme="majorHAnsi"/>
          <w:szCs w:val="19"/>
        </w:rPr>
        <w:t xml:space="preserve"> </w:t>
      </w:r>
      <w:bookmarkStart w:id="202" w:name="_Hlk37865233"/>
      <w:r w:rsidR="00E57B27" w:rsidRPr="00350B37">
        <w:rPr>
          <w:rFonts w:asciiTheme="majorHAnsi" w:hAnsiTheme="majorHAnsi" w:cstheme="majorHAnsi"/>
          <w:szCs w:val="19"/>
        </w:rPr>
        <w:t xml:space="preserve">Een </w:t>
      </w:r>
      <w:r w:rsidR="00E57B27" w:rsidRPr="00350B37">
        <w:rPr>
          <w:rFonts w:asciiTheme="majorHAnsi" w:hAnsiTheme="majorHAnsi" w:cstheme="majorHAnsi"/>
          <w:color w:val="000000"/>
          <w:szCs w:val="19"/>
        </w:rPr>
        <w:t xml:space="preserve">onderaannemer type I, en een derde waarop een beroep wordt gedaan inzake de </w:t>
      </w:r>
      <w:r w:rsidR="00CD5C8F" w:rsidRPr="00350B37">
        <w:rPr>
          <w:rFonts w:asciiTheme="majorHAnsi" w:hAnsiTheme="majorHAnsi" w:cstheme="majorHAnsi"/>
          <w:color w:val="000000"/>
          <w:szCs w:val="19"/>
        </w:rPr>
        <w:t>financiële en</w:t>
      </w:r>
      <w:r w:rsidR="00E57B27" w:rsidRPr="00350B37">
        <w:rPr>
          <w:rFonts w:asciiTheme="majorHAnsi" w:hAnsiTheme="majorHAnsi" w:cstheme="majorHAnsi"/>
          <w:color w:val="000000"/>
          <w:szCs w:val="19"/>
        </w:rPr>
        <w:t xml:space="preserve"> economische draagkracht </w:t>
      </w:r>
      <w:r w:rsidR="00CD5C8F" w:rsidRPr="00350B37">
        <w:rPr>
          <w:rFonts w:asciiTheme="majorHAnsi" w:hAnsiTheme="majorHAnsi" w:cstheme="majorHAnsi"/>
          <w:color w:val="000000"/>
          <w:szCs w:val="19"/>
        </w:rPr>
        <w:t xml:space="preserve">(tenzij er van deze derde een verklaring conform artikel 2:403 lid 1 sub f Burgerlijk Wetboek wordt overlegd) </w:t>
      </w:r>
      <w:r w:rsidR="00E57B27" w:rsidRPr="00350B37">
        <w:rPr>
          <w:rFonts w:asciiTheme="majorHAnsi" w:hAnsiTheme="majorHAnsi" w:cstheme="majorHAnsi"/>
          <w:color w:val="000000"/>
          <w:szCs w:val="19"/>
        </w:rPr>
        <w:t>verklaart dit eveneens middels het UEA.</w:t>
      </w:r>
      <w:bookmarkEnd w:id="202"/>
    </w:p>
    <w:p w14:paraId="32228198" w14:textId="77777777" w:rsidR="0069791D" w:rsidRPr="00350B37" w:rsidRDefault="0069791D" w:rsidP="00A54EB8">
      <w:pPr>
        <w:rPr>
          <w:rFonts w:asciiTheme="majorHAnsi" w:hAnsiTheme="majorHAnsi" w:cstheme="majorHAnsi"/>
          <w:szCs w:val="19"/>
        </w:rPr>
      </w:pPr>
    </w:p>
    <w:p w14:paraId="21876BA6" w14:textId="06BAEE8F" w:rsidR="002F090E" w:rsidRPr="00350B37" w:rsidRDefault="05D3C34D" w:rsidP="703C622D">
      <w:pPr>
        <w:spacing w:line="276" w:lineRule="auto"/>
        <w:jc w:val="both"/>
        <w:rPr>
          <w:rFonts w:asciiTheme="majorHAnsi" w:hAnsiTheme="majorHAnsi" w:cstheme="majorBidi"/>
          <w:color w:val="000000"/>
          <w:shd w:val="clear" w:color="auto" w:fill="FFFFFF"/>
        </w:rPr>
      </w:pPr>
      <w:bookmarkStart w:id="203" w:name="_Hlk37865252"/>
      <w:r w:rsidRPr="703C622D">
        <w:rPr>
          <w:rFonts w:asciiTheme="majorHAnsi" w:hAnsiTheme="majorHAnsi" w:cstheme="majorBidi"/>
          <w:color w:val="000000"/>
        </w:rPr>
        <w:t>Ind</w:t>
      </w:r>
      <w:r w:rsidRPr="703C622D">
        <w:rPr>
          <w:rFonts w:asciiTheme="majorHAnsi" w:hAnsiTheme="majorHAnsi" w:cstheme="majorBidi"/>
        </w:rPr>
        <w:t xml:space="preserve">ien één of meer uitsluitingsgronden op de inschrijver, of op een onderaannemer type I, of een onderaannemer type II, of </w:t>
      </w:r>
      <w:r w:rsidRPr="703C622D">
        <w:rPr>
          <w:rFonts w:asciiTheme="majorHAnsi" w:hAnsiTheme="majorHAnsi" w:cstheme="majorBidi"/>
          <w:color w:val="000000"/>
        </w:rPr>
        <w:t xml:space="preserve">een derde waarop een beroep wordt gedaan inzake de </w:t>
      </w:r>
      <w:r w:rsidR="16B0A071" w:rsidRPr="703C622D">
        <w:rPr>
          <w:rFonts w:asciiTheme="majorHAnsi" w:hAnsiTheme="majorHAnsi" w:cstheme="majorBidi"/>
          <w:color w:val="000000"/>
        </w:rPr>
        <w:t>financiële en</w:t>
      </w:r>
      <w:r w:rsidRPr="703C622D">
        <w:rPr>
          <w:rFonts w:asciiTheme="majorHAnsi" w:hAnsiTheme="majorHAnsi" w:cstheme="majorBidi"/>
          <w:color w:val="000000"/>
        </w:rPr>
        <w:t xml:space="preserve"> economische draagkracht van toepassing zijn </w:t>
      </w:r>
      <w:r w:rsidR="3878EE98" w:rsidRPr="703C622D">
        <w:rPr>
          <w:rFonts w:asciiTheme="majorHAnsi" w:hAnsiTheme="majorHAnsi" w:cstheme="majorBidi"/>
        </w:rPr>
        <w:t xml:space="preserve">stelt de aanbestedende dienst </w:t>
      </w:r>
      <w:r w:rsidRPr="703C622D">
        <w:rPr>
          <w:rFonts w:asciiTheme="majorHAnsi" w:hAnsiTheme="majorHAnsi" w:cstheme="majorBidi"/>
        </w:rPr>
        <w:t>inschrijver</w:t>
      </w:r>
      <w:r w:rsidR="3878EE98" w:rsidRPr="703C622D">
        <w:rPr>
          <w:rFonts w:asciiTheme="majorHAnsi" w:hAnsiTheme="majorHAnsi" w:cstheme="majorBidi"/>
        </w:rPr>
        <w:t xml:space="preserve"> in de gelegenheid te bewijzen dat er voldoende vertrouwenwekkende maatregelen zijn genomen om de </w:t>
      </w:r>
      <w:r w:rsidR="3878EE98" w:rsidRPr="703C622D">
        <w:rPr>
          <w:rFonts w:asciiTheme="majorHAnsi" w:hAnsiTheme="majorHAnsi" w:cstheme="majorBidi"/>
          <w:color w:val="000000"/>
          <w:shd w:val="clear" w:color="auto" w:fill="FFFFFF"/>
        </w:rPr>
        <w:t xml:space="preserve">betrouwbaarheid aan te tonen. </w:t>
      </w:r>
      <w:bookmarkEnd w:id="203"/>
      <w:r w:rsidR="3878EE98" w:rsidRPr="703C622D">
        <w:rPr>
          <w:rFonts w:asciiTheme="majorHAnsi" w:hAnsiTheme="majorHAnsi" w:cstheme="majorBidi"/>
          <w:color w:val="000000"/>
          <w:shd w:val="clear" w:color="auto" w:fill="FFFFFF"/>
        </w:rPr>
        <w:t>Indien de aanbestedende dienst dat bewijs toereikend acht, is er sprake van een geldig</w:t>
      </w:r>
      <w:r w:rsidRPr="703C622D">
        <w:rPr>
          <w:rFonts w:asciiTheme="majorHAnsi" w:hAnsiTheme="majorHAnsi" w:cstheme="majorBidi"/>
          <w:color w:val="000000"/>
          <w:shd w:val="clear" w:color="auto" w:fill="FFFFFF"/>
        </w:rPr>
        <w:t>e</w:t>
      </w:r>
      <w:r w:rsidR="3878EE98" w:rsidRPr="703C622D">
        <w:rPr>
          <w:rFonts w:asciiTheme="majorHAnsi" w:hAnsiTheme="majorHAnsi" w:cstheme="majorBidi"/>
          <w:color w:val="000000"/>
          <w:shd w:val="clear" w:color="auto" w:fill="FFFFFF"/>
        </w:rPr>
        <w:t xml:space="preserve"> </w:t>
      </w:r>
      <w:r w:rsidRPr="703C622D">
        <w:rPr>
          <w:rFonts w:asciiTheme="majorHAnsi" w:hAnsiTheme="majorHAnsi" w:cstheme="majorBidi"/>
          <w:color w:val="000000"/>
          <w:shd w:val="clear" w:color="auto" w:fill="FFFFFF"/>
        </w:rPr>
        <w:t>inschrijving</w:t>
      </w:r>
      <w:r w:rsidR="3878EE98" w:rsidRPr="703C622D">
        <w:rPr>
          <w:rFonts w:asciiTheme="majorHAnsi" w:hAnsiTheme="majorHAnsi" w:cstheme="majorBidi"/>
          <w:color w:val="000000"/>
          <w:shd w:val="clear" w:color="auto" w:fill="FFFFFF"/>
        </w:rPr>
        <w:t>. In alle andere gevallen is er sprake van een ongeldig</w:t>
      </w:r>
      <w:r w:rsidRPr="703C622D">
        <w:rPr>
          <w:rFonts w:asciiTheme="majorHAnsi" w:hAnsiTheme="majorHAnsi" w:cstheme="majorBidi"/>
          <w:color w:val="000000"/>
          <w:shd w:val="clear" w:color="auto" w:fill="FFFFFF"/>
        </w:rPr>
        <w:t>e</w:t>
      </w:r>
      <w:r w:rsidR="3878EE98" w:rsidRPr="703C622D">
        <w:rPr>
          <w:rFonts w:asciiTheme="majorHAnsi" w:hAnsiTheme="majorHAnsi" w:cstheme="majorBidi"/>
          <w:color w:val="000000"/>
          <w:shd w:val="clear" w:color="auto" w:fill="FFFFFF"/>
        </w:rPr>
        <w:t xml:space="preserve"> </w:t>
      </w:r>
      <w:r w:rsidRPr="703C622D">
        <w:rPr>
          <w:rFonts w:asciiTheme="majorHAnsi" w:hAnsiTheme="majorHAnsi" w:cstheme="majorBidi"/>
          <w:color w:val="000000"/>
          <w:shd w:val="clear" w:color="auto" w:fill="FFFFFF"/>
        </w:rPr>
        <w:t>inschrijving</w:t>
      </w:r>
      <w:r w:rsidR="3878EE98" w:rsidRPr="703C622D">
        <w:rPr>
          <w:rFonts w:asciiTheme="majorHAnsi" w:hAnsiTheme="majorHAnsi" w:cstheme="majorBidi"/>
          <w:color w:val="000000"/>
          <w:shd w:val="clear" w:color="auto" w:fill="FFFFFF"/>
        </w:rPr>
        <w:t>.</w:t>
      </w:r>
    </w:p>
    <w:bookmarkEnd w:id="201"/>
    <w:p w14:paraId="33E77881" w14:textId="77777777" w:rsidR="002B4F15" w:rsidRDefault="002B4F15" w:rsidP="00402390">
      <w:pPr>
        <w:pStyle w:val="7Opsomming"/>
        <w:numPr>
          <w:ilvl w:val="0"/>
          <w:numId w:val="0"/>
        </w:numPr>
        <w:spacing w:line="276" w:lineRule="auto"/>
        <w:ind w:left="284" w:hanging="284"/>
        <w:jc w:val="both"/>
        <w:rPr>
          <w:rFonts w:asciiTheme="majorHAnsi" w:hAnsiTheme="majorHAnsi" w:cstheme="majorHAnsi"/>
          <w:lang w:eastAsia="nl-NL"/>
        </w:rPr>
      </w:pPr>
    </w:p>
    <w:p w14:paraId="25907C2A" w14:textId="77777777" w:rsidR="00B708B3" w:rsidRPr="00B708B3" w:rsidRDefault="00B708B3" w:rsidP="00B708B3">
      <w:pPr>
        <w:spacing w:after="160" w:line="259" w:lineRule="auto"/>
        <w:rPr>
          <w:rFonts w:eastAsia="Calibri" w:cstheme="minorHAnsi"/>
          <w:kern w:val="2"/>
          <w:sz w:val="18"/>
          <w:szCs w:val="22"/>
          <w14:ligatures w14:val="standardContextual"/>
        </w:rPr>
      </w:pPr>
      <w:r w:rsidRPr="00B708B3">
        <w:rPr>
          <w:rFonts w:eastAsia="Calibri" w:cstheme="minorHAnsi"/>
          <w:kern w:val="2"/>
          <w:sz w:val="18"/>
          <w:szCs w:val="22"/>
          <w14:ligatures w14:val="standardContextual"/>
        </w:rPr>
        <w:t>De Aanbestedende dienst verklaart de volgende uitsluitingsgronden van toepassing:</w:t>
      </w:r>
    </w:p>
    <w:tbl>
      <w:tblPr>
        <w:tblStyle w:val="Tabelraster1"/>
        <w:tblW w:w="9781"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455"/>
        <w:gridCol w:w="4074"/>
        <w:gridCol w:w="4252"/>
      </w:tblGrid>
      <w:tr w:rsidR="00B708B3" w:rsidRPr="00B708B3" w14:paraId="0FB15E2E" w14:textId="77777777" w:rsidTr="4308FD22">
        <w:tc>
          <w:tcPr>
            <w:tcW w:w="1455" w:type="dxa"/>
            <w:shd w:val="clear" w:color="auto" w:fill="0087C9"/>
          </w:tcPr>
          <w:p w14:paraId="32F82556" w14:textId="77777777" w:rsidR="00B708B3" w:rsidRPr="00B708B3" w:rsidRDefault="00B708B3" w:rsidP="00B708B3">
            <w:pPr>
              <w:spacing w:after="160" w:line="259" w:lineRule="auto"/>
              <w:rPr>
                <w:rFonts w:asciiTheme="majorHAnsi" w:eastAsia="Calibri" w:hAnsiTheme="majorHAnsi" w:cstheme="majorHAnsi"/>
                <w:b/>
                <w:bCs/>
                <w:color w:val="FFFFFF"/>
                <w:szCs w:val="19"/>
              </w:rPr>
            </w:pPr>
            <w:r w:rsidRPr="00B708B3">
              <w:rPr>
                <w:rFonts w:asciiTheme="majorHAnsi" w:eastAsia="Calibri" w:hAnsiTheme="majorHAnsi" w:cstheme="majorHAnsi"/>
                <w:b/>
                <w:bCs/>
                <w:color w:val="FFFFFF"/>
                <w:szCs w:val="19"/>
              </w:rPr>
              <w:t>Uitsluitings-gronden</w:t>
            </w:r>
          </w:p>
          <w:p w14:paraId="74BD120E" w14:textId="77777777" w:rsidR="00B708B3" w:rsidRPr="00B708B3" w:rsidRDefault="00B708B3" w:rsidP="00B708B3">
            <w:pPr>
              <w:spacing w:after="160" w:line="259" w:lineRule="auto"/>
              <w:rPr>
                <w:rFonts w:asciiTheme="majorHAnsi" w:eastAsia="Calibri" w:hAnsiTheme="majorHAnsi" w:cstheme="majorHAnsi"/>
                <w:b/>
                <w:bCs/>
                <w:color w:val="FFFFFF"/>
                <w:szCs w:val="19"/>
              </w:rPr>
            </w:pPr>
          </w:p>
        </w:tc>
        <w:tc>
          <w:tcPr>
            <w:tcW w:w="4074" w:type="dxa"/>
            <w:shd w:val="clear" w:color="auto" w:fill="0087C9"/>
          </w:tcPr>
          <w:p w14:paraId="146A9DAC" w14:textId="77777777" w:rsidR="00B708B3" w:rsidRPr="00B708B3" w:rsidRDefault="00B708B3" w:rsidP="00B708B3">
            <w:pPr>
              <w:spacing w:after="160" w:line="259" w:lineRule="auto"/>
              <w:rPr>
                <w:rFonts w:asciiTheme="majorHAnsi" w:eastAsia="Calibri" w:hAnsiTheme="majorHAnsi" w:cstheme="majorHAnsi"/>
                <w:b/>
                <w:bCs/>
                <w:color w:val="FFFFFF"/>
                <w:szCs w:val="19"/>
              </w:rPr>
            </w:pPr>
            <w:r w:rsidRPr="00B708B3">
              <w:rPr>
                <w:rFonts w:asciiTheme="majorHAnsi" w:eastAsia="Calibri" w:hAnsiTheme="majorHAnsi" w:cstheme="majorHAnsi"/>
                <w:b/>
                <w:bCs/>
                <w:color w:val="FFFFFF"/>
                <w:szCs w:val="19"/>
              </w:rPr>
              <w:t xml:space="preserve">Omschrijving </w:t>
            </w:r>
          </w:p>
        </w:tc>
        <w:tc>
          <w:tcPr>
            <w:tcW w:w="4252" w:type="dxa"/>
            <w:shd w:val="clear" w:color="auto" w:fill="0087C9"/>
          </w:tcPr>
          <w:p w14:paraId="592F8941" w14:textId="77777777" w:rsidR="00B708B3" w:rsidRPr="00B708B3" w:rsidRDefault="00B708B3" w:rsidP="00B708B3">
            <w:pPr>
              <w:spacing w:after="160" w:line="259" w:lineRule="auto"/>
              <w:rPr>
                <w:rFonts w:asciiTheme="majorHAnsi" w:eastAsia="Calibri" w:hAnsiTheme="majorHAnsi" w:cstheme="majorHAnsi"/>
                <w:b/>
                <w:bCs/>
                <w:color w:val="FFFFFF"/>
                <w:szCs w:val="19"/>
              </w:rPr>
            </w:pPr>
            <w:r w:rsidRPr="00B708B3">
              <w:rPr>
                <w:rFonts w:asciiTheme="majorHAnsi" w:eastAsia="Calibri" w:hAnsiTheme="majorHAnsi" w:cstheme="majorHAnsi"/>
                <w:b/>
                <w:bCs/>
                <w:color w:val="FFFFFF"/>
                <w:szCs w:val="19"/>
              </w:rPr>
              <w:t>Bewijsmiddelen</w:t>
            </w:r>
          </w:p>
        </w:tc>
      </w:tr>
      <w:tr w:rsidR="00B708B3" w:rsidRPr="00B708B3" w14:paraId="57DB3BE0" w14:textId="77777777" w:rsidTr="4308FD22">
        <w:trPr>
          <w:trHeight w:val="3604"/>
        </w:trPr>
        <w:tc>
          <w:tcPr>
            <w:tcW w:w="1455" w:type="dxa"/>
            <w:shd w:val="clear" w:color="auto" w:fill="DEEAF6" w:themeFill="accent1" w:themeFillTint="33"/>
          </w:tcPr>
          <w:p w14:paraId="2276BCD7" w14:textId="77777777" w:rsidR="00B708B3" w:rsidRPr="00B708B3" w:rsidRDefault="00B708B3" w:rsidP="00B708B3">
            <w:pPr>
              <w:spacing w:after="160" w:line="259" w:lineRule="auto"/>
              <w:rPr>
                <w:rFonts w:asciiTheme="majorHAnsi" w:eastAsia="Calibri" w:hAnsiTheme="majorHAnsi" w:cstheme="majorHAnsi"/>
                <w:szCs w:val="19"/>
              </w:rPr>
            </w:pPr>
            <w:r w:rsidRPr="00B708B3">
              <w:rPr>
                <w:rFonts w:asciiTheme="majorHAnsi" w:eastAsia="Calibri" w:hAnsiTheme="majorHAnsi" w:cstheme="majorHAnsi"/>
                <w:szCs w:val="19"/>
              </w:rPr>
              <w:t>Deel III A UEA</w:t>
            </w:r>
          </w:p>
        </w:tc>
        <w:tc>
          <w:tcPr>
            <w:tcW w:w="4074" w:type="dxa"/>
          </w:tcPr>
          <w:p w14:paraId="40374B70" w14:textId="77777777" w:rsidR="00B708B3" w:rsidRPr="00B708B3" w:rsidRDefault="00B708B3" w:rsidP="00B708B3">
            <w:p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Gronden die verband houden met strafrechtelijke veroordeling, te weten:</w:t>
            </w:r>
          </w:p>
          <w:p w14:paraId="2455DE88" w14:textId="77777777" w:rsidR="00B708B3" w:rsidRPr="00B708B3" w:rsidRDefault="00B708B3" w:rsidP="00136C79">
            <w:pPr>
              <w:numPr>
                <w:ilvl w:val="0"/>
                <w:numId w:val="37"/>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Deelneming aan een criminele organisatie</w:t>
            </w:r>
          </w:p>
          <w:p w14:paraId="0D46CEE4" w14:textId="77777777" w:rsidR="00B708B3" w:rsidRPr="00B708B3" w:rsidRDefault="00B708B3" w:rsidP="00136C79">
            <w:pPr>
              <w:numPr>
                <w:ilvl w:val="0"/>
                <w:numId w:val="37"/>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Corrupt</w:t>
            </w:r>
          </w:p>
          <w:p w14:paraId="707BBF3E" w14:textId="77777777" w:rsidR="00B708B3" w:rsidRPr="00B708B3" w:rsidRDefault="00B708B3" w:rsidP="00136C79">
            <w:pPr>
              <w:numPr>
                <w:ilvl w:val="0"/>
                <w:numId w:val="37"/>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Fraude</w:t>
            </w:r>
          </w:p>
          <w:p w14:paraId="56649320" w14:textId="77777777" w:rsidR="00B708B3" w:rsidRPr="00B708B3" w:rsidRDefault="00B708B3" w:rsidP="00136C79">
            <w:pPr>
              <w:numPr>
                <w:ilvl w:val="0"/>
                <w:numId w:val="37"/>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Terroristische misdrijven of strafbare feiten in verband</w:t>
            </w:r>
          </w:p>
          <w:p w14:paraId="6B6D1827" w14:textId="77777777" w:rsidR="00B708B3" w:rsidRPr="00B708B3" w:rsidRDefault="00B708B3" w:rsidP="00136C79">
            <w:pPr>
              <w:numPr>
                <w:ilvl w:val="0"/>
                <w:numId w:val="37"/>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met terroristische activiteiten</w:t>
            </w:r>
          </w:p>
          <w:p w14:paraId="53446EBA" w14:textId="77777777" w:rsidR="00B708B3" w:rsidRPr="00B708B3" w:rsidRDefault="00B708B3" w:rsidP="00136C79">
            <w:pPr>
              <w:numPr>
                <w:ilvl w:val="0"/>
                <w:numId w:val="37"/>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Witwassen van geld of financiering van terrorisme;</w:t>
            </w:r>
          </w:p>
          <w:p w14:paraId="0358B868" w14:textId="77777777" w:rsidR="00B708B3" w:rsidRPr="00B708B3" w:rsidRDefault="00B708B3" w:rsidP="00136C79">
            <w:pPr>
              <w:numPr>
                <w:ilvl w:val="0"/>
                <w:numId w:val="37"/>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Kinderarbeid en andere vormen van mensenhandel</w:t>
            </w:r>
          </w:p>
        </w:tc>
        <w:tc>
          <w:tcPr>
            <w:tcW w:w="4252" w:type="dxa"/>
          </w:tcPr>
          <w:p w14:paraId="7DA7114B" w14:textId="77777777" w:rsidR="00B708B3" w:rsidRPr="00B708B3" w:rsidRDefault="00B708B3" w:rsidP="00B708B3">
            <w:pPr>
              <w:spacing w:line="240" w:lineRule="auto"/>
              <w:rPr>
                <w:rFonts w:asciiTheme="majorHAnsi" w:eastAsia="Calibri" w:hAnsiTheme="majorHAnsi" w:cstheme="majorHAnsi"/>
                <w:b/>
                <w:bCs/>
                <w:szCs w:val="19"/>
              </w:rPr>
            </w:pPr>
            <w:r w:rsidRPr="00B708B3">
              <w:rPr>
                <w:rFonts w:asciiTheme="majorHAnsi" w:eastAsia="Calibri" w:hAnsiTheme="majorHAnsi" w:cstheme="majorHAnsi"/>
                <w:b/>
                <w:bCs/>
                <w:szCs w:val="19"/>
              </w:rPr>
              <w:t>Bewijsmiddel indienen bij inschrijving:</w:t>
            </w:r>
          </w:p>
          <w:p w14:paraId="0D4F6E33" w14:textId="77777777" w:rsidR="00B708B3" w:rsidRPr="00B708B3" w:rsidRDefault="00B708B3" w:rsidP="00B708B3">
            <w:pPr>
              <w:spacing w:after="160" w:line="259" w:lineRule="auto"/>
              <w:rPr>
                <w:rFonts w:asciiTheme="majorHAnsi" w:eastAsia="Calibri" w:hAnsiTheme="majorHAnsi" w:cstheme="majorHAnsi"/>
                <w:szCs w:val="19"/>
              </w:rPr>
            </w:pPr>
            <w:r w:rsidRPr="00B708B3">
              <w:rPr>
                <w:rFonts w:asciiTheme="majorHAnsi" w:eastAsia="Calibri" w:hAnsiTheme="majorHAnsi" w:cstheme="majorHAnsi"/>
                <w:szCs w:val="19"/>
              </w:rPr>
              <w:t>Door middel van het invullen van deel III A en het rechtsgeldig ondertekenen van het UEA verklaart Inschrijver dat op zijn onderneming de gestelde uitsluitingsgronden niet van toepassing zijn.</w:t>
            </w:r>
          </w:p>
          <w:p w14:paraId="3B43490F" w14:textId="77777777" w:rsidR="00B708B3" w:rsidRPr="00B708B3" w:rsidRDefault="00B708B3" w:rsidP="00B708B3">
            <w:pPr>
              <w:spacing w:after="160" w:line="259" w:lineRule="auto"/>
              <w:rPr>
                <w:rFonts w:asciiTheme="majorHAnsi" w:eastAsia="Calibri" w:hAnsiTheme="majorHAnsi" w:cstheme="majorHAnsi"/>
                <w:szCs w:val="19"/>
              </w:rPr>
            </w:pPr>
          </w:p>
          <w:p w14:paraId="499A6112" w14:textId="77777777" w:rsidR="00466E5B" w:rsidRDefault="00466E5B" w:rsidP="00466E5B">
            <w:pPr>
              <w:spacing w:line="240" w:lineRule="auto"/>
              <w:rPr>
                <w:rFonts w:asciiTheme="majorHAnsi" w:eastAsia="Calibri" w:hAnsiTheme="majorHAnsi" w:cstheme="majorHAnsi"/>
                <w:b/>
                <w:bCs/>
                <w:szCs w:val="19"/>
              </w:rPr>
            </w:pPr>
            <w:r w:rsidRPr="00466E5B">
              <w:rPr>
                <w:rFonts w:asciiTheme="majorHAnsi" w:eastAsia="Calibri" w:hAnsiTheme="majorHAnsi" w:cstheme="majorHAnsi"/>
                <w:b/>
                <w:bCs/>
                <w:szCs w:val="19"/>
              </w:rPr>
              <w:t>Bewijsmiddel indienen na voorlopige</w:t>
            </w:r>
            <w:r>
              <w:rPr>
                <w:rFonts w:asciiTheme="majorHAnsi" w:eastAsia="Calibri" w:hAnsiTheme="majorHAnsi" w:cstheme="majorHAnsi"/>
                <w:b/>
                <w:bCs/>
                <w:szCs w:val="19"/>
              </w:rPr>
              <w:t xml:space="preserve"> </w:t>
            </w:r>
            <w:r w:rsidRPr="00466E5B">
              <w:rPr>
                <w:rFonts w:asciiTheme="majorHAnsi" w:eastAsia="Calibri" w:hAnsiTheme="majorHAnsi" w:cstheme="majorHAnsi"/>
                <w:b/>
                <w:bCs/>
                <w:szCs w:val="19"/>
              </w:rPr>
              <w:t>gunning:</w:t>
            </w:r>
          </w:p>
          <w:p w14:paraId="1F569693" w14:textId="7A632BF5" w:rsidR="00B708B3" w:rsidRPr="00466E5B" w:rsidRDefault="00466E5B" w:rsidP="00466E5B">
            <w:pPr>
              <w:spacing w:line="240" w:lineRule="auto"/>
              <w:rPr>
                <w:rFonts w:asciiTheme="majorHAnsi" w:eastAsia="Calibri" w:hAnsiTheme="majorHAnsi" w:cstheme="majorHAnsi"/>
                <w:szCs w:val="19"/>
              </w:rPr>
            </w:pPr>
            <w:r w:rsidRPr="00466E5B">
              <w:rPr>
                <w:rFonts w:asciiTheme="majorHAnsi" w:eastAsia="Calibri" w:hAnsiTheme="majorHAnsi" w:cstheme="majorHAnsi"/>
                <w:szCs w:val="19"/>
              </w:rPr>
              <w:t>Gedragsverklaring aanbesteden, die op het tijdstip van het indienen van de inschrijving niet ouder is dan 2 jaar gerekend vanaf de aanbestedingsdatum (datum uiterlijke indiening inschrijving).</w:t>
            </w:r>
          </w:p>
        </w:tc>
      </w:tr>
      <w:tr w:rsidR="00B708B3" w:rsidRPr="00B708B3" w14:paraId="7AA449D7" w14:textId="77777777" w:rsidTr="4308FD22">
        <w:trPr>
          <w:trHeight w:val="2808"/>
        </w:trPr>
        <w:tc>
          <w:tcPr>
            <w:tcW w:w="1455" w:type="dxa"/>
            <w:shd w:val="clear" w:color="auto" w:fill="DEEAF6" w:themeFill="accent1" w:themeFillTint="33"/>
          </w:tcPr>
          <w:p w14:paraId="1094DC3E" w14:textId="77777777" w:rsidR="00B708B3" w:rsidRPr="00B708B3" w:rsidRDefault="00B708B3" w:rsidP="00B708B3">
            <w:pPr>
              <w:spacing w:after="160" w:line="259" w:lineRule="auto"/>
              <w:rPr>
                <w:rFonts w:asciiTheme="majorHAnsi" w:eastAsia="Calibri" w:hAnsiTheme="majorHAnsi" w:cstheme="majorHAnsi"/>
                <w:szCs w:val="19"/>
              </w:rPr>
            </w:pPr>
            <w:r w:rsidRPr="00B708B3">
              <w:rPr>
                <w:rFonts w:asciiTheme="majorHAnsi" w:eastAsia="Calibri" w:hAnsiTheme="majorHAnsi" w:cstheme="majorHAnsi"/>
                <w:szCs w:val="19"/>
              </w:rPr>
              <w:lastRenderedPageBreak/>
              <w:t>Deel III B UEA</w:t>
            </w:r>
          </w:p>
        </w:tc>
        <w:tc>
          <w:tcPr>
            <w:tcW w:w="4074" w:type="dxa"/>
          </w:tcPr>
          <w:p w14:paraId="39D1DE29" w14:textId="77777777" w:rsidR="00B708B3" w:rsidRPr="00B708B3" w:rsidRDefault="00B708B3" w:rsidP="00B708B3">
            <w:p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Gronden die verband houden met de betaling van belastingen of sociale premies</w:t>
            </w:r>
          </w:p>
        </w:tc>
        <w:tc>
          <w:tcPr>
            <w:tcW w:w="4252" w:type="dxa"/>
          </w:tcPr>
          <w:p w14:paraId="4344A81B" w14:textId="77777777" w:rsidR="00B708B3" w:rsidRPr="00B708B3" w:rsidRDefault="00B708B3" w:rsidP="00B708B3">
            <w:pPr>
              <w:spacing w:line="240" w:lineRule="auto"/>
              <w:rPr>
                <w:rFonts w:asciiTheme="majorHAnsi" w:eastAsia="Calibri" w:hAnsiTheme="majorHAnsi" w:cstheme="majorHAnsi"/>
                <w:szCs w:val="19"/>
              </w:rPr>
            </w:pPr>
            <w:r w:rsidRPr="00B708B3">
              <w:rPr>
                <w:rFonts w:asciiTheme="majorHAnsi" w:eastAsia="Calibri" w:hAnsiTheme="majorHAnsi" w:cstheme="majorHAnsi"/>
                <w:b/>
                <w:bCs/>
                <w:szCs w:val="19"/>
              </w:rPr>
              <w:t>Bewijsmiddel indienen bij inschrijving:</w:t>
            </w:r>
          </w:p>
          <w:p w14:paraId="3BF1EC26" w14:textId="77777777" w:rsidR="00B708B3" w:rsidRPr="00B708B3" w:rsidRDefault="00B708B3" w:rsidP="00B708B3">
            <w:pPr>
              <w:spacing w:after="160" w:line="259" w:lineRule="auto"/>
              <w:rPr>
                <w:rFonts w:asciiTheme="majorHAnsi" w:eastAsia="Calibri" w:hAnsiTheme="majorHAnsi" w:cstheme="majorHAnsi"/>
                <w:szCs w:val="19"/>
              </w:rPr>
            </w:pPr>
            <w:r w:rsidRPr="00B708B3">
              <w:rPr>
                <w:rFonts w:asciiTheme="majorHAnsi" w:eastAsia="Calibri" w:hAnsiTheme="majorHAnsi" w:cstheme="majorHAnsi"/>
                <w:szCs w:val="19"/>
              </w:rPr>
              <w:t>Door middel van het invullen van deel III B en het rechtsgeldig ondertekenen van het UEA verklaart Inschrijver dat op zijn onderneming de gestelde uitsluitingsgrond niet van toepassing is.</w:t>
            </w:r>
          </w:p>
          <w:p w14:paraId="4AFD4D90" w14:textId="77777777" w:rsidR="00B708B3" w:rsidRPr="00B708B3" w:rsidRDefault="00B708B3" w:rsidP="00B708B3">
            <w:pPr>
              <w:spacing w:after="160" w:line="259" w:lineRule="auto"/>
              <w:rPr>
                <w:rFonts w:asciiTheme="majorHAnsi" w:eastAsia="Calibri" w:hAnsiTheme="majorHAnsi" w:cstheme="majorHAnsi"/>
                <w:szCs w:val="19"/>
              </w:rPr>
            </w:pPr>
          </w:p>
          <w:p w14:paraId="72956C65" w14:textId="77777777" w:rsidR="00B708B3" w:rsidRPr="00B708B3" w:rsidRDefault="00B708B3" w:rsidP="00B708B3">
            <w:pPr>
              <w:spacing w:line="240" w:lineRule="auto"/>
              <w:rPr>
                <w:rFonts w:asciiTheme="majorHAnsi" w:eastAsia="Calibri" w:hAnsiTheme="majorHAnsi" w:cstheme="majorHAnsi"/>
                <w:b/>
                <w:bCs/>
                <w:szCs w:val="19"/>
              </w:rPr>
            </w:pPr>
            <w:r w:rsidRPr="00B708B3">
              <w:rPr>
                <w:rFonts w:asciiTheme="majorHAnsi" w:eastAsia="Calibri" w:hAnsiTheme="majorHAnsi" w:cstheme="majorHAnsi"/>
                <w:b/>
                <w:bCs/>
                <w:szCs w:val="19"/>
              </w:rPr>
              <w:t>Bewijsmiddel indienen na voorlopige gunning:</w:t>
            </w:r>
          </w:p>
          <w:p w14:paraId="696C4BC9" w14:textId="77777777" w:rsidR="00B708B3" w:rsidRPr="00B708B3" w:rsidRDefault="00B708B3" w:rsidP="4308FD22">
            <w:pPr>
              <w:spacing w:after="160" w:line="259" w:lineRule="auto"/>
              <w:rPr>
                <w:rFonts w:asciiTheme="majorHAnsi" w:eastAsia="Calibri" w:hAnsiTheme="majorHAnsi" w:cstheme="majorBidi"/>
              </w:rPr>
            </w:pPr>
            <w:r w:rsidRPr="4308FD22">
              <w:rPr>
                <w:rFonts w:asciiTheme="majorHAnsi" w:eastAsia="Calibri" w:hAnsiTheme="majorHAnsi" w:cstheme="majorBidi"/>
              </w:rPr>
              <w:t>Verklaring belastingdienst die op het tijdstip van indiening van de inschrijving niet ouder is dan zes (6) maanden.</w:t>
            </w:r>
          </w:p>
        </w:tc>
      </w:tr>
      <w:tr w:rsidR="00B708B3" w:rsidRPr="00B708B3" w14:paraId="39885F91" w14:textId="77777777" w:rsidTr="4308FD22">
        <w:tc>
          <w:tcPr>
            <w:tcW w:w="1455" w:type="dxa"/>
            <w:shd w:val="clear" w:color="auto" w:fill="DEEAF6" w:themeFill="accent1" w:themeFillTint="33"/>
          </w:tcPr>
          <w:p w14:paraId="0BB1A58F" w14:textId="77777777" w:rsidR="00B708B3" w:rsidRPr="00B708B3" w:rsidRDefault="00B708B3" w:rsidP="00B708B3">
            <w:pPr>
              <w:spacing w:after="160" w:line="259" w:lineRule="auto"/>
              <w:rPr>
                <w:rFonts w:asciiTheme="majorHAnsi" w:eastAsia="Calibri" w:hAnsiTheme="majorHAnsi" w:cstheme="majorHAnsi"/>
                <w:szCs w:val="19"/>
              </w:rPr>
            </w:pPr>
            <w:r w:rsidRPr="00B708B3">
              <w:rPr>
                <w:rFonts w:asciiTheme="majorHAnsi" w:eastAsia="Calibri" w:hAnsiTheme="majorHAnsi" w:cstheme="majorHAnsi"/>
                <w:szCs w:val="19"/>
              </w:rPr>
              <w:t>Deel III C UEA</w:t>
            </w:r>
          </w:p>
        </w:tc>
        <w:tc>
          <w:tcPr>
            <w:tcW w:w="4074" w:type="dxa"/>
          </w:tcPr>
          <w:p w14:paraId="39291A85" w14:textId="77777777" w:rsidR="00B708B3" w:rsidRPr="00B708B3" w:rsidRDefault="00B708B3" w:rsidP="00B708B3">
            <w:p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Gronden met betrekking tot</w:t>
            </w:r>
          </w:p>
          <w:p w14:paraId="78EB234D" w14:textId="77777777" w:rsidR="00B708B3" w:rsidRPr="00B708B3" w:rsidRDefault="00B708B3" w:rsidP="00B708B3">
            <w:p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insolventie, te weten:</w:t>
            </w:r>
          </w:p>
          <w:p w14:paraId="6FB629A5" w14:textId="77777777" w:rsidR="00B708B3" w:rsidRPr="00B708B3" w:rsidRDefault="00B708B3" w:rsidP="00136C79">
            <w:pPr>
              <w:numPr>
                <w:ilvl w:val="0"/>
                <w:numId w:val="38"/>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faillissement, insolventie of gelijksoortig</w:t>
            </w:r>
          </w:p>
          <w:p w14:paraId="3A6895B4" w14:textId="77777777" w:rsidR="00B708B3" w:rsidRPr="00B708B3" w:rsidRDefault="00B708B3" w:rsidP="00136C79">
            <w:pPr>
              <w:numPr>
                <w:ilvl w:val="0"/>
                <w:numId w:val="38"/>
              </w:numPr>
              <w:spacing w:line="240" w:lineRule="auto"/>
              <w:rPr>
                <w:rFonts w:asciiTheme="majorHAnsi" w:eastAsia="Calibri" w:hAnsiTheme="majorHAnsi" w:cstheme="majorHAnsi"/>
                <w:szCs w:val="19"/>
              </w:rPr>
            </w:pPr>
            <w:r w:rsidRPr="00B708B3">
              <w:rPr>
                <w:rFonts w:asciiTheme="majorHAnsi" w:eastAsia="Calibri" w:hAnsiTheme="majorHAnsi" w:cstheme="majorHAnsi"/>
                <w:szCs w:val="19"/>
              </w:rPr>
              <w:t>schending verplichtingen o.b.v. milieu-, sociaal- of arbeidsrecht</w:t>
            </w:r>
          </w:p>
        </w:tc>
        <w:tc>
          <w:tcPr>
            <w:tcW w:w="4252" w:type="dxa"/>
          </w:tcPr>
          <w:p w14:paraId="5943F07B" w14:textId="77777777" w:rsidR="00B708B3" w:rsidRPr="00B708B3" w:rsidRDefault="00B708B3" w:rsidP="00B708B3">
            <w:pPr>
              <w:spacing w:line="240" w:lineRule="auto"/>
              <w:rPr>
                <w:rFonts w:asciiTheme="majorHAnsi" w:eastAsia="Calibri" w:hAnsiTheme="majorHAnsi" w:cstheme="majorHAnsi"/>
                <w:b/>
                <w:bCs/>
                <w:szCs w:val="19"/>
              </w:rPr>
            </w:pPr>
            <w:r w:rsidRPr="00B708B3">
              <w:rPr>
                <w:rFonts w:asciiTheme="majorHAnsi" w:eastAsia="Calibri" w:hAnsiTheme="majorHAnsi" w:cstheme="majorHAnsi"/>
                <w:b/>
                <w:bCs/>
                <w:szCs w:val="19"/>
              </w:rPr>
              <w:t>Bewijsmiddel indienen bij inschrijving:</w:t>
            </w:r>
          </w:p>
          <w:p w14:paraId="1E6D9393" w14:textId="77777777" w:rsidR="00B708B3" w:rsidRPr="00B708B3" w:rsidRDefault="00B708B3" w:rsidP="00B708B3">
            <w:pPr>
              <w:spacing w:after="160" w:line="259" w:lineRule="auto"/>
              <w:rPr>
                <w:rFonts w:asciiTheme="majorHAnsi" w:eastAsia="Calibri" w:hAnsiTheme="majorHAnsi" w:cstheme="majorHAnsi"/>
                <w:szCs w:val="19"/>
              </w:rPr>
            </w:pPr>
            <w:r w:rsidRPr="00B708B3">
              <w:rPr>
                <w:rFonts w:asciiTheme="majorHAnsi" w:eastAsia="Calibri" w:hAnsiTheme="majorHAnsi" w:cstheme="majorHAnsi"/>
                <w:szCs w:val="19"/>
              </w:rPr>
              <w:t>Door middel van het invullen van deel III C en het rechtsgeldig ondertekenen van het UEA verklaart Inschrijver dat op zijn onderneming de gestelde uitsluitingsgrond betreffende faillissement, insolventie of gelijksoortig niet van toepassing is.</w:t>
            </w:r>
          </w:p>
          <w:p w14:paraId="6CC32FAA" w14:textId="77777777" w:rsidR="00B708B3" w:rsidRPr="00B708B3" w:rsidRDefault="00B708B3" w:rsidP="00B708B3">
            <w:pPr>
              <w:spacing w:after="160" w:line="259" w:lineRule="auto"/>
              <w:rPr>
                <w:rFonts w:asciiTheme="majorHAnsi" w:eastAsia="Calibri" w:hAnsiTheme="majorHAnsi" w:cstheme="majorHAnsi"/>
                <w:szCs w:val="19"/>
              </w:rPr>
            </w:pPr>
            <w:r w:rsidRPr="00B708B3">
              <w:rPr>
                <w:rFonts w:asciiTheme="majorHAnsi" w:eastAsia="Calibri" w:hAnsiTheme="majorHAnsi" w:cstheme="majorHAnsi"/>
                <w:szCs w:val="19"/>
              </w:rPr>
              <w:t>Inschrijver verklaart door middel van het ondertekenen van UEA dat zij bij het opstellen van hun inschrijving rekening hebben gehouden met de verplichtingen op het gebied van het milieu-, sociaal en arbeidsrecht.</w:t>
            </w:r>
          </w:p>
          <w:p w14:paraId="17086E9E" w14:textId="77777777" w:rsidR="00B708B3" w:rsidRPr="00B708B3" w:rsidRDefault="00B708B3" w:rsidP="00B708B3">
            <w:pPr>
              <w:spacing w:after="160" w:line="259" w:lineRule="auto"/>
              <w:rPr>
                <w:rFonts w:asciiTheme="majorHAnsi" w:eastAsia="Calibri" w:hAnsiTheme="majorHAnsi" w:cstheme="majorHAnsi"/>
                <w:szCs w:val="19"/>
              </w:rPr>
            </w:pPr>
          </w:p>
        </w:tc>
      </w:tr>
    </w:tbl>
    <w:p w14:paraId="18F375F6" w14:textId="77777777" w:rsidR="004B5E4A" w:rsidRPr="00350B37" w:rsidRDefault="004B5E4A" w:rsidP="00402390">
      <w:pPr>
        <w:pStyle w:val="7Opsomming"/>
        <w:numPr>
          <w:ilvl w:val="0"/>
          <w:numId w:val="0"/>
        </w:numPr>
        <w:spacing w:line="276" w:lineRule="auto"/>
        <w:ind w:left="284" w:hanging="284"/>
        <w:jc w:val="both"/>
        <w:rPr>
          <w:rFonts w:asciiTheme="majorHAnsi" w:hAnsiTheme="majorHAnsi" w:cstheme="majorHAnsi"/>
          <w:lang w:eastAsia="nl-NL"/>
        </w:rPr>
      </w:pPr>
    </w:p>
    <w:p w14:paraId="51885DDE" w14:textId="57288C83" w:rsidR="00B51617" w:rsidRPr="00350B37" w:rsidRDefault="742279A8" w:rsidP="6C8A22CC">
      <w:pPr>
        <w:pStyle w:val="Kop2"/>
        <w:rPr>
          <w:rFonts w:asciiTheme="majorHAnsi" w:hAnsiTheme="majorHAnsi"/>
        </w:rPr>
      </w:pPr>
      <w:bookmarkStart w:id="204" w:name="_Toc356392544"/>
      <w:bookmarkStart w:id="205" w:name="_Toc367168431"/>
      <w:bookmarkStart w:id="206" w:name="_Toc428953128"/>
      <w:bookmarkStart w:id="207" w:name="_Toc466016833"/>
      <w:bookmarkStart w:id="208" w:name="_Toc480280389"/>
      <w:bookmarkStart w:id="209" w:name="_Toc222733613"/>
      <w:bookmarkStart w:id="210" w:name="_Toc19604930"/>
      <w:bookmarkStart w:id="211" w:name="_Toc181178800"/>
      <w:bookmarkStart w:id="212" w:name="_Toc184554469"/>
      <w:bookmarkStart w:id="213" w:name="_Toc222944493"/>
      <w:bookmarkStart w:id="214" w:name="_Hlk510888578"/>
      <w:bookmarkEnd w:id="200"/>
      <w:r w:rsidRPr="6C8A22CC">
        <w:rPr>
          <w:rFonts w:asciiTheme="majorHAnsi" w:hAnsiTheme="majorHAnsi"/>
        </w:rPr>
        <w:t xml:space="preserve">3.4 </w:t>
      </w:r>
      <w:r w:rsidR="209F58B6" w:rsidRPr="6C8A22CC">
        <w:rPr>
          <w:rFonts w:asciiTheme="majorHAnsi" w:hAnsiTheme="majorHAnsi"/>
        </w:rPr>
        <w:t>Geschiktheids</w:t>
      </w:r>
      <w:bookmarkEnd w:id="204"/>
      <w:bookmarkEnd w:id="205"/>
      <w:r w:rsidR="209F58B6" w:rsidRPr="6C8A22CC">
        <w:rPr>
          <w:rFonts w:asciiTheme="majorHAnsi" w:hAnsiTheme="majorHAnsi"/>
        </w:rPr>
        <w:t>eisen</w:t>
      </w:r>
      <w:bookmarkEnd w:id="206"/>
      <w:bookmarkEnd w:id="207"/>
      <w:bookmarkEnd w:id="208"/>
      <w:bookmarkEnd w:id="209"/>
    </w:p>
    <w:p w14:paraId="1773CC13" w14:textId="18B8F00D" w:rsidR="00390D4F" w:rsidRPr="00350B37" w:rsidRDefault="00324E12" w:rsidP="0069791D">
      <w:pPr>
        <w:spacing w:line="276" w:lineRule="auto"/>
        <w:jc w:val="both"/>
        <w:rPr>
          <w:rFonts w:asciiTheme="majorHAnsi" w:hAnsiTheme="majorHAnsi" w:cstheme="majorHAnsi"/>
          <w:szCs w:val="19"/>
          <w:lang w:eastAsia="nl-NL"/>
        </w:rPr>
      </w:pPr>
      <w:bookmarkStart w:id="215" w:name="_Hlk37776793"/>
      <w:bookmarkEnd w:id="210"/>
      <w:bookmarkEnd w:id="211"/>
      <w:bookmarkEnd w:id="212"/>
      <w:bookmarkEnd w:id="213"/>
      <w:r w:rsidRPr="00350B37">
        <w:rPr>
          <w:rFonts w:asciiTheme="majorHAnsi" w:eastAsia="Times New Roman" w:hAnsiTheme="majorHAnsi" w:cstheme="majorHAnsi"/>
          <w:szCs w:val="19"/>
        </w:rPr>
        <w:t>Inschrijver</w:t>
      </w:r>
      <w:r w:rsidR="0069791D" w:rsidRPr="00350B37">
        <w:rPr>
          <w:rFonts w:asciiTheme="majorHAnsi" w:eastAsia="Times New Roman" w:hAnsiTheme="majorHAnsi" w:cstheme="majorHAnsi"/>
          <w:szCs w:val="19"/>
        </w:rPr>
        <w:t xml:space="preserve"> verklaart middels het UEA gedurende de aanbestedingsprocedure en de uitvoering van de opdracht aan de </w:t>
      </w:r>
      <w:r w:rsidR="0091517F" w:rsidRPr="00350B37">
        <w:rPr>
          <w:rFonts w:asciiTheme="majorHAnsi" w:eastAsia="Times New Roman" w:hAnsiTheme="majorHAnsi" w:cstheme="majorHAnsi"/>
          <w:szCs w:val="19"/>
        </w:rPr>
        <w:t xml:space="preserve">op </w:t>
      </w:r>
      <w:r w:rsidR="002F060B" w:rsidRPr="00350B37">
        <w:rPr>
          <w:rFonts w:asciiTheme="majorHAnsi" w:eastAsia="Times New Roman" w:hAnsiTheme="majorHAnsi" w:cstheme="majorHAnsi"/>
          <w:szCs w:val="19"/>
        </w:rPr>
        <w:t>TenderNed</w:t>
      </w:r>
      <w:r w:rsidR="0091517F" w:rsidRPr="00350B37">
        <w:rPr>
          <w:rFonts w:asciiTheme="majorHAnsi" w:eastAsia="Times New Roman" w:hAnsiTheme="majorHAnsi" w:cstheme="majorHAnsi"/>
          <w:szCs w:val="19"/>
        </w:rPr>
        <w:t xml:space="preserve"> vermelde geschiktheidseisen te voldoen.</w:t>
      </w:r>
      <w:r w:rsidR="002F090E" w:rsidRPr="00350B37">
        <w:rPr>
          <w:rFonts w:asciiTheme="majorHAnsi" w:eastAsia="Times New Roman" w:hAnsiTheme="majorHAnsi" w:cstheme="majorHAnsi"/>
          <w:szCs w:val="19"/>
        </w:rPr>
        <w:t xml:space="preserve"> </w:t>
      </w:r>
      <w:r w:rsidR="0069791D" w:rsidRPr="00350B37">
        <w:rPr>
          <w:rFonts w:asciiTheme="majorHAnsi" w:hAnsiTheme="majorHAnsi" w:cstheme="majorHAnsi"/>
          <w:szCs w:val="19"/>
          <w:lang w:eastAsia="nl-NL"/>
        </w:rPr>
        <w:t xml:space="preserve">Indien inschrijver niet kan voldoen aan </w:t>
      </w:r>
      <w:r w:rsidR="006A76DA" w:rsidRPr="00350B37">
        <w:rPr>
          <w:rFonts w:asciiTheme="majorHAnsi" w:hAnsiTheme="majorHAnsi" w:cstheme="majorHAnsi"/>
          <w:szCs w:val="19"/>
          <w:lang w:eastAsia="nl-NL"/>
        </w:rPr>
        <w:t>alle</w:t>
      </w:r>
      <w:r w:rsidR="0069791D" w:rsidRPr="00350B37">
        <w:rPr>
          <w:rFonts w:asciiTheme="majorHAnsi" w:hAnsiTheme="majorHAnsi" w:cstheme="majorHAnsi"/>
          <w:szCs w:val="19"/>
          <w:lang w:eastAsia="nl-NL"/>
        </w:rPr>
        <w:t xml:space="preserve"> geschiktheidseisen, </w:t>
      </w:r>
      <w:r w:rsidR="00940547" w:rsidRPr="00350B37">
        <w:rPr>
          <w:rFonts w:asciiTheme="majorHAnsi" w:hAnsiTheme="majorHAnsi" w:cstheme="majorHAnsi"/>
          <w:szCs w:val="19"/>
          <w:lang w:eastAsia="nl-NL"/>
        </w:rPr>
        <w:t>is er sprake van een ongeldige inschrijving</w:t>
      </w:r>
      <w:r w:rsidR="00AB68D3">
        <w:rPr>
          <w:rFonts w:asciiTheme="majorHAnsi" w:hAnsiTheme="majorHAnsi" w:cstheme="majorHAnsi"/>
          <w:szCs w:val="19"/>
          <w:lang w:eastAsia="nl-NL"/>
        </w:rPr>
        <w:t xml:space="preserve"> en wordt inschrijver daarmee uitgesloten van de aanbestedingsprocedure</w:t>
      </w:r>
      <w:r w:rsidR="0069791D" w:rsidRPr="00350B37">
        <w:rPr>
          <w:rFonts w:asciiTheme="majorHAnsi" w:hAnsiTheme="majorHAnsi" w:cstheme="majorHAnsi"/>
          <w:szCs w:val="19"/>
          <w:lang w:eastAsia="nl-NL"/>
        </w:rPr>
        <w:t>.</w:t>
      </w:r>
      <w:r w:rsidR="00C9081B">
        <w:rPr>
          <w:rFonts w:asciiTheme="majorHAnsi" w:hAnsiTheme="majorHAnsi" w:cstheme="majorHAnsi"/>
          <w:szCs w:val="19"/>
          <w:lang w:eastAsia="nl-NL"/>
        </w:rPr>
        <w:t xml:space="preserve"> </w:t>
      </w:r>
      <w:r w:rsidR="00C9081B" w:rsidRPr="00C9081B">
        <w:rPr>
          <w:rFonts w:asciiTheme="majorHAnsi" w:hAnsiTheme="majorHAnsi" w:cstheme="majorHAnsi"/>
          <w:szCs w:val="19"/>
          <w:lang w:eastAsia="nl-NL"/>
        </w:rPr>
        <w:t>Daarbij geldt dat gemeente Stichtse Vecht alsdan de (voorlopige) gunningsbeslissing voor de betreffende Inschrijver zal intrekken en de inschrijving van de betreffende Inschrijver alsnog terzijde zal leggen en daarmee zal uitsluiten van verdere deelname aan de aanbestedingsprocedure.</w:t>
      </w:r>
    </w:p>
    <w:p w14:paraId="4D3929F4" w14:textId="77777777" w:rsidR="002F090E" w:rsidRPr="00350B37" w:rsidRDefault="002F090E" w:rsidP="0069791D">
      <w:pPr>
        <w:spacing w:line="276" w:lineRule="auto"/>
        <w:jc w:val="both"/>
        <w:rPr>
          <w:rFonts w:asciiTheme="majorHAnsi" w:hAnsiTheme="majorHAnsi" w:cstheme="majorHAnsi"/>
          <w:szCs w:val="19"/>
          <w:lang w:eastAsia="nl-NL"/>
        </w:rPr>
      </w:pPr>
    </w:p>
    <w:p w14:paraId="16242D23" w14:textId="495BB169" w:rsidR="00390D4F" w:rsidRDefault="00390D4F" w:rsidP="00390D4F">
      <w:pPr>
        <w:autoSpaceDE w:val="0"/>
        <w:autoSpaceDN w:val="0"/>
        <w:adjustRightInd w:val="0"/>
        <w:spacing w:line="276" w:lineRule="auto"/>
        <w:jc w:val="both"/>
        <w:rPr>
          <w:rFonts w:asciiTheme="majorHAnsi" w:hAnsiTheme="majorHAnsi" w:cstheme="majorHAnsi"/>
          <w:color w:val="0000E1"/>
          <w:szCs w:val="19"/>
        </w:rPr>
      </w:pPr>
      <w:r w:rsidRPr="00350B37">
        <w:rPr>
          <w:rFonts w:asciiTheme="majorHAnsi" w:hAnsiTheme="majorHAnsi" w:cstheme="majorHAnsi"/>
          <w:szCs w:val="19"/>
        </w:rPr>
        <w:t xml:space="preserve">Dit geldt tevens voor </w:t>
      </w:r>
      <w:r w:rsidR="00231225" w:rsidRPr="00350B37">
        <w:rPr>
          <w:rFonts w:asciiTheme="majorHAnsi" w:hAnsiTheme="majorHAnsi" w:cstheme="majorHAnsi"/>
          <w:szCs w:val="19"/>
        </w:rPr>
        <w:t>een onderaannemer type I</w:t>
      </w:r>
      <w:r w:rsidR="00B002F8" w:rsidRPr="00350B37">
        <w:rPr>
          <w:rFonts w:asciiTheme="majorHAnsi" w:hAnsiTheme="majorHAnsi" w:cstheme="majorHAnsi"/>
          <w:szCs w:val="19"/>
        </w:rPr>
        <w:t xml:space="preserve"> </w:t>
      </w:r>
      <w:r w:rsidR="00750B0E" w:rsidRPr="00350B37">
        <w:rPr>
          <w:rFonts w:asciiTheme="majorHAnsi" w:hAnsiTheme="majorHAnsi" w:cstheme="majorHAnsi"/>
          <w:szCs w:val="19"/>
        </w:rPr>
        <w:t xml:space="preserve">en een derde </w:t>
      </w:r>
      <w:r w:rsidR="00750B0E" w:rsidRPr="00350B37">
        <w:rPr>
          <w:rFonts w:asciiTheme="majorHAnsi" w:hAnsiTheme="majorHAnsi" w:cstheme="majorHAnsi"/>
          <w:color w:val="000000"/>
          <w:szCs w:val="19"/>
        </w:rPr>
        <w:t>waarop een beroep wordt gedaan inzake de financiële en economische draagkracht</w:t>
      </w:r>
      <w:r w:rsidR="00750B0E" w:rsidRPr="00350B37">
        <w:rPr>
          <w:rFonts w:asciiTheme="majorHAnsi" w:hAnsiTheme="majorHAnsi" w:cstheme="majorHAnsi"/>
          <w:szCs w:val="19"/>
        </w:rPr>
        <w:t xml:space="preserve"> </w:t>
      </w:r>
      <w:r w:rsidR="00B002F8" w:rsidRPr="00350B37">
        <w:rPr>
          <w:rFonts w:asciiTheme="majorHAnsi" w:hAnsiTheme="majorHAnsi" w:cstheme="majorHAnsi"/>
          <w:szCs w:val="19"/>
        </w:rPr>
        <w:t xml:space="preserve">voor wat betreft de geschiktheidseis(en) waarvoor er een beroep gedaan wordt op deze </w:t>
      </w:r>
      <w:r w:rsidR="00231225" w:rsidRPr="00350B37">
        <w:rPr>
          <w:rFonts w:asciiTheme="majorHAnsi" w:hAnsiTheme="majorHAnsi" w:cstheme="majorHAnsi"/>
          <w:szCs w:val="19"/>
        </w:rPr>
        <w:t>onderaannemer</w:t>
      </w:r>
      <w:r w:rsidR="00B002F8" w:rsidRPr="00350B37">
        <w:rPr>
          <w:rFonts w:asciiTheme="majorHAnsi" w:hAnsiTheme="majorHAnsi" w:cstheme="majorHAnsi"/>
          <w:szCs w:val="19"/>
        </w:rPr>
        <w:t xml:space="preserve">. </w:t>
      </w:r>
      <w:bookmarkStart w:id="216" w:name="_Hlk37776860"/>
      <w:r w:rsidR="000123A7" w:rsidRPr="00EF1E04">
        <w:rPr>
          <w:rFonts w:asciiTheme="majorHAnsi" w:hAnsiTheme="majorHAnsi" w:cstheme="majorHAnsi"/>
          <w:szCs w:val="19"/>
        </w:rPr>
        <w:t>Alsmede voor de geschiktheidseisen waarbij nadrukkelijk is aangegeven dat deze ook voor een onderaannemer type I gelden</w:t>
      </w:r>
      <w:bookmarkEnd w:id="216"/>
      <w:r w:rsidR="00EF1E04">
        <w:rPr>
          <w:rFonts w:asciiTheme="majorHAnsi" w:hAnsiTheme="majorHAnsi" w:cstheme="majorHAnsi"/>
          <w:szCs w:val="19"/>
        </w:rPr>
        <w:t xml:space="preserve">. </w:t>
      </w:r>
    </w:p>
    <w:p w14:paraId="2E9DABA9" w14:textId="77777777" w:rsidR="00B708B3" w:rsidRDefault="00B708B3" w:rsidP="00390D4F">
      <w:pPr>
        <w:autoSpaceDE w:val="0"/>
        <w:autoSpaceDN w:val="0"/>
        <w:adjustRightInd w:val="0"/>
        <w:spacing w:line="276" w:lineRule="auto"/>
        <w:jc w:val="both"/>
        <w:rPr>
          <w:rFonts w:asciiTheme="majorHAnsi" w:hAnsiTheme="majorHAnsi" w:cstheme="majorHAnsi"/>
          <w:color w:val="0000E1"/>
          <w:szCs w:val="19"/>
        </w:rPr>
      </w:pPr>
    </w:p>
    <w:p w14:paraId="6A26D671" w14:textId="77777777" w:rsidR="00EA2275" w:rsidRDefault="00EA2275" w:rsidP="00EA2275">
      <w:pPr>
        <w:autoSpaceDE w:val="0"/>
        <w:autoSpaceDN w:val="0"/>
        <w:adjustRightInd w:val="0"/>
        <w:spacing w:line="276" w:lineRule="auto"/>
        <w:jc w:val="both"/>
        <w:rPr>
          <w:rFonts w:asciiTheme="majorHAnsi" w:hAnsiTheme="majorHAnsi" w:cstheme="majorHAnsi"/>
          <w:szCs w:val="19"/>
          <w:lang w:eastAsia="nl-NL"/>
        </w:rPr>
      </w:pPr>
      <w:r w:rsidRPr="00EA2275">
        <w:rPr>
          <w:rFonts w:asciiTheme="majorHAnsi" w:hAnsiTheme="majorHAnsi" w:cstheme="majorHAnsi"/>
          <w:szCs w:val="19"/>
          <w:lang w:eastAsia="nl-NL"/>
        </w:rPr>
        <w:t>De Aanbestedende dienst stelt de volgende geschiktheidseisen:</w:t>
      </w:r>
    </w:p>
    <w:p w14:paraId="44F5F6A4" w14:textId="77777777" w:rsidR="00372B50" w:rsidRPr="00EA2275" w:rsidRDefault="00372B50" w:rsidP="00EA2275">
      <w:pPr>
        <w:autoSpaceDE w:val="0"/>
        <w:autoSpaceDN w:val="0"/>
        <w:adjustRightInd w:val="0"/>
        <w:spacing w:line="276" w:lineRule="auto"/>
        <w:jc w:val="both"/>
        <w:rPr>
          <w:rFonts w:asciiTheme="majorHAnsi" w:hAnsiTheme="majorHAnsi" w:cstheme="majorHAnsi"/>
          <w:szCs w:val="19"/>
          <w:lang w:eastAsia="nl-NL"/>
        </w:rPr>
      </w:pPr>
    </w:p>
    <w:tbl>
      <w:tblPr>
        <w:tblStyle w:val="Tabelraster"/>
        <w:tblW w:w="977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776"/>
      </w:tblGrid>
      <w:tr w:rsidR="00EA2275" w:rsidRPr="00EA2275" w14:paraId="11463252" w14:textId="77777777" w:rsidTr="1DC37CBB">
        <w:tc>
          <w:tcPr>
            <w:tcW w:w="9776" w:type="dxa"/>
            <w:shd w:val="clear" w:color="auto" w:fill="0087C9"/>
            <w:vAlign w:val="bottom"/>
          </w:tcPr>
          <w:p w14:paraId="6EFD94E6" w14:textId="77777777" w:rsidR="00EA2275" w:rsidRPr="00EA2275" w:rsidRDefault="00EA2275" w:rsidP="00EA2275">
            <w:pPr>
              <w:autoSpaceDE w:val="0"/>
              <w:autoSpaceDN w:val="0"/>
              <w:adjustRightInd w:val="0"/>
              <w:spacing w:line="276" w:lineRule="auto"/>
              <w:jc w:val="both"/>
              <w:rPr>
                <w:rFonts w:asciiTheme="majorHAnsi" w:hAnsiTheme="majorHAnsi" w:cstheme="majorHAnsi"/>
                <w:b/>
                <w:szCs w:val="19"/>
                <w:lang w:eastAsia="nl-NL"/>
              </w:rPr>
            </w:pPr>
            <w:r w:rsidRPr="00EA2275">
              <w:rPr>
                <w:rFonts w:asciiTheme="majorHAnsi" w:hAnsiTheme="majorHAnsi" w:cstheme="majorHAnsi"/>
                <w:b/>
                <w:color w:val="FFFFFF" w:themeColor="background1"/>
                <w:szCs w:val="19"/>
                <w:lang w:eastAsia="nl-NL"/>
              </w:rPr>
              <w:t>Financiële en economische draagkracht</w:t>
            </w:r>
          </w:p>
        </w:tc>
      </w:tr>
      <w:tr w:rsidR="00EA2275" w:rsidRPr="00EA2275" w14:paraId="79498AB8" w14:textId="77777777" w:rsidTr="1DC37CBB">
        <w:tc>
          <w:tcPr>
            <w:tcW w:w="9776" w:type="dxa"/>
          </w:tcPr>
          <w:p w14:paraId="4D052385" w14:textId="77777777" w:rsidR="00EA2275" w:rsidRPr="00EA2275" w:rsidRDefault="00EA2275" w:rsidP="00EA2275">
            <w:pPr>
              <w:autoSpaceDE w:val="0"/>
              <w:autoSpaceDN w:val="0"/>
              <w:adjustRightInd w:val="0"/>
              <w:spacing w:line="276" w:lineRule="auto"/>
              <w:jc w:val="both"/>
              <w:rPr>
                <w:rFonts w:asciiTheme="majorHAnsi" w:hAnsiTheme="majorHAnsi" w:cstheme="majorHAnsi"/>
                <w:b/>
                <w:bCs/>
                <w:szCs w:val="19"/>
                <w:lang w:eastAsia="nl-NL"/>
              </w:rPr>
            </w:pPr>
            <w:r w:rsidRPr="00EA2275">
              <w:rPr>
                <w:rFonts w:asciiTheme="majorHAnsi" w:hAnsiTheme="majorHAnsi" w:cstheme="majorHAnsi"/>
                <w:b/>
                <w:bCs/>
                <w:szCs w:val="19"/>
                <w:lang w:eastAsia="nl-NL"/>
              </w:rPr>
              <w:t>Verzekering</w:t>
            </w:r>
          </w:p>
          <w:p w14:paraId="593073D7"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r w:rsidRPr="00EA2275">
              <w:rPr>
                <w:rFonts w:asciiTheme="majorHAnsi" w:hAnsiTheme="majorHAnsi" w:cstheme="majorHAnsi"/>
                <w:bCs/>
                <w:szCs w:val="19"/>
                <w:lang w:eastAsia="nl-NL"/>
              </w:rPr>
              <w:t>De Inschrijver dient gedurende de uitvoering van de opdracht te beschikken over:</w:t>
            </w:r>
          </w:p>
          <w:p w14:paraId="32D8E6BC"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p>
          <w:p w14:paraId="461875CA" w14:textId="3E93EBB1" w:rsidR="00EA2275" w:rsidRPr="00E44828" w:rsidRDefault="00EA2275" w:rsidP="00136C79">
            <w:pPr>
              <w:numPr>
                <w:ilvl w:val="0"/>
                <w:numId w:val="39"/>
              </w:numPr>
              <w:autoSpaceDE w:val="0"/>
              <w:autoSpaceDN w:val="0"/>
              <w:adjustRightInd w:val="0"/>
              <w:spacing w:line="276" w:lineRule="auto"/>
              <w:jc w:val="both"/>
              <w:rPr>
                <w:rFonts w:asciiTheme="majorHAnsi" w:hAnsiTheme="majorHAnsi" w:cstheme="majorHAnsi"/>
                <w:bCs/>
                <w:szCs w:val="19"/>
                <w:lang w:eastAsia="nl-NL"/>
              </w:rPr>
            </w:pPr>
            <w:r w:rsidRPr="00E44828">
              <w:rPr>
                <w:rFonts w:asciiTheme="majorHAnsi" w:hAnsiTheme="majorHAnsi" w:cstheme="majorHAnsi"/>
                <w:bCs/>
                <w:szCs w:val="19"/>
                <w:lang w:eastAsia="nl-NL"/>
              </w:rPr>
              <w:t xml:space="preserve">Beroeps- en bedrijfsaansprakelijkheidsverzekering met een minimale dekking van </w:t>
            </w:r>
            <w:r w:rsidRPr="00E44828">
              <w:rPr>
                <w:rFonts w:asciiTheme="majorHAnsi" w:hAnsiTheme="majorHAnsi" w:cstheme="majorHAnsi"/>
                <w:bCs/>
                <w:strike/>
                <w:szCs w:val="19"/>
                <w:lang w:eastAsia="nl-NL"/>
              </w:rPr>
              <w:t>€</w:t>
            </w:r>
            <w:r w:rsidR="00060FEF" w:rsidRPr="00E44828">
              <w:rPr>
                <w:rFonts w:asciiTheme="majorHAnsi" w:hAnsiTheme="majorHAnsi" w:cstheme="majorHAnsi"/>
                <w:bCs/>
                <w:strike/>
                <w:szCs w:val="19"/>
                <w:lang w:eastAsia="nl-NL"/>
              </w:rPr>
              <w:t>5</w:t>
            </w:r>
            <w:r w:rsidRPr="00E44828">
              <w:rPr>
                <w:rFonts w:asciiTheme="majorHAnsi" w:hAnsiTheme="majorHAnsi" w:cstheme="majorHAnsi"/>
                <w:bCs/>
                <w:strike/>
                <w:szCs w:val="19"/>
                <w:lang w:eastAsia="nl-NL"/>
              </w:rPr>
              <w:t>00.000</w:t>
            </w:r>
            <w:r w:rsidR="00E44828" w:rsidRPr="00E44828">
              <w:rPr>
                <w:rFonts w:asciiTheme="majorHAnsi" w:hAnsiTheme="majorHAnsi" w:cstheme="majorHAnsi"/>
                <w:bCs/>
                <w:strike/>
                <w:szCs w:val="19"/>
                <w:lang w:eastAsia="nl-NL"/>
              </w:rPr>
              <w:t xml:space="preserve"> </w:t>
            </w:r>
            <w:r w:rsidR="00E44828" w:rsidRPr="00E44828">
              <w:rPr>
                <w:rFonts w:asciiTheme="majorHAnsi" w:hAnsiTheme="majorHAnsi" w:cstheme="majorHAnsi"/>
                <w:bCs/>
                <w:color w:val="FF0000"/>
                <w:szCs w:val="19"/>
                <w:lang w:eastAsia="nl-NL"/>
              </w:rPr>
              <w:t>€250.000</w:t>
            </w:r>
            <w:r w:rsidRPr="00E44828">
              <w:rPr>
                <w:rFonts w:asciiTheme="majorHAnsi" w:hAnsiTheme="majorHAnsi" w:cstheme="majorHAnsi"/>
                <w:bCs/>
                <w:color w:val="FF0000"/>
                <w:szCs w:val="19"/>
                <w:lang w:eastAsia="nl-NL"/>
              </w:rPr>
              <w:t xml:space="preserve"> </w:t>
            </w:r>
            <w:r w:rsidRPr="00E44828">
              <w:rPr>
                <w:rFonts w:asciiTheme="majorHAnsi" w:hAnsiTheme="majorHAnsi" w:cstheme="majorHAnsi"/>
                <w:bCs/>
                <w:szCs w:val="19"/>
                <w:lang w:eastAsia="nl-NL"/>
              </w:rPr>
              <w:t xml:space="preserve">per gebeurtenis en minimaal </w:t>
            </w:r>
            <w:r w:rsidRPr="00E370FE">
              <w:rPr>
                <w:rFonts w:asciiTheme="majorHAnsi" w:hAnsiTheme="majorHAnsi" w:cstheme="majorHAnsi"/>
                <w:bCs/>
                <w:strike/>
                <w:szCs w:val="19"/>
                <w:lang w:eastAsia="nl-NL"/>
              </w:rPr>
              <w:t>€</w:t>
            </w:r>
            <w:r w:rsidR="00060FEF" w:rsidRPr="00E370FE">
              <w:rPr>
                <w:rFonts w:asciiTheme="majorHAnsi" w:hAnsiTheme="majorHAnsi" w:cstheme="majorHAnsi"/>
                <w:bCs/>
                <w:strike/>
                <w:szCs w:val="19"/>
                <w:lang w:eastAsia="nl-NL"/>
              </w:rPr>
              <w:t>1</w:t>
            </w:r>
            <w:r w:rsidRPr="00E370FE">
              <w:rPr>
                <w:rFonts w:asciiTheme="majorHAnsi" w:hAnsiTheme="majorHAnsi" w:cstheme="majorHAnsi"/>
                <w:bCs/>
                <w:strike/>
                <w:szCs w:val="19"/>
                <w:lang w:eastAsia="nl-NL"/>
              </w:rPr>
              <w:t>.000.000</w:t>
            </w:r>
            <w:r w:rsidR="00E44828">
              <w:rPr>
                <w:rFonts w:asciiTheme="majorHAnsi" w:hAnsiTheme="majorHAnsi" w:cstheme="majorHAnsi"/>
                <w:bCs/>
                <w:szCs w:val="19"/>
                <w:lang w:eastAsia="nl-NL"/>
              </w:rPr>
              <w:t xml:space="preserve"> </w:t>
            </w:r>
            <w:r w:rsidR="00E370FE" w:rsidRPr="00E370FE">
              <w:rPr>
                <w:rFonts w:asciiTheme="majorHAnsi" w:hAnsiTheme="majorHAnsi" w:cstheme="majorHAnsi"/>
                <w:bCs/>
                <w:color w:val="FF0000"/>
                <w:szCs w:val="19"/>
                <w:lang w:eastAsia="nl-NL"/>
              </w:rPr>
              <w:t>€500.000</w:t>
            </w:r>
            <w:r w:rsidRPr="00E370FE">
              <w:rPr>
                <w:rFonts w:asciiTheme="majorHAnsi" w:hAnsiTheme="majorHAnsi" w:cstheme="majorHAnsi"/>
                <w:bCs/>
                <w:color w:val="FF0000"/>
                <w:szCs w:val="19"/>
                <w:lang w:eastAsia="nl-NL"/>
              </w:rPr>
              <w:t xml:space="preserve"> </w:t>
            </w:r>
            <w:r w:rsidRPr="00E44828">
              <w:rPr>
                <w:rFonts w:asciiTheme="majorHAnsi" w:hAnsiTheme="majorHAnsi" w:cstheme="majorHAnsi"/>
                <w:bCs/>
                <w:szCs w:val="19"/>
                <w:lang w:eastAsia="nl-NL"/>
              </w:rPr>
              <w:t>per verzekeringsjaar.</w:t>
            </w:r>
          </w:p>
          <w:p w14:paraId="19BA80FD" w14:textId="77777777" w:rsidR="00BA59F3" w:rsidRDefault="00BA59F3" w:rsidP="00EA2275">
            <w:pPr>
              <w:autoSpaceDE w:val="0"/>
              <w:autoSpaceDN w:val="0"/>
              <w:adjustRightInd w:val="0"/>
              <w:spacing w:line="276" w:lineRule="auto"/>
              <w:jc w:val="both"/>
              <w:rPr>
                <w:rFonts w:asciiTheme="majorHAnsi" w:hAnsiTheme="majorHAnsi" w:cstheme="majorHAnsi"/>
                <w:i/>
                <w:iCs/>
                <w:szCs w:val="19"/>
                <w:lang w:eastAsia="nl-NL"/>
              </w:rPr>
            </w:pPr>
          </w:p>
          <w:p w14:paraId="44362DA3" w14:textId="4566F464" w:rsidR="00EA2275" w:rsidRPr="00EA2275" w:rsidRDefault="00EA2275" w:rsidP="00EA2275">
            <w:pPr>
              <w:autoSpaceDE w:val="0"/>
              <w:autoSpaceDN w:val="0"/>
              <w:adjustRightInd w:val="0"/>
              <w:spacing w:line="276" w:lineRule="auto"/>
              <w:jc w:val="both"/>
              <w:rPr>
                <w:rFonts w:asciiTheme="majorHAnsi" w:hAnsiTheme="majorHAnsi" w:cstheme="majorHAnsi"/>
                <w:i/>
                <w:iCs/>
                <w:szCs w:val="19"/>
                <w:lang w:eastAsia="nl-NL"/>
              </w:rPr>
            </w:pPr>
            <w:r w:rsidRPr="00EA2275">
              <w:rPr>
                <w:rFonts w:asciiTheme="majorHAnsi" w:hAnsiTheme="majorHAnsi" w:cstheme="majorHAnsi"/>
                <w:i/>
                <w:iCs/>
                <w:szCs w:val="19"/>
                <w:lang w:eastAsia="nl-NL"/>
              </w:rPr>
              <w:t>Bewijsmiddel indienen bij inschrijving:</w:t>
            </w:r>
          </w:p>
          <w:p w14:paraId="6D819629" w14:textId="77777777" w:rsid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r w:rsidRPr="00EA2275">
              <w:rPr>
                <w:rFonts w:asciiTheme="majorHAnsi" w:hAnsiTheme="majorHAnsi" w:cstheme="majorHAnsi"/>
                <w:bCs/>
                <w:szCs w:val="19"/>
                <w:lang w:eastAsia="nl-NL"/>
              </w:rPr>
              <w:t>Door middel van het invullen van Deel IV en het rechtsgeldig ondertekenen van het UEA verklaart Inschrijver dat de onderneming voldoet aan de gestelde financiële en economische draagkracht.</w:t>
            </w:r>
          </w:p>
          <w:p w14:paraId="7C704441" w14:textId="77777777" w:rsidR="00EA3AA1" w:rsidRDefault="00EA3AA1" w:rsidP="00EA2275">
            <w:pPr>
              <w:autoSpaceDE w:val="0"/>
              <w:autoSpaceDN w:val="0"/>
              <w:adjustRightInd w:val="0"/>
              <w:spacing w:line="276" w:lineRule="auto"/>
              <w:jc w:val="both"/>
              <w:rPr>
                <w:rFonts w:asciiTheme="majorHAnsi" w:hAnsiTheme="majorHAnsi" w:cstheme="majorHAnsi"/>
                <w:bCs/>
                <w:szCs w:val="19"/>
                <w:lang w:eastAsia="nl-NL"/>
              </w:rPr>
            </w:pPr>
          </w:p>
          <w:p w14:paraId="22CDE828" w14:textId="01DF5D53" w:rsidR="00EA3AA1" w:rsidRPr="00EA2275" w:rsidRDefault="00EA3AA1" w:rsidP="00EA2275">
            <w:pPr>
              <w:autoSpaceDE w:val="0"/>
              <w:autoSpaceDN w:val="0"/>
              <w:adjustRightInd w:val="0"/>
              <w:spacing w:line="276" w:lineRule="auto"/>
              <w:jc w:val="both"/>
              <w:rPr>
                <w:rFonts w:asciiTheme="majorHAnsi" w:hAnsiTheme="majorHAnsi" w:cstheme="majorHAnsi"/>
                <w:bCs/>
                <w:szCs w:val="19"/>
                <w:lang w:eastAsia="nl-NL"/>
              </w:rPr>
            </w:pPr>
            <w:r w:rsidRPr="00EA3AA1">
              <w:rPr>
                <w:rFonts w:asciiTheme="majorHAnsi" w:hAnsiTheme="majorHAnsi" w:cstheme="majorHAnsi"/>
                <w:bCs/>
                <w:szCs w:val="19"/>
                <w:lang w:eastAsia="nl-NL"/>
              </w:rPr>
              <w:lastRenderedPageBreak/>
              <w:t>Indien de Inschrijver op het moment van inschrijven nog niet over de vereiste verzekering beschikt, kan worden volstaan met het indienen van een verklaring (bijvoorbeeld een intentieverklaring van een verzekeraar of een eigen verklaring) waaruit blijkt dat de Inschrijver, in geval van gunning, uiterlijk voor de definitieve gunning een verzekering zal afsluiten die aan de gestelde eisen voldoet.</w:t>
            </w:r>
          </w:p>
          <w:p w14:paraId="1F6A9BD5"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p>
          <w:p w14:paraId="57E8F472" w14:textId="77777777" w:rsidR="00EA2275" w:rsidRPr="00EA2275" w:rsidRDefault="00EA2275" w:rsidP="00EA2275">
            <w:pPr>
              <w:autoSpaceDE w:val="0"/>
              <w:autoSpaceDN w:val="0"/>
              <w:adjustRightInd w:val="0"/>
              <w:spacing w:line="276" w:lineRule="auto"/>
              <w:jc w:val="both"/>
              <w:rPr>
                <w:rFonts w:asciiTheme="majorHAnsi" w:hAnsiTheme="majorHAnsi" w:cstheme="majorHAnsi"/>
                <w:i/>
                <w:iCs/>
                <w:szCs w:val="19"/>
                <w:lang w:eastAsia="nl-NL"/>
              </w:rPr>
            </w:pPr>
            <w:r w:rsidRPr="00EA2275">
              <w:rPr>
                <w:rFonts w:asciiTheme="majorHAnsi" w:hAnsiTheme="majorHAnsi" w:cstheme="majorHAnsi"/>
                <w:i/>
                <w:iCs/>
                <w:szCs w:val="19"/>
                <w:lang w:eastAsia="nl-NL"/>
              </w:rPr>
              <w:t>Bewijsmiddel indienen na voorlopige gunning:</w:t>
            </w:r>
          </w:p>
          <w:p w14:paraId="7BBF1375" w14:textId="07C55279" w:rsidR="00EA2275" w:rsidRDefault="003775D6" w:rsidP="00EA2275">
            <w:pPr>
              <w:autoSpaceDE w:val="0"/>
              <w:autoSpaceDN w:val="0"/>
              <w:adjustRightInd w:val="0"/>
              <w:spacing w:line="276" w:lineRule="auto"/>
              <w:jc w:val="both"/>
              <w:rPr>
                <w:rFonts w:asciiTheme="majorHAnsi" w:hAnsiTheme="majorHAnsi" w:cstheme="majorHAnsi"/>
                <w:bCs/>
                <w:szCs w:val="19"/>
                <w:lang w:eastAsia="nl-NL"/>
              </w:rPr>
            </w:pPr>
            <w:r w:rsidRPr="003775D6">
              <w:rPr>
                <w:rFonts w:asciiTheme="majorHAnsi" w:hAnsiTheme="majorHAnsi" w:cstheme="majorHAnsi"/>
                <w:bCs/>
                <w:szCs w:val="19"/>
                <w:lang w:eastAsia="nl-NL"/>
              </w:rPr>
              <w:t>Binnen de gestelde termijn na de voorlopige gunning dient de Inschrijver een kopie van de geldige verzekeringspolis of een dekkingsbevestiging van de verzekeraar te overleggen. Uit dit document moet duidelijk blijken dat de Inschrijver verzekerd is voor ten minste het gevraagde bedrag per gebeurtenis en per jaar.</w:t>
            </w:r>
          </w:p>
          <w:p w14:paraId="78EB6333" w14:textId="461E0A2D" w:rsidR="001A0793" w:rsidRPr="00EA2275" w:rsidRDefault="001A0793" w:rsidP="00EA2275">
            <w:pPr>
              <w:autoSpaceDE w:val="0"/>
              <w:autoSpaceDN w:val="0"/>
              <w:adjustRightInd w:val="0"/>
              <w:spacing w:line="276" w:lineRule="auto"/>
              <w:jc w:val="both"/>
              <w:rPr>
                <w:rFonts w:asciiTheme="majorHAnsi" w:hAnsiTheme="majorHAnsi" w:cstheme="majorHAnsi"/>
                <w:bCs/>
                <w:szCs w:val="19"/>
                <w:lang w:eastAsia="nl-NL"/>
              </w:rPr>
            </w:pPr>
          </w:p>
        </w:tc>
      </w:tr>
      <w:tr w:rsidR="00EA2275" w:rsidRPr="00EA2275" w14:paraId="77ADFC97" w14:textId="77777777" w:rsidTr="1DC37CBB">
        <w:tc>
          <w:tcPr>
            <w:tcW w:w="9776" w:type="dxa"/>
            <w:shd w:val="clear" w:color="auto" w:fill="0087C9"/>
          </w:tcPr>
          <w:p w14:paraId="155BA3F7" w14:textId="77777777" w:rsidR="00EA2275" w:rsidRPr="00EA2275" w:rsidRDefault="00EA2275" w:rsidP="00EA2275">
            <w:pPr>
              <w:autoSpaceDE w:val="0"/>
              <w:autoSpaceDN w:val="0"/>
              <w:adjustRightInd w:val="0"/>
              <w:spacing w:line="276" w:lineRule="auto"/>
              <w:jc w:val="both"/>
              <w:rPr>
                <w:rFonts w:asciiTheme="majorHAnsi" w:hAnsiTheme="majorHAnsi" w:cstheme="majorHAnsi"/>
                <w:b/>
                <w:bCs/>
                <w:color w:val="FFFFFF" w:themeColor="background1"/>
                <w:szCs w:val="19"/>
                <w:lang w:eastAsia="nl-NL"/>
              </w:rPr>
            </w:pPr>
            <w:r w:rsidRPr="00EA2275">
              <w:rPr>
                <w:rFonts w:asciiTheme="majorHAnsi" w:hAnsiTheme="majorHAnsi" w:cstheme="majorHAnsi"/>
                <w:b/>
                <w:color w:val="FFFFFF" w:themeColor="background1"/>
                <w:szCs w:val="19"/>
                <w:lang w:eastAsia="nl-NL"/>
              </w:rPr>
              <w:lastRenderedPageBreak/>
              <w:t>Geschiktheidseisen technische beroepsbekwaamheid</w:t>
            </w:r>
          </w:p>
        </w:tc>
      </w:tr>
      <w:tr w:rsidR="00EA2275" w:rsidRPr="00EA2275" w14:paraId="0FC3835F" w14:textId="77777777" w:rsidTr="1DC37CBB">
        <w:tc>
          <w:tcPr>
            <w:tcW w:w="9776" w:type="dxa"/>
          </w:tcPr>
          <w:p w14:paraId="68C02018" w14:textId="77777777" w:rsidR="00EA2275" w:rsidRPr="00EA2275" w:rsidRDefault="00EA2275" w:rsidP="00EA2275">
            <w:pPr>
              <w:autoSpaceDE w:val="0"/>
              <w:autoSpaceDN w:val="0"/>
              <w:adjustRightInd w:val="0"/>
              <w:spacing w:line="276" w:lineRule="auto"/>
              <w:jc w:val="both"/>
              <w:rPr>
                <w:rFonts w:asciiTheme="majorHAnsi" w:hAnsiTheme="majorHAnsi" w:cstheme="majorHAnsi"/>
                <w:b/>
                <w:szCs w:val="19"/>
                <w:lang w:eastAsia="nl-NL"/>
              </w:rPr>
            </w:pPr>
            <w:r w:rsidRPr="00EA2275">
              <w:rPr>
                <w:rFonts w:asciiTheme="majorHAnsi" w:hAnsiTheme="majorHAnsi" w:cstheme="majorHAnsi"/>
                <w:b/>
                <w:szCs w:val="19"/>
                <w:lang w:eastAsia="nl-NL"/>
              </w:rPr>
              <w:t>Referenties (kerncompetenties)</w:t>
            </w:r>
          </w:p>
          <w:p w14:paraId="6AF2C09E" w14:textId="77777777" w:rsidR="004E26A2" w:rsidRDefault="004E26A2" w:rsidP="169D752F">
            <w:pPr>
              <w:autoSpaceDE w:val="0"/>
              <w:autoSpaceDN w:val="0"/>
              <w:adjustRightInd w:val="0"/>
              <w:spacing w:line="276" w:lineRule="auto"/>
              <w:jc w:val="both"/>
              <w:rPr>
                <w:rFonts w:asciiTheme="majorHAnsi" w:hAnsiTheme="majorHAnsi" w:cstheme="majorBidi"/>
                <w:color w:val="002060"/>
                <w:lang w:eastAsia="nl-NL"/>
              </w:rPr>
            </w:pPr>
          </w:p>
          <w:p w14:paraId="0F3F8E04" w14:textId="68ADE516" w:rsidR="004E26A2" w:rsidRPr="00D3558A" w:rsidRDefault="2B4DB5A9" w:rsidP="41197EF1">
            <w:pPr>
              <w:autoSpaceDE w:val="0"/>
              <w:autoSpaceDN w:val="0"/>
              <w:adjustRightInd w:val="0"/>
              <w:spacing w:line="276" w:lineRule="auto"/>
              <w:jc w:val="both"/>
              <w:rPr>
                <w:rFonts w:ascii="Arial" w:eastAsia="Arial" w:hAnsi="Arial" w:cs="Arial"/>
                <w:szCs w:val="19"/>
              </w:rPr>
            </w:pPr>
            <w:r w:rsidRPr="00D3558A">
              <w:rPr>
                <w:rFonts w:asciiTheme="majorHAnsi" w:hAnsiTheme="majorHAnsi" w:cstheme="majorBidi"/>
                <w:color w:val="002060"/>
                <w:lang w:eastAsia="nl-NL"/>
              </w:rPr>
              <w:t>I</w:t>
            </w:r>
            <w:r w:rsidRPr="41197EF1">
              <w:rPr>
                <w:rFonts w:asciiTheme="majorHAnsi" w:hAnsiTheme="majorHAnsi" w:cstheme="majorBidi"/>
                <w:lang w:eastAsia="nl-NL"/>
              </w:rPr>
              <w:t xml:space="preserve">nschrijver dient aan te tonen over voldoende technische bekwaamheid te beschikken op het gebied van de Opdracht van deze aanbesteding. </w:t>
            </w:r>
            <w:r w:rsidR="30C5DFDD" w:rsidRPr="41197EF1">
              <w:rPr>
                <w:rFonts w:ascii="Arial" w:eastAsia="Arial" w:hAnsi="Arial" w:cs="Arial"/>
                <w:szCs w:val="19"/>
              </w:rPr>
              <w:t>Deze bekwaamheid wordt bewezen door per hieronder gedefinieerde kerncompetentie één (1) referentieopdracht te overleggen die voldoet aan alle beschreven criteria.</w:t>
            </w:r>
          </w:p>
          <w:p w14:paraId="599D314E" w14:textId="77777777" w:rsidR="00EA2275" w:rsidRPr="00EA2275" w:rsidRDefault="00EA2275" w:rsidP="41197EF1">
            <w:pPr>
              <w:autoSpaceDE w:val="0"/>
              <w:autoSpaceDN w:val="0"/>
              <w:adjustRightInd w:val="0"/>
              <w:spacing w:line="276" w:lineRule="auto"/>
              <w:jc w:val="both"/>
              <w:rPr>
                <w:rFonts w:asciiTheme="majorHAnsi" w:hAnsiTheme="majorHAnsi" w:cstheme="majorBidi"/>
                <w:lang w:eastAsia="nl-NL"/>
              </w:rPr>
            </w:pPr>
          </w:p>
          <w:p w14:paraId="149D2940" w14:textId="1BF8A755" w:rsidR="00022490" w:rsidRPr="00661AB1" w:rsidRDefault="018013F3" w:rsidP="51A999B8">
            <w:pPr>
              <w:autoSpaceDE w:val="0"/>
              <w:autoSpaceDN w:val="0"/>
              <w:adjustRightInd w:val="0"/>
              <w:spacing w:line="276" w:lineRule="auto"/>
              <w:jc w:val="both"/>
              <w:rPr>
                <w:rFonts w:asciiTheme="majorHAnsi" w:hAnsiTheme="majorHAnsi" w:cstheme="majorBidi"/>
                <w:lang w:eastAsia="nl-NL"/>
              </w:rPr>
            </w:pPr>
            <w:r w:rsidRPr="51A999B8">
              <w:rPr>
                <w:rFonts w:asciiTheme="majorHAnsi" w:hAnsiTheme="majorHAnsi" w:cstheme="majorBidi"/>
                <w:b/>
                <w:bCs/>
                <w:lang w:eastAsia="nl-NL"/>
              </w:rPr>
              <w:t>Kerncompetentie</w:t>
            </w:r>
            <w:r w:rsidR="5FFCFBEF" w:rsidRPr="51A999B8">
              <w:rPr>
                <w:rFonts w:asciiTheme="majorHAnsi" w:hAnsiTheme="majorHAnsi" w:cstheme="majorBidi"/>
                <w:b/>
                <w:bCs/>
                <w:lang w:eastAsia="nl-NL"/>
              </w:rPr>
              <w:t xml:space="preserve"> </w:t>
            </w:r>
            <w:r w:rsidR="766413E8" w:rsidRPr="51A999B8">
              <w:rPr>
                <w:rFonts w:asciiTheme="majorHAnsi" w:hAnsiTheme="majorHAnsi" w:cstheme="majorBidi"/>
                <w:b/>
                <w:bCs/>
                <w:lang w:eastAsia="nl-NL"/>
              </w:rPr>
              <w:t>A</w:t>
            </w:r>
            <w:r w:rsidRPr="51A999B8">
              <w:rPr>
                <w:rFonts w:asciiTheme="majorHAnsi" w:hAnsiTheme="majorHAnsi" w:cstheme="majorBidi"/>
                <w:b/>
                <w:bCs/>
                <w:lang w:eastAsia="nl-NL"/>
              </w:rPr>
              <w:t xml:space="preserve">: </w:t>
            </w:r>
            <w:r w:rsidR="3A54BFFC" w:rsidRPr="51A999B8">
              <w:rPr>
                <w:rFonts w:asciiTheme="majorHAnsi" w:hAnsiTheme="majorHAnsi" w:cstheme="majorBidi"/>
                <w:b/>
                <w:bCs/>
                <w:lang w:eastAsia="nl-NL"/>
              </w:rPr>
              <w:t>Resultaatgerichte Recruitment Marketing:</w:t>
            </w:r>
            <w:r w:rsidR="3A54BFFC" w:rsidRPr="51A999B8">
              <w:rPr>
                <w:rFonts w:asciiTheme="majorHAnsi" w:hAnsiTheme="majorHAnsi" w:cstheme="majorBidi"/>
                <w:lang w:eastAsia="nl-NL"/>
              </w:rPr>
              <w:t xml:space="preserve"> </w:t>
            </w:r>
          </w:p>
          <w:p w14:paraId="6C4438CA" w14:textId="662CC6FA" w:rsidR="00022490" w:rsidRPr="008666B3" w:rsidRDefault="25377DAE" w:rsidP="41197EF1">
            <w:pPr>
              <w:rPr>
                <w:lang w:eastAsia="nl-NL"/>
              </w:rPr>
            </w:pPr>
            <w:r>
              <w:t xml:space="preserve">Eén (1) referentieopdracht waaruit blijkt dat </w:t>
            </w:r>
            <w:r w:rsidR="3224DEAE">
              <w:t xml:space="preserve">Inschrijver de afgelopen 3 jaar (gerekend vanaf de uiterste inschrijfdatum) </w:t>
            </w:r>
            <w:r w:rsidR="74833894">
              <w:t xml:space="preserve">voor </w:t>
            </w:r>
            <w:r w:rsidR="3471F46A">
              <w:t>één</w:t>
            </w:r>
            <w:r w:rsidR="74833894">
              <w:t xml:space="preserve"> </w:t>
            </w:r>
            <w:r w:rsidR="4B29886E">
              <w:t xml:space="preserve">vergelijkbare </w:t>
            </w:r>
            <w:r w:rsidR="6D332EE3">
              <w:t>publieke</w:t>
            </w:r>
            <w:r w:rsidR="74833894">
              <w:t xml:space="preserve"> organisatie</w:t>
            </w:r>
            <w:r w:rsidR="7FA1D2F6">
              <w:t xml:space="preserve"> </w:t>
            </w:r>
            <w:r w:rsidR="224398EC">
              <w:t xml:space="preserve">(zoals bijvoorbeeld een provincie, Rijksoverheid, waterschap of gemeente) </w:t>
            </w:r>
            <w:r w:rsidR="7FA1D2F6">
              <w:t xml:space="preserve">op structurele </w:t>
            </w:r>
            <w:r w:rsidR="46F3A0F5">
              <w:t>en succesvolle wijze</w:t>
            </w:r>
            <w:r w:rsidR="7FA1D2F6">
              <w:t xml:space="preserve"> recruitment marketingdiensten heeft verleend</w:t>
            </w:r>
            <w:r w:rsidR="435C2718">
              <w:t xml:space="preserve"> voor gerichte wervingsvraagstukken.</w:t>
            </w:r>
            <w:r w:rsidR="42D82005">
              <w:t xml:space="preserve"> </w:t>
            </w:r>
            <w:r w:rsidR="44FD6300">
              <w:t xml:space="preserve"> </w:t>
            </w:r>
          </w:p>
          <w:p w14:paraId="0E575D41" w14:textId="6318C057" w:rsidR="41197EF1" w:rsidRDefault="41197EF1" w:rsidP="41197EF1"/>
          <w:p w14:paraId="3F3D33E8" w14:textId="2F8D04A0" w:rsidR="3686F266" w:rsidRDefault="3686F266" w:rsidP="41197EF1">
            <w:r w:rsidRPr="41197EF1">
              <w:t xml:space="preserve">In het Referentieformat (bijlage </w:t>
            </w:r>
            <w:r w:rsidR="7A1A7B44" w:rsidRPr="41197EF1">
              <w:t>8</w:t>
            </w:r>
            <w:r w:rsidRPr="41197EF1">
              <w:t>) toont Inschrijver aan dat:</w:t>
            </w:r>
          </w:p>
          <w:p w14:paraId="53996A0A" w14:textId="49A95961" w:rsidR="3686F266" w:rsidRDefault="63A11F16" w:rsidP="00136C79">
            <w:pPr>
              <w:pStyle w:val="Lijstalinea"/>
              <w:numPr>
                <w:ilvl w:val="0"/>
                <w:numId w:val="51"/>
              </w:numPr>
            </w:pPr>
            <w:r w:rsidRPr="523FBD84">
              <w:t>De samenwerking een substantieel volume had, blijkend uit ten minste 15 afzonderlijke wervingscampagnes binnen de looptijd van de opdracht.</w:t>
            </w:r>
            <w:r w:rsidR="6120672A" w:rsidRPr="523FBD84">
              <w:t xml:space="preserve"> </w:t>
            </w:r>
          </w:p>
          <w:p w14:paraId="6C95C383" w14:textId="13F2D10D" w:rsidR="3686F266" w:rsidRDefault="3686F266" w:rsidP="00136C79">
            <w:pPr>
              <w:pStyle w:val="Lijstalinea"/>
              <w:numPr>
                <w:ilvl w:val="0"/>
                <w:numId w:val="51"/>
              </w:numPr>
            </w:pPr>
            <w:r w:rsidRPr="41197EF1">
              <w:t>De dienstverlening minimaal de volgende elementen omvatte:</w:t>
            </w:r>
          </w:p>
          <w:p w14:paraId="6FB7DD01" w14:textId="2D8E6B3A" w:rsidR="00CA0295" w:rsidRPr="00046901" w:rsidRDefault="2BA49759" w:rsidP="00D3558A">
            <w:pPr>
              <w:pStyle w:val="Lijstalinea"/>
              <w:numPr>
                <w:ilvl w:val="0"/>
                <w:numId w:val="4"/>
              </w:numPr>
              <w:autoSpaceDE w:val="0"/>
              <w:autoSpaceDN w:val="0"/>
              <w:adjustRightInd w:val="0"/>
              <w:spacing w:line="276" w:lineRule="auto"/>
              <w:jc w:val="both"/>
              <w:rPr>
                <w:rFonts w:asciiTheme="majorHAnsi" w:hAnsiTheme="majorHAnsi" w:cstheme="majorBidi"/>
                <w:lang w:eastAsia="nl-NL"/>
              </w:rPr>
            </w:pPr>
            <w:r w:rsidRPr="41197EF1">
              <w:rPr>
                <w:rFonts w:asciiTheme="majorHAnsi" w:hAnsiTheme="majorHAnsi" w:cstheme="majorBidi"/>
                <w:lang w:eastAsia="nl-NL"/>
              </w:rPr>
              <w:t>Datagedreven marketingaanpak</w:t>
            </w:r>
            <w:r w:rsidR="56E9EF15" w:rsidRPr="41197EF1">
              <w:rPr>
                <w:rFonts w:asciiTheme="majorHAnsi" w:hAnsiTheme="majorHAnsi" w:cstheme="majorBidi"/>
                <w:lang w:eastAsia="nl-NL"/>
              </w:rPr>
              <w:t xml:space="preserve"> </w:t>
            </w:r>
          </w:p>
          <w:p w14:paraId="7A65337C" w14:textId="4BB46D35" w:rsidR="00CA0295" w:rsidRPr="00046901" w:rsidRDefault="2BA49759" w:rsidP="00D3558A">
            <w:pPr>
              <w:pStyle w:val="Lijstalinea"/>
              <w:numPr>
                <w:ilvl w:val="0"/>
                <w:numId w:val="4"/>
              </w:numPr>
              <w:autoSpaceDE w:val="0"/>
              <w:autoSpaceDN w:val="0"/>
              <w:adjustRightInd w:val="0"/>
              <w:spacing w:line="276" w:lineRule="auto"/>
              <w:jc w:val="both"/>
              <w:rPr>
                <w:rFonts w:asciiTheme="majorHAnsi" w:hAnsiTheme="majorHAnsi" w:cstheme="majorBidi"/>
                <w:lang w:eastAsia="nl-NL"/>
              </w:rPr>
            </w:pPr>
            <w:r w:rsidRPr="41197EF1">
              <w:rPr>
                <w:rFonts w:asciiTheme="majorHAnsi" w:hAnsiTheme="majorHAnsi" w:cstheme="majorBidi"/>
                <w:lang w:eastAsia="nl-NL"/>
              </w:rPr>
              <w:t>Actieve marketingcampagne</w:t>
            </w:r>
            <w:r w:rsidR="616B8300" w:rsidRPr="41197EF1">
              <w:rPr>
                <w:rFonts w:asciiTheme="majorHAnsi" w:hAnsiTheme="majorHAnsi" w:cstheme="majorBidi"/>
                <w:lang w:eastAsia="nl-NL"/>
              </w:rPr>
              <w:t xml:space="preserve"> </w:t>
            </w:r>
          </w:p>
          <w:p w14:paraId="027C04C2" w14:textId="0D97DBD1" w:rsidR="00CA0295" w:rsidRPr="00046901" w:rsidRDefault="2BA49759" w:rsidP="00D3558A">
            <w:pPr>
              <w:pStyle w:val="Lijstalinea"/>
              <w:numPr>
                <w:ilvl w:val="0"/>
                <w:numId w:val="4"/>
              </w:numPr>
              <w:autoSpaceDE w:val="0"/>
              <w:autoSpaceDN w:val="0"/>
              <w:adjustRightInd w:val="0"/>
              <w:spacing w:line="276" w:lineRule="auto"/>
              <w:jc w:val="both"/>
              <w:rPr>
                <w:rFonts w:asciiTheme="majorHAnsi" w:hAnsiTheme="majorHAnsi" w:cstheme="majorBidi"/>
                <w:lang w:eastAsia="nl-NL"/>
              </w:rPr>
            </w:pPr>
            <w:r w:rsidRPr="41197EF1">
              <w:rPr>
                <w:rFonts w:asciiTheme="majorHAnsi" w:hAnsiTheme="majorHAnsi" w:cstheme="majorBidi"/>
                <w:lang w:eastAsia="nl-NL"/>
              </w:rPr>
              <w:t>Optimalisatie en monitoring</w:t>
            </w:r>
          </w:p>
          <w:p w14:paraId="2402BB25" w14:textId="76F1BF91" w:rsidR="00CA0295" w:rsidRPr="00046901" w:rsidRDefault="74D96DD9" w:rsidP="1DC37CBB">
            <w:pPr>
              <w:pStyle w:val="Lijstalinea"/>
              <w:numPr>
                <w:ilvl w:val="0"/>
                <w:numId w:val="4"/>
              </w:numPr>
              <w:autoSpaceDE w:val="0"/>
              <w:autoSpaceDN w:val="0"/>
              <w:adjustRightInd w:val="0"/>
              <w:spacing w:line="276" w:lineRule="auto"/>
              <w:jc w:val="both"/>
              <w:rPr>
                <w:rFonts w:asciiTheme="majorHAnsi" w:hAnsiTheme="majorHAnsi" w:cstheme="majorBidi"/>
                <w:lang w:eastAsia="nl-NL"/>
              </w:rPr>
            </w:pPr>
            <w:r w:rsidRPr="1DC37CBB">
              <w:rPr>
                <w:rFonts w:asciiTheme="majorHAnsi" w:hAnsiTheme="majorHAnsi" w:cstheme="majorBidi"/>
                <w:lang w:eastAsia="nl-NL"/>
              </w:rPr>
              <w:t>Aantoonbare resultaten</w:t>
            </w:r>
            <w:r w:rsidR="4B8C08DB" w:rsidRPr="1DC37CBB">
              <w:rPr>
                <w:rFonts w:asciiTheme="majorHAnsi" w:hAnsiTheme="majorHAnsi" w:cstheme="majorBidi"/>
                <w:lang w:eastAsia="nl-NL"/>
              </w:rPr>
              <w:t>. B</w:t>
            </w:r>
            <w:r w:rsidR="79CDB949" w:rsidRPr="1DC37CBB">
              <w:rPr>
                <w:rFonts w:asciiTheme="majorHAnsi" w:hAnsiTheme="majorHAnsi" w:cstheme="majorBidi"/>
                <w:lang w:eastAsia="nl-NL"/>
              </w:rPr>
              <w:t xml:space="preserve">eschrijf hier </w:t>
            </w:r>
            <w:r w:rsidR="0D707745" w:rsidRPr="1DC37CBB">
              <w:rPr>
                <w:rFonts w:asciiTheme="majorHAnsi" w:hAnsiTheme="majorHAnsi" w:cstheme="majorBidi"/>
                <w:lang w:eastAsia="nl-NL"/>
              </w:rPr>
              <w:t xml:space="preserve">twee (2) concrete voorbeelden van succesvolle campagnes binnen deze referentieopdracht, waarbij per voorbeeld beknopt wordt aangegeven </w:t>
            </w:r>
            <w:r w:rsidR="48D67E7D" w:rsidRPr="1DC37CBB">
              <w:rPr>
                <w:rFonts w:asciiTheme="majorHAnsi" w:hAnsiTheme="majorHAnsi" w:cstheme="majorBidi"/>
                <w:lang w:eastAsia="nl-NL"/>
              </w:rPr>
              <w:t>i</w:t>
            </w:r>
            <w:r w:rsidR="1DA309C8" w:rsidRPr="1DC37CBB">
              <w:rPr>
                <w:rFonts w:asciiTheme="majorHAnsi" w:hAnsiTheme="majorHAnsi" w:cstheme="majorBidi"/>
                <w:lang w:eastAsia="nl-NL"/>
              </w:rPr>
              <w:t xml:space="preserve">n hoeverre de behaalde resultaten overeenkwamen met de vooraf gestelde doelen. </w:t>
            </w:r>
          </w:p>
          <w:p w14:paraId="0459FD35" w14:textId="28568DEC" w:rsidR="00DC19C2" w:rsidRPr="00DC19C2" w:rsidRDefault="00DC19C2" w:rsidP="41197EF1">
            <w:pPr>
              <w:autoSpaceDE w:val="0"/>
              <w:autoSpaceDN w:val="0"/>
              <w:adjustRightInd w:val="0"/>
              <w:spacing w:line="276" w:lineRule="auto"/>
              <w:jc w:val="both"/>
              <w:rPr>
                <w:rFonts w:asciiTheme="majorHAnsi" w:hAnsiTheme="majorHAnsi" w:cstheme="majorBidi"/>
                <w:lang w:eastAsia="nl-NL"/>
              </w:rPr>
            </w:pPr>
          </w:p>
          <w:p w14:paraId="22374F99" w14:textId="4B7C83F3" w:rsidR="00B60715" w:rsidRPr="007F07A1" w:rsidRDefault="3D217ADA" w:rsidP="41197EF1">
            <w:pPr>
              <w:autoSpaceDE w:val="0"/>
              <w:autoSpaceDN w:val="0"/>
              <w:adjustRightInd w:val="0"/>
              <w:spacing w:line="276" w:lineRule="auto"/>
              <w:jc w:val="both"/>
              <w:rPr>
                <w:rFonts w:asciiTheme="majorHAnsi" w:hAnsiTheme="majorHAnsi" w:cstheme="majorBidi"/>
                <w:b/>
                <w:bCs/>
                <w:lang w:eastAsia="nl-NL"/>
              </w:rPr>
            </w:pPr>
            <w:r w:rsidRPr="41197EF1">
              <w:rPr>
                <w:rFonts w:asciiTheme="majorHAnsi" w:hAnsiTheme="majorHAnsi" w:cstheme="majorBidi"/>
                <w:b/>
                <w:bCs/>
                <w:lang w:eastAsia="nl-NL"/>
              </w:rPr>
              <w:t xml:space="preserve">Kerncompetentie </w:t>
            </w:r>
            <w:r w:rsidR="068DBD3C" w:rsidRPr="41197EF1">
              <w:rPr>
                <w:rFonts w:asciiTheme="majorHAnsi" w:hAnsiTheme="majorHAnsi" w:cstheme="majorBidi"/>
                <w:b/>
                <w:bCs/>
                <w:lang w:eastAsia="nl-NL"/>
              </w:rPr>
              <w:t>B</w:t>
            </w:r>
            <w:r w:rsidRPr="41197EF1">
              <w:rPr>
                <w:rFonts w:asciiTheme="majorHAnsi" w:hAnsiTheme="majorHAnsi" w:cstheme="majorBidi"/>
                <w:b/>
                <w:bCs/>
                <w:lang w:eastAsia="nl-NL"/>
              </w:rPr>
              <w:t xml:space="preserve">: </w:t>
            </w:r>
            <w:r w:rsidR="1D1F89D3" w:rsidRPr="41197EF1">
              <w:rPr>
                <w:rFonts w:asciiTheme="majorHAnsi" w:hAnsiTheme="majorHAnsi" w:cstheme="majorBidi"/>
                <w:b/>
                <w:bCs/>
                <w:lang w:eastAsia="nl-NL"/>
              </w:rPr>
              <w:t>Strategische Employer Branding:</w:t>
            </w:r>
          </w:p>
          <w:p w14:paraId="5ADF56D2" w14:textId="2AA9F451" w:rsidR="00B81816" w:rsidRDefault="0C055B36" w:rsidP="523FBD84">
            <w:pPr>
              <w:autoSpaceDE w:val="0"/>
              <w:autoSpaceDN w:val="0"/>
              <w:adjustRightInd w:val="0"/>
              <w:spacing w:line="276" w:lineRule="auto"/>
              <w:jc w:val="both"/>
              <w:rPr>
                <w:rFonts w:asciiTheme="majorHAnsi" w:hAnsiTheme="majorHAnsi" w:cstheme="majorBidi"/>
                <w:lang w:eastAsia="nl-NL"/>
              </w:rPr>
            </w:pPr>
            <w:r w:rsidRPr="523FBD84">
              <w:rPr>
                <w:rFonts w:asciiTheme="majorHAnsi" w:hAnsiTheme="majorHAnsi" w:cstheme="majorBidi"/>
                <w:lang w:eastAsia="nl-NL"/>
              </w:rPr>
              <w:t xml:space="preserve">Inschrijver heeft in de afgelopen </w:t>
            </w:r>
            <w:r w:rsidR="4F01728C" w:rsidRPr="523FBD84">
              <w:rPr>
                <w:rFonts w:asciiTheme="majorHAnsi" w:hAnsiTheme="majorHAnsi" w:cstheme="majorBidi"/>
                <w:lang w:eastAsia="nl-NL"/>
              </w:rPr>
              <w:t>3</w:t>
            </w:r>
            <w:r w:rsidRPr="523FBD84">
              <w:rPr>
                <w:rFonts w:asciiTheme="majorHAnsi" w:hAnsiTheme="majorHAnsi" w:cstheme="majorBidi"/>
                <w:lang w:eastAsia="nl-NL"/>
              </w:rPr>
              <w:t xml:space="preserve"> jaar (gerekend vanaf de uiterste inschrijfdatum) </w:t>
            </w:r>
            <w:r w:rsidR="697964A7" w:rsidRPr="523FBD84">
              <w:rPr>
                <w:rFonts w:asciiTheme="majorHAnsi" w:hAnsiTheme="majorHAnsi" w:cstheme="majorBidi"/>
                <w:lang w:eastAsia="nl-NL"/>
              </w:rPr>
              <w:t>t</w:t>
            </w:r>
            <w:r w:rsidRPr="523FBD84">
              <w:rPr>
                <w:rFonts w:asciiTheme="majorHAnsi" w:hAnsiTheme="majorHAnsi" w:cstheme="majorBidi"/>
                <w:lang w:eastAsia="nl-NL"/>
              </w:rPr>
              <w:t xml:space="preserve">en minste </w:t>
            </w:r>
            <w:r w:rsidR="03397C68" w:rsidRPr="523FBD84">
              <w:rPr>
                <w:rFonts w:asciiTheme="majorHAnsi" w:hAnsiTheme="majorHAnsi" w:cstheme="majorBidi"/>
                <w:lang w:eastAsia="nl-NL"/>
              </w:rPr>
              <w:t>één (1)</w:t>
            </w:r>
            <w:r w:rsidRPr="523FBD84">
              <w:rPr>
                <w:rFonts w:asciiTheme="majorHAnsi" w:hAnsiTheme="majorHAnsi" w:cstheme="majorBidi"/>
                <w:lang w:eastAsia="nl-NL"/>
              </w:rPr>
              <w:t xml:space="preserve"> </w:t>
            </w:r>
            <w:r w:rsidR="035BCDD5" w:rsidRPr="523FBD84">
              <w:rPr>
                <w:rFonts w:asciiTheme="majorHAnsi" w:hAnsiTheme="majorHAnsi" w:cstheme="majorBidi"/>
                <w:lang w:eastAsia="nl-NL"/>
              </w:rPr>
              <w:t>opdracht</w:t>
            </w:r>
            <w:r w:rsidRPr="523FBD84">
              <w:rPr>
                <w:rFonts w:asciiTheme="majorHAnsi" w:hAnsiTheme="majorHAnsi" w:cstheme="majorBidi"/>
                <w:lang w:eastAsia="nl-NL"/>
              </w:rPr>
              <w:t xml:space="preserve"> succesvol uitgevoerd voor een </w:t>
            </w:r>
            <w:r w:rsidR="175377BC" w:rsidRPr="5658376C">
              <w:rPr>
                <w:rFonts w:asciiTheme="majorHAnsi" w:hAnsiTheme="majorHAnsi" w:cstheme="majorBidi"/>
                <w:lang w:eastAsia="nl-NL"/>
              </w:rPr>
              <w:t xml:space="preserve">vergelijkbare </w:t>
            </w:r>
            <w:r w:rsidRPr="523FBD84">
              <w:rPr>
                <w:rFonts w:asciiTheme="majorHAnsi" w:hAnsiTheme="majorHAnsi" w:cstheme="majorBidi"/>
                <w:lang w:eastAsia="nl-NL"/>
              </w:rPr>
              <w:t xml:space="preserve">publieke organisatie </w:t>
            </w:r>
            <w:r w:rsidR="1CE33428">
              <w:t>(zoals bijvoorbeeld een provincie, Rijksoverheid, waterschap of gemeente)</w:t>
            </w:r>
            <w:r w:rsidRPr="1125150D">
              <w:rPr>
                <w:rFonts w:asciiTheme="majorHAnsi" w:hAnsiTheme="majorHAnsi" w:cstheme="majorBidi"/>
                <w:lang w:eastAsia="nl-NL"/>
              </w:rPr>
              <w:t xml:space="preserve"> </w:t>
            </w:r>
            <w:r w:rsidRPr="523FBD84">
              <w:rPr>
                <w:rFonts w:asciiTheme="majorHAnsi" w:hAnsiTheme="majorHAnsi" w:cstheme="majorBidi"/>
                <w:lang w:eastAsia="nl-NL"/>
              </w:rPr>
              <w:t xml:space="preserve">met minimaal 300 medewerkers. </w:t>
            </w:r>
          </w:p>
          <w:p w14:paraId="742D33C9" w14:textId="77777777" w:rsidR="00B81816" w:rsidRDefault="00B81816" w:rsidP="523FBD84">
            <w:pPr>
              <w:autoSpaceDE w:val="0"/>
              <w:autoSpaceDN w:val="0"/>
              <w:adjustRightInd w:val="0"/>
              <w:spacing w:line="276" w:lineRule="auto"/>
              <w:jc w:val="both"/>
              <w:rPr>
                <w:rFonts w:asciiTheme="majorHAnsi" w:hAnsiTheme="majorHAnsi" w:cstheme="majorBidi"/>
                <w:lang w:eastAsia="nl-NL"/>
              </w:rPr>
            </w:pPr>
          </w:p>
          <w:p w14:paraId="3EF55EFF" w14:textId="4512900E" w:rsidR="00B60715" w:rsidRPr="0035570A" w:rsidRDefault="65638A9F" w:rsidP="523FBD84">
            <w:pPr>
              <w:autoSpaceDE w:val="0"/>
              <w:autoSpaceDN w:val="0"/>
              <w:adjustRightInd w:val="0"/>
              <w:spacing w:line="276" w:lineRule="auto"/>
              <w:jc w:val="both"/>
              <w:rPr>
                <w:rFonts w:asciiTheme="majorHAnsi" w:hAnsiTheme="majorHAnsi" w:cstheme="majorBidi"/>
                <w:lang w:eastAsia="nl-NL"/>
              </w:rPr>
            </w:pPr>
            <w:r w:rsidRPr="523FBD84">
              <w:rPr>
                <w:rFonts w:asciiTheme="majorHAnsi" w:hAnsiTheme="majorHAnsi" w:cstheme="majorBidi"/>
                <w:lang w:eastAsia="nl-NL"/>
              </w:rPr>
              <w:t>In het Referentiefo</w:t>
            </w:r>
            <w:r w:rsidR="3BADDCFF" w:rsidRPr="523FBD84">
              <w:rPr>
                <w:rFonts w:asciiTheme="majorHAnsi" w:hAnsiTheme="majorHAnsi" w:cstheme="majorBidi"/>
                <w:lang w:eastAsia="nl-NL"/>
              </w:rPr>
              <w:t>r</w:t>
            </w:r>
            <w:r w:rsidRPr="523FBD84">
              <w:rPr>
                <w:rFonts w:asciiTheme="majorHAnsi" w:hAnsiTheme="majorHAnsi" w:cstheme="majorBidi"/>
                <w:lang w:eastAsia="nl-NL"/>
              </w:rPr>
              <w:t>mat (bijlage 8) toont de Inschrijver aan dat de</w:t>
            </w:r>
            <w:r w:rsidR="0C055B36" w:rsidRPr="523FBD84">
              <w:rPr>
                <w:rFonts w:asciiTheme="majorHAnsi" w:hAnsiTheme="majorHAnsi" w:cstheme="majorBidi"/>
                <w:lang w:eastAsia="nl-NL"/>
              </w:rPr>
              <w:t xml:space="preserve"> opdracht</w:t>
            </w:r>
            <w:r w:rsidR="05DA3A66" w:rsidRPr="523FBD84">
              <w:rPr>
                <w:rFonts w:asciiTheme="majorHAnsi" w:hAnsiTheme="majorHAnsi" w:cstheme="majorBidi"/>
                <w:lang w:eastAsia="nl-NL"/>
              </w:rPr>
              <w:t xml:space="preserve">en minimaal de </w:t>
            </w:r>
            <w:r w:rsidR="0C055B36" w:rsidRPr="523FBD84">
              <w:rPr>
                <w:rFonts w:asciiTheme="majorHAnsi" w:hAnsiTheme="majorHAnsi" w:cstheme="majorBidi"/>
                <w:lang w:eastAsia="nl-NL"/>
              </w:rPr>
              <w:t>volgende elementen</w:t>
            </w:r>
            <w:r w:rsidR="16DE838C" w:rsidRPr="523FBD84">
              <w:rPr>
                <w:rFonts w:asciiTheme="majorHAnsi" w:hAnsiTheme="majorHAnsi" w:cstheme="majorBidi"/>
                <w:lang w:eastAsia="nl-NL"/>
              </w:rPr>
              <w:t xml:space="preserve"> omvatte</w:t>
            </w:r>
            <w:r w:rsidR="0C055B36" w:rsidRPr="523FBD84">
              <w:rPr>
                <w:rFonts w:asciiTheme="majorHAnsi" w:hAnsiTheme="majorHAnsi" w:cstheme="majorBidi"/>
                <w:lang w:eastAsia="nl-NL"/>
              </w:rPr>
              <w:t xml:space="preserve">: </w:t>
            </w:r>
          </w:p>
          <w:p w14:paraId="4CE62359" w14:textId="100DBD28" w:rsidR="000F31A3" w:rsidRPr="007F07A1" w:rsidRDefault="6B4547A4" w:rsidP="00136C79">
            <w:pPr>
              <w:pStyle w:val="Lijstalinea"/>
              <w:numPr>
                <w:ilvl w:val="2"/>
                <w:numId w:val="52"/>
              </w:numPr>
              <w:autoSpaceDE w:val="0"/>
              <w:autoSpaceDN w:val="0"/>
              <w:adjustRightInd w:val="0"/>
              <w:spacing w:line="276" w:lineRule="auto"/>
              <w:jc w:val="both"/>
              <w:rPr>
                <w:rFonts w:asciiTheme="majorHAnsi" w:hAnsiTheme="majorHAnsi" w:cstheme="majorBidi"/>
                <w:lang w:eastAsia="nl-NL"/>
              </w:rPr>
            </w:pPr>
            <w:r w:rsidRPr="1544E43F">
              <w:rPr>
                <w:rFonts w:asciiTheme="majorHAnsi" w:hAnsiTheme="majorHAnsi" w:cstheme="majorBidi"/>
                <w:lang w:eastAsia="nl-NL"/>
              </w:rPr>
              <w:t>Strategisch merk- en positioneringsvraagstuk</w:t>
            </w:r>
          </w:p>
          <w:p w14:paraId="64DB33C0" w14:textId="010B784A" w:rsidR="000F31A3" w:rsidRPr="007F07A1" w:rsidRDefault="38398228" w:rsidP="00136C79">
            <w:pPr>
              <w:pStyle w:val="Lijstalinea"/>
              <w:numPr>
                <w:ilvl w:val="2"/>
                <w:numId w:val="52"/>
              </w:numPr>
              <w:autoSpaceDE w:val="0"/>
              <w:autoSpaceDN w:val="0"/>
              <w:adjustRightInd w:val="0"/>
              <w:spacing w:line="276" w:lineRule="auto"/>
              <w:jc w:val="both"/>
              <w:rPr>
                <w:rFonts w:asciiTheme="majorHAnsi" w:hAnsiTheme="majorHAnsi" w:cstheme="majorBidi"/>
                <w:lang w:eastAsia="nl-NL"/>
              </w:rPr>
            </w:pPr>
            <w:r w:rsidRPr="1544E43F">
              <w:rPr>
                <w:rFonts w:asciiTheme="majorHAnsi" w:hAnsiTheme="majorHAnsi" w:cstheme="majorBidi"/>
                <w:lang w:eastAsia="nl-NL"/>
              </w:rPr>
              <w:t>O</w:t>
            </w:r>
            <w:r w:rsidR="6B4547A4" w:rsidRPr="1544E43F">
              <w:rPr>
                <w:rFonts w:asciiTheme="majorHAnsi" w:hAnsiTheme="majorHAnsi" w:cstheme="majorBidi"/>
                <w:lang w:eastAsia="nl-NL"/>
              </w:rPr>
              <w:t>nderzoek</w:t>
            </w:r>
          </w:p>
          <w:p w14:paraId="14BA7701" w14:textId="7B76628B" w:rsidR="000F31A3" w:rsidRPr="007F07A1" w:rsidRDefault="6B4547A4" w:rsidP="00136C79">
            <w:pPr>
              <w:pStyle w:val="Lijstalinea"/>
              <w:numPr>
                <w:ilvl w:val="2"/>
                <w:numId w:val="52"/>
              </w:numPr>
              <w:autoSpaceDE w:val="0"/>
              <w:autoSpaceDN w:val="0"/>
              <w:adjustRightInd w:val="0"/>
              <w:spacing w:line="276" w:lineRule="auto"/>
              <w:jc w:val="both"/>
              <w:rPr>
                <w:rFonts w:asciiTheme="majorHAnsi" w:hAnsiTheme="majorHAnsi" w:cstheme="majorBidi"/>
                <w:lang w:eastAsia="nl-NL"/>
              </w:rPr>
            </w:pPr>
            <w:r w:rsidRPr="1544E43F">
              <w:rPr>
                <w:rFonts w:asciiTheme="majorHAnsi" w:hAnsiTheme="majorHAnsi" w:cstheme="majorBidi"/>
                <w:lang w:eastAsia="nl-NL"/>
              </w:rPr>
              <w:t>Ontwikkeling van een employer brand</w:t>
            </w:r>
          </w:p>
          <w:p w14:paraId="5205FAE1" w14:textId="6F4189B1" w:rsidR="003F3F87" w:rsidRPr="000E0335" w:rsidRDefault="6B4547A4" w:rsidP="00136C79">
            <w:pPr>
              <w:pStyle w:val="Lijstalinea"/>
              <w:numPr>
                <w:ilvl w:val="2"/>
                <w:numId w:val="52"/>
              </w:numPr>
              <w:autoSpaceDE w:val="0"/>
              <w:autoSpaceDN w:val="0"/>
              <w:adjustRightInd w:val="0"/>
              <w:spacing w:line="276" w:lineRule="auto"/>
              <w:jc w:val="both"/>
              <w:rPr>
                <w:rFonts w:asciiTheme="majorHAnsi" w:hAnsiTheme="majorHAnsi" w:cstheme="majorBidi"/>
                <w:lang w:eastAsia="nl-NL"/>
              </w:rPr>
            </w:pPr>
            <w:r w:rsidRPr="1544E43F">
              <w:rPr>
                <w:rFonts w:asciiTheme="majorHAnsi" w:hAnsiTheme="majorHAnsi" w:cstheme="majorBidi"/>
                <w:lang w:eastAsia="nl-NL"/>
              </w:rPr>
              <w:t>Creatieve doorvertaling naar middelen</w:t>
            </w:r>
          </w:p>
          <w:p w14:paraId="07179712" w14:textId="5B60457E" w:rsidR="461694E9" w:rsidRDefault="128EAB79" w:rsidP="00136C79">
            <w:pPr>
              <w:pStyle w:val="Lijstalinea"/>
              <w:numPr>
                <w:ilvl w:val="2"/>
                <w:numId w:val="52"/>
              </w:numPr>
              <w:spacing w:line="276" w:lineRule="auto"/>
              <w:jc w:val="both"/>
              <w:rPr>
                <w:rFonts w:asciiTheme="majorHAnsi" w:hAnsiTheme="majorHAnsi" w:cstheme="majorBidi"/>
                <w:lang w:eastAsia="nl-NL"/>
              </w:rPr>
            </w:pPr>
            <w:r w:rsidRPr="1544E43F">
              <w:rPr>
                <w:rFonts w:asciiTheme="majorHAnsi" w:hAnsiTheme="majorHAnsi" w:cstheme="majorBidi"/>
                <w:lang w:eastAsia="nl-NL"/>
              </w:rPr>
              <w:t>Aantoonba</w:t>
            </w:r>
            <w:r w:rsidR="5A98072E" w:rsidRPr="1544E43F">
              <w:rPr>
                <w:rFonts w:asciiTheme="majorHAnsi" w:hAnsiTheme="majorHAnsi" w:cstheme="majorBidi"/>
                <w:lang w:eastAsia="nl-NL"/>
              </w:rPr>
              <w:t>re</w:t>
            </w:r>
            <w:r w:rsidRPr="1544E43F">
              <w:rPr>
                <w:rFonts w:asciiTheme="majorHAnsi" w:hAnsiTheme="majorHAnsi" w:cstheme="majorBidi"/>
                <w:lang w:eastAsia="nl-NL"/>
              </w:rPr>
              <w:t xml:space="preserve"> resultat</w:t>
            </w:r>
            <w:r w:rsidR="6007B742" w:rsidRPr="1544E43F">
              <w:rPr>
                <w:rFonts w:asciiTheme="majorHAnsi" w:hAnsiTheme="majorHAnsi" w:cstheme="majorBidi"/>
                <w:lang w:eastAsia="nl-NL"/>
              </w:rPr>
              <w:t>en</w:t>
            </w:r>
          </w:p>
          <w:p w14:paraId="14A13684" w14:textId="5806256F" w:rsidR="00EA2275" w:rsidRPr="00EA2275" w:rsidRDefault="00EA2275" w:rsidP="523FBD84">
            <w:pPr>
              <w:autoSpaceDE w:val="0"/>
              <w:autoSpaceDN w:val="0"/>
              <w:adjustRightInd w:val="0"/>
              <w:spacing w:line="276" w:lineRule="auto"/>
              <w:ind w:left="720"/>
              <w:jc w:val="both"/>
              <w:rPr>
                <w:rFonts w:asciiTheme="majorHAnsi" w:hAnsiTheme="majorHAnsi" w:cstheme="majorBidi"/>
                <w:lang w:val="en-US" w:eastAsia="nl-NL"/>
              </w:rPr>
            </w:pPr>
          </w:p>
          <w:p w14:paraId="07B527D2" w14:textId="77F1BAB0" w:rsidR="00EA2275" w:rsidRPr="00EA2275" w:rsidRDefault="19EA8453" w:rsidP="41197EF1">
            <w:pPr>
              <w:autoSpaceDE w:val="0"/>
              <w:autoSpaceDN w:val="0"/>
              <w:adjustRightInd w:val="0"/>
              <w:spacing w:line="276" w:lineRule="auto"/>
              <w:jc w:val="both"/>
              <w:rPr>
                <w:rFonts w:asciiTheme="majorHAnsi" w:hAnsiTheme="majorHAnsi" w:cstheme="majorBidi"/>
                <w:i/>
                <w:iCs/>
                <w:lang w:eastAsia="nl-NL"/>
              </w:rPr>
            </w:pPr>
            <w:r w:rsidRPr="41197EF1">
              <w:rPr>
                <w:rFonts w:asciiTheme="majorHAnsi" w:hAnsiTheme="majorHAnsi" w:cstheme="majorBidi"/>
                <w:i/>
                <w:iCs/>
                <w:lang w:eastAsia="nl-NL"/>
              </w:rPr>
              <w:t>Bewijsmiddel</w:t>
            </w:r>
            <w:r w:rsidR="5894D3D6" w:rsidRPr="41197EF1">
              <w:rPr>
                <w:rFonts w:asciiTheme="majorHAnsi" w:hAnsiTheme="majorHAnsi" w:cstheme="majorBidi"/>
                <w:i/>
                <w:iCs/>
                <w:lang w:eastAsia="nl-NL"/>
              </w:rPr>
              <w:t>en</w:t>
            </w:r>
            <w:r w:rsidRPr="41197EF1">
              <w:rPr>
                <w:rFonts w:asciiTheme="majorHAnsi" w:hAnsiTheme="majorHAnsi" w:cstheme="majorBidi"/>
                <w:i/>
                <w:iCs/>
                <w:lang w:eastAsia="nl-NL"/>
              </w:rPr>
              <w:t xml:space="preserve"> in</w:t>
            </w:r>
            <w:r w:rsidR="21F8B536" w:rsidRPr="41197EF1">
              <w:rPr>
                <w:rFonts w:asciiTheme="majorHAnsi" w:hAnsiTheme="majorHAnsi" w:cstheme="majorBidi"/>
                <w:i/>
                <w:iCs/>
                <w:lang w:eastAsia="nl-NL"/>
              </w:rPr>
              <w:t xml:space="preserve"> te dienen</w:t>
            </w:r>
            <w:r w:rsidRPr="41197EF1">
              <w:rPr>
                <w:rFonts w:asciiTheme="majorHAnsi" w:hAnsiTheme="majorHAnsi" w:cstheme="majorBidi"/>
                <w:i/>
                <w:iCs/>
                <w:lang w:eastAsia="nl-NL"/>
              </w:rPr>
              <w:t xml:space="preserve"> bij inschrijving</w:t>
            </w:r>
            <w:r w:rsidR="1ECE5497" w:rsidRPr="41197EF1">
              <w:rPr>
                <w:rFonts w:asciiTheme="majorHAnsi" w:hAnsiTheme="majorHAnsi" w:cstheme="majorBidi"/>
                <w:i/>
                <w:iCs/>
                <w:lang w:eastAsia="nl-NL"/>
              </w:rPr>
              <w:t>:</w:t>
            </w:r>
          </w:p>
          <w:p w14:paraId="32BE6395" w14:textId="46C83848" w:rsidR="00D41D69" w:rsidRPr="00EA2275" w:rsidRDefault="173B5F68" w:rsidP="00136C79">
            <w:pPr>
              <w:numPr>
                <w:ilvl w:val="0"/>
                <w:numId w:val="41"/>
              </w:numPr>
              <w:autoSpaceDE w:val="0"/>
              <w:autoSpaceDN w:val="0"/>
              <w:adjustRightInd w:val="0"/>
              <w:spacing w:line="276" w:lineRule="auto"/>
              <w:jc w:val="both"/>
              <w:rPr>
                <w:rFonts w:asciiTheme="majorHAnsi" w:hAnsiTheme="majorHAnsi" w:cstheme="majorBidi"/>
                <w:lang w:eastAsia="nl-NL"/>
              </w:rPr>
            </w:pPr>
            <w:r w:rsidRPr="00CD32CF">
              <w:rPr>
                <w:rStyle w:val="Intensievebenadrukking"/>
              </w:rPr>
              <w:t>Uniform Europees Aanbestedingsdocument (UEA):</w:t>
            </w:r>
            <w:r w:rsidRPr="41197EF1">
              <w:rPr>
                <w:rFonts w:asciiTheme="majorHAnsi" w:hAnsiTheme="majorHAnsi" w:cstheme="majorBidi"/>
                <w:lang w:eastAsia="nl-NL"/>
              </w:rPr>
              <w:t xml:space="preserve"> Door middel van het invullen van Deel IV van het UEA en het rechtsgeldig ondertekenen van het document, verklaart Inschrijver dat de onderneming voldoet aan de gestelde geschiktheidseisen met betrekking tot de technische en beroepsbekwaamheid.</w:t>
            </w:r>
          </w:p>
          <w:p w14:paraId="5DCEF395" w14:textId="1CCA6033" w:rsidR="00D41D69" w:rsidRPr="006663FF" w:rsidRDefault="289A686A" w:rsidP="00136C79">
            <w:pPr>
              <w:pStyle w:val="Lijstalinea"/>
              <w:numPr>
                <w:ilvl w:val="0"/>
                <w:numId w:val="41"/>
              </w:numPr>
              <w:autoSpaceDE w:val="0"/>
              <w:autoSpaceDN w:val="0"/>
              <w:adjustRightInd w:val="0"/>
              <w:spacing w:line="276" w:lineRule="auto"/>
              <w:rPr>
                <w:szCs w:val="19"/>
                <w:lang w:eastAsia="nl-NL"/>
              </w:rPr>
            </w:pPr>
            <w:r w:rsidRPr="00CD32CF">
              <w:rPr>
                <w:rStyle w:val="Intensievebenadrukking"/>
              </w:rPr>
              <w:t>Referentieformat (Bijlage 8):</w:t>
            </w:r>
            <w:r w:rsidRPr="00CD32CF">
              <w:rPr>
                <w:color w:val="0099FF"/>
              </w:rPr>
              <w:t xml:space="preserve"> </w:t>
            </w:r>
            <w:r>
              <w:t xml:space="preserve">Aanvullend op de verklaring in het UEA, dient de Inschrijver </w:t>
            </w:r>
            <w:r w:rsidRPr="523FBD84">
              <w:rPr>
                <w:u w:val="single"/>
              </w:rPr>
              <w:t xml:space="preserve">voor elke kerncompetentie </w:t>
            </w:r>
            <w:r>
              <w:t xml:space="preserve">het Bijlage 8 Referentieformat volledig en naar waarheid in te vullen. Hiermee wordt de verklaring uit het UEA onderbouwd. </w:t>
            </w:r>
          </w:p>
          <w:p w14:paraId="4296746E" w14:textId="3A5E925D" w:rsidR="00A1050F" w:rsidRPr="00A1050F" w:rsidRDefault="00A1050F" w:rsidP="00136C79">
            <w:pPr>
              <w:pStyle w:val="Lijstalinea"/>
              <w:numPr>
                <w:ilvl w:val="1"/>
                <w:numId w:val="41"/>
              </w:numPr>
              <w:autoSpaceDE w:val="0"/>
              <w:autoSpaceDN w:val="0"/>
              <w:adjustRightInd w:val="0"/>
              <w:spacing w:line="276" w:lineRule="auto"/>
              <w:rPr>
                <w:szCs w:val="19"/>
                <w:lang w:eastAsia="nl-NL"/>
              </w:rPr>
            </w:pPr>
            <w:r w:rsidRPr="00A1050F">
              <w:rPr>
                <w:szCs w:val="19"/>
                <w:lang w:eastAsia="nl-NL"/>
              </w:rPr>
              <w:lastRenderedPageBreak/>
              <w:t xml:space="preserve">Het veld "Korte beschrijving van de (soort) werkzaamheden verricht door ondernemer" mag maximaal </w:t>
            </w:r>
            <w:r>
              <w:rPr>
                <w:szCs w:val="19"/>
                <w:lang w:eastAsia="nl-NL"/>
              </w:rPr>
              <w:t>15</w:t>
            </w:r>
            <w:r w:rsidRPr="00A1050F">
              <w:rPr>
                <w:szCs w:val="19"/>
                <w:lang w:eastAsia="nl-NL"/>
              </w:rPr>
              <w:t>0 woorden bevatten.</w:t>
            </w:r>
          </w:p>
          <w:p w14:paraId="20FD7708" w14:textId="77777777" w:rsidR="00A1050F" w:rsidRPr="00A1050F" w:rsidRDefault="00A1050F" w:rsidP="00136C79">
            <w:pPr>
              <w:pStyle w:val="Lijstalinea"/>
              <w:numPr>
                <w:ilvl w:val="1"/>
                <w:numId w:val="41"/>
              </w:numPr>
              <w:autoSpaceDE w:val="0"/>
              <w:autoSpaceDN w:val="0"/>
              <w:adjustRightInd w:val="0"/>
              <w:spacing w:line="276" w:lineRule="auto"/>
              <w:rPr>
                <w:szCs w:val="19"/>
                <w:lang w:eastAsia="nl-NL"/>
              </w:rPr>
            </w:pPr>
            <w:r w:rsidRPr="00A1050F">
              <w:rPr>
                <w:szCs w:val="19"/>
                <w:lang w:eastAsia="nl-NL"/>
              </w:rPr>
              <w:t>Het veld "Beschrijving referentieopdracht waaruit blijkt dat wordt voldaan aan de volgende kerncompetentie":</w:t>
            </w:r>
          </w:p>
          <w:p w14:paraId="36CC23EE" w14:textId="0629221F" w:rsidR="00A1050F" w:rsidRPr="00A1050F" w:rsidRDefault="00A1050F" w:rsidP="00136C79">
            <w:pPr>
              <w:pStyle w:val="Lijstalinea"/>
              <w:numPr>
                <w:ilvl w:val="2"/>
                <w:numId w:val="41"/>
              </w:numPr>
              <w:autoSpaceDE w:val="0"/>
              <w:autoSpaceDN w:val="0"/>
              <w:adjustRightInd w:val="0"/>
              <w:spacing w:line="276" w:lineRule="auto"/>
              <w:rPr>
                <w:szCs w:val="19"/>
                <w:lang w:eastAsia="nl-NL"/>
              </w:rPr>
            </w:pPr>
            <w:r w:rsidRPr="00A1050F">
              <w:rPr>
                <w:szCs w:val="19"/>
                <w:lang w:eastAsia="nl-NL"/>
              </w:rPr>
              <w:t xml:space="preserve">Indien één referentieopdracht wordt opgevoerd die alleen voldoet aan Kerncompetentie A óf Kerncompetentie B, mag dit veld maximaal </w:t>
            </w:r>
            <w:r w:rsidR="009A0D3F">
              <w:rPr>
                <w:szCs w:val="19"/>
                <w:lang w:eastAsia="nl-NL"/>
              </w:rPr>
              <w:t>45</w:t>
            </w:r>
            <w:r w:rsidRPr="00A1050F">
              <w:rPr>
                <w:szCs w:val="19"/>
                <w:lang w:eastAsia="nl-NL"/>
              </w:rPr>
              <w:t>0 woorden bevatten.</w:t>
            </w:r>
          </w:p>
          <w:p w14:paraId="508B39E0" w14:textId="07A13E29" w:rsidR="00A1050F" w:rsidRPr="00A1050F" w:rsidRDefault="00A1050F" w:rsidP="00136C79">
            <w:pPr>
              <w:pStyle w:val="Lijstalinea"/>
              <w:numPr>
                <w:ilvl w:val="2"/>
                <w:numId w:val="41"/>
              </w:numPr>
              <w:autoSpaceDE w:val="0"/>
              <w:autoSpaceDN w:val="0"/>
              <w:adjustRightInd w:val="0"/>
              <w:spacing w:line="276" w:lineRule="auto"/>
              <w:rPr>
                <w:szCs w:val="19"/>
                <w:lang w:eastAsia="nl-NL"/>
              </w:rPr>
            </w:pPr>
            <w:r w:rsidRPr="00A1050F">
              <w:rPr>
                <w:szCs w:val="19"/>
                <w:lang w:eastAsia="nl-NL"/>
              </w:rPr>
              <w:t>Indien één referentieopdracht wordt opgevoerd die voldoet aan zowel Kerncompetentie A als Kerncompetentie B, mag dit veld maximaal 8</w:t>
            </w:r>
            <w:r w:rsidR="009A0D3F">
              <w:rPr>
                <w:szCs w:val="19"/>
                <w:lang w:eastAsia="nl-NL"/>
              </w:rPr>
              <w:t>0</w:t>
            </w:r>
            <w:r w:rsidRPr="00A1050F">
              <w:rPr>
                <w:szCs w:val="19"/>
                <w:lang w:eastAsia="nl-NL"/>
              </w:rPr>
              <w:t>0 woorden bevatten.</w:t>
            </w:r>
          </w:p>
          <w:p w14:paraId="1FAA215B" w14:textId="15B17FB4" w:rsidR="009A0D3F" w:rsidRPr="009A0D3F" w:rsidRDefault="00A1050F" w:rsidP="00136C79">
            <w:pPr>
              <w:pStyle w:val="Lijstalinea"/>
              <w:numPr>
                <w:ilvl w:val="1"/>
                <w:numId w:val="41"/>
              </w:numPr>
              <w:autoSpaceDE w:val="0"/>
              <w:autoSpaceDN w:val="0"/>
              <w:adjustRightInd w:val="0"/>
              <w:spacing w:line="276" w:lineRule="auto"/>
              <w:rPr>
                <w:szCs w:val="19"/>
                <w:lang w:eastAsia="nl-NL"/>
              </w:rPr>
            </w:pPr>
            <w:r w:rsidRPr="00A1050F">
              <w:rPr>
                <w:szCs w:val="19"/>
                <w:lang w:eastAsia="nl-NL"/>
              </w:rPr>
              <w:t>Bij overschrijding van de woordlimieten worden uitsluitend de eerstgenoemde woorden beoordeeld.</w:t>
            </w:r>
          </w:p>
          <w:p w14:paraId="4868EC8A" w14:textId="098A74A9" w:rsidR="00D41D69" w:rsidRPr="009A0D3F" w:rsidRDefault="173B5F68" w:rsidP="00136C79">
            <w:pPr>
              <w:pStyle w:val="Lijstalinea"/>
              <w:numPr>
                <w:ilvl w:val="0"/>
                <w:numId w:val="41"/>
              </w:numPr>
              <w:autoSpaceDE w:val="0"/>
              <w:autoSpaceDN w:val="0"/>
              <w:adjustRightInd w:val="0"/>
              <w:spacing w:line="276" w:lineRule="auto"/>
              <w:rPr>
                <w:szCs w:val="19"/>
                <w:lang w:eastAsia="nl-NL"/>
              </w:rPr>
            </w:pPr>
            <w:r>
              <w:t>Indien voor een kerncompetentie geen referentieformat wordt overlegd, of als de omschrijving in het format onvoldoende aantoont dat aan de criteria is voldaan, wordt de inschrijving terzijde gelegd.</w:t>
            </w:r>
          </w:p>
          <w:p w14:paraId="573192A6" w14:textId="11CF21DA" w:rsidR="00D41D69" w:rsidRPr="00EA2275" w:rsidRDefault="173B5F68" w:rsidP="00136C79">
            <w:pPr>
              <w:pStyle w:val="Lijstalinea"/>
              <w:numPr>
                <w:ilvl w:val="0"/>
                <w:numId w:val="41"/>
              </w:numPr>
              <w:autoSpaceDE w:val="0"/>
              <w:autoSpaceDN w:val="0"/>
              <w:adjustRightInd w:val="0"/>
              <w:spacing w:line="276" w:lineRule="auto"/>
              <w:rPr>
                <w:szCs w:val="19"/>
                <w:lang w:eastAsia="nl-NL"/>
              </w:rPr>
            </w:pPr>
            <w:r>
              <w:t>Er mag per kerncompetentie niet meer dan één referentie worden opgevoerd; enkel de eerstgenoemde zal worden beoordeeld.</w:t>
            </w:r>
          </w:p>
          <w:p w14:paraId="0DCEE0E1" w14:textId="5742862F" w:rsidR="00D41D69" w:rsidRPr="00EA2275" w:rsidRDefault="173B5F68" w:rsidP="00136C79">
            <w:pPr>
              <w:pStyle w:val="Lijstalinea"/>
              <w:numPr>
                <w:ilvl w:val="0"/>
                <w:numId w:val="41"/>
              </w:numPr>
              <w:autoSpaceDE w:val="0"/>
              <w:autoSpaceDN w:val="0"/>
              <w:adjustRightInd w:val="0"/>
              <w:spacing w:line="276" w:lineRule="auto"/>
              <w:rPr>
                <w:szCs w:val="19"/>
                <w:lang w:eastAsia="nl-NL"/>
              </w:rPr>
            </w:pPr>
            <w:r>
              <w:t>De contactgegevens van de referent (organisatie, naam contactpersoon, functie, e-mail en telefoonnummer) moeten volledig en correct worden ingevuld, zodat verificatie na de voorlopige gunning mogelijk is.</w:t>
            </w:r>
          </w:p>
          <w:p w14:paraId="75CADA59" w14:textId="77777777" w:rsidR="00EA2275" w:rsidRPr="00EA2275" w:rsidRDefault="00EA2275" w:rsidP="00EA2275">
            <w:pPr>
              <w:autoSpaceDE w:val="0"/>
              <w:autoSpaceDN w:val="0"/>
              <w:adjustRightInd w:val="0"/>
              <w:spacing w:line="276" w:lineRule="auto"/>
              <w:jc w:val="both"/>
              <w:rPr>
                <w:rFonts w:asciiTheme="majorHAnsi" w:hAnsiTheme="majorHAnsi" w:cstheme="majorHAnsi"/>
                <w:i/>
                <w:iCs/>
                <w:szCs w:val="19"/>
                <w:lang w:eastAsia="nl-NL"/>
              </w:rPr>
            </w:pPr>
          </w:p>
          <w:p w14:paraId="022775E2" w14:textId="57713C71" w:rsidR="00EA2275" w:rsidRPr="00EA2275" w:rsidRDefault="19EA8453" w:rsidP="41197EF1">
            <w:pPr>
              <w:autoSpaceDE w:val="0"/>
              <w:autoSpaceDN w:val="0"/>
              <w:adjustRightInd w:val="0"/>
              <w:spacing w:line="276" w:lineRule="auto"/>
              <w:jc w:val="both"/>
              <w:rPr>
                <w:rFonts w:asciiTheme="majorHAnsi" w:hAnsiTheme="majorHAnsi" w:cstheme="majorBidi"/>
                <w:i/>
                <w:iCs/>
                <w:lang w:eastAsia="nl-NL"/>
              </w:rPr>
            </w:pPr>
            <w:r w:rsidRPr="41197EF1">
              <w:rPr>
                <w:rFonts w:asciiTheme="majorHAnsi" w:hAnsiTheme="majorHAnsi" w:cstheme="majorBidi"/>
                <w:i/>
                <w:iCs/>
                <w:lang w:eastAsia="nl-NL"/>
              </w:rPr>
              <w:t>Bewijsmiddel in</w:t>
            </w:r>
            <w:r w:rsidR="443B8EB4" w:rsidRPr="41197EF1">
              <w:rPr>
                <w:rFonts w:asciiTheme="majorHAnsi" w:hAnsiTheme="majorHAnsi" w:cstheme="majorBidi"/>
                <w:i/>
                <w:iCs/>
                <w:lang w:eastAsia="nl-NL"/>
              </w:rPr>
              <w:t xml:space="preserve"> te dienen</w:t>
            </w:r>
            <w:r w:rsidRPr="41197EF1">
              <w:rPr>
                <w:rFonts w:asciiTheme="majorHAnsi" w:hAnsiTheme="majorHAnsi" w:cstheme="majorBidi"/>
                <w:i/>
                <w:iCs/>
                <w:lang w:eastAsia="nl-NL"/>
              </w:rPr>
              <w:t xml:space="preserve"> op verzoek na voorlopige gunning</w:t>
            </w:r>
          </w:p>
          <w:p w14:paraId="7E9D5BAF" w14:textId="6283F547" w:rsidR="241B9E46" w:rsidRDefault="700DEDE7" w:rsidP="00136C79">
            <w:pPr>
              <w:pStyle w:val="Lijstalinea"/>
              <w:numPr>
                <w:ilvl w:val="0"/>
                <w:numId w:val="40"/>
              </w:numPr>
              <w:rPr>
                <w:rFonts w:asciiTheme="majorHAnsi" w:hAnsiTheme="majorHAnsi" w:cstheme="majorBidi"/>
                <w:lang w:eastAsia="nl-NL"/>
              </w:rPr>
            </w:pPr>
            <w:r w:rsidRPr="5D678F4A">
              <w:rPr>
                <w:rFonts w:asciiTheme="majorHAnsi" w:hAnsiTheme="majorHAnsi" w:cstheme="majorBidi"/>
                <w:lang w:eastAsia="nl-NL"/>
              </w:rPr>
              <w:t xml:space="preserve">In overeenstemming met paragraaf 2.10.4, zal Inschrijver aan wie de opdracht voorlopig wordt gegund, worden verzocht om de voor de kerncompetenties opgegeven referenties te bewijzen. Hiertoe dient Inschrijver binnen de gestelde termijn van 10 werkdagen per opgegeven </w:t>
            </w:r>
            <w:r w:rsidR="31941EB3" w:rsidRPr="5D678F4A">
              <w:rPr>
                <w:rFonts w:asciiTheme="majorHAnsi" w:hAnsiTheme="majorHAnsi" w:cstheme="majorBidi"/>
                <w:lang w:eastAsia="nl-NL"/>
              </w:rPr>
              <w:t>referentie een tevredenheidsverklaring te overleggen. De verantwoordelijk</w:t>
            </w:r>
            <w:r w:rsidR="4EE6B52F" w:rsidRPr="5D678F4A">
              <w:rPr>
                <w:rFonts w:asciiTheme="majorHAnsi" w:hAnsiTheme="majorHAnsi" w:cstheme="majorBidi"/>
                <w:lang w:eastAsia="nl-NL"/>
              </w:rPr>
              <w:t>heid</w:t>
            </w:r>
            <w:r w:rsidR="31941EB3" w:rsidRPr="5D678F4A">
              <w:rPr>
                <w:rFonts w:asciiTheme="majorHAnsi" w:hAnsiTheme="majorHAnsi" w:cstheme="majorBidi"/>
                <w:lang w:eastAsia="nl-NL"/>
              </w:rPr>
              <w:t xml:space="preserve"> voor het tijdig aanleveren van de correcte en volledig ingevulde </w:t>
            </w:r>
            <w:r w:rsidR="486D29A7" w:rsidRPr="5D678F4A">
              <w:rPr>
                <w:rFonts w:asciiTheme="majorHAnsi" w:hAnsiTheme="majorHAnsi" w:cstheme="majorBidi"/>
                <w:lang w:eastAsia="nl-NL"/>
              </w:rPr>
              <w:t xml:space="preserve">en ondertekende verklaringen ligt volledig bij de Inschrijver. </w:t>
            </w:r>
          </w:p>
          <w:p w14:paraId="7F6BA668"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p>
          <w:p w14:paraId="10AEC582" w14:textId="77777777" w:rsid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r w:rsidRPr="00EA2275">
              <w:rPr>
                <w:rFonts w:asciiTheme="majorHAnsi" w:hAnsiTheme="majorHAnsi" w:cstheme="majorHAnsi"/>
                <w:bCs/>
                <w:szCs w:val="19"/>
                <w:lang w:eastAsia="nl-NL"/>
              </w:rPr>
              <w:t>Gemeente Stichtse Vecht behoudt zich het recht voor om bij de opgegeven referent(en) ter controle navraag te doen over de opgegeven kerncompetenties.</w:t>
            </w:r>
          </w:p>
          <w:p w14:paraId="5FDBD692" w14:textId="77777777" w:rsidR="00D85ECE" w:rsidRPr="00EA2275" w:rsidRDefault="00D85ECE" w:rsidP="00EA2275">
            <w:pPr>
              <w:autoSpaceDE w:val="0"/>
              <w:autoSpaceDN w:val="0"/>
              <w:adjustRightInd w:val="0"/>
              <w:spacing w:line="276" w:lineRule="auto"/>
              <w:jc w:val="both"/>
              <w:rPr>
                <w:rFonts w:asciiTheme="majorHAnsi" w:hAnsiTheme="majorHAnsi" w:cstheme="majorHAnsi"/>
                <w:b/>
                <w:bCs/>
                <w:szCs w:val="19"/>
                <w:lang w:eastAsia="nl-NL"/>
              </w:rPr>
            </w:pPr>
          </w:p>
        </w:tc>
      </w:tr>
      <w:tr w:rsidR="1DC37CBB" w14:paraId="6AA519FC" w14:textId="77777777" w:rsidTr="1DC37CBB">
        <w:trPr>
          <w:trHeight w:val="300"/>
        </w:trPr>
        <w:tc>
          <w:tcPr>
            <w:tcW w:w="9776" w:type="dxa"/>
            <w:shd w:val="clear" w:color="auto" w:fill="FFFFFF" w:themeFill="background1"/>
          </w:tcPr>
          <w:p w14:paraId="40F95F03" w14:textId="0946D3F2" w:rsidR="3EFA29EE" w:rsidRPr="00330E14" w:rsidRDefault="3EFA29EE" w:rsidP="1DC37CBB">
            <w:pPr>
              <w:spacing w:line="276" w:lineRule="auto"/>
              <w:jc w:val="both"/>
              <w:rPr>
                <w:rFonts w:asciiTheme="majorHAnsi" w:hAnsiTheme="majorHAnsi" w:cstheme="majorBidi"/>
                <w:b/>
                <w:bCs/>
                <w:strike/>
                <w:lang w:eastAsia="nl-NL"/>
              </w:rPr>
            </w:pPr>
            <w:r w:rsidRPr="00330E14">
              <w:rPr>
                <w:rFonts w:asciiTheme="majorHAnsi" w:hAnsiTheme="majorHAnsi" w:cstheme="majorBidi"/>
                <w:b/>
                <w:bCs/>
                <w:strike/>
                <w:lang w:eastAsia="nl-NL"/>
              </w:rPr>
              <w:lastRenderedPageBreak/>
              <w:t>Certificering</w:t>
            </w:r>
          </w:p>
          <w:p w14:paraId="38545CA4" w14:textId="3FB69DAA" w:rsidR="3EFA29EE" w:rsidRPr="00330E14" w:rsidRDefault="3EFA29EE" w:rsidP="1DC37CBB">
            <w:pPr>
              <w:spacing w:line="276" w:lineRule="auto"/>
              <w:jc w:val="both"/>
              <w:rPr>
                <w:rFonts w:asciiTheme="majorHAnsi" w:hAnsiTheme="majorHAnsi" w:cstheme="majorBidi"/>
                <w:strike/>
                <w:lang w:eastAsia="nl-NL"/>
              </w:rPr>
            </w:pPr>
            <w:r w:rsidRPr="00330E14">
              <w:rPr>
                <w:rFonts w:asciiTheme="majorHAnsi" w:hAnsiTheme="majorHAnsi" w:cstheme="majorBidi"/>
                <w:strike/>
                <w:lang w:eastAsia="nl-NL"/>
              </w:rPr>
              <w:t xml:space="preserve">De Inschrijver dient in </w:t>
            </w:r>
            <w:r w:rsidR="003E09CD" w:rsidRPr="00330E14">
              <w:rPr>
                <w:rFonts w:asciiTheme="majorHAnsi" w:hAnsiTheme="majorHAnsi" w:cstheme="majorBidi"/>
                <w:strike/>
                <w:lang w:eastAsia="nl-NL"/>
              </w:rPr>
              <w:t xml:space="preserve">een passend niveau van informatiebeveiliging en toereikendheid aan te tonen. Hiervoor dient Inschrijver in het </w:t>
            </w:r>
            <w:r w:rsidRPr="00330E14">
              <w:rPr>
                <w:rFonts w:asciiTheme="majorHAnsi" w:hAnsiTheme="majorHAnsi" w:cstheme="majorBidi"/>
                <w:strike/>
                <w:lang w:eastAsia="nl-NL"/>
              </w:rPr>
              <w:t>bezit te zijn van de volgende certificaten en verklaringen:</w:t>
            </w:r>
          </w:p>
          <w:p w14:paraId="7E137F61" w14:textId="0FA2B744" w:rsidR="003E09CD" w:rsidRPr="00330E14" w:rsidRDefault="0311CDA0" w:rsidP="003E09CD">
            <w:pPr>
              <w:pStyle w:val="Lijstalinea"/>
              <w:numPr>
                <w:ilvl w:val="0"/>
                <w:numId w:val="3"/>
              </w:numPr>
              <w:spacing w:line="276" w:lineRule="auto"/>
              <w:jc w:val="both"/>
              <w:rPr>
                <w:rFonts w:asciiTheme="majorHAnsi" w:hAnsiTheme="majorHAnsi" w:cstheme="majorBidi"/>
                <w:strike/>
                <w:lang w:eastAsia="nl-NL"/>
              </w:rPr>
            </w:pPr>
            <w:r w:rsidRPr="00330E14">
              <w:rPr>
                <w:rFonts w:asciiTheme="majorHAnsi" w:hAnsiTheme="majorHAnsi" w:cstheme="majorBidi"/>
                <w:strike/>
                <w:lang w:eastAsia="nl-NL"/>
              </w:rPr>
              <w:t>Informatiebeveiliging: ISO 27001-certificaat (of gelijkwaardig)</w:t>
            </w:r>
            <w:r w:rsidR="003E09CD" w:rsidRPr="00330E14">
              <w:rPr>
                <w:rFonts w:asciiTheme="majorHAnsi" w:hAnsiTheme="majorHAnsi" w:cstheme="majorBidi"/>
                <w:strike/>
                <w:lang w:eastAsia="nl-NL"/>
              </w:rPr>
              <w:t xml:space="preserve">. </w:t>
            </w:r>
          </w:p>
          <w:p w14:paraId="5B68AE74" w14:textId="669A4D9D" w:rsidR="1DC37CBB" w:rsidRPr="00330E14" w:rsidRDefault="1DC37CBB" w:rsidP="1DC37CBB">
            <w:pPr>
              <w:spacing w:line="276" w:lineRule="auto"/>
              <w:jc w:val="both"/>
              <w:rPr>
                <w:rFonts w:asciiTheme="majorHAnsi" w:hAnsiTheme="majorHAnsi" w:cstheme="majorBidi"/>
                <w:strike/>
                <w:lang w:eastAsia="nl-NL"/>
              </w:rPr>
            </w:pPr>
          </w:p>
          <w:p w14:paraId="4F1F8B82" w14:textId="19958F66" w:rsidR="425EF1D3" w:rsidRPr="00330E14" w:rsidRDefault="425EF1D3" w:rsidP="1DC37CBB">
            <w:pPr>
              <w:spacing w:line="276" w:lineRule="auto"/>
              <w:jc w:val="both"/>
              <w:rPr>
                <w:rFonts w:asciiTheme="majorHAnsi" w:hAnsiTheme="majorHAnsi" w:cstheme="majorBidi"/>
                <w:strike/>
                <w:lang w:eastAsia="nl-NL"/>
              </w:rPr>
            </w:pPr>
            <w:r w:rsidRPr="00330E14">
              <w:rPr>
                <w:rFonts w:asciiTheme="majorHAnsi" w:hAnsiTheme="majorHAnsi" w:cstheme="majorBidi"/>
                <w:strike/>
                <w:lang w:eastAsia="nl-NL"/>
              </w:rPr>
              <w:t xml:space="preserve">Gelijkwaardigheid dient bij inschrijving schriftelijk aantoonbaar en gemotiveerd te zijn door Inschrijver. Het gelijkwaardige certificaat of verklaring dient door een onafhankelijke instantie te zijn afgegeven. Gemeente Stichtse Vecht beoordeelt of zij het keurmerk gelijkwaardig vindt. </w:t>
            </w:r>
          </w:p>
          <w:p w14:paraId="53131A0B" w14:textId="75ECBB10" w:rsidR="1DC37CBB" w:rsidRPr="00330E14" w:rsidRDefault="1DC37CBB" w:rsidP="1DC37CBB">
            <w:pPr>
              <w:spacing w:line="276" w:lineRule="auto"/>
              <w:jc w:val="both"/>
              <w:rPr>
                <w:rFonts w:asciiTheme="majorHAnsi" w:hAnsiTheme="majorHAnsi" w:cstheme="majorBidi"/>
                <w:strike/>
                <w:lang w:eastAsia="nl-NL"/>
              </w:rPr>
            </w:pPr>
          </w:p>
          <w:p w14:paraId="51BF7854" w14:textId="60A47727" w:rsidR="2008B557" w:rsidRPr="00330E14" w:rsidRDefault="2008B557" w:rsidP="1DC37CBB">
            <w:pPr>
              <w:spacing w:line="276" w:lineRule="auto"/>
              <w:jc w:val="both"/>
              <w:rPr>
                <w:rFonts w:asciiTheme="majorHAnsi" w:hAnsiTheme="majorHAnsi" w:cstheme="majorBidi"/>
                <w:strike/>
                <w:lang w:val="en-US" w:eastAsia="nl-NL"/>
              </w:rPr>
            </w:pPr>
            <w:r w:rsidRPr="00330E14">
              <w:rPr>
                <w:rFonts w:asciiTheme="majorHAnsi" w:hAnsiTheme="majorHAnsi" w:cstheme="majorBidi"/>
                <w:strike/>
                <w:lang w:val="en-US" w:eastAsia="nl-NL"/>
              </w:rPr>
              <w:t>Bewijsmiddel indienen bij inschrijving:</w:t>
            </w:r>
          </w:p>
          <w:p w14:paraId="464B8973" w14:textId="1CF6716C" w:rsidR="2008B557" w:rsidRPr="00330E14" w:rsidRDefault="2008B557" w:rsidP="1DC37CBB">
            <w:pPr>
              <w:pStyle w:val="Lijstalinea"/>
              <w:numPr>
                <w:ilvl w:val="0"/>
                <w:numId w:val="2"/>
              </w:numPr>
              <w:spacing w:line="276" w:lineRule="auto"/>
              <w:jc w:val="both"/>
              <w:rPr>
                <w:rFonts w:asciiTheme="majorHAnsi" w:hAnsiTheme="majorHAnsi" w:cstheme="majorBidi"/>
                <w:strike/>
                <w:lang w:eastAsia="nl-NL"/>
              </w:rPr>
            </w:pPr>
            <w:r w:rsidRPr="00330E14">
              <w:rPr>
                <w:rFonts w:asciiTheme="majorHAnsi" w:hAnsiTheme="majorHAnsi" w:cstheme="majorBidi"/>
                <w:strike/>
                <w:lang w:eastAsia="nl-NL"/>
              </w:rPr>
              <w:t xml:space="preserve">Door middel van het invullen van Deel IV en het rechtsgeldig ondertekenen van het UEA verklaart Inschrijver dat de onderneming voldoet aan de gestelde technische beroepsbekwaamheid. </w:t>
            </w:r>
          </w:p>
          <w:p w14:paraId="4F35BC0B" w14:textId="03108633" w:rsidR="1DC37CBB" w:rsidRPr="00330E14" w:rsidRDefault="1DC37CBB" w:rsidP="1DC37CBB">
            <w:pPr>
              <w:spacing w:line="276" w:lineRule="auto"/>
              <w:jc w:val="both"/>
              <w:rPr>
                <w:rFonts w:asciiTheme="majorHAnsi" w:hAnsiTheme="majorHAnsi" w:cstheme="majorBidi"/>
                <w:strike/>
                <w:lang w:eastAsia="nl-NL"/>
              </w:rPr>
            </w:pPr>
          </w:p>
          <w:p w14:paraId="2DC22D61" w14:textId="5A0F537F" w:rsidR="2008B557" w:rsidRPr="00330E14" w:rsidRDefault="2008B557" w:rsidP="1DC37CBB">
            <w:pPr>
              <w:spacing w:line="276" w:lineRule="auto"/>
              <w:jc w:val="both"/>
              <w:rPr>
                <w:rFonts w:asciiTheme="majorHAnsi" w:hAnsiTheme="majorHAnsi" w:cstheme="majorBidi"/>
                <w:strike/>
                <w:lang w:eastAsia="nl-NL"/>
              </w:rPr>
            </w:pPr>
            <w:r w:rsidRPr="00330E14">
              <w:rPr>
                <w:rFonts w:asciiTheme="majorHAnsi" w:hAnsiTheme="majorHAnsi" w:cstheme="majorBidi"/>
                <w:strike/>
                <w:lang w:eastAsia="nl-NL"/>
              </w:rPr>
              <w:t xml:space="preserve">Bewijsmiddel </w:t>
            </w:r>
            <w:r w:rsidR="55E90139" w:rsidRPr="00330E14">
              <w:rPr>
                <w:rFonts w:asciiTheme="majorHAnsi" w:hAnsiTheme="majorHAnsi" w:cstheme="majorBidi"/>
                <w:strike/>
                <w:lang w:eastAsia="nl-NL"/>
              </w:rPr>
              <w:t>in te dienen op verzoek na voorlopige gunning:</w:t>
            </w:r>
          </w:p>
          <w:p w14:paraId="4F2A5D95" w14:textId="43E30466" w:rsidR="55E90139" w:rsidRPr="00330E14" w:rsidRDefault="55E90139" w:rsidP="1DC37CBB">
            <w:pPr>
              <w:pStyle w:val="Lijstalinea"/>
              <w:numPr>
                <w:ilvl w:val="0"/>
                <w:numId w:val="1"/>
              </w:numPr>
              <w:spacing w:line="276" w:lineRule="auto"/>
              <w:jc w:val="both"/>
              <w:rPr>
                <w:rFonts w:asciiTheme="majorHAnsi" w:hAnsiTheme="majorHAnsi" w:cstheme="majorBidi"/>
                <w:strike/>
                <w:lang w:eastAsia="nl-NL"/>
              </w:rPr>
            </w:pPr>
            <w:r w:rsidRPr="00330E14">
              <w:rPr>
                <w:rFonts w:asciiTheme="majorHAnsi" w:hAnsiTheme="majorHAnsi" w:cstheme="majorBidi"/>
                <w:strike/>
                <w:lang w:eastAsia="nl-NL"/>
              </w:rPr>
              <w:t xml:space="preserve">Kopie van ISO27001-certificaat of gelijkwaardig. </w:t>
            </w:r>
          </w:p>
          <w:p w14:paraId="4D769AB2" w14:textId="7B7D2532" w:rsidR="1DC37CBB" w:rsidRPr="00330E14" w:rsidRDefault="1DC37CBB" w:rsidP="1DC37CBB">
            <w:pPr>
              <w:spacing w:line="276" w:lineRule="auto"/>
              <w:jc w:val="both"/>
              <w:rPr>
                <w:rFonts w:asciiTheme="majorHAnsi" w:hAnsiTheme="majorHAnsi" w:cstheme="majorBidi"/>
                <w:strike/>
                <w:lang w:eastAsia="nl-NL"/>
              </w:rPr>
            </w:pPr>
          </w:p>
          <w:p w14:paraId="003D0827" w14:textId="77777777" w:rsidR="55E90139" w:rsidRDefault="55E90139" w:rsidP="1DC37CBB">
            <w:pPr>
              <w:spacing w:line="276" w:lineRule="auto"/>
              <w:jc w:val="both"/>
              <w:rPr>
                <w:rFonts w:asciiTheme="majorHAnsi" w:hAnsiTheme="majorHAnsi" w:cstheme="majorBidi"/>
                <w:lang w:eastAsia="nl-NL"/>
              </w:rPr>
            </w:pPr>
            <w:r w:rsidRPr="00330E14">
              <w:rPr>
                <w:rFonts w:asciiTheme="majorHAnsi" w:hAnsiTheme="majorHAnsi" w:cstheme="majorBidi"/>
                <w:strike/>
                <w:lang w:eastAsia="nl-NL"/>
              </w:rPr>
              <w:t xml:space="preserve">Let wel: gelijkwaardigheid dient bij inschrijving door Inschrijver te worden gemotiveerd en aangetoond. </w:t>
            </w:r>
          </w:p>
          <w:p w14:paraId="0A28AE8F" w14:textId="77777777" w:rsidR="00330E14" w:rsidRDefault="00330E14" w:rsidP="00330E14">
            <w:pPr>
              <w:spacing w:line="276" w:lineRule="auto"/>
              <w:jc w:val="both"/>
              <w:rPr>
                <w:rFonts w:asciiTheme="majorHAnsi" w:hAnsiTheme="majorHAnsi" w:cstheme="majorBidi"/>
                <w:lang w:eastAsia="nl-NL"/>
              </w:rPr>
            </w:pPr>
          </w:p>
          <w:p w14:paraId="373F4FAA" w14:textId="1D6D6E2E" w:rsidR="00330E14" w:rsidRPr="00330E14" w:rsidRDefault="00330E14" w:rsidP="00CB4572">
            <w:pPr>
              <w:spacing w:line="276" w:lineRule="auto"/>
              <w:rPr>
                <w:rFonts w:asciiTheme="majorHAnsi" w:hAnsiTheme="majorHAnsi" w:cstheme="majorBidi"/>
                <w:b/>
                <w:bCs/>
                <w:color w:val="FF0000"/>
                <w:lang w:eastAsia="nl-NL"/>
              </w:rPr>
            </w:pPr>
            <w:r w:rsidRPr="00330E14">
              <w:rPr>
                <w:rFonts w:asciiTheme="majorHAnsi" w:hAnsiTheme="majorHAnsi" w:cstheme="majorBidi"/>
                <w:b/>
                <w:bCs/>
                <w:color w:val="FF0000"/>
                <w:lang w:eastAsia="nl-NL"/>
              </w:rPr>
              <w:t>Informatiebeveiliging</w:t>
            </w:r>
          </w:p>
          <w:p w14:paraId="12DFF9DD" w14:textId="77777777" w:rsidR="00330E14" w:rsidRPr="00330E14" w:rsidRDefault="00330E14" w:rsidP="00CB4572">
            <w:pPr>
              <w:spacing w:line="276" w:lineRule="auto"/>
              <w:rPr>
                <w:rFonts w:asciiTheme="majorHAnsi" w:hAnsiTheme="majorHAnsi" w:cstheme="majorBidi"/>
                <w:color w:val="FF0000"/>
                <w:lang w:eastAsia="nl-NL"/>
              </w:rPr>
            </w:pPr>
            <w:r w:rsidRPr="00330E14">
              <w:rPr>
                <w:rFonts w:asciiTheme="majorHAnsi" w:hAnsiTheme="majorHAnsi" w:cstheme="majorBidi"/>
                <w:color w:val="FF0000"/>
                <w:lang w:eastAsia="nl-NL"/>
              </w:rPr>
              <w:t>Inschrijver dient aan te tonen dat er een passend en gedocumenteerd niveau (toereikendheid) van informatiebeveiliging is geïmplementeerd. Om hieraan te voldoen, dient Inschrijver bij inschrijving te verklaren aan één van de volgende twee opties te (kunnen) voldoen:</w:t>
            </w:r>
          </w:p>
          <w:p w14:paraId="3581433D" w14:textId="77777777" w:rsidR="00330E14" w:rsidRPr="00330E14" w:rsidRDefault="00330E14" w:rsidP="00CB4572">
            <w:pPr>
              <w:spacing w:line="276" w:lineRule="auto"/>
              <w:rPr>
                <w:rFonts w:asciiTheme="majorHAnsi" w:hAnsiTheme="majorHAnsi" w:cstheme="majorBidi"/>
                <w:color w:val="FF0000"/>
                <w:lang w:eastAsia="nl-NL"/>
              </w:rPr>
            </w:pPr>
          </w:p>
          <w:p w14:paraId="4E101F40" w14:textId="77777777" w:rsidR="00D22B79" w:rsidRPr="00D22B79" w:rsidRDefault="00330E14" w:rsidP="00CB4572">
            <w:pPr>
              <w:spacing w:line="276" w:lineRule="auto"/>
              <w:rPr>
                <w:rFonts w:asciiTheme="majorHAnsi" w:hAnsiTheme="majorHAnsi" w:cstheme="majorBidi"/>
                <w:b/>
                <w:bCs/>
                <w:color w:val="FF0000"/>
                <w:lang w:eastAsia="nl-NL"/>
              </w:rPr>
            </w:pPr>
            <w:r w:rsidRPr="00D22B79">
              <w:rPr>
                <w:rFonts w:asciiTheme="majorHAnsi" w:hAnsiTheme="majorHAnsi" w:cstheme="majorBidi"/>
                <w:b/>
                <w:bCs/>
                <w:color w:val="FF0000"/>
                <w:lang w:eastAsia="nl-NL"/>
              </w:rPr>
              <w:t>Optie 1: Certificering</w:t>
            </w:r>
            <w:r w:rsidR="00D22B79" w:rsidRPr="00D22B79">
              <w:rPr>
                <w:rFonts w:asciiTheme="majorHAnsi" w:hAnsiTheme="majorHAnsi" w:cstheme="majorBidi"/>
                <w:b/>
                <w:bCs/>
                <w:color w:val="FF0000"/>
                <w:lang w:eastAsia="nl-NL"/>
              </w:rPr>
              <w:t>.</w:t>
            </w:r>
          </w:p>
          <w:p w14:paraId="3AFD5E97" w14:textId="5B8BB4FD" w:rsidR="00330E14" w:rsidRPr="00330E14" w:rsidRDefault="00330E14" w:rsidP="00CB4572">
            <w:pPr>
              <w:spacing w:line="276" w:lineRule="auto"/>
              <w:rPr>
                <w:rFonts w:asciiTheme="majorHAnsi" w:hAnsiTheme="majorHAnsi" w:cstheme="majorBidi"/>
                <w:color w:val="FF0000"/>
                <w:lang w:eastAsia="nl-NL"/>
              </w:rPr>
            </w:pPr>
            <w:r w:rsidRPr="00330E14">
              <w:rPr>
                <w:rFonts w:asciiTheme="majorHAnsi" w:hAnsiTheme="majorHAnsi" w:cstheme="majorBidi"/>
                <w:color w:val="FF0000"/>
                <w:lang w:eastAsia="nl-NL"/>
              </w:rPr>
              <w:t>Inschrijver beschikt over een geldig, door een onafhankelijke geaccrediteerde instelling afgegeven certificaat en bijbehorende Verklaring Van Toepasselijkheid (VVT) voor informatiebeveiliging. Voorbeelden zijn:</w:t>
            </w:r>
          </w:p>
          <w:p w14:paraId="2522A21F" w14:textId="3E6B23BF" w:rsidR="00330E14" w:rsidRPr="00D22B79" w:rsidRDefault="00330E14" w:rsidP="00CB4572">
            <w:pPr>
              <w:pStyle w:val="Lijstalinea"/>
              <w:numPr>
                <w:ilvl w:val="0"/>
                <w:numId w:val="41"/>
              </w:numPr>
              <w:spacing w:line="276" w:lineRule="auto"/>
              <w:rPr>
                <w:rFonts w:asciiTheme="majorHAnsi" w:hAnsiTheme="majorHAnsi" w:cstheme="majorBidi"/>
                <w:color w:val="FF0000"/>
                <w:lang w:eastAsia="nl-NL"/>
              </w:rPr>
            </w:pPr>
            <w:r w:rsidRPr="00D22B79">
              <w:rPr>
                <w:rFonts w:asciiTheme="majorHAnsi" w:hAnsiTheme="majorHAnsi" w:cstheme="majorBidi"/>
                <w:color w:val="FF0000"/>
                <w:lang w:eastAsia="nl-NL"/>
              </w:rPr>
              <w:lastRenderedPageBreak/>
              <w:t>ISO/IEC 27001-certificaat; of</w:t>
            </w:r>
          </w:p>
          <w:p w14:paraId="3CB23BE1" w14:textId="27B83B18" w:rsidR="00330E14" w:rsidRPr="00D22B79" w:rsidRDefault="00330E14" w:rsidP="00CB4572">
            <w:pPr>
              <w:pStyle w:val="Lijstalinea"/>
              <w:numPr>
                <w:ilvl w:val="0"/>
                <w:numId w:val="41"/>
              </w:numPr>
              <w:spacing w:line="276" w:lineRule="auto"/>
              <w:rPr>
                <w:rFonts w:asciiTheme="majorHAnsi" w:hAnsiTheme="majorHAnsi" w:cstheme="majorBidi"/>
                <w:color w:val="FF0000"/>
                <w:lang w:eastAsia="nl-NL"/>
              </w:rPr>
            </w:pPr>
            <w:r w:rsidRPr="00D22B79">
              <w:rPr>
                <w:rFonts w:asciiTheme="majorHAnsi" w:hAnsiTheme="majorHAnsi" w:cstheme="majorBidi"/>
                <w:color w:val="FF0000"/>
                <w:lang w:eastAsia="nl-NL"/>
              </w:rPr>
              <w:t>NEN 7510-certificaat; of</w:t>
            </w:r>
          </w:p>
          <w:p w14:paraId="1CAFFE8F" w14:textId="32159AF2" w:rsidR="00330E14" w:rsidRPr="00D22B79" w:rsidRDefault="00330E14" w:rsidP="00CB4572">
            <w:pPr>
              <w:pStyle w:val="Lijstalinea"/>
              <w:numPr>
                <w:ilvl w:val="0"/>
                <w:numId w:val="41"/>
              </w:numPr>
              <w:spacing w:line="276" w:lineRule="auto"/>
              <w:rPr>
                <w:rFonts w:asciiTheme="majorHAnsi" w:hAnsiTheme="majorHAnsi" w:cstheme="majorBidi"/>
                <w:color w:val="FF0000"/>
                <w:lang w:eastAsia="nl-NL"/>
              </w:rPr>
            </w:pPr>
            <w:r w:rsidRPr="00D22B79">
              <w:rPr>
                <w:rFonts w:asciiTheme="majorHAnsi" w:hAnsiTheme="majorHAnsi" w:cstheme="majorBidi"/>
                <w:color w:val="FF0000"/>
                <w:lang w:eastAsia="nl-NL"/>
              </w:rPr>
              <w:t>PCI/DSS-certificaat; of</w:t>
            </w:r>
          </w:p>
          <w:p w14:paraId="26C562EE" w14:textId="17B17CCA" w:rsidR="00330E14" w:rsidRPr="00D22B79" w:rsidRDefault="00330E14" w:rsidP="00CB4572">
            <w:pPr>
              <w:pStyle w:val="Lijstalinea"/>
              <w:numPr>
                <w:ilvl w:val="0"/>
                <w:numId w:val="41"/>
              </w:numPr>
              <w:spacing w:line="276" w:lineRule="auto"/>
              <w:rPr>
                <w:rFonts w:asciiTheme="majorHAnsi" w:hAnsiTheme="majorHAnsi" w:cstheme="majorBidi"/>
                <w:color w:val="FF0000"/>
                <w:lang w:eastAsia="nl-NL"/>
              </w:rPr>
            </w:pPr>
            <w:r w:rsidRPr="00D22B79">
              <w:rPr>
                <w:rFonts w:asciiTheme="majorHAnsi" w:hAnsiTheme="majorHAnsi" w:cstheme="majorBidi"/>
                <w:color w:val="FF0000"/>
                <w:lang w:eastAsia="nl-NL"/>
              </w:rPr>
              <w:t>Een ander door een onafhankelijke, geaccrediteerde certificerende instelling afgegeven certificaat op basis van een internationaal erkende norm voor informatiebeveiliging.</w:t>
            </w:r>
          </w:p>
          <w:p w14:paraId="7D711A07" w14:textId="77777777" w:rsidR="00330E14" w:rsidRPr="00330E14" w:rsidRDefault="00330E14" w:rsidP="00CB4572">
            <w:pPr>
              <w:spacing w:line="276" w:lineRule="auto"/>
              <w:rPr>
                <w:rFonts w:asciiTheme="majorHAnsi" w:hAnsiTheme="majorHAnsi" w:cstheme="majorBidi"/>
                <w:color w:val="FF0000"/>
                <w:lang w:eastAsia="nl-NL"/>
              </w:rPr>
            </w:pPr>
            <w:r w:rsidRPr="00330E14">
              <w:rPr>
                <w:rFonts w:asciiTheme="majorHAnsi" w:hAnsiTheme="majorHAnsi" w:cstheme="majorBidi"/>
                <w:color w:val="FF0000"/>
                <w:lang w:eastAsia="nl-NL"/>
              </w:rPr>
              <w:t xml:space="preserve"> </w:t>
            </w:r>
          </w:p>
          <w:p w14:paraId="5F5919D5" w14:textId="77777777" w:rsidR="00D22B79" w:rsidRPr="00D22B79" w:rsidRDefault="00330E14" w:rsidP="00CB4572">
            <w:pPr>
              <w:spacing w:line="276" w:lineRule="auto"/>
              <w:rPr>
                <w:rFonts w:asciiTheme="majorHAnsi" w:hAnsiTheme="majorHAnsi" w:cstheme="majorBidi"/>
                <w:b/>
                <w:bCs/>
                <w:color w:val="FF0000"/>
                <w:lang w:eastAsia="nl-NL"/>
              </w:rPr>
            </w:pPr>
            <w:r w:rsidRPr="00D22B79">
              <w:rPr>
                <w:rFonts w:asciiTheme="majorHAnsi" w:hAnsiTheme="majorHAnsi" w:cstheme="majorBidi"/>
                <w:b/>
                <w:bCs/>
                <w:color w:val="FF0000"/>
                <w:lang w:eastAsia="nl-NL"/>
              </w:rPr>
              <w:t xml:space="preserve">Optie 2: Gedocumenteerd beleid met managementverklaring </w:t>
            </w:r>
          </w:p>
          <w:p w14:paraId="77006903" w14:textId="73F028C6" w:rsidR="00330E14" w:rsidRPr="00330E14" w:rsidRDefault="00330E14" w:rsidP="00CB4572">
            <w:pPr>
              <w:spacing w:line="276" w:lineRule="auto"/>
              <w:rPr>
                <w:rFonts w:asciiTheme="majorHAnsi" w:hAnsiTheme="majorHAnsi" w:cstheme="majorBidi"/>
                <w:color w:val="FF0000"/>
                <w:lang w:eastAsia="nl-NL"/>
              </w:rPr>
            </w:pPr>
            <w:r w:rsidRPr="00330E14">
              <w:rPr>
                <w:rFonts w:asciiTheme="majorHAnsi" w:hAnsiTheme="majorHAnsi" w:cstheme="majorBidi"/>
                <w:color w:val="FF0000"/>
                <w:lang w:eastAsia="nl-NL"/>
              </w:rPr>
              <w:t>Inschrijver beschikt over een eigen, door de directie vastgesteld en geïmplementeerd informatiebeveiligingsbeleid. Dit beleid is gebaseerd op de principes van een erkend raamwerk (zoals ISO 27001 of de Baseline Informatiebeveiliging Overheid - BIO) en wordt periodiek geëvalueerd.</w:t>
            </w:r>
          </w:p>
          <w:p w14:paraId="65C99CA3" w14:textId="77777777" w:rsidR="00330E14" w:rsidRPr="00330E14" w:rsidRDefault="00330E14" w:rsidP="00CB4572">
            <w:pPr>
              <w:spacing w:line="276" w:lineRule="auto"/>
              <w:rPr>
                <w:rFonts w:asciiTheme="majorHAnsi" w:hAnsiTheme="majorHAnsi" w:cstheme="majorBidi"/>
                <w:color w:val="FF0000"/>
                <w:lang w:eastAsia="nl-NL"/>
              </w:rPr>
            </w:pPr>
          </w:p>
          <w:p w14:paraId="028AFF7F" w14:textId="77777777" w:rsidR="00330E14" w:rsidRPr="00D22B79" w:rsidRDefault="00330E14" w:rsidP="00CB4572">
            <w:pPr>
              <w:spacing w:line="276" w:lineRule="auto"/>
              <w:rPr>
                <w:rFonts w:asciiTheme="majorHAnsi" w:hAnsiTheme="majorHAnsi" w:cstheme="majorBidi"/>
                <w:color w:val="FF0000"/>
                <w:u w:val="single"/>
                <w:lang w:eastAsia="nl-NL"/>
              </w:rPr>
            </w:pPr>
            <w:r w:rsidRPr="00D22B79">
              <w:rPr>
                <w:rFonts w:asciiTheme="majorHAnsi" w:hAnsiTheme="majorHAnsi" w:cstheme="majorBidi"/>
                <w:color w:val="FF0000"/>
                <w:u w:val="single"/>
                <w:lang w:eastAsia="nl-NL"/>
              </w:rPr>
              <w:t>Bewijslast en verificatie:</w:t>
            </w:r>
          </w:p>
          <w:p w14:paraId="6B2E65F2" w14:textId="77777777" w:rsidR="00D22B79" w:rsidRDefault="00330E14" w:rsidP="00CB4572">
            <w:pPr>
              <w:spacing w:line="276" w:lineRule="auto"/>
              <w:rPr>
                <w:rFonts w:asciiTheme="majorHAnsi" w:hAnsiTheme="majorHAnsi" w:cstheme="majorBidi"/>
                <w:color w:val="FF0000"/>
                <w:lang w:eastAsia="nl-NL"/>
              </w:rPr>
            </w:pPr>
            <w:r w:rsidRPr="00D22B79">
              <w:rPr>
                <w:rFonts w:asciiTheme="majorHAnsi" w:hAnsiTheme="majorHAnsi" w:cstheme="majorBidi"/>
                <w:i/>
                <w:iCs/>
                <w:color w:val="FF0000"/>
                <w:lang w:eastAsia="nl-NL"/>
              </w:rPr>
              <w:t>Bij inschrijving:</w:t>
            </w:r>
            <w:r w:rsidRPr="00330E14">
              <w:rPr>
                <w:rFonts w:asciiTheme="majorHAnsi" w:hAnsiTheme="majorHAnsi" w:cstheme="majorBidi"/>
                <w:color w:val="FF0000"/>
                <w:lang w:eastAsia="nl-NL"/>
              </w:rPr>
              <w:t xml:space="preserve"> </w:t>
            </w:r>
          </w:p>
          <w:p w14:paraId="29785C4B" w14:textId="7840DB6A" w:rsidR="00330E14" w:rsidRPr="00330E14" w:rsidRDefault="00330E14" w:rsidP="00CB4572">
            <w:pPr>
              <w:spacing w:line="276" w:lineRule="auto"/>
              <w:rPr>
                <w:rFonts w:asciiTheme="majorHAnsi" w:hAnsiTheme="majorHAnsi" w:cstheme="majorBidi"/>
                <w:color w:val="FF0000"/>
                <w:lang w:eastAsia="nl-NL"/>
              </w:rPr>
            </w:pPr>
            <w:r w:rsidRPr="00330E14">
              <w:rPr>
                <w:rFonts w:asciiTheme="majorHAnsi" w:hAnsiTheme="majorHAnsi" w:cstheme="majorBidi"/>
                <w:color w:val="FF0000"/>
                <w:lang w:eastAsia="nl-NL"/>
              </w:rPr>
              <w:t>Inschrijver vult het Uniform Europees Aanbestedingsdocument (UEA) in en verklaart hierin te voldoen aan de geschiktheidseis, waarbij hij aangeeft welke optie (1 of 2) van toepassing is.</w:t>
            </w:r>
          </w:p>
          <w:p w14:paraId="097962B9" w14:textId="77777777" w:rsidR="00330E14" w:rsidRPr="00330E14" w:rsidRDefault="00330E14" w:rsidP="00CB4572">
            <w:pPr>
              <w:spacing w:line="276" w:lineRule="auto"/>
              <w:rPr>
                <w:rFonts w:asciiTheme="majorHAnsi" w:hAnsiTheme="majorHAnsi" w:cstheme="majorBidi"/>
                <w:color w:val="FF0000"/>
                <w:lang w:eastAsia="nl-NL"/>
              </w:rPr>
            </w:pPr>
          </w:p>
          <w:p w14:paraId="0AE001C2" w14:textId="77777777" w:rsidR="00D22B79" w:rsidRPr="00D22B79" w:rsidRDefault="00330E14" w:rsidP="00CB4572">
            <w:pPr>
              <w:spacing w:line="276" w:lineRule="auto"/>
              <w:rPr>
                <w:rFonts w:asciiTheme="majorHAnsi" w:hAnsiTheme="majorHAnsi" w:cstheme="majorBidi"/>
                <w:i/>
                <w:iCs/>
                <w:color w:val="FF0000"/>
                <w:lang w:eastAsia="nl-NL"/>
              </w:rPr>
            </w:pPr>
            <w:r w:rsidRPr="00D22B79">
              <w:rPr>
                <w:rFonts w:asciiTheme="majorHAnsi" w:hAnsiTheme="majorHAnsi" w:cstheme="majorBidi"/>
                <w:i/>
                <w:iCs/>
                <w:color w:val="FF0000"/>
                <w:lang w:eastAsia="nl-NL"/>
              </w:rPr>
              <w:t xml:space="preserve">Na voorlopige gunning (verificatiefase): </w:t>
            </w:r>
          </w:p>
          <w:p w14:paraId="10CD038A" w14:textId="6E09D93E" w:rsidR="00330E14" w:rsidRPr="00330E14" w:rsidRDefault="00330E14" w:rsidP="00CB4572">
            <w:pPr>
              <w:spacing w:line="276" w:lineRule="auto"/>
              <w:rPr>
                <w:rFonts w:asciiTheme="majorHAnsi" w:hAnsiTheme="majorHAnsi" w:cstheme="majorBidi"/>
                <w:color w:val="FF0000"/>
                <w:lang w:eastAsia="nl-NL"/>
              </w:rPr>
            </w:pPr>
            <w:r w:rsidRPr="00330E14">
              <w:rPr>
                <w:rFonts w:asciiTheme="majorHAnsi" w:hAnsiTheme="majorHAnsi" w:cstheme="majorBidi"/>
                <w:color w:val="FF0000"/>
                <w:lang w:eastAsia="nl-NL"/>
              </w:rPr>
              <w:t>De Inschrijver aan wie de opdracht voorlopig wordt gegund, dient binnen 10 werkdagen het bewijs voor de door hem gekozen optie te overleggen:</w:t>
            </w:r>
          </w:p>
          <w:p w14:paraId="240D7EAE" w14:textId="246693DB" w:rsidR="00330E14" w:rsidRPr="00D22B79" w:rsidRDefault="00330E14" w:rsidP="00CB4572">
            <w:pPr>
              <w:pStyle w:val="Lijstalinea"/>
              <w:numPr>
                <w:ilvl w:val="0"/>
                <w:numId w:val="72"/>
              </w:numPr>
              <w:spacing w:line="276" w:lineRule="auto"/>
              <w:rPr>
                <w:rFonts w:asciiTheme="majorHAnsi" w:hAnsiTheme="majorHAnsi" w:cstheme="majorBidi"/>
                <w:color w:val="FF0000"/>
                <w:lang w:eastAsia="nl-NL"/>
              </w:rPr>
            </w:pPr>
            <w:r w:rsidRPr="00D22B79">
              <w:rPr>
                <w:rFonts w:asciiTheme="majorHAnsi" w:hAnsiTheme="majorHAnsi" w:cstheme="majorBidi"/>
                <w:color w:val="FF0000"/>
                <w:lang w:eastAsia="nl-NL"/>
              </w:rPr>
              <w:t>Voor optie 1: Een kopie van het geldige certificaat en de bijbehorende Verklaring Van Toepasselijkheid (VVT).</w:t>
            </w:r>
          </w:p>
          <w:p w14:paraId="34C19FDF" w14:textId="513A3CDC" w:rsidR="00330E14" w:rsidRPr="00D22B79" w:rsidRDefault="00330E14" w:rsidP="00CB4572">
            <w:pPr>
              <w:pStyle w:val="Lijstalinea"/>
              <w:numPr>
                <w:ilvl w:val="0"/>
                <w:numId w:val="72"/>
              </w:numPr>
              <w:spacing w:line="276" w:lineRule="auto"/>
              <w:rPr>
                <w:rFonts w:asciiTheme="majorHAnsi" w:hAnsiTheme="majorHAnsi" w:cstheme="majorBidi"/>
                <w:color w:val="FF0000"/>
                <w:lang w:eastAsia="nl-NL"/>
              </w:rPr>
            </w:pPr>
            <w:r w:rsidRPr="00D22B79">
              <w:rPr>
                <w:rFonts w:asciiTheme="majorHAnsi" w:hAnsiTheme="majorHAnsi" w:cstheme="majorBidi"/>
                <w:color w:val="FF0000"/>
                <w:lang w:eastAsia="nl-NL"/>
              </w:rPr>
              <w:t>Voor optie 2: De volgende twee documenten:</w:t>
            </w:r>
          </w:p>
          <w:p w14:paraId="031EEC82" w14:textId="00949076" w:rsidR="00330E14" w:rsidRPr="00D22B79" w:rsidRDefault="00330E14" w:rsidP="00CB4572">
            <w:pPr>
              <w:pStyle w:val="Lijstalinea"/>
              <w:numPr>
                <w:ilvl w:val="0"/>
                <w:numId w:val="73"/>
              </w:numPr>
              <w:spacing w:line="276" w:lineRule="auto"/>
              <w:rPr>
                <w:rFonts w:asciiTheme="majorHAnsi" w:hAnsiTheme="majorHAnsi" w:cstheme="majorBidi"/>
                <w:color w:val="FF0000"/>
                <w:lang w:eastAsia="nl-NL"/>
              </w:rPr>
            </w:pPr>
            <w:r w:rsidRPr="00D22B79">
              <w:rPr>
                <w:rFonts w:asciiTheme="majorHAnsi" w:hAnsiTheme="majorHAnsi" w:cstheme="majorBidi"/>
                <w:color w:val="FF0000"/>
                <w:lang w:eastAsia="nl-NL"/>
              </w:rPr>
              <w:t>Een door de directie rechtsgeldig ondertekende managementverklaring (ook wel In Control Verklaring, ICV, genoemd) waarin wordt bevestigd dat de organisatie beschikt over een gedocumenteerd en geïmplementeerd informatiebeveiligingsbeleid dat periodiek wordt geëvalueerd.</w:t>
            </w:r>
          </w:p>
          <w:p w14:paraId="5463D712" w14:textId="43EB5AB9" w:rsidR="00330E14" w:rsidRPr="00D22B79" w:rsidRDefault="00330E14" w:rsidP="00CB4572">
            <w:pPr>
              <w:pStyle w:val="Lijstalinea"/>
              <w:numPr>
                <w:ilvl w:val="0"/>
                <w:numId w:val="73"/>
              </w:numPr>
              <w:spacing w:line="276" w:lineRule="auto"/>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De inhoudsopgave van dit informatiebeveiligingsbeleid. Uit deze inhoudsopgave moet ondubbelzinnig blijken dat het beleid minimaal de volgende onderwerpen (of equivalenten daarvan) behandelt: </w:t>
            </w:r>
          </w:p>
          <w:p w14:paraId="153EAEF3" w14:textId="38530CB4" w:rsidR="00330E14" w:rsidRPr="00D22B79" w:rsidRDefault="00330E14" w:rsidP="00CB4572">
            <w:pPr>
              <w:pStyle w:val="Lijstalinea"/>
              <w:numPr>
                <w:ilvl w:val="0"/>
                <w:numId w:val="72"/>
              </w:numPr>
              <w:spacing w:line="276" w:lineRule="auto"/>
              <w:ind w:left="1800"/>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Rollen en verantwoordelijkheden (incl. aanwijzing van een verantwoordelijke voor informatiebeveiliging); </w:t>
            </w:r>
          </w:p>
          <w:p w14:paraId="20CA6FDA" w14:textId="40D61C28" w:rsidR="00330E14" w:rsidRPr="00D22B79" w:rsidRDefault="00330E14" w:rsidP="00CB4572">
            <w:pPr>
              <w:pStyle w:val="Lijstalinea"/>
              <w:numPr>
                <w:ilvl w:val="0"/>
                <w:numId w:val="72"/>
              </w:numPr>
              <w:spacing w:line="276" w:lineRule="auto"/>
              <w:ind w:left="1800"/>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Risicomanagement (identificatie en behandeling van risico's); </w:t>
            </w:r>
          </w:p>
          <w:p w14:paraId="1131D44B" w14:textId="7946D552" w:rsidR="00330E14" w:rsidRPr="00D22B79" w:rsidRDefault="00330E14" w:rsidP="00CB4572">
            <w:pPr>
              <w:pStyle w:val="Lijstalinea"/>
              <w:numPr>
                <w:ilvl w:val="0"/>
                <w:numId w:val="72"/>
              </w:numPr>
              <w:spacing w:line="276" w:lineRule="auto"/>
              <w:ind w:left="1800"/>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Toegangsbeheer (fysiek en logisch); </w:t>
            </w:r>
          </w:p>
          <w:p w14:paraId="3FA9E968" w14:textId="6A8BE6D3" w:rsidR="00330E14" w:rsidRPr="00D22B79" w:rsidRDefault="00330E14" w:rsidP="00CB4572">
            <w:pPr>
              <w:pStyle w:val="Lijstalinea"/>
              <w:numPr>
                <w:ilvl w:val="0"/>
                <w:numId w:val="72"/>
              </w:numPr>
              <w:spacing w:line="276" w:lineRule="auto"/>
              <w:ind w:left="1800"/>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Beveiliging van bedrijfsmiddelen (assets); </w:t>
            </w:r>
          </w:p>
          <w:p w14:paraId="746C2267" w14:textId="49AD2AD8" w:rsidR="00330E14" w:rsidRPr="00D22B79" w:rsidRDefault="00330E14" w:rsidP="00CB4572">
            <w:pPr>
              <w:pStyle w:val="Lijstalinea"/>
              <w:numPr>
                <w:ilvl w:val="0"/>
                <w:numId w:val="72"/>
              </w:numPr>
              <w:spacing w:line="276" w:lineRule="auto"/>
              <w:ind w:left="1800"/>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Beveiliging van personeel (o.a. screening, training, bewustwording); </w:t>
            </w:r>
          </w:p>
          <w:p w14:paraId="7370D1A3" w14:textId="0CA48477" w:rsidR="00330E14" w:rsidRPr="00D22B79" w:rsidRDefault="00330E14" w:rsidP="00CB4572">
            <w:pPr>
              <w:pStyle w:val="Lijstalinea"/>
              <w:numPr>
                <w:ilvl w:val="0"/>
                <w:numId w:val="72"/>
              </w:numPr>
              <w:spacing w:line="276" w:lineRule="auto"/>
              <w:ind w:left="1800"/>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Communicatie- en operationeel beheer (incl. back-up, logging, monitoring); </w:t>
            </w:r>
          </w:p>
          <w:p w14:paraId="4A273CBF" w14:textId="6134EBDF" w:rsidR="00330E14" w:rsidRPr="00D22B79" w:rsidRDefault="00330E14" w:rsidP="00CB4572">
            <w:pPr>
              <w:pStyle w:val="Lijstalinea"/>
              <w:numPr>
                <w:ilvl w:val="0"/>
                <w:numId w:val="72"/>
              </w:numPr>
              <w:spacing w:line="276" w:lineRule="auto"/>
              <w:ind w:left="1800"/>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Incidentmanagement (procedure voor het melden en afhandelen van datalekken en andere beveiligingsincidenten); </w:t>
            </w:r>
          </w:p>
          <w:p w14:paraId="5E523FD4" w14:textId="48D53CCC" w:rsidR="00330E14" w:rsidRPr="00D22B79" w:rsidRDefault="00330E14" w:rsidP="00CB4572">
            <w:pPr>
              <w:pStyle w:val="Lijstalinea"/>
              <w:numPr>
                <w:ilvl w:val="0"/>
                <w:numId w:val="72"/>
              </w:numPr>
              <w:spacing w:line="276" w:lineRule="auto"/>
              <w:ind w:left="1800"/>
              <w:rPr>
                <w:rFonts w:asciiTheme="majorHAnsi" w:hAnsiTheme="majorHAnsi" w:cstheme="majorBidi"/>
                <w:color w:val="FF0000"/>
                <w:lang w:eastAsia="nl-NL"/>
              </w:rPr>
            </w:pPr>
            <w:r w:rsidRPr="00D22B79">
              <w:rPr>
                <w:rFonts w:asciiTheme="majorHAnsi" w:hAnsiTheme="majorHAnsi" w:cstheme="majorBidi"/>
                <w:color w:val="FF0000"/>
                <w:lang w:eastAsia="nl-NL"/>
              </w:rPr>
              <w:t xml:space="preserve">Bedrijfscontinuïteitsbeheer; </w:t>
            </w:r>
          </w:p>
          <w:p w14:paraId="785B45ED" w14:textId="7700E70E" w:rsidR="00330E14" w:rsidRPr="00D22B79" w:rsidRDefault="00330E14" w:rsidP="00CB4572">
            <w:pPr>
              <w:pStyle w:val="Lijstalinea"/>
              <w:numPr>
                <w:ilvl w:val="0"/>
                <w:numId w:val="75"/>
              </w:numPr>
              <w:spacing w:line="276" w:lineRule="auto"/>
              <w:ind w:left="1800"/>
              <w:rPr>
                <w:rFonts w:asciiTheme="majorHAnsi" w:hAnsiTheme="majorHAnsi" w:cstheme="majorBidi"/>
                <w:lang w:eastAsia="nl-NL"/>
              </w:rPr>
            </w:pPr>
            <w:r w:rsidRPr="00D22B79">
              <w:rPr>
                <w:rFonts w:asciiTheme="majorHAnsi" w:hAnsiTheme="majorHAnsi" w:cstheme="majorBidi"/>
                <w:color w:val="FF0000"/>
                <w:lang w:eastAsia="nl-NL"/>
              </w:rPr>
              <w:t>Naleving (compliance met wet- en regelgeving, zoals de AVG).</w:t>
            </w:r>
          </w:p>
        </w:tc>
      </w:tr>
      <w:tr w:rsidR="00EA2275" w:rsidRPr="00EA2275" w14:paraId="01B4CBAD" w14:textId="77777777" w:rsidTr="1DC37CBB">
        <w:tc>
          <w:tcPr>
            <w:tcW w:w="9776" w:type="dxa"/>
            <w:shd w:val="clear" w:color="auto" w:fill="0087C9"/>
          </w:tcPr>
          <w:p w14:paraId="0B20BB0E" w14:textId="77777777" w:rsidR="00EA2275" w:rsidRPr="00EA2275" w:rsidRDefault="00EA2275" w:rsidP="00EA2275">
            <w:pPr>
              <w:autoSpaceDE w:val="0"/>
              <w:autoSpaceDN w:val="0"/>
              <w:adjustRightInd w:val="0"/>
              <w:spacing w:line="276" w:lineRule="auto"/>
              <w:jc w:val="both"/>
              <w:rPr>
                <w:rFonts w:asciiTheme="majorHAnsi" w:hAnsiTheme="majorHAnsi" w:cstheme="majorHAnsi"/>
                <w:b/>
                <w:szCs w:val="19"/>
                <w:lang w:eastAsia="nl-NL"/>
              </w:rPr>
            </w:pPr>
            <w:r w:rsidRPr="00EA2275">
              <w:rPr>
                <w:rFonts w:asciiTheme="majorHAnsi" w:hAnsiTheme="majorHAnsi" w:cstheme="majorHAnsi"/>
                <w:b/>
                <w:color w:val="FFFFFF" w:themeColor="background1"/>
                <w:szCs w:val="19"/>
                <w:lang w:eastAsia="nl-NL"/>
              </w:rPr>
              <w:lastRenderedPageBreak/>
              <w:t>Beroepsbevoegdheid</w:t>
            </w:r>
          </w:p>
        </w:tc>
      </w:tr>
      <w:tr w:rsidR="00EA2275" w:rsidRPr="00EA2275" w14:paraId="51638912" w14:textId="77777777" w:rsidTr="1DC37CBB">
        <w:tc>
          <w:tcPr>
            <w:tcW w:w="9776" w:type="dxa"/>
          </w:tcPr>
          <w:p w14:paraId="0FF6592F" w14:textId="77777777" w:rsidR="00EA2275" w:rsidRPr="00EA2275" w:rsidRDefault="00EA2275" w:rsidP="00EA2275">
            <w:pPr>
              <w:autoSpaceDE w:val="0"/>
              <w:autoSpaceDN w:val="0"/>
              <w:adjustRightInd w:val="0"/>
              <w:spacing w:line="276" w:lineRule="auto"/>
              <w:jc w:val="both"/>
              <w:rPr>
                <w:rFonts w:asciiTheme="majorHAnsi" w:hAnsiTheme="majorHAnsi" w:cstheme="majorHAnsi"/>
                <w:b/>
                <w:bCs/>
                <w:szCs w:val="19"/>
                <w:lang w:eastAsia="nl-NL"/>
              </w:rPr>
            </w:pPr>
            <w:r w:rsidRPr="00EA2275">
              <w:rPr>
                <w:rFonts w:asciiTheme="majorHAnsi" w:hAnsiTheme="majorHAnsi" w:cstheme="majorHAnsi"/>
                <w:b/>
                <w:bCs/>
                <w:szCs w:val="19"/>
                <w:lang w:eastAsia="nl-NL"/>
              </w:rPr>
              <w:t>Inschrijving beroeps- en/of handelsregister</w:t>
            </w:r>
          </w:p>
          <w:p w14:paraId="78C80F6E"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p>
          <w:p w14:paraId="2E04D803" w14:textId="77777777" w:rsidR="00EA2275" w:rsidRPr="00EA2275" w:rsidRDefault="00EA2275" w:rsidP="00136C79">
            <w:pPr>
              <w:numPr>
                <w:ilvl w:val="0"/>
                <w:numId w:val="39"/>
              </w:numPr>
              <w:autoSpaceDE w:val="0"/>
              <w:autoSpaceDN w:val="0"/>
              <w:adjustRightInd w:val="0"/>
              <w:spacing w:line="276" w:lineRule="auto"/>
              <w:jc w:val="both"/>
              <w:rPr>
                <w:rFonts w:asciiTheme="majorHAnsi" w:hAnsiTheme="majorHAnsi" w:cstheme="majorBidi"/>
                <w:lang w:eastAsia="nl-NL"/>
              </w:rPr>
            </w:pPr>
            <w:r w:rsidRPr="6C8A22CC">
              <w:rPr>
                <w:rFonts w:asciiTheme="majorHAnsi" w:hAnsiTheme="majorHAnsi" w:cstheme="majorBidi"/>
                <w:lang w:eastAsia="nl-NL"/>
              </w:rPr>
              <w:t>De Inschrijver dient conform de regels van de lidstaat waar zij gevestigd is, ingeschreven te staan in een beroeps- en/of handelsregister.</w:t>
            </w:r>
          </w:p>
          <w:p w14:paraId="0ADFB80B" w14:textId="77777777" w:rsidR="00EA2275" w:rsidRPr="00EA2275" w:rsidRDefault="00EA2275" w:rsidP="00EA2275">
            <w:pPr>
              <w:autoSpaceDE w:val="0"/>
              <w:autoSpaceDN w:val="0"/>
              <w:adjustRightInd w:val="0"/>
              <w:spacing w:line="276" w:lineRule="auto"/>
              <w:jc w:val="both"/>
              <w:rPr>
                <w:rFonts w:asciiTheme="majorHAnsi" w:hAnsiTheme="majorHAnsi" w:cstheme="majorHAnsi"/>
                <w:i/>
                <w:iCs/>
                <w:szCs w:val="19"/>
                <w:lang w:eastAsia="nl-NL"/>
              </w:rPr>
            </w:pPr>
          </w:p>
          <w:p w14:paraId="43A44660" w14:textId="77777777" w:rsidR="00EA2275" w:rsidRPr="00EA2275" w:rsidRDefault="00EA2275" w:rsidP="00EA2275">
            <w:pPr>
              <w:autoSpaceDE w:val="0"/>
              <w:autoSpaceDN w:val="0"/>
              <w:adjustRightInd w:val="0"/>
              <w:spacing w:line="276" w:lineRule="auto"/>
              <w:jc w:val="both"/>
              <w:rPr>
                <w:rFonts w:asciiTheme="majorHAnsi" w:hAnsiTheme="majorHAnsi" w:cstheme="majorHAnsi"/>
                <w:i/>
                <w:iCs/>
                <w:szCs w:val="19"/>
                <w:lang w:eastAsia="nl-NL"/>
              </w:rPr>
            </w:pPr>
            <w:r w:rsidRPr="00EA2275">
              <w:rPr>
                <w:rFonts w:asciiTheme="majorHAnsi" w:hAnsiTheme="majorHAnsi" w:cstheme="majorHAnsi"/>
                <w:i/>
                <w:iCs/>
                <w:szCs w:val="19"/>
                <w:lang w:eastAsia="nl-NL"/>
              </w:rPr>
              <w:t>Bewijsmiddel indienen bij inschrijving:</w:t>
            </w:r>
          </w:p>
          <w:p w14:paraId="102CBC8D"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r w:rsidRPr="00EA2275">
              <w:rPr>
                <w:rFonts w:asciiTheme="majorHAnsi" w:hAnsiTheme="majorHAnsi" w:cstheme="majorHAnsi"/>
                <w:bCs/>
                <w:szCs w:val="19"/>
                <w:lang w:eastAsia="nl-NL"/>
              </w:rPr>
              <w:t>Door middel van het invullen van Deel IV en het rechtsgeldig ondertekenen van het UEA verklaart Inschrijver dat de onderneming voldoet aan de gestelde beroepsbevoegdheid. Daarnaast dient er een kopie van het uittreksel van het betreffende beroeps- en/of handelsregister* die op het tijdstip van indiening niet ouder is dan zes (6) maanden te worden ingediend.</w:t>
            </w:r>
          </w:p>
          <w:p w14:paraId="1F4A2160"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p>
          <w:p w14:paraId="79EF2388"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i/>
                <w:iCs/>
                <w:szCs w:val="19"/>
                <w:lang w:eastAsia="nl-NL"/>
              </w:rPr>
            </w:pPr>
            <w:r w:rsidRPr="00EA2275">
              <w:rPr>
                <w:rFonts w:asciiTheme="majorHAnsi" w:hAnsiTheme="majorHAnsi" w:cstheme="majorHAnsi"/>
                <w:bCs/>
                <w:szCs w:val="19"/>
                <w:lang w:eastAsia="nl-NL"/>
              </w:rPr>
              <w:t xml:space="preserve">* </w:t>
            </w:r>
            <w:r w:rsidRPr="00EA2275">
              <w:rPr>
                <w:rFonts w:asciiTheme="majorHAnsi" w:hAnsiTheme="majorHAnsi" w:cstheme="majorHAnsi"/>
                <w:bCs/>
                <w:szCs w:val="19"/>
                <w:u w:val="single"/>
                <w:lang w:eastAsia="nl-NL"/>
              </w:rPr>
              <w:t>Let wel:</w:t>
            </w:r>
            <w:r w:rsidRPr="00EA2275">
              <w:rPr>
                <w:rFonts w:asciiTheme="majorHAnsi" w:hAnsiTheme="majorHAnsi" w:cstheme="majorHAnsi"/>
                <w:bCs/>
                <w:szCs w:val="19"/>
                <w:lang w:eastAsia="nl-NL"/>
              </w:rPr>
              <w:t xml:space="preserve"> </w:t>
            </w:r>
            <w:r w:rsidRPr="00EA2275">
              <w:rPr>
                <w:rFonts w:asciiTheme="majorHAnsi" w:hAnsiTheme="majorHAnsi" w:cstheme="majorHAnsi"/>
                <w:bCs/>
                <w:i/>
                <w:iCs/>
                <w:szCs w:val="19"/>
                <w:lang w:eastAsia="nl-NL"/>
              </w:rPr>
              <w:t>uitsluitend een officieel, gewaarmerkt uittreksel afkomstig van de Kamer van Koophandel wordt geaccepteerd. Uittreksels of overzichten afkomstig van andere (commerciële) websites worden niet als geldig bewijs geaccepteerd.</w:t>
            </w:r>
          </w:p>
          <w:p w14:paraId="6633196E" w14:textId="77777777" w:rsidR="00EA2275" w:rsidRPr="00EA2275" w:rsidRDefault="00EA2275" w:rsidP="00EA2275">
            <w:pPr>
              <w:autoSpaceDE w:val="0"/>
              <w:autoSpaceDN w:val="0"/>
              <w:adjustRightInd w:val="0"/>
              <w:spacing w:line="276" w:lineRule="auto"/>
              <w:jc w:val="both"/>
              <w:rPr>
                <w:rFonts w:asciiTheme="majorHAnsi" w:hAnsiTheme="majorHAnsi" w:cstheme="majorHAnsi"/>
                <w:bCs/>
                <w:szCs w:val="19"/>
                <w:lang w:eastAsia="nl-NL"/>
              </w:rPr>
            </w:pPr>
          </w:p>
        </w:tc>
      </w:tr>
    </w:tbl>
    <w:p w14:paraId="728E57E5" w14:textId="77777777" w:rsidR="00EA2275" w:rsidRPr="00EA2275" w:rsidRDefault="00EA2275" w:rsidP="6C8A22CC">
      <w:pPr>
        <w:autoSpaceDE w:val="0"/>
        <w:autoSpaceDN w:val="0"/>
        <w:adjustRightInd w:val="0"/>
        <w:spacing w:line="276" w:lineRule="auto"/>
        <w:jc w:val="both"/>
        <w:rPr>
          <w:rFonts w:asciiTheme="majorHAnsi" w:hAnsiTheme="majorHAnsi" w:cstheme="majorBidi"/>
          <w:lang w:eastAsia="nl-NL"/>
        </w:rPr>
      </w:pPr>
      <w:r w:rsidRPr="6C8A22CC">
        <w:rPr>
          <w:rFonts w:asciiTheme="majorHAnsi" w:hAnsiTheme="majorHAnsi" w:cstheme="majorBidi"/>
          <w:lang w:eastAsia="nl-NL"/>
        </w:rPr>
        <w:lastRenderedPageBreak/>
        <w:t xml:space="preserve">Indien wordt ingeschreven in combinatie, dient tenminste één combinant te beschikken over de gestelde geschiktheidseisen. </w:t>
      </w:r>
    </w:p>
    <w:bookmarkEnd w:id="215"/>
    <w:p w14:paraId="2AA7B0B8" w14:textId="77777777" w:rsidR="0069791D" w:rsidRPr="00350B37" w:rsidRDefault="0069791D" w:rsidP="00E73323">
      <w:pPr>
        <w:autoSpaceDE w:val="0"/>
        <w:autoSpaceDN w:val="0"/>
        <w:adjustRightInd w:val="0"/>
        <w:spacing w:line="276" w:lineRule="auto"/>
        <w:jc w:val="both"/>
        <w:rPr>
          <w:rFonts w:asciiTheme="majorHAnsi" w:hAnsiTheme="majorHAnsi" w:cstheme="majorHAnsi"/>
          <w:b/>
          <w:snapToGrid w:val="0"/>
          <w:szCs w:val="19"/>
        </w:rPr>
      </w:pPr>
    </w:p>
    <w:p w14:paraId="67D040BF" w14:textId="76AEA66C" w:rsidR="00DF107C" w:rsidRPr="00350B37" w:rsidRDefault="742279A8" w:rsidP="6C8A22CC">
      <w:pPr>
        <w:pStyle w:val="Kop2"/>
        <w:rPr>
          <w:rFonts w:asciiTheme="majorHAnsi" w:hAnsiTheme="majorHAnsi"/>
        </w:rPr>
      </w:pPr>
      <w:bookmarkStart w:id="217" w:name="_Toc375922943"/>
      <w:bookmarkStart w:id="218" w:name="_Toc222733614"/>
      <w:bookmarkStart w:id="219" w:name="_Hlk510888744"/>
      <w:bookmarkStart w:id="220" w:name="_Toc480280403"/>
      <w:bookmarkEnd w:id="217"/>
      <w:r w:rsidRPr="6C8A22CC">
        <w:rPr>
          <w:rFonts w:asciiTheme="majorHAnsi" w:hAnsiTheme="majorHAnsi"/>
        </w:rPr>
        <w:t xml:space="preserve">3.5 </w:t>
      </w:r>
      <w:r w:rsidR="5E712F60" w:rsidRPr="6C8A22CC">
        <w:rPr>
          <w:rFonts w:asciiTheme="majorHAnsi" w:hAnsiTheme="majorHAnsi"/>
        </w:rPr>
        <w:t>Uitvoeringsvoorwaarden</w:t>
      </w:r>
      <w:bookmarkEnd w:id="218"/>
    </w:p>
    <w:p w14:paraId="1DB7C109" w14:textId="6DB5CDAB" w:rsidR="00940547" w:rsidRPr="00350B37" w:rsidRDefault="0069791D" w:rsidP="00940547">
      <w:pPr>
        <w:spacing w:line="276" w:lineRule="auto"/>
        <w:jc w:val="both"/>
        <w:rPr>
          <w:rFonts w:asciiTheme="majorHAnsi" w:hAnsiTheme="majorHAnsi" w:cstheme="majorHAnsi"/>
          <w:szCs w:val="19"/>
          <w:lang w:eastAsia="nl-NL"/>
        </w:rPr>
      </w:pPr>
      <w:bookmarkStart w:id="221" w:name="_Hlk37776884"/>
      <w:bookmarkStart w:id="222" w:name="_Hlk3897555"/>
      <w:bookmarkEnd w:id="214"/>
      <w:bookmarkEnd w:id="219"/>
      <w:r w:rsidRPr="00350B37">
        <w:rPr>
          <w:rFonts w:asciiTheme="majorHAnsi" w:eastAsia="Times New Roman" w:hAnsiTheme="majorHAnsi" w:cstheme="majorHAnsi"/>
          <w:szCs w:val="19"/>
        </w:rPr>
        <w:t xml:space="preserve">Inschrijver verklaart middels het UEA gedurende de uitvoering van de opdracht aan de </w:t>
      </w:r>
      <w:r w:rsidR="0091517F" w:rsidRPr="00350B37">
        <w:rPr>
          <w:rFonts w:asciiTheme="majorHAnsi" w:eastAsia="Times New Roman" w:hAnsiTheme="majorHAnsi" w:cstheme="majorHAnsi"/>
          <w:szCs w:val="19"/>
        </w:rPr>
        <w:t xml:space="preserve">op </w:t>
      </w:r>
      <w:r w:rsidR="002F060B" w:rsidRPr="00350B37">
        <w:rPr>
          <w:rFonts w:asciiTheme="majorHAnsi" w:eastAsia="Times New Roman" w:hAnsiTheme="majorHAnsi" w:cstheme="majorHAnsi"/>
          <w:szCs w:val="19"/>
        </w:rPr>
        <w:t>TenderNed</w:t>
      </w:r>
      <w:r w:rsidR="0091517F" w:rsidRPr="00350B37">
        <w:rPr>
          <w:rFonts w:asciiTheme="majorHAnsi" w:eastAsia="Times New Roman" w:hAnsiTheme="majorHAnsi" w:cstheme="majorHAnsi"/>
          <w:szCs w:val="19"/>
        </w:rPr>
        <w:t xml:space="preserve"> vermelde </w:t>
      </w:r>
      <w:r w:rsidR="00940547" w:rsidRPr="00350B37">
        <w:rPr>
          <w:rFonts w:asciiTheme="majorHAnsi" w:eastAsia="Times New Roman" w:hAnsiTheme="majorHAnsi" w:cstheme="majorHAnsi"/>
          <w:szCs w:val="19"/>
        </w:rPr>
        <w:t xml:space="preserve">uitsluitingsgronden </w:t>
      </w:r>
      <w:r w:rsidR="0091517F" w:rsidRPr="00350B37">
        <w:rPr>
          <w:rFonts w:asciiTheme="majorHAnsi" w:eastAsia="Times New Roman" w:hAnsiTheme="majorHAnsi" w:cstheme="majorHAnsi"/>
          <w:szCs w:val="19"/>
        </w:rPr>
        <w:t>te voldoen</w:t>
      </w:r>
      <w:r w:rsidRPr="00350B37">
        <w:rPr>
          <w:rFonts w:asciiTheme="majorHAnsi" w:eastAsia="Times New Roman" w:hAnsiTheme="majorHAnsi" w:cstheme="majorHAnsi"/>
          <w:szCs w:val="19"/>
        </w:rPr>
        <w:t>.</w:t>
      </w:r>
      <w:r w:rsidR="002F090E" w:rsidRPr="00350B37">
        <w:rPr>
          <w:rFonts w:asciiTheme="majorHAnsi" w:eastAsia="Times New Roman" w:hAnsiTheme="majorHAnsi" w:cstheme="majorHAnsi"/>
          <w:szCs w:val="19"/>
        </w:rPr>
        <w:t xml:space="preserve"> </w:t>
      </w:r>
      <w:r w:rsidR="00940547" w:rsidRPr="00350B37">
        <w:rPr>
          <w:rFonts w:asciiTheme="majorHAnsi" w:hAnsiTheme="majorHAnsi" w:cstheme="majorHAnsi"/>
          <w:szCs w:val="19"/>
          <w:lang w:eastAsia="nl-NL"/>
        </w:rPr>
        <w:t xml:space="preserve">Indien inschrijver niet kan voldoen aan </w:t>
      </w:r>
      <w:r w:rsidR="006A76DA" w:rsidRPr="00350B37">
        <w:rPr>
          <w:rFonts w:asciiTheme="majorHAnsi" w:hAnsiTheme="majorHAnsi" w:cstheme="majorHAnsi"/>
          <w:szCs w:val="19"/>
        </w:rPr>
        <w:t>alle</w:t>
      </w:r>
      <w:r w:rsidR="00940547" w:rsidRPr="00350B37">
        <w:rPr>
          <w:rFonts w:asciiTheme="majorHAnsi" w:hAnsiTheme="majorHAnsi" w:cstheme="majorHAnsi"/>
          <w:szCs w:val="19"/>
          <w:lang w:eastAsia="nl-NL"/>
        </w:rPr>
        <w:t xml:space="preserve"> uitvoeringsvoorwaarden, is er sprake van een ongeldige inschrijving.</w:t>
      </w:r>
    </w:p>
    <w:p w14:paraId="72F00769" w14:textId="77777777" w:rsidR="00B002F8" w:rsidRPr="00350B37" w:rsidRDefault="00B002F8" w:rsidP="00B002F8">
      <w:pPr>
        <w:autoSpaceDE w:val="0"/>
        <w:autoSpaceDN w:val="0"/>
        <w:adjustRightInd w:val="0"/>
        <w:spacing w:line="276" w:lineRule="auto"/>
        <w:jc w:val="both"/>
        <w:rPr>
          <w:rFonts w:asciiTheme="majorHAnsi" w:hAnsiTheme="majorHAnsi" w:cstheme="majorHAnsi"/>
          <w:szCs w:val="19"/>
        </w:rPr>
      </w:pPr>
    </w:p>
    <w:bookmarkEnd w:id="221"/>
    <w:p w14:paraId="7F85BF44" w14:textId="1F002436" w:rsidR="000123A7" w:rsidRPr="00350B37" w:rsidRDefault="000123A7" w:rsidP="000123A7">
      <w:pPr>
        <w:autoSpaceDE w:val="0"/>
        <w:autoSpaceDN w:val="0"/>
        <w:adjustRightInd w:val="0"/>
        <w:spacing w:line="276" w:lineRule="auto"/>
        <w:jc w:val="both"/>
        <w:rPr>
          <w:rFonts w:asciiTheme="majorHAnsi" w:hAnsiTheme="majorHAnsi" w:cstheme="majorHAnsi"/>
          <w:szCs w:val="19"/>
          <w:lang w:val="nl" w:eastAsia="nl-NL"/>
        </w:rPr>
      </w:pPr>
      <w:r w:rsidRPr="1DC37CBB">
        <w:rPr>
          <w:rFonts w:asciiTheme="majorHAnsi" w:hAnsiTheme="majorHAnsi" w:cstheme="majorBidi"/>
        </w:rPr>
        <w:t>Dit geldt tevens voor een onderaannemer type I voor wat betreft de uit</w:t>
      </w:r>
      <w:r w:rsidR="007D1A94" w:rsidRPr="1DC37CBB">
        <w:rPr>
          <w:rFonts w:asciiTheme="majorHAnsi" w:hAnsiTheme="majorHAnsi" w:cstheme="majorBidi"/>
        </w:rPr>
        <w:t>voeringvoorwaarden</w:t>
      </w:r>
      <w:r w:rsidRPr="1DC37CBB">
        <w:rPr>
          <w:rFonts w:asciiTheme="majorHAnsi" w:hAnsiTheme="majorHAnsi" w:cstheme="majorBidi"/>
        </w:rPr>
        <w:t xml:space="preserve"> waarbij nadrukkelijk is aangegeven dat deze ook voor een onderaannemer type I gelden</w:t>
      </w:r>
      <w:r w:rsidR="00CD32CF" w:rsidRPr="1DC37CBB">
        <w:rPr>
          <w:rFonts w:asciiTheme="majorHAnsi" w:hAnsiTheme="majorHAnsi" w:cstheme="majorBidi"/>
        </w:rPr>
        <w:t>.</w:t>
      </w:r>
    </w:p>
    <w:p w14:paraId="3FEFAE55" w14:textId="5479B011" w:rsidR="1DC37CBB" w:rsidRDefault="1DC37CBB" w:rsidP="1DC37CBB">
      <w:pPr>
        <w:spacing w:line="276" w:lineRule="auto"/>
        <w:jc w:val="both"/>
        <w:rPr>
          <w:rFonts w:asciiTheme="majorHAnsi" w:hAnsiTheme="majorHAnsi" w:cstheme="majorBidi"/>
        </w:rPr>
      </w:pPr>
    </w:p>
    <w:p w14:paraId="461F35B1" w14:textId="77777777" w:rsidR="00FB25DC" w:rsidRDefault="57EF7153" w:rsidP="009F6FE7">
      <w:pPr>
        <w:pStyle w:val="Kop2"/>
      </w:pPr>
      <w:bookmarkStart w:id="223" w:name="_Toc222733615"/>
      <w:r w:rsidRPr="00FB25DC">
        <w:t xml:space="preserve">3.6 </w:t>
      </w:r>
      <w:bookmarkStart w:id="224" w:name="_Toc201672475"/>
      <w:bookmarkStart w:id="225" w:name="_Toc210632335"/>
      <w:bookmarkStart w:id="226" w:name="_Toc221710652"/>
      <w:r w:rsidR="00FB25DC" w:rsidRPr="00FB25DC">
        <w:t>Bij te voegen documenten en bewijsstukken</w:t>
      </w:r>
      <w:bookmarkEnd w:id="223"/>
      <w:bookmarkEnd w:id="224"/>
      <w:bookmarkEnd w:id="225"/>
      <w:bookmarkEnd w:id="226"/>
      <w:r w:rsidR="00FB25DC" w:rsidRPr="00FB25DC">
        <w:t xml:space="preserve"> </w:t>
      </w:r>
    </w:p>
    <w:p w14:paraId="365BA8DC" w14:textId="45D111B8" w:rsidR="00FB25DC" w:rsidRDefault="00FB25DC" w:rsidP="00FB25DC">
      <w:pPr>
        <w:spacing w:line="276" w:lineRule="auto"/>
        <w:jc w:val="both"/>
        <w:rPr>
          <w:rFonts w:asciiTheme="majorHAnsi" w:hAnsiTheme="majorHAnsi" w:cstheme="majorBidi"/>
        </w:rPr>
      </w:pPr>
      <w:r w:rsidRPr="00FB25DC">
        <w:rPr>
          <w:rFonts w:asciiTheme="majorHAnsi" w:hAnsiTheme="majorHAnsi" w:cstheme="majorBidi"/>
        </w:rPr>
        <w:t xml:space="preserve">In de tabel hieronder </w:t>
      </w:r>
      <w:r>
        <w:rPr>
          <w:rFonts w:asciiTheme="majorHAnsi" w:hAnsiTheme="majorHAnsi" w:cstheme="majorBidi"/>
        </w:rPr>
        <w:t>wordt aangegeven</w:t>
      </w:r>
      <w:r w:rsidRPr="00FB25DC">
        <w:rPr>
          <w:rFonts w:asciiTheme="majorHAnsi" w:hAnsiTheme="majorHAnsi" w:cstheme="majorBidi"/>
        </w:rPr>
        <w:t xml:space="preserve"> welke van de in dit hoofdstuk genoemde documenten en bewijsstukken </w:t>
      </w:r>
      <w:r>
        <w:rPr>
          <w:rFonts w:asciiTheme="majorHAnsi" w:hAnsiTheme="majorHAnsi" w:cstheme="majorBidi"/>
        </w:rPr>
        <w:t xml:space="preserve">Inschrijver dient </w:t>
      </w:r>
      <w:r w:rsidRPr="00FB25DC">
        <w:rPr>
          <w:rFonts w:asciiTheme="majorHAnsi" w:hAnsiTheme="majorHAnsi" w:cstheme="majorBidi"/>
        </w:rPr>
        <w:t>bij</w:t>
      </w:r>
      <w:r>
        <w:rPr>
          <w:rFonts w:asciiTheme="majorHAnsi" w:hAnsiTheme="majorHAnsi" w:cstheme="majorBidi"/>
        </w:rPr>
        <w:t xml:space="preserve"> te </w:t>
      </w:r>
      <w:r w:rsidRPr="00FB25DC">
        <w:rPr>
          <w:rFonts w:asciiTheme="majorHAnsi" w:hAnsiTheme="majorHAnsi" w:cstheme="majorBidi"/>
        </w:rPr>
        <w:t>voegen bij de Inschrijving. De bewijsstukken in de kolom ‘</w:t>
      </w:r>
      <w:r w:rsidR="00EB04D8">
        <w:rPr>
          <w:rFonts w:asciiTheme="majorHAnsi" w:hAnsiTheme="majorHAnsi" w:cstheme="majorBidi"/>
        </w:rPr>
        <w:t>Na</w:t>
      </w:r>
      <w:r w:rsidRPr="00FB25DC">
        <w:rPr>
          <w:rFonts w:asciiTheme="majorHAnsi" w:hAnsiTheme="majorHAnsi" w:cstheme="majorBidi"/>
        </w:rPr>
        <w:t xml:space="preserve"> verzoek</w:t>
      </w:r>
      <w:r w:rsidR="00EB04D8">
        <w:rPr>
          <w:rFonts w:asciiTheme="majorHAnsi" w:hAnsiTheme="majorHAnsi" w:cstheme="majorBidi"/>
        </w:rPr>
        <w:t xml:space="preserve"> gemeente Stichtse Vecht door</w:t>
      </w:r>
      <w:r w:rsidRPr="00FB25DC">
        <w:rPr>
          <w:rFonts w:asciiTheme="majorHAnsi" w:hAnsiTheme="majorHAnsi" w:cstheme="majorBidi"/>
        </w:rPr>
        <w:t>’ hoeft alleen de winnende Inschrijver</w:t>
      </w:r>
      <w:r w:rsidR="00A66C1B">
        <w:rPr>
          <w:rFonts w:asciiTheme="majorHAnsi" w:hAnsiTheme="majorHAnsi" w:cstheme="majorBidi"/>
        </w:rPr>
        <w:t xml:space="preserve"> (en </w:t>
      </w:r>
      <w:r w:rsidR="00B42C3E">
        <w:rPr>
          <w:rFonts w:asciiTheme="majorHAnsi" w:hAnsiTheme="majorHAnsi" w:cstheme="majorBidi"/>
        </w:rPr>
        <w:t xml:space="preserve">combinanten/derden, indien daarvan gebruik wordt gemaakt) </w:t>
      </w:r>
      <w:r w:rsidRPr="00FB25DC">
        <w:rPr>
          <w:rFonts w:asciiTheme="majorHAnsi" w:hAnsiTheme="majorHAnsi" w:cstheme="majorBidi"/>
        </w:rPr>
        <w:t xml:space="preserve">aan te leveren, binnen </w:t>
      </w:r>
      <w:r w:rsidR="00F3685C">
        <w:rPr>
          <w:rFonts w:asciiTheme="majorHAnsi" w:hAnsiTheme="majorHAnsi" w:cstheme="majorBidi"/>
        </w:rPr>
        <w:t>10 w</w:t>
      </w:r>
      <w:r w:rsidRPr="00FB25DC">
        <w:rPr>
          <w:rFonts w:asciiTheme="majorHAnsi" w:hAnsiTheme="majorHAnsi" w:cstheme="majorBidi"/>
        </w:rPr>
        <w:t xml:space="preserve">erkdagen na een verzoek daartoe. Het risico dat bewijsstukken niet tijdig kunnen worden verkregen ligt bij de Inschrijver. Het niet kunnen overleggen van onderstaande documenten betekent in de regel uitsluiting van deelname aan de Aanbesteding. We raden </w:t>
      </w:r>
      <w:r w:rsidR="00E6191C">
        <w:rPr>
          <w:rFonts w:asciiTheme="majorHAnsi" w:hAnsiTheme="majorHAnsi" w:cstheme="majorBidi"/>
        </w:rPr>
        <w:t>Inschrijver</w:t>
      </w:r>
      <w:r w:rsidRPr="00FB25DC">
        <w:rPr>
          <w:rFonts w:asciiTheme="majorHAnsi" w:hAnsiTheme="majorHAnsi" w:cstheme="majorBidi"/>
        </w:rPr>
        <w:t xml:space="preserve"> aan de genoemde bewijsstukken tijdig te verzamelen en gereed te hebben. We kunnen verzoeken om aanvullend bewijs. We behouden ons het recht voor om nader onderzoek uit te (laten) voeren naar (de verklaringen van) de Inschrijver.</w:t>
      </w:r>
    </w:p>
    <w:p w14:paraId="64BE6F95" w14:textId="77777777" w:rsidR="00D30532" w:rsidRPr="00FB25DC" w:rsidRDefault="00D30532" w:rsidP="00FB25DC">
      <w:pPr>
        <w:spacing w:line="276" w:lineRule="auto"/>
        <w:jc w:val="both"/>
        <w:rPr>
          <w:rFonts w:asciiTheme="majorHAnsi" w:hAnsiTheme="majorHAnsi" w:cstheme="majorBidi"/>
        </w:rPr>
      </w:pPr>
    </w:p>
    <w:tbl>
      <w:tblPr>
        <w:tblStyle w:val="Rastertabel1licht-Accent5"/>
        <w:tblW w:w="9675" w:type="dxa"/>
        <w:tblLayout w:type="fixed"/>
        <w:tblLook w:val="0420" w:firstRow="1" w:lastRow="0" w:firstColumn="0" w:lastColumn="0" w:noHBand="0" w:noVBand="1"/>
      </w:tblPr>
      <w:tblGrid>
        <w:gridCol w:w="2304"/>
        <w:gridCol w:w="1624"/>
        <w:gridCol w:w="1636"/>
        <w:gridCol w:w="2127"/>
        <w:gridCol w:w="1984"/>
      </w:tblGrid>
      <w:tr w:rsidR="00124F82" w:rsidRPr="00124F82" w14:paraId="523ED49E" w14:textId="77777777" w:rsidTr="00290EC3">
        <w:trPr>
          <w:cnfStyle w:val="100000000000" w:firstRow="1" w:lastRow="0" w:firstColumn="0" w:lastColumn="0" w:oddVBand="0" w:evenVBand="0" w:oddHBand="0" w:evenHBand="0" w:firstRowFirstColumn="0" w:firstRowLastColumn="0" w:lastRowFirstColumn="0" w:lastRowLastColumn="0"/>
        </w:trPr>
        <w:tc>
          <w:tcPr>
            <w:tcW w:w="9675" w:type="dxa"/>
            <w:gridSpan w:val="5"/>
            <w:shd w:val="clear" w:color="auto" w:fill="0087C9"/>
            <w:hideMark/>
          </w:tcPr>
          <w:p w14:paraId="18C17F56" w14:textId="77777777" w:rsidR="00124F82" w:rsidRPr="00124F82" w:rsidRDefault="00124F82" w:rsidP="00124F82">
            <w:pPr>
              <w:spacing w:line="276" w:lineRule="auto"/>
              <w:jc w:val="both"/>
              <w:rPr>
                <w:rFonts w:asciiTheme="majorHAnsi" w:hAnsiTheme="majorHAnsi" w:cstheme="majorBidi"/>
              </w:rPr>
            </w:pPr>
            <w:r w:rsidRPr="00124F82">
              <w:rPr>
                <w:rFonts w:asciiTheme="majorHAnsi" w:hAnsiTheme="majorHAnsi" w:cstheme="majorBidi"/>
                <w:color w:val="FFFFFF" w:themeColor="background1"/>
              </w:rPr>
              <w:t>CHECKLIST INSCHRIJVINGSDOCUMENTEN EN BEWIJSMIDDELEN</w:t>
            </w:r>
          </w:p>
        </w:tc>
      </w:tr>
      <w:tr w:rsidR="00136C79" w:rsidRPr="00124F82" w14:paraId="618A22AA" w14:textId="77777777" w:rsidTr="00290EC3">
        <w:tc>
          <w:tcPr>
            <w:tcW w:w="2304" w:type="dxa"/>
            <w:shd w:val="clear" w:color="auto" w:fill="DEEAF6" w:themeFill="accent1" w:themeFillTint="33"/>
            <w:hideMark/>
          </w:tcPr>
          <w:p w14:paraId="4F6F8B16"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Inschrijvingsdocument / bewijsstuk</w:t>
            </w:r>
          </w:p>
        </w:tc>
        <w:tc>
          <w:tcPr>
            <w:tcW w:w="1624" w:type="dxa"/>
            <w:shd w:val="clear" w:color="auto" w:fill="DEEAF6" w:themeFill="accent1" w:themeFillTint="33"/>
            <w:hideMark/>
          </w:tcPr>
          <w:p w14:paraId="0537B518"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Verwijzing TenderNed</w:t>
            </w:r>
          </w:p>
        </w:tc>
        <w:tc>
          <w:tcPr>
            <w:tcW w:w="1636" w:type="dxa"/>
            <w:shd w:val="clear" w:color="auto" w:fill="DEEAF6" w:themeFill="accent1" w:themeFillTint="33"/>
            <w:hideMark/>
          </w:tcPr>
          <w:p w14:paraId="452B14FD"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Vereisten</w:t>
            </w:r>
          </w:p>
        </w:tc>
        <w:tc>
          <w:tcPr>
            <w:tcW w:w="2127" w:type="dxa"/>
            <w:shd w:val="clear" w:color="auto" w:fill="DEEAF6" w:themeFill="accent1" w:themeFillTint="33"/>
            <w:hideMark/>
          </w:tcPr>
          <w:p w14:paraId="20D0FB63"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Bij inschrijving door:</w:t>
            </w:r>
          </w:p>
        </w:tc>
        <w:tc>
          <w:tcPr>
            <w:tcW w:w="1984" w:type="dxa"/>
            <w:shd w:val="clear" w:color="auto" w:fill="DEEAF6" w:themeFill="accent1" w:themeFillTint="33"/>
            <w:hideMark/>
          </w:tcPr>
          <w:p w14:paraId="0C48D7C4" w14:textId="3B694FFD"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 xml:space="preserve">Na verzoek gemeente </w:t>
            </w:r>
            <w:r>
              <w:rPr>
                <w:rFonts w:asciiTheme="majorHAnsi" w:hAnsiTheme="majorHAnsi" w:cstheme="majorBidi"/>
                <w:b/>
                <w:bCs/>
              </w:rPr>
              <w:t xml:space="preserve">Stichtse Vecht </w:t>
            </w:r>
            <w:r w:rsidRPr="00124F82">
              <w:rPr>
                <w:rFonts w:asciiTheme="majorHAnsi" w:hAnsiTheme="majorHAnsi" w:cstheme="majorBidi"/>
                <w:b/>
                <w:bCs/>
              </w:rPr>
              <w:t>door:</w:t>
            </w:r>
          </w:p>
        </w:tc>
      </w:tr>
      <w:tr w:rsidR="00124F82" w:rsidRPr="00124F82" w14:paraId="397988C1" w14:textId="77777777" w:rsidTr="00290EC3">
        <w:tc>
          <w:tcPr>
            <w:tcW w:w="2304" w:type="dxa"/>
            <w:hideMark/>
          </w:tcPr>
          <w:p w14:paraId="0B60B0E6" w14:textId="218A281C"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UEA</w:t>
            </w:r>
            <w:r w:rsidR="00B60AA3">
              <w:rPr>
                <w:rFonts w:asciiTheme="majorHAnsi" w:hAnsiTheme="majorHAnsi" w:cstheme="majorBidi"/>
              </w:rPr>
              <w:t xml:space="preserve"> (bijlage 1)</w:t>
            </w:r>
          </w:p>
          <w:p w14:paraId="176F1291"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c>
          <w:tcPr>
            <w:tcW w:w="1624" w:type="dxa"/>
            <w:hideMark/>
          </w:tcPr>
          <w:p w14:paraId="1B280232"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Eis 1</w:t>
            </w:r>
          </w:p>
        </w:tc>
        <w:tc>
          <w:tcPr>
            <w:tcW w:w="1636" w:type="dxa"/>
            <w:hideMark/>
          </w:tcPr>
          <w:p w14:paraId="68E8F082" w14:textId="7DECE371"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Zie dashboard van TenderNed eis 1</w:t>
            </w:r>
            <w:r w:rsidR="003F487D">
              <w:rPr>
                <w:rFonts w:asciiTheme="majorHAnsi" w:hAnsiTheme="majorHAnsi" w:cstheme="majorBidi"/>
              </w:rPr>
              <w:t xml:space="preserve"> en paragraaf</w:t>
            </w:r>
            <w:r w:rsidR="00236865">
              <w:rPr>
                <w:rFonts w:asciiTheme="majorHAnsi" w:hAnsiTheme="majorHAnsi" w:cstheme="majorBidi"/>
              </w:rPr>
              <w:t xml:space="preserve"> 3.2 en 3.3</w:t>
            </w:r>
          </w:p>
        </w:tc>
        <w:tc>
          <w:tcPr>
            <w:tcW w:w="2127" w:type="dxa"/>
            <w:hideMark/>
          </w:tcPr>
          <w:p w14:paraId="4B5F9BD8" w14:textId="77777777" w:rsidR="00124F82" w:rsidRPr="00124F82" w:rsidRDefault="00124F82" w:rsidP="00136C79">
            <w:pPr>
              <w:numPr>
                <w:ilvl w:val="0"/>
                <w:numId w:val="54"/>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2DEA8789" w14:textId="77777777" w:rsidR="00124F82" w:rsidRPr="00124F82" w:rsidRDefault="00124F82" w:rsidP="00136C79">
            <w:pPr>
              <w:numPr>
                <w:ilvl w:val="0"/>
                <w:numId w:val="54"/>
              </w:numPr>
              <w:tabs>
                <w:tab w:val="num" w:pos="720"/>
              </w:tabs>
              <w:spacing w:line="276" w:lineRule="auto"/>
              <w:rPr>
                <w:rFonts w:asciiTheme="majorHAnsi" w:hAnsiTheme="majorHAnsi" w:cstheme="majorBidi"/>
              </w:rPr>
            </w:pPr>
            <w:r w:rsidRPr="00124F82">
              <w:rPr>
                <w:rFonts w:asciiTheme="majorHAnsi" w:hAnsiTheme="majorHAnsi" w:cstheme="majorBidi"/>
              </w:rPr>
              <w:t>Combinanten</w:t>
            </w:r>
          </w:p>
          <w:p w14:paraId="195E52FC" w14:textId="77777777" w:rsidR="00124F82" w:rsidRPr="00124F82" w:rsidRDefault="00124F82" w:rsidP="00136C79">
            <w:pPr>
              <w:numPr>
                <w:ilvl w:val="0"/>
                <w:numId w:val="54"/>
              </w:numPr>
              <w:tabs>
                <w:tab w:val="num" w:pos="720"/>
              </w:tabs>
              <w:spacing w:line="276" w:lineRule="auto"/>
              <w:rPr>
                <w:rFonts w:asciiTheme="majorHAnsi" w:hAnsiTheme="majorHAnsi" w:cstheme="majorBidi"/>
              </w:rPr>
            </w:pPr>
            <w:r w:rsidRPr="00124F82">
              <w:rPr>
                <w:rFonts w:asciiTheme="majorHAnsi" w:hAnsiTheme="majorHAnsi" w:cstheme="majorBidi"/>
              </w:rPr>
              <w:t>Derde(n) waarop beroep wordt gedaan</w:t>
            </w:r>
          </w:p>
        </w:tc>
        <w:tc>
          <w:tcPr>
            <w:tcW w:w="1984" w:type="dxa"/>
            <w:hideMark/>
          </w:tcPr>
          <w:p w14:paraId="52A25A93"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r>
      <w:tr w:rsidR="00124F82" w:rsidRPr="00124F82" w14:paraId="7ABE05DB" w14:textId="77777777" w:rsidTr="00290EC3">
        <w:tc>
          <w:tcPr>
            <w:tcW w:w="9675" w:type="dxa"/>
            <w:gridSpan w:val="5"/>
            <w:shd w:val="clear" w:color="auto" w:fill="DEEAF6" w:themeFill="accent1" w:themeFillTint="33"/>
            <w:hideMark/>
          </w:tcPr>
          <w:p w14:paraId="0680154E"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Bewijsstukken uitsluitingsgronden</w:t>
            </w:r>
          </w:p>
        </w:tc>
      </w:tr>
      <w:tr w:rsidR="00124F82" w:rsidRPr="00124F82" w14:paraId="24FFDC69" w14:textId="77777777" w:rsidTr="00290EC3">
        <w:tc>
          <w:tcPr>
            <w:tcW w:w="2304" w:type="dxa"/>
            <w:hideMark/>
          </w:tcPr>
          <w:p w14:paraId="66F3AF6C"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Gedragsverklaring aanbesteden</w:t>
            </w:r>
          </w:p>
        </w:tc>
        <w:tc>
          <w:tcPr>
            <w:tcW w:w="1624" w:type="dxa"/>
            <w:hideMark/>
          </w:tcPr>
          <w:p w14:paraId="2D9DAEA8"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Eis 2</w:t>
            </w:r>
          </w:p>
        </w:tc>
        <w:tc>
          <w:tcPr>
            <w:tcW w:w="1636" w:type="dxa"/>
            <w:hideMark/>
          </w:tcPr>
          <w:p w14:paraId="15423681" w14:textId="6035F96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Zie dashboard van TenderNed eis 2</w:t>
            </w:r>
            <w:r w:rsidR="00BD4413">
              <w:rPr>
                <w:rFonts w:asciiTheme="majorHAnsi" w:hAnsiTheme="majorHAnsi" w:cstheme="majorBidi"/>
              </w:rPr>
              <w:t xml:space="preserve"> en paragraaf 3.3</w:t>
            </w:r>
          </w:p>
        </w:tc>
        <w:tc>
          <w:tcPr>
            <w:tcW w:w="2127" w:type="dxa"/>
            <w:hideMark/>
          </w:tcPr>
          <w:p w14:paraId="2831B3AE"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c>
          <w:tcPr>
            <w:tcW w:w="1984" w:type="dxa"/>
            <w:hideMark/>
          </w:tcPr>
          <w:p w14:paraId="15C6D243" w14:textId="77777777" w:rsidR="00124F82" w:rsidRPr="00124F82" w:rsidRDefault="00124F82" w:rsidP="00136C79">
            <w:pPr>
              <w:numPr>
                <w:ilvl w:val="0"/>
                <w:numId w:val="55"/>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077D02B9" w14:textId="77777777" w:rsidR="00124F82" w:rsidRPr="00124F82" w:rsidRDefault="00124F82" w:rsidP="00136C79">
            <w:pPr>
              <w:numPr>
                <w:ilvl w:val="0"/>
                <w:numId w:val="55"/>
              </w:numPr>
              <w:tabs>
                <w:tab w:val="num" w:pos="720"/>
              </w:tabs>
              <w:spacing w:line="276" w:lineRule="auto"/>
              <w:rPr>
                <w:rFonts w:asciiTheme="majorHAnsi" w:hAnsiTheme="majorHAnsi" w:cstheme="majorBidi"/>
              </w:rPr>
            </w:pPr>
            <w:r w:rsidRPr="00124F82">
              <w:rPr>
                <w:rFonts w:asciiTheme="majorHAnsi" w:hAnsiTheme="majorHAnsi" w:cstheme="majorBidi"/>
              </w:rPr>
              <w:t>Combinanten</w:t>
            </w:r>
          </w:p>
          <w:p w14:paraId="61DE3764" w14:textId="77777777" w:rsidR="00124F82" w:rsidRPr="00124F82" w:rsidRDefault="00124F82" w:rsidP="00136C79">
            <w:pPr>
              <w:numPr>
                <w:ilvl w:val="0"/>
                <w:numId w:val="55"/>
              </w:numPr>
              <w:tabs>
                <w:tab w:val="num" w:pos="720"/>
              </w:tabs>
              <w:spacing w:line="276" w:lineRule="auto"/>
              <w:rPr>
                <w:rFonts w:asciiTheme="majorHAnsi" w:hAnsiTheme="majorHAnsi" w:cstheme="majorBidi"/>
              </w:rPr>
            </w:pPr>
            <w:r w:rsidRPr="00124F82">
              <w:rPr>
                <w:rFonts w:asciiTheme="majorHAnsi" w:hAnsiTheme="majorHAnsi" w:cstheme="majorBidi"/>
              </w:rPr>
              <w:t>Derde(n) waarop beroep wordt gedaan</w:t>
            </w:r>
          </w:p>
        </w:tc>
      </w:tr>
      <w:tr w:rsidR="00124F82" w:rsidRPr="00124F82" w14:paraId="3ECE1E03" w14:textId="77777777" w:rsidTr="00290EC3">
        <w:tc>
          <w:tcPr>
            <w:tcW w:w="2304" w:type="dxa"/>
            <w:hideMark/>
          </w:tcPr>
          <w:p w14:paraId="06B75CE6" w14:textId="5C1F5434"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Uittreksel handelsregister</w:t>
            </w:r>
            <w:r w:rsidR="001D69A8">
              <w:rPr>
                <w:rFonts w:asciiTheme="majorHAnsi" w:hAnsiTheme="majorHAnsi" w:cstheme="majorBidi"/>
              </w:rPr>
              <w:t xml:space="preserve"> (inschrijving beroeps- en of handelsregister (KvK))</w:t>
            </w:r>
          </w:p>
        </w:tc>
        <w:tc>
          <w:tcPr>
            <w:tcW w:w="1624" w:type="dxa"/>
            <w:hideMark/>
          </w:tcPr>
          <w:p w14:paraId="4373923C"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Eis 3</w:t>
            </w:r>
          </w:p>
        </w:tc>
        <w:tc>
          <w:tcPr>
            <w:tcW w:w="1636" w:type="dxa"/>
            <w:hideMark/>
          </w:tcPr>
          <w:p w14:paraId="43BDE7DB" w14:textId="6A1EF7FF"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Zie dashboard van TenderNed eis 3</w:t>
            </w:r>
            <w:r w:rsidR="00BD4413">
              <w:rPr>
                <w:rFonts w:asciiTheme="majorHAnsi" w:hAnsiTheme="majorHAnsi" w:cstheme="majorBidi"/>
              </w:rPr>
              <w:t xml:space="preserve"> en paragraaf 3.4</w:t>
            </w:r>
          </w:p>
        </w:tc>
        <w:tc>
          <w:tcPr>
            <w:tcW w:w="2127" w:type="dxa"/>
            <w:hideMark/>
          </w:tcPr>
          <w:p w14:paraId="67749127" w14:textId="77777777" w:rsidR="00124F82" w:rsidRPr="00124F82" w:rsidRDefault="00124F82" w:rsidP="00136C79">
            <w:pPr>
              <w:numPr>
                <w:ilvl w:val="0"/>
                <w:numId w:val="56"/>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7DF161C7" w14:textId="77777777" w:rsidR="00124F82" w:rsidRPr="00124F82" w:rsidRDefault="00124F82" w:rsidP="00136C79">
            <w:pPr>
              <w:numPr>
                <w:ilvl w:val="0"/>
                <w:numId w:val="56"/>
              </w:numPr>
              <w:tabs>
                <w:tab w:val="num" w:pos="720"/>
              </w:tabs>
              <w:spacing w:line="276" w:lineRule="auto"/>
              <w:rPr>
                <w:rFonts w:asciiTheme="majorHAnsi" w:hAnsiTheme="majorHAnsi" w:cstheme="majorBidi"/>
              </w:rPr>
            </w:pPr>
            <w:r w:rsidRPr="00124F82">
              <w:rPr>
                <w:rFonts w:asciiTheme="majorHAnsi" w:hAnsiTheme="majorHAnsi" w:cstheme="majorBidi"/>
              </w:rPr>
              <w:t>Combinanten</w:t>
            </w:r>
          </w:p>
          <w:p w14:paraId="3040FC9D" w14:textId="77777777" w:rsidR="00124F82" w:rsidRPr="00124F82" w:rsidRDefault="00124F82" w:rsidP="00136C79">
            <w:pPr>
              <w:numPr>
                <w:ilvl w:val="0"/>
                <w:numId w:val="56"/>
              </w:numPr>
              <w:tabs>
                <w:tab w:val="num" w:pos="720"/>
              </w:tabs>
              <w:spacing w:line="276" w:lineRule="auto"/>
              <w:rPr>
                <w:rFonts w:asciiTheme="majorHAnsi" w:hAnsiTheme="majorHAnsi" w:cstheme="majorBidi"/>
              </w:rPr>
            </w:pPr>
            <w:r w:rsidRPr="00124F82">
              <w:rPr>
                <w:rFonts w:asciiTheme="majorHAnsi" w:hAnsiTheme="majorHAnsi" w:cstheme="majorBidi"/>
              </w:rPr>
              <w:t>Derde(n) waarop beroep wordt gedaan</w:t>
            </w:r>
          </w:p>
        </w:tc>
        <w:tc>
          <w:tcPr>
            <w:tcW w:w="1984" w:type="dxa"/>
            <w:hideMark/>
          </w:tcPr>
          <w:p w14:paraId="4827ED79"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r>
      <w:tr w:rsidR="00124F82" w:rsidRPr="00124F82" w14:paraId="72C061DA" w14:textId="77777777" w:rsidTr="00290EC3">
        <w:tc>
          <w:tcPr>
            <w:tcW w:w="2304" w:type="dxa"/>
            <w:hideMark/>
          </w:tcPr>
          <w:p w14:paraId="046237E1"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Verklaring betalingsgedrag nakoming fiscale verplichtingen van de Belastingdienst</w:t>
            </w:r>
          </w:p>
        </w:tc>
        <w:tc>
          <w:tcPr>
            <w:tcW w:w="1624" w:type="dxa"/>
            <w:hideMark/>
          </w:tcPr>
          <w:p w14:paraId="47065D99"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Eis 4</w:t>
            </w:r>
          </w:p>
        </w:tc>
        <w:tc>
          <w:tcPr>
            <w:tcW w:w="1636" w:type="dxa"/>
            <w:hideMark/>
          </w:tcPr>
          <w:p w14:paraId="5A418C86" w14:textId="3261B9BB"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Zie dashboard van TenderNed eis 4</w:t>
            </w:r>
            <w:r w:rsidR="00BD4413">
              <w:rPr>
                <w:rFonts w:asciiTheme="majorHAnsi" w:hAnsiTheme="majorHAnsi" w:cstheme="majorBidi"/>
              </w:rPr>
              <w:t xml:space="preserve"> en paragraaf 3.3</w:t>
            </w:r>
          </w:p>
        </w:tc>
        <w:tc>
          <w:tcPr>
            <w:tcW w:w="2127" w:type="dxa"/>
            <w:hideMark/>
          </w:tcPr>
          <w:p w14:paraId="1FB8D7A2"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c>
          <w:tcPr>
            <w:tcW w:w="1984" w:type="dxa"/>
            <w:hideMark/>
          </w:tcPr>
          <w:p w14:paraId="11352B5C" w14:textId="77777777" w:rsidR="00124F82" w:rsidRPr="00124F82" w:rsidRDefault="00124F82" w:rsidP="00136C79">
            <w:pPr>
              <w:numPr>
                <w:ilvl w:val="0"/>
                <w:numId w:val="57"/>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3FCD232A" w14:textId="77777777" w:rsidR="00124F82" w:rsidRPr="00124F82" w:rsidRDefault="00124F82" w:rsidP="00136C79">
            <w:pPr>
              <w:numPr>
                <w:ilvl w:val="0"/>
                <w:numId w:val="57"/>
              </w:numPr>
              <w:tabs>
                <w:tab w:val="num" w:pos="720"/>
              </w:tabs>
              <w:spacing w:line="276" w:lineRule="auto"/>
              <w:rPr>
                <w:rFonts w:asciiTheme="majorHAnsi" w:hAnsiTheme="majorHAnsi" w:cstheme="majorBidi"/>
              </w:rPr>
            </w:pPr>
            <w:r w:rsidRPr="00124F82">
              <w:rPr>
                <w:rFonts w:asciiTheme="majorHAnsi" w:hAnsiTheme="majorHAnsi" w:cstheme="majorBidi"/>
              </w:rPr>
              <w:t>Combinanten</w:t>
            </w:r>
          </w:p>
          <w:p w14:paraId="3BCAEBAF" w14:textId="77777777" w:rsidR="00124F82" w:rsidRPr="00124F82" w:rsidRDefault="00124F82" w:rsidP="00136C79">
            <w:pPr>
              <w:numPr>
                <w:ilvl w:val="0"/>
                <w:numId w:val="57"/>
              </w:numPr>
              <w:tabs>
                <w:tab w:val="num" w:pos="720"/>
              </w:tabs>
              <w:spacing w:line="276" w:lineRule="auto"/>
              <w:rPr>
                <w:rFonts w:asciiTheme="majorHAnsi" w:hAnsiTheme="majorHAnsi" w:cstheme="majorBidi"/>
              </w:rPr>
            </w:pPr>
            <w:r w:rsidRPr="00124F82">
              <w:rPr>
                <w:rFonts w:asciiTheme="majorHAnsi" w:hAnsiTheme="majorHAnsi" w:cstheme="majorBidi"/>
              </w:rPr>
              <w:t>Derde(n) waarop beroep wordt gedaan</w:t>
            </w:r>
          </w:p>
        </w:tc>
      </w:tr>
      <w:tr w:rsidR="00124F82" w:rsidRPr="00124F82" w14:paraId="6B5DB25A" w14:textId="77777777" w:rsidTr="00290EC3">
        <w:tc>
          <w:tcPr>
            <w:tcW w:w="9675" w:type="dxa"/>
            <w:gridSpan w:val="5"/>
            <w:shd w:val="clear" w:color="auto" w:fill="DEEAF6" w:themeFill="accent1" w:themeFillTint="33"/>
            <w:hideMark/>
          </w:tcPr>
          <w:p w14:paraId="0689B126"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Bewijsstukken financiële en economische draagkracht</w:t>
            </w:r>
          </w:p>
        </w:tc>
      </w:tr>
      <w:tr w:rsidR="00124F82" w:rsidRPr="00124F82" w14:paraId="40605F08" w14:textId="77777777" w:rsidTr="00290EC3">
        <w:tc>
          <w:tcPr>
            <w:tcW w:w="2304" w:type="dxa"/>
            <w:hideMark/>
          </w:tcPr>
          <w:p w14:paraId="049025B4" w14:textId="4553E58E"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xml:space="preserve">Kopie polis </w:t>
            </w:r>
            <w:r w:rsidR="005A1CD1">
              <w:rPr>
                <w:rFonts w:asciiTheme="majorHAnsi" w:hAnsiTheme="majorHAnsi" w:cstheme="majorBidi"/>
              </w:rPr>
              <w:t xml:space="preserve">beroeps- en </w:t>
            </w:r>
            <w:r w:rsidRPr="00124F82">
              <w:rPr>
                <w:rFonts w:asciiTheme="majorHAnsi" w:hAnsiTheme="majorHAnsi" w:cstheme="majorBidi"/>
              </w:rPr>
              <w:t>bedrijfsaansprakelijk-heidsverzekering</w:t>
            </w:r>
          </w:p>
        </w:tc>
        <w:tc>
          <w:tcPr>
            <w:tcW w:w="1624" w:type="dxa"/>
            <w:hideMark/>
          </w:tcPr>
          <w:p w14:paraId="2903195F"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Eis 5</w:t>
            </w:r>
          </w:p>
        </w:tc>
        <w:tc>
          <w:tcPr>
            <w:tcW w:w="1636" w:type="dxa"/>
            <w:hideMark/>
          </w:tcPr>
          <w:p w14:paraId="76F12714" w14:textId="73305072" w:rsidR="00124F82" w:rsidRPr="00124F82" w:rsidRDefault="00BD4413" w:rsidP="00124F82">
            <w:pPr>
              <w:spacing w:line="276" w:lineRule="auto"/>
              <w:rPr>
                <w:rFonts w:asciiTheme="majorHAnsi" w:hAnsiTheme="majorHAnsi" w:cstheme="majorBidi"/>
              </w:rPr>
            </w:pPr>
            <w:r>
              <w:rPr>
                <w:rFonts w:asciiTheme="majorHAnsi" w:hAnsiTheme="majorHAnsi" w:cstheme="majorBidi"/>
              </w:rPr>
              <w:t>Zie TenderNed eis</w:t>
            </w:r>
            <w:r w:rsidR="00812D7B">
              <w:rPr>
                <w:rFonts w:asciiTheme="majorHAnsi" w:hAnsiTheme="majorHAnsi" w:cstheme="majorBidi"/>
              </w:rPr>
              <w:t xml:space="preserve"> 5</w:t>
            </w:r>
            <w:r>
              <w:rPr>
                <w:rFonts w:asciiTheme="majorHAnsi" w:hAnsiTheme="majorHAnsi" w:cstheme="majorBidi"/>
              </w:rPr>
              <w:t xml:space="preserve"> </w:t>
            </w:r>
            <w:r w:rsidR="00DF6E0E">
              <w:rPr>
                <w:rFonts w:asciiTheme="majorHAnsi" w:hAnsiTheme="majorHAnsi" w:cstheme="majorBidi"/>
              </w:rPr>
              <w:t xml:space="preserve">en </w:t>
            </w:r>
            <w:r>
              <w:rPr>
                <w:rFonts w:asciiTheme="majorHAnsi" w:hAnsiTheme="majorHAnsi" w:cstheme="majorBidi"/>
              </w:rPr>
              <w:t>p</w:t>
            </w:r>
            <w:r w:rsidR="003F487D">
              <w:rPr>
                <w:rFonts w:asciiTheme="majorHAnsi" w:hAnsiTheme="majorHAnsi" w:cstheme="majorBidi"/>
              </w:rPr>
              <w:t xml:space="preserve">aragraaf 3.4 </w:t>
            </w:r>
          </w:p>
        </w:tc>
        <w:tc>
          <w:tcPr>
            <w:tcW w:w="2127" w:type="dxa"/>
            <w:hideMark/>
          </w:tcPr>
          <w:p w14:paraId="1C7514BE"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c>
          <w:tcPr>
            <w:tcW w:w="1984" w:type="dxa"/>
            <w:hideMark/>
          </w:tcPr>
          <w:p w14:paraId="52A974D8" w14:textId="77777777" w:rsidR="00124F82" w:rsidRPr="00124F82" w:rsidRDefault="00124F82" w:rsidP="00136C79">
            <w:pPr>
              <w:numPr>
                <w:ilvl w:val="0"/>
                <w:numId w:val="61"/>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49F468AC" w14:textId="77777777" w:rsidR="00124F82" w:rsidRPr="00124F82" w:rsidRDefault="00124F82" w:rsidP="00136C79">
            <w:pPr>
              <w:numPr>
                <w:ilvl w:val="0"/>
                <w:numId w:val="61"/>
              </w:numPr>
              <w:tabs>
                <w:tab w:val="num" w:pos="720"/>
              </w:tabs>
              <w:spacing w:line="276" w:lineRule="auto"/>
              <w:rPr>
                <w:rFonts w:asciiTheme="majorHAnsi" w:hAnsiTheme="majorHAnsi" w:cstheme="majorBidi"/>
              </w:rPr>
            </w:pPr>
            <w:r w:rsidRPr="00124F82">
              <w:rPr>
                <w:rFonts w:asciiTheme="majorHAnsi" w:hAnsiTheme="majorHAnsi" w:cstheme="majorBidi"/>
              </w:rPr>
              <w:t>Combinanten</w:t>
            </w:r>
          </w:p>
        </w:tc>
      </w:tr>
      <w:tr w:rsidR="00124F82" w:rsidRPr="00124F82" w14:paraId="195D729A" w14:textId="77777777" w:rsidTr="00290EC3">
        <w:tc>
          <w:tcPr>
            <w:tcW w:w="9675" w:type="dxa"/>
            <w:gridSpan w:val="5"/>
            <w:shd w:val="clear" w:color="auto" w:fill="DEEAF6" w:themeFill="accent1" w:themeFillTint="33"/>
            <w:hideMark/>
          </w:tcPr>
          <w:p w14:paraId="4C2A99DC"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Bewijsstukken technische bekwaamheid</w:t>
            </w:r>
          </w:p>
        </w:tc>
      </w:tr>
      <w:tr w:rsidR="00124F82" w:rsidRPr="00124F82" w14:paraId="317C9942" w14:textId="77777777" w:rsidTr="00290EC3">
        <w:tc>
          <w:tcPr>
            <w:tcW w:w="2304" w:type="dxa"/>
            <w:hideMark/>
          </w:tcPr>
          <w:p w14:paraId="31024414" w14:textId="0787C888" w:rsidR="00124F82" w:rsidRPr="00124F82" w:rsidRDefault="00F54A9E" w:rsidP="00124F82">
            <w:pPr>
              <w:spacing w:line="276" w:lineRule="auto"/>
              <w:rPr>
                <w:rFonts w:asciiTheme="majorHAnsi" w:hAnsiTheme="majorHAnsi" w:cstheme="majorBidi"/>
              </w:rPr>
            </w:pPr>
            <w:r>
              <w:rPr>
                <w:rFonts w:asciiTheme="majorHAnsi" w:hAnsiTheme="majorHAnsi" w:cstheme="majorBidi"/>
              </w:rPr>
              <w:lastRenderedPageBreak/>
              <w:t>Referenties</w:t>
            </w:r>
            <w:r w:rsidR="0099681E">
              <w:rPr>
                <w:rFonts w:asciiTheme="majorHAnsi" w:hAnsiTheme="majorHAnsi" w:cstheme="majorBidi"/>
              </w:rPr>
              <w:t xml:space="preserve"> (kerncompetenties)</w:t>
            </w:r>
            <w:r w:rsidR="00CE72CE">
              <w:rPr>
                <w:rFonts w:asciiTheme="majorHAnsi" w:hAnsiTheme="majorHAnsi" w:cstheme="majorBidi"/>
              </w:rPr>
              <w:t xml:space="preserve"> – bijlage 8</w:t>
            </w:r>
          </w:p>
        </w:tc>
        <w:tc>
          <w:tcPr>
            <w:tcW w:w="1624" w:type="dxa"/>
            <w:hideMark/>
          </w:tcPr>
          <w:p w14:paraId="3EFA8DB4"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Eis 6</w:t>
            </w:r>
          </w:p>
        </w:tc>
        <w:tc>
          <w:tcPr>
            <w:tcW w:w="1636" w:type="dxa"/>
            <w:hideMark/>
          </w:tcPr>
          <w:p w14:paraId="2D1B1573" w14:textId="347E8BC6" w:rsidR="00124F82" w:rsidRPr="00124F82" w:rsidRDefault="00BD4413" w:rsidP="00124F82">
            <w:pPr>
              <w:spacing w:line="276" w:lineRule="auto"/>
              <w:rPr>
                <w:rFonts w:asciiTheme="majorHAnsi" w:hAnsiTheme="majorHAnsi" w:cstheme="majorBidi"/>
              </w:rPr>
            </w:pPr>
            <w:r>
              <w:rPr>
                <w:rFonts w:asciiTheme="majorHAnsi" w:hAnsiTheme="majorHAnsi" w:cstheme="majorBidi"/>
              </w:rPr>
              <w:t xml:space="preserve">Zie </w:t>
            </w:r>
            <w:r w:rsidR="00812D7B">
              <w:rPr>
                <w:rFonts w:asciiTheme="majorHAnsi" w:hAnsiTheme="majorHAnsi" w:cstheme="majorBidi"/>
              </w:rPr>
              <w:t xml:space="preserve">TenderNed eis </w:t>
            </w:r>
            <w:r w:rsidR="00DF6E0E">
              <w:rPr>
                <w:rFonts w:asciiTheme="majorHAnsi" w:hAnsiTheme="majorHAnsi" w:cstheme="majorBidi"/>
              </w:rPr>
              <w:t xml:space="preserve">6 en </w:t>
            </w:r>
            <w:r>
              <w:rPr>
                <w:rFonts w:asciiTheme="majorHAnsi" w:hAnsiTheme="majorHAnsi" w:cstheme="majorBidi"/>
              </w:rPr>
              <w:t>paragraaf 3.4</w:t>
            </w:r>
          </w:p>
        </w:tc>
        <w:tc>
          <w:tcPr>
            <w:tcW w:w="2127" w:type="dxa"/>
            <w:hideMark/>
          </w:tcPr>
          <w:p w14:paraId="03129534" w14:textId="77777777" w:rsidR="00124F82" w:rsidRPr="00124F82" w:rsidRDefault="00124F82" w:rsidP="00136C79">
            <w:pPr>
              <w:numPr>
                <w:ilvl w:val="0"/>
                <w:numId w:val="62"/>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7AF296BF"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c>
          <w:tcPr>
            <w:tcW w:w="1984" w:type="dxa"/>
            <w:hideMark/>
          </w:tcPr>
          <w:p w14:paraId="478E19B2"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r>
      <w:tr w:rsidR="00124F82" w:rsidRPr="00124F82" w14:paraId="4D777970" w14:textId="77777777" w:rsidTr="00290EC3">
        <w:tc>
          <w:tcPr>
            <w:tcW w:w="9675" w:type="dxa"/>
            <w:gridSpan w:val="5"/>
            <w:shd w:val="clear" w:color="auto" w:fill="DEEAF6" w:themeFill="accent1" w:themeFillTint="33"/>
            <w:hideMark/>
          </w:tcPr>
          <w:p w14:paraId="1410396B"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Bewijsstukken beroepsbekwaamheid</w:t>
            </w:r>
          </w:p>
        </w:tc>
      </w:tr>
      <w:tr w:rsidR="00124F82" w:rsidRPr="00124F82" w14:paraId="43C97CED" w14:textId="77777777" w:rsidTr="00290EC3">
        <w:tc>
          <w:tcPr>
            <w:tcW w:w="2304" w:type="dxa"/>
            <w:hideMark/>
          </w:tcPr>
          <w:p w14:paraId="7B7AA709" w14:textId="4F4EAD0D" w:rsidR="00124F82" w:rsidRPr="00F05629" w:rsidRDefault="00124F82" w:rsidP="00124F82">
            <w:pPr>
              <w:spacing w:line="276" w:lineRule="auto"/>
              <w:rPr>
                <w:rFonts w:asciiTheme="majorHAnsi" w:hAnsiTheme="majorHAnsi" w:cstheme="majorBidi"/>
                <w:strike/>
              </w:rPr>
            </w:pPr>
            <w:r w:rsidRPr="00F05629">
              <w:rPr>
                <w:rFonts w:asciiTheme="majorHAnsi" w:hAnsiTheme="majorHAnsi" w:cstheme="majorBidi"/>
                <w:strike/>
              </w:rPr>
              <w:t>Certificering:</w:t>
            </w:r>
            <w:r w:rsidR="00F05629">
              <w:rPr>
                <w:rFonts w:asciiTheme="majorHAnsi" w:hAnsiTheme="majorHAnsi" w:cstheme="majorBidi"/>
                <w:strike/>
              </w:rPr>
              <w:t xml:space="preserve"> </w:t>
            </w:r>
            <w:r w:rsidR="00F05629" w:rsidRPr="00F05629">
              <w:rPr>
                <w:rFonts w:asciiTheme="majorHAnsi" w:hAnsiTheme="majorHAnsi" w:cstheme="majorBidi"/>
                <w:color w:val="FF0000"/>
              </w:rPr>
              <w:t>Informatiebeveiliging</w:t>
            </w:r>
          </w:p>
          <w:p w14:paraId="32887996" w14:textId="77777777" w:rsidR="00124F82" w:rsidRPr="000774BF" w:rsidRDefault="00124F82" w:rsidP="00136C79">
            <w:pPr>
              <w:numPr>
                <w:ilvl w:val="0"/>
                <w:numId w:val="63"/>
              </w:numPr>
              <w:tabs>
                <w:tab w:val="num" w:pos="720"/>
              </w:tabs>
              <w:spacing w:line="276" w:lineRule="auto"/>
              <w:rPr>
                <w:rFonts w:asciiTheme="majorHAnsi" w:hAnsiTheme="majorHAnsi" w:cstheme="majorBidi"/>
                <w:color w:val="FF0000"/>
              </w:rPr>
            </w:pPr>
            <w:r w:rsidRPr="00124F82">
              <w:rPr>
                <w:rFonts w:asciiTheme="majorHAnsi" w:hAnsiTheme="majorHAnsi" w:cstheme="majorBidi"/>
              </w:rPr>
              <w:t xml:space="preserve">ISO27001 of </w:t>
            </w:r>
            <w:r w:rsidR="0099681E">
              <w:rPr>
                <w:rFonts w:asciiTheme="majorHAnsi" w:hAnsiTheme="majorHAnsi" w:cstheme="majorBidi"/>
              </w:rPr>
              <w:t>gelijkwaardig</w:t>
            </w:r>
            <w:r w:rsidR="000774BF">
              <w:rPr>
                <w:rFonts w:asciiTheme="majorHAnsi" w:hAnsiTheme="majorHAnsi" w:cstheme="majorBidi"/>
              </w:rPr>
              <w:t xml:space="preserve">; </w:t>
            </w:r>
            <w:r w:rsidR="000774BF" w:rsidRPr="000774BF">
              <w:rPr>
                <w:rFonts w:asciiTheme="majorHAnsi" w:hAnsiTheme="majorHAnsi" w:cstheme="majorBidi"/>
                <w:color w:val="FF0000"/>
              </w:rPr>
              <w:t>of</w:t>
            </w:r>
          </w:p>
          <w:p w14:paraId="68F06314" w14:textId="2D615C12" w:rsidR="000774BF" w:rsidRPr="00124F82" w:rsidRDefault="000774BF" w:rsidP="00136C79">
            <w:pPr>
              <w:numPr>
                <w:ilvl w:val="0"/>
                <w:numId w:val="63"/>
              </w:numPr>
              <w:tabs>
                <w:tab w:val="num" w:pos="720"/>
              </w:tabs>
              <w:spacing w:line="276" w:lineRule="auto"/>
              <w:rPr>
                <w:rFonts w:asciiTheme="majorHAnsi" w:hAnsiTheme="majorHAnsi" w:cstheme="majorBidi"/>
              </w:rPr>
            </w:pPr>
            <w:r w:rsidRPr="000774BF">
              <w:rPr>
                <w:rFonts w:asciiTheme="majorHAnsi" w:hAnsiTheme="majorHAnsi" w:cstheme="majorBidi"/>
                <w:color w:val="FF0000"/>
              </w:rPr>
              <w:t xml:space="preserve">Gedocumenteerd beleid met management-verklaring. </w:t>
            </w:r>
          </w:p>
        </w:tc>
        <w:tc>
          <w:tcPr>
            <w:tcW w:w="1624" w:type="dxa"/>
            <w:hideMark/>
          </w:tcPr>
          <w:p w14:paraId="6915E42F"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Eis 7</w:t>
            </w:r>
          </w:p>
        </w:tc>
        <w:tc>
          <w:tcPr>
            <w:tcW w:w="1636" w:type="dxa"/>
          </w:tcPr>
          <w:p w14:paraId="07DFCAD3" w14:textId="2B4F119C" w:rsidR="00124F82" w:rsidRPr="00124F82" w:rsidRDefault="00BD4413" w:rsidP="00124F82">
            <w:pPr>
              <w:spacing w:line="276" w:lineRule="auto"/>
              <w:rPr>
                <w:rFonts w:asciiTheme="majorHAnsi" w:hAnsiTheme="majorHAnsi" w:cstheme="majorBidi"/>
              </w:rPr>
            </w:pPr>
            <w:r>
              <w:rPr>
                <w:rFonts w:asciiTheme="majorHAnsi" w:hAnsiTheme="majorHAnsi" w:cstheme="majorBidi"/>
              </w:rPr>
              <w:t xml:space="preserve">Zie </w:t>
            </w:r>
            <w:r w:rsidR="00DF6E0E">
              <w:rPr>
                <w:rFonts w:asciiTheme="majorHAnsi" w:hAnsiTheme="majorHAnsi" w:cstheme="majorBidi"/>
              </w:rPr>
              <w:t xml:space="preserve">TenderNed eis 7 en </w:t>
            </w:r>
            <w:r>
              <w:rPr>
                <w:rFonts w:asciiTheme="majorHAnsi" w:hAnsiTheme="majorHAnsi" w:cstheme="majorBidi"/>
              </w:rPr>
              <w:t>paragraaf 3.4</w:t>
            </w:r>
          </w:p>
        </w:tc>
        <w:tc>
          <w:tcPr>
            <w:tcW w:w="2127" w:type="dxa"/>
            <w:hideMark/>
          </w:tcPr>
          <w:p w14:paraId="2F74BBC6"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c>
          <w:tcPr>
            <w:tcW w:w="1984" w:type="dxa"/>
            <w:hideMark/>
          </w:tcPr>
          <w:p w14:paraId="2C545A78" w14:textId="77777777" w:rsidR="00124F82" w:rsidRPr="00124F82" w:rsidRDefault="00124F82" w:rsidP="00136C79">
            <w:pPr>
              <w:numPr>
                <w:ilvl w:val="0"/>
                <w:numId w:val="64"/>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3B1F88A2"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r>
      <w:tr w:rsidR="00124F82" w:rsidRPr="00124F82" w14:paraId="403DC476" w14:textId="77777777" w:rsidTr="00290EC3">
        <w:trPr>
          <w:trHeight w:val="300"/>
        </w:trPr>
        <w:tc>
          <w:tcPr>
            <w:tcW w:w="9675" w:type="dxa"/>
            <w:gridSpan w:val="5"/>
            <w:shd w:val="clear" w:color="auto" w:fill="DEEAF6" w:themeFill="accent1" w:themeFillTint="33"/>
            <w:hideMark/>
          </w:tcPr>
          <w:p w14:paraId="1EAF257C"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b/>
                <w:bCs/>
              </w:rPr>
              <w:t>Programma van Eisen</w:t>
            </w:r>
          </w:p>
        </w:tc>
      </w:tr>
      <w:tr w:rsidR="00124F82" w:rsidRPr="00124F82" w14:paraId="750A9CE1" w14:textId="77777777" w:rsidTr="00290EC3">
        <w:trPr>
          <w:trHeight w:val="300"/>
        </w:trPr>
        <w:tc>
          <w:tcPr>
            <w:tcW w:w="2304" w:type="dxa"/>
            <w:hideMark/>
          </w:tcPr>
          <w:p w14:paraId="1CA6C879"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Rechtsgeldig ondertekende Programma van Eisen (bijlage 2)</w:t>
            </w:r>
          </w:p>
        </w:tc>
        <w:tc>
          <w:tcPr>
            <w:tcW w:w="1624" w:type="dxa"/>
            <w:hideMark/>
          </w:tcPr>
          <w:p w14:paraId="4565891F" w14:textId="415D8194"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xml:space="preserve">Eis </w:t>
            </w:r>
            <w:r w:rsidR="00DF6E0E">
              <w:rPr>
                <w:rFonts w:asciiTheme="majorHAnsi" w:hAnsiTheme="majorHAnsi" w:cstheme="majorBidi"/>
              </w:rPr>
              <w:t>8</w:t>
            </w:r>
          </w:p>
        </w:tc>
        <w:tc>
          <w:tcPr>
            <w:tcW w:w="1636" w:type="dxa"/>
            <w:hideMark/>
          </w:tcPr>
          <w:p w14:paraId="634A48D2" w14:textId="670F78FC" w:rsidR="00124F82" w:rsidRPr="00124F82" w:rsidRDefault="00DF6E0E" w:rsidP="00124F82">
            <w:pPr>
              <w:spacing w:line="276" w:lineRule="auto"/>
              <w:rPr>
                <w:rFonts w:asciiTheme="majorHAnsi" w:hAnsiTheme="majorHAnsi" w:cstheme="majorBidi"/>
              </w:rPr>
            </w:pPr>
            <w:r>
              <w:rPr>
                <w:rFonts w:asciiTheme="majorHAnsi" w:hAnsiTheme="majorHAnsi" w:cstheme="majorBidi"/>
              </w:rPr>
              <w:t>Zie TenderNed eis 8</w:t>
            </w:r>
            <w:r w:rsidR="00A50B15">
              <w:rPr>
                <w:rFonts w:asciiTheme="majorHAnsi" w:hAnsiTheme="majorHAnsi" w:cstheme="majorBidi"/>
              </w:rPr>
              <w:t xml:space="preserve"> en bijlage 2</w:t>
            </w:r>
          </w:p>
        </w:tc>
        <w:tc>
          <w:tcPr>
            <w:tcW w:w="2127" w:type="dxa"/>
            <w:hideMark/>
          </w:tcPr>
          <w:p w14:paraId="33D882F8" w14:textId="77777777" w:rsidR="00124F82" w:rsidRPr="00124F82" w:rsidRDefault="00124F82" w:rsidP="00136C79">
            <w:pPr>
              <w:numPr>
                <w:ilvl w:val="0"/>
                <w:numId w:val="66"/>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tc>
        <w:tc>
          <w:tcPr>
            <w:tcW w:w="1984" w:type="dxa"/>
            <w:hideMark/>
          </w:tcPr>
          <w:p w14:paraId="14254667"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r>
      <w:tr w:rsidR="00124F82" w:rsidRPr="00124F82" w14:paraId="74429638" w14:textId="77777777" w:rsidTr="00290EC3">
        <w:tc>
          <w:tcPr>
            <w:tcW w:w="9675" w:type="dxa"/>
            <w:gridSpan w:val="5"/>
            <w:shd w:val="clear" w:color="auto" w:fill="DEEAF6" w:themeFill="accent1" w:themeFillTint="33"/>
            <w:hideMark/>
          </w:tcPr>
          <w:p w14:paraId="652269D2" w14:textId="0FFAFAE4" w:rsidR="00124F82" w:rsidRPr="00124F82" w:rsidRDefault="00136C79" w:rsidP="00124F82">
            <w:pPr>
              <w:spacing w:line="276" w:lineRule="auto"/>
              <w:rPr>
                <w:rFonts w:asciiTheme="majorHAnsi" w:hAnsiTheme="majorHAnsi" w:cstheme="majorBidi"/>
              </w:rPr>
            </w:pPr>
            <w:r>
              <w:rPr>
                <w:rFonts w:asciiTheme="majorHAnsi" w:hAnsiTheme="majorHAnsi" w:cstheme="majorBidi"/>
                <w:b/>
                <w:bCs/>
              </w:rPr>
              <w:t>Prijscriterium</w:t>
            </w:r>
          </w:p>
        </w:tc>
      </w:tr>
      <w:tr w:rsidR="00124F82" w:rsidRPr="00124F82" w14:paraId="56805941" w14:textId="77777777" w:rsidTr="00290EC3">
        <w:tc>
          <w:tcPr>
            <w:tcW w:w="2304" w:type="dxa"/>
            <w:hideMark/>
          </w:tcPr>
          <w:p w14:paraId="7ABC1B7B" w14:textId="5321EC74"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Prijsinvulformulier</w:t>
            </w:r>
            <w:r w:rsidR="0014240C">
              <w:rPr>
                <w:rFonts w:asciiTheme="majorHAnsi" w:hAnsiTheme="majorHAnsi" w:cstheme="majorBidi"/>
              </w:rPr>
              <w:t xml:space="preserve"> in Excel </w:t>
            </w:r>
            <w:r w:rsidR="004B15EF">
              <w:rPr>
                <w:rFonts w:asciiTheme="majorHAnsi" w:hAnsiTheme="majorHAnsi" w:cstheme="majorBidi"/>
              </w:rPr>
              <w:t>é</w:t>
            </w:r>
            <w:r w:rsidR="0014240C">
              <w:rPr>
                <w:rFonts w:asciiTheme="majorHAnsi" w:hAnsiTheme="majorHAnsi" w:cstheme="majorBidi"/>
              </w:rPr>
              <w:t>n PDF-bestand</w:t>
            </w:r>
            <w:r w:rsidR="0003241F">
              <w:rPr>
                <w:rFonts w:asciiTheme="majorHAnsi" w:hAnsiTheme="majorHAnsi" w:cstheme="majorBidi"/>
              </w:rPr>
              <w:t xml:space="preserve"> (bijlage </w:t>
            </w:r>
            <w:r w:rsidR="00CE30C1">
              <w:rPr>
                <w:rFonts w:asciiTheme="majorHAnsi" w:hAnsiTheme="majorHAnsi" w:cstheme="majorBidi"/>
              </w:rPr>
              <w:t>3</w:t>
            </w:r>
            <w:r w:rsidR="0003241F">
              <w:rPr>
                <w:rFonts w:asciiTheme="majorHAnsi" w:hAnsiTheme="majorHAnsi" w:cstheme="majorBidi"/>
              </w:rPr>
              <w:t>)</w:t>
            </w:r>
          </w:p>
        </w:tc>
        <w:tc>
          <w:tcPr>
            <w:tcW w:w="1624" w:type="dxa"/>
            <w:hideMark/>
          </w:tcPr>
          <w:p w14:paraId="1D773B44"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Zie criterium 2 TenderNed</w:t>
            </w:r>
          </w:p>
        </w:tc>
        <w:tc>
          <w:tcPr>
            <w:tcW w:w="1636" w:type="dxa"/>
            <w:hideMark/>
          </w:tcPr>
          <w:p w14:paraId="08E140EF" w14:textId="7023F446" w:rsidR="00124F82" w:rsidRPr="00124F82" w:rsidRDefault="008900C6" w:rsidP="00124F82">
            <w:pPr>
              <w:spacing w:line="276" w:lineRule="auto"/>
              <w:rPr>
                <w:rFonts w:asciiTheme="majorHAnsi" w:hAnsiTheme="majorHAnsi" w:cstheme="majorBidi"/>
              </w:rPr>
            </w:pPr>
            <w:r>
              <w:rPr>
                <w:rFonts w:asciiTheme="majorHAnsi" w:hAnsiTheme="majorHAnsi" w:cstheme="majorBidi"/>
              </w:rPr>
              <w:t>Zie paragraaf 4.6</w:t>
            </w:r>
          </w:p>
        </w:tc>
        <w:tc>
          <w:tcPr>
            <w:tcW w:w="2127" w:type="dxa"/>
            <w:hideMark/>
          </w:tcPr>
          <w:p w14:paraId="4484D1F0" w14:textId="77777777" w:rsidR="00124F82" w:rsidRPr="00124F82" w:rsidRDefault="00124F82" w:rsidP="00136C79">
            <w:pPr>
              <w:numPr>
                <w:ilvl w:val="0"/>
                <w:numId w:val="69"/>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3676CF1A"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c>
          <w:tcPr>
            <w:tcW w:w="1984" w:type="dxa"/>
            <w:hideMark/>
          </w:tcPr>
          <w:p w14:paraId="06F3EAB8"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r>
      <w:tr w:rsidR="00124F82" w:rsidRPr="00124F82" w14:paraId="5F495A8C" w14:textId="77777777" w:rsidTr="00290EC3">
        <w:tc>
          <w:tcPr>
            <w:tcW w:w="9675" w:type="dxa"/>
            <w:gridSpan w:val="5"/>
            <w:shd w:val="clear" w:color="auto" w:fill="DEEAF6" w:themeFill="accent1" w:themeFillTint="33"/>
            <w:hideMark/>
          </w:tcPr>
          <w:p w14:paraId="14ECE63C" w14:textId="093B9243" w:rsidR="00124F82" w:rsidRPr="00124F82" w:rsidRDefault="00136C79" w:rsidP="00124F82">
            <w:pPr>
              <w:spacing w:line="276" w:lineRule="auto"/>
              <w:rPr>
                <w:rFonts w:asciiTheme="majorHAnsi" w:hAnsiTheme="majorHAnsi" w:cstheme="majorBidi"/>
              </w:rPr>
            </w:pPr>
            <w:r>
              <w:rPr>
                <w:rFonts w:asciiTheme="majorHAnsi" w:hAnsiTheme="majorHAnsi" w:cstheme="majorBidi"/>
                <w:b/>
                <w:bCs/>
              </w:rPr>
              <w:t>Kwaliteitscriterium</w:t>
            </w:r>
          </w:p>
        </w:tc>
      </w:tr>
      <w:tr w:rsidR="00136C79" w:rsidRPr="00124F82" w14:paraId="58C897E6" w14:textId="77777777" w:rsidTr="00290EC3">
        <w:tc>
          <w:tcPr>
            <w:tcW w:w="2304" w:type="dxa"/>
            <w:hideMark/>
          </w:tcPr>
          <w:p w14:paraId="1C238308" w14:textId="6537A8C4"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Beschrijving kwalitatieve gunningscriteria (</w:t>
            </w:r>
            <w:r w:rsidR="00290EC3">
              <w:rPr>
                <w:rFonts w:asciiTheme="majorHAnsi" w:hAnsiTheme="majorHAnsi" w:cstheme="majorBidi"/>
              </w:rPr>
              <w:t xml:space="preserve">SGC </w:t>
            </w:r>
            <w:r w:rsidRPr="00124F82">
              <w:rPr>
                <w:rFonts w:asciiTheme="majorHAnsi" w:hAnsiTheme="majorHAnsi" w:cstheme="majorBidi"/>
              </w:rPr>
              <w:t xml:space="preserve">1 t/m </w:t>
            </w:r>
            <w:r w:rsidR="00290EC3">
              <w:rPr>
                <w:rFonts w:asciiTheme="majorHAnsi" w:hAnsiTheme="majorHAnsi" w:cstheme="majorBidi"/>
              </w:rPr>
              <w:t xml:space="preserve">SGC </w:t>
            </w:r>
            <w:r w:rsidR="00AA2E2C">
              <w:rPr>
                <w:rFonts w:asciiTheme="majorHAnsi" w:hAnsiTheme="majorHAnsi" w:cstheme="majorBidi"/>
              </w:rPr>
              <w:t>3</w:t>
            </w:r>
            <w:r w:rsidRPr="00124F82">
              <w:rPr>
                <w:rFonts w:asciiTheme="majorHAnsi" w:hAnsiTheme="majorHAnsi" w:cstheme="majorBidi"/>
              </w:rPr>
              <w:t>)</w:t>
            </w:r>
          </w:p>
        </w:tc>
        <w:tc>
          <w:tcPr>
            <w:tcW w:w="1624" w:type="dxa"/>
            <w:hideMark/>
          </w:tcPr>
          <w:p w14:paraId="1966790A"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Zie criterium 1  TenderNed</w:t>
            </w:r>
          </w:p>
        </w:tc>
        <w:tc>
          <w:tcPr>
            <w:tcW w:w="1636" w:type="dxa"/>
            <w:hideMark/>
          </w:tcPr>
          <w:p w14:paraId="0B3E31C7" w14:textId="3F0CDC97" w:rsidR="00124F82" w:rsidRPr="00124F82" w:rsidRDefault="008900C6" w:rsidP="00124F82">
            <w:pPr>
              <w:spacing w:line="276" w:lineRule="auto"/>
              <w:rPr>
                <w:rFonts w:asciiTheme="majorHAnsi" w:hAnsiTheme="majorHAnsi" w:cstheme="majorBidi"/>
              </w:rPr>
            </w:pPr>
            <w:r>
              <w:rPr>
                <w:rFonts w:asciiTheme="majorHAnsi" w:hAnsiTheme="majorHAnsi" w:cstheme="majorBidi"/>
              </w:rPr>
              <w:t>Zie paragraaf 4.5</w:t>
            </w:r>
          </w:p>
        </w:tc>
        <w:tc>
          <w:tcPr>
            <w:tcW w:w="2127" w:type="dxa"/>
            <w:hideMark/>
          </w:tcPr>
          <w:p w14:paraId="6C085B29" w14:textId="77777777" w:rsidR="00124F82" w:rsidRPr="00124F82" w:rsidRDefault="00124F82" w:rsidP="00136C79">
            <w:pPr>
              <w:numPr>
                <w:ilvl w:val="0"/>
                <w:numId w:val="70"/>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179E12C2"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c>
          <w:tcPr>
            <w:tcW w:w="1984" w:type="dxa"/>
            <w:hideMark/>
          </w:tcPr>
          <w:p w14:paraId="26424E75" w14:textId="77777777" w:rsidR="00124F82" w:rsidRPr="00124F82" w:rsidRDefault="00124F82" w:rsidP="00124F82">
            <w:pPr>
              <w:spacing w:line="276" w:lineRule="auto"/>
              <w:rPr>
                <w:rFonts w:asciiTheme="majorHAnsi" w:hAnsiTheme="majorHAnsi" w:cstheme="majorBidi"/>
              </w:rPr>
            </w:pPr>
            <w:r w:rsidRPr="00124F82">
              <w:rPr>
                <w:rFonts w:asciiTheme="majorHAnsi" w:hAnsiTheme="majorHAnsi" w:cstheme="majorBidi"/>
              </w:rPr>
              <w:t> </w:t>
            </w:r>
          </w:p>
        </w:tc>
      </w:tr>
      <w:tr w:rsidR="00AA2E2C" w:rsidRPr="00124F82" w14:paraId="2403FB4A" w14:textId="77777777" w:rsidTr="00290EC3">
        <w:tc>
          <w:tcPr>
            <w:tcW w:w="2304" w:type="dxa"/>
          </w:tcPr>
          <w:p w14:paraId="65568DDD" w14:textId="77777777" w:rsidR="00AA2E2C" w:rsidRDefault="00AA2E2C" w:rsidP="00124F82">
            <w:pPr>
              <w:spacing w:line="276" w:lineRule="auto"/>
              <w:rPr>
                <w:rFonts w:asciiTheme="majorHAnsi" w:hAnsiTheme="majorHAnsi" w:cstheme="majorBidi"/>
              </w:rPr>
            </w:pPr>
            <w:r>
              <w:rPr>
                <w:rFonts w:asciiTheme="majorHAnsi" w:hAnsiTheme="majorHAnsi" w:cstheme="majorBidi"/>
              </w:rPr>
              <w:t>Na ontvangst casus op 4 mei, uiterlijk SGC</w:t>
            </w:r>
            <w:r w:rsidR="00E473DF">
              <w:rPr>
                <w:rFonts w:asciiTheme="majorHAnsi" w:hAnsiTheme="majorHAnsi" w:cstheme="majorBidi"/>
              </w:rPr>
              <w:t xml:space="preserve"> </w:t>
            </w:r>
            <w:r>
              <w:rPr>
                <w:rFonts w:asciiTheme="majorHAnsi" w:hAnsiTheme="majorHAnsi" w:cstheme="majorBidi"/>
              </w:rPr>
              <w:t xml:space="preserve">4 in te dienen </w:t>
            </w:r>
            <w:r w:rsidR="00E473DF" w:rsidRPr="00E473DF">
              <w:rPr>
                <w:rFonts w:asciiTheme="majorHAnsi" w:hAnsiTheme="majorHAnsi" w:cstheme="majorBidi"/>
              </w:rPr>
              <w:t xml:space="preserve">voor </w:t>
            </w:r>
            <w:r w:rsidR="00E473DF" w:rsidRPr="000774BF">
              <w:rPr>
                <w:rFonts w:asciiTheme="majorHAnsi" w:hAnsiTheme="majorHAnsi" w:cstheme="majorBidi"/>
                <w:strike/>
              </w:rPr>
              <w:t>7 mei 2026, 10.00 uu</w:t>
            </w:r>
            <w:r w:rsidR="00E473DF" w:rsidRPr="00E473DF">
              <w:rPr>
                <w:rFonts w:asciiTheme="majorHAnsi" w:hAnsiTheme="majorHAnsi" w:cstheme="majorBidi"/>
              </w:rPr>
              <w:t>r</w:t>
            </w:r>
          </w:p>
          <w:p w14:paraId="4DBC15FE" w14:textId="2C0F6415" w:rsidR="000774BF" w:rsidRPr="00124F82" w:rsidRDefault="000774BF" w:rsidP="00124F82">
            <w:pPr>
              <w:spacing w:line="276" w:lineRule="auto"/>
              <w:rPr>
                <w:rFonts w:asciiTheme="majorHAnsi" w:hAnsiTheme="majorHAnsi" w:cstheme="majorBidi"/>
              </w:rPr>
            </w:pPr>
            <w:r w:rsidRPr="00F56B13">
              <w:rPr>
                <w:rFonts w:asciiTheme="majorHAnsi" w:hAnsiTheme="majorHAnsi" w:cstheme="majorBidi"/>
                <w:color w:val="FF0000"/>
              </w:rPr>
              <w:t xml:space="preserve">8 mei </w:t>
            </w:r>
            <w:r w:rsidR="00F56B13" w:rsidRPr="00F56B13">
              <w:rPr>
                <w:rFonts w:asciiTheme="majorHAnsi" w:hAnsiTheme="majorHAnsi" w:cstheme="majorBidi"/>
                <w:color w:val="FF0000"/>
              </w:rPr>
              <w:t>2026, 14.00 uur</w:t>
            </w:r>
          </w:p>
        </w:tc>
        <w:tc>
          <w:tcPr>
            <w:tcW w:w="1624" w:type="dxa"/>
          </w:tcPr>
          <w:p w14:paraId="43A4A20A" w14:textId="421B97A4" w:rsidR="00AA2E2C" w:rsidRPr="00124F82" w:rsidRDefault="00E473DF" w:rsidP="00124F82">
            <w:pPr>
              <w:spacing w:line="276" w:lineRule="auto"/>
              <w:rPr>
                <w:rFonts w:asciiTheme="majorHAnsi" w:hAnsiTheme="majorHAnsi" w:cstheme="majorBidi"/>
              </w:rPr>
            </w:pPr>
            <w:r>
              <w:rPr>
                <w:rFonts w:asciiTheme="majorHAnsi" w:hAnsiTheme="majorHAnsi" w:cstheme="majorBidi"/>
              </w:rPr>
              <w:t>Zie criterium 1 TenderNed</w:t>
            </w:r>
          </w:p>
        </w:tc>
        <w:tc>
          <w:tcPr>
            <w:tcW w:w="1636" w:type="dxa"/>
          </w:tcPr>
          <w:p w14:paraId="1DE941A3" w14:textId="650138D3" w:rsidR="00AA2E2C" w:rsidRPr="00124F82" w:rsidRDefault="008900C6" w:rsidP="00124F82">
            <w:pPr>
              <w:spacing w:line="276" w:lineRule="auto"/>
              <w:rPr>
                <w:rFonts w:asciiTheme="majorHAnsi" w:hAnsiTheme="majorHAnsi" w:cstheme="majorBidi"/>
              </w:rPr>
            </w:pPr>
            <w:r>
              <w:rPr>
                <w:rFonts w:asciiTheme="majorHAnsi" w:hAnsiTheme="majorHAnsi" w:cstheme="majorBidi"/>
              </w:rPr>
              <w:t>Zie paragraaf 4.5</w:t>
            </w:r>
          </w:p>
        </w:tc>
        <w:tc>
          <w:tcPr>
            <w:tcW w:w="2127" w:type="dxa"/>
          </w:tcPr>
          <w:p w14:paraId="1887C230" w14:textId="57B1F115" w:rsidR="00AA2E2C" w:rsidRPr="00124F82" w:rsidRDefault="00E473DF" w:rsidP="00136C79">
            <w:pPr>
              <w:numPr>
                <w:ilvl w:val="0"/>
                <w:numId w:val="70"/>
              </w:numPr>
              <w:tabs>
                <w:tab w:val="num" w:pos="720"/>
              </w:tabs>
              <w:spacing w:line="276" w:lineRule="auto"/>
              <w:rPr>
                <w:rFonts w:asciiTheme="majorHAnsi" w:hAnsiTheme="majorHAnsi" w:cstheme="majorBidi"/>
              </w:rPr>
            </w:pPr>
            <w:r>
              <w:rPr>
                <w:rFonts w:asciiTheme="majorHAnsi" w:hAnsiTheme="majorHAnsi" w:cstheme="majorBidi"/>
              </w:rPr>
              <w:t>Inschrijver</w:t>
            </w:r>
          </w:p>
        </w:tc>
        <w:tc>
          <w:tcPr>
            <w:tcW w:w="1984" w:type="dxa"/>
          </w:tcPr>
          <w:p w14:paraId="2B317937" w14:textId="77777777" w:rsidR="00AA2E2C" w:rsidRPr="00124F82" w:rsidRDefault="00AA2E2C" w:rsidP="00124F82">
            <w:pPr>
              <w:spacing w:line="276" w:lineRule="auto"/>
              <w:rPr>
                <w:rFonts w:asciiTheme="majorHAnsi" w:hAnsiTheme="majorHAnsi" w:cstheme="majorBidi"/>
              </w:rPr>
            </w:pPr>
          </w:p>
        </w:tc>
      </w:tr>
      <w:tr w:rsidR="00136C79" w:rsidRPr="00124F82" w14:paraId="7B18383D" w14:textId="77777777" w:rsidTr="00CE30C1">
        <w:tc>
          <w:tcPr>
            <w:tcW w:w="9675" w:type="dxa"/>
            <w:gridSpan w:val="5"/>
            <w:shd w:val="clear" w:color="auto" w:fill="DEEAF6" w:themeFill="accent1" w:themeFillTint="33"/>
          </w:tcPr>
          <w:p w14:paraId="027C716E" w14:textId="05F06142"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b/>
                <w:bCs/>
              </w:rPr>
              <w:t>Bewijsstukken ondertekeningsbevoegdheid</w:t>
            </w:r>
          </w:p>
        </w:tc>
      </w:tr>
      <w:tr w:rsidR="00136C79" w:rsidRPr="00124F82" w14:paraId="642A464D" w14:textId="77777777" w:rsidTr="00290EC3">
        <w:tc>
          <w:tcPr>
            <w:tcW w:w="2304" w:type="dxa"/>
          </w:tcPr>
          <w:p w14:paraId="44D7D8DB" w14:textId="77777777"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rPr>
              <w:t>(OPTIONEEL)</w:t>
            </w:r>
          </w:p>
          <w:p w14:paraId="08EE7738" w14:textId="27A71E14" w:rsidR="00136C79" w:rsidRPr="00124F82" w:rsidRDefault="00136C79" w:rsidP="00136C79">
            <w:pPr>
              <w:spacing w:line="276" w:lineRule="auto"/>
              <w:rPr>
                <w:rFonts w:asciiTheme="majorHAnsi" w:hAnsiTheme="majorHAnsi" w:cstheme="majorBidi"/>
                <w:b/>
                <w:bCs/>
              </w:rPr>
            </w:pPr>
            <w:r w:rsidRPr="00124F82">
              <w:rPr>
                <w:rFonts w:asciiTheme="majorHAnsi" w:hAnsiTheme="majorHAnsi" w:cstheme="majorBidi"/>
              </w:rPr>
              <w:t>Volmacht/ machtiging</w:t>
            </w:r>
          </w:p>
        </w:tc>
        <w:tc>
          <w:tcPr>
            <w:tcW w:w="1624" w:type="dxa"/>
          </w:tcPr>
          <w:p w14:paraId="3F60524C" w14:textId="5139BAE8"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rPr>
              <w:t>Niet van toepassing</w:t>
            </w:r>
          </w:p>
        </w:tc>
        <w:tc>
          <w:tcPr>
            <w:tcW w:w="1636" w:type="dxa"/>
          </w:tcPr>
          <w:p w14:paraId="6D41F4DD" w14:textId="6EC52B70" w:rsidR="00136C79" w:rsidRPr="00124F82" w:rsidRDefault="008900C6" w:rsidP="00136C79">
            <w:pPr>
              <w:spacing w:line="276" w:lineRule="auto"/>
              <w:rPr>
                <w:rFonts w:asciiTheme="majorHAnsi" w:hAnsiTheme="majorHAnsi" w:cstheme="majorBidi"/>
              </w:rPr>
            </w:pPr>
            <w:r>
              <w:rPr>
                <w:rFonts w:asciiTheme="majorHAnsi" w:hAnsiTheme="majorHAnsi" w:cstheme="majorBidi"/>
              </w:rPr>
              <w:t>Zie paragraaf 3.1</w:t>
            </w:r>
          </w:p>
        </w:tc>
        <w:tc>
          <w:tcPr>
            <w:tcW w:w="2127" w:type="dxa"/>
          </w:tcPr>
          <w:p w14:paraId="3B005E32" w14:textId="77777777" w:rsidR="00136C79" w:rsidRPr="00124F82" w:rsidRDefault="00136C79" w:rsidP="00136C79">
            <w:pPr>
              <w:numPr>
                <w:ilvl w:val="0"/>
                <w:numId w:val="58"/>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0B96E850" w14:textId="77777777" w:rsidR="00020704" w:rsidRDefault="00136C79" w:rsidP="00020704">
            <w:pPr>
              <w:numPr>
                <w:ilvl w:val="0"/>
                <w:numId w:val="58"/>
              </w:numPr>
              <w:tabs>
                <w:tab w:val="num" w:pos="720"/>
              </w:tabs>
              <w:spacing w:line="276" w:lineRule="auto"/>
              <w:rPr>
                <w:rFonts w:asciiTheme="majorHAnsi" w:hAnsiTheme="majorHAnsi" w:cstheme="majorBidi"/>
              </w:rPr>
            </w:pPr>
            <w:r w:rsidRPr="00124F82">
              <w:rPr>
                <w:rFonts w:asciiTheme="majorHAnsi" w:hAnsiTheme="majorHAnsi" w:cstheme="majorBidi"/>
              </w:rPr>
              <w:t>Combinanten</w:t>
            </w:r>
          </w:p>
          <w:p w14:paraId="165BB886" w14:textId="375AF0D2" w:rsidR="00136C79" w:rsidRPr="00020704" w:rsidRDefault="00020704" w:rsidP="00020704">
            <w:pPr>
              <w:numPr>
                <w:ilvl w:val="0"/>
                <w:numId w:val="58"/>
              </w:numPr>
              <w:tabs>
                <w:tab w:val="num" w:pos="720"/>
              </w:tabs>
              <w:spacing w:line="276" w:lineRule="auto"/>
              <w:rPr>
                <w:rFonts w:asciiTheme="majorHAnsi" w:hAnsiTheme="majorHAnsi" w:cstheme="majorBidi"/>
              </w:rPr>
            </w:pPr>
            <w:r>
              <w:rPr>
                <w:rFonts w:asciiTheme="majorHAnsi" w:hAnsiTheme="majorHAnsi" w:cstheme="majorBidi"/>
              </w:rPr>
              <w:t>D</w:t>
            </w:r>
            <w:r w:rsidR="00136C79" w:rsidRPr="00124F82">
              <w:rPr>
                <w:rFonts w:asciiTheme="majorHAnsi" w:hAnsiTheme="majorHAnsi" w:cstheme="majorBidi"/>
              </w:rPr>
              <w:t>erde(n) waarop beroep wordt gedaan</w:t>
            </w:r>
          </w:p>
        </w:tc>
        <w:tc>
          <w:tcPr>
            <w:tcW w:w="1984" w:type="dxa"/>
          </w:tcPr>
          <w:p w14:paraId="57C2B86E" w14:textId="6125123D"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rPr>
              <w:t> </w:t>
            </w:r>
          </w:p>
        </w:tc>
      </w:tr>
      <w:tr w:rsidR="00136C79" w:rsidRPr="00124F82" w14:paraId="5E78EA31" w14:textId="77777777" w:rsidTr="00290EC3">
        <w:tc>
          <w:tcPr>
            <w:tcW w:w="2304" w:type="dxa"/>
          </w:tcPr>
          <w:p w14:paraId="3C5EF97D" w14:textId="5FBD5415"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rPr>
              <w:t>(OPTIONEEL) Combinatieverklaring</w:t>
            </w:r>
          </w:p>
        </w:tc>
        <w:tc>
          <w:tcPr>
            <w:tcW w:w="1624" w:type="dxa"/>
          </w:tcPr>
          <w:p w14:paraId="2295F3C6" w14:textId="7D4F9440"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rPr>
              <w:t>Niet van toepassing</w:t>
            </w:r>
          </w:p>
        </w:tc>
        <w:tc>
          <w:tcPr>
            <w:tcW w:w="1636" w:type="dxa"/>
          </w:tcPr>
          <w:p w14:paraId="6DB5B1B8" w14:textId="46D4E1E0" w:rsidR="00136C79" w:rsidRPr="00124F82" w:rsidRDefault="008900C6" w:rsidP="00136C79">
            <w:pPr>
              <w:spacing w:line="276" w:lineRule="auto"/>
              <w:rPr>
                <w:rFonts w:asciiTheme="majorHAnsi" w:hAnsiTheme="majorHAnsi" w:cstheme="majorBidi"/>
              </w:rPr>
            </w:pPr>
            <w:r>
              <w:rPr>
                <w:rFonts w:asciiTheme="majorHAnsi" w:hAnsiTheme="majorHAnsi" w:cstheme="majorBidi"/>
              </w:rPr>
              <w:t>Zie paragraaf 3.1</w:t>
            </w:r>
          </w:p>
        </w:tc>
        <w:tc>
          <w:tcPr>
            <w:tcW w:w="2127" w:type="dxa"/>
          </w:tcPr>
          <w:p w14:paraId="6E6FC1EC" w14:textId="35D6E893" w:rsidR="00136C79" w:rsidRPr="00124F82" w:rsidRDefault="00136C79" w:rsidP="00020704">
            <w:pPr>
              <w:spacing w:line="276" w:lineRule="auto"/>
              <w:ind w:left="360"/>
              <w:rPr>
                <w:rFonts w:asciiTheme="majorHAnsi" w:hAnsiTheme="majorHAnsi" w:cstheme="majorBidi"/>
              </w:rPr>
            </w:pPr>
          </w:p>
        </w:tc>
        <w:tc>
          <w:tcPr>
            <w:tcW w:w="1984" w:type="dxa"/>
          </w:tcPr>
          <w:p w14:paraId="6F48ED78" w14:textId="77777777" w:rsidR="00020704" w:rsidRDefault="00136C79" w:rsidP="00136C79">
            <w:pPr>
              <w:numPr>
                <w:ilvl w:val="0"/>
                <w:numId w:val="59"/>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506F7218" w14:textId="5C7E2B1D" w:rsidR="00136C79" w:rsidRPr="00020704" w:rsidRDefault="00136C79" w:rsidP="00136C79">
            <w:pPr>
              <w:numPr>
                <w:ilvl w:val="0"/>
                <w:numId w:val="59"/>
              </w:numPr>
              <w:tabs>
                <w:tab w:val="num" w:pos="720"/>
              </w:tabs>
              <w:spacing w:line="276" w:lineRule="auto"/>
              <w:rPr>
                <w:rFonts w:asciiTheme="majorHAnsi" w:hAnsiTheme="majorHAnsi" w:cstheme="majorBidi"/>
              </w:rPr>
            </w:pPr>
            <w:r w:rsidRPr="00124F82">
              <w:rPr>
                <w:rFonts w:asciiTheme="majorHAnsi" w:hAnsiTheme="majorHAnsi" w:cstheme="majorBidi"/>
              </w:rPr>
              <w:t>Combinanten</w:t>
            </w:r>
          </w:p>
        </w:tc>
      </w:tr>
      <w:tr w:rsidR="00136C79" w:rsidRPr="00124F82" w14:paraId="03DFFED4" w14:textId="77777777" w:rsidTr="00290EC3">
        <w:tc>
          <w:tcPr>
            <w:tcW w:w="2304" w:type="dxa"/>
          </w:tcPr>
          <w:p w14:paraId="433FCAC8" w14:textId="77777777"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rPr>
              <w:t>(OPTIONEEL)</w:t>
            </w:r>
          </w:p>
          <w:p w14:paraId="549E67F9" w14:textId="0153243D"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rPr>
              <w:t>Uitvoeringsverklaring onderaanneming</w:t>
            </w:r>
          </w:p>
        </w:tc>
        <w:tc>
          <w:tcPr>
            <w:tcW w:w="1624" w:type="dxa"/>
          </w:tcPr>
          <w:p w14:paraId="5C0798F7" w14:textId="6DA1F9DF" w:rsidR="00136C79" w:rsidRPr="00124F82" w:rsidRDefault="00136C79" w:rsidP="00136C79">
            <w:pPr>
              <w:spacing w:line="276" w:lineRule="auto"/>
              <w:rPr>
                <w:rFonts w:asciiTheme="majorHAnsi" w:hAnsiTheme="majorHAnsi" w:cstheme="majorBidi"/>
              </w:rPr>
            </w:pPr>
            <w:r w:rsidRPr="00124F82">
              <w:rPr>
                <w:rFonts w:asciiTheme="majorHAnsi" w:hAnsiTheme="majorHAnsi" w:cstheme="majorBidi"/>
              </w:rPr>
              <w:t>Niet van toepassing</w:t>
            </w:r>
          </w:p>
        </w:tc>
        <w:tc>
          <w:tcPr>
            <w:tcW w:w="1636" w:type="dxa"/>
          </w:tcPr>
          <w:p w14:paraId="2A842FF2" w14:textId="6FEA21EB" w:rsidR="00136C79" w:rsidRPr="00124F82" w:rsidRDefault="008900C6" w:rsidP="00136C79">
            <w:pPr>
              <w:spacing w:line="276" w:lineRule="auto"/>
              <w:rPr>
                <w:rFonts w:asciiTheme="majorHAnsi" w:hAnsiTheme="majorHAnsi" w:cstheme="majorBidi"/>
              </w:rPr>
            </w:pPr>
            <w:r>
              <w:rPr>
                <w:rFonts w:asciiTheme="majorHAnsi" w:hAnsiTheme="majorHAnsi" w:cstheme="majorBidi"/>
              </w:rPr>
              <w:t>Zie paragraaf 3.1</w:t>
            </w:r>
          </w:p>
        </w:tc>
        <w:tc>
          <w:tcPr>
            <w:tcW w:w="2127" w:type="dxa"/>
          </w:tcPr>
          <w:p w14:paraId="2C302631" w14:textId="10A52520" w:rsidR="00136C79" w:rsidRPr="00124F82" w:rsidRDefault="00136C79" w:rsidP="00020704">
            <w:pPr>
              <w:spacing w:line="276" w:lineRule="auto"/>
              <w:ind w:left="360"/>
              <w:rPr>
                <w:rFonts w:asciiTheme="majorHAnsi" w:hAnsiTheme="majorHAnsi" w:cstheme="majorBidi"/>
              </w:rPr>
            </w:pPr>
          </w:p>
        </w:tc>
        <w:tc>
          <w:tcPr>
            <w:tcW w:w="1984" w:type="dxa"/>
          </w:tcPr>
          <w:p w14:paraId="4A256078" w14:textId="77777777" w:rsidR="00136C79" w:rsidRPr="00124F82" w:rsidRDefault="00136C79" w:rsidP="00136C79">
            <w:pPr>
              <w:numPr>
                <w:ilvl w:val="0"/>
                <w:numId w:val="60"/>
              </w:numPr>
              <w:tabs>
                <w:tab w:val="num" w:pos="720"/>
              </w:tabs>
              <w:spacing w:line="276" w:lineRule="auto"/>
              <w:rPr>
                <w:rFonts w:asciiTheme="majorHAnsi" w:hAnsiTheme="majorHAnsi" w:cstheme="majorBidi"/>
              </w:rPr>
            </w:pPr>
            <w:r w:rsidRPr="00124F82">
              <w:rPr>
                <w:rFonts w:asciiTheme="majorHAnsi" w:hAnsiTheme="majorHAnsi" w:cstheme="majorBidi"/>
              </w:rPr>
              <w:t>Inschrijver</w:t>
            </w:r>
          </w:p>
          <w:p w14:paraId="4E35E005" w14:textId="16F2AEEB" w:rsidR="00136C79" w:rsidRPr="00124F82" w:rsidRDefault="00136C79" w:rsidP="00136C79">
            <w:pPr>
              <w:numPr>
                <w:ilvl w:val="0"/>
                <w:numId w:val="59"/>
              </w:numPr>
              <w:spacing w:line="276" w:lineRule="auto"/>
              <w:rPr>
                <w:rFonts w:asciiTheme="majorHAnsi" w:hAnsiTheme="majorHAnsi" w:cstheme="majorBidi"/>
              </w:rPr>
            </w:pPr>
            <w:r w:rsidRPr="00124F82">
              <w:rPr>
                <w:rFonts w:asciiTheme="majorHAnsi" w:hAnsiTheme="majorHAnsi" w:cstheme="majorBidi"/>
              </w:rPr>
              <w:t>Derde(n) waarop beroep wordt gedaan</w:t>
            </w:r>
          </w:p>
        </w:tc>
      </w:tr>
    </w:tbl>
    <w:p w14:paraId="2A9D0073" w14:textId="7569C66D" w:rsidR="57EF7153" w:rsidRDefault="57EF7153" w:rsidP="1DC37CBB">
      <w:pPr>
        <w:spacing w:line="276" w:lineRule="auto"/>
        <w:jc w:val="both"/>
        <w:rPr>
          <w:rFonts w:asciiTheme="majorHAnsi" w:hAnsiTheme="majorHAnsi" w:cstheme="majorBidi"/>
        </w:rPr>
      </w:pPr>
    </w:p>
    <w:p w14:paraId="57B2C897" w14:textId="129AEFB8" w:rsidR="00B002F8" w:rsidRPr="00350B37" w:rsidRDefault="00B002F8" w:rsidP="0069791D">
      <w:pPr>
        <w:spacing w:line="276" w:lineRule="auto"/>
        <w:jc w:val="both"/>
        <w:rPr>
          <w:rFonts w:asciiTheme="majorHAnsi" w:eastAsia="Times New Roman" w:hAnsiTheme="majorHAnsi" w:cstheme="majorHAnsi"/>
          <w:szCs w:val="19"/>
          <w:lang w:val="nl"/>
        </w:rPr>
      </w:pPr>
    </w:p>
    <w:p w14:paraId="336993C4" w14:textId="4FBDA1C5" w:rsidR="00B51617" w:rsidRPr="00350B37" w:rsidRDefault="209F58B6">
      <w:pPr>
        <w:pStyle w:val="Kop1"/>
      </w:pPr>
      <w:bookmarkStart w:id="227" w:name="_Toc37865028"/>
      <w:bookmarkStart w:id="228" w:name="_Toc39236630"/>
      <w:bookmarkStart w:id="229" w:name="_Toc43376286"/>
      <w:bookmarkStart w:id="230" w:name="_Toc222733616"/>
      <w:bookmarkEnd w:id="222"/>
      <w:bookmarkEnd w:id="227"/>
      <w:bookmarkEnd w:id="228"/>
      <w:bookmarkEnd w:id="229"/>
      <w:r>
        <w:lastRenderedPageBreak/>
        <w:t>Gunning</w:t>
      </w:r>
      <w:bookmarkEnd w:id="220"/>
      <w:r w:rsidR="1CC833D4">
        <w:t xml:space="preserve"> en beoordeling</w:t>
      </w:r>
      <w:bookmarkEnd w:id="230"/>
    </w:p>
    <w:p w14:paraId="4D5E7D05" w14:textId="7CD11046" w:rsidR="00FB1DD1" w:rsidRPr="00FB1DD1" w:rsidRDefault="00FB1DD1" w:rsidP="00FB1DD1">
      <w:pPr>
        <w:spacing w:line="276" w:lineRule="auto"/>
        <w:jc w:val="both"/>
        <w:rPr>
          <w:rFonts w:asciiTheme="majorHAnsi" w:hAnsiTheme="majorHAnsi" w:cstheme="majorHAnsi"/>
          <w:szCs w:val="19"/>
        </w:rPr>
      </w:pPr>
      <w:bookmarkStart w:id="231" w:name="_Hlk39240703"/>
      <w:r w:rsidRPr="00FB1DD1">
        <w:rPr>
          <w:rFonts w:asciiTheme="majorHAnsi" w:hAnsiTheme="majorHAnsi" w:cstheme="majorHAnsi"/>
          <w:szCs w:val="19"/>
        </w:rPr>
        <w:t>De door de Aanbestedende dienst te hanteren gunningcriteria en de daarbij behorende beoordeling zijn in dit hoofdstuk nader uitgewerkt.</w:t>
      </w:r>
    </w:p>
    <w:p w14:paraId="380F1B29" w14:textId="77777777" w:rsidR="00FB1DD1" w:rsidRPr="00FB1DD1" w:rsidRDefault="00FB1DD1" w:rsidP="00FB1DD1">
      <w:pPr>
        <w:spacing w:line="276" w:lineRule="auto"/>
        <w:jc w:val="both"/>
        <w:rPr>
          <w:rFonts w:asciiTheme="majorHAnsi" w:hAnsiTheme="majorHAnsi" w:cstheme="majorHAnsi"/>
          <w:szCs w:val="19"/>
        </w:rPr>
      </w:pPr>
    </w:p>
    <w:p w14:paraId="3691CEDC" w14:textId="454E9F2B" w:rsidR="00FB1DD1" w:rsidRPr="00FB1DD1" w:rsidRDefault="742279A8" w:rsidP="00FB1DD1">
      <w:pPr>
        <w:pStyle w:val="Kop2"/>
      </w:pPr>
      <w:bookmarkStart w:id="232" w:name="_Toc187055952"/>
      <w:bookmarkStart w:id="233" w:name="_Toc222733617"/>
      <w:r>
        <w:t xml:space="preserve">4.1 </w:t>
      </w:r>
      <w:r w:rsidR="0F83EB65">
        <w:t>Gunningscriteri</w:t>
      </w:r>
      <w:bookmarkEnd w:id="232"/>
      <w:r w:rsidR="5144F754">
        <w:t>um</w:t>
      </w:r>
      <w:bookmarkEnd w:id="233"/>
    </w:p>
    <w:p w14:paraId="749715D7" w14:textId="6FD6AB6B" w:rsidR="00FB1DD1" w:rsidRDefault="00FB31D8" w:rsidP="00FB1DD1">
      <w:pPr>
        <w:spacing w:line="276" w:lineRule="auto"/>
        <w:jc w:val="both"/>
        <w:rPr>
          <w:rFonts w:asciiTheme="majorHAnsi" w:hAnsiTheme="majorHAnsi" w:cstheme="majorHAnsi"/>
          <w:szCs w:val="19"/>
        </w:rPr>
      </w:pPr>
      <w:r w:rsidRPr="00FB31D8">
        <w:rPr>
          <w:rFonts w:asciiTheme="majorHAnsi" w:hAnsiTheme="majorHAnsi" w:cstheme="majorHAnsi"/>
          <w:szCs w:val="19"/>
        </w:rPr>
        <w:t>De opdracht wordt gegund aan de inschrijver met de Economisch Meest Voordelige Inschrijving (EMVI), vastgesteld op basis van de beste prijs-kwaliteitverhouding (PKV). De totaalscore van een inschrijving wordt bepaald door de som van de scores op</w:t>
      </w:r>
      <w:r w:rsidR="00073621">
        <w:rPr>
          <w:rFonts w:asciiTheme="majorHAnsi" w:hAnsiTheme="majorHAnsi" w:cstheme="majorHAnsi"/>
          <w:szCs w:val="19"/>
        </w:rPr>
        <w:t xml:space="preserve"> kwaliteit</w:t>
      </w:r>
      <w:r w:rsidRPr="00FB31D8">
        <w:rPr>
          <w:rFonts w:asciiTheme="majorHAnsi" w:hAnsiTheme="majorHAnsi" w:cstheme="majorHAnsi"/>
          <w:szCs w:val="19"/>
        </w:rPr>
        <w:t xml:space="preserve"> en </w:t>
      </w:r>
      <w:r w:rsidR="00073621">
        <w:rPr>
          <w:rFonts w:asciiTheme="majorHAnsi" w:hAnsiTheme="majorHAnsi" w:cstheme="majorHAnsi"/>
          <w:szCs w:val="19"/>
        </w:rPr>
        <w:t>prijs</w:t>
      </w:r>
      <w:r w:rsidRPr="00FB31D8">
        <w:rPr>
          <w:rFonts w:asciiTheme="majorHAnsi" w:hAnsiTheme="majorHAnsi" w:cstheme="majorHAnsi"/>
          <w:szCs w:val="19"/>
        </w:rPr>
        <w:t>, met een maximaal te behalen score van 1.000 punten.</w:t>
      </w:r>
    </w:p>
    <w:p w14:paraId="51CF7CA3" w14:textId="77777777" w:rsidR="00FB31D8" w:rsidRPr="00FB1DD1" w:rsidRDefault="00FB31D8" w:rsidP="00FB1DD1">
      <w:pPr>
        <w:spacing w:line="276" w:lineRule="auto"/>
        <w:jc w:val="both"/>
        <w:rPr>
          <w:rFonts w:asciiTheme="majorHAnsi" w:hAnsiTheme="majorHAnsi" w:cstheme="majorHAnsi"/>
          <w:szCs w:val="19"/>
        </w:rPr>
      </w:pPr>
    </w:p>
    <w:tbl>
      <w:tblPr>
        <w:tblStyle w:val="Tabelraster"/>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4865"/>
        <w:gridCol w:w="4865"/>
      </w:tblGrid>
      <w:tr w:rsidR="00FB1DD1" w:rsidRPr="00FB1DD1" w14:paraId="45364785" w14:textId="77777777" w:rsidTr="1DC37CBB">
        <w:tc>
          <w:tcPr>
            <w:tcW w:w="4865" w:type="dxa"/>
            <w:shd w:val="clear" w:color="auto" w:fill="0086CB"/>
          </w:tcPr>
          <w:p w14:paraId="632DD350" w14:textId="77777777" w:rsidR="00FB1DD1" w:rsidRPr="00FB1DD1" w:rsidRDefault="00FB1DD1" w:rsidP="00FB1DD1">
            <w:pPr>
              <w:spacing w:line="276" w:lineRule="auto"/>
              <w:jc w:val="both"/>
              <w:rPr>
                <w:rFonts w:asciiTheme="majorHAnsi" w:hAnsiTheme="majorHAnsi" w:cstheme="majorHAnsi"/>
                <w:b/>
                <w:bCs/>
                <w:color w:val="FFFFFF" w:themeColor="background1"/>
                <w:szCs w:val="19"/>
              </w:rPr>
            </w:pPr>
            <w:r w:rsidRPr="00FB1DD1">
              <w:rPr>
                <w:rFonts w:asciiTheme="majorHAnsi" w:hAnsiTheme="majorHAnsi" w:cstheme="majorHAnsi"/>
                <w:b/>
                <w:bCs/>
                <w:color w:val="FFFFFF" w:themeColor="background1"/>
                <w:szCs w:val="19"/>
              </w:rPr>
              <w:t>Aspecten</w:t>
            </w:r>
          </w:p>
        </w:tc>
        <w:tc>
          <w:tcPr>
            <w:tcW w:w="4865" w:type="dxa"/>
            <w:shd w:val="clear" w:color="auto" w:fill="0086CB"/>
          </w:tcPr>
          <w:p w14:paraId="701087CA" w14:textId="77777777" w:rsidR="00FB1DD1" w:rsidRPr="00FB1DD1" w:rsidRDefault="00FB1DD1" w:rsidP="511E49DE">
            <w:pPr>
              <w:spacing w:line="276" w:lineRule="auto"/>
              <w:jc w:val="both"/>
              <w:rPr>
                <w:rFonts w:asciiTheme="majorHAnsi" w:hAnsiTheme="majorHAnsi" w:cstheme="majorBidi"/>
                <w:b/>
                <w:bCs/>
                <w:color w:val="FFFFFF" w:themeColor="background1"/>
              </w:rPr>
            </w:pPr>
            <w:r w:rsidRPr="511E49DE">
              <w:rPr>
                <w:rFonts w:asciiTheme="majorHAnsi" w:hAnsiTheme="majorHAnsi" w:cstheme="majorBidi"/>
                <w:b/>
                <w:bCs/>
                <w:color w:val="FFFFFF" w:themeColor="background1"/>
              </w:rPr>
              <w:t>Aantal punten</w:t>
            </w:r>
          </w:p>
        </w:tc>
      </w:tr>
      <w:tr w:rsidR="00FB1DD1" w:rsidRPr="00FB1DD1" w14:paraId="604EE9C6" w14:textId="77777777" w:rsidTr="1DC37CBB">
        <w:tc>
          <w:tcPr>
            <w:tcW w:w="4865" w:type="dxa"/>
          </w:tcPr>
          <w:p w14:paraId="4E628BF6" w14:textId="3F7D2C91" w:rsidR="00FB1DD1" w:rsidRPr="00FB1DD1" w:rsidRDefault="00073621" w:rsidP="00FB1DD1">
            <w:pPr>
              <w:spacing w:line="276" w:lineRule="auto"/>
              <w:jc w:val="both"/>
              <w:rPr>
                <w:rFonts w:asciiTheme="majorHAnsi" w:hAnsiTheme="majorHAnsi" w:cstheme="majorHAnsi"/>
                <w:szCs w:val="19"/>
              </w:rPr>
            </w:pPr>
            <w:r>
              <w:rPr>
                <w:rFonts w:asciiTheme="majorHAnsi" w:hAnsiTheme="majorHAnsi" w:cstheme="majorHAnsi"/>
                <w:szCs w:val="19"/>
              </w:rPr>
              <w:t>Kwaliteit</w:t>
            </w:r>
          </w:p>
        </w:tc>
        <w:tc>
          <w:tcPr>
            <w:tcW w:w="4865" w:type="dxa"/>
          </w:tcPr>
          <w:p w14:paraId="35A0439F" w14:textId="3C023C3F" w:rsidR="00FB1DD1" w:rsidRPr="00FB1DD1" w:rsidRDefault="1A706298" w:rsidP="523FBD84">
            <w:pPr>
              <w:spacing w:line="276" w:lineRule="auto"/>
              <w:jc w:val="both"/>
              <w:rPr>
                <w:rFonts w:asciiTheme="majorHAnsi" w:hAnsiTheme="majorHAnsi" w:cstheme="majorBidi"/>
              </w:rPr>
            </w:pPr>
            <w:r w:rsidRPr="523FBD84">
              <w:rPr>
                <w:rFonts w:asciiTheme="majorHAnsi" w:hAnsiTheme="majorHAnsi" w:cstheme="majorBidi"/>
              </w:rPr>
              <w:t>700</w:t>
            </w:r>
          </w:p>
        </w:tc>
      </w:tr>
      <w:tr w:rsidR="00FB1DD1" w:rsidRPr="00FB1DD1" w14:paraId="59867A04" w14:textId="77777777" w:rsidTr="1DC37CBB">
        <w:tc>
          <w:tcPr>
            <w:tcW w:w="4865" w:type="dxa"/>
          </w:tcPr>
          <w:p w14:paraId="4E6B47EA" w14:textId="50174931" w:rsidR="00FB1DD1" w:rsidRPr="00FB1DD1" w:rsidRDefault="00073621" w:rsidP="00FB1DD1">
            <w:pPr>
              <w:spacing w:line="276" w:lineRule="auto"/>
              <w:jc w:val="both"/>
              <w:rPr>
                <w:rFonts w:asciiTheme="majorHAnsi" w:hAnsiTheme="majorHAnsi" w:cstheme="majorHAnsi"/>
                <w:szCs w:val="19"/>
              </w:rPr>
            </w:pPr>
            <w:r>
              <w:rPr>
                <w:rFonts w:asciiTheme="majorHAnsi" w:hAnsiTheme="majorHAnsi" w:cstheme="majorHAnsi"/>
                <w:szCs w:val="19"/>
              </w:rPr>
              <w:t>Prijs</w:t>
            </w:r>
          </w:p>
        </w:tc>
        <w:tc>
          <w:tcPr>
            <w:tcW w:w="4865" w:type="dxa"/>
          </w:tcPr>
          <w:p w14:paraId="04B2C6EF" w14:textId="0EABB8F2" w:rsidR="00FB1DD1" w:rsidRPr="00FB1DD1" w:rsidRDefault="1A706298" w:rsidP="523FBD84">
            <w:pPr>
              <w:spacing w:line="276" w:lineRule="auto"/>
              <w:jc w:val="both"/>
              <w:rPr>
                <w:rFonts w:asciiTheme="majorHAnsi" w:hAnsiTheme="majorHAnsi" w:cstheme="majorBidi"/>
              </w:rPr>
            </w:pPr>
            <w:r w:rsidRPr="523FBD84">
              <w:rPr>
                <w:rFonts w:asciiTheme="majorHAnsi" w:hAnsiTheme="majorHAnsi" w:cstheme="majorBidi"/>
              </w:rPr>
              <w:t>300</w:t>
            </w:r>
          </w:p>
        </w:tc>
      </w:tr>
      <w:tr w:rsidR="00FB1DD1" w:rsidRPr="00FB1DD1" w14:paraId="4444E3FD" w14:textId="77777777" w:rsidTr="1DC37CBB">
        <w:tc>
          <w:tcPr>
            <w:tcW w:w="4865" w:type="dxa"/>
            <w:shd w:val="clear" w:color="auto" w:fill="DEEAF6" w:themeFill="accent1" w:themeFillTint="33"/>
          </w:tcPr>
          <w:p w14:paraId="1703D854" w14:textId="77777777" w:rsidR="00FB1DD1" w:rsidRPr="00FB1DD1" w:rsidRDefault="00FB1DD1" w:rsidP="00FB1DD1">
            <w:pPr>
              <w:spacing w:line="276" w:lineRule="auto"/>
              <w:jc w:val="both"/>
              <w:rPr>
                <w:rFonts w:asciiTheme="majorHAnsi" w:hAnsiTheme="majorHAnsi" w:cstheme="majorHAnsi"/>
                <w:b/>
                <w:bCs/>
                <w:szCs w:val="19"/>
              </w:rPr>
            </w:pPr>
            <w:r w:rsidRPr="00FB1DD1">
              <w:rPr>
                <w:rFonts w:asciiTheme="majorHAnsi" w:hAnsiTheme="majorHAnsi" w:cstheme="majorHAnsi"/>
                <w:b/>
                <w:bCs/>
                <w:szCs w:val="19"/>
              </w:rPr>
              <w:t>Totaal</w:t>
            </w:r>
          </w:p>
        </w:tc>
        <w:tc>
          <w:tcPr>
            <w:tcW w:w="4865" w:type="dxa"/>
            <w:shd w:val="clear" w:color="auto" w:fill="DEEAF6" w:themeFill="accent1" w:themeFillTint="33"/>
          </w:tcPr>
          <w:p w14:paraId="098EBF13" w14:textId="77777777" w:rsidR="00FB1DD1" w:rsidRPr="00FB1DD1" w:rsidRDefault="00FB1DD1" w:rsidP="00FB1DD1">
            <w:pPr>
              <w:spacing w:line="276" w:lineRule="auto"/>
              <w:jc w:val="both"/>
              <w:rPr>
                <w:rFonts w:asciiTheme="majorHAnsi" w:hAnsiTheme="majorHAnsi" w:cstheme="majorHAnsi"/>
                <w:b/>
                <w:bCs/>
                <w:szCs w:val="19"/>
              </w:rPr>
            </w:pPr>
            <w:r w:rsidRPr="00FB1DD1">
              <w:rPr>
                <w:rFonts w:asciiTheme="majorHAnsi" w:hAnsiTheme="majorHAnsi" w:cstheme="majorHAnsi"/>
                <w:b/>
                <w:bCs/>
                <w:szCs w:val="19"/>
              </w:rPr>
              <w:t>1.000 punten</w:t>
            </w:r>
          </w:p>
        </w:tc>
      </w:tr>
    </w:tbl>
    <w:p w14:paraId="593F3DA7" w14:textId="77777777" w:rsidR="00FB1DD1" w:rsidRPr="00FB1DD1" w:rsidRDefault="00FB1DD1" w:rsidP="00FB1DD1">
      <w:pPr>
        <w:spacing w:line="276" w:lineRule="auto"/>
        <w:jc w:val="both"/>
        <w:rPr>
          <w:rFonts w:asciiTheme="majorHAnsi" w:hAnsiTheme="majorHAnsi" w:cstheme="majorHAnsi"/>
          <w:szCs w:val="19"/>
        </w:rPr>
      </w:pPr>
    </w:p>
    <w:p w14:paraId="6A2D11AC" w14:textId="4FEC4528" w:rsidR="00FB1DD1" w:rsidRDefault="742279A8" w:rsidP="00BE5872">
      <w:pPr>
        <w:pStyle w:val="Kop2"/>
      </w:pPr>
      <w:bookmarkStart w:id="234" w:name="_Toc143611934"/>
      <w:bookmarkStart w:id="235" w:name="_Toc222733618"/>
      <w:r>
        <w:t xml:space="preserve">4.2 </w:t>
      </w:r>
      <w:r w:rsidR="0F83EB65">
        <w:t>Beoordeling</w:t>
      </w:r>
      <w:bookmarkEnd w:id="234"/>
      <w:r w:rsidR="65525888">
        <w:t>sprocedure in fases</w:t>
      </w:r>
      <w:bookmarkEnd w:id="235"/>
    </w:p>
    <w:p w14:paraId="4379BADF" w14:textId="050EF520" w:rsidR="008B3009" w:rsidRPr="008B3009" w:rsidRDefault="0006152F" w:rsidP="008B3009">
      <w:r w:rsidRPr="0006152F">
        <w:t>De beoordeling van de inschrijvingen vindt plaats in twee opeenvolgende fasen:</w:t>
      </w:r>
    </w:p>
    <w:p w14:paraId="3002DF78" w14:textId="5AF7F1BE" w:rsidR="008B3009" w:rsidRPr="008B3009" w:rsidRDefault="56A07A7A" w:rsidP="00136C79">
      <w:pPr>
        <w:pStyle w:val="Lijstalinea"/>
        <w:numPr>
          <w:ilvl w:val="0"/>
          <w:numId w:val="40"/>
        </w:numPr>
      </w:pPr>
      <w:r w:rsidRPr="169D752F">
        <w:rPr>
          <w:b/>
          <w:bCs/>
        </w:rPr>
        <w:t xml:space="preserve">Fase 1: Beoordeling van </w:t>
      </w:r>
      <w:r w:rsidR="00FC5E5F">
        <w:rPr>
          <w:b/>
          <w:bCs/>
        </w:rPr>
        <w:t>de kwalit</w:t>
      </w:r>
      <w:r w:rsidR="00DE4AF1">
        <w:rPr>
          <w:b/>
          <w:bCs/>
        </w:rPr>
        <w:t>eit</w:t>
      </w:r>
      <w:r w:rsidRPr="169D752F">
        <w:rPr>
          <w:b/>
          <w:bCs/>
        </w:rPr>
        <w:t xml:space="preserve"> (SGC 1 t/m SGC </w:t>
      </w:r>
      <w:r w:rsidR="0CC6AB8B" w:rsidRPr="525BC486">
        <w:rPr>
          <w:b/>
          <w:bCs/>
        </w:rPr>
        <w:t>4</w:t>
      </w:r>
      <w:r w:rsidRPr="169D752F">
        <w:rPr>
          <w:b/>
          <w:bCs/>
        </w:rPr>
        <w:t>)</w:t>
      </w:r>
      <w:r w:rsidR="74865F6F" w:rsidRPr="169D752F">
        <w:rPr>
          <w:b/>
          <w:bCs/>
        </w:rPr>
        <w:t>:</w:t>
      </w:r>
      <w:r w:rsidR="74865F6F">
        <w:t xml:space="preserve"> Alle rechtsgeldige inschrijvingen worden in de eerste fase beoordeeld op de kwalitatieve subgunningscriteria 1, 2</w:t>
      </w:r>
      <w:r w:rsidR="5DD08184">
        <w:t>,</w:t>
      </w:r>
      <w:r w:rsidR="008B3009" w:rsidDel="74865F6F">
        <w:t xml:space="preserve"> </w:t>
      </w:r>
      <w:r w:rsidR="74865F6F">
        <w:t xml:space="preserve">3 </w:t>
      </w:r>
      <w:r w:rsidR="159399DC">
        <w:t xml:space="preserve">en 4 </w:t>
      </w:r>
      <w:r w:rsidR="74865F6F">
        <w:t xml:space="preserve">op basis van </w:t>
      </w:r>
      <w:r w:rsidR="00073621">
        <w:t>de</w:t>
      </w:r>
      <w:r w:rsidR="74865F6F">
        <w:t xml:space="preserve"> ingediende </w:t>
      </w:r>
      <w:r w:rsidR="00FC5E5F">
        <w:t>Inschrijving</w:t>
      </w:r>
      <w:r w:rsidR="74865F6F">
        <w:t>. Op basis van de scores voor deze criteria wordt een voorlopige rangschikking opgesteld.</w:t>
      </w:r>
    </w:p>
    <w:p w14:paraId="2732782C" w14:textId="5591C632" w:rsidR="00BE5872" w:rsidRPr="00BE5872" w:rsidRDefault="56A07A7A" w:rsidP="00136C79">
      <w:pPr>
        <w:numPr>
          <w:ilvl w:val="0"/>
          <w:numId w:val="42"/>
        </w:numPr>
      </w:pPr>
      <w:r w:rsidRPr="169D752F">
        <w:rPr>
          <w:b/>
          <w:bCs/>
        </w:rPr>
        <w:t>Fase 2: Beoordeling van de</w:t>
      </w:r>
      <w:r w:rsidR="008B3009" w:rsidRPr="169D752F" w:rsidDel="56A07A7A">
        <w:rPr>
          <w:b/>
          <w:bCs/>
        </w:rPr>
        <w:t xml:space="preserve"> </w:t>
      </w:r>
      <w:r w:rsidR="1A9B2746" w:rsidRPr="169D752F">
        <w:rPr>
          <w:b/>
          <w:bCs/>
        </w:rPr>
        <w:t>p</w:t>
      </w:r>
      <w:r w:rsidR="0A538F45" w:rsidRPr="169D752F">
        <w:rPr>
          <w:b/>
          <w:bCs/>
        </w:rPr>
        <w:t>rijs</w:t>
      </w:r>
      <w:r w:rsidR="74865F6F">
        <w:t xml:space="preserve">: </w:t>
      </w:r>
      <w:r w:rsidR="76AFD460">
        <w:t xml:space="preserve">In deze fase </w:t>
      </w:r>
      <w:r w:rsidR="6B939E66">
        <w:t>wordt</w:t>
      </w:r>
      <w:r w:rsidR="76AFD460">
        <w:t xml:space="preserve"> de prijs (SGC 5) beoordeeld</w:t>
      </w:r>
      <w:r w:rsidR="00073621">
        <w:t xml:space="preserve"> op basis van het ingediende Prijzenblad.</w:t>
      </w:r>
    </w:p>
    <w:p w14:paraId="2D9FF210" w14:textId="296ED10F" w:rsidR="525BC486" w:rsidRDefault="525BC486" w:rsidP="525BC486"/>
    <w:p w14:paraId="24FEED41" w14:textId="5D900A9A" w:rsidR="00BE5872" w:rsidRPr="00FB1DD1" w:rsidRDefault="742279A8" w:rsidP="00886248">
      <w:pPr>
        <w:pStyle w:val="Kop2"/>
      </w:pPr>
      <w:bookmarkStart w:id="236" w:name="_Toc222733619"/>
      <w:r>
        <w:t xml:space="preserve">4.3 </w:t>
      </w:r>
      <w:r w:rsidR="28B31169">
        <w:t>Beoordelingsmethodiek Kwaliteit</w:t>
      </w:r>
      <w:bookmarkEnd w:id="236"/>
    </w:p>
    <w:p w14:paraId="092F1408" w14:textId="152700E1" w:rsidR="00FB1DD1" w:rsidRDefault="00D10F9E" w:rsidP="511E49DE">
      <w:pPr>
        <w:spacing w:line="276" w:lineRule="auto"/>
        <w:jc w:val="both"/>
        <w:rPr>
          <w:rFonts w:asciiTheme="majorHAnsi" w:hAnsiTheme="majorHAnsi" w:cstheme="majorBidi"/>
        </w:rPr>
      </w:pPr>
      <w:r w:rsidRPr="511E49DE">
        <w:rPr>
          <w:rFonts w:asciiTheme="majorHAnsi" w:hAnsiTheme="majorHAnsi" w:cstheme="majorBidi"/>
        </w:rPr>
        <w:t>De kwalitatieve subgunningscriteria worden door een onafhankelijk beoordelingsteam op absolute wijze beoordeeld aan de hand van de onderstaande vijfpuntsschaal. De score wordt uitgedrukt in een percentage van het maximaal haalbare aantal punten per criterium. Er worden geen tussenliggende scores toegekend.</w:t>
      </w:r>
    </w:p>
    <w:p w14:paraId="1BC2FD37" w14:textId="77777777" w:rsidR="00D10F9E" w:rsidRPr="00FB1DD1" w:rsidRDefault="00D10F9E" w:rsidP="00FB1DD1">
      <w:pPr>
        <w:spacing w:line="276" w:lineRule="auto"/>
        <w:jc w:val="both"/>
        <w:rPr>
          <w:rFonts w:asciiTheme="majorHAnsi" w:hAnsiTheme="majorHAnsi" w:cstheme="majorHAnsi"/>
          <w:szCs w:val="19"/>
        </w:rPr>
      </w:pPr>
    </w:p>
    <w:tbl>
      <w:tblPr>
        <w:tblStyle w:val="Tabelraster"/>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2160"/>
        <w:gridCol w:w="7474"/>
      </w:tblGrid>
      <w:tr w:rsidR="00FB1DD1" w:rsidRPr="00FB1DD1" w14:paraId="07EFB729" w14:textId="77777777" w:rsidTr="00046BD4">
        <w:trPr>
          <w:trHeight w:val="157"/>
        </w:trPr>
        <w:tc>
          <w:tcPr>
            <w:tcW w:w="2160" w:type="dxa"/>
            <w:shd w:val="clear" w:color="auto" w:fill="0086CB"/>
            <w:vAlign w:val="bottom"/>
          </w:tcPr>
          <w:p w14:paraId="6E20213D" w14:textId="77777777" w:rsidR="00FB1DD1" w:rsidRPr="00FB1DD1" w:rsidRDefault="00FB1DD1" w:rsidP="00FB1DD1">
            <w:pPr>
              <w:spacing w:line="276" w:lineRule="auto"/>
              <w:jc w:val="both"/>
              <w:rPr>
                <w:rFonts w:asciiTheme="majorHAnsi" w:hAnsiTheme="majorHAnsi" w:cstheme="majorHAnsi"/>
                <w:b/>
                <w:bCs/>
                <w:color w:val="FFFFFF" w:themeColor="background1"/>
                <w:szCs w:val="19"/>
              </w:rPr>
            </w:pPr>
            <w:r w:rsidRPr="00FB1DD1">
              <w:rPr>
                <w:rFonts w:asciiTheme="majorHAnsi" w:hAnsiTheme="majorHAnsi" w:cstheme="majorHAnsi"/>
                <w:b/>
                <w:bCs/>
                <w:color w:val="FFFFFF" w:themeColor="background1"/>
                <w:szCs w:val="19"/>
              </w:rPr>
              <w:t>Waardering</w:t>
            </w:r>
          </w:p>
        </w:tc>
        <w:tc>
          <w:tcPr>
            <w:tcW w:w="7474" w:type="dxa"/>
            <w:tcBorders>
              <w:bottom w:val="single" w:sz="4" w:space="0" w:color="auto"/>
            </w:tcBorders>
            <w:shd w:val="clear" w:color="auto" w:fill="0086CB"/>
            <w:vAlign w:val="bottom"/>
          </w:tcPr>
          <w:p w14:paraId="61A8130D" w14:textId="77777777" w:rsidR="00FB1DD1" w:rsidRPr="00FB1DD1" w:rsidRDefault="00FB1DD1" w:rsidP="00FB1DD1">
            <w:pPr>
              <w:spacing w:line="276" w:lineRule="auto"/>
              <w:jc w:val="both"/>
              <w:rPr>
                <w:rFonts w:asciiTheme="majorHAnsi" w:hAnsiTheme="majorHAnsi" w:cstheme="majorHAnsi"/>
                <w:b/>
                <w:bCs/>
                <w:color w:val="FFFFFF" w:themeColor="background1"/>
                <w:szCs w:val="19"/>
              </w:rPr>
            </w:pPr>
            <w:r w:rsidRPr="00FB1DD1">
              <w:rPr>
                <w:rFonts w:asciiTheme="majorHAnsi" w:hAnsiTheme="majorHAnsi" w:cstheme="majorHAnsi"/>
                <w:b/>
                <w:bCs/>
                <w:color w:val="FFFFFF" w:themeColor="background1"/>
                <w:szCs w:val="19"/>
              </w:rPr>
              <w:t>Toelichting</w:t>
            </w:r>
          </w:p>
        </w:tc>
      </w:tr>
      <w:tr w:rsidR="00FB1DD1" w:rsidRPr="00FB1DD1" w14:paraId="046D38FA" w14:textId="77777777" w:rsidTr="00046BD4">
        <w:tc>
          <w:tcPr>
            <w:tcW w:w="2160" w:type="dxa"/>
            <w:shd w:val="clear" w:color="auto" w:fill="DEEAF6" w:themeFill="accent1" w:themeFillTint="33"/>
            <w:vAlign w:val="center"/>
          </w:tcPr>
          <w:p w14:paraId="125266C8" w14:textId="77777777" w:rsidR="00FB1DD1" w:rsidRPr="00FB1DD1" w:rsidRDefault="00FB1DD1" w:rsidP="00FB1DD1">
            <w:pPr>
              <w:spacing w:line="276" w:lineRule="auto"/>
              <w:jc w:val="center"/>
              <w:rPr>
                <w:rFonts w:asciiTheme="majorHAnsi" w:hAnsiTheme="majorHAnsi" w:cstheme="majorHAnsi"/>
                <w:szCs w:val="19"/>
              </w:rPr>
            </w:pPr>
            <w:r w:rsidRPr="00FB1DD1">
              <w:rPr>
                <w:rFonts w:asciiTheme="majorHAnsi" w:hAnsiTheme="majorHAnsi" w:cstheme="majorHAnsi"/>
                <w:szCs w:val="19"/>
              </w:rPr>
              <w:t>100%</w:t>
            </w:r>
          </w:p>
          <w:p w14:paraId="7E3DB3AF" w14:textId="77777777" w:rsidR="00FB1DD1" w:rsidRPr="00FB1DD1" w:rsidRDefault="00FB1DD1" w:rsidP="00FB1DD1">
            <w:pPr>
              <w:spacing w:line="276" w:lineRule="auto"/>
              <w:jc w:val="center"/>
              <w:rPr>
                <w:rFonts w:asciiTheme="majorHAnsi" w:hAnsiTheme="majorHAnsi" w:cstheme="majorHAnsi"/>
                <w:szCs w:val="19"/>
              </w:rPr>
            </w:pPr>
            <w:r w:rsidRPr="00FB1DD1">
              <w:rPr>
                <w:rFonts w:asciiTheme="majorHAnsi" w:hAnsiTheme="majorHAnsi" w:cstheme="majorHAnsi"/>
                <w:szCs w:val="19"/>
              </w:rPr>
              <w:t>Uitstekend</w:t>
            </w:r>
          </w:p>
        </w:tc>
        <w:tc>
          <w:tcPr>
            <w:tcW w:w="7474" w:type="dxa"/>
            <w:tcBorders>
              <w:top w:val="single" w:sz="4" w:space="0" w:color="auto"/>
            </w:tcBorders>
          </w:tcPr>
          <w:p w14:paraId="20234726" w14:textId="77777777" w:rsidR="00FB1DD1" w:rsidRPr="00FB1DD1" w:rsidRDefault="00FB1DD1" w:rsidP="00FB1DD1">
            <w:pPr>
              <w:spacing w:line="276" w:lineRule="auto"/>
              <w:jc w:val="both"/>
              <w:rPr>
                <w:rFonts w:asciiTheme="majorHAnsi" w:hAnsiTheme="majorHAnsi" w:cstheme="majorHAnsi"/>
                <w:szCs w:val="19"/>
              </w:rPr>
            </w:pPr>
            <w:r w:rsidRPr="00FB1DD1">
              <w:rPr>
                <w:rFonts w:asciiTheme="majorHAnsi" w:hAnsiTheme="majorHAnsi" w:cstheme="majorHAnsi"/>
                <w:szCs w:val="19"/>
              </w:rPr>
              <w:t xml:space="preserve">De beantwoording is naar het oordeel van het beoordelingsteam boven verwachting adequaat. De beschrijving beantwoordt de wens volledig en sluit uitstekend aan bij de benoemde wensen en uitgangspunten. Er zijn veel positieve punten aan te wijzen en de inschrijving overtreft de verwachtingen. De beantwoording sluit uitstekend aan op de behoefte en/of uitgangspunten zoals omschreven in dit document en bij het specifieke gunningscriterium. </w:t>
            </w:r>
          </w:p>
        </w:tc>
      </w:tr>
      <w:tr w:rsidR="00FB1DD1" w:rsidRPr="00FB1DD1" w14:paraId="19CA2828" w14:textId="77777777" w:rsidTr="00046BD4">
        <w:tc>
          <w:tcPr>
            <w:tcW w:w="2160" w:type="dxa"/>
            <w:shd w:val="clear" w:color="auto" w:fill="DEEAF6" w:themeFill="accent1" w:themeFillTint="33"/>
            <w:vAlign w:val="center"/>
          </w:tcPr>
          <w:p w14:paraId="6D2F7CD3" w14:textId="59037327" w:rsidR="00FB1DD1" w:rsidRPr="00FB1DD1" w:rsidRDefault="67626F5E" w:rsidP="00FB1DD1">
            <w:pPr>
              <w:spacing w:line="276" w:lineRule="auto"/>
              <w:jc w:val="center"/>
              <w:rPr>
                <w:rFonts w:asciiTheme="majorHAnsi" w:hAnsiTheme="majorHAnsi" w:cstheme="majorBidi"/>
              </w:rPr>
            </w:pPr>
            <w:r w:rsidRPr="744BF838">
              <w:rPr>
                <w:rFonts w:asciiTheme="majorHAnsi" w:hAnsiTheme="majorHAnsi" w:cstheme="majorBidi"/>
              </w:rPr>
              <w:t>75</w:t>
            </w:r>
            <w:r w:rsidR="00FB1DD1" w:rsidRPr="744BF838">
              <w:rPr>
                <w:rFonts w:asciiTheme="majorHAnsi" w:hAnsiTheme="majorHAnsi" w:cstheme="majorBidi"/>
              </w:rPr>
              <w:t>%</w:t>
            </w:r>
          </w:p>
          <w:p w14:paraId="51D498B9" w14:textId="77777777" w:rsidR="00FB1DD1" w:rsidRPr="00FB1DD1" w:rsidRDefault="00FB1DD1" w:rsidP="00FB1DD1">
            <w:pPr>
              <w:spacing w:line="276" w:lineRule="auto"/>
              <w:jc w:val="center"/>
              <w:rPr>
                <w:rFonts w:asciiTheme="majorHAnsi" w:hAnsiTheme="majorHAnsi" w:cstheme="majorHAnsi"/>
                <w:szCs w:val="19"/>
              </w:rPr>
            </w:pPr>
            <w:r w:rsidRPr="00FB1DD1">
              <w:rPr>
                <w:rFonts w:asciiTheme="majorHAnsi" w:hAnsiTheme="majorHAnsi" w:cstheme="majorHAnsi"/>
                <w:szCs w:val="19"/>
              </w:rPr>
              <w:t>Goed</w:t>
            </w:r>
          </w:p>
        </w:tc>
        <w:tc>
          <w:tcPr>
            <w:tcW w:w="7474" w:type="dxa"/>
          </w:tcPr>
          <w:p w14:paraId="63F3C49A" w14:textId="77777777" w:rsidR="00FB1DD1" w:rsidRPr="00FB1DD1" w:rsidRDefault="00FB1DD1" w:rsidP="00FB1DD1">
            <w:pPr>
              <w:spacing w:line="276" w:lineRule="auto"/>
              <w:jc w:val="both"/>
              <w:rPr>
                <w:rFonts w:asciiTheme="majorHAnsi" w:hAnsiTheme="majorHAnsi" w:cstheme="majorHAnsi"/>
                <w:szCs w:val="19"/>
              </w:rPr>
            </w:pPr>
            <w:r w:rsidRPr="00FB1DD1">
              <w:rPr>
                <w:rFonts w:asciiTheme="majorHAnsi" w:hAnsiTheme="majorHAnsi" w:cstheme="majorHAnsi"/>
                <w:szCs w:val="19"/>
              </w:rPr>
              <w:t>De beantwoording is naar het oordeel van het beoordelingsteam meer dan adequaat. De beschrijving is duidelijk en sluit goed aan bij de benoemde wensen en uitgangspunten. Er zijn positieve punten aan te wijzen die relevant zijn voor de opdracht. De beantwoording sluit goed aan op de behoefte en/of uitgangspunten zoals omschreven in dit document en bij het specifieke gunningscriterium.</w:t>
            </w:r>
          </w:p>
        </w:tc>
      </w:tr>
      <w:tr w:rsidR="00FB1DD1" w:rsidRPr="00FB1DD1" w14:paraId="2AFF04E7" w14:textId="77777777" w:rsidTr="00046BD4">
        <w:tc>
          <w:tcPr>
            <w:tcW w:w="2160" w:type="dxa"/>
            <w:shd w:val="clear" w:color="auto" w:fill="DEEAF6" w:themeFill="accent1" w:themeFillTint="33"/>
            <w:vAlign w:val="center"/>
          </w:tcPr>
          <w:p w14:paraId="7B7342B2" w14:textId="12A5A7E1" w:rsidR="00FB1DD1" w:rsidRPr="00FB1DD1" w:rsidRDefault="00FB1DD1" w:rsidP="00FB1DD1">
            <w:pPr>
              <w:spacing w:line="276" w:lineRule="auto"/>
              <w:jc w:val="center"/>
              <w:rPr>
                <w:rFonts w:asciiTheme="majorHAnsi" w:hAnsiTheme="majorHAnsi" w:cstheme="majorBidi"/>
              </w:rPr>
            </w:pPr>
            <w:r w:rsidRPr="744BF838">
              <w:rPr>
                <w:rFonts w:asciiTheme="majorHAnsi" w:hAnsiTheme="majorHAnsi" w:cstheme="majorBidi"/>
              </w:rPr>
              <w:t>50%</w:t>
            </w:r>
          </w:p>
          <w:p w14:paraId="0FD2A166" w14:textId="77777777" w:rsidR="00FB1DD1" w:rsidRPr="00FB1DD1" w:rsidRDefault="00FB1DD1" w:rsidP="00FB1DD1">
            <w:pPr>
              <w:spacing w:line="276" w:lineRule="auto"/>
              <w:jc w:val="center"/>
              <w:rPr>
                <w:rFonts w:asciiTheme="majorHAnsi" w:hAnsiTheme="majorHAnsi" w:cstheme="majorHAnsi"/>
                <w:szCs w:val="19"/>
              </w:rPr>
            </w:pPr>
            <w:r w:rsidRPr="00FB1DD1">
              <w:rPr>
                <w:rFonts w:asciiTheme="majorHAnsi" w:hAnsiTheme="majorHAnsi" w:cstheme="majorHAnsi"/>
                <w:szCs w:val="19"/>
              </w:rPr>
              <w:t>Voldoende</w:t>
            </w:r>
          </w:p>
        </w:tc>
        <w:tc>
          <w:tcPr>
            <w:tcW w:w="7474" w:type="dxa"/>
          </w:tcPr>
          <w:p w14:paraId="1E868DEA" w14:textId="77777777" w:rsidR="00FB1DD1" w:rsidRPr="00FB1DD1" w:rsidRDefault="00FB1DD1" w:rsidP="00FB1DD1">
            <w:pPr>
              <w:spacing w:line="276" w:lineRule="auto"/>
              <w:jc w:val="both"/>
              <w:rPr>
                <w:rFonts w:asciiTheme="majorHAnsi" w:hAnsiTheme="majorHAnsi" w:cstheme="majorHAnsi"/>
                <w:szCs w:val="19"/>
              </w:rPr>
            </w:pPr>
            <w:r w:rsidRPr="00FB1DD1">
              <w:rPr>
                <w:rFonts w:asciiTheme="majorHAnsi" w:hAnsiTheme="majorHAnsi" w:cstheme="majorHAnsi"/>
                <w:szCs w:val="19"/>
              </w:rPr>
              <w:t>De beantwoording is naar het oordeel van het beoordelingsteam voldoende adequaat. De beschrijving is duidelijk en sluit aan bij de benoemde wensen en uitgangspunten, maar er zijn geen extra positieve punten aan te wijzen die relevant zijn voor de opdracht zoals omschreven in dit document en bij het specifieke gunningscriterium.</w:t>
            </w:r>
          </w:p>
        </w:tc>
      </w:tr>
      <w:tr w:rsidR="00FB1DD1" w:rsidRPr="00FB1DD1" w14:paraId="70316E76" w14:textId="77777777" w:rsidTr="00046BD4">
        <w:tc>
          <w:tcPr>
            <w:tcW w:w="2160" w:type="dxa"/>
            <w:shd w:val="clear" w:color="auto" w:fill="DEEAF6" w:themeFill="accent1" w:themeFillTint="33"/>
            <w:vAlign w:val="center"/>
          </w:tcPr>
          <w:p w14:paraId="146BE2EB" w14:textId="05067E8E" w:rsidR="00FB1DD1" w:rsidRPr="00FB1DD1" w:rsidRDefault="4739151A" w:rsidP="00FB1DD1">
            <w:pPr>
              <w:spacing w:line="276" w:lineRule="auto"/>
              <w:jc w:val="center"/>
              <w:rPr>
                <w:rFonts w:asciiTheme="majorHAnsi" w:hAnsiTheme="majorHAnsi" w:cstheme="majorBidi"/>
              </w:rPr>
            </w:pPr>
            <w:r w:rsidRPr="744BF838">
              <w:rPr>
                <w:rFonts w:asciiTheme="majorHAnsi" w:hAnsiTheme="majorHAnsi" w:cstheme="majorBidi"/>
              </w:rPr>
              <w:t>25</w:t>
            </w:r>
            <w:r w:rsidR="00FB1DD1" w:rsidRPr="744BF838">
              <w:rPr>
                <w:rFonts w:asciiTheme="majorHAnsi" w:hAnsiTheme="majorHAnsi" w:cstheme="majorBidi"/>
              </w:rPr>
              <w:t>%</w:t>
            </w:r>
          </w:p>
          <w:p w14:paraId="09ED126A" w14:textId="77777777" w:rsidR="00FB1DD1" w:rsidRPr="00FB1DD1" w:rsidRDefault="00FB1DD1" w:rsidP="00FB1DD1">
            <w:pPr>
              <w:spacing w:line="276" w:lineRule="auto"/>
              <w:jc w:val="center"/>
              <w:rPr>
                <w:rFonts w:asciiTheme="majorHAnsi" w:hAnsiTheme="majorHAnsi" w:cstheme="majorHAnsi"/>
                <w:szCs w:val="19"/>
              </w:rPr>
            </w:pPr>
            <w:r w:rsidRPr="00FB1DD1">
              <w:rPr>
                <w:rFonts w:asciiTheme="majorHAnsi" w:hAnsiTheme="majorHAnsi" w:cstheme="majorHAnsi"/>
                <w:szCs w:val="19"/>
              </w:rPr>
              <w:t>Matig</w:t>
            </w:r>
          </w:p>
        </w:tc>
        <w:tc>
          <w:tcPr>
            <w:tcW w:w="7474" w:type="dxa"/>
          </w:tcPr>
          <w:p w14:paraId="66E81318" w14:textId="77777777" w:rsidR="00FB1DD1" w:rsidRPr="00FB1DD1" w:rsidRDefault="00FB1DD1" w:rsidP="00FB1DD1">
            <w:pPr>
              <w:spacing w:line="276" w:lineRule="auto"/>
              <w:jc w:val="both"/>
              <w:rPr>
                <w:rFonts w:asciiTheme="majorHAnsi" w:hAnsiTheme="majorHAnsi" w:cstheme="majorHAnsi"/>
                <w:szCs w:val="19"/>
              </w:rPr>
            </w:pPr>
            <w:r w:rsidRPr="00FB1DD1">
              <w:rPr>
                <w:rFonts w:asciiTheme="majorHAnsi" w:hAnsiTheme="majorHAnsi" w:cstheme="majorHAnsi"/>
                <w:szCs w:val="19"/>
              </w:rPr>
              <w:t>De beantwoording voldoet slechts gedeeltelijk aan het gevraagde en sluit slechts deels aan bij behoeften en wensen van Opdrachtgever. Beantwoording is in beperkte mate concreet en/of realistisch.</w:t>
            </w:r>
          </w:p>
        </w:tc>
      </w:tr>
      <w:tr w:rsidR="00FB1DD1" w:rsidRPr="00FB1DD1" w14:paraId="1C981749" w14:textId="77777777" w:rsidTr="00046BD4">
        <w:trPr>
          <w:trHeight w:val="70"/>
        </w:trPr>
        <w:tc>
          <w:tcPr>
            <w:tcW w:w="2160" w:type="dxa"/>
            <w:shd w:val="clear" w:color="auto" w:fill="DEEAF6" w:themeFill="accent1" w:themeFillTint="33"/>
            <w:vAlign w:val="center"/>
          </w:tcPr>
          <w:p w14:paraId="3367908A" w14:textId="63FAFA0E" w:rsidR="00FB1DD1" w:rsidRPr="00FB1DD1" w:rsidRDefault="00FB1DD1" w:rsidP="00FB1DD1">
            <w:pPr>
              <w:shd w:val="clear" w:color="auto" w:fill="DEEAF6" w:themeFill="accent1" w:themeFillTint="33"/>
              <w:spacing w:line="276" w:lineRule="auto"/>
              <w:jc w:val="center"/>
              <w:rPr>
                <w:rFonts w:asciiTheme="majorHAnsi" w:hAnsiTheme="majorHAnsi" w:cstheme="majorBidi"/>
              </w:rPr>
            </w:pPr>
            <w:r w:rsidRPr="744BF838">
              <w:rPr>
                <w:rFonts w:asciiTheme="majorHAnsi" w:hAnsiTheme="majorHAnsi" w:cstheme="majorBidi"/>
              </w:rPr>
              <w:t>0%</w:t>
            </w:r>
          </w:p>
          <w:p w14:paraId="2720D8B9" w14:textId="2C8C6B54" w:rsidR="00FB1DD1" w:rsidRPr="00FB1DD1" w:rsidRDefault="00FB1DD1" w:rsidP="00FB1DD1">
            <w:pPr>
              <w:shd w:val="clear" w:color="auto" w:fill="DEEAF6" w:themeFill="accent1" w:themeFillTint="33"/>
              <w:spacing w:line="276" w:lineRule="auto"/>
              <w:jc w:val="center"/>
              <w:rPr>
                <w:rFonts w:asciiTheme="majorHAnsi" w:hAnsiTheme="majorHAnsi" w:cstheme="majorHAnsi"/>
                <w:szCs w:val="19"/>
              </w:rPr>
            </w:pPr>
            <w:r w:rsidRPr="00FB1DD1">
              <w:rPr>
                <w:rFonts w:asciiTheme="majorHAnsi" w:hAnsiTheme="majorHAnsi" w:cstheme="majorHAnsi"/>
                <w:szCs w:val="19"/>
              </w:rPr>
              <w:t>Onvoldoende</w:t>
            </w:r>
          </w:p>
        </w:tc>
        <w:tc>
          <w:tcPr>
            <w:tcW w:w="7474" w:type="dxa"/>
          </w:tcPr>
          <w:p w14:paraId="3226FBD6" w14:textId="245D9217" w:rsidR="00FB1DD1" w:rsidRPr="00FB1DD1" w:rsidRDefault="00FB1DD1" w:rsidP="00FB1DD1">
            <w:pPr>
              <w:spacing w:line="276" w:lineRule="auto"/>
              <w:jc w:val="both"/>
              <w:rPr>
                <w:rFonts w:asciiTheme="majorHAnsi" w:hAnsiTheme="majorHAnsi" w:cstheme="majorHAnsi"/>
                <w:szCs w:val="19"/>
              </w:rPr>
            </w:pPr>
            <w:r w:rsidRPr="00FB1DD1">
              <w:rPr>
                <w:rFonts w:asciiTheme="majorHAnsi" w:hAnsiTheme="majorHAnsi" w:cstheme="majorHAnsi"/>
                <w:szCs w:val="19"/>
              </w:rPr>
              <w:t xml:space="preserve">De beantwoording is onvoldoende en/of onvolledig beschreven. Er is onvoldoende antwoord gegeven op </w:t>
            </w:r>
            <w:r w:rsidR="007960C2">
              <w:rPr>
                <w:rFonts w:asciiTheme="majorHAnsi" w:hAnsiTheme="majorHAnsi" w:cstheme="majorHAnsi"/>
                <w:szCs w:val="19"/>
              </w:rPr>
              <w:t>éé</w:t>
            </w:r>
            <w:r w:rsidRPr="00FB1DD1">
              <w:rPr>
                <w:rFonts w:asciiTheme="majorHAnsi" w:hAnsiTheme="majorHAnsi" w:cstheme="majorHAnsi"/>
                <w:szCs w:val="19"/>
              </w:rPr>
              <w:t>n of meerdere van de gevraagde aspecten en het geeft de aanbestedende dienst een onvolledig beeld. De beantwoording is niet adequaat en sluit onvoldoende aan op de behoefte en/of uitgangspunten zoals omschreven in dit document en bij het specifieke gunningscriterium.</w:t>
            </w:r>
          </w:p>
        </w:tc>
      </w:tr>
    </w:tbl>
    <w:p w14:paraId="11C21D7F" w14:textId="77777777" w:rsidR="00FB1DD1" w:rsidRPr="00FB1DD1" w:rsidRDefault="00FB1DD1" w:rsidP="00FB1DD1">
      <w:pPr>
        <w:spacing w:line="276" w:lineRule="auto"/>
        <w:jc w:val="both"/>
        <w:rPr>
          <w:rFonts w:asciiTheme="majorHAnsi" w:hAnsiTheme="majorHAnsi" w:cstheme="majorHAnsi"/>
          <w:szCs w:val="19"/>
        </w:rPr>
      </w:pPr>
    </w:p>
    <w:p w14:paraId="5EF239AC" w14:textId="77777777" w:rsidR="00FB1DD1" w:rsidRPr="00FB1DD1" w:rsidRDefault="00FB1DD1" w:rsidP="00FB1DD1">
      <w:pPr>
        <w:spacing w:line="276" w:lineRule="auto"/>
        <w:jc w:val="both"/>
        <w:rPr>
          <w:rFonts w:asciiTheme="majorHAnsi" w:hAnsiTheme="majorHAnsi" w:cstheme="majorHAnsi"/>
          <w:szCs w:val="19"/>
        </w:rPr>
      </w:pPr>
      <w:r w:rsidRPr="00FB1DD1">
        <w:rPr>
          <w:rFonts w:asciiTheme="majorHAnsi" w:hAnsiTheme="majorHAnsi" w:cstheme="majorHAnsi"/>
          <w:szCs w:val="19"/>
        </w:rPr>
        <w:t xml:space="preserve">De onderstaande subgunningscriteria worden door de Inschrijver beantwoord, tenzij anders expliciet vermeld. De subcriteria hebben tot doel inzicht te krijgen in hoe men voornemens is de opdracht uit te gaan voeren. Uit het oogpunt van onderlinge vergelijkbaarheid houdt de Inschrijver de volgorde van het aanbestedingsdocument aan. </w:t>
      </w:r>
    </w:p>
    <w:p w14:paraId="0D9B5F98" w14:textId="77777777" w:rsidR="00FB1DD1" w:rsidRPr="00FB1DD1" w:rsidRDefault="00FB1DD1" w:rsidP="00FB1DD1">
      <w:pPr>
        <w:spacing w:line="276" w:lineRule="auto"/>
        <w:jc w:val="both"/>
        <w:rPr>
          <w:rFonts w:asciiTheme="majorHAnsi" w:hAnsiTheme="majorHAnsi" w:cstheme="majorHAnsi"/>
          <w:szCs w:val="19"/>
        </w:rPr>
      </w:pPr>
    </w:p>
    <w:p w14:paraId="1CAEF11C" w14:textId="77777777" w:rsidR="00FB1DD1" w:rsidRPr="00FB1DD1" w:rsidRDefault="00FB1DD1" w:rsidP="00FB1DD1">
      <w:pPr>
        <w:spacing w:line="276" w:lineRule="auto"/>
        <w:jc w:val="both"/>
        <w:rPr>
          <w:rFonts w:asciiTheme="majorHAnsi" w:hAnsiTheme="majorHAnsi" w:cstheme="majorHAnsi"/>
          <w:szCs w:val="19"/>
        </w:rPr>
      </w:pPr>
      <w:r w:rsidRPr="00FB1DD1">
        <w:rPr>
          <w:rFonts w:asciiTheme="majorHAnsi" w:hAnsiTheme="majorHAnsi" w:cstheme="majorHAnsi"/>
          <w:szCs w:val="19"/>
        </w:rPr>
        <w:t>Het puntentotaal voor het onderdeel kwaliteit wordt op de navolgende manier berekend:</w:t>
      </w:r>
    </w:p>
    <w:p w14:paraId="0493BD07" w14:textId="410D91B6" w:rsidR="0033647B" w:rsidRPr="0033647B" w:rsidRDefault="0033647B" w:rsidP="00136C79">
      <w:pPr>
        <w:pStyle w:val="Lijstalinea"/>
        <w:numPr>
          <w:ilvl w:val="1"/>
          <w:numId w:val="43"/>
        </w:numPr>
        <w:spacing w:line="276" w:lineRule="auto"/>
        <w:jc w:val="both"/>
        <w:rPr>
          <w:rFonts w:asciiTheme="majorHAnsi" w:hAnsiTheme="majorHAnsi" w:cstheme="majorBidi"/>
        </w:rPr>
      </w:pPr>
      <w:r w:rsidRPr="744BF838">
        <w:rPr>
          <w:rFonts w:asciiTheme="majorHAnsi" w:hAnsiTheme="majorHAnsi" w:cstheme="majorBidi"/>
          <w:b/>
        </w:rPr>
        <w:t>Individuele beoordeling:</w:t>
      </w:r>
      <w:r w:rsidRPr="744BF838">
        <w:rPr>
          <w:rFonts w:asciiTheme="majorHAnsi" w:hAnsiTheme="majorHAnsi" w:cstheme="majorBidi"/>
        </w:rPr>
        <w:t xml:space="preserve"> Elk lid van het beoordelingsteam beoordeelt afzonderlijk en onafhankelijk het kwalitatieve aspect van de inschrijving. Per subgunningscriterium kent elke beoordelaar één van de vijf waarderingen toe (0%, </w:t>
      </w:r>
      <w:r w:rsidR="24432DAE" w:rsidRPr="744BF838">
        <w:rPr>
          <w:rFonts w:asciiTheme="majorHAnsi" w:hAnsiTheme="majorHAnsi" w:cstheme="majorBidi"/>
        </w:rPr>
        <w:t>25</w:t>
      </w:r>
      <w:r w:rsidRPr="744BF838">
        <w:rPr>
          <w:rFonts w:asciiTheme="majorHAnsi" w:hAnsiTheme="majorHAnsi" w:cstheme="majorBidi"/>
        </w:rPr>
        <w:t xml:space="preserve">%, 50%, </w:t>
      </w:r>
      <w:r w:rsidR="2A105F89" w:rsidRPr="744BF838">
        <w:rPr>
          <w:rFonts w:asciiTheme="majorHAnsi" w:hAnsiTheme="majorHAnsi" w:cstheme="majorBidi"/>
        </w:rPr>
        <w:t>75</w:t>
      </w:r>
      <w:r w:rsidRPr="744BF838">
        <w:rPr>
          <w:rFonts w:asciiTheme="majorHAnsi" w:hAnsiTheme="majorHAnsi" w:cstheme="majorBidi"/>
        </w:rPr>
        <w:t>% of 100%) conform de omschreven vijfpuntenschaal.</w:t>
      </w:r>
    </w:p>
    <w:p w14:paraId="32C76413" w14:textId="60146E89" w:rsidR="0033647B" w:rsidRPr="0033647B" w:rsidRDefault="0033647B" w:rsidP="00136C79">
      <w:pPr>
        <w:pStyle w:val="Lijstalinea"/>
        <w:numPr>
          <w:ilvl w:val="1"/>
          <w:numId w:val="43"/>
        </w:numPr>
        <w:spacing w:line="276" w:lineRule="auto"/>
        <w:jc w:val="both"/>
        <w:rPr>
          <w:rFonts w:asciiTheme="majorHAnsi" w:hAnsiTheme="majorHAnsi" w:cstheme="majorHAnsi"/>
          <w:szCs w:val="19"/>
        </w:rPr>
      </w:pPr>
      <w:r w:rsidRPr="0033647B">
        <w:rPr>
          <w:rFonts w:asciiTheme="majorHAnsi" w:hAnsiTheme="majorHAnsi" w:cstheme="majorHAnsi"/>
          <w:b/>
          <w:bCs/>
          <w:szCs w:val="19"/>
        </w:rPr>
        <w:t>Gezamenlijk overleg:</w:t>
      </w:r>
      <w:r w:rsidRPr="0033647B">
        <w:rPr>
          <w:rFonts w:asciiTheme="majorHAnsi" w:hAnsiTheme="majorHAnsi" w:cstheme="majorHAnsi"/>
          <w:szCs w:val="19"/>
        </w:rPr>
        <w:t xml:space="preserve"> Vervolgens komt het beoordelingsteam bijeen om de resultaten te bespreken. Het doel van dit overleg is te verifiëren of alle beoordelaars de criteria op dezelfde wijze hebben geïnterpreteerd. </w:t>
      </w:r>
    </w:p>
    <w:p w14:paraId="2656FF07" w14:textId="1A408B58" w:rsidR="0033647B" w:rsidRPr="0033647B" w:rsidRDefault="0033647B" w:rsidP="00136C79">
      <w:pPr>
        <w:pStyle w:val="Lijstalinea"/>
        <w:numPr>
          <w:ilvl w:val="1"/>
          <w:numId w:val="43"/>
        </w:numPr>
        <w:spacing w:line="276" w:lineRule="auto"/>
        <w:jc w:val="both"/>
        <w:rPr>
          <w:rFonts w:asciiTheme="majorHAnsi" w:hAnsiTheme="majorHAnsi" w:cstheme="majorHAnsi"/>
          <w:szCs w:val="19"/>
        </w:rPr>
      </w:pPr>
      <w:r w:rsidRPr="0033647B">
        <w:rPr>
          <w:rFonts w:asciiTheme="majorHAnsi" w:hAnsiTheme="majorHAnsi" w:cstheme="majorHAnsi"/>
          <w:b/>
          <w:bCs/>
          <w:szCs w:val="19"/>
        </w:rPr>
        <w:t>Berekening puntenscore:</w:t>
      </w:r>
      <w:r w:rsidRPr="0033647B">
        <w:rPr>
          <w:rFonts w:asciiTheme="majorHAnsi" w:hAnsiTheme="majorHAnsi" w:cstheme="majorHAnsi"/>
          <w:szCs w:val="19"/>
        </w:rPr>
        <w:t xml:space="preserve"> Per subgunningscriterium wordt </w:t>
      </w:r>
      <w:r w:rsidRPr="008F66A6">
        <w:rPr>
          <w:rFonts w:asciiTheme="majorHAnsi" w:hAnsiTheme="majorHAnsi" w:cstheme="majorHAnsi"/>
          <w:szCs w:val="19"/>
        </w:rPr>
        <w:t>het </w:t>
      </w:r>
      <w:r w:rsidRPr="008E3D71">
        <w:rPr>
          <w:rFonts w:asciiTheme="majorHAnsi" w:hAnsiTheme="majorHAnsi" w:cstheme="majorHAnsi"/>
          <w:szCs w:val="19"/>
          <w:u w:val="single"/>
        </w:rPr>
        <w:t>gewogen gemiddelde</w:t>
      </w:r>
      <w:r w:rsidRPr="0033647B">
        <w:rPr>
          <w:rFonts w:asciiTheme="majorHAnsi" w:hAnsiTheme="majorHAnsi" w:cstheme="majorHAnsi"/>
          <w:szCs w:val="19"/>
        </w:rPr>
        <w:t> van alle definitieve individuele scores berekend. Dit gewogen gemiddelde (uitgedrukt als percentage) wordt vermenigvuldigd met het maximaal aantal punten voor dat subgunningscriterium. De uitkomst wordt afgerond op twee decimalen en vormt de puntenscore voor dat subgunningscriterium.</w:t>
      </w:r>
    </w:p>
    <w:p w14:paraId="72826603" w14:textId="1148F3DA" w:rsidR="0033647B" w:rsidRDefault="0033647B" w:rsidP="00136C79">
      <w:pPr>
        <w:pStyle w:val="Lijstalinea"/>
        <w:numPr>
          <w:ilvl w:val="1"/>
          <w:numId w:val="43"/>
        </w:numPr>
        <w:spacing w:line="276" w:lineRule="auto"/>
        <w:jc w:val="both"/>
        <w:rPr>
          <w:rFonts w:asciiTheme="majorHAnsi" w:hAnsiTheme="majorHAnsi" w:cstheme="majorHAnsi"/>
          <w:szCs w:val="19"/>
        </w:rPr>
      </w:pPr>
      <w:r w:rsidRPr="0033647B">
        <w:rPr>
          <w:rFonts w:asciiTheme="majorHAnsi" w:hAnsiTheme="majorHAnsi" w:cstheme="majorHAnsi"/>
          <w:b/>
          <w:bCs/>
          <w:szCs w:val="19"/>
        </w:rPr>
        <w:t>Totaalscore:</w:t>
      </w:r>
      <w:r w:rsidRPr="0033647B">
        <w:rPr>
          <w:rFonts w:asciiTheme="majorHAnsi" w:hAnsiTheme="majorHAnsi" w:cstheme="majorHAnsi"/>
          <w:szCs w:val="19"/>
        </w:rPr>
        <w:t> Het puntentotaal van alle subcriteria samen is het totaal puntenaantal voor de betreffende inschrijver voor het onderdeel kwalitatief aspect.</w:t>
      </w:r>
    </w:p>
    <w:p w14:paraId="2402F806" w14:textId="77777777" w:rsidR="00002A68" w:rsidRDefault="00002A68" w:rsidP="00002A68">
      <w:pPr>
        <w:spacing w:line="276" w:lineRule="auto"/>
        <w:jc w:val="both"/>
        <w:rPr>
          <w:rFonts w:asciiTheme="majorHAnsi" w:hAnsiTheme="majorHAnsi" w:cstheme="majorHAnsi"/>
          <w:szCs w:val="19"/>
        </w:rPr>
      </w:pPr>
    </w:p>
    <w:p w14:paraId="571620AB" w14:textId="77777777" w:rsidR="00002A68" w:rsidRPr="00002A68" w:rsidRDefault="00002A68" w:rsidP="00002A68">
      <w:pPr>
        <w:spacing w:line="276" w:lineRule="auto"/>
        <w:jc w:val="both"/>
        <w:rPr>
          <w:rFonts w:asciiTheme="majorHAnsi" w:hAnsiTheme="majorHAnsi" w:cstheme="majorHAnsi"/>
          <w:color w:val="FF0000"/>
          <w:szCs w:val="19"/>
        </w:rPr>
      </w:pPr>
      <w:r w:rsidRPr="00002A68">
        <w:rPr>
          <w:rFonts w:asciiTheme="majorHAnsi" w:hAnsiTheme="majorHAnsi" w:cstheme="majorHAnsi"/>
          <w:i/>
          <w:iCs/>
          <w:color w:val="FF0000"/>
          <w:szCs w:val="19"/>
        </w:rPr>
        <w:t>Ter verduidelijking van de beoordelingsmethodiek wordt het volgende toegevoegd:</w:t>
      </w:r>
    </w:p>
    <w:p w14:paraId="06F02308" w14:textId="77777777" w:rsidR="00002A68" w:rsidRPr="00002A68" w:rsidRDefault="00002A68" w:rsidP="00002A68">
      <w:pPr>
        <w:numPr>
          <w:ilvl w:val="0"/>
          <w:numId w:val="76"/>
        </w:numPr>
        <w:spacing w:line="276" w:lineRule="auto"/>
        <w:jc w:val="both"/>
        <w:rPr>
          <w:rFonts w:asciiTheme="majorHAnsi" w:hAnsiTheme="majorHAnsi" w:cstheme="majorHAnsi"/>
          <w:color w:val="FF0000"/>
          <w:szCs w:val="19"/>
        </w:rPr>
      </w:pPr>
      <w:r w:rsidRPr="00002A68">
        <w:rPr>
          <w:rFonts w:asciiTheme="majorHAnsi" w:hAnsiTheme="majorHAnsi" w:cstheme="majorHAnsi"/>
          <w:color w:val="FF0000"/>
          <w:szCs w:val="19"/>
        </w:rPr>
        <w:t>Individuele beoordelaars kennen uitsluitend scores toe van 0%, 25%, 50%, 75% of 100%. Er worden geen tussenliggende scores toegekend door individuele beoordelaars.</w:t>
      </w:r>
    </w:p>
    <w:p w14:paraId="457C9464" w14:textId="77777777" w:rsidR="00002A68" w:rsidRPr="00002A68" w:rsidRDefault="00002A68" w:rsidP="00002A68">
      <w:pPr>
        <w:numPr>
          <w:ilvl w:val="0"/>
          <w:numId w:val="76"/>
        </w:numPr>
        <w:spacing w:line="276" w:lineRule="auto"/>
        <w:jc w:val="both"/>
        <w:rPr>
          <w:rFonts w:asciiTheme="majorHAnsi" w:hAnsiTheme="majorHAnsi" w:cstheme="majorHAnsi"/>
          <w:color w:val="FF0000"/>
          <w:szCs w:val="19"/>
        </w:rPr>
      </w:pPr>
      <w:r w:rsidRPr="00002A68">
        <w:rPr>
          <w:rFonts w:asciiTheme="majorHAnsi" w:hAnsiTheme="majorHAnsi" w:cstheme="majorHAnsi"/>
          <w:color w:val="FF0000"/>
          <w:szCs w:val="19"/>
        </w:rPr>
        <w:t>De eindscore per criterium is het wiskundige gewogen gemiddelde van alle definitieve individuele scores en kan daardoor wel een tussenliggende waarde hebben (bijv. 62,5%). Dit is een correcte en gangbare toepassing van de methode en geen tegenstrijdigheid.</w:t>
      </w:r>
    </w:p>
    <w:p w14:paraId="575599CB" w14:textId="77777777" w:rsidR="00002A68" w:rsidRPr="00002A68" w:rsidRDefault="00002A68" w:rsidP="00002A68">
      <w:pPr>
        <w:numPr>
          <w:ilvl w:val="0"/>
          <w:numId w:val="76"/>
        </w:numPr>
        <w:spacing w:line="276" w:lineRule="auto"/>
        <w:jc w:val="both"/>
        <w:rPr>
          <w:rFonts w:asciiTheme="majorHAnsi" w:hAnsiTheme="majorHAnsi" w:cstheme="majorHAnsi"/>
          <w:color w:val="FF0000"/>
          <w:szCs w:val="19"/>
        </w:rPr>
      </w:pPr>
      <w:r w:rsidRPr="00002A68">
        <w:rPr>
          <w:rFonts w:asciiTheme="majorHAnsi" w:hAnsiTheme="majorHAnsi" w:cstheme="majorHAnsi"/>
          <w:color w:val="FF0000"/>
          <w:szCs w:val="19"/>
        </w:rPr>
        <w:t>Na het gezamenlijke overleg kan een beoordelaar zijn of haar score aanpassen op basis van inzichten uit de bespreking, maar is hiertoe niet verplicht. Het model is geen consensusmodel: elke beoordelaar stelt na het overleg zijn of haar eigen definitieve score vast.</w:t>
      </w:r>
    </w:p>
    <w:p w14:paraId="09F9D5F1" w14:textId="77777777" w:rsidR="00002A68" w:rsidRPr="00002A68" w:rsidRDefault="00002A68" w:rsidP="00002A68">
      <w:pPr>
        <w:numPr>
          <w:ilvl w:val="0"/>
          <w:numId w:val="76"/>
        </w:numPr>
        <w:spacing w:line="276" w:lineRule="auto"/>
        <w:jc w:val="both"/>
        <w:rPr>
          <w:rFonts w:asciiTheme="majorHAnsi" w:hAnsiTheme="majorHAnsi" w:cstheme="majorHAnsi"/>
          <w:color w:val="FF0000"/>
          <w:szCs w:val="19"/>
        </w:rPr>
      </w:pPr>
      <w:r w:rsidRPr="00002A68">
        <w:rPr>
          <w:rFonts w:asciiTheme="majorHAnsi" w:hAnsiTheme="majorHAnsi" w:cstheme="majorHAnsi"/>
          <w:color w:val="FF0000"/>
          <w:szCs w:val="19"/>
        </w:rPr>
        <w:t>De voorlopige rangschikking op basis van kwaliteit wordt niet afzonderlijk gedeeld vóór de opening van de prijsinformatie. De definitieve rangschikking — gebaseerd op de gecombineerde score van kwaliteit en prijs — wordt gecommuniceerd in de (voorlopige) gunningsbeslissing.</w:t>
      </w:r>
    </w:p>
    <w:p w14:paraId="0BE56992" w14:textId="77777777" w:rsidR="00002A68" w:rsidRPr="00002A68" w:rsidRDefault="00002A68" w:rsidP="00002A68">
      <w:pPr>
        <w:spacing w:line="276" w:lineRule="auto"/>
        <w:jc w:val="both"/>
        <w:rPr>
          <w:rFonts w:asciiTheme="majorHAnsi" w:hAnsiTheme="majorHAnsi" w:cstheme="majorHAnsi"/>
          <w:szCs w:val="19"/>
        </w:rPr>
      </w:pPr>
    </w:p>
    <w:p w14:paraId="68F8A85C" w14:textId="77777777" w:rsidR="0065787D" w:rsidRPr="00FB1DD1" w:rsidRDefault="0065787D" w:rsidP="00FB1DD1">
      <w:pPr>
        <w:spacing w:line="276" w:lineRule="auto"/>
        <w:jc w:val="both"/>
        <w:rPr>
          <w:rFonts w:asciiTheme="majorHAnsi" w:hAnsiTheme="majorHAnsi" w:cstheme="majorHAnsi"/>
          <w:szCs w:val="19"/>
        </w:rPr>
      </w:pPr>
    </w:p>
    <w:p w14:paraId="58F994F9" w14:textId="72B061F8" w:rsidR="00FB1DD1" w:rsidRPr="00FB1DD1" w:rsidRDefault="742279A8" w:rsidP="00886248">
      <w:pPr>
        <w:pStyle w:val="Kop2"/>
      </w:pPr>
      <w:bookmarkStart w:id="237" w:name="_Toc222733620"/>
      <w:r>
        <w:t xml:space="preserve">4.5 </w:t>
      </w:r>
      <w:r w:rsidR="0F83EB65">
        <w:t xml:space="preserve">Kwalitatieve </w:t>
      </w:r>
      <w:r w:rsidR="33323481">
        <w:t>gunningscriteria</w:t>
      </w:r>
      <w:bookmarkEnd w:id="237"/>
      <w:r w:rsidR="0F83EB65">
        <w:t xml:space="preserve"> </w:t>
      </w:r>
    </w:p>
    <w:p w14:paraId="0DDE018C" w14:textId="607D00C9" w:rsidR="00FB1DD1" w:rsidRPr="001521F0" w:rsidRDefault="0F83EB65" w:rsidP="523FBD84">
      <w:pPr>
        <w:spacing w:line="276" w:lineRule="auto"/>
        <w:jc w:val="both"/>
        <w:rPr>
          <w:rFonts w:asciiTheme="majorHAnsi" w:hAnsiTheme="majorHAnsi" w:cstheme="majorBidi"/>
          <w:highlight w:val="yellow"/>
        </w:rPr>
      </w:pPr>
      <w:r w:rsidRPr="523FBD84">
        <w:rPr>
          <w:rFonts w:asciiTheme="majorHAnsi" w:hAnsiTheme="majorHAnsi" w:cstheme="majorBidi"/>
        </w:rPr>
        <w:t xml:space="preserve">Voor </w:t>
      </w:r>
      <w:r w:rsidR="00DE4AF1">
        <w:rPr>
          <w:rFonts w:asciiTheme="majorHAnsi" w:hAnsiTheme="majorHAnsi" w:cstheme="majorBidi"/>
        </w:rPr>
        <w:t>kwaliteit</w:t>
      </w:r>
      <w:r w:rsidRPr="523FBD84">
        <w:rPr>
          <w:rFonts w:asciiTheme="majorHAnsi" w:hAnsiTheme="majorHAnsi" w:cstheme="majorBidi"/>
        </w:rPr>
        <w:t xml:space="preserve"> zijn in totaal </w:t>
      </w:r>
      <w:r w:rsidR="278DF4D6" w:rsidRPr="523FBD84">
        <w:rPr>
          <w:rFonts w:asciiTheme="majorHAnsi" w:hAnsiTheme="majorHAnsi" w:cstheme="majorBidi"/>
        </w:rPr>
        <w:t>700</w:t>
      </w:r>
      <w:r w:rsidRPr="523FBD84">
        <w:rPr>
          <w:rFonts w:asciiTheme="majorHAnsi" w:hAnsiTheme="majorHAnsi" w:cstheme="majorBidi"/>
        </w:rPr>
        <w:t xml:space="preserve"> punten te behalen. De Inschrijver beschrijft </w:t>
      </w:r>
      <w:r w:rsidR="00D11E8C">
        <w:rPr>
          <w:rFonts w:asciiTheme="majorHAnsi" w:hAnsiTheme="majorHAnsi" w:cstheme="majorBidi"/>
        </w:rPr>
        <w:t>voor iede</w:t>
      </w:r>
      <w:r w:rsidR="007B617B">
        <w:rPr>
          <w:rFonts w:asciiTheme="majorHAnsi" w:hAnsiTheme="majorHAnsi" w:cstheme="majorBidi"/>
        </w:rPr>
        <w:t>r subgunningscriterium</w:t>
      </w:r>
      <w:r w:rsidRPr="523FBD84">
        <w:rPr>
          <w:rFonts w:asciiTheme="majorHAnsi" w:hAnsiTheme="majorHAnsi" w:cstheme="majorBidi"/>
        </w:rPr>
        <w:t xml:space="preserve"> zo concreet mogelijk op welke wijze de Inschrijver de overeenkomst tot een succes gaat maken. Hierbij gaat de Inschrijver in ieder geval in op verschillende aspecten van de dienstverlening zoals omschreven. Het programma van eisen vormt hierbij de basis. </w:t>
      </w:r>
      <w:r w:rsidR="5968E775" w:rsidRPr="523FBD84">
        <w:rPr>
          <w:rFonts w:asciiTheme="majorHAnsi" w:hAnsiTheme="majorHAnsi" w:cstheme="majorBidi"/>
        </w:rPr>
        <w:t xml:space="preserve">De Inschrijver dient de volgende onderdelen uit te werken: </w:t>
      </w:r>
    </w:p>
    <w:p w14:paraId="18EE0CFC" w14:textId="77777777" w:rsidR="00FB1DD1" w:rsidRPr="00FB1DD1" w:rsidRDefault="00FB1DD1" w:rsidP="00FB1DD1">
      <w:pPr>
        <w:spacing w:line="276" w:lineRule="auto"/>
        <w:jc w:val="both"/>
        <w:rPr>
          <w:rFonts w:asciiTheme="majorHAnsi" w:hAnsiTheme="majorHAnsi" w:cstheme="majorHAnsi"/>
          <w:szCs w:val="19"/>
        </w:rPr>
      </w:pPr>
    </w:p>
    <w:tbl>
      <w:tblPr>
        <w:tblStyle w:val="Tabelraster"/>
        <w:tblW w:w="977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7815"/>
        <w:gridCol w:w="1961"/>
      </w:tblGrid>
      <w:tr w:rsidR="00FB1DD1" w:rsidRPr="00FB1DD1" w14:paraId="78D08BE5" w14:textId="77777777" w:rsidTr="004C5ED8">
        <w:tc>
          <w:tcPr>
            <w:tcW w:w="7815" w:type="dxa"/>
            <w:shd w:val="clear" w:color="auto" w:fill="0086CB"/>
          </w:tcPr>
          <w:p w14:paraId="7F74F111" w14:textId="669F6E66" w:rsidR="00FB1DD1" w:rsidRPr="00FB1DD1" w:rsidRDefault="008205CE" w:rsidP="00FB1DD1">
            <w:pPr>
              <w:spacing w:line="276" w:lineRule="auto"/>
              <w:jc w:val="both"/>
              <w:rPr>
                <w:rFonts w:asciiTheme="majorHAnsi" w:hAnsiTheme="majorHAnsi" w:cstheme="majorHAnsi"/>
                <w:b/>
                <w:bCs/>
                <w:color w:val="FFFFFF" w:themeColor="background1"/>
                <w:szCs w:val="19"/>
              </w:rPr>
            </w:pPr>
            <w:r>
              <w:rPr>
                <w:rFonts w:asciiTheme="majorHAnsi" w:hAnsiTheme="majorHAnsi" w:cstheme="majorHAnsi"/>
                <w:b/>
                <w:bCs/>
                <w:color w:val="FFFFFF" w:themeColor="background1"/>
                <w:szCs w:val="19"/>
              </w:rPr>
              <w:t>Kwalitatief subgunningscriterium</w:t>
            </w:r>
          </w:p>
        </w:tc>
        <w:tc>
          <w:tcPr>
            <w:tcW w:w="1961" w:type="dxa"/>
            <w:shd w:val="clear" w:color="auto" w:fill="0086CB"/>
          </w:tcPr>
          <w:p w14:paraId="44510AFE" w14:textId="77777777" w:rsidR="00FB1DD1" w:rsidRPr="00FB1DD1" w:rsidRDefault="00FB1DD1" w:rsidP="00FB1DD1">
            <w:pPr>
              <w:spacing w:line="276" w:lineRule="auto"/>
              <w:jc w:val="both"/>
              <w:rPr>
                <w:rFonts w:asciiTheme="majorHAnsi" w:hAnsiTheme="majorHAnsi" w:cstheme="majorHAnsi"/>
                <w:b/>
                <w:bCs/>
                <w:color w:val="FFFFFF" w:themeColor="background1"/>
                <w:szCs w:val="19"/>
              </w:rPr>
            </w:pPr>
            <w:r w:rsidRPr="00FB1DD1">
              <w:rPr>
                <w:rFonts w:asciiTheme="majorHAnsi" w:hAnsiTheme="majorHAnsi" w:cstheme="majorHAnsi"/>
                <w:b/>
                <w:bCs/>
                <w:color w:val="FFFFFF" w:themeColor="background1"/>
                <w:szCs w:val="19"/>
              </w:rPr>
              <w:t>Aantal punten</w:t>
            </w:r>
          </w:p>
        </w:tc>
      </w:tr>
      <w:tr w:rsidR="00FB1DD1" w:rsidRPr="00FB1DD1" w14:paraId="257A6223" w14:textId="77777777" w:rsidTr="004C5ED8">
        <w:tc>
          <w:tcPr>
            <w:tcW w:w="7815" w:type="dxa"/>
          </w:tcPr>
          <w:p w14:paraId="7393C59A" w14:textId="012A1AFB" w:rsidR="00FB1DD1" w:rsidRPr="00B96742" w:rsidRDefault="0F83EB65" w:rsidP="169D752F">
            <w:pPr>
              <w:spacing w:line="276" w:lineRule="auto"/>
              <w:rPr>
                <w:rFonts w:asciiTheme="majorHAnsi" w:hAnsiTheme="majorHAnsi" w:cstheme="majorBidi"/>
              </w:rPr>
            </w:pPr>
            <w:r w:rsidRPr="169D752F">
              <w:rPr>
                <w:rFonts w:asciiTheme="majorHAnsi" w:hAnsiTheme="majorHAnsi" w:cstheme="majorBidi"/>
              </w:rPr>
              <w:t xml:space="preserve">SGC 1: </w:t>
            </w:r>
            <w:r w:rsidR="431364C1" w:rsidRPr="169D752F">
              <w:rPr>
                <w:rFonts w:asciiTheme="majorHAnsi" w:hAnsiTheme="majorHAnsi" w:cstheme="majorBidi"/>
              </w:rPr>
              <w:t>Procesinrichting en dienstverlening</w:t>
            </w:r>
          </w:p>
        </w:tc>
        <w:tc>
          <w:tcPr>
            <w:tcW w:w="1961" w:type="dxa"/>
          </w:tcPr>
          <w:p w14:paraId="07109711" w14:textId="29FC0B80" w:rsidR="00FB1DD1" w:rsidRPr="00FB1DD1" w:rsidRDefault="0B19C53C" w:rsidP="5D678F4A">
            <w:pPr>
              <w:spacing w:line="276" w:lineRule="auto"/>
              <w:jc w:val="both"/>
              <w:rPr>
                <w:rFonts w:asciiTheme="majorHAnsi" w:hAnsiTheme="majorHAnsi" w:cstheme="majorBidi"/>
              </w:rPr>
            </w:pPr>
            <w:r w:rsidRPr="5D678F4A">
              <w:rPr>
                <w:rFonts w:asciiTheme="majorHAnsi" w:hAnsiTheme="majorHAnsi" w:cstheme="majorBidi"/>
              </w:rPr>
              <w:t>100</w:t>
            </w:r>
          </w:p>
        </w:tc>
      </w:tr>
      <w:tr w:rsidR="00FB1DD1" w:rsidRPr="00FB1DD1" w14:paraId="5C892ED3" w14:textId="77777777" w:rsidTr="004C5ED8">
        <w:tc>
          <w:tcPr>
            <w:tcW w:w="7815" w:type="dxa"/>
          </w:tcPr>
          <w:p w14:paraId="6313A91C" w14:textId="3D4111AC" w:rsidR="00FB1DD1" w:rsidRPr="00B96742" w:rsidRDefault="0F83EB65" w:rsidP="169D752F">
            <w:pPr>
              <w:spacing w:line="276" w:lineRule="auto"/>
              <w:rPr>
                <w:rFonts w:asciiTheme="majorHAnsi" w:hAnsiTheme="majorHAnsi" w:cstheme="majorBidi"/>
              </w:rPr>
            </w:pPr>
            <w:r w:rsidRPr="169D752F">
              <w:rPr>
                <w:rFonts w:asciiTheme="majorHAnsi" w:hAnsiTheme="majorHAnsi" w:cstheme="majorBidi"/>
              </w:rPr>
              <w:t>SGC 2</w:t>
            </w:r>
            <w:r w:rsidR="00145F39" w:rsidRPr="169D752F">
              <w:rPr>
                <w:rFonts w:asciiTheme="majorHAnsi" w:hAnsiTheme="majorHAnsi" w:cstheme="majorBidi"/>
              </w:rPr>
              <w:t>:</w:t>
            </w:r>
            <w:r w:rsidRPr="169D752F">
              <w:rPr>
                <w:rFonts w:asciiTheme="majorHAnsi" w:hAnsiTheme="majorHAnsi" w:cstheme="majorBidi"/>
              </w:rPr>
              <w:t xml:space="preserve"> </w:t>
            </w:r>
            <w:r w:rsidR="254F4A5C" w:rsidRPr="169D752F">
              <w:rPr>
                <w:rFonts w:asciiTheme="majorHAnsi" w:hAnsiTheme="majorHAnsi" w:cstheme="majorBidi"/>
              </w:rPr>
              <w:t>Kennis van de arbeidsmarkt en strategisch advies</w:t>
            </w:r>
          </w:p>
        </w:tc>
        <w:tc>
          <w:tcPr>
            <w:tcW w:w="1961" w:type="dxa"/>
          </w:tcPr>
          <w:p w14:paraId="044B938F" w14:textId="283A226A" w:rsidR="00FB1DD1" w:rsidRPr="00FB1DD1" w:rsidRDefault="3DDE8466" w:rsidP="5D678F4A">
            <w:pPr>
              <w:spacing w:line="276" w:lineRule="auto"/>
              <w:jc w:val="both"/>
              <w:rPr>
                <w:rFonts w:asciiTheme="majorHAnsi" w:hAnsiTheme="majorHAnsi" w:cstheme="majorBidi"/>
              </w:rPr>
            </w:pPr>
            <w:r w:rsidRPr="71510201">
              <w:rPr>
                <w:rFonts w:asciiTheme="majorHAnsi" w:hAnsiTheme="majorHAnsi" w:cstheme="majorBidi"/>
              </w:rPr>
              <w:t>200</w:t>
            </w:r>
          </w:p>
        </w:tc>
      </w:tr>
      <w:tr w:rsidR="00FB1DD1" w:rsidRPr="0064565B" w14:paraId="21F088BF" w14:textId="77777777" w:rsidTr="004C5ED8">
        <w:tc>
          <w:tcPr>
            <w:tcW w:w="7815" w:type="dxa"/>
          </w:tcPr>
          <w:p w14:paraId="15D63623" w14:textId="16377549" w:rsidR="00FB1DD1" w:rsidRPr="00E8745F" w:rsidRDefault="0E778C35" w:rsidP="169D752F">
            <w:pPr>
              <w:spacing w:line="276" w:lineRule="auto"/>
              <w:rPr>
                <w:rFonts w:asciiTheme="majorHAnsi" w:hAnsiTheme="majorHAnsi" w:cstheme="majorBidi"/>
                <w:lang w:val="en-US"/>
              </w:rPr>
            </w:pPr>
            <w:r w:rsidRPr="169D752F">
              <w:rPr>
                <w:rFonts w:asciiTheme="majorHAnsi" w:hAnsiTheme="majorHAnsi" w:cstheme="majorBidi"/>
                <w:lang w:val="en-US"/>
              </w:rPr>
              <w:t>SGC</w:t>
            </w:r>
            <w:r w:rsidR="00145F39" w:rsidRPr="169D752F">
              <w:rPr>
                <w:rFonts w:asciiTheme="majorHAnsi" w:hAnsiTheme="majorHAnsi" w:cstheme="majorBidi"/>
                <w:lang w:val="en-US"/>
              </w:rPr>
              <w:t xml:space="preserve"> 3: </w:t>
            </w:r>
            <w:r w:rsidR="07BFD1AE" w:rsidRPr="169D752F">
              <w:rPr>
                <w:rFonts w:asciiTheme="majorHAnsi" w:hAnsiTheme="majorHAnsi" w:cstheme="majorBidi"/>
                <w:lang w:val="en-US"/>
              </w:rPr>
              <w:t>Casus</w:t>
            </w:r>
            <w:r w:rsidRPr="169D752F">
              <w:rPr>
                <w:rFonts w:asciiTheme="majorHAnsi" w:hAnsiTheme="majorHAnsi" w:cstheme="majorBidi"/>
                <w:lang w:val="en-US"/>
              </w:rPr>
              <w:t xml:space="preserve"> Job Marketing</w:t>
            </w:r>
          </w:p>
        </w:tc>
        <w:tc>
          <w:tcPr>
            <w:tcW w:w="1961" w:type="dxa"/>
          </w:tcPr>
          <w:p w14:paraId="55E79C41" w14:textId="3456BB46" w:rsidR="00FB1DD1" w:rsidRPr="000F0AED" w:rsidRDefault="4DB33E0E" w:rsidP="5D678F4A">
            <w:pPr>
              <w:spacing w:line="276" w:lineRule="auto"/>
              <w:jc w:val="both"/>
              <w:rPr>
                <w:rFonts w:asciiTheme="majorHAnsi" w:hAnsiTheme="majorHAnsi" w:cstheme="majorBidi"/>
                <w:lang w:val="en-US"/>
              </w:rPr>
            </w:pPr>
            <w:r w:rsidRPr="71510201">
              <w:rPr>
                <w:rFonts w:asciiTheme="majorHAnsi" w:hAnsiTheme="majorHAnsi" w:cstheme="majorBidi"/>
                <w:lang w:val="en-US"/>
              </w:rPr>
              <w:t>250</w:t>
            </w:r>
          </w:p>
        </w:tc>
      </w:tr>
      <w:tr w:rsidR="00FB1DD1" w:rsidRPr="00FB1DD1" w14:paraId="1219C5E7" w14:textId="77777777" w:rsidTr="004C5ED8">
        <w:tc>
          <w:tcPr>
            <w:tcW w:w="7815" w:type="dxa"/>
          </w:tcPr>
          <w:p w14:paraId="23BAC534" w14:textId="68241F7D" w:rsidR="00FB1DD1" w:rsidRPr="00FB1DD1" w:rsidRDefault="6BF17E6B" w:rsidP="703C622D">
            <w:pPr>
              <w:spacing w:line="276" w:lineRule="auto"/>
              <w:rPr>
                <w:rFonts w:asciiTheme="majorHAnsi" w:hAnsiTheme="majorHAnsi" w:cstheme="majorBidi"/>
              </w:rPr>
            </w:pPr>
            <w:r w:rsidRPr="703C622D">
              <w:rPr>
                <w:rFonts w:asciiTheme="majorHAnsi" w:hAnsiTheme="majorHAnsi" w:cstheme="majorBidi"/>
              </w:rPr>
              <w:t xml:space="preserve">SGC 4: </w:t>
            </w:r>
            <w:r w:rsidR="7AF53719" w:rsidRPr="703C622D">
              <w:rPr>
                <w:rFonts w:asciiTheme="majorHAnsi" w:hAnsiTheme="majorHAnsi" w:cstheme="majorBidi"/>
              </w:rPr>
              <w:t>Uitwerking campagnevoorstel (</w:t>
            </w:r>
            <w:r w:rsidR="6DD511D1" w:rsidRPr="703C622D">
              <w:rPr>
                <w:rFonts w:asciiTheme="majorHAnsi" w:hAnsiTheme="majorHAnsi" w:cstheme="majorBidi"/>
              </w:rPr>
              <w:t>C</w:t>
            </w:r>
            <w:r w:rsidR="31632E32" w:rsidRPr="703C622D">
              <w:rPr>
                <w:rFonts w:asciiTheme="majorHAnsi" w:hAnsiTheme="majorHAnsi" w:cstheme="majorBidi"/>
              </w:rPr>
              <w:t>asus</w:t>
            </w:r>
            <w:r w:rsidR="350AF9B4" w:rsidRPr="703C622D">
              <w:rPr>
                <w:rFonts w:asciiTheme="majorHAnsi" w:hAnsiTheme="majorHAnsi" w:cstheme="majorBidi"/>
              </w:rPr>
              <w:t xml:space="preserve"> doelgroepencampagne</w:t>
            </w:r>
            <w:r w:rsidR="19E43D34" w:rsidRPr="703C622D">
              <w:rPr>
                <w:rFonts w:asciiTheme="majorHAnsi" w:hAnsiTheme="majorHAnsi" w:cstheme="majorBidi"/>
              </w:rPr>
              <w:t>)</w:t>
            </w:r>
          </w:p>
        </w:tc>
        <w:tc>
          <w:tcPr>
            <w:tcW w:w="1961" w:type="dxa"/>
          </w:tcPr>
          <w:p w14:paraId="4F2C301C" w14:textId="4E347079" w:rsidR="00FB1DD1" w:rsidRPr="00FB1DD1" w:rsidRDefault="69F5A3AC" w:rsidP="5D678F4A">
            <w:pPr>
              <w:spacing w:line="276" w:lineRule="auto"/>
              <w:jc w:val="both"/>
              <w:rPr>
                <w:rFonts w:asciiTheme="majorHAnsi" w:hAnsiTheme="majorHAnsi" w:cstheme="majorBidi"/>
              </w:rPr>
            </w:pPr>
            <w:r w:rsidRPr="71510201">
              <w:rPr>
                <w:rFonts w:asciiTheme="majorHAnsi" w:hAnsiTheme="majorHAnsi" w:cstheme="majorBidi"/>
              </w:rPr>
              <w:t>150</w:t>
            </w:r>
          </w:p>
        </w:tc>
      </w:tr>
      <w:tr w:rsidR="00FB1DD1" w:rsidRPr="00FB1DD1" w14:paraId="3877A355" w14:textId="77777777" w:rsidTr="004C5ED8">
        <w:trPr>
          <w:trHeight w:val="92"/>
        </w:trPr>
        <w:tc>
          <w:tcPr>
            <w:tcW w:w="7815" w:type="dxa"/>
            <w:shd w:val="clear" w:color="auto" w:fill="DEEAF6" w:themeFill="accent1" w:themeFillTint="33"/>
          </w:tcPr>
          <w:p w14:paraId="01C9E133" w14:textId="77777777" w:rsidR="00FB1DD1" w:rsidRPr="00FB1DD1" w:rsidRDefault="00FB1DD1" w:rsidP="00FB1DD1">
            <w:pPr>
              <w:spacing w:line="276" w:lineRule="auto"/>
              <w:jc w:val="both"/>
              <w:rPr>
                <w:rFonts w:asciiTheme="majorHAnsi" w:hAnsiTheme="majorHAnsi" w:cstheme="majorHAnsi"/>
                <w:b/>
                <w:bCs/>
                <w:szCs w:val="19"/>
              </w:rPr>
            </w:pPr>
            <w:r w:rsidRPr="00FB1DD1">
              <w:rPr>
                <w:rFonts w:asciiTheme="majorHAnsi" w:hAnsiTheme="majorHAnsi" w:cstheme="majorHAnsi"/>
                <w:b/>
                <w:bCs/>
                <w:szCs w:val="19"/>
              </w:rPr>
              <w:t>Totaal</w:t>
            </w:r>
          </w:p>
        </w:tc>
        <w:tc>
          <w:tcPr>
            <w:tcW w:w="1961" w:type="dxa"/>
            <w:shd w:val="clear" w:color="auto" w:fill="DEEAF6" w:themeFill="accent1" w:themeFillTint="33"/>
          </w:tcPr>
          <w:p w14:paraId="38D1106F" w14:textId="41C0DC94" w:rsidR="00FB1DD1" w:rsidRPr="00FB1DD1" w:rsidRDefault="1D183029" w:rsidP="5D678F4A">
            <w:pPr>
              <w:spacing w:line="276" w:lineRule="auto"/>
              <w:jc w:val="both"/>
              <w:rPr>
                <w:rFonts w:asciiTheme="majorHAnsi" w:hAnsiTheme="majorHAnsi" w:cstheme="majorBidi"/>
                <w:b/>
                <w:bCs/>
              </w:rPr>
            </w:pPr>
            <w:r w:rsidRPr="5D678F4A">
              <w:rPr>
                <w:rFonts w:asciiTheme="majorHAnsi" w:hAnsiTheme="majorHAnsi" w:cstheme="majorBidi"/>
                <w:b/>
                <w:bCs/>
              </w:rPr>
              <w:t>700</w:t>
            </w:r>
            <w:r w:rsidR="210F73B8" w:rsidRPr="5D678F4A">
              <w:rPr>
                <w:rFonts w:asciiTheme="majorHAnsi" w:hAnsiTheme="majorHAnsi" w:cstheme="majorBidi"/>
                <w:b/>
                <w:bCs/>
              </w:rPr>
              <w:t xml:space="preserve"> punten</w:t>
            </w:r>
          </w:p>
        </w:tc>
      </w:tr>
    </w:tbl>
    <w:p w14:paraId="60C1C88C" w14:textId="77777777" w:rsidR="00FB1DD1" w:rsidRPr="00FB1DD1" w:rsidRDefault="00FB1DD1" w:rsidP="00FB1DD1">
      <w:pPr>
        <w:spacing w:line="276" w:lineRule="auto"/>
        <w:jc w:val="both"/>
        <w:rPr>
          <w:rFonts w:asciiTheme="majorHAnsi" w:hAnsiTheme="majorHAnsi" w:cstheme="majorHAnsi"/>
          <w:szCs w:val="19"/>
        </w:rPr>
      </w:pPr>
    </w:p>
    <w:p w14:paraId="2F9BDBB2" w14:textId="77777777" w:rsidR="00FB1DD1" w:rsidRPr="00FB1DD1" w:rsidRDefault="00FB1DD1" w:rsidP="00FB1DD1">
      <w:pPr>
        <w:spacing w:line="276" w:lineRule="auto"/>
        <w:jc w:val="both"/>
        <w:rPr>
          <w:rFonts w:asciiTheme="majorHAnsi" w:hAnsiTheme="majorHAnsi" w:cstheme="majorHAnsi"/>
          <w:szCs w:val="19"/>
        </w:rPr>
      </w:pPr>
    </w:p>
    <w:tbl>
      <w:tblPr>
        <w:tblStyle w:val="Tabelraster"/>
        <w:tblW w:w="977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90"/>
        <w:gridCol w:w="7652"/>
        <w:gridCol w:w="1134"/>
      </w:tblGrid>
      <w:tr w:rsidR="00FB1DD1" w:rsidRPr="00FB1DD1" w14:paraId="0EEFD6CB" w14:textId="77777777" w:rsidTr="1DC37CBB">
        <w:trPr>
          <w:trHeight w:val="465"/>
        </w:trPr>
        <w:tc>
          <w:tcPr>
            <w:tcW w:w="990" w:type="dxa"/>
            <w:shd w:val="clear" w:color="auto" w:fill="0086CB"/>
            <w:vAlign w:val="center"/>
          </w:tcPr>
          <w:p w14:paraId="09480C84" w14:textId="259B6A33" w:rsidR="00FB1DD1" w:rsidRPr="00FB1DD1" w:rsidRDefault="2DFE2B6D" w:rsidP="1DC37CBB">
            <w:pPr>
              <w:spacing w:line="276" w:lineRule="auto"/>
              <w:rPr>
                <w:rFonts w:asciiTheme="majorHAnsi" w:hAnsiTheme="majorHAnsi" w:cstheme="majorBidi"/>
                <w:b/>
                <w:bCs/>
                <w:color w:val="FFFFFF" w:themeColor="background1"/>
              </w:rPr>
            </w:pPr>
            <w:r w:rsidRPr="1DC37CBB">
              <w:rPr>
                <w:rFonts w:asciiTheme="majorHAnsi" w:eastAsiaTheme="minorEastAsia" w:hAnsiTheme="majorHAnsi" w:cstheme="majorBidi"/>
                <w:b/>
                <w:bCs/>
                <w:color w:val="FFFFFF" w:themeColor="background1"/>
                <w:szCs w:val="19"/>
              </w:rPr>
              <w:t>Nr.</w:t>
            </w:r>
          </w:p>
        </w:tc>
        <w:tc>
          <w:tcPr>
            <w:tcW w:w="7652" w:type="dxa"/>
            <w:shd w:val="clear" w:color="auto" w:fill="0086CB"/>
          </w:tcPr>
          <w:p w14:paraId="18B75473" w14:textId="77777777" w:rsidR="002D5DE9" w:rsidRDefault="002D5DE9" w:rsidP="00FB1DD1">
            <w:pPr>
              <w:spacing w:line="276" w:lineRule="auto"/>
              <w:jc w:val="both"/>
              <w:rPr>
                <w:rFonts w:asciiTheme="majorHAnsi" w:hAnsiTheme="majorHAnsi" w:cstheme="majorHAnsi"/>
                <w:b/>
                <w:bCs/>
                <w:color w:val="FFFFFF" w:themeColor="background1"/>
                <w:szCs w:val="19"/>
              </w:rPr>
            </w:pPr>
          </w:p>
          <w:p w14:paraId="2C14D70E" w14:textId="1ECC2515" w:rsidR="00FB1DD1" w:rsidRPr="00FB1DD1" w:rsidRDefault="00FB1DD1" w:rsidP="00FB1DD1">
            <w:pPr>
              <w:spacing w:line="276" w:lineRule="auto"/>
              <w:jc w:val="both"/>
              <w:rPr>
                <w:rFonts w:asciiTheme="majorHAnsi" w:hAnsiTheme="majorHAnsi" w:cstheme="majorHAnsi"/>
                <w:b/>
                <w:bCs/>
                <w:color w:val="FFFFFF" w:themeColor="background1"/>
                <w:szCs w:val="19"/>
              </w:rPr>
            </w:pPr>
            <w:r w:rsidRPr="00FB1DD1">
              <w:rPr>
                <w:rFonts w:asciiTheme="majorHAnsi" w:hAnsiTheme="majorHAnsi" w:cstheme="majorHAnsi"/>
                <w:b/>
                <w:bCs/>
                <w:color w:val="FFFFFF" w:themeColor="background1"/>
                <w:szCs w:val="19"/>
              </w:rPr>
              <w:t>Hoofdonderwerp en onderverdeling</w:t>
            </w:r>
          </w:p>
        </w:tc>
        <w:tc>
          <w:tcPr>
            <w:tcW w:w="1134" w:type="dxa"/>
            <w:shd w:val="clear" w:color="auto" w:fill="0086CB"/>
          </w:tcPr>
          <w:p w14:paraId="368B0948" w14:textId="77777777" w:rsidR="00FB1DD1" w:rsidRPr="00FB1DD1" w:rsidRDefault="00FB1DD1" w:rsidP="00FB1DD1">
            <w:pPr>
              <w:spacing w:line="276" w:lineRule="auto"/>
              <w:jc w:val="both"/>
              <w:rPr>
                <w:rFonts w:asciiTheme="majorHAnsi" w:hAnsiTheme="majorHAnsi" w:cstheme="majorHAnsi"/>
                <w:b/>
                <w:bCs/>
                <w:color w:val="FFFFFF" w:themeColor="background1"/>
                <w:szCs w:val="19"/>
              </w:rPr>
            </w:pPr>
            <w:r w:rsidRPr="00FB1DD1">
              <w:rPr>
                <w:rFonts w:asciiTheme="majorHAnsi" w:hAnsiTheme="majorHAnsi" w:cstheme="majorHAnsi"/>
                <w:b/>
                <w:bCs/>
                <w:color w:val="FFFFFF" w:themeColor="background1"/>
                <w:szCs w:val="19"/>
              </w:rPr>
              <w:t>Maximaal aantal punten</w:t>
            </w:r>
          </w:p>
        </w:tc>
      </w:tr>
      <w:tr w:rsidR="00FB1DD1" w:rsidRPr="00FB1DD1" w14:paraId="43D26AD0" w14:textId="77777777" w:rsidTr="1DC37CBB">
        <w:trPr>
          <w:trHeight w:val="465"/>
        </w:trPr>
        <w:tc>
          <w:tcPr>
            <w:tcW w:w="9776" w:type="dxa"/>
            <w:gridSpan w:val="3"/>
            <w:shd w:val="clear" w:color="auto" w:fill="DEEAF6" w:themeFill="accent1" w:themeFillTint="33"/>
            <w:vAlign w:val="center"/>
          </w:tcPr>
          <w:p w14:paraId="47A8B588" w14:textId="1CDE3190" w:rsidR="00FB1DD1" w:rsidRDefault="00FB1DD1" w:rsidP="1DC37CBB">
            <w:pPr>
              <w:spacing w:line="276" w:lineRule="auto"/>
              <w:rPr>
                <w:rFonts w:asciiTheme="majorHAnsi" w:hAnsiTheme="majorHAnsi" w:cstheme="majorBidi"/>
                <w:b/>
                <w:bCs/>
              </w:rPr>
            </w:pPr>
            <w:r w:rsidRPr="1DC37CBB">
              <w:rPr>
                <w:rFonts w:asciiTheme="majorHAnsi" w:hAnsiTheme="majorHAnsi" w:cstheme="majorBidi"/>
                <w:b/>
                <w:bCs/>
              </w:rPr>
              <w:t xml:space="preserve">Kwalitatieve </w:t>
            </w:r>
            <w:r w:rsidR="57AAECF5" w:rsidRPr="1DC37CBB">
              <w:rPr>
                <w:rFonts w:asciiTheme="majorHAnsi" w:hAnsiTheme="majorHAnsi" w:cstheme="majorBidi"/>
                <w:b/>
                <w:bCs/>
              </w:rPr>
              <w:t>subgunningscriteria</w:t>
            </w:r>
          </w:p>
        </w:tc>
      </w:tr>
      <w:tr w:rsidR="00FB1DD1" w:rsidRPr="00FB1DD1" w14:paraId="72B2A6E3" w14:textId="77777777" w:rsidTr="1DC37CBB">
        <w:trPr>
          <w:trHeight w:val="1124"/>
        </w:trPr>
        <w:tc>
          <w:tcPr>
            <w:tcW w:w="990" w:type="dxa"/>
            <w:shd w:val="clear" w:color="auto" w:fill="DEEAF6" w:themeFill="accent1" w:themeFillTint="33"/>
          </w:tcPr>
          <w:p w14:paraId="0D6EEB3C" w14:textId="10C8C60B" w:rsidR="169D752F" w:rsidRDefault="169D752F" w:rsidP="169D752F">
            <w:pPr>
              <w:spacing w:line="276" w:lineRule="auto"/>
              <w:jc w:val="both"/>
              <w:rPr>
                <w:rFonts w:asciiTheme="majorHAnsi" w:hAnsiTheme="majorHAnsi" w:cstheme="majorBidi"/>
                <w:b/>
                <w:bCs/>
              </w:rPr>
            </w:pPr>
          </w:p>
          <w:p w14:paraId="7A58939D" w14:textId="77777777" w:rsidR="00FB1DD1" w:rsidRPr="00FB1DD1" w:rsidRDefault="00FB1DD1" w:rsidP="00FB1DD1">
            <w:pPr>
              <w:spacing w:line="276" w:lineRule="auto"/>
              <w:jc w:val="both"/>
              <w:rPr>
                <w:rFonts w:asciiTheme="majorHAnsi" w:hAnsiTheme="majorHAnsi" w:cstheme="majorHAnsi"/>
                <w:b/>
                <w:bCs/>
                <w:szCs w:val="19"/>
              </w:rPr>
            </w:pPr>
            <w:r w:rsidRPr="00FB1DD1">
              <w:rPr>
                <w:rFonts w:asciiTheme="majorHAnsi" w:hAnsiTheme="majorHAnsi" w:cstheme="majorHAnsi"/>
                <w:b/>
                <w:bCs/>
                <w:szCs w:val="19"/>
              </w:rPr>
              <w:t>SGC 1</w:t>
            </w:r>
          </w:p>
        </w:tc>
        <w:tc>
          <w:tcPr>
            <w:tcW w:w="7652" w:type="dxa"/>
          </w:tcPr>
          <w:p w14:paraId="3D0CA0CA" w14:textId="06A7FC00" w:rsidR="00635A78" w:rsidRPr="00F63B84" w:rsidRDefault="00635A78" w:rsidP="523FBD84">
            <w:pPr>
              <w:spacing w:line="276" w:lineRule="auto"/>
              <w:rPr>
                <w:rFonts w:ascii="Arial" w:eastAsia="Arial" w:hAnsi="Arial" w:cs="Arial"/>
                <w:b/>
                <w:bCs/>
              </w:rPr>
            </w:pPr>
          </w:p>
          <w:p w14:paraId="274E3CC9" w14:textId="6DB8677E" w:rsidR="00635A78" w:rsidRPr="00F63B84" w:rsidRDefault="25DB36A3" w:rsidP="523FBD84">
            <w:pPr>
              <w:spacing w:line="276" w:lineRule="auto"/>
              <w:rPr>
                <w:rFonts w:ascii="Arial" w:eastAsia="Arial" w:hAnsi="Arial" w:cs="Arial"/>
                <w:b/>
                <w:bCs/>
              </w:rPr>
            </w:pPr>
            <w:r w:rsidRPr="523FBD84">
              <w:rPr>
                <w:rFonts w:ascii="Arial" w:eastAsia="Arial" w:hAnsi="Arial" w:cs="Arial"/>
                <w:b/>
                <w:bCs/>
              </w:rPr>
              <w:t>SUBGUNNINGSCRITERIUM 1: PROCESINRICHTING EN DIENSTVERLENING</w:t>
            </w:r>
          </w:p>
          <w:p w14:paraId="68A4CD51" w14:textId="36E40D32" w:rsidR="00635A78" w:rsidRPr="00F63B84" w:rsidRDefault="00635A78" w:rsidP="523FBD84">
            <w:pPr>
              <w:spacing w:line="276" w:lineRule="auto"/>
              <w:rPr>
                <w:rFonts w:ascii="Arial" w:eastAsia="Arial" w:hAnsi="Arial" w:cs="Arial"/>
                <w:b/>
                <w:bCs/>
              </w:rPr>
            </w:pPr>
          </w:p>
          <w:p w14:paraId="7E2C0D28" w14:textId="74EF3392" w:rsidR="00635A78" w:rsidRDefault="00FB49E8" w:rsidP="523FBD84">
            <w:pPr>
              <w:spacing w:line="276" w:lineRule="auto"/>
              <w:rPr>
                <w:rFonts w:ascii="Arial" w:eastAsia="Arial" w:hAnsi="Arial" w:cs="Arial"/>
              </w:rPr>
            </w:pPr>
            <w:r w:rsidRPr="00FB49E8">
              <w:rPr>
                <w:rFonts w:ascii="Arial" w:eastAsia="Arial" w:hAnsi="Arial" w:cs="Arial"/>
              </w:rPr>
              <w:t xml:space="preserve">Gemeente Stichtse Vecht zoekt een partner die het proces van recruitment marketingcampagnes efficiënt en ontzorgend uitvoert. </w:t>
            </w:r>
            <w:r w:rsidR="00BC3BE0">
              <w:rPr>
                <w:rFonts w:ascii="Arial" w:eastAsia="Arial" w:hAnsi="Arial" w:cs="Arial"/>
              </w:rPr>
              <w:t>Dit criterium toetst de kern van de dienstverlening</w:t>
            </w:r>
            <w:r w:rsidR="001848CF">
              <w:rPr>
                <w:rFonts w:ascii="Arial" w:eastAsia="Arial" w:hAnsi="Arial" w:cs="Arial"/>
              </w:rPr>
              <w:t>: de procesinrichting, snelheid, communicatie</w:t>
            </w:r>
            <w:r w:rsidR="004C5487">
              <w:rPr>
                <w:rFonts w:ascii="Arial" w:eastAsia="Arial" w:hAnsi="Arial" w:cs="Arial"/>
              </w:rPr>
              <w:t>, prijstransparantie</w:t>
            </w:r>
            <w:r w:rsidR="001848CF">
              <w:rPr>
                <w:rFonts w:ascii="Arial" w:eastAsia="Arial" w:hAnsi="Arial" w:cs="Arial"/>
              </w:rPr>
              <w:t xml:space="preserve"> en de methode van datagedreven optimalisatie.</w:t>
            </w:r>
          </w:p>
          <w:p w14:paraId="3FF82D1F" w14:textId="77777777" w:rsidR="00FB49E8" w:rsidRPr="00F63B84" w:rsidRDefault="00FB49E8" w:rsidP="523FBD84">
            <w:pPr>
              <w:spacing w:line="276" w:lineRule="auto"/>
              <w:rPr>
                <w:rFonts w:ascii="Arial" w:eastAsia="Arial" w:hAnsi="Arial" w:cs="Arial"/>
              </w:rPr>
            </w:pPr>
          </w:p>
          <w:p w14:paraId="23A8B3A8" w14:textId="77777777" w:rsidR="00131D5B" w:rsidRDefault="00131D5B" w:rsidP="00131D5B">
            <w:pPr>
              <w:rPr>
                <w:rFonts w:ascii="Arial" w:eastAsia="Arial" w:hAnsi="Arial" w:cs="Arial"/>
              </w:rPr>
            </w:pPr>
            <w:r w:rsidRPr="523FBD84">
              <w:rPr>
                <w:rFonts w:ascii="Arial" w:eastAsia="Arial" w:hAnsi="Arial" w:cs="Arial"/>
              </w:rPr>
              <w:t xml:space="preserve">Inschrijver dient in de uitwerking </w:t>
            </w:r>
            <w:r>
              <w:rPr>
                <w:rFonts w:ascii="Arial" w:eastAsia="Arial" w:hAnsi="Arial" w:cs="Arial"/>
              </w:rPr>
              <w:t xml:space="preserve">minimaal </w:t>
            </w:r>
            <w:r w:rsidRPr="523FBD84">
              <w:rPr>
                <w:rFonts w:ascii="Arial" w:eastAsia="Arial" w:hAnsi="Arial" w:cs="Arial"/>
              </w:rPr>
              <w:t>de volgende onderwerpen te behandelen:</w:t>
            </w:r>
          </w:p>
          <w:p w14:paraId="0E026016" w14:textId="69D84609" w:rsidR="00635A78" w:rsidRDefault="00635A78" w:rsidP="523FBD84">
            <w:pPr>
              <w:spacing w:line="276" w:lineRule="auto"/>
              <w:rPr>
                <w:rFonts w:ascii="Arial" w:eastAsia="Arial" w:hAnsi="Arial" w:cs="Arial"/>
              </w:rPr>
            </w:pPr>
          </w:p>
          <w:p w14:paraId="1567C07E" w14:textId="77777777" w:rsidR="00D25BFB" w:rsidRDefault="25DB36A3" w:rsidP="00136C79">
            <w:pPr>
              <w:pStyle w:val="Lijstalinea"/>
              <w:numPr>
                <w:ilvl w:val="0"/>
                <w:numId w:val="16"/>
              </w:numPr>
              <w:rPr>
                <w:rFonts w:ascii="Arial" w:eastAsia="Arial" w:hAnsi="Arial" w:cs="Arial"/>
              </w:rPr>
            </w:pPr>
            <w:r w:rsidRPr="004618D9">
              <w:rPr>
                <w:rFonts w:ascii="Arial" w:eastAsia="Arial" w:hAnsi="Arial" w:cs="Arial"/>
                <w:b/>
                <w:bCs/>
              </w:rPr>
              <w:t>Procesinrichting</w:t>
            </w:r>
            <w:r w:rsidR="1DB51F30" w:rsidRPr="004618D9">
              <w:rPr>
                <w:rFonts w:ascii="Arial" w:eastAsia="Arial" w:hAnsi="Arial" w:cs="Arial"/>
                <w:b/>
                <w:bCs/>
              </w:rPr>
              <w:t>, snelheid en</w:t>
            </w:r>
            <w:r w:rsidRPr="004618D9">
              <w:rPr>
                <w:rFonts w:ascii="Arial" w:eastAsia="Arial" w:hAnsi="Arial" w:cs="Arial"/>
                <w:b/>
                <w:bCs/>
              </w:rPr>
              <w:t xml:space="preserve"> samenwerking</w:t>
            </w:r>
            <w:r w:rsidRPr="004618D9">
              <w:rPr>
                <w:rFonts w:ascii="Arial" w:eastAsia="Arial" w:hAnsi="Arial" w:cs="Arial"/>
              </w:rPr>
              <w:t>: </w:t>
            </w:r>
          </w:p>
          <w:p w14:paraId="2C56B092" w14:textId="6E8C3B99" w:rsidR="00EC1D1B" w:rsidRDefault="004618D9" w:rsidP="00136C79">
            <w:pPr>
              <w:pStyle w:val="Lijstalinea"/>
              <w:numPr>
                <w:ilvl w:val="1"/>
                <w:numId w:val="16"/>
              </w:numPr>
              <w:rPr>
                <w:rFonts w:ascii="Arial" w:eastAsia="Arial" w:hAnsi="Arial" w:cs="Arial"/>
              </w:rPr>
            </w:pPr>
            <w:r w:rsidRPr="004618D9">
              <w:rPr>
                <w:rFonts w:ascii="Arial" w:eastAsia="Arial" w:hAnsi="Arial" w:cs="Arial"/>
              </w:rPr>
              <w:t xml:space="preserve">Geef een beknopt </w:t>
            </w:r>
            <w:r w:rsidR="00982CB3">
              <w:rPr>
                <w:rFonts w:ascii="Arial" w:eastAsia="Arial" w:hAnsi="Arial" w:cs="Arial"/>
              </w:rPr>
              <w:t xml:space="preserve">en concreet </w:t>
            </w:r>
            <w:r w:rsidRPr="004618D9">
              <w:rPr>
                <w:rFonts w:ascii="Arial" w:eastAsia="Arial" w:hAnsi="Arial" w:cs="Arial"/>
              </w:rPr>
              <w:t>overzicht van het volledige proces</w:t>
            </w:r>
            <w:r>
              <w:rPr>
                <w:rFonts w:ascii="Arial" w:eastAsia="Arial" w:hAnsi="Arial" w:cs="Arial"/>
              </w:rPr>
              <w:t>/processen</w:t>
            </w:r>
            <w:r w:rsidRPr="004618D9">
              <w:rPr>
                <w:rFonts w:ascii="Arial" w:eastAsia="Arial" w:hAnsi="Arial" w:cs="Arial"/>
              </w:rPr>
              <w:t xml:space="preserve"> (job marketing, doelgroep- en employer branding) inclusief de taken en verantwoordelijkheden</w:t>
            </w:r>
            <w:r w:rsidR="0003264C">
              <w:rPr>
                <w:rFonts w:ascii="Arial" w:eastAsia="Arial" w:hAnsi="Arial" w:cs="Arial"/>
              </w:rPr>
              <w:t>, van aanvraag t/m eindrapportage</w:t>
            </w:r>
            <w:r w:rsidRPr="004618D9">
              <w:rPr>
                <w:rFonts w:ascii="Arial" w:eastAsia="Arial" w:hAnsi="Arial" w:cs="Arial"/>
              </w:rPr>
              <w:t>.</w:t>
            </w:r>
            <w:r w:rsidR="007422E7">
              <w:rPr>
                <w:rFonts w:ascii="Arial" w:eastAsia="Arial" w:hAnsi="Arial" w:cs="Arial"/>
              </w:rPr>
              <w:t xml:space="preserve"> </w:t>
            </w:r>
          </w:p>
          <w:p w14:paraId="72885EBE" w14:textId="4F7DA9CF" w:rsidR="00B61A00" w:rsidRDefault="000632DC" w:rsidP="00136C79">
            <w:pPr>
              <w:pStyle w:val="Lijstalinea"/>
              <w:numPr>
                <w:ilvl w:val="1"/>
                <w:numId w:val="16"/>
              </w:numPr>
              <w:rPr>
                <w:rFonts w:ascii="Arial" w:eastAsia="Arial" w:hAnsi="Arial" w:cs="Arial"/>
              </w:rPr>
            </w:pPr>
            <w:r w:rsidRPr="000632DC">
              <w:rPr>
                <w:rFonts w:ascii="Arial" w:eastAsia="Arial" w:hAnsi="Arial" w:cs="Arial"/>
              </w:rPr>
              <w:t>Specificeer de</w:t>
            </w:r>
            <w:r w:rsidR="00220503">
              <w:rPr>
                <w:rFonts w:ascii="Arial" w:eastAsia="Arial" w:hAnsi="Arial" w:cs="Arial"/>
              </w:rPr>
              <w:t xml:space="preserve"> </w:t>
            </w:r>
            <w:r w:rsidRPr="000632DC">
              <w:rPr>
                <w:rFonts w:ascii="Arial" w:eastAsia="Arial" w:hAnsi="Arial" w:cs="Arial"/>
              </w:rPr>
              <w:t>gegarandeerde serviceniveaus</w:t>
            </w:r>
            <w:r w:rsidR="00220503">
              <w:rPr>
                <w:rFonts w:ascii="Arial" w:eastAsia="Arial" w:hAnsi="Arial" w:cs="Arial"/>
              </w:rPr>
              <w:t xml:space="preserve"> </w:t>
            </w:r>
            <w:r w:rsidRPr="000632DC">
              <w:rPr>
                <w:rFonts w:ascii="Arial" w:eastAsia="Arial" w:hAnsi="Arial" w:cs="Arial"/>
              </w:rPr>
              <w:t xml:space="preserve">(doorlooptijden voor advies/offerte, plaatsing, aanlevering campagnelinks, eindrapportage, responstijd, correcties) en licht toe hoe deze zorgen voor ontzorging en efficiëntie. </w:t>
            </w:r>
            <w:r w:rsidR="00434F2F">
              <w:rPr>
                <w:rFonts w:ascii="Arial" w:eastAsia="Arial" w:hAnsi="Arial" w:cs="Arial"/>
              </w:rPr>
              <w:t>Geef</w:t>
            </w:r>
            <w:r w:rsidRPr="000632DC">
              <w:rPr>
                <w:rFonts w:ascii="Arial" w:eastAsia="Arial" w:hAnsi="Arial" w:cs="Arial"/>
              </w:rPr>
              <w:t xml:space="preserve"> </w:t>
            </w:r>
            <w:r w:rsidR="00434F2F">
              <w:rPr>
                <w:rFonts w:ascii="Arial" w:eastAsia="Arial" w:hAnsi="Arial" w:cs="Arial"/>
              </w:rPr>
              <w:t xml:space="preserve">aan </w:t>
            </w:r>
            <w:r w:rsidRPr="000632DC">
              <w:rPr>
                <w:rFonts w:ascii="Arial" w:eastAsia="Arial" w:hAnsi="Arial" w:cs="Arial"/>
              </w:rPr>
              <w:t>hoe uw organisatie de toegezegde snelheid realiseert</w:t>
            </w:r>
            <w:r w:rsidR="00C817C3">
              <w:rPr>
                <w:rFonts w:ascii="Arial" w:eastAsia="Arial" w:hAnsi="Arial" w:cs="Arial"/>
              </w:rPr>
              <w:t>.</w:t>
            </w:r>
          </w:p>
          <w:p w14:paraId="01191163" w14:textId="1D8F1062" w:rsidR="44D51B88" w:rsidRDefault="44D51B88" w:rsidP="44D51B88">
            <w:pPr>
              <w:pStyle w:val="Lijstalinea"/>
              <w:ind w:left="1440"/>
              <w:rPr>
                <w:rFonts w:ascii="Arial" w:eastAsia="Arial" w:hAnsi="Arial" w:cs="Arial"/>
              </w:rPr>
            </w:pPr>
          </w:p>
          <w:p w14:paraId="5061944B" w14:textId="417C9BEF" w:rsidR="00635A78" w:rsidRPr="00F63B84" w:rsidRDefault="25DB36A3" w:rsidP="00136C79">
            <w:pPr>
              <w:pStyle w:val="Lijstalinea"/>
              <w:numPr>
                <w:ilvl w:val="0"/>
                <w:numId w:val="16"/>
              </w:numPr>
              <w:spacing w:line="276" w:lineRule="auto"/>
              <w:rPr>
                <w:rFonts w:ascii="Arial" w:eastAsia="Arial" w:hAnsi="Arial" w:cs="Arial"/>
              </w:rPr>
            </w:pPr>
            <w:r w:rsidRPr="523FBD84">
              <w:rPr>
                <w:rFonts w:ascii="Arial" w:eastAsia="Arial" w:hAnsi="Arial" w:cs="Arial"/>
                <w:b/>
                <w:bCs/>
              </w:rPr>
              <w:t>Rapportage en dashboard</w:t>
            </w:r>
            <w:r w:rsidRPr="523FBD84">
              <w:rPr>
                <w:rFonts w:ascii="Arial" w:eastAsia="Arial" w:hAnsi="Arial" w:cs="Arial"/>
              </w:rPr>
              <w:t>: Inschrijver beschrijft hoe wordt gezorgd voor monitoring en bijsturing. Dit omvat:</w:t>
            </w:r>
          </w:p>
          <w:p w14:paraId="358D1F8D" w14:textId="1BD77787" w:rsidR="00635A78" w:rsidRPr="00F63B84" w:rsidRDefault="25DB36A3" w:rsidP="00136C79">
            <w:pPr>
              <w:pStyle w:val="Lijstalinea"/>
              <w:numPr>
                <w:ilvl w:val="1"/>
                <w:numId w:val="16"/>
              </w:numPr>
              <w:spacing w:line="276" w:lineRule="auto"/>
              <w:rPr>
                <w:rFonts w:ascii="Arial" w:eastAsia="Arial" w:hAnsi="Arial" w:cs="Arial"/>
              </w:rPr>
            </w:pPr>
            <w:r w:rsidRPr="523FBD84">
              <w:rPr>
                <w:rFonts w:ascii="Arial" w:eastAsia="Arial" w:hAnsi="Arial" w:cs="Arial"/>
              </w:rPr>
              <w:t>E</w:t>
            </w:r>
            <w:r w:rsidR="7E6BB17E" w:rsidRPr="523FBD84">
              <w:rPr>
                <w:rFonts w:ascii="Arial" w:eastAsia="Arial" w:hAnsi="Arial" w:cs="Arial"/>
              </w:rPr>
              <w:t>é</w:t>
            </w:r>
            <w:r w:rsidRPr="523FBD84">
              <w:rPr>
                <w:rFonts w:ascii="Arial" w:eastAsia="Arial" w:hAnsi="Arial" w:cs="Arial"/>
              </w:rPr>
              <w:t xml:space="preserve">n </w:t>
            </w:r>
            <w:r w:rsidR="33AEF644" w:rsidRPr="523FBD84">
              <w:rPr>
                <w:rFonts w:ascii="Arial" w:eastAsia="Arial" w:hAnsi="Arial" w:cs="Arial"/>
              </w:rPr>
              <w:t xml:space="preserve">of meerdere </w:t>
            </w:r>
            <w:r w:rsidRPr="523FBD84">
              <w:rPr>
                <w:rFonts w:ascii="Arial" w:eastAsia="Arial" w:hAnsi="Arial" w:cs="Arial"/>
              </w:rPr>
              <w:t>representatieve schermafbeelding</w:t>
            </w:r>
            <w:r w:rsidR="6A5BD144" w:rsidRPr="523FBD84">
              <w:rPr>
                <w:rFonts w:ascii="Arial" w:eastAsia="Arial" w:hAnsi="Arial" w:cs="Arial"/>
              </w:rPr>
              <w:t>en</w:t>
            </w:r>
            <w:r w:rsidRPr="523FBD84">
              <w:rPr>
                <w:rFonts w:ascii="Arial" w:eastAsia="Arial" w:hAnsi="Arial" w:cs="Arial"/>
              </w:rPr>
              <w:t xml:space="preserve"> van het dashboard</w:t>
            </w:r>
            <w:r w:rsidR="5A828CD4" w:rsidRPr="523FBD84">
              <w:rPr>
                <w:rFonts w:ascii="Arial" w:eastAsia="Arial" w:hAnsi="Arial" w:cs="Arial"/>
              </w:rPr>
              <w:t xml:space="preserve"> voor inzicht in (real-time) campagnedata, met minimaal </w:t>
            </w:r>
            <w:r w:rsidR="65F3183F" w:rsidRPr="523FBD84">
              <w:rPr>
                <w:rFonts w:ascii="Arial" w:eastAsia="Arial" w:hAnsi="Arial" w:cs="Arial"/>
              </w:rPr>
              <w:t>views</w:t>
            </w:r>
            <w:r w:rsidR="3974B490" w:rsidRPr="523FBD84">
              <w:rPr>
                <w:rFonts w:ascii="Arial" w:eastAsia="Arial" w:hAnsi="Arial" w:cs="Arial"/>
              </w:rPr>
              <w:t>, kliks en CTR</w:t>
            </w:r>
            <w:r w:rsidR="0FC493EC" w:rsidRPr="523FBD84">
              <w:rPr>
                <w:rFonts w:ascii="Arial" w:eastAsia="Arial" w:hAnsi="Arial" w:cs="Arial"/>
              </w:rPr>
              <w:t xml:space="preserve"> per kanaal</w:t>
            </w:r>
            <w:r w:rsidR="731EBF29" w:rsidRPr="523FBD84">
              <w:rPr>
                <w:rFonts w:ascii="Arial" w:eastAsia="Arial" w:hAnsi="Arial" w:cs="Arial"/>
              </w:rPr>
              <w:t xml:space="preserve"> en totaal</w:t>
            </w:r>
            <w:r w:rsidRPr="523FBD84">
              <w:rPr>
                <w:rFonts w:ascii="Arial" w:eastAsia="Arial" w:hAnsi="Arial" w:cs="Arial"/>
              </w:rPr>
              <w:t>.</w:t>
            </w:r>
          </w:p>
          <w:p w14:paraId="2048635C" w14:textId="18665ECB" w:rsidR="00635A78" w:rsidRDefault="25DB36A3" w:rsidP="00136C79">
            <w:pPr>
              <w:pStyle w:val="Lijstalinea"/>
              <w:numPr>
                <w:ilvl w:val="1"/>
                <w:numId w:val="16"/>
              </w:numPr>
              <w:spacing w:line="276" w:lineRule="auto"/>
              <w:rPr>
                <w:rFonts w:ascii="Arial" w:eastAsia="Arial" w:hAnsi="Arial" w:cs="Arial"/>
              </w:rPr>
            </w:pPr>
            <w:r w:rsidRPr="523FBD84">
              <w:rPr>
                <w:rFonts w:ascii="Arial" w:eastAsia="Arial" w:hAnsi="Arial" w:cs="Arial"/>
              </w:rPr>
              <w:t>Een toelichting op de functionaliteit: welke data is zichtbaar</w:t>
            </w:r>
            <w:r w:rsidR="64EE7E9B" w:rsidRPr="523FBD84">
              <w:rPr>
                <w:rFonts w:ascii="Arial" w:eastAsia="Arial" w:hAnsi="Arial" w:cs="Arial"/>
              </w:rPr>
              <w:t>, kan je filteren</w:t>
            </w:r>
            <w:r w:rsidR="6C24925D" w:rsidRPr="523FBD84">
              <w:rPr>
                <w:rFonts w:ascii="Arial" w:eastAsia="Arial" w:hAnsi="Arial" w:cs="Arial"/>
              </w:rPr>
              <w:t xml:space="preserve">, </w:t>
            </w:r>
            <w:r w:rsidR="64EE7E9B" w:rsidRPr="523FBD84">
              <w:rPr>
                <w:rFonts w:ascii="Arial" w:eastAsia="Arial" w:hAnsi="Arial" w:cs="Arial"/>
              </w:rPr>
              <w:t>vergelijken</w:t>
            </w:r>
            <w:r w:rsidR="5551F201" w:rsidRPr="523FBD84">
              <w:rPr>
                <w:rFonts w:ascii="Arial" w:eastAsia="Arial" w:hAnsi="Arial" w:cs="Arial"/>
              </w:rPr>
              <w:t xml:space="preserve"> en</w:t>
            </w:r>
            <w:r w:rsidR="4F4B4255" w:rsidRPr="523FBD84">
              <w:rPr>
                <w:rFonts w:ascii="Arial" w:eastAsia="Arial" w:hAnsi="Arial" w:cs="Arial"/>
              </w:rPr>
              <w:t xml:space="preserve"> eigen rapportages opmaken</w:t>
            </w:r>
            <w:r w:rsidR="12CF78DF" w:rsidRPr="523FBD84">
              <w:rPr>
                <w:rFonts w:ascii="Arial" w:eastAsia="Arial" w:hAnsi="Arial" w:cs="Arial"/>
              </w:rPr>
              <w:t>?</w:t>
            </w:r>
            <w:r w:rsidRPr="523FBD84">
              <w:rPr>
                <w:rFonts w:ascii="Arial" w:eastAsia="Arial" w:hAnsi="Arial" w:cs="Arial"/>
              </w:rPr>
              <w:t xml:space="preserve"> </w:t>
            </w:r>
            <w:r w:rsidR="526DA24E" w:rsidRPr="523FBD84">
              <w:rPr>
                <w:rFonts w:ascii="Arial" w:eastAsia="Arial" w:hAnsi="Arial" w:cs="Arial"/>
              </w:rPr>
              <w:t xml:space="preserve">Hoelang blijven historische data beschikbaar? </w:t>
            </w:r>
            <w:r w:rsidR="385D9D55" w:rsidRPr="523FBD84">
              <w:rPr>
                <w:rFonts w:ascii="Arial" w:eastAsia="Arial" w:hAnsi="Arial" w:cs="Arial"/>
              </w:rPr>
              <w:t>H</w:t>
            </w:r>
            <w:r w:rsidRPr="523FBD84">
              <w:rPr>
                <w:rFonts w:ascii="Arial" w:eastAsia="Arial" w:hAnsi="Arial" w:cs="Arial"/>
              </w:rPr>
              <w:t>oe helpt dit de gemeente om de voortgang te volgen</w:t>
            </w:r>
            <w:r w:rsidR="1AAFDAB3" w:rsidRPr="523FBD84">
              <w:rPr>
                <w:rFonts w:ascii="Arial" w:eastAsia="Arial" w:hAnsi="Arial" w:cs="Arial"/>
              </w:rPr>
              <w:t xml:space="preserve"> en inzichten op te doen</w:t>
            </w:r>
            <w:r w:rsidR="5465DD96" w:rsidRPr="523FBD84">
              <w:rPr>
                <w:rFonts w:ascii="Arial" w:eastAsia="Arial" w:hAnsi="Arial" w:cs="Arial"/>
              </w:rPr>
              <w:t>?</w:t>
            </w:r>
            <w:r w:rsidR="31136CDC" w:rsidRPr="523FBD84">
              <w:rPr>
                <w:rFonts w:ascii="Arial" w:eastAsia="Arial" w:hAnsi="Arial" w:cs="Arial"/>
              </w:rPr>
              <w:t xml:space="preserve"> </w:t>
            </w:r>
          </w:p>
          <w:p w14:paraId="668332AF" w14:textId="09FC1690" w:rsidR="002145DC" w:rsidRPr="00F63B84" w:rsidRDefault="004A6ED2" w:rsidP="00136C79">
            <w:pPr>
              <w:pStyle w:val="Lijstalinea"/>
              <w:numPr>
                <w:ilvl w:val="1"/>
                <w:numId w:val="16"/>
              </w:numPr>
              <w:spacing w:line="276" w:lineRule="auto"/>
              <w:rPr>
                <w:rFonts w:ascii="Arial" w:eastAsia="Arial" w:hAnsi="Arial" w:cs="Arial"/>
              </w:rPr>
            </w:pPr>
            <w:r>
              <w:rPr>
                <w:rFonts w:ascii="Arial" w:eastAsia="Arial" w:hAnsi="Arial" w:cs="Arial"/>
              </w:rPr>
              <w:t>Een k</w:t>
            </w:r>
            <w:r w:rsidR="007D4B6F">
              <w:rPr>
                <w:rFonts w:ascii="Arial" w:eastAsia="Arial" w:hAnsi="Arial" w:cs="Arial"/>
              </w:rPr>
              <w:t>orte uitleg met welke</w:t>
            </w:r>
            <w:r w:rsidR="008A51AA">
              <w:rPr>
                <w:rFonts w:ascii="Arial" w:eastAsia="Arial" w:hAnsi="Arial" w:cs="Arial"/>
              </w:rPr>
              <w:t xml:space="preserve"> website</w:t>
            </w:r>
            <w:r w:rsidR="007D4B6F">
              <w:rPr>
                <w:rFonts w:ascii="Arial" w:eastAsia="Arial" w:hAnsi="Arial" w:cs="Arial"/>
              </w:rPr>
              <w:t xml:space="preserve"> analytics tool</w:t>
            </w:r>
            <w:r w:rsidR="00FA3409">
              <w:rPr>
                <w:rFonts w:ascii="Arial" w:eastAsia="Arial" w:hAnsi="Arial" w:cs="Arial"/>
              </w:rPr>
              <w:t>(s)</w:t>
            </w:r>
            <w:r w:rsidR="007D4B6F">
              <w:rPr>
                <w:rFonts w:ascii="Arial" w:eastAsia="Arial" w:hAnsi="Arial" w:cs="Arial"/>
              </w:rPr>
              <w:t xml:space="preserve"> het dashboard te koppelen is.</w:t>
            </w:r>
          </w:p>
          <w:p w14:paraId="1CA95327" w14:textId="44D3C0E5" w:rsidR="00635A78" w:rsidRPr="00F63B84" w:rsidRDefault="5465DD96" w:rsidP="00136C79">
            <w:pPr>
              <w:pStyle w:val="Lijstalinea"/>
              <w:numPr>
                <w:ilvl w:val="1"/>
                <w:numId w:val="16"/>
              </w:numPr>
              <w:spacing w:line="276" w:lineRule="auto"/>
              <w:rPr>
                <w:rFonts w:ascii="Arial" w:eastAsia="Arial" w:hAnsi="Arial" w:cs="Arial"/>
              </w:rPr>
            </w:pPr>
            <w:r w:rsidRPr="523FBD84">
              <w:rPr>
                <w:rFonts w:ascii="Arial" w:eastAsia="Arial" w:hAnsi="Arial" w:cs="Arial"/>
              </w:rPr>
              <w:t xml:space="preserve">Een </w:t>
            </w:r>
            <w:r w:rsidR="398D8597" w:rsidRPr="523FBD84">
              <w:rPr>
                <w:rFonts w:ascii="Arial" w:eastAsia="Arial" w:hAnsi="Arial" w:cs="Arial"/>
              </w:rPr>
              <w:t>beschrijving van de</w:t>
            </w:r>
            <w:r w:rsidRPr="523FBD84">
              <w:rPr>
                <w:rFonts w:ascii="Arial" w:eastAsia="Arial" w:hAnsi="Arial" w:cs="Arial"/>
              </w:rPr>
              <w:t xml:space="preserve"> aanpasbaarheid: geef aan welke flexibiliteit er is om het dashboard in te richten naar onze wensen.</w:t>
            </w:r>
          </w:p>
          <w:p w14:paraId="1F5A1F43" w14:textId="4F37B1A8" w:rsidR="00B61A00" w:rsidRPr="00F63B84" w:rsidRDefault="25DB36A3" w:rsidP="00136C79">
            <w:pPr>
              <w:pStyle w:val="Lijstalinea"/>
              <w:numPr>
                <w:ilvl w:val="1"/>
                <w:numId w:val="16"/>
              </w:numPr>
              <w:spacing w:line="276" w:lineRule="auto"/>
              <w:rPr>
                <w:rFonts w:ascii="Arial" w:eastAsia="Arial" w:hAnsi="Arial" w:cs="Arial"/>
              </w:rPr>
            </w:pPr>
            <w:r w:rsidRPr="598F23F7">
              <w:rPr>
                <w:rFonts w:ascii="Arial" w:eastAsia="Arial" w:hAnsi="Arial" w:cs="Arial"/>
              </w:rPr>
              <w:t xml:space="preserve">Een concrete beschrijving van de werkwijze voor analyse en advies: </w:t>
            </w:r>
            <w:r w:rsidR="2B0C0EC8" w:rsidRPr="598F23F7">
              <w:rPr>
                <w:rFonts w:ascii="Arial" w:eastAsia="Arial" w:hAnsi="Arial" w:cs="Arial"/>
              </w:rPr>
              <w:t>h</w:t>
            </w:r>
            <w:r w:rsidR="4C17EEF3" w:rsidRPr="598F23F7">
              <w:rPr>
                <w:rFonts w:ascii="Arial" w:eastAsia="Arial" w:hAnsi="Arial" w:cs="Arial"/>
              </w:rPr>
              <w:t>oe houden jullie ons op de hoogte tijdens lopende campagne</w:t>
            </w:r>
            <w:r w:rsidR="7A95B631" w:rsidRPr="598F23F7">
              <w:rPr>
                <w:rFonts w:ascii="Arial" w:eastAsia="Arial" w:hAnsi="Arial" w:cs="Arial"/>
              </w:rPr>
              <w:t>s</w:t>
            </w:r>
            <w:r w:rsidR="4C17EEF3" w:rsidRPr="598F23F7">
              <w:rPr>
                <w:rFonts w:ascii="Arial" w:eastAsia="Arial" w:hAnsi="Arial" w:cs="Arial"/>
              </w:rPr>
              <w:t xml:space="preserve"> en adviseren jullie over moge</w:t>
            </w:r>
            <w:r w:rsidR="0CAD3F93" w:rsidRPr="598F23F7">
              <w:rPr>
                <w:rFonts w:ascii="Arial" w:eastAsia="Arial" w:hAnsi="Arial" w:cs="Arial"/>
              </w:rPr>
              <w:t>lijke bijsturing?</w:t>
            </w:r>
          </w:p>
          <w:p w14:paraId="6D096AC7" w14:textId="6334DED3" w:rsidR="44D51B88" w:rsidRDefault="44D51B88" w:rsidP="1E3916A9">
            <w:pPr>
              <w:spacing w:line="276" w:lineRule="auto"/>
              <w:ind w:left="720"/>
              <w:rPr>
                <w:rFonts w:ascii="Arial" w:eastAsia="Arial" w:hAnsi="Arial" w:cs="Arial"/>
              </w:rPr>
            </w:pPr>
          </w:p>
          <w:p w14:paraId="1DF74007" w14:textId="56D9D35F" w:rsidR="000E0C5D" w:rsidRPr="00A8239E" w:rsidRDefault="00A164C1" w:rsidP="00136C79">
            <w:pPr>
              <w:pStyle w:val="Lijstalinea"/>
              <w:numPr>
                <w:ilvl w:val="0"/>
                <w:numId w:val="16"/>
              </w:numPr>
              <w:spacing w:line="276" w:lineRule="auto"/>
              <w:rPr>
                <w:rFonts w:ascii="Arial" w:eastAsia="Arial" w:hAnsi="Arial" w:cs="Arial"/>
              </w:rPr>
            </w:pPr>
            <w:r w:rsidRPr="009610B2">
              <w:rPr>
                <w:rFonts w:ascii="Arial" w:eastAsia="Arial" w:hAnsi="Arial" w:cs="Arial"/>
                <w:b/>
                <w:bCs/>
              </w:rPr>
              <w:t xml:space="preserve">Prijstransparantie en </w:t>
            </w:r>
            <w:r w:rsidR="009610B2">
              <w:rPr>
                <w:rFonts w:ascii="Arial" w:eastAsia="Arial" w:hAnsi="Arial" w:cs="Arial"/>
                <w:b/>
                <w:bCs/>
              </w:rPr>
              <w:t>v</w:t>
            </w:r>
            <w:r w:rsidRPr="009610B2">
              <w:rPr>
                <w:rFonts w:ascii="Arial" w:eastAsia="Arial" w:hAnsi="Arial" w:cs="Arial"/>
                <w:b/>
                <w:bCs/>
              </w:rPr>
              <w:t>oordelen</w:t>
            </w:r>
            <w:r w:rsidRPr="00A164C1">
              <w:rPr>
                <w:rFonts w:ascii="Arial" w:eastAsia="Arial" w:hAnsi="Arial" w:cs="Arial"/>
              </w:rPr>
              <w:t>: Beschrijf hoe uw prijsmodel transparant is opgebouwd en hoe u omgaat met kortingen</w:t>
            </w:r>
            <w:r w:rsidR="00B61A3B">
              <w:rPr>
                <w:rFonts w:ascii="Arial" w:eastAsia="Arial" w:hAnsi="Arial" w:cs="Arial"/>
              </w:rPr>
              <w:t xml:space="preserve"> </w:t>
            </w:r>
            <w:r w:rsidRPr="00A164C1">
              <w:rPr>
                <w:rFonts w:ascii="Arial" w:eastAsia="Arial" w:hAnsi="Arial" w:cs="Arial"/>
              </w:rPr>
              <w:t>en bundelvoordelen</w:t>
            </w:r>
            <w:r w:rsidR="009A6EC1">
              <w:rPr>
                <w:rFonts w:ascii="Arial" w:eastAsia="Arial" w:hAnsi="Arial" w:cs="Arial"/>
              </w:rPr>
              <w:t>, zodat Stichtse Vecht hier automatisch van profiteert</w:t>
            </w:r>
            <w:r w:rsidRPr="00A164C1">
              <w:rPr>
                <w:rFonts w:ascii="Arial" w:eastAsia="Arial" w:hAnsi="Arial" w:cs="Arial"/>
              </w:rPr>
              <w:t>. Geef daarnaast aan hoe u – indien mogelijk in deze markt – proactief en periodiek de marktconformiteit van uw prijsstelling gedurende de looptijd van de overeenkomst garandeert en borgt.</w:t>
            </w:r>
          </w:p>
          <w:p w14:paraId="78CF111F" w14:textId="2539C8E0" w:rsidR="00635A78" w:rsidRPr="00F63B84" w:rsidRDefault="00635A78" w:rsidP="523FBD84">
            <w:pPr>
              <w:pStyle w:val="Geenafstand"/>
              <w:rPr>
                <w:rFonts w:ascii="Arial" w:eastAsia="Arial" w:hAnsi="Arial" w:cs="Arial"/>
                <w:b/>
                <w:bCs/>
              </w:rPr>
            </w:pPr>
          </w:p>
          <w:p w14:paraId="682CFB6C" w14:textId="3C6A59C3" w:rsidR="00635A78" w:rsidRPr="00F63B84" w:rsidRDefault="25DB36A3" w:rsidP="523FBD84">
            <w:pPr>
              <w:pStyle w:val="Geenafstand"/>
              <w:rPr>
                <w:rFonts w:ascii="Arial" w:eastAsia="Arial" w:hAnsi="Arial" w:cs="Arial"/>
                <w:sz w:val="19"/>
                <w:szCs w:val="19"/>
              </w:rPr>
            </w:pPr>
            <w:r w:rsidRPr="523FBD84">
              <w:rPr>
                <w:rFonts w:ascii="Arial" w:eastAsia="Arial" w:hAnsi="Arial" w:cs="Arial"/>
                <w:b/>
                <w:bCs/>
                <w:sz w:val="19"/>
                <w:szCs w:val="19"/>
              </w:rPr>
              <w:t>Beoordeling</w:t>
            </w:r>
          </w:p>
          <w:p w14:paraId="31E83CED" w14:textId="5F6A02DB" w:rsidR="00635A78" w:rsidRPr="00F63B84" w:rsidRDefault="25DB36A3" w:rsidP="523FBD84">
            <w:pPr>
              <w:spacing w:line="276" w:lineRule="auto"/>
              <w:rPr>
                <w:rFonts w:ascii="Arial" w:eastAsia="Arial" w:hAnsi="Arial" w:cs="Arial"/>
              </w:rPr>
            </w:pPr>
            <w:r w:rsidRPr="523FBD84">
              <w:rPr>
                <w:rFonts w:ascii="Arial" w:eastAsia="Arial" w:hAnsi="Arial" w:cs="Arial"/>
              </w:rPr>
              <w:t>De inschrijving wordt getoetst aan de hand van de algemene kwaliteitsmaatstaven</w:t>
            </w:r>
            <w:r w:rsidR="3CFE94E0" w:rsidRPr="523FBD84">
              <w:rPr>
                <w:rFonts w:ascii="Arial" w:eastAsia="Arial" w:hAnsi="Arial" w:cs="Arial"/>
              </w:rPr>
              <w:t xml:space="preserve">: </w:t>
            </w:r>
            <w:r w:rsidRPr="523FBD84">
              <w:rPr>
                <w:rFonts w:ascii="Arial" w:eastAsia="Arial" w:hAnsi="Arial" w:cs="Arial"/>
              </w:rPr>
              <w:t>relevant, volledig, haalbaar, aansluitend, SMART. Vervolgens wordt beoordeeld op de mate waarin:</w:t>
            </w:r>
          </w:p>
          <w:p w14:paraId="6B49FB25" w14:textId="27E33135" w:rsidR="00635A78" w:rsidRPr="00F63B84" w:rsidRDefault="25DB36A3" w:rsidP="00136C79">
            <w:pPr>
              <w:pStyle w:val="Lijstalinea"/>
              <w:numPr>
                <w:ilvl w:val="0"/>
                <w:numId w:val="15"/>
              </w:numPr>
              <w:spacing w:line="276" w:lineRule="auto"/>
              <w:rPr>
                <w:rFonts w:ascii="Arial" w:eastAsia="Arial" w:hAnsi="Arial" w:cs="Arial"/>
              </w:rPr>
            </w:pPr>
            <w:r w:rsidRPr="00DC0A81">
              <w:rPr>
                <w:rFonts w:ascii="Arial" w:eastAsia="Arial" w:hAnsi="Arial" w:cs="Arial"/>
                <w:b/>
                <w:bCs/>
              </w:rPr>
              <w:t>Samenwerking</w:t>
            </w:r>
            <w:r w:rsidRPr="523FBD84">
              <w:rPr>
                <w:rFonts w:ascii="Arial" w:eastAsia="Arial" w:hAnsi="Arial" w:cs="Arial"/>
              </w:rPr>
              <w:t>: De procesinrichting een efficiënt model voor samenwerking vormt dat leidt tot ontzorging.</w:t>
            </w:r>
          </w:p>
          <w:p w14:paraId="76CF2DA1" w14:textId="4911089C" w:rsidR="00635A78" w:rsidRPr="00F63B84" w:rsidRDefault="3102B49B" w:rsidP="00136C79">
            <w:pPr>
              <w:pStyle w:val="Lijstalinea"/>
              <w:numPr>
                <w:ilvl w:val="0"/>
                <w:numId w:val="15"/>
              </w:numPr>
              <w:spacing w:line="276" w:lineRule="auto"/>
              <w:rPr>
                <w:rFonts w:ascii="Arial" w:eastAsia="Arial" w:hAnsi="Arial" w:cs="Arial"/>
              </w:rPr>
            </w:pPr>
            <w:r w:rsidRPr="00DC0A81">
              <w:rPr>
                <w:rFonts w:ascii="Arial" w:eastAsia="Arial" w:hAnsi="Arial" w:cs="Arial"/>
                <w:b/>
                <w:bCs/>
              </w:rPr>
              <w:t>Service &amp; kwaliteit</w:t>
            </w:r>
            <w:r w:rsidRPr="523FBD84">
              <w:rPr>
                <w:rFonts w:ascii="Arial" w:eastAsia="Arial" w:hAnsi="Arial" w:cs="Arial"/>
              </w:rPr>
              <w:t>: </w:t>
            </w:r>
            <w:r w:rsidR="212FDFBC" w:rsidRPr="523FBD84">
              <w:rPr>
                <w:rFonts w:ascii="Arial" w:eastAsia="Arial" w:hAnsi="Arial" w:cs="Arial"/>
              </w:rPr>
              <w:t>De gegarandeerde service levels worden beoordeeld op drie aspecten: (1) snelheid – hoe korter de gegarandeerde doorlooptijden ten opzichte van de minimale eisen uit het PvE, hoe hoger de score; (2) meetbaarheid</w:t>
            </w:r>
            <w:r w:rsidR="4DC058B0" w:rsidRPr="523FBD84">
              <w:rPr>
                <w:rFonts w:ascii="Arial" w:eastAsia="Arial" w:hAnsi="Arial" w:cs="Arial"/>
              </w:rPr>
              <w:t xml:space="preserve"> -</w:t>
            </w:r>
            <w:r w:rsidR="212FDFBC" w:rsidRPr="523FBD84">
              <w:rPr>
                <w:rFonts w:ascii="Arial" w:eastAsia="Arial" w:hAnsi="Arial" w:cs="Arial"/>
              </w:rPr>
              <w:t xml:space="preserve"> service levels zijn concreet, ee</w:t>
            </w:r>
            <w:r w:rsidR="44B28668" w:rsidRPr="523FBD84">
              <w:rPr>
                <w:rFonts w:ascii="Arial" w:eastAsia="Arial" w:hAnsi="Arial" w:cs="Arial"/>
              </w:rPr>
              <w:t xml:space="preserve">nduidig en controleerbaar </w:t>
            </w:r>
            <w:r w:rsidR="44B28668" w:rsidRPr="523FBD84">
              <w:rPr>
                <w:rFonts w:ascii="Arial" w:eastAsia="Arial" w:hAnsi="Arial" w:cs="Arial"/>
              </w:rPr>
              <w:lastRenderedPageBreak/>
              <w:t>geformuleerd; (3) realisme</w:t>
            </w:r>
            <w:r w:rsidR="16873693" w:rsidRPr="523FBD84">
              <w:rPr>
                <w:rFonts w:ascii="Arial" w:eastAsia="Arial" w:hAnsi="Arial" w:cs="Arial"/>
              </w:rPr>
              <w:t xml:space="preserve"> – de toegezegde snelheid is geloofwaardig en haalbaar gezien de organisatie en ervaring van inschrijver. </w:t>
            </w:r>
          </w:p>
          <w:p w14:paraId="480DC9A3" w14:textId="25590FCD" w:rsidR="00635A78" w:rsidRDefault="25DB36A3" w:rsidP="00136C79">
            <w:pPr>
              <w:pStyle w:val="Lijstalinea"/>
              <w:numPr>
                <w:ilvl w:val="0"/>
                <w:numId w:val="15"/>
              </w:numPr>
              <w:spacing w:line="276" w:lineRule="auto"/>
              <w:rPr>
                <w:rFonts w:ascii="Arial" w:eastAsia="Arial" w:hAnsi="Arial" w:cs="Arial"/>
              </w:rPr>
            </w:pPr>
            <w:r w:rsidRPr="00DC0A81">
              <w:rPr>
                <w:rFonts w:ascii="Arial" w:eastAsia="Arial" w:hAnsi="Arial" w:cs="Arial"/>
                <w:b/>
                <w:bCs/>
              </w:rPr>
              <w:t>Inzicht &amp; optimalisatie</w:t>
            </w:r>
            <w:r w:rsidRPr="523FBD84">
              <w:rPr>
                <w:rFonts w:ascii="Arial" w:eastAsia="Arial" w:hAnsi="Arial" w:cs="Arial"/>
              </w:rPr>
              <w:t>: Het dashboard en de werkwijze een concrete methode aantonen voor proactieve sturing en het leveren van bruikbare inzichten</w:t>
            </w:r>
            <w:r w:rsidR="6AECE021" w:rsidRPr="523FBD84">
              <w:rPr>
                <w:rFonts w:ascii="Arial" w:eastAsia="Arial" w:hAnsi="Arial" w:cs="Arial"/>
              </w:rPr>
              <w:t xml:space="preserve"> van de resultaten</w:t>
            </w:r>
            <w:r w:rsidR="003211A8">
              <w:rPr>
                <w:rFonts w:ascii="Arial" w:eastAsia="Arial" w:hAnsi="Arial" w:cs="Arial"/>
              </w:rPr>
              <w:t xml:space="preserve"> voor </w:t>
            </w:r>
            <w:r w:rsidR="00A05267">
              <w:rPr>
                <w:rFonts w:ascii="Arial" w:eastAsia="Arial" w:hAnsi="Arial" w:cs="Arial"/>
              </w:rPr>
              <w:t>kostenefficiëntie</w:t>
            </w:r>
            <w:r w:rsidR="003211A8">
              <w:rPr>
                <w:rFonts w:ascii="Arial" w:eastAsia="Arial" w:hAnsi="Arial" w:cs="Arial"/>
              </w:rPr>
              <w:t xml:space="preserve"> en continue optimalisatie</w:t>
            </w:r>
            <w:r w:rsidRPr="523FBD84">
              <w:rPr>
                <w:rFonts w:ascii="Arial" w:eastAsia="Arial" w:hAnsi="Arial" w:cs="Arial"/>
              </w:rPr>
              <w:t>.</w:t>
            </w:r>
          </w:p>
          <w:p w14:paraId="4476D507" w14:textId="61A69795" w:rsidR="00FA5BB1" w:rsidRPr="00FA5BB1" w:rsidRDefault="00FA5BB1" w:rsidP="00136C79">
            <w:pPr>
              <w:pStyle w:val="Lijstalinea"/>
              <w:numPr>
                <w:ilvl w:val="0"/>
                <w:numId w:val="15"/>
              </w:numPr>
              <w:rPr>
                <w:rFonts w:ascii="Arial" w:eastAsia="Arial" w:hAnsi="Arial" w:cs="Arial"/>
              </w:rPr>
            </w:pPr>
            <w:r w:rsidRPr="00DC0A81">
              <w:rPr>
                <w:rFonts w:ascii="Arial" w:eastAsia="Arial" w:hAnsi="Arial" w:cs="Arial"/>
                <w:b/>
                <w:bCs/>
              </w:rPr>
              <w:t>Prijstransparantie en voordeel voor de gemeente</w:t>
            </w:r>
            <w:r w:rsidRPr="00FA5BB1">
              <w:rPr>
                <w:rFonts w:ascii="Arial" w:eastAsia="Arial" w:hAnsi="Arial" w:cs="Arial"/>
              </w:rPr>
              <w:t>: Het prijsmodel transparant is, de gemeente proactief profiteert van beschikbare kortingen en voordelen, en er een heldere werkwijze is voor het borgen van marktconforme prijsstelling gedurende de looptijd.</w:t>
            </w:r>
          </w:p>
          <w:p w14:paraId="2AD82AF1" w14:textId="0D9950BF" w:rsidR="00635A78" w:rsidRPr="00F63B84" w:rsidRDefault="00635A78" w:rsidP="523FBD84">
            <w:pPr>
              <w:spacing w:line="276" w:lineRule="auto"/>
              <w:rPr>
                <w:rFonts w:ascii="Arial" w:eastAsia="Arial" w:hAnsi="Arial" w:cs="Arial"/>
              </w:rPr>
            </w:pPr>
          </w:p>
          <w:p w14:paraId="051D2893" w14:textId="7AC7C0E2" w:rsidR="00635A78" w:rsidRPr="00D861FE" w:rsidRDefault="25DB36A3" w:rsidP="523FBD84">
            <w:pPr>
              <w:spacing w:line="276" w:lineRule="auto"/>
              <w:rPr>
                <w:rFonts w:ascii="Arial" w:eastAsia="Arial" w:hAnsi="Arial" w:cs="Arial"/>
                <w:i/>
                <w:iCs/>
              </w:rPr>
            </w:pPr>
            <w:r w:rsidRPr="00D861FE">
              <w:rPr>
                <w:rFonts w:ascii="Arial" w:eastAsia="Arial" w:hAnsi="Arial" w:cs="Arial"/>
                <w:i/>
                <w:iCs/>
              </w:rPr>
              <w:t xml:space="preserve">Maximaal </w:t>
            </w:r>
            <w:r w:rsidR="66217DA8" w:rsidRPr="001040D0">
              <w:rPr>
                <w:rFonts w:ascii="Arial" w:eastAsia="Arial" w:hAnsi="Arial" w:cs="Arial"/>
                <w:i/>
                <w:iCs/>
                <w:strike/>
              </w:rPr>
              <w:t>3</w:t>
            </w:r>
            <w:r w:rsidRPr="00D861FE">
              <w:rPr>
                <w:rFonts w:ascii="Arial" w:eastAsia="Arial" w:hAnsi="Arial" w:cs="Arial"/>
                <w:i/>
                <w:iCs/>
              </w:rPr>
              <w:t xml:space="preserve"> </w:t>
            </w:r>
            <w:r w:rsidR="001040D0" w:rsidRPr="001040D0">
              <w:rPr>
                <w:rFonts w:ascii="Arial" w:eastAsia="Arial" w:hAnsi="Arial" w:cs="Arial"/>
                <w:i/>
                <w:iCs/>
                <w:color w:val="FF0000"/>
              </w:rPr>
              <w:t>4</w:t>
            </w:r>
            <w:r w:rsidR="001040D0">
              <w:rPr>
                <w:rFonts w:ascii="Arial" w:eastAsia="Arial" w:hAnsi="Arial" w:cs="Arial"/>
                <w:i/>
                <w:iCs/>
              </w:rPr>
              <w:t xml:space="preserve"> </w:t>
            </w:r>
            <w:r w:rsidRPr="00D861FE">
              <w:rPr>
                <w:rFonts w:ascii="Arial" w:eastAsia="Arial" w:hAnsi="Arial" w:cs="Arial"/>
                <w:i/>
                <w:iCs/>
              </w:rPr>
              <w:t xml:space="preserve">pagina's A4 enkelzijdig, </w:t>
            </w:r>
            <w:r w:rsidR="6AE3DBF1" w:rsidRPr="00D861FE">
              <w:rPr>
                <w:rFonts w:ascii="Arial" w:eastAsia="Arial" w:hAnsi="Arial" w:cs="Arial"/>
                <w:i/>
                <w:iCs/>
              </w:rPr>
              <w:t xml:space="preserve">opgesteld in </w:t>
            </w:r>
            <w:r w:rsidR="63F3EFE4" w:rsidRPr="00D861FE">
              <w:rPr>
                <w:rFonts w:ascii="Arial" w:eastAsia="Arial" w:hAnsi="Arial" w:cs="Arial"/>
                <w:i/>
                <w:iCs/>
              </w:rPr>
              <w:t xml:space="preserve">Arial 10, </w:t>
            </w:r>
            <w:r w:rsidR="7530F93A" w:rsidRPr="00D861FE">
              <w:rPr>
                <w:rFonts w:ascii="Arial" w:eastAsia="Arial" w:hAnsi="Arial" w:cs="Arial"/>
                <w:i/>
                <w:iCs/>
              </w:rPr>
              <w:t xml:space="preserve">met </w:t>
            </w:r>
            <w:r w:rsidR="63F3EFE4" w:rsidRPr="00D861FE">
              <w:rPr>
                <w:rFonts w:ascii="Arial" w:eastAsia="Arial" w:hAnsi="Arial" w:cs="Arial"/>
                <w:i/>
                <w:iCs/>
              </w:rPr>
              <w:t xml:space="preserve">marges </w:t>
            </w:r>
            <w:r w:rsidR="5FEE16E8" w:rsidRPr="00D861FE">
              <w:rPr>
                <w:rFonts w:ascii="Arial" w:eastAsia="Arial" w:hAnsi="Arial" w:cs="Arial"/>
                <w:i/>
                <w:iCs/>
              </w:rPr>
              <w:t xml:space="preserve">van </w:t>
            </w:r>
            <w:r w:rsidR="63F3EFE4" w:rsidRPr="00D861FE">
              <w:rPr>
                <w:rFonts w:ascii="Arial" w:eastAsia="Arial" w:hAnsi="Arial" w:cs="Arial"/>
                <w:i/>
                <w:iCs/>
              </w:rPr>
              <w:t xml:space="preserve">2,5 cm, </w:t>
            </w:r>
            <w:r w:rsidRPr="00D861FE">
              <w:rPr>
                <w:rFonts w:ascii="Arial" w:eastAsia="Arial" w:hAnsi="Arial" w:cs="Arial"/>
                <w:i/>
                <w:iCs/>
              </w:rPr>
              <w:t>inclusief visualisaties.</w:t>
            </w:r>
          </w:p>
          <w:p w14:paraId="45E44AEC" w14:textId="0C16D136" w:rsidR="00635A78" w:rsidRPr="00D861FE" w:rsidRDefault="19AC9970" w:rsidP="523FBD84">
            <w:pPr>
              <w:spacing w:line="276" w:lineRule="auto"/>
              <w:rPr>
                <w:rFonts w:ascii="Arial" w:eastAsia="Arial" w:hAnsi="Arial" w:cs="Arial"/>
                <w:i/>
                <w:iCs/>
              </w:rPr>
            </w:pPr>
            <w:r w:rsidRPr="00D861FE">
              <w:rPr>
                <w:rFonts w:ascii="Arial" w:eastAsia="Arial" w:hAnsi="Arial" w:cs="Arial"/>
                <w:i/>
                <w:iCs/>
              </w:rPr>
              <w:t xml:space="preserve">Bij overschrijding worden uitsluitend de eerste </w:t>
            </w:r>
            <w:r w:rsidR="1811EAEA" w:rsidRPr="001040D0">
              <w:rPr>
                <w:rFonts w:ascii="Arial" w:eastAsia="Arial" w:hAnsi="Arial" w:cs="Arial"/>
                <w:i/>
                <w:iCs/>
                <w:strike/>
              </w:rPr>
              <w:t>3</w:t>
            </w:r>
            <w:r w:rsidRPr="00D861FE">
              <w:rPr>
                <w:rFonts w:ascii="Arial" w:eastAsia="Arial" w:hAnsi="Arial" w:cs="Arial"/>
                <w:i/>
                <w:iCs/>
              </w:rPr>
              <w:t xml:space="preserve"> </w:t>
            </w:r>
            <w:r w:rsidR="001040D0" w:rsidRPr="001040D0">
              <w:rPr>
                <w:rFonts w:ascii="Arial" w:eastAsia="Arial" w:hAnsi="Arial" w:cs="Arial"/>
                <w:i/>
                <w:iCs/>
                <w:color w:val="FF0000"/>
              </w:rPr>
              <w:t xml:space="preserve">4 </w:t>
            </w:r>
            <w:r w:rsidRPr="00D861FE">
              <w:rPr>
                <w:rFonts w:ascii="Arial" w:eastAsia="Arial" w:hAnsi="Arial" w:cs="Arial"/>
                <w:i/>
                <w:iCs/>
              </w:rPr>
              <w:t>pagina's beoordeeld.</w:t>
            </w:r>
          </w:p>
          <w:p w14:paraId="4D2B3532" w14:textId="77777777" w:rsidR="00DE2F18" w:rsidRDefault="00DE2F18" w:rsidP="523FBD84">
            <w:pPr>
              <w:spacing w:line="276" w:lineRule="auto"/>
              <w:rPr>
                <w:rFonts w:ascii="Arial" w:eastAsia="Arial" w:hAnsi="Arial" w:cs="Arial"/>
                <w:i/>
                <w:iCs/>
              </w:rPr>
            </w:pPr>
          </w:p>
          <w:p w14:paraId="60DB547E" w14:textId="77777777" w:rsidR="00DE2F18" w:rsidRDefault="00DE2F18" w:rsidP="523FBD84">
            <w:pPr>
              <w:spacing w:line="276" w:lineRule="auto"/>
              <w:rPr>
                <w:rFonts w:ascii="Arial" w:eastAsia="Arial" w:hAnsi="Arial" w:cs="Arial"/>
                <w:i/>
                <w:iCs/>
              </w:rPr>
            </w:pPr>
          </w:p>
          <w:p w14:paraId="5294A576" w14:textId="77777777" w:rsidR="00DE2F18" w:rsidRPr="00D861FE" w:rsidRDefault="00DE2F18" w:rsidP="523FBD84">
            <w:pPr>
              <w:spacing w:line="276" w:lineRule="auto"/>
              <w:rPr>
                <w:rFonts w:ascii="Arial" w:eastAsia="Arial" w:hAnsi="Arial" w:cs="Arial"/>
                <w:i/>
                <w:iCs/>
              </w:rPr>
            </w:pPr>
          </w:p>
          <w:p w14:paraId="31FA455F" w14:textId="1D6F7500" w:rsidR="00635A78" w:rsidRPr="00F63B84" w:rsidRDefault="00635A78" w:rsidP="523FBD84">
            <w:pPr>
              <w:spacing w:line="276" w:lineRule="auto"/>
              <w:rPr>
                <w:rFonts w:ascii="Arial" w:eastAsia="Arial" w:hAnsi="Arial" w:cs="Arial"/>
                <w:sz w:val="20"/>
                <w:szCs w:val="20"/>
              </w:rPr>
            </w:pPr>
          </w:p>
        </w:tc>
        <w:tc>
          <w:tcPr>
            <w:tcW w:w="1134" w:type="dxa"/>
            <w:shd w:val="clear" w:color="auto" w:fill="DEEAF6" w:themeFill="accent1" w:themeFillTint="33"/>
          </w:tcPr>
          <w:p w14:paraId="43C181B2" w14:textId="77777777" w:rsidR="00CF75DA" w:rsidRDefault="00CF75DA" w:rsidP="00FB1DD1">
            <w:pPr>
              <w:spacing w:line="276" w:lineRule="auto"/>
              <w:jc w:val="both"/>
              <w:rPr>
                <w:rFonts w:asciiTheme="majorHAnsi" w:hAnsiTheme="majorHAnsi" w:cstheme="majorHAnsi"/>
                <w:szCs w:val="19"/>
              </w:rPr>
            </w:pPr>
          </w:p>
          <w:p w14:paraId="69440CF9" w14:textId="0883CFA4" w:rsidR="00FB1DD1" w:rsidRPr="00FB1DD1" w:rsidRDefault="00CF75DA" w:rsidP="00FB1DD1">
            <w:pPr>
              <w:spacing w:line="276" w:lineRule="auto"/>
              <w:jc w:val="both"/>
              <w:rPr>
                <w:rFonts w:asciiTheme="majorHAnsi" w:hAnsiTheme="majorHAnsi" w:cstheme="majorHAnsi"/>
                <w:szCs w:val="19"/>
              </w:rPr>
            </w:pPr>
            <w:r>
              <w:rPr>
                <w:rFonts w:asciiTheme="majorHAnsi" w:hAnsiTheme="majorHAnsi" w:cstheme="majorHAnsi"/>
                <w:szCs w:val="19"/>
              </w:rPr>
              <w:t>100 punten</w:t>
            </w:r>
          </w:p>
        </w:tc>
      </w:tr>
      <w:tr w:rsidR="007F1EBF" w:rsidRPr="00FB1DD1" w14:paraId="6787CA3D" w14:textId="77777777" w:rsidTr="1DC37CBB">
        <w:trPr>
          <w:trHeight w:val="300"/>
        </w:trPr>
        <w:tc>
          <w:tcPr>
            <w:tcW w:w="990" w:type="dxa"/>
            <w:shd w:val="clear" w:color="auto" w:fill="DEEAF6" w:themeFill="accent1" w:themeFillTint="33"/>
          </w:tcPr>
          <w:p w14:paraId="48C6792E" w14:textId="5B0F4747" w:rsidR="169D752F" w:rsidRDefault="169D752F" w:rsidP="169D752F">
            <w:pPr>
              <w:spacing w:line="276" w:lineRule="auto"/>
              <w:jc w:val="both"/>
              <w:rPr>
                <w:rFonts w:asciiTheme="majorHAnsi" w:hAnsiTheme="majorHAnsi" w:cstheme="majorBidi"/>
                <w:b/>
                <w:bCs/>
              </w:rPr>
            </w:pPr>
          </w:p>
          <w:p w14:paraId="5B66718A" w14:textId="6826DFA8" w:rsidR="007F1EBF" w:rsidRPr="00FB1DD1" w:rsidRDefault="42747768" w:rsidP="169D752F">
            <w:pPr>
              <w:spacing w:line="276" w:lineRule="auto"/>
              <w:jc w:val="both"/>
              <w:rPr>
                <w:rFonts w:asciiTheme="majorHAnsi" w:hAnsiTheme="majorHAnsi" w:cstheme="majorBidi"/>
                <w:b/>
                <w:bCs/>
              </w:rPr>
            </w:pPr>
            <w:r w:rsidRPr="169D752F">
              <w:rPr>
                <w:rFonts w:asciiTheme="majorHAnsi" w:hAnsiTheme="majorHAnsi" w:cstheme="majorBidi"/>
                <w:b/>
                <w:bCs/>
              </w:rPr>
              <w:t>SGC 2</w:t>
            </w:r>
          </w:p>
        </w:tc>
        <w:tc>
          <w:tcPr>
            <w:tcW w:w="7652" w:type="dxa"/>
          </w:tcPr>
          <w:p w14:paraId="01004EF1" w14:textId="3F71020E" w:rsidR="169D752F" w:rsidRDefault="169D752F" w:rsidP="523FBD84">
            <w:pPr>
              <w:rPr>
                <w:rFonts w:ascii="Arial" w:eastAsia="Arial" w:hAnsi="Arial" w:cs="Arial"/>
                <w:b/>
                <w:bCs/>
              </w:rPr>
            </w:pPr>
          </w:p>
          <w:p w14:paraId="1246D645" w14:textId="5D92515A" w:rsidR="00F0F914" w:rsidRDefault="00F0F914" w:rsidP="523FBD84">
            <w:pPr>
              <w:rPr>
                <w:rFonts w:ascii="Arial" w:eastAsia="Arial" w:hAnsi="Arial" w:cs="Arial"/>
                <w:b/>
                <w:bCs/>
              </w:rPr>
            </w:pPr>
            <w:r w:rsidRPr="23BDEC1E">
              <w:rPr>
                <w:rFonts w:ascii="Arial" w:eastAsia="Arial" w:hAnsi="Arial" w:cs="Arial"/>
                <w:b/>
                <w:bCs/>
              </w:rPr>
              <w:t>SUBGUNNINGSCRITERIUM 2: KENNIS VAN DE ARBEIDSMARKT &amp; STRATEGISCH ADVIES</w:t>
            </w:r>
          </w:p>
          <w:p w14:paraId="3443875B" w14:textId="63892C22" w:rsidR="169D752F" w:rsidRDefault="169D752F" w:rsidP="523FBD84">
            <w:pPr>
              <w:rPr>
                <w:rFonts w:ascii="Arial" w:eastAsia="Arial" w:hAnsi="Arial" w:cs="Arial"/>
                <w:b/>
                <w:bCs/>
              </w:rPr>
            </w:pPr>
          </w:p>
          <w:p w14:paraId="2AF7F5E8" w14:textId="3BA49641" w:rsidR="00F0F914" w:rsidRDefault="00F0F914" w:rsidP="523FBD84">
            <w:pPr>
              <w:rPr>
                <w:rFonts w:ascii="Arial" w:eastAsia="Arial" w:hAnsi="Arial" w:cs="Arial"/>
              </w:rPr>
            </w:pPr>
            <w:r w:rsidRPr="523FBD84">
              <w:rPr>
                <w:rFonts w:ascii="Arial" w:eastAsia="Arial" w:hAnsi="Arial" w:cs="Arial"/>
              </w:rPr>
              <w:t xml:space="preserve">Gemeente Stichtse Vecht zoekt een </w:t>
            </w:r>
            <w:r w:rsidR="47D0C7B9" w:rsidRPr="523FBD84">
              <w:rPr>
                <w:rFonts w:ascii="Arial" w:eastAsia="Arial" w:hAnsi="Arial" w:cs="Arial"/>
              </w:rPr>
              <w:t>strategisch</w:t>
            </w:r>
            <w:r w:rsidR="00055113">
              <w:rPr>
                <w:rFonts w:ascii="Arial" w:eastAsia="Arial" w:hAnsi="Arial" w:cs="Arial"/>
              </w:rPr>
              <w:t>e</w:t>
            </w:r>
            <w:r w:rsidR="47D0C7B9" w:rsidRPr="523FBD84">
              <w:rPr>
                <w:rFonts w:ascii="Arial" w:eastAsia="Arial" w:hAnsi="Arial" w:cs="Arial"/>
              </w:rPr>
              <w:t xml:space="preserve"> </w:t>
            </w:r>
            <w:r w:rsidRPr="523FBD84">
              <w:rPr>
                <w:rFonts w:ascii="Arial" w:eastAsia="Arial" w:hAnsi="Arial" w:cs="Arial"/>
              </w:rPr>
              <w:t>partner die op basis van actuele kennis</w:t>
            </w:r>
            <w:r w:rsidR="02F3B434" w:rsidRPr="523FBD84">
              <w:rPr>
                <w:rFonts w:ascii="Arial" w:eastAsia="Arial" w:hAnsi="Arial" w:cs="Arial"/>
              </w:rPr>
              <w:t>, ervaring</w:t>
            </w:r>
            <w:r w:rsidRPr="523FBD84">
              <w:rPr>
                <w:rFonts w:ascii="Arial" w:eastAsia="Arial" w:hAnsi="Arial" w:cs="Arial"/>
              </w:rPr>
              <w:t xml:space="preserve"> en data </w:t>
            </w:r>
            <w:r w:rsidR="21FBB312" w:rsidRPr="523FBD84">
              <w:rPr>
                <w:rFonts w:ascii="Arial" w:eastAsia="Arial" w:hAnsi="Arial" w:cs="Arial"/>
              </w:rPr>
              <w:t xml:space="preserve">strategisch en </w:t>
            </w:r>
            <w:r w:rsidRPr="523FBD84">
              <w:rPr>
                <w:rFonts w:ascii="Arial" w:eastAsia="Arial" w:hAnsi="Arial" w:cs="Arial"/>
              </w:rPr>
              <w:t xml:space="preserve">praktisch advies kan geven voor recruitment marketing en employer branding. Dit criterium toetst het vermogen om mee te denken en te adviseren op </w:t>
            </w:r>
            <w:r w:rsidR="4343C9D3" w:rsidRPr="523FBD84">
              <w:rPr>
                <w:rFonts w:ascii="Arial" w:eastAsia="Arial" w:hAnsi="Arial" w:cs="Arial"/>
              </w:rPr>
              <w:t xml:space="preserve">zowel </w:t>
            </w:r>
            <w:r w:rsidR="679CAF17" w:rsidRPr="523FBD84">
              <w:rPr>
                <w:rFonts w:ascii="Arial" w:eastAsia="Arial" w:hAnsi="Arial" w:cs="Arial"/>
              </w:rPr>
              <w:t>strategisch</w:t>
            </w:r>
            <w:r w:rsidR="002D6CC5">
              <w:rPr>
                <w:rFonts w:ascii="Arial" w:eastAsia="Arial" w:hAnsi="Arial" w:cs="Arial"/>
              </w:rPr>
              <w:t xml:space="preserve"> </w:t>
            </w:r>
            <w:r w:rsidR="679CAF17" w:rsidRPr="523FBD84">
              <w:rPr>
                <w:rFonts w:ascii="Arial" w:eastAsia="Arial" w:hAnsi="Arial" w:cs="Arial"/>
              </w:rPr>
              <w:t xml:space="preserve">als </w:t>
            </w:r>
            <w:r w:rsidRPr="523FBD84">
              <w:rPr>
                <w:rFonts w:ascii="Arial" w:eastAsia="Arial" w:hAnsi="Arial" w:cs="Arial"/>
              </w:rPr>
              <w:t xml:space="preserve">campagne- en doelgroepniveau. </w:t>
            </w:r>
          </w:p>
          <w:p w14:paraId="312F88B0" w14:textId="6144692D" w:rsidR="169D752F" w:rsidRDefault="169D752F" w:rsidP="523FBD84">
            <w:pPr>
              <w:rPr>
                <w:rFonts w:ascii="Arial" w:eastAsia="Arial" w:hAnsi="Arial" w:cs="Arial"/>
                <w:sz w:val="20"/>
                <w:szCs w:val="20"/>
              </w:rPr>
            </w:pPr>
          </w:p>
          <w:p w14:paraId="779B87A6" w14:textId="12DB1CB1" w:rsidR="00F0F914" w:rsidRDefault="00F0F914" w:rsidP="523FBD84">
            <w:pPr>
              <w:rPr>
                <w:rFonts w:ascii="Arial" w:eastAsia="Arial" w:hAnsi="Arial" w:cs="Arial"/>
              </w:rPr>
            </w:pPr>
            <w:r w:rsidRPr="523FBD84">
              <w:rPr>
                <w:rFonts w:ascii="Arial" w:eastAsia="Arial" w:hAnsi="Arial" w:cs="Arial"/>
              </w:rPr>
              <w:t>Context: gemeente Stichtse Vecht heeft</w:t>
            </w:r>
            <w:r w:rsidR="638D6BCF" w:rsidRPr="523FBD84">
              <w:rPr>
                <w:rFonts w:ascii="Arial" w:eastAsia="Arial" w:hAnsi="Arial" w:cs="Arial"/>
              </w:rPr>
              <w:t xml:space="preserve"> – aanvullend op het invullen van zo'n </w:t>
            </w:r>
            <w:r w:rsidR="00095FF1">
              <w:rPr>
                <w:rFonts w:ascii="Arial" w:eastAsia="Arial" w:hAnsi="Arial" w:cs="Arial"/>
              </w:rPr>
              <w:t>9</w:t>
            </w:r>
            <w:r w:rsidR="638D6BCF" w:rsidRPr="523FBD84">
              <w:rPr>
                <w:rFonts w:ascii="Arial" w:eastAsia="Arial" w:hAnsi="Arial" w:cs="Arial"/>
              </w:rPr>
              <w:t>0 tot 1</w:t>
            </w:r>
            <w:r w:rsidR="00095FF1">
              <w:rPr>
                <w:rFonts w:ascii="Arial" w:eastAsia="Arial" w:hAnsi="Arial" w:cs="Arial"/>
              </w:rPr>
              <w:t>5</w:t>
            </w:r>
            <w:r w:rsidR="638D6BCF" w:rsidRPr="523FBD84">
              <w:rPr>
                <w:rFonts w:ascii="Arial" w:eastAsia="Arial" w:hAnsi="Arial" w:cs="Arial"/>
              </w:rPr>
              <w:t>0 vacatures per jaar -</w:t>
            </w:r>
            <w:r w:rsidRPr="523FBD84">
              <w:rPr>
                <w:rFonts w:ascii="Arial" w:eastAsia="Arial" w:hAnsi="Arial" w:cs="Arial"/>
              </w:rPr>
              <w:t xml:space="preserve"> te maken met de volgende uitdagingen: </w:t>
            </w:r>
          </w:p>
          <w:p w14:paraId="36A0B450" w14:textId="73017A04" w:rsidR="169D752F" w:rsidRDefault="169D752F" w:rsidP="523FBD84">
            <w:pPr>
              <w:rPr>
                <w:rFonts w:ascii="Arial" w:eastAsia="Arial" w:hAnsi="Arial" w:cs="Arial"/>
              </w:rPr>
            </w:pPr>
          </w:p>
          <w:p w14:paraId="367535A7" w14:textId="78B470C3" w:rsidR="00F0F914" w:rsidRDefault="00F0F914" w:rsidP="00136C79">
            <w:pPr>
              <w:pStyle w:val="Lijstalinea"/>
              <w:numPr>
                <w:ilvl w:val="0"/>
                <w:numId w:val="14"/>
              </w:numPr>
              <w:rPr>
                <w:rFonts w:ascii="Arial" w:eastAsia="Arial" w:hAnsi="Arial" w:cs="Arial"/>
              </w:rPr>
            </w:pPr>
            <w:r w:rsidRPr="523FBD84">
              <w:rPr>
                <w:rFonts w:ascii="Arial" w:eastAsia="Arial" w:hAnsi="Arial" w:cs="Arial"/>
              </w:rPr>
              <w:t>De doelstelling om vacatures in te vullen op plekken waar we nu inhuren om zo de externe inhuur te reduceren, met name op het gebied van ruimtelijke projecten, vergunningverlening en informatiebeheer.</w:t>
            </w:r>
          </w:p>
          <w:p w14:paraId="68DD7696" w14:textId="497130FC" w:rsidR="2F23D8CA" w:rsidRDefault="2F23D8CA" w:rsidP="00136C79">
            <w:pPr>
              <w:pStyle w:val="Lijstalinea"/>
              <w:numPr>
                <w:ilvl w:val="0"/>
                <w:numId w:val="14"/>
              </w:numPr>
              <w:rPr>
                <w:rFonts w:ascii="Arial" w:eastAsia="Arial" w:hAnsi="Arial" w:cs="Arial"/>
              </w:rPr>
            </w:pPr>
            <w:r w:rsidRPr="523FBD84">
              <w:rPr>
                <w:rFonts w:ascii="Arial" w:eastAsia="Arial" w:hAnsi="Arial" w:cs="Arial"/>
              </w:rPr>
              <w:t>Ongeveer</w:t>
            </w:r>
            <w:r w:rsidR="00F0F914" w:rsidRPr="523FBD84">
              <w:rPr>
                <w:rFonts w:ascii="Arial" w:eastAsia="Arial" w:hAnsi="Arial" w:cs="Arial"/>
              </w:rPr>
              <w:t xml:space="preserve"> 70 collega’s </w:t>
            </w:r>
            <w:r w:rsidR="27CA1601" w:rsidRPr="523FBD84">
              <w:rPr>
                <w:rFonts w:ascii="Arial" w:eastAsia="Arial" w:hAnsi="Arial" w:cs="Arial"/>
              </w:rPr>
              <w:t xml:space="preserve">die met pensioen gaan </w:t>
            </w:r>
            <w:r w:rsidR="00F0F914" w:rsidRPr="523FBD84">
              <w:rPr>
                <w:rFonts w:ascii="Arial" w:eastAsia="Arial" w:hAnsi="Arial" w:cs="Arial"/>
              </w:rPr>
              <w:t xml:space="preserve">in de komende </w:t>
            </w:r>
            <w:r w:rsidR="2CC97D38" w:rsidRPr="523FBD84">
              <w:rPr>
                <w:rFonts w:ascii="Arial" w:eastAsia="Arial" w:hAnsi="Arial" w:cs="Arial"/>
              </w:rPr>
              <w:t xml:space="preserve">5 </w:t>
            </w:r>
            <w:r w:rsidR="00F0F914" w:rsidRPr="523FBD84">
              <w:rPr>
                <w:rFonts w:ascii="Arial" w:eastAsia="Arial" w:hAnsi="Arial" w:cs="Arial"/>
              </w:rPr>
              <w:t>jaar.</w:t>
            </w:r>
          </w:p>
          <w:p w14:paraId="355028ED" w14:textId="05215D48" w:rsidR="00F0F914" w:rsidRDefault="00F0F914" w:rsidP="00136C79">
            <w:pPr>
              <w:pStyle w:val="Lijstalinea"/>
              <w:numPr>
                <w:ilvl w:val="0"/>
                <w:numId w:val="14"/>
              </w:numPr>
              <w:rPr>
                <w:rFonts w:ascii="Arial" w:eastAsia="Arial" w:hAnsi="Arial" w:cs="Arial"/>
              </w:rPr>
            </w:pPr>
            <w:r w:rsidRPr="523FBD84">
              <w:rPr>
                <w:rFonts w:ascii="Arial" w:eastAsia="Arial" w:hAnsi="Arial" w:cs="Arial"/>
              </w:rPr>
              <w:t>Een mogelijk</w:t>
            </w:r>
            <w:r w:rsidR="00F8237E">
              <w:rPr>
                <w:rFonts w:ascii="Arial" w:eastAsia="Arial" w:hAnsi="Arial" w:cs="Arial"/>
              </w:rPr>
              <w:t xml:space="preserve"> </w:t>
            </w:r>
            <w:r w:rsidRPr="523FBD84">
              <w:rPr>
                <w:rFonts w:ascii="Arial" w:eastAsia="Arial" w:hAnsi="Arial" w:cs="Arial"/>
              </w:rPr>
              <w:t>verhoogde uitstroom</w:t>
            </w:r>
            <w:r w:rsidR="00F8237E">
              <w:rPr>
                <w:rFonts w:ascii="Arial" w:eastAsia="Arial" w:hAnsi="Arial" w:cs="Arial"/>
              </w:rPr>
              <w:t xml:space="preserve"> </w:t>
            </w:r>
            <w:r w:rsidRPr="523FBD84">
              <w:rPr>
                <w:rFonts w:ascii="Arial" w:eastAsia="Arial" w:hAnsi="Arial" w:cs="Arial"/>
              </w:rPr>
              <w:t>als gevolg van een recente organisatieverandering.</w:t>
            </w:r>
          </w:p>
          <w:p w14:paraId="6FD3253D" w14:textId="11D2A553" w:rsidR="00F0F914" w:rsidRDefault="00F0F914" w:rsidP="00136C79">
            <w:pPr>
              <w:pStyle w:val="Lijstalinea"/>
              <w:numPr>
                <w:ilvl w:val="0"/>
                <w:numId w:val="14"/>
              </w:numPr>
              <w:rPr>
                <w:rFonts w:ascii="Arial" w:eastAsia="Arial" w:hAnsi="Arial" w:cs="Arial"/>
              </w:rPr>
            </w:pPr>
            <w:r w:rsidRPr="523FBD84">
              <w:rPr>
                <w:rFonts w:ascii="Arial" w:eastAsia="Arial" w:hAnsi="Arial" w:cs="Arial"/>
              </w:rPr>
              <w:t xml:space="preserve">De </w:t>
            </w:r>
            <w:r w:rsidR="004078ED" w:rsidRPr="523FBD84">
              <w:rPr>
                <w:rFonts w:ascii="Arial" w:eastAsia="Arial" w:hAnsi="Arial" w:cs="Arial"/>
              </w:rPr>
              <w:t>toegang tot</w:t>
            </w:r>
            <w:r w:rsidRPr="523FBD84">
              <w:rPr>
                <w:rFonts w:ascii="Arial" w:eastAsia="Arial" w:hAnsi="Arial" w:cs="Arial"/>
              </w:rPr>
              <w:t xml:space="preserve"> de Jeugdzorg</w:t>
            </w:r>
            <w:r w:rsidR="004078ED" w:rsidRPr="523FBD84">
              <w:rPr>
                <w:rFonts w:ascii="Arial" w:eastAsia="Arial" w:hAnsi="Arial" w:cs="Arial"/>
              </w:rPr>
              <w:t xml:space="preserve"> wordt </w:t>
            </w:r>
            <w:r w:rsidRPr="523FBD84">
              <w:rPr>
                <w:rFonts w:ascii="Arial" w:eastAsia="Arial" w:hAnsi="Arial" w:cs="Arial"/>
              </w:rPr>
              <w:t>per 1 januari 2027</w:t>
            </w:r>
            <w:r w:rsidR="004078ED" w:rsidRPr="523FBD84">
              <w:rPr>
                <w:rFonts w:ascii="Arial" w:eastAsia="Arial" w:hAnsi="Arial" w:cs="Arial"/>
              </w:rPr>
              <w:t xml:space="preserve"> weer uitgevoerd door de gemeente zelf</w:t>
            </w:r>
            <w:r w:rsidR="001D50DC">
              <w:rPr>
                <w:rFonts w:ascii="Arial" w:eastAsia="Arial" w:hAnsi="Arial" w:cs="Arial"/>
              </w:rPr>
              <w:t xml:space="preserve">, wat zorgt voor </w:t>
            </w:r>
            <w:r w:rsidR="00184E2D">
              <w:rPr>
                <w:rFonts w:ascii="Arial" w:eastAsia="Arial" w:hAnsi="Arial" w:cs="Arial"/>
              </w:rPr>
              <w:t>een</w:t>
            </w:r>
            <w:r w:rsidR="001D50DC">
              <w:rPr>
                <w:rFonts w:ascii="Arial" w:eastAsia="Arial" w:hAnsi="Arial" w:cs="Arial"/>
              </w:rPr>
              <w:t xml:space="preserve"> werving van 22 tot 30 nieuwe collega’s.</w:t>
            </w:r>
          </w:p>
          <w:p w14:paraId="698737FA" w14:textId="2A7C3781" w:rsidR="169D752F" w:rsidRDefault="169D752F" w:rsidP="523FBD84">
            <w:pPr>
              <w:rPr>
                <w:rFonts w:ascii="Arial" w:eastAsia="Arial" w:hAnsi="Arial" w:cs="Arial"/>
              </w:rPr>
            </w:pPr>
          </w:p>
          <w:p w14:paraId="30FA4170" w14:textId="424F5986" w:rsidR="00F0F914" w:rsidRDefault="00F0F914" w:rsidP="523FBD84">
            <w:pPr>
              <w:rPr>
                <w:rFonts w:ascii="Arial" w:eastAsia="Arial" w:hAnsi="Arial" w:cs="Arial"/>
              </w:rPr>
            </w:pPr>
            <w:r w:rsidRPr="523FBD84">
              <w:rPr>
                <w:rFonts w:ascii="Arial" w:eastAsia="Arial" w:hAnsi="Arial" w:cs="Arial"/>
              </w:rPr>
              <w:t xml:space="preserve">Dit, gecombineerd met </w:t>
            </w:r>
            <w:r w:rsidR="2149FDCC" w:rsidRPr="523FBD84">
              <w:rPr>
                <w:rFonts w:ascii="Arial" w:eastAsia="Arial" w:hAnsi="Arial" w:cs="Arial"/>
              </w:rPr>
              <w:t xml:space="preserve">een diversiteit aan </w:t>
            </w:r>
            <w:r w:rsidRPr="523FBD84">
              <w:rPr>
                <w:rFonts w:ascii="Arial" w:eastAsia="Arial" w:hAnsi="Arial" w:cs="Arial"/>
              </w:rPr>
              <w:t xml:space="preserve">moeilijk </w:t>
            </w:r>
            <w:r w:rsidR="54A663B5" w:rsidRPr="523FBD84">
              <w:rPr>
                <w:rFonts w:ascii="Arial" w:eastAsia="Arial" w:hAnsi="Arial" w:cs="Arial"/>
              </w:rPr>
              <w:t>ver</w:t>
            </w:r>
            <w:r w:rsidRPr="523FBD84">
              <w:rPr>
                <w:rFonts w:ascii="Arial" w:eastAsia="Arial" w:hAnsi="Arial" w:cs="Arial"/>
              </w:rPr>
              <w:t>vulbare vacatures op met name senior en specialistisch niveau (zoals beheerders, projectleiders civiele techniek en juristen), vereist een partner met</w:t>
            </w:r>
            <w:r w:rsidR="67CE2DAC" w:rsidRPr="523FBD84">
              <w:rPr>
                <w:rFonts w:ascii="Arial" w:eastAsia="Arial" w:hAnsi="Arial" w:cs="Arial"/>
              </w:rPr>
              <w:t xml:space="preserve"> actueel</w:t>
            </w:r>
            <w:r w:rsidRPr="523FBD84">
              <w:rPr>
                <w:rFonts w:ascii="Arial" w:eastAsia="Arial" w:hAnsi="Arial" w:cs="Arial"/>
              </w:rPr>
              <w:t xml:space="preserve"> inzicht in de publieke arbeidsmarkt</w:t>
            </w:r>
            <w:r w:rsidR="00E548A4">
              <w:rPr>
                <w:rFonts w:ascii="Arial" w:eastAsia="Arial" w:hAnsi="Arial" w:cs="Arial"/>
              </w:rPr>
              <w:t xml:space="preserve"> en kennis hoe deze doelgroepen te bereiken</w:t>
            </w:r>
            <w:r w:rsidRPr="523FBD84">
              <w:rPr>
                <w:rFonts w:ascii="Arial" w:eastAsia="Arial" w:hAnsi="Arial" w:cs="Arial"/>
              </w:rPr>
              <w:t>.</w:t>
            </w:r>
          </w:p>
          <w:p w14:paraId="2401CBCB" w14:textId="69F1CC80" w:rsidR="169D752F" w:rsidRDefault="169D752F" w:rsidP="523FBD84">
            <w:pPr>
              <w:rPr>
                <w:rFonts w:ascii="Arial" w:eastAsia="Arial" w:hAnsi="Arial" w:cs="Arial"/>
              </w:rPr>
            </w:pPr>
          </w:p>
          <w:p w14:paraId="55B43EA2" w14:textId="22078878" w:rsidR="00F0F914" w:rsidRDefault="00F0F914" w:rsidP="523FBD84">
            <w:pPr>
              <w:rPr>
                <w:rFonts w:ascii="Arial" w:eastAsia="Arial" w:hAnsi="Arial" w:cs="Arial"/>
              </w:rPr>
            </w:pPr>
            <w:r w:rsidRPr="523FBD84">
              <w:rPr>
                <w:rFonts w:ascii="Arial" w:eastAsia="Arial" w:hAnsi="Arial" w:cs="Arial"/>
              </w:rPr>
              <w:t xml:space="preserve">Inschrijver dient in de uitwerking </w:t>
            </w:r>
            <w:r w:rsidR="00131D5B">
              <w:rPr>
                <w:rFonts w:ascii="Arial" w:eastAsia="Arial" w:hAnsi="Arial" w:cs="Arial"/>
              </w:rPr>
              <w:t xml:space="preserve">minimaal </w:t>
            </w:r>
            <w:r w:rsidRPr="523FBD84">
              <w:rPr>
                <w:rFonts w:ascii="Arial" w:eastAsia="Arial" w:hAnsi="Arial" w:cs="Arial"/>
              </w:rPr>
              <w:t>de volgende onderwerpen te behandelen:</w:t>
            </w:r>
          </w:p>
          <w:p w14:paraId="4D9E3663" w14:textId="3C3A94BD" w:rsidR="169D752F" w:rsidRDefault="169D752F" w:rsidP="523FBD84">
            <w:pPr>
              <w:rPr>
                <w:rFonts w:ascii="Arial" w:eastAsia="Arial" w:hAnsi="Arial" w:cs="Arial"/>
              </w:rPr>
            </w:pPr>
          </w:p>
          <w:p w14:paraId="5E78BBAD" w14:textId="0A8AEA63" w:rsidR="169D752F" w:rsidRDefault="5D29F9E4" w:rsidP="00136C79">
            <w:pPr>
              <w:pStyle w:val="Lijstalinea"/>
              <w:numPr>
                <w:ilvl w:val="0"/>
                <w:numId w:val="13"/>
              </w:numPr>
              <w:rPr>
                <w:rFonts w:ascii="Arial" w:eastAsia="Arial" w:hAnsi="Arial" w:cs="Arial"/>
              </w:rPr>
            </w:pPr>
            <w:r w:rsidRPr="523FBD84">
              <w:rPr>
                <w:rFonts w:ascii="Arial" w:eastAsia="Arial" w:hAnsi="Arial" w:cs="Arial"/>
                <w:b/>
                <w:bCs/>
              </w:rPr>
              <w:t>Visie op de gemeentelijke arbeidsmarkt</w:t>
            </w:r>
            <w:r w:rsidRPr="523FBD84">
              <w:rPr>
                <w:rFonts w:ascii="Arial" w:eastAsia="Arial" w:hAnsi="Arial" w:cs="Arial"/>
              </w:rPr>
              <w:t>:</w:t>
            </w:r>
            <w:r w:rsidR="00760E37">
              <w:rPr>
                <w:rFonts w:ascii="Arial" w:eastAsia="Arial" w:hAnsi="Arial" w:cs="Arial"/>
              </w:rPr>
              <w:t xml:space="preserve"> </w:t>
            </w:r>
            <w:r w:rsidR="57258D39" w:rsidRPr="523FBD84">
              <w:rPr>
                <w:rFonts w:ascii="Arial" w:eastAsia="Arial" w:hAnsi="Arial" w:cs="Arial"/>
              </w:rPr>
              <w:t>Wat is, in uw optiek, de grootste recruitmentuitdaging voor gemeente Stichtse Vecht en hoe vertaalt u dit naar een doelgerichte en datagedreven campagnestrategie?</w:t>
            </w:r>
          </w:p>
          <w:p w14:paraId="5203573A" w14:textId="77777777" w:rsidR="00300A92" w:rsidRPr="00C63771" w:rsidRDefault="00300A92" w:rsidP="00300A92">
            <w:pPr>
              <w:pStyle w:val="Lijstalinea"/>
              <w:rPr>
                <w:rFonts w:ascii="Arial" w:eastAsia="Arial" w:hAnsi="Arial" w:cs="Arial"/>
              </w:rPr>
            </w:pPr>
          </w:p>
          <w:p w14:paraId="3617D0FE" w14:textId="48926479" w:rsidR="7C42E339" w:rsidRDefault="7C42E339" w:rsidP="00136C79">
            <w:pPr>
              <w:pStyle w:val="Lijstalinea"/>
              <w:numPr>
                <w:ilvl w:val="0"/>
                <w:numId w:val="13"/>
              </w:numPr>
              <w:rPr>
                <w:rFonts w:ascii="Arial" w:eastAsia="Arial" w:hAnsi="Arial" w:cs="Arial"/>
              </w:rPr>
            </w:pPr>
            <w:r w:rsidRPr="523FBD84">
              <w:rPr>
                <w:rFonts w:ascii="Arial" w:eastAsia="Arial" w:hAnsi="Arial" w:cs="Arial"/>
                <w:b/>
                <w:bCs/>
              </w:rPr>
              <w:t>Plan van aanpak employer branding strategie</w:t>
            </w:r>
            <w:r w:rsidRPr="523FBD84">
              <w:rPr>
                <w:rFonts w:ascii="Arial" w:eastAsia="Arial" w:hAnsi="Arial" w:cs="Arial"/>
              </w:rPr>
              <w:t>: Hoe pakt u het opstellen van het strategisch plan voor employer branding aan</w:t>
            </w:r>
            <w:r w:rsidR="39E3538D" w:rsidRPr="523FBD84">
              <w:rPr>
                <w:rFonts w:ascii="Arial" w:eastAsia="Arial" w:hAnsi="Arial" w:cs="Arial"/>
              </w:rPr>
              <w:t>, voor het versterken van ons werkgeversmerk</w:t>
            </w:r>
            <w:r w:rsidRPr="523FBD84">
              <w:rPr>
                <w:rFonts w:ascii="Arial" w:eastAsia="Arial" w:hAnsi="Arial" w:cs="Arial"/>
              </w:rPr>
              <w:t xml:space="preserve">? </w:t>
            </w:r>
            <w:r w:rsidR="5E4722E6" w:rsidRPr="523FBD84">
              <w:rPr>
                <w:rFonts w:ascii="Arial" w:eastAsia="Arial" w:hAnsi="Arial" w:cs="Arial"/>
              </w:rPr>
              <w:t>Ga hierbij uit van een jaarplan en ga</w:t>
            </w:r>
            <w:r w:rsidR="7972A6C1" w:rsidRPr="523FBD84">
              <w:rPr>
                <w:rFonts w:ascii="Arial" w:eastAsia="Arial" w:hAnsi="Arial" w:cs="Arial"/>
              </w:rPr>
              <w:t xml:space="preserve"> in op ontwikkelingen in </w:t>
            </w:r>
            <w:r w:rsidR="7972A6C1" w:rsidRPr="523FBD84">
              <w:rPr>
                <w:rFonts w:ascii="Arial" w:eastAsia="Arial" w:hAnsi="Arial" w:cs="Arial"/>
              </w:rPr>
              <w:lastRenderedPageBreak/>
              <w:t xml:space="preserve">de arbeidsmarkt en trends in recruitment marketing en/of arbeidsmarktcommunicatie die wij hierbij in ogenschouw moeten nemen.  </w:t>
            </w:r>
          </w:p>
          <w:p w14:paraId="11638168" w14:textId="228A82E3" w:rsidR="169D752F" w:rsidRDefault="42C544AC" w:rsidP="1DC37CBB">
            <w:pPr>
              <w:pStyle w:val="Lijstalinea"/>
              <w:rPr>
                <w:rFonts w:ascii="Arial" w:eastAsia="Arial" w:hAnsi="Arial" w:cs="Arial"/>
                <w:i/>
                <w:iCs/>
              </w:rPr>
            </w:pPr>
            <w:r w:rsidRPr="1DC37CBB">
              <w:rPr>
                <w:rFonts w:ascii="Arial" w:eastAsia="Arial" w:hAnsi="Arial" w:cs="Arial"/>
                <w:i/>
                <w:iCs/>
              </w:rPr>
              <w:t>Houd rekening met het feit dat we later (verwachting eind 2026</w:t>
            </w:r>
            <w:r w:rsidR="2D8BB920" w:rsidRPr="1DC37CBB">
              <w:rPr>
                <w:rFonts w:ascii="Arial" w:eastAsia="Arial" w:hAnsi="Arial" w:cs="Arial"/>
                <w:i/>
                <w:iCs/>
              </w:rPr>
              <w:t xml:space="preserve"> (aan deze datum kunnen geen rechten worden ontleend)</w:t>
            </w:r>
            <w:r w:rsidRPr="1DC37CBB">
              <w:rPr>
                <w:rFonts w:ascii="Arial" w:eastAsia="Arial" w:hAnsi="Arial" w:cs="Arial"/>
                <w:i/>
                <w:iCs/>
              </w:rPr>
              <w:t>) mogelijk een apart EVP-traject aanbesteden</w:t>
            </w:r>
            <w:r w:rsidR="76710D90" w:rsidRPr="1DC37CBB">
              <w:rPr>
                <w:rFonts w:ascii="Arial" w:eastAsia="Arial" w:hAnsi="Arial" w:cs="Arial"/>
                <w:i/>
                <w:iCs/>
              </w:rPr>
              <w:t>, maar dat we al eerder van start willen met het bouwen aan o</w:t>
            </w:r>
            <w:r w:rsidR="6AD2956A" w:rsidRPr="1DC37CBB">
              <w:rPr>
                <w:rFonts w:ascii="Arial" w:eastAsia="Arial" w:hAnsi="Arial" w:cs="Arial"/>
                <w:i/>
                <w:iCs/>
              </w:rPr>
              <w:t>nze zichtbaarheid</w:t>
            </w:r>
            <w:r w:rsidRPr="1DC37CBB">
              <w:rPr>
                <w:rFonts w:ascii="Arial" w:eastAsia="Arial" w:hAnsi="Arial" w:cs="Arial"/>
                <w:i/>
                <w:iCs/>
              </w:rPr>
              <w:t>.</w:t>
            </w:r>
          </w:p>
          <w:p w14:paraId="249D4A74" w14:textId="77777777" w:rsidR="00300A92" w:rsidRPr="00300A92" w:rsidRDefault="00300A92" w:rsidP="00300A92">
            <w:pPr>
              <w:rPr>
                <w:rFonts w:ascii="Arial" w:eastAsia="Arial" w:hAnsi="Arial" w:cs="Arial"/>
              </w:rPr>
            </w:pPr>
          </w:p>
          <w:p w14:paraId="35082D34" w14:textId="25C0362F" w:rsidR="00365581" w:rsidRPr="00365581" w:rsidRDefault="00365581" w:rsidP="00136C79">
            <w:pPr>
              <w:pStyle w:val="Lijstalinea"/>
              <w:numPr>
                <w:ilvl w:val="0"/>
                <w:numId w:val="13"/>
              </w:numPr>
              <w:rPr>
                <w:rFonts w:ascii="Arial" w:eastAsia="Arial" w:hAnsi="Arial" w:cs="Arial"/>
              </w:rPr>
            </w:pPr>
            <w:r w:rsidRPr="00FE50EB">
              <w:rPr>
                <w:rFonts w:ascii="Arial" w:eastAsia="Arial" w:hAnsi="Arial" w:cs="Arial"/>
                <w:b/>
                <w:bCs/>
              </w:rPr>
              <w:t>Databasis &amp; advieskwaliteit</w:t>
            </w:r>
            <w:r w:rsidRPr="00365581">
              <w:rPr>
                <w:rFonts w:ascii="Arial" w:eastAsia="Arial" w:hAnsi="Arial" w:cs="Arial"/>
              </w:rPr>
              <w:t xml:space="preserve">: Licht toe hoe uw </w:t>
            </w:r>
            <w:r w:rsidR="00913D12">
              <w:rPr>
                <w:rFonts w:ascii="Arial" w:eastAsia="Arial" w:hAnsi="Arial" w:cs="Arial"/>
              </w:rPr>
              <w:t xml:space="preserve">eigen </w:t>
            </w:r>
            <w:r w:rsidRPr="00365581">
              <w:rPr>
                <w:rFonts w:ascii="Arial" w:eastAsia="Arial" w:hAnsi="Arial" w:cs="Arial"/>
              </w:rPr>
              <w:t>databasis is opgebouwd en waarom deze u in staat stelt om betrouwbaar en datagedreven advies te geven. Beschrijf concreet:</w:t>
            </w:r>
          </w:p>
          <w:p w14:paraId="15BAFD82" w14:textId="04F6B435" w:rsidR="00365581" w:rsidRPr="00365581" w:rsidRDefault="00365581" w:rsidP="00136C79">
            <w:pPr>
              <w:pStyle w:val="Lijstalinea"/>
              <w:numPr>
                <w:ilvl w:val="1"/>
                <w:numId w:val="13"/>
              </w:numPr>
              <w:rPr>
                <w:rFonts w:ascii="Arial" w:eastAsia="Arial" w:hAnsi="Arial" w:cs="Arial"/>
              </w:rPr>
            </w:pPr>
            <w:r w:rsidRPr="00365581">
              <w:rPr>
                <w:rFonts w:ascii="Arial" w:eastAsia="Arial" w:hAnsi="Arial" w:cs="Arial"/>
              </w:rPr>
              <w:t>Over welke periode (jaren) u campagnedata heeft verzameld en het totale aantal campagnes</w:t>
            </w:r>
            <w:r w:rsidR="008E32AE">
              <w:rPr>
                <w:rFonts w:ascii="Arial" w:eastAsia="Arial" w:hAnsi="Arial" w:cs="Arial"/>
              </w:rPr>
              <w:t>.</w:t>
            </w:r>
          </w:p>
          <w:p w14:paraId="419C20FE" w14:textId="7928E0C7" w:rsidR="00365581" w:rsidRPr="00365581" w:rsidRDefault="00365581" w:rsidP="00136C79">
            <w:pPr>
              <w:pStyle w:val="Lijstalinea"/>
              <w:numPr>
                <w:ilvl w:val="1"/>
                <w:numId w:val="13"/>
              </w:numPr>
              <w:rPr>
                <w:rFonts w:ascii="Arial" w:eastAsia="Arial" w:hAnsi="Arial" w:cs="Arial"/>
              </w:rPr>
            </w:pPr>
            <w:r w:rsidRPr="00365581">
              <w:rPr>
                <w:rFonts w:ascii="Arial" w:eastAsia="Arial" w:hAnsi="Arial" w:cs="Arial"/>
              </w:rPr>
              <w:t>De omvang van uw data voor functieprofielen die relevant zijn voor gemeente Stichtse Vecht (bijv. civiele techniek, vergunningverlening, inkoop, juridisch, informatiebeheer)</w:t>
            </w:r>
            <w:r w:rsidR="00573DFE">
              <w:rPr>
                <w:rFonts w:ascii="Arial" w:eastAsia="Arial" w:hAnsi="Arial" w:cs="Arial"/>
              </w:rPr>
              <w:t>.</w:t>
            </w:r>
          </w:p>
          <w:p w14:paraId="572D3496" w14:textId="1DAA9607" w:rsidR="169D752F" w:rsidRDefault="00365581" w:rsidP="00136C79">
            <w:pPr>
              <w:pStyle w:val="Lijstalinea"/>
              <w:numPr>
                <w:ilvl w:val="1"/>
                <w:numId w:val="13"/>
              </w:numPr>
              <w:rPr>
                <w:rFonts w:ascii="Arial" w:eastAsia="Arial" w:hAnsi="Arial" w:cs="Arial"/>
              </w:rPr>
            </w:pPr>
            <w:r w:rsidRPr="00365581">
              <w:rPr>
                <w:rFonts w:ascii="Arial" w:eastAsia="Arial" w:hAnsi="Arial" w:cs="Arial"/>
              </w:rPr>
              <w:t>Hoe deze diepe databasis leidt tot betere voorspellingen en effectievere campagnes voor vergelijkbare vacatures.</w:t>
            </w:r>
          </w:p>
          <w:p w14:paraId="76F66460" w14:textId="77777777" w:rsidR="00300A92" w:rsidRDefault="00300A92" w:rsidP="00300A92">
            <w:pPr>
              <w:pStyle w:val="Lijstalinea"/>
              <w:ind w:left="1440"/>
              <w:rPr>
                <w:rFonts w:ascii="Arial" w:eastAsia="Arial" w:hAnsi="Arial" w:cs="Arial"/>
              </w:rPr>
            </w:pPr>
          </w:p>
          <w:p w14:paraId="330A9661" w14:textId="7FC7DD81" w:rsidR="00F0F914" w:rsidRDefault="00F0F914" w:rsidP="00136C79">
            <w:pPr>
              <w:pStyle w:val="Lijstalinea"/>
              <w:numPr>
                <w:ilvl w:val="0"/>
                <w:numId w:val="13"/>
              </w:numPr>
              <w:rPr>
                <w:rFonts w:ascii="Arial" w:eastAsia="Arial" w:hAnsi="Arial" w:cs="Arial"/>
              </w:rPr>
            </w:pPr>
            <w:r w:rsidRPr="523FBD84">
              <w:rPr>
                <w:rFonts w:ascii="Arial" w:eastAsia="Arial" w:hAnsi="Arial" w:cs="Arial"/>
                <w:b/>
                <w:bCs/>
              </w:rPr>
              <w:t>Kennispartner</w:t>
            </w:r>
            <w:r w:rsidR="61710FB3" w:rsidRPr="523FBD84">
              <w:rPr>
                <w:rFonts w:ascii="Arial" w:eastAsia="Arial" w:hAnsi="Arial" w:cs="Arial"/>
              </w:rPr>
              <w:t xml:space="preserve">: </w:t>
            </w:r>
            <w:r w:rsidRPr="523FBD84">
              <w:rPr>
                <w:rFonts w:ascii="Arial" w:eastAsia="Arial" w:hAnsi="Arial" w:cs="Arial"/>
              </w:rPr>
              <w:t xml:space="preserve">Beschrijf </w:t>
            </w:r>
            <w:r w:rsidR="00B059F9">
              <w:rPr>
                <w:rFonts w:ascii="Arial" w:eastAsia="Arial" w:hAnsi="Arial" w:cs="Arial"/>
              </w:rPr>
              <w:t xml:space="preserve">beknopt </w:t>
            </w:r>
            <w:r w:rsidR="19D8DEBB" w:rsidRPr="523FBD84">
              <w:rPr>
                <w:rFonts w:ascii="Arial" w:eastAsia="Arial" w:hAnsi="Arial" w:cs="Arial"/>
              </w:rPr>
              <w:t xml:space="preserve">de kennis en ervaring van de vaste contactpersoon </w:t>
            </w:r>
            <w:r w:rsidR="7F3D3765" w:rsidRPr="523FBD84">
              <w:rPr>
                <w:rFonts w:ascii="Arial" w:eastAsia="Arial" w:hAnsi="Arial" w:cs="Arial"/>
              </w:rPr>
              <w:t xml:space="preserve">en andere </w:t>
            </w:r>
            <w:r w:rsidR="001E369C">
              <w:rPr>
                <w:rFonts w:ascii="Arial" w:eastAsia="Arial" w:hAnsi="Arial" w:cs="Arial"/>
              </w:rPr>
              <w:t xml:space="preserve">relevante </w:t>
            </w:r>
            <w:r w:rsidR="7F3D3765" w:rsidRPr="523FBD84">
              <w:rPr>
                <w:rFonts w:ascii="Arial" w:eastAsia="Arial" w:hAnsi="Arial" w:cs="Arial"/>
              </w:rPr>
              <w:t xml:space="preserve">medewerkers die </w:t>
            </w:r>
            <w:r w:rsidR="62BCE63D" w:rsidRPr="523FBD84">
              <w:rPr>
                <w:rFonts w:ascii="Arial" w:eastAsia="Arial" w:hAnsi="Arial" w:cs="Arial"/>
              </w:rPr>
              <w:t xml:space="preserve">direct </w:t>
            </w:r>
            <w:r w:rsidR="7F3D3765" w:rsidRPr="523FBD84">
              <w:rPr>
                <w:rFonts w:ascii="Arial" w:eastAsia="Arial" w:hAnsi="Arial" w:cs="Arial"/>
              </w:rPr>
              <w:t xml:space="preserve">betrokken zijn bij de uitvoering van deze </w:t>
            </w:r>
            <w:r w:rsidR="43F92EE4" w:rsidRPr="523FBD84">
              <w:rPr>
                <w:rFonts w:ascii="Arial" w:eastAsia="Arial" w:hAnsi="Arial" w:cs="Arial"/>
              </w:rPr>
              <w:t>opdracht</w:t>
            </w:r>
            <w:r w:rsidR="7F3D3765" w:rsidRPr="523FBD84">
              <w:rPr>
                <w:rFonts w:ascii="Arial" w:eastAsia="Arial" w:hAnsi="Arial" w:cs="Arial"/>
              </w:rPr>
              <w:t xml:space="preserve">, </w:t>
            </w:r>
            <w:r w:rsidR="19D8DEBB" w:rsidRPr="523FBD84">
              <w:rPr>
                <w:rFonts w:ascii="Arial" w:eastAsia="Arial" w:hAnsi="Arial" w:cs="Arial"/>
              </w:rPr>
              <w:t xml:space="preserve">en </w:t>
            </w:r>
            <w:r w:rsidRPr="523FBD84">
              <w:rPr>
                <w:rFonts w:ascii="Arial" w:eastAsia="Arial" w:hAnsi="Arial" w:cs="Arial"/>
              </w:rPr>
              <w:t xml:space="preserve">hoe </w:t>
            </w:r>
            <w:r w:rsidR="00BB6162">
              <w:rPr>
                <w:rFonts w:ascii="Arial" w:eastAsia="Arial" w:hAnsi="Arial" w:cs="Arial"/>
              </w:rPr>
              <w:t>zij</w:t>
            </w:r>
            <w:r w:rsidRPr="523FBD84">
              <w:rPr>
                <w:rFonts w:ascii="Arial" w:eastAsia="Arial" w:hAnsi="Arial" w:cs="Arial"/>
              </w:rPr>
              <w:t xml:space="preserve"> </w:t>
            </w:r>
            <w:r w:rsidR="00093074">
              <w:rPr>
                <w:rFonts w:ascii="Arial" w:eastAsia="Arial" w:hAnsi="Arial" w:cs="Arial"/>
              </w:rPr>
              <w:t>hun</w:t>
            </w:r>
            <w:r w:rsidRPr="523FBD84">
              <w:rPr>
                <w:rFonts w:ascii="Arial" w:eastAsia="Arial" w:hAnsi="Arial" w:cs="Arial"/>
              </w:rPr>
              <w:t xml:space="preserve"> inhoudelijke deskundigheid van de gemeentelijke </w:t>
            </w:r>
            <w:r w:rsidR="00BF62C2">
              <w:rPr>
                <w:rFonts w:ascii="Arial" w:eastAsia="Arial" w:hAnsi="Arial" w:cs="Arial"/>
              </w:rPr>
              <w:t>arbeids</w:t>
            </w:r>
            <w:r w:rsidRPr="523FBD84">
              <w:rPr>
                <w:rFonts w:ascii="Arial" w:eastAsia="Arial" w:hAnsi="Arial" w:cs="Arial"/>
              </w:rPr>
              <w:t>markt inzet</w:t>
            </w:r>
            <w:r w:rsidR="21FB8185" w:rsidRPr="523FBD84">
              <w:rPr>
                <w:rFonts w:ascii="Arial" w:eastAsia="Arial" w:hAnsi="Arial" w:cs="Arial"/>
              </w:rPr>
              <w:t>ten</w:t>
            </w:r>
            <w:r w:rsidRPr="523FBD84">
              <w:rPr>
                <w:rFonts w:ascii="Arial" w:eastAsia="Arial" w:hAnsi="Arial" w:cs="Arial"/>
              </w:rPr>
              <w:t xml:space="preserve"> om ons proactief te adviseren.</w:t>
            </w:r>
            <w:r w:rsidR="591B507D" w:rsidRPr="523FBD84">
              <w:rPr>
                <w:rFonts w:ascii="Arial" w:eastAsia="Arial" w:hAnsi="Arial" w:cs="Arial"/>
              </w:rPr>
              <w:t xml:space="preserve"> </w:t>
            </w:r>
            <w:r w:rsidR="00A95E3B">
              <w:rPr>
                <w:rFonts w:ascii="Arial" w:eastAsia="Arial" w:hAnsi="Arial" w:cs="Arial"/>
              </w:rPr>
              <w:t>H</w:t>
            </w:r>
            <w:r w:rsidR="6E614B3A" w:rsidRPr="523FBD84">
              <w:rPr>
                <w:rFonts w:ascii="Arial" w:eastAsia="Arial" w:hAnsi="Arial" w:cs="Arial"/>
              </w:rPr>
              <w:t xml:space="preserve">oe borgt u </w:t>
            </w:r>
            <w:r w:rsidR="00A95E3B">
              <w:rPr>
                <w:rFonts w:ascii="Arial" w:eastAsia="Arial" w:hAnsi="Arial" w:cs="Arial"/>
              </w:rPr>
              <w:t>deze kennisborging</w:t>
            </w:r>
            <w:r w:rsidR="0033376B">
              <w:rPr>
                <w:rFonts w:ascii="Arial" w:eastAsia="Arial" w:hAnsi="Arial" w:cs="Arial"/>
              </w:rPr>
              <w:t xml:space="preserve"> en proactieve houding</w:t>
            </w:r>
            <w:r w:rsidR="6E614B3A" w:rsidRPr="523FBD84">
              <w:rPr>
                <w:rFonts w:ascii="Arial" w:eastAsia="Arial" w:hAnsi="Arial" w:cs="Arial"/>
              </w:rPr>
              <w:t xml:space="preserve"> </w:t>
            </w:r>
            <w:r w:rsidR="67673023" w:rsidRPr="523FBD84">
              <w:rPr>
                <w:rFonts w:ascii="Arial" w:eastAsia="Arial" w:hAnsi="Arial" w:cs="Arial"/>
              </w:rPr>
              <w:t xml:space="preserve">gedurende de </w:t>
            </w:r>
            <w:r w:rsidR="0033376B">
              <w:rPr>
                <w:rFonts w:ascii="Arial" w:eastAsia="Arial" w:hAnsi="Arial" w:cs="Arial"/>
              </w:rPr>
              <w:t>samenwerking</w:t>
            </w:r>
            <w:r w:rsidR="67673023" w:rsidRPr="523FBD84">
              <w:rPr>
                <w:rFonts w:ascii="Arial" w:eastAsia="Arial" w:hAnsi="Arial" w:cs="Arial"/>
              </w:rPr>
              <w:t>?</w:t>
            </w:r>
          </w:p>
          <w:p w14:paraId="49DA9C03" w14:textId="27A7E419" w:rsidR="169D752F" w:rsidRDefault="169D752F" w:rsidP="523FBD84">
            <w:pPr>
              <w:pStyle w:val="Lijstalinea"/>
              <w:ind w:left="1440"/>
              <w:rPr>
                <w:rFonts w:ascii="Arial" w:eastAsia="Arial" w:hAnsi="Arial" w:cs="Arial"/>
              </w:rPr>
            </w:pPr>
          </w:p>
          <w:p w14:paraId="7DA3493A" w14:textId="06113820" w:rsidR="00F0F914" w:rsidRDefault="00F0F914" w:rsidP="523FBD84">
            <w:pPr>
              <w:pStyle w:val="Geenafstand"/>
              <w:rPr>
                <w:rFonts w:ascii="Arial" w:eastAsia="Arial" w:hAnsi="Arial" w:cs="Arial"/>
                <w:sz w:val="19"/>
                <w:szCs w:val="19"/>
              </w:rPr>
            </w:pPr>
            <w:r w:rsidRPr="523FBD84">
              <w:rPr>
                <w:rFonts w:ascii="Arial" w:eastAsia="Arial" w:hAnsi="Arial" w:cs="Arial"/>
                <w:b/>
                <w:bCs/>
                <w:sz w:val="19"/>
                <w:szCs w:val="19"/>
              </w:rPr>
              <w:t>Beoordeling</w:t>
            </w:r>
          </w:p>
          <w:p w14:paraId="44C9CE18" w14:textId="25C408F0" w:rsidR="00F0F914" w:rsidRDefault="00F0F914" w:rsidP="523FBD84">
            <w:pPr>
              <w:rPr>
                <w:rFonts w:ascii="Arial" w:eastAsia="Arial" w:hAnsi="Arial" w:cs="Arial"/>
              </w:rPr>
            </w:pPr>
            <w:r w:rsidRPr="523FBD84">
              <w:rPr>
                <w:rFonts w:ascii="Arial" w:eastAsia="Arial" w:hAnsi="Arial" w:cs="Arial"/>
              </w:rPr>
              <w:t>De inschrijving wordt getoetst aan de hand van de algemene kwaliteitsmaatstaven</w:t>
            </w:r>
            <w:r w:rsidR="4755940A" w:rsidRPr="523FBD84">
              <w:rPr>
                <w:rFonts w:ascii="Arial" w:eastAsia="Arial" w:hAnsi="Arial" w:cs="Arial"/>
              </w:rPr>
              <w:t xml:space="preserve">: </w:t>
            </w:r>
            <w:r w:rsidRPr="523FBD84">
              <w:rPr>
                <w:rFonts w:ascii="Arial" w:eastAsia="Arial" w:hAnsi="Arial" w:cs="Arial"/>
              </w:rPr>
              <w:t>relevant, volledig, haalbaar, aansluitend, SMART. Vervolgens wordt beoordeeld op de mate waarin:</w:t>
            </w:r>
          </w:p>
          <w:p w14:paraId="584E0D09" w14:textId="74298483" w:rsidR="00F0F914" w:rsidRDefault="00F0F914" w:rsidP="00136C79">
            <w:pPr>
              <w:pStyle w:val="Lijstalinea"/>
              <w:numPr>
                <w:ilvl w:val="0"/>
                <w:numId w:val="12"/>
              </w:numPr>
              <w:rPr>
                <w:rFonts w:ascii="Arial" w:eastAsia="Arial" w:hAnsi="Arial" w:cs="Arial"/>
              </w:rPr>
            </w:pPr>
            <w:r w:rsidRPr="001D052B">
              <w:rPr>
                <w:rFonts w:ascii="Arial" w:eastAsia="Arial" w:hAnsi="Arial" w:cs="Arial"/>
                <w:b/>
                <w:bCs/>
              </w:rPr>
              <w:t>Marktbegrip</w:t>
            </w:r>
            <w:r w:rsidRPr="523FBD84">
              <w:rPr>
                <w:rFonts w:ascii="Arial" w:eastAsia="Arial" w:hAnsi="Arial" w:cs="Arial"/>
              </w:rPr>
              <w:t>: De visie op de arbeidsmarkt blijk geeft van specifiek inzicht in de uitdagingen van een gemeente.</w:t>
            </w:r>
          </w:p>
          <w:p w14:paraId="658AAC6C" w14:textId="599DFFA8" w:rsidR="1267C4C8" w:rsidRDefault="1267C4C8" w:rsidP="00136C79">
            <w:pPr>
              <w:pStyle w:val="Lijstalinea"/>
              <w:numPr>
                <w:ilvl w:val="0"/>
                <w:numId w:val="12"/>
              </w:numPr>
              <w:rPr>
                <w:rFonts w:ascii="Arial" w:eastAsia="Arial" w:hAnsi="Arial" w:cs="Arial"/>
              </w:rPr>
            </w:pPr>
            <w:r w:rsidRPr="001D052B">
              <w:rPr>
                <w:rFonts w:ascii="Arial" w:eastAsia="Arial" w:hAnsi="Arial" w:cs="Arial"/>
                <w:b/>
                <w:bCs/>
              </w:rPr>
              <w:t>Strategisch advies</w:t>
            </w:r>
            <w:r w:rsidR="00F0F914" w:rsidRPr="523FBD84">
              <w:rPr>
                <w:rFonts w:ascii="Arial" w:eastAsia="Arial" w:hAnsi="Arial" w:cs="Arial"/>
              </w:rPr>
              <w:t xml:space="preserve">: De beschreven werkwijze </w:t>
            </w:r>
            <w:r w:rsidR="0C344555" w:rsidRPr="523FBD84">
              <w:rPr>
                <w:rFonts w:ascii="Arial" w:eastAsia="Arial" w:hAnsi="Arial" w:cs="Arial"/>
              </w:rPr>
              <w:t xml:space="preserve">voor advisering getuigd van strategisch inzicht en </w:t>
            </w:r>
            <w:r w:rsidR="00F0F914" w:rsidRPr="523FBD84">
              <w:rPr>
                <w:rFonts w:ascii="Arial" w:eastAsia="Arial" w:hAnsi="Arial" w:cs="Arial"/>
              </w:rPr>
              <w:t>concreet, transparant en direct toepasbaar is in de dagelijkse praktijk.</w:t>
            </w:r>
          </w:p>
          <w:p w14:paraId="4274C8F5" w14:textId="50E5D88E" w:rsidR="009F08DD" w:rsidRDefault="009F08DD" w:rsidP="00136C79">
            <w:pPr>
              <w:pStyle w:val="Lijstalinea"/>
              <w:numPr>
                <w:ilvl w:val="0"/>
                <w:numId w:val="12"/>
              </w:numPr>
              <w:rPr>
                <w:rFonts w:ascii="Arial" w:eastAsia="Arial" w:hAnsi="Arial" w:cs="Arial"/>
              </w:rPr>
            </w:pPr>
            <w:r w:rsidRPr="001D052B">
              <w:rPr>
                <w:rFonts w:ascii="Arial" w:eastAsia="Arial" w:hAnsi="Arial" w:cs="Arial"/>
                <w:b/>
                <w:bCs/>
              </w:rPr>
              <w:t>Kwaliteit van de databasis</w:t>
            </w:r>
            <w:r w:rsidRPr="009F08DD">
              <w:rPr>
                <w:rFonts w:ascii="Arial" w:eastAsia="Arial" w:hAnsi="Arial" w:cs="Arial"/>
              </w:rPr>
              <w:t>: De omvang en relevantie van de gepresenteerde data aannemelijk maken dat de inschrijver beschikt over een solide, datagedreven basis voor zijn adviezen en campagnestrategieën</w:t>
            </w:r>
            <w:r w:rsidR="0071648D">
              <w:rPr>
                <w:rFonts w:ascii="Arial" w:eastAsia="Arial" w:hAnsi="Arial" w:cs="Arial"/>
              </w:rPr>
              <w:t>.</w:t>
            </w:r>
          </w:p>
          <w:p w14:paraId="27D17276" w14:textId="600A9613" w:rsidR="4EA48F64" w:rsidRDefault="5DA5571F" w:rsidP="00136C79">
            <w:pPr>
              <w:pStyle w:val="Lijstalinea"/>
              <w:numPr>
                <w:ilvl w:val="0"/>
                <w:numId w:val="12"/>
              </w:numPr>
              <w:rPr>
                <w:rFonts w:ascii="Arial" w:eastAsia="Arial" w:hAnsi="Arial" w:cs="Arial"/>
              </w:rPr>
            </w:pPr>
            <w:r w:rsidRPr="1F23EDFE">
              <w:rPr>
                <w:rFonts w:ascii="Arial" w:eastAsia="Arial" w:hAnsi="Arial" w:cs="Arial"/>
                <w:b/>
                <w:bCs/>
              </w:rPr>
              <w:t>Deskundig</w:t>
            </w:r>
            <w:r w:rsidR="0A4BD61F" w:rsidRPr="1F23EDFE">
              <w:rPr>
                <w:rFonts w:ascii="Arial" w:eastAsia="Arial" w:hAnsi="Arial" w:cs="Arial"/>
                <w:b/>
                <w:bCs/>
              </w:rPr>
              <w:t>heid</w:t>
            </w:r>
            <w:r w:rsidRPr="1CA7D3E0">
              <w:rPr>
                <w:rFonts w:ascii="Arial" w:eastAsia="Arial" w:hAnsi="Arial" w:cs="Arial"/>
                <w:b/>
                <w:bCs/>
              </w:rPr>
              <w:t xml:space="preserve"> en p</w:t>
            </w:r>
            <w:r w:rsidR="44862EDB" w:rsidRPr="1CA7D3E0">
              <w:rPr>
                <w:rFonts w:ascii="Arial" w:eastAsia="Arial" w:hAnsi="Arial" w:cs="Arial"/>
                <w:b/>
                <w:bCs/>
              </w:rPr>
              <w:t>roactief partnerschap</w:t>
            </w:r>
            <w:r w:rsidR="44862EDB" w:rsidRPr="1CA7D3E0">
              <w:rPr>
                <w:rFonts w:ascii="Arial" w:eastAsia="Arial" w:hAnsi="Arial" w:cs="Arial"/>
              </w:rPr>
              <w:t>: </w:t>
            </w:r>
            <w:r w:rsidR="0EFC793F" w:rsidRPr="1CA7D3E0">
              <w:rPr>
                <w:rFonts w:ascii="Arial" w:eastAsia="Arial" w:hAnsi="Arial" w:cs="Arial"/>
              </w:rPr>
              <w:t>De beschreven kennis en ervaring van de contactpersoon, gecombineerd met de aanpak voor samenwerking en kennisdeling, getuigen van een deskundig en proactief partnerschap</w:t>
            </w:r>
            <w:r w:rsidR="00F94F22">
              <w:rPr>
                <w:rFonts w:ascii="Arial" w:eastAsia="Arial" w:hAnsi="Arial" w:cs="Arial"/>
              </w:rPr>
              <w:t>.</w:t>
            </w:r>
            <w:r w:rsidR="0EFC793F" w:rsidRPr="1CA7D3E0">
              <w:rPr>
                <w:rFonts w:ascii="Arial" w:eastAsia="Arial" w:hAnsi="Arial" w:cs="Arial"/>
              </w:rPr>
              <w:t xml:space="preserve"> </w:t>
            </w:r>
          </w:p>
          <w:p w14:paraId="783F2423" w14:textId="2999B8EC" w:rsidR="169D752F" w:rsidRDefault="169D752F" w:rsidP="523FBD84">
            <w:pPr>
              <w:rPr>
                <w:rFonts w:ascii="Arial" w:eastAsia="Arial" w:hAnsi="Arial" w:cs="Arial"/>
              </w:rPr>
            </w:pPr>
          </w:p>
          <w:p w14:paraId="7B77C0D5" w14:textId="2D33B51B" w:rsidR="00F0F914" w:rsidRPr="00465FE6" w:rsidRDefault="00F0F914" w:rsidP="523FBD84">
            <w:pPr>
              <w:rPr>
                <w:rFonts w:ascii="Arial" w:eastAsia="Arial" w:hAnsi="Arial" w:cs="Arial"/>
                <w:i/>
                <w:iCs/>
              </w:rPr>
            </w:pPr>
            <w:r w:rsidRPr="00465FE6">
              <w:rPr>
                <w:rFonts w:ascii="Arial" w:eastAsia="Arial" w:hAnsi="Arial" w:cs="Arial"/>
                <w:i/>
                <w:iCs/>
              </w:rPr>
              <w:t xml:space="preserve">Maximaal 3 pagina's A4 enkelzijdig, </w:t>
            </w:r>
            <w:r w:rsidR="4D9FC433" w:rsidRPr="00465FE6">
              <w:rPr>
                <w:rFonts w:ascii="Arial" w:eastAsia="Arial" w:hAnsi="Arial" w:cs="Arial"/>
                <w:i/>
                <w:iCs/>
              </w:rPr>
              <w:t xml:space="preserve">Arial 10, marges 2,5 cm, </w:t>
            </w:r>
            <w:r w:rsidRPr="00465FE6">
              <w:rPr>
                <w:rFonts w:ascii="Arial" w:eastAsia="Arial" w:hAnsi="Arial" w:cs="Arial"/>
                <w:i/>
                <w:iCs/>
              </w:rPr>
              <w:t>inclusief visualisaties</w:t>
            </w:r>
            <w:r w:rsidRPr="00465FE6">
              <w:rPr>
                <w:rFonts w:ascii="Arial" w:eastAsia="Arial" w:hAnsi="Arial" w:cs="Arial"/>
                <w:b/>
                <w:bCs/>
                <w:i/>
                <w:iCs/>
              </w:rPr>
              <w:t>.</w:t>
            </w:r>
            <w:r w:rsidR="5E8F449B" w:rsidRPr="00465FE6">
              <w:rPr>
                <w:rFonts w:ascii="Arial" w:eastAsia="Arial" w:hAnsi="Arial" w:cs="Arial"/>
                <w:b/>
                <w:bCs/>
                <w:i/>
                <w:iCs/>
              </w:rPr>
              <w:t xml:space="preserve"> </w:t>
            </w:r>
            <w:r w:rsidR="5E8F449B" w:rsidRPr="00465FE6">
              <w:rPr>
                <w:rFonts w:ascii="Arial" w:eastAsia="Arial" w:hAnsi="Arial" w:cs="Arial"/>
                <w:i/>
                <w:iCs/>
              </w:rPr>
              <w:t xml:space="preserve">Bij overschrijding worden uitsluitend de eerste </w:t>
            </w:r>
            <w:r w:rsidR="59F06CA6" w:rsidRPr="00465FE6">
              <w:rPr>
                <w:rFonts w:ascii="Arial" w:eastAsia="Arial" w:hAnsi="Arial" w:cs="Arial"/>
                <w:i/>
                <w:iCs/>
              </w:rPr>
              <w:t>3</w:t>
            </w:r>
            <w:r w:rsidR="5E8F449B" w:rsidRPr="00465FE6">
              <w:rPr>
                <w:rFonts w:ascii="Arial" w:eastAsia="Arial" w:hAnsi="Arial" w:cs="Arial"/>
                <w:i/>
                <w:iCs/>
              </w:rPr>
              <w:t xml:space="preserve"> pagina's beoordeeld.</w:t>
            </w:r>
          </w:p>
          <w:p w14:paraId="32679284" w14:textId="0F41BCBC" w:rsidR="169D752F" w:rsidRDefault="169D752F" w:rsidP="523FBD84">
            <w:pPr>
              <w:spacing w:line="276" w:lineRule="auto"/>
              <w:jc w:val="both"/>
              <w:rPr>
                <w:rFonts w:asciiTheme="majorHAnsi" w:hAnsiTheme="majorHAnsi" w:cstheme="majorBidi"/>
              </w:rPr>
            </w:pPr>
          </w:p>
          <w:p w14:paraId="041E987F" w14:textId="02741837" w:rsidR="003D7388" w:rsidRPr="002F1FD2" w:rsidRDefault="003D7388" w:rsidP="523FBD84">
            <w:pPr>
              <w:spacing w:line="276" w:lineRule="auto"/>
              <w:rPr>
                <w:highlight w:val="yellow"/>
              </w:rPr>
            </w:pPr>
          </w:p>
        </w:tc>
        <w:tc>
          <w:tcPr>
            <w:tcW w:w="1134" w:type="dxa"/>
            <w:shd w:val="clear" w:color="auto" w:fill="DEEAF6" w:themeFill="accent1" w:themeFillTint="33"/>
          </w:tcPr>
          <w:p w14:paraId="198CFA19" w14:textId="77777777" w:rsidR="007F1EBF" w:rsidRDefault="007F1EBF" w:rsidP="169D752F">
            <w:pPr>
              <w:spacing w:line="276" w:lineRule="auto"/>
              <w:jc w:val="both"/>
              <w:rPr>
                <w:rFonts w:asciiTheme="majorHAnsi" w:hAnsiTheme="majorHAnsi" w:cstheme="majorBidi"/>
              </w:rPr>
            </w:pPr>
          </w:p>
          <w:p w14:paraId="24CD000D" w14:textId="2F97691F" w:rsidR="001D052B" w:rsidRPr="00FB1DD1" w:rsidRDefault="001D052B" w:rsidP="169D752F">
            <w:pPr>
              <w:spacing w:line="276" w:lineRule="auto"/>
              <w:jc w:val="both"/>
              <w:rPr>
                <w:rFonts w:asciiTheme="majorHAnsi" w:hAnsiTheme="majorHAnsi" w:cstheme="majorBidi"/>
              </w:rPr>
            </w:pPr>
            <w:r>
              <w:rPr>
                <w:rFonts w:asciiTheme="majorHAnsi" w:hAnsiTheme="majorHAnsi" w:cstheme="majorBidi"/>
              </w:rPr>
              <w:t>200 punten</w:t>
            </w:r>
          </w:p>
        </w:tc>
      </w:tr>
      <w:tr w:rsidR="00FB1DD1" w:rsidRPr="00FB1DD1" w14:paraId="21DD4F7B" w14:textId="77777777" w:rsidTr="1DC37CBB">
        <w:trPr>
          <w:trHeight w:val="300"/>
        </w:trPr>
        <w:tc>
          <w:tcPr>
            <w:tcW w:w="990" w:type="dxa"/>
            <w:shd w:val="clear" w:color="auto" w:fill="DEEAF6" w:themeFill="accent1" w:themeFillTint="33"/>
          </w:tcPr>
          <w:p w14:paraId="129A26A1" w14:textId="3FC603B6" w:rsidR="169D752F" w:rsidRDefault="169D752F" w:rsidP="169D752F">
            <w:pPr>
              <w:spacing w:line="276" w:lineRule="auto"/>
              <w:jc w:val="both"/>
              <w:rPr>
                <w:rFonts w:asciiTheme="majorHAnsi" w:hAnsiTheme="majorHAnsi" w:cstheme="majorBidi"/>
                <w:b/>
                <w:bCs/>
              </w:rPr>
            </w:pPr>
          </w:p>
          <w:p w14:paraId="4AB94B06" w14:textId="37488148" w:rsidR="00FB1DD1" w:rsidRPr="00FB1DD1" w:rsidRDefault="00FB1DD1" w:rsidP="00FB1DD1">
            <w:pPr>
              <w:spacing w:line="276" w:lineRule="auto"/>
              <w:jc w:val="both"/>
              <w:rPr>
                <w:rFonts w:asciiTheme="majorHAnsi" w:hAnsiTheme="majorHAnsi" w:cstheme="majorHAnsi"/>
                <w:b/>
                <w:bCs/>
                <w:szCs w:val="19"/>
              </w:rPr>
            </w:pPr>
            <w:r w:rsidRPr="00FB1DD1">
              <w:rPr>
                <w:rFonts w:asciiTheme="majorHAnsi" w:hAnsiTheme="majorHAnsi" w:cstheme="majorHAnsi"/>
                <w:b/>
                <w:bCs/>
                <w:szCs w:val="19"/>
              </w:rPr>
              <w:t xml:space="preserve">SGC </w:t>
            </w:r>
            <w:r w:rsidR="000021EB">
              <w:rPr>
                <w:rFonts w:asciiTheme="majorHAnsi" w:hAnsiTheme="majorHAnsi" w:cstheme="majorHAnsi"/>
                <w:b/>
                <w:bCs/>
                <w:szCs w:val="19"/>
              </w:rPr>
              <w:t>3</w:t>
            </w:r>
          </w:p>
        </w:tc>
        <w:tc>
          <w:tcPr>
            <w:tcW w:w="7652" w:type="dxa"/>
          </w:tcPr>
          <w:p w14:paraId="029BD407" w14:textId="2699D6C3" w:rsidR="00DC534F" w:rsidRPr="00FB1DD1" w:rsidRDefault="00DC534F" w:rsidP="523FBD84">
            <w:pPr>
              <w:spacing w:line="276" w:lineRule="auto"/>
              <w:jc w:val="both"/>
              <w:rPr>
                <w:rFonts w:ascii="Arial" w:eastAsia="Arial" w:hAnsi="Arial" w:cs="Arial"/>
                <w:b/>
                <w:bCs/>
              </w:rPr>
            </w:pPr>
          </w:p>
          <w:p w14:paraId="78814957" w14:textId="682709C1" w:rsidR="00DC534F" w:rsidRPr="00FB1DD1" w:rsidRDefault="31FD3760" w:rsidP="523FBD84">
            <w:pPr>
              <w:spacing w:line="276" w:lineRule="auto"/>
              <w:jc w:val="both"/>
              <w:rPr>
                <w:rFonts w:ascii="Arial" w:eastAsia="Arial" w:hAnsi="Arial" w:cs="Arial"/>
                <w:b/>
                <w:bCs/>
              </w:rPr>
            </w:pPr>
            <w:r w:rsidRPr="523FBD84">
              <w:rPr>
                <w:rFonts w:ascii="Arial" w:eastAsia="Arial" w:hAnsi="Arial" w:cs="Arial"/>
                <w:b/>
                <w:bCs/>
              </w:rPr>
              <w:t>SUBGUNNINGSCRITERIUM 3: CASUS JOBMARKETING</w:t>
            </w:r>
          </w:p>
          <w:p w14:paraId="59E591BE" w14:textId="33EC122A" w:rsidR="00DC534F" w:rsidRPr="00FB1DD1" w:rsidRDefault="00DC534F" w:rsidP="523FBD84">
            <w:pPr>
              <w:spacing w:line="276" w:lineRule="auto"/>
              <w:rPr>
                <w:rFonts w:ascii="Arial" w:eastAsia="Arial" w:hAnsi="Arial" w:cs="Arial"/>
              </w:rPr>
            </w:pPr>
          </w:p>
          <w:p w14:paraId="21E94CD3" w14:textId="36E7E8ED" w:rsidR="00DC534F" w:rsidRPr="00FB1DD1" w:rsidRDefault="013E87DF" w:rsidP="523FBD84">
            <w:pPr>
              <w:spacing w:line="276" w:lineRule="auto"/>
              <w:rPr>
                <w:rFonts w:ascii="Arial" w:eastAsia="Arial" w:hAnsi="Arial" w:cs="Arial"/>
              </w:rPr>
            </w:pPr>
            <w:r w:rsidRPr="523FBD84">
              <w:rPr>
                <w:rFonts w:ascii="Arial" w:eastAsia="Arial" w:hAnsi="Arial" w:cs="Arial"/>
              </w:rPr>
              <w:t>Gemeente Stichtse Vecht streeft naar een optimaal bereik en een hoge kwaliteit van respons op haar vacatures. De focus ligt daarbij nadrukkelijk niet alleen op kwantiteit, maar vooral op de mate waarin de werving leidt tot passende kandidaten.</w:t>
            </w:r>
          </w:p>
          <w:p w14:paraId="4178D736" w14:textId="3947B5BE" w:rsidR="00DC534F" w:rsidRPr="00FB1DD1" w:rsidRDefault="013E87DF" w:rsidP="523FBD84">
            <w:pPr>
              <w:spacing w:line="276" w:lineRule="auto"/>
              <w:rPr>
                <w:rFonts w:ascii="Arial" w:eastAsia="Arial" w:hAnsi="Arial" w:cs="Arial"/>
              </w:rPr>
            </w:pPr>
            <w:r w:rsidRPr="523FBD84">
              <w:rPr>
                <w:rFonts w:ascii="Arial" w:eastAsia="Arial" w:hAnsi="Arial" w:cs="Arial"/>
              </w:rPr>
              <w:lastRenderedPageBreak/>
              <w:t xml:space="preserve">Om de strategische expertise, creativiteit en </w:t>
            </w:r>
            <w:r w:rsidR="7FE94A7C" w:rsidRPr="523FBD84">
              <w:rPr>
                <w:rFonts w:ascii="Arial" w:eastAsia="Arial" w:hAnsi="Arial" w:cs="Arial"/>
              </w:rPr>
              <w:t xml:space="preserve">realistische aanpak </w:t>
            </w:r>
            <w:r w:rsidRPr="523FBD84">
              <w:rPr>
                <w:rFonts w:ascii="Arial" w:eastAsia="Arial" w:hAnsi="Arial" w:cs="Arial"/>
              </w:rPr>
              <w:t>van Inschrijver te toetsen, wordt gevraagd om voor een representatieve, moeilijk vervulbare functie een concreet en onderbouwd wervingsadvies op te stellen.</w:t>
            </w:r>
          </w:p>
          <w:p w14:paraId="479CCC70" w14:textId="1A657BFB" w:rsidR="00DC534F" w:rsidRPr="00FB1DD1" w:rsidRDefault="00DC534F" w:rsidP="523FBD84">
            <w:pPr>
              <w:spacing w:line="276" w:lineRule="auto"/>
              <w:rPr>
                <w:rFonts w:ascii="Arial" w:eastAsia="Arial" w:hAnsi="Arial" w:cs="Arial"/>
              </w:rPr>
            </w:pPr>
          </w:p>
          <w:p w14:paraId="6CCCAD1C" w14:textId="3112B85A" w:rsidR="00DC534F" w:rsidRPr="00FB1DD1" w:rsidRDefault="60FB0155" w:rsidP="523FBD84">
            <w:pPr>
              <w:rPr>
                <w:b/>
                <w:bCs/>
                <w:lang w:val="en-US"/>
              </w:rPr>
            </w:pPr>
            <w:r w:rsidRPr="523FBD84">
              <w:rPr>
                <w:b/>
                <w:bCs/>
                <w:lang w:val="en-US"/>
              </w:rPr>
              <w:t>Casus: </w:t>
            </w:r>
            <w:r w:rsidR="3707A7F9" w:rsidRPr="523FBD84">
              <w:rPr>
                <w:b/>
                <w:bCs/>
                <w:lang w:val="en-US"/>
              </w:rPr>
              <w:t xml:space="preserve">(junior) </w:t>
            </w:r>
            <w:r w:rsidRPr="523FBD84">
              <w:rPr>
                <w:b/>
                <w:bCs/>
                <w:lang w:val="en-US"/>
              </w:rPr>
              <w:t>Information Security Officer</w:t>
            </w:r>
            <w:r w:rsidR="0B70B3C5" w:rsidRPr="523FBD84">
              <w:rPr>
                <w:b/>
                <w:bCs/>
                <w:lang w:val="en-US"/>
              </w:rPr>
              <w:t xml:space="preserve"> </w:t>
            </w:r>
            <w:r w:rsidRPr="523FBD84">
              <w:rPr>
                <w:b/>
                <w:bCs/>
                <w:lang w:val="en-US"/>
              </w:rPr>
              <w:t xml:space="preserve">(ISO) </w:t>
            </w:r>
          </w:p>
          <w:p w14:paraId="75630ED2" w14:textId="401EF9B2" w:rsidR="00DC534F" w:rsidRPr="00FB1DD1" w:rsidRDefault="00DC534F" w:rsidP="523FBD84">
            <w:pPr>
              <w:pStyle w:val="Geenafstand"/>
              <w:rPr>
                <w:rFonts w:ascii="Arial" w:eastAsia="Arial" w:hAnsi="Arial" w:cs="Arial"/>
                <w:sz w:val="19"/>
                <w:szCs w:val="19"/>
                <w:lang w:val="en-US"/>
              </w:rPr>
            </w:pPr>
          </w:p>
          <w:p w14:paraId="05CE6020" w14:textId="741DCC79" w:rsidR="00DC534F" w:rsidRPr="00FB1DD1" w:rsidRDefault="4F6D75CF" w:rsidP="523FBD84">
            <w:pPr>
              <w:rPr>
                <w:rFonts w:ascii="Arial" w:eastAsia="Arial" w:hAnsi="Arial" w:cs="Arial"/>
              </w:rPr>
            </w:pPr>
            <w:r w:rsidRPr="523FBD84">
              <w:t xml:space="preserve">De bijbehorende vacaturetekst is opgenomen in </w:t>
            </w:r>
            <w:r w:rsidR="60FB0155" w:rsidRPr="00873FA7">
              <w:rPr>
                <w:b/>
                <w:bCs/>
              </w:rPr>
              <w:t xml:space="preserve">bijlage </w:t>
            </w:r>
            <w:r w:rsidR="00476825" w:rsidRPr="00873FA7">
              <w:rPr>
                <w:b/>
                <w:bCs/>
              </w:rPr>
              <w:t>11</w:t>
            </w:r>
            <w:r w:rsidR="54400CC6" w:rsidRPr="523FBD84">
              <w:t>.</w:t>
            </w:r>
          </w:p>
          <w:p w14:paraId="1B8D43EE" w14:textId="4402E2E6" w:rsidR="00DC534F" w:rsidRPr="00FB1DD1" w:rsidRDefault="00DC534F" w:rsidP="523FBD84">
            <w:pPr>
              <w:spacing w:line="240" w:lineRule="auto"/>
              <w:rPr>
                <w:rFonts w:ascii="Arial" w:eastAsia="Arial" w:hAnsi="Arial" w:cs="Arial"/>
              </w:rPr>
            </w:pPr>
          </w:p>
          <w:p w14:paraId="1614521C" w14:textId="605501E0" w:rsidR="00DC534F" w:rsidRPr="00FB1DD1" w:rsidRDefault="60FB0155" w:rsidP="523FBD84">
            <w:pPr>
              <w:spacing w:line="276" w:lineRule="auto"/>
              <w:rPr>
                <w:rFonts w:ascii="Arial" w:eastAsia="Arial" w:hAnsi="Arial" w:cs="Arial"/>
              </w:rPr>
            </w:pPr>
            <w:r w:rsidRPr="23BDEC1E">
              <w:rPr>
                <w:rFonts w:ascii="Arial" w:eastAsia="Arial" w:hAnsi="Arial" w:cs="Arial"/>
              </w:rPr>
              <w:t>Voor de casus is een fictief campagnebudget beschikbaar van €3.000,- exclusief BTW. Dit budget is inclusief mediabudget en de advies- en beheerkosten van Inschrijver.</w:t>
            </w:r>
            <w:r w:rsidR="3DBAEB73" w:rsidRPr="23BDEC1E">
              <w:rPr>
                <w:rFonts w:ascii="Arial" w:eastAsia="Arial" w:hAnsi="Arial" w:cs="Arial"/>
              </w:rPr>
              <w:t xml:space="preserve"> De </w:t>
            </w:r>
            <w:r w:rsidR="0B1C85E6" w:rsidRPr="23BDEC1E">
              <w:rPr>
                <w:rFonts w:ascii="Arial" w:eastAsia="Arial" w:hAnsi="Arial" w:cs="Arial"/>
              </w:rPr>
              <w:t>looptijd van de campagne</w:t>
            </w:r>
            <w:r w:rsidR="3DBAEB73" w:rsidRPr="23BDEC1E">
              <w:rPr>
                <w:rFonts w:ascii="Arial" w:eastAsia="Arial" w:hAnsi="Arial" w:cs="Arial"/>
              </w:rPr>
              <w:t xml:space="preserve"> is 30 dagen.</w:t>
            </w:r>
          </w:p>
          <w:p w14:paraId="64680B2A" w14:textId="66CB8B5A" w:rsidR="00DC534F" w:rsidRPr="00FB1DD1" w:rsidRDefault="00DC534F" w:rsidP="523FBD84">
            <w:pPr>
              <w:spacing w:line="276" w:lineRule="auto"/>
              <w:rPr>
                <w:rFonts w:ascii="Arial" w:eastAsia="Arial" w:hAnsi="Arial" w:cs="Arial"/>
              </w:rPr>
            </w:pPr>
          </w:p>
          <w:p w14:paraId="2D17341C" w14:textId="4B4A3564" w:rsidR="00DC534F" w:rsidRPr="00FB1DD1" w:rsidRDefault="60FB0155" w:rsidP="523FBD84">
            <w:pPr>
              <w:spacing w:line="276" w:lineRule="auto"/>
              <w:rPr>
                <w:rFonts w:ascii="Arial" w:eastAsia="Arial" w:hAnsi="Arial" w:cs="Arial"/>
              </w:rPr>
            </w:pPr>
            <w:r w:rsidRPr="523FBD84">
              <w:rPr>
                <w:rFonts w:ascii="Arial" w:eastAsia="Arial" w:hAnsi="Arial" w:cs="Arial"/>
              </w:rPr>
              <w:t xml:space="preserve">Inschrijver dient </w:t>
            </w:r>
            <w:r w:rsidR="5ADE7A05" w:rsidRPr="523FBD84">
              <w:rPr>
                <w:rFonts w:ascii="Arial" w:eastAsia="Arial" w:hAnsi="Arial" w:cs="Arial"/>
              </w:rPr>
              <w:t xml:space="preserve">in het wervingsadvies </w:t>
            </w:r>
            <w:r w:rsidRPr="523FBD84">
              <w:rPr>
                <w:rFonts w:ascii="Arial" w:eastAsia="Arial" w:hAnsi="Arial" w:cs="Arial"/>
              </w:rPr>
              <w:t>minimaal in te gaan op de volgende on</w:t>
            </w:r>
            <w:r w:rsidR="6D780B79" w:rsidRPr="523FBD84">
              <w:rPr>
                <w:rFonts w:ascii="Arial" w:eastAsia="Arial" w:hAnsi="Arial" w:cs="Arial"/>
              </w:rPr>
              <w:t>derdelen</w:t>
            </w:r>
            <w:r w:rsidRPr="523FBD84">
              <w:rPr>
                <w:rFonts w:ascii="Arial" w:eastAsia="Arial" w:hAnsi="Arial" w:cs="Arial"/>
              </w:rPr>
              <w:t>:</w:t>
            </w:r>
          </w:p>
          <w:p w14:paraId="76DE9D70" w14:textId="77777777" w:rsidR="00EF5608" w:rsidRPr="00FB1DD1" w:rsidRDefault="00EF5608" w:rsidP="523FBD84">
            <w:pPr>
              <w:spacing w:line="276" w:lineRule="auto"/>
              <w:rPr>
                <w:rFonts w:ascii="Arial" w:eastAsia="Arial" w:hAnsi="Arial" w:cs="Arial"/>
              </w:rPr>
            </w:pPr>
          </w:p>
          <w:p w14:paraId="502B5081" w14:textId="0B114F8E" w:rsidR="00DC534F" w:rsidRPr="00FB1DD1" w:rsidRDefault="60FB0155" w:rsidP="523FBD84">
            <w:pPr>
              <w:pStyle w:val="Geenafstand"/>
              <w:rPr>
                <w:rFonts w:ascii="Arial" w:eastAsia="Arial" w:hAnsi="Arial" w:cs="Arial"/>
                <w:sz w:val="19"/>
                <w:szCs w:val="19"/>
              </w:rPr>
            </w:pPr>
            <w:r w:rsidRPr="523FBD84">
              <w:rPr>
                <w:rFonts w:ascii="Arial" w:eastAsia="Arial" w:hAnsi="Arial" w:cs="Arial"/>
                <w:b/>
                <w:bCs/>
                <w:sz w:val="19"/>
                <w:szCs w:val="19"/>
              </w:rPr>
              <w:t>Doelgroep- en kanalenanalyse</w:t>
            </w:r>
            <w:r w:rsidRPr="523FBD84">
              <w:rPr>
                <w:rFonts w:ascii="Arial" w:eastAsia="Arial" w:hAnsi="Arial" w:cs="Arial"/>
                <w:sz w:val="19"/>
                <w:szCs w:val="19"/>
              </w:rPr>
              <w:t>:</w:t>
            </w:r>
          </w:p>
          <w:p w14:paraId="1F3FC1F0" w14:textId="02CD778F" w:rsidR="00DC534F" w:rsidRPr="00FB1DD1" w:rsidRDefault="60FB0155" w:rsidP="00136C79">
            <w:pPr>
              <w:pStyle w:val="Lijstalinea"/>
              <w:numPr>
                <w:ilvl w:val="0"/>
                <w:numId w:val="11"/>
              </w:numPr>
              <w:spacing w:line="276" w:lineRule="auto"/>
              <w:rPr>
                <w:rFonts w:ascii="Arial" w:eastAsia="Arial" w:hAnsi="Arial" w:cs="Arial"/>
              </w:rPr>
            </w:pPr>
            <w:r w:rsidRPr="523FBD84">
              <w:rPr>
                <w:rFonts w:ascii="Arial" w:eastAsia="Arial" w:hAnsi="Arial" w:cs="Arial"/>
              </w:rPr>
              <w:t xml:space="preserve">Een scherpe </w:t>
            </w:r>
            <w:r w:rsidR="3C56A235" w:rsidRPr="523FBD84">
              <w:rPr>
                <w:rFonts w:ascii="Arial" w:eastAsia="Arial" w:hAnsi="Arial" w:cs="Arial"/>
              </w:rPr>
              <w:t xml:space="preserve">en relevante </w:t>
            </w:r>
            <w:r w:rsidRPr="523FBD84">
              <w:rPr>
                <w:rFonts w:ascii="Arial" w:eastAsia="Arial" w:hAnsi="Arial" w:cs="Arial"/>
              </w:rPr>
              <w:t>analyse van de specifieke doelgroep</w:t>
            </w:r>
            <w:r w:rsidR="5252494A" w:rsidRPr="523FBD84">
              <w:rPr>
                <w:rFonts w:ascii="Arial" w:eastAsia="Arial" w:hAnsi="Arial" w:cs="Arial"/>
              </w:rPr>
              <w:t>.</w:t>
            </w:r>
          </w:p>
          <w:p w14:paraId="108EF0A2" w14:textId="7F99D432" w:rsidR="00DC534F" w:rsidRPr="00FB1DD1" w:rsidRDefault="60FB0155" w:rsidP="00136C79">
            <w:pPr>
              <w:pStyle w:val="Lijstalinea"/>
              <w:numPr>
                <w:ilvl w:val="0"/>
                <w:numId w:val="11"/>
              </w:numPr>
              <w:spacing w:line="276" w:lineRule="auto"/>
              <w:rPr>
                <w:rFonts w:ascii="Arial" w:eastAsia="Arial" w:hAnsi="Arial" w:cs="Arial"/>
              </w:rPr>
            </w:pPr>
            <w:r w:rsidRPr="523FBD84">
              <w:rPr>
                <w:rFonts w:ascii="Arial" w:eastAsia="Arial" w:hAnsi="Arial" w:cs="Arial"/>
              </w:rPr>
              <w:t xml:space="preserve">Een </w:t>
            </w:r>
            <w:r w:rsidRPr="523FBD84">
              <w:rPr>
                <w:rFonts w:ascii="Arial" w:eastAsia="Arial" w:hAnsi="Arial" w:cs="Arial"/>
                <w:u w:val="single"/>
              </w:rPr>
              <w:t>onderbouwde</w:t>
            </w:r>
            <w:r w:rsidRPr="523FBD84">
              <w:rPr>
                <w:rFonts w:ascii="Arial" w:eastAsia="Arial" w:hAnsi="Arial" w:cs="Arial"/>
              </w:rPr>
              <w:t xml:space="preserve"> keuze voor de in te zetten kanalen</w:t>
            </w:r>
            <w:r w:rsidR="12D68284" w:rsidRPr="523FBD84">
              <w:rPr>
                <w:rFonts w:ascii="Arial" w:eastAsia="Arial" w:hAnsi="Arial" w:cs="Arial"/>
              </w:rPr>
              <w:t>.</w:t>
            </w:r>
          </w:p>
          <w:p w14:paraId="2916EEBA" w14:textId="4B6E8E94" w:rsidR="00DC534F" w:rsidRPr="00FB1DD1" w:rsidRDefault="00DC534F" w:rsidP="523FBD84">
            <w:pPr>
              <w:pStyle w:val="Geenafstand"/>
              <w:rPr>
                <w:rFonts w:ascii="Arial" w:eastAsia="Arial" w:hAnsi="Arial" w:cs="Arial"/>
                <w:b/>
                <w:bCs/>
                <w:sz w:val="19"/>
                <w:szCs w:val="19"/>
              </w:rPr>
            </w:pPr>
          </w:p>
          <w:p w14:paraId="5F804E9A" w14:textId="76CD1C6A" w:rsidR="00DC534F" w:rsidRPr="00FB1DD1" w:rsidRDefault="60FB0155" w:rsidP="523FBD84">
            <w:pPr>
              <w:pStyle w:val="Geenafstand"/>
              <w:rPr>
                <w:rFonts w:ascii="Arial" w:eastAsia="Arial" w:hAnsi="Arial" w:cs="Arial"/>
                <w:sz w:val="19"/>
                <w:szCs w:val="19"/>
              </w:rPr>
            </w:pPr>
            <w:r w:rsidRPr="523FBD84">
              <w:rPr>
                <w:rFonts w:ascii="Arial" w:eastAsia="Arial" w:hAnsi="Arial" w:cs="Arial"/>
                <w:b/>
                <w:bCs/>
                <w:sz w:val="19"/>
                <w:szCs w:val="19"/>
              </w:rPr>
              <w:t>Boodschap en creatieve aanpak</w:t>
            </w:r>
            <w:r w:rsidRPr="523FBD84">
              <w:rPr>
                <w:rFonts w:ascii="Arial" w:eastAsia="Arial" w:hAnsi="Arial" w:cs="Arial"/>
                <w:sz w:val="19"/>
                <w:szCs w:val="19"/>
              </w:rPr>
              <w:t>:</w:t>
            </w:r>
          </w:p>
          <w:p w14:paraId="74B38D8F" w14:textId="6080E1E6" w:rsidR="00DC534F" w:rsidRPr="000B6CE8" w:rsidRDefault="31FD3760" w:rsidP="00136C79">
            <w:pPr>
              <w:pStyle w:val="Lijstalinea"/>
              <w:numPr>
                <w:ilvl w:val="0"/>
                <w:numId w:val="11"/>
              </w:numPr>
              <w:spacing w:line="276" w:lineRule="auto"/>
              <w:rPr>
                <w:rFonts w:ascii="Arial" w:eastAsia="Arial" w:hAnsi="Arial" w:cs="Arial"/>
              </w:rPr>
            </w:pPr>
            <w:r w:rsidRPr="000B6CE8">
              <w:rPr>
                <w:rFonts w:ascii="Arial" w:eastAsia="Arial" w:hAnsi="Arial" w:cs="Arial"/>
              </w:rPr>
              <w:t>De concrete kernboodschap</w:t>
            </w:r>
            <w:r w:rsidR="3E32776D" w:rsidRPr="000B6CE8">
              <w:rPr>
                <w:rFonts w:ascii="Arial" w:eastAsia="Arial" w:hAnsi="Arial" w:cs="Arial"/>
              </w:rPr>
              <w:t>,</w:t>
            </w:r>
            <w:r w:rsidRPr="000B6CE8">
              <w:rPr>
                <w:rFonts w:ascii="Arial" w:eastAsia="Arial" w:hAnsi="Arial" w:cs="Arial"/>
              </w:rPr>
              <w:t xml:space="preserve"> creatieve invalshoek </w:t>
            </w:r>
            <w:r w:rsidR="5FE4B1D5" w:rsidRPr="000B6CE8">
              <w:rPr>
                <w:rFonts w:ascii="Arial" w:eastAsia="Arial" w:hAnsi="Arial" w:cs="Arial"/>
              </w:rPr>
              <w:t xml:space="preserve">en uitwerking </w:t>
            </w:r>
            <w:r w:rsidRPr="000B6CE8">
              <w:rPr>
                <w:rFonts w:ascii="Arial" w:eastAsia="Arial" w:hAnsi="Arial" w:cs="Arial"/>
              </w:rPr>
              <w:t>waarmee de</w:t>
            </w:r>
            <w:r w:rsidR="4562451D" w:rsidRPr="000B6CE8">
              <w:rPr>
                <w:rFonts w:ascii="Arial" w:eastAsia="Arial" w:hAnsi="Arial" w:cs="Arial"/>
              </w:rPr>
              <w:t xml:space="preserve"> campagne </w:t>
            </w:r>
            <w:r w:rsidR="3D3A6F7C" w:rsidRPr="000B6CE8">
              <w:rPr>
                <w:rFonts w:ascii="Arial" w:eastAsia="Arial" w:hAnsi="Arial" w:cs="Arial"/>
              </w:rPr>
              <w:t>zich onderscheidt</w:t>
            </w:r>
            <w:r w:rsidR="4562451D" w:rsidRPr="000B6CE8">
              <w:rPr>
                <w:rFonts w:ascii="Arial" w:eastAsia="Arial" w:hAnsi="Arial" w:cs="Arial"/>
              </w:rPr>
              <w:t xml:space="preserve"> en de</w:t>
            </w:r>
            <w:r w:rsidRPr="000B6CE8">
              <w:rPr>
                <w:rFonts w:ascii="Arial" w:eastAsia="Arial" w:hAnsi="Arial" w:cs="Arial"/>
              </w:rPr>
              <w:t xml:space="preserve"> doelgroep verleid</w:t>
            </w:r>
            <w:r w:rsidR="18F96542" w:rsidRPr="000B6CE8">
              <w:rPr>
                <w:rFonts w:ascii="Arial" w:eastAsia="Arial" w:hAnsi="Arial" w:cs="Arial"/>
              </w:rPr>
              <w:t>t</w:t>
            </w:r>
            <w:r w:rsidRPr="000B6CE8">
              <w:rPr>
                <w:rFonts w:ascii="Arial" w:eastAsia="Arial" w:hAnsi="Arial" w:cs="Arial"/>
              </w:rPr>
              <w:t xml:space="preserve"> en overtuig</w:t>
            </w:r>
            <w:r w:rsidR="044CE98C" w:rsidRPr="000B6CE8">
              <w:rPr>
                <w:rFonts w:ascii="Arial" w:eastAsia="Arial" w:hAnsi="Arial" w:cs="Arial"/>
              </w:rPr>
              <w:t>t, bijvoorbeeld</w:t>
            </w:r>
            <w:r w:rsidRPr="000B6CE8">
              <w:rPr>
                <w:rFonts w:ascii="Arial" w:eastAsia="Arial" w:hAnsi="Arial" w:cs="Arial"/>
              </w:rPr>
              <w:t xml:space="preserve"> bij inzet van social media </w:t>
            </w:r>
            <w:r w:rsidR="630A2EB1" w:rsidRPr="000B6CE8">
              <w:rPr>
                <w:rFonts w:ascii="Arial" w:eastAsia="Arial" w:hAnsi="Arial" w:cs="Arial"/>
              </w:rPr>
              <w:t>en/</w:t>
            </w:r>
            <w:r w:rsidRPr="000B6CE8">
              <w:rPr>
                <w:rFonts w:ascii="Arial" w:eastAsia="Arial" w:hAnsi="Arial" w:cs="Arial"/>
              </w:rPr>
              <w:t>of banners.</w:t>
            </w:r>
            <w:r w:rsidR="03D800F7" w:rsidRPr="000B6CE8">
              <w:rPr>
                <w:rFonts w:ascii="Arial" w:eastAsia="Arial" w:hAnsi="Arial" w:cs="Arial"/>
              </w:rPr>
              <w:t xml:space="preserve"> U kunt hiervoor gebruikmaken van de meegestuurde afbeeldingen en </w:t>
            </w:r>
            <w:r w:rsidR="03D800F7" w:rsidRPr="007835AC">
              <w:rPr>
                <w:rFonts w:ascii="Arial" w:eastAsia="Arial" w:hAnsi="Arial" w:cs="Arial"/>
                <w:b/>
                <w:bCs/>
              </w:rPr>
              <w:t>stijlsheet huisstijl</w:t>
            </w:r>
            <w:r w:rsidR="03D800F7" w:rsidRPr="000B6CE8">
              <w:rPr>
                <w:rFonts w:ascii="Arial" w:eastAsia="Arial" w:hAnsi="Arial" w:cs="Arial"/>
              </w:rPr>
              <w:t xml:space="preserve"> uit </w:t>
            </w:r>
            <w:r w:rsidR="03D800F7" w:rsidRPr="007835AC">
              <w:rPr>
                <w:rFonts w:ascii="Arial" w:eastAsia="Arial" w:hAnsi="Arial" w:cs="Arial"/>
                <w:b/>
                <w:bCs/>
              </w:rPr>
              <w:t xml:space="preserve">bijlage </w:t>
            </w:r>
            <w:r w:rsidR="00C770D0" w:rsidRPr="007835AC">
              <w:rPr>
                <w:rFonts w:ascii="Arial" w:eastAsia="Arial" w:hAnsi="Arial" w:cs="Arial"/>
                <w:b/>
                <w:bCs/>
              </w:rPr>
              <w:t>12</w:t>
            </w:r>
            <w:r w:rsidR="03D800F7" w:rsidRPr="000B6CE8">
              <w:rPr>
                <w:rFonts w:ascii="Arial" w:eastAsia="Arial" w:hAnsi="Arial" w:cs="Arial"/>
              </w:rPr>
              <w:t xml:space="preserve">. </w:t>
            </w:r>
          </w:p>
          <w:p w14:paraId="1A64431C" w14:textId="4B672BEA" w:rsidR="00DC534F" w:rsidRPr="00FB1DD1" w:rsidRDefault="00DC534F" w:rsidP="523FBD84">
            <w:pPr>
              <w:pStyle w:val="Geenafstand"/>
              <w:rPr>
                <w:rFonts w:ascii="Arial" w:eastAsia="Arial" w:hAnsi="Arial" w:cs="Arial"/>
                <w:b/>
                <w:bCs/>
                <w:sz w:val="19"/>
                <w:szCs w:val="19"/>
              </w:rPr>
            </w:pPr>
          </w:p>
          <w:p w14:paraId="066B2B57" w14:textId="50ED298A" w:rsidR="00DC534F" w:rsidRPr="00FB1DD1" w:rsidRDefault="628D5FAD" w:rsidP="523FBD84">
            <w:pPr>
              <w:pStyle w:val="Geenafstand"/>
              <w:rPr>
                <w:rFonts w:ascii="Arial" w:eastAsia="Arial" w:hAnsi="Arial" w:cs="Arial"/>
                <w:sz w:val="19"/>
                <w:szCs w:val="19"/>
              </w:rPr>
            </w:pPr>
            <w:r w:rsidRPr="523FBD84">
              <w:rPr>
                <w:rFonts w:ascii="Arial" w:eastAsia="Arial" w:hAnsi="Arial" w:cs="Arial"/>
                <w:b/>
                <w:bCs/>
                <w:sz w:val="19"/>
                <w:szCs w:val="19"/>
              </w:rPr>
              <w:t>Budget en campagnestructuur</w:t>
            </w:r>
            <w:r w:rsidRPr="523FBD84">
              <w:rPr>
                <w:rFonts w:ascii="Arial" w:eastAsia="Arial" w:hAnsi="Arial" w:cs="Arial"/>
                <w:sz w:val="19"/>
                <w:szCs w:val="19"/>
              </w:rPr>
              <w:t>:</w:t>
            </w:r>
          </w:p>
          <w:p w14:paraId="743C4401" w14:textId="4DFCDEAC" w:rsidR="00DC534F" w:rsidRPr="00FB1DD1" w:rsidRDefault="60FB0155" w:rsidP="00136C79">
            <w:pPr>
              <w:pStyle w:val="Lijstalinea"/>
              <w:numPr>
                <w:ilvl w:val="0"/>
                <w:numId w:val="11"/>
              </w:numPr>
              <w:spacing w:line="276" w:lineRule="auto"/>
              <w:rPr>
                <w:rFonts w:ascii="Arial" w:eastAsia="Arial" w:hAnsi="Arial" w:cs="Arial"/>
              </w:rPr>
            </w:pPr>
            <w:r w:rsidRPr="523FBD84">
              <w:rPr>
                <w:rFonts w:ascii="Arial" w:eastAsia="Arial" w:hAnsi="Arial" w:cs="Arial"/>
              </w:rPr>
              <w:t>Een transparante specificatie van het campagnebudget over de geadviseerde kanalen en middelen.</w:t>
            </w:r>
          </w:p>
          <w:p w14:paraId="1EA599AE" w14:textId="0D2D928D" w:rsidR="00DC534F" w:rsidRDefault="60FB0155" w:rsidP="00136C79">
            <w:pPr>
              <w:pStyle w:val="Lijstalinea"/>
              <w:numPr>
                <w:ilvl w:val="0"/>
                <w:numId w:val="11"/>
              </w:numPr>
              <w:spacing w:line="276" w:lineRule="auto"/>
              <w:rPr>
                <w:rFonts w:ascii="Arial" w:eastAsia="Arial" w:hAnsi="Arial" w:cs="Arial"/>
              </w:rPr>
            </w:pPr>
            <w:r w:rsidRPr="523FBD84">
              <w:rPr>
                <w:rFonts w:ascii="Arial" w:eastAsia="Arial" w:hAnsi="Arial" w:cs="Arial"/>
              </w:rPr>
              <w:t>Een realistische onderbouwing van de verwachte resultaten (</w:t>
            </w:r>
            <w:r w:rsidR="03B91488" w:rsidRPr="523FBD84">
              <w:rPr>
                <w:rFonts w:ascii="Arial" w:eastAsia="Arial" w:hAnsi="Arial" w:cs="Arial"/>
              </w:rPr>
              <w:t>zoals bereik</w:t>
            </w:r>
            <w:r w:rsidR="28EFBB8C" w:rsidRPr="523FBD84">
              <w:rPr>
                <w:rFonts w:ascii="Arial" w:eastAsia="Arial" w:hAnsi="Arial" w:cs="Arial"/>
              </w:rPr>
              <w:t>, kliks</w:t>
            </w:r>
            <w:r w:rsidR="0D189048" w:rsidRPr="523FBD84">
              <w:rPr>
                <w:rFonts w:ascii="Arial" w:eastAsia="Arial" w:hAnsi="Arial" w:cs="Arial"/>
              </w:rPr>
              <w:t xml:space="preserve"> en aantal </w:t>
            </w:r>
            <w:r w:rsidR="28EFBB8C" w:rsidRPr="523FBD84">
              <w:rPr>
                <w:rFonts w:ascii="Arial" w:eastAsia="Arial" w:hAnsi="Arial" w:cs="Arial"/>
              </w:rPr>
              <w:t>sollicitaties</w:t>
            </w:r>
            <w:r w:rsidRPr="523FBD84">
              <w:rPr>
                <w:rFonts w:ascii="Arial" w:eastAsia="Arial" w:hAnsi="Arial" w:cs="Arial"/>
              </w:rPr>
              <w:t>).</w:t>
            </w:r>
          </w:p>
          <w:p w14:paraId="4A88A1AA" w14:textId="5FB04205" w:rsidR="000C336E" w:rsidRPr="00FB1DD1" w:rsidRDefault="1EDE5B08" w:rsidP="00136C79">
            <w:pPr>
              <w:pStyle w:val="Lijstalinea"/>
              <w:numPr>
                <w:ilvl w:val="0"/>
                <w:numId w:val="11"/>
              </w:numPr>
              <w:spacing w:line="276" w:lineRule="auto"/>
              <w:rPr>
                <w:rFonts w:ascii="Arial" w:eastAsia="Arial" w:hAnsi="Arial" w:cs="Arial"/>
              </w:rPr>
            </w:pPr>
            <w:r w:rsidRPr="523FBD84">
              <w:rPr>
                <w:rFonts w:ascii="Arial" w:eastAsia="Arial" w:hAnsi="Arial" w:cs="Arial"/>
              </w:rPr>
              <w:t xml:space="preserve">Een omschrijving hoe </w:t>
            </w:r>
            <w:r w:rsidR="2677B9B2" w:rsidRPr="523FBD84">
              <w:rPr>
                <w:rFonts w:ascii="Arial" w:eastAsia="Arial" w:hAnsi="Arial" w:cs="Arial"/>
              </w:rPr>
              <w:t xml:space="preserve">Inschrijver acteert als de resultaten achterblijven op de </w:t>
            </w:r>
            <w:r w:rsidR="281AACC8" w:rsidRPr="523FBD84">
              <w:rPr>
                <w:rFonts w:ascii="Arial" w:eastAsia="Arial" w:hAnsi="Arial" w:cs="Arial"/>
              </w:rPr>
              <w:t>prognose</w:t>
            </w:r>
            <w:r w:rsidR="2677B9B2" w:rsidRPr="523FBD84">
              <w:rPr>
                <w:rFonts w:ascii="Arial" w:eastAsia="Arial" w:hAnsi="Arial" w:cs="Arial"/>
              </w:rPr>
              <w:t>.</w:t>
            </w:r>
          </w:p>
          <w:p w14:paraId="18574DE4" w14:textId="24057430" w:rsidR="00DC534F" w:rsidRPr="00FB1DD1" w:rsidRDefault="00DC534F" w:rsidP="523FBD84">
            <w:pPr>
              <w:spacing w:line="240" w:lineRule="auto"/>
              <w:rPr>
                <w:rFonts w:ascii="Arial" w:eastAsia="Arial" w:hAnsi="Arial" w:cs="Arial"/>
              </w:rPr>
            </w:pPr>
          </w:p>
          <w:p w14:paraId="596F1153" w14:textId="21E2D4DD" w:rsidR="00DC534F" w:rsidRPr="00FB1DD1" w:rsidRDefault="60FB0155" w:rsidP="523FBD84">
            <w:pPr>
              <w:rPr>
                <w:rFonts w:ascii="Arial" w:eastAsia="Arial" w:hAnsi="Arial" w:cs="Arial"/>
                <w:b/>
                <w:bCs/>
              </w:rPr>
            </w:pPr>
            <w:r w:rsidRPr="523FBD84">
              <w:rPr>
                <w:b/>
                <w:bCs/>
              </w:rPr>
              <w:t>Beoordeling</w:t>
            </w:r>
          </w:p>
          <w:p w14:paraId="32741081" w14:textId="0EA1D817" w:rsidR="00DC534F" w:rsidRPr="00FB1DD1" w:rsidRDefault="2A6CEBB0" w:rsidP="523FBD84">
            <w:pPr>
              <w:spacing w:line="276" w:lineRule="auto"/>
              <w:rPr>
                <w:rFonts w:ascii="Arial" w:eastAsia="Arial" w:hAnsi="Arial" w:cs="Arial"/>
              </w:rPr>
            </w:pPr>
            <w:r w:rsidRPr="523FBD84">
              <w:rPr>
                <w:rFonts w:ascii="Arial" w:eastAsia="Arial" w:hAnsi="Arial" w:cs="Arial"/>
              </w:rPr>
              <w:t xml:space="preserve">De inschrijving wordt getoetst aan de hand van de algemene kwaliteitsmaatstaven: relevant, volledig, haalbaar, aansluitend, SMART. </w:t>
            </w:r>
          </w:p>
          <w:p w14:paraId="63349D15" w14:textId="377177F4" w:rsidR="00DC534F" w:rsidRPr="00FB1DD1" w:rsidRDefault="2A6CEBB0" w:rsidP="523FBD84">
            <w:pPr>
              <w:spacing w:line="276" w:lineRule="auto"/>
              <w:rPr>
                <w:rFonts w:ascii="Arial" w:eastAsia="Arial" w:hAnsi="Arial" w:cs="Arial"/>
              </w:rPr>
            </w:pPr>
            <w:r w:rsidRPr="523FBD84">
              <w:rPr>
                <w:rFonts w:ascii="Arial" w:eastAsia="Arial" w:hAnsi="Arial" w:cs="Arial"/>
              </w:rPr>
              <w:t>Vervolgens wordt beoordeeld op de mate waarin:</w:t>
            </w:r>
          </w:p>
          <w:p w14:paraId="0AC90D2F" w14:textId="1E74CE8F" w:rsidR="00DC534F" w:rsidRPr="00FB1DD1" w:rsidRDefault="60FB0155" w:rsidP="00136C79">
            <w:pPr>
              <w:pStyle w:val="Lijstalinea"/>
              <w:numPr>
                <w:ilvl w:val="0"/>
                <w:numId w:val="10"/>
              </w:numPr>
            </w:pPr>
            <w:r w:rsidRPr="523FBD84">
              <w:rPr>
                <w:b/>
                <w:bCs/>
              </w:rPr>
              <w:t xml:space="preserve">Realisme en </w:t>
            </w:r>
            <w:r w:rsidR="5B2DBAAA" w:rsidRPr="523FBD84">
              <w:rPr>
                <w:b/>
                <w:bCs/>
              </w:rPr>
              <w:t>overtuig</w:t>
            </w:r>
            <w:r w:rsidR="26E4966A" w:rsidRPr="523FBD84">
              <w:rPr>
                <w:b/>
                <w:bCs/>
              </w:rPr>
              <w:t>ingskracht</w:t>
            </w:r>
            <w:r w:rsidRPr="523FBD84">
              <w:t>: De doelgroepenanalyse, kanaalstrategie en budgetverdeling realistisch</w:t>
            </w:r>
            <w:r w:rsidR="74B04388" w:rsidRPr="523FBD84">
              <w:t xml:space="preserve">, </w:t>
            </w:r>
            <w:r w:rsidRPr="523FBD84">
              <w:t xml:space="preserve">passend </w:t>
            </w:r>
            <w:r w:rsidR="51DD1244" w:rsidRPr="523FBD84">
              <w:t>bij</w:t>
            </w:r>
            <w:r w:rsidRPr="523FBD84">
              <w:t xml:space="preserve"> de publieke sector en </w:t>
            </w:r>
            <w:r w:rsidR="756402D8" w:rsidRPr="523FBD84">
              <w:t>het</w:t>
            </w:r>
            <w:r w:rsidRPr="523FBD84">
              <w:t xml:space="preserve"> specifieke profiel</w:t>
            </w:r>
            <w:r w:rsidR="2755EE5B" w:rsidRPr="523FBD84">
              <w:t xml:space="preserve"> </w:t>
            </w:r>
            <w:r w:rsidR="276777B3" w:rsidRPr="523FBD84">
              <w:t>zijn</w:t>
            </w:r>
            <w:r w:rsidRPr="523FBD84">
              <w:t>.</w:t>
            </w:r>
            <w:r w:rsidR="36C2F224" w:rsidRPr="523FBD84">
              <w:t xml:space="preserve"> </w:t>
            </w:r>
            <w:r w:rsidR="532A6631" w:rsidRPr="523FBD84">
              <w:t xml:space="preserve">En </w:t>
            </w:r>
            <w:r w:rsidR="145E1B1E" w:rsidRPr="523FBD84">
              <w:t xml:space="preserve">bovendien </w:t>
            </w:r>
            <w:r w:rsidR="694D14B9" w:rsidRPr="523FBD84">
              <w:t xml:space="preserve">vertrouwen </w:t>
            </w:r>
            <w:r w:rsidR="11A45D59" w:rsidRPr="523FBD84">
              <w:t xml:space="preserve">geven </w:t>
            </w:r>
            <w:r w:rsidR="38E7E08B" w:rsidRPr="523FBD84">
              <w:t>dat</w:t>
            </w:r>
            <w:r w:rsidR="694D14B9" w:rsidRPr="523FBD84">
              <w:t xml:space="preserve"> met </w:t>
            </w:r>
            <w:r w:rsidR="03FAC09D" w:rsidRPr="523FBD84">
              <w:t xml:space="preserve">dit voorstel en </w:t>
            </w:r>
            <w:r w:rsidR="694D14B9" w:rsidRPr="523FBD84">
              <w:t xml:space="preserve">een beperkt budget een maximaal resultaat </w:t>
            </w:r>
            <w:r w:rsidR="46D508E9" w:rsidRPr="523FBD84">
              <w:t>kan worden behaald</w:t>
            </w:r>
            <w:r w:rsidR="694D14B9" w:rsidRPr="523FBD84">
              <w:t xml:space="preserve">. </w:t>
            </w:r>
          </w:p>
          <w:p w14:paraId="29363B52" w14:textId="6D1491CC" w:rsidR="00DC534F" w:rsidRPr="00FB1DD1" w:rsidRDefault="60FB0155" w:rsidP="00136C79">
            <w:pPr>
              <w:pStyle w:val="Lijstalinea"/>
              <w:numPr>
                <w:ilvl w:val="0"/>
                <w:numId w:val="10"/>
              </w:numPr>
            </w:pPr>
            <w:r w:rsidRPr="523FBD84">
              <w:rPr>
                <w:b/>
                <w:bCs/>
              </w:rPr>
              <w:t>Volledigheid</w:t>
            </w:r>
            <w:r w:rsidR="3A13A271" w:rsidRPr="523FBD84">
              <w:rPr>
                <w:b/>
                <w:bCs/>
              </w:rPr>
              <w:t>,</w:t>
            </w:r>
            <w:r w:rsidR="545FD919" w:rsidRPr="523FBD84">
              <w:rPr>
                <w:b/>
                <w:bCs/>
              </w:rPr>
              <w:t xml:space="preserve"> </w:t>
            </w:r>
            <w:r w:rsidRPr="523FBD84">
              <w:rPr>
                <w:b/>
                <w:bCs/>
              </w:rPr>
              <w:t>onderbouwing</w:t>
            </w:r>
            <w:r w:rsidR="61396B47" w:rsidRPr="523FBD84">
              <w:rPr>
                <w:b/>
                <w:bCs/>
              </w:rPr>
              <w:t xml:space="preserve"> en creativiteit</w:t>
            </w:r>
            <w:r w:rsidRPr="523FBD84">
              <w:t xml:space="preserve">: De </w:t>
            </w:r>
            <w:r w:rsidR="42866714" w:rsidRPr="523FBD84">
              <w:t xml:space="preserve">voorgestelde </w:t>
            </w:r>
            <w:r w:rsidRPr="523FBD84">
              <w:t>aanpak, kernboodschap en gemaakte keuzes volledig en concreet zijn onderbouwd, waar mogelijk met data.</w:t>
            </w:r>
            <w:r w:rsidR="14BA6627" w:rsidRPr="523FBD84">
              <w:t xml:space="preserve"> En getuigen van een creatieve, o</w:t>
            </w:r>
            <w:r w:rsidR="4963DCB6" w:rsidRPr="523FBD84">
              <w:t>nderscheid</w:t>
            </w:r>
            <w:r w:rsidR="14BA6627" w:rsidRPr="523FBD84">
              <w:t>ende</w:t>
            </w:r>
            <w:r w:rsidR="658F111C" w:rsidRPr="523FBD84">
              <w:t xml:space="preserve"> </w:t>
            </w:r>
            <w:r w:rsidR="11ECB97B" w:rsidRPr="523FBD84">
              <w:t>en aansprekende aanpak</w:t>
            </w:r>
            <w:r w:rsidR="37A4D13E" w:rsidRPr="523FBD84">
              <w:t xml:space="preserve"> die aansluit op de doelgroep</w:t>
            </w:r>
            <w:r w:rsidR="658F111C" w:rsidRPr="523FBD84">
              <w:t>.</w:t>
            </w:r>
          </w:p>
          <w:p w14:paraId="32C560F7" w14:textId="10442647" w:rsidR="00DC534F" w:rsidRPr="00FB1DD1" w:rsidRDefault="60FB0155" w:rsidP="00136C79">
            <w:pPr>
              <w:pStyle w:val="Lijstalinea"/>
              <w:numPr>
                <w:ilvl w:val="0"/>
                <w:numId w:val="10"/>
              </w:numPr>
              <w:rPr>
                <w:rFonts w:ascii="Arial" w:eastAsia="Arial" w:hAnsi="Arial" w:cs="Arial"/>
              </w:rPr>
            </w:pPr>
            <w:r w:rsidRPr="523FBD84">
              <w:rPr>
                <w:b/>
                <w:bCs/>
              </w:rPr>
              <w:t>Begrijpelijkheid en structuur</w:t>
            </w:r>
            <w:r w:rsidRPr="523FBD84">
              <w:t xml:space="preserve">: </w:t>
            </w:r>
            <w:r w:rsidR="08A70BD3" w:rsidRPr="523FBD84">
              <w:rPr>
                <w:rFonts w:ascii="Arial" w:eastAsia="Arial" w:hAnsi="Arial" w:cs="Arial"/>
              </w:rPr>
              <w:t>Het wervingsadvies logisch, helder en professioneel is gestructureerd, waardoor het goed navolgbaar is en vertrouwen wekt in de voorgestelde aanpak.</w:t>
            </w:r>
          </w:p>
          <w:p w14:paraId="5AB212C0" w14:textId="1373E74E" w:rsidR="00DC534F" w:rsidRPr="00FB1DD1" w:rsidRDefault="00DC534F" w:rsidP="523FBD84">
            <w:pPr>
              <w:spacing w:line="276" w:lineRule="auto"/>
              <w:rPr>
                <w:rFonts w:ascii="Arial" w:eastAsia="Arial" w:hAnsi="Arial" w:cs="Arial"/>
              </w:rPr>
            </w:pPr>
          </w:p>
          <w:p w14:paraId="2BAE05CB" w14:textId="6C1F94F7" w:rsidR="00DC534F" w:rsidRPr="00FC3850" w:rsidRDefault="60FB0155" w:rsidP="523FBD84">
            <w:pPr>
              <w:spacing w:line="276" w:lineRule="auto"/>
              <w:rPr>
                <w:rFonts w:ascii="Arial" w:eastAsia="Arial" w:hAnsi="Arial" w:cs="Arial"/>
                <w:i/>
                <w:iCs/>
              </w:rPr>
            </w:pPr>
            <w:r w:rsidRPr="00FC3850">
              <w:rPr>
                <w:rFonts w:ascii="Arial" w:eastAsia="Arial" w:hAnsi="Arial" w:cs="Arial"/>
                <w:i/>
                <w:iCs/>
              </w:rPr>
              <w:t xml:space="preserve">Maximaal </w:t>
            </w:r>
            <w:r w:rsidR="00A4394F">
              <w:rPr>
                <w:rFonts w:ascii="Arial" w:eastAsia="Arial" w:hAnsi="Arial" w:cs="Arial"/>
                <w:i/>
                <w:iCs/>
              </w:rPr>
              <w:t>2</w:t>
            </w:r>
            <w:r w:rsidR="00E810A8" w:rsidRPr="00FC3850">
              <w:rPr>
                <w:rFonts w:ascii="Arial" w:eastAsia="Arial" w:hAnsi="Arial" w:cs="Arial"/>
                <w:i/>
                <w:iCs/>
              </w:rPr>
              <w:t xml:space="preserve"> </w:t>
            </w:r>
            <w:r w:rsidRPr="00FC3850">
              <w:rPr>
                <w:rFonts w:ascii="Arial" w:eastAsia="Arial" w:hAnsi="Arial" w:cs="Arial"/>
                <w:i/>
                <w:iCs/>
              </w:rPr>
              <w:t xml:space="preserve">pagina's A4 enkelzijdig in totaal, </w:t>
            </w:r>
            <w:r w:rsidR="006689E1" w:rsidRPr="00FC3850">
              <w:rPr>
                <w:rFonts w:ascii="Arial" w:eastAsia="Arial" w:hAnsi="Arial" w:cs="Arial"/>
                <w:i/>
                <w:iCs/>
              </w:rPr>
              <w:t xml:space="preserve">opgesteld in </w:t>
            </w:r>
            <w:r w:rsidR="0BE4A189" w:rsidRPr="00FC3850">
              <w:rPr>
                <w:rFonts w:ascii="Arial" w:eastAsia="Arial" w:hAnsi="Arial" w:cs="Arial"/>
                <w:i/>
                <w:iCs/>
              </w:rPr>
              <w:t xml:space="preserve">Arial 10, </w:t>
            </w:r>
            <w:r w:rsidR="2CD95C0D" w:rsidRPr="00FC3850">
              <w:rPr>
                <w:rFonts w:ascii="Arial" w:eastAsia="Arial" w:hAnsi="Arial" w:cs="Arial"/>
                <w:i/>
                <w:iCs/>
              </w:rPr>
              <w:t xml:space="preserve">met </w:t>
            </w:r>
            <w:r w:rsidR="0BE4A189" w:rsidRPr="00FC3850">
              <w:rPr>
                <w:rFonts w:ascii="Arial" w:eastAsia="Arial" w:hAnsi="Arial" w:cs="Arial"/>
                <w:i/>
                <w:iCs/>
              </w:rPr>
              <w:t xml:space="preserve">marges </w:t>
            </w:r>
            <w:r w:rsidR="26448ED0" w:rsidRPr="00FC3850">
              <w:rPr>
                <w:rFonts w:ascii="Arial" w:eastAsia="Arial" w:hAnsi="Arial" w:cs="Arial"/>
                <w:i/>
                <w:iCs/>
              </w:rPr>
              <w:t xml:space="preserve">van </w:t>
            </w:r>
            <w:r w:rsidR="0BE4A189" w:rsidRPr="00FC3850">
              <w:rPr>
                <w:rFonts w:ascii="Arial" w:eastAsia="Arial" w:hAnsi="Arial" w:cs="Arial"/>
                <w:i/>
                <w:iCs/>
              </w:rPr>
              <w:t xml:space="preserve">2,5 cm, </w:t>
            </w:r>
            <w:r w:rsidRPr="00FC3850">
              <w:rPr>
                <w:rFonts w:ascii="Arial" w:eastAsia="Arial" w:hAnsi="Arial" w:cs="Arial"/>
                <w:i/>
                <w:iCs/>
              </w:rPr>
              <w:t xml:space="preserve">inclusief eventuele visualisaties. Bij overschrijding worden uitsluitend de eerste </w:t>
            </w:r>
            <w:r w:rsidR="6A528FA4" w:rsidRPr="00FC3850">
              <w:rPr>
                <w:rFonts w:ascii="Arial" w:eastAsia="Arial" w:hAnsi="Arial" w:cs="Arial"/>
                <w:i/>
                <w:iCs/>
              </w:rPr>
              <w:t>2</w:t>
            </w:r>
            <w:r w:rsidRPr="00FC3850">
              <w:rPr>
                <w:rFonts w:ascii="Arial" w:eastAsia="Arial" w:hAnsi="Arial" w:cs="Arial"/>
                <w:i/>
                <w:iCs/>
              </w:rPr>
              <w:t xml:space="preserve"> pagina's beoordeeld.</w:t>
            </w:r>
          </w:p>
          <w:p w14:paraId="252CAA50" w14:textId="6C585F10" w:rsidR="00DC534F" w:rsidRPr="00FB1DD1" w:rsidRDefault="00DC534F" w:rsidP="523FBD84">
            <w:pPr>
              <w:spacing w:line="276" w:lineRule="auto"/>
              <w:rPr>
                <w:rFonts w:ascii="Arial" w:eastAsia="Arial" w:hAnsi="Arial" w:cs="Arial"/>
              </w:rPr>
            </w:pPr>
          </w:p>
        </w:tc>
        <w:tc>
          <w:tcPr>
            <w:tcW w:w="1134" w:type="dxa"/>
            <w:shd w:val="clear" w:color="auto" w:fill="DEEAF6" w:themeFill="accent1" w:themeFillTint="33"/>
          </w:tcPr>
          <w:p w14:paraId="152D444C" w14:textId="77777777" w:rsidR="00FB1DD1" w:rsidRDefault="00FB1DD1" w:rsidP="00FB1DD1">
            <w:pPr>
              <w:spacing w:line="276" w:lineRule="auto"/>
              <w:jc w:val="both"/>
              <w:rPr>
                <w:rFonts w:asciiTheme="majorHAnsi" w:hAnsiTheme="majorHAnsi" w:cstheme="majorHAnsi"/>
                <w:szCs w:val="19"/>
              </w:rPr>
            </w:pPr>
          </w:p>
          <w:p w14:paraId="3D8E9455" w14:textId="6C2196CE" w:rsidR="00302E62" w:rsidRPr="00FB1DD1" w:rsidRDefault="00302E62" w:rsidP="00FB1DD1">
            <w:pPr>
              <w:spacing w:line="276" w:lineRule="auto"/>
              <w:jc w:val="both"/>
              <w:rPr>
                <w:rFonts w:asciiTheme="majorHAnsi" w:hAnsiTheme="majorHAnsi" w:cstheme="majorHAnsi"/>
                <w:szCs w:val="19"/>
              </w:rPr>
            </w:pPr>
            <w:r>
              <w:rPr>
                <w:rFonts w:asciiTheme="majorHAnsi" w:hAnsiTheme="majorHAnsi" w:cstheme="majorHAnsi"/>
                <w:szCs w:val="19"/>
              </w:rPr>
              <w:t>250 punten</w:t>
            </w:r>
          </w:p>
        </w:tc>
      </w:tr>
      <w:tr w:rsidR="00FB1DD1" w:rsidRPr="00FB1DD1" w14:paraId="11F742DA" w14:textId="77777777" w:rsidTr="1DC37CBB">
        <w:trPr>
          <w:trHeight w:val="1833"/>
        </w:trPr>
        <w:tc>
          <w:tcPr>
            <w:tcW w:w="990" w:type="dxa"/>
            <w:shd w:val="clear" w:color="auto" w:fill="DEEAF6" w:themeFill="accent1" w:themeFillTint="33"/>
          </w:tcPr>
          <w:p w14:paraId="2B27A377" w14:textId="13177EFC" w:rsidR="169D752F" w:rsidRDefault="169D752F" w:rsidP="169D752F">
            <w:pPr>
              <w:spacing w:line="276" w:lineRule="auto"/>
              <w:jc w:val="both"/>
              <w:rPr>
                <w:rFonts w:asciiTheme="majorHAnsi" w:hAnsiTheme="majorHAnsi" w:cstheme="majorBidi"/>
                <w:b/>
                <w:bCs/>
              </w:rPr>
            </w:pPr>
          </w:p>
          <w:p w14:paraId="423EE9EA" w14:textId="25AF9954" w:rsidR="00FB1DD1" w:rsidRPr="00FB1DD1" w:rsidRDefault="00FB1DD1" w:rsidP="00FB1DD1">
            <w:pPr>
              <w:spacing w:line="276" w:lineRule="auto"/>
              <w:jc w:val="both"/>
              <w:rPr>
                <w:rFonts w:asciiTheme="majorHAnsi" w:hAnsiTheme="majorHAnsi" w:cstheme="majorHAnsi"/>
                <w:b/>
                <w:bCs/>
                <w:szCs w:val="19"/>
              </w:rPr>
            </w:pPr>
            <w:r w:rsidRPr="00FB1DD1">
              <w:rPr>
                <w:rFonts w:asciiTheme="majorHAnsi" w:hAnsiTheme="majorHAnsi" w:cstheme="majorHAnsi"/>
                <w:b/>
                <w:bCs/>
                <w:szCs w:val="19"/>
              </w:rPr>
              <w:t xml:space="preserve">SGC </w:t>
            </w:r>
            <w:r w:rsidR="000021EB">
              <w:rPr>
                <w:rFonts w:asciiTheme="majorHAnsi" w:hAnsiTheme="majorHAnsi" w:cstheme="majorHAnsi"/>
                <w:b/>
                <w:bCs/>
                <w:szCs w:val="19"/>
              </w:rPr>
              <w:t>4</w:t>
            </w:r>
          </w:p>
        </w:tc>
        <w:tc>
          <w:tcPr>
            <w:tcW w:w="7652" w:type="dxa"/>
          </w:tcPr>
          <w:p w14:paraId="3A7FA5A9" w14:textId="75B46D72" w:rsidR="007C0884" w:rsidRPr="00FB1DD1" w:rsidRDefault="007C0884" w:rsidP="523FBD84">
            <w:pPr>
              <w:spacing w:line="276" w:lineRule="auto"/>
              <w:jc w:val="both"/>
              <w:rPr>
                <w:rFonts w:asciiTheme="majorHAnsi" w:hAnsiTheme="majorHAnsi" w:cstheme="majorBidi"/>
                <w:b/>
                <w:bCs/>
              </w:rPr>
            </w:pPr>
          </w:p>
          <w:p w14:paraId="5A1FF605" w14:textId="4D4E8BDA" w:rsidR="007C0884" w:rsidRPr="00FB1DD1" w:rsidRDefault="01FCBF53" w:rsidP="523FBD84">
            <w:pPr>
              <w:rPr>
                <w:rFonts w:ascii="Arial" w:eastAsia="Arial" w:hAnsi="Arial" w:cs="Arial"/>
                <w:b/>
                <w:bCs/>
                <w:sz w:val="20"/>
                <w:szCs w:val="20"/>
              </w:rPr>
            </w:pPr>
            <w:r w:rsidRPr="523FBD84">
              <w:rPr>
                <w:b/>
                <w:bCs/>
              </w:rPr>
              <w:t>SUBGUNNINGSCRITERIUM 4: UITWERKING CAMPAGNEVOORSTEL (CASUS DOELGROEPENCAMPAGNE)</w:t>
            </w:r>
          </w:p>
          <w:p w14:paraId="6AB5199E" w14:textId="7847A0B8" w:rsidR="007C0884" w:rsidRPr="00FB1DD1" w:rsidRDefault="007C0884" w:rsidP="523FBD84"/>
          <w:p w14:paraId="21788F53" w14:textId="71994DCE" w:rsidR="00D63460" w:rsidRDefault="65629F24" w:rsidP="523FBD84">
            <w:r w:rsidRPr="523FBD84">
              <w:t>Om de praktische expertise, creativiteit en</w:t>
            </w:r>
            <w:r w:rsidR="35EDD78F" w:rsidRPr="523FBD84">
              <w:t xml:space="preserve"> kwaliteit van uitwerking binnen een beperkte tijdsduur</w:t>
            </w:r>
            <w:r w:rsidRPr="523FBD84">
              <w:t xml:space="preserve"> van Inschrijver te beoordelen, wordt in dit criterium een tijdgebonden casus voorgelegd. Inschrijver wordt gevraagd om binnen een vastgestelde termijn een concreet campagnevoorstel uit te werken op basis van door </w:t>
            </w:r>
            <w:r w:rsidR="4E285F10" w:rsidRPr="523FBD84">
              <w:t>g</w:t>
            </w:r>
            <w:r w:rsidRPr="523FBD84">
              <w:t xml:space="preserve">emeente Stichtse Vecht aangeleverde informatie. </w:t>
            </w:r>
            <w:r w:rsidR="00D63460">
              <w:t xml:space="preserve">Doelstelling: </w:t>
            </w:r>
            <w:r w:rsidR="00D63460" w:rsidRPr="00D63460">
              <w:t>Binnen 2 maanden kwalitatief passende kandidaten genereren voor structureel lastig invulbare functies.</w:t>
            </w:r>
          </w:p>
          <w:p w14:paraId="501931D3" w14:textId="77777777" w:rsidR="00100FA0" w:rsidRDefault="00100FA0" w:rsidP="523FBD84"/>
          <w:p w14:paraId="4216DF16" w14:textId="03EFCC2D" w:rsidR="007C0884" w:rsidRPr="00FB1DD1" w:rsidRDefault="65629F24" w:rsidP="523FBD84">
            <w:r w:rsidRPr="523FBD84">
              <w:t>Dit criterium toetst het vermogen van Inschrijver om een strategische doelstelling te vertalen naar een creatief, effectief en realistisch campagneconcept.</w:t>
            </w:r>
            <w:r w:rsidR="00FB15EE">
              <w:t xml:space="preserve"> </w:t>
            </w:r>
          </w:p>
          <w:p w14:paraId="6849E127" w14:textId="1BD40498" w:rsidR="007C0884" w:rsidRPr="00FB1DD1" w:rsidRDefault="007C0884" w:rsidP="523FBD84">
            <w:pPr>
              <w:spacing w:line="240" w:lineRule="auto"/>
              <w:rPr>
                <w:rFonts w:ascii="Arial" w:eastAsia="Arial" w:hAnsi="Arial" w:cs="Arial"/>
                <w:sz w:val="20"/>
                <w:szCs w:val="20"/>
              </w:rPr>
            </w:pPr>
          </w:p>
          <w:p w14:paraId="764BF6E0" w14:textId="565E6323" w:rsidR="007C0884" w:rsidRPr="00FB1DD1" w:rsidRDefault="01FCBF53" w:rsidP="523FBD84">
            <w:pPr>
              <w:rPr>
                <w:rFonts w:ascii="Arial" w:eastAsia="Arial" w:hAnsi="Arial" w:cs="Arial"/>
                <w:b/>
                <w:bCs/>
                <w:sz w:val="20"/>
                <w:szCs w:val="20"/>
              </w:rPr>
            </w:pPr>
            <w:r w:rsidRPr="523FBD84">
              <w:rPr>
                <w:b/>
                <w:bCs/>
              </w:rPr>
              <w:t>Proces en tijdlijn</w:t>
            </w:r>
          </w:p>
          <w:p w14:paraId="018372A0" w14:textId="532CE881" w:rsidR="007C0884" w:rsidRPr="00FB1DD1" w:rsidRDefault="710BEE81" w:rsidP="00136C79">
            <w:pPr>
              <w:pStyle w:val="Lijstalinea"/>
              <w:numPr>
                <w:ilvl w:val="0"/>
                <w:numId w:val="9"/>
              </w:numPr>
              <w:rPr>
                <w:rFonts w:ascii="Arial" w:eastAsia="Arial" w:hAnsi="Arial" w:cs="Arial"/>
                <w:sz w:val="20"/>
                <w:szCs w:val="20"/>
              </w:rPr>
            </w:pPr>
            <w:r w:rsidRPr="4483B31F">
              <w:rPr>
                <w:b/>
                <w:bCs/>
              </w:rPr>
              <w:t xml:space="preserve">Verstrekking van de </w:t>
            </w:r>
            <w:r w:rsidR="26E4A3D9" w:rsidRPr="4483B31F">
              <w:rPr>
                <w:b/>
                <w:bCs/>
              </w:rPr>
              <w:t>c</w:t>
            </w:r>
            <w:r w:rsidRPr="4483B31F">
              <w:rPr>
                <w:b/>
                <w:bCs/>
              </w:rPr>
              <w:t>asus</w:t>
            </w:r>
            <w:r>
              <w:t>: </w:t>
            </w:r>
            <w:r w:rsidR="714701A4">
              <w:t xml:space="preserve">Na sluiting van de inschrijvingstermijn </w:t>
            </w:r>
            <w:r w:rsidR="151B9347">
              <w:t>worden d</w:t>
            </w:r>
            <w:r w:rsidR="714701A4">
              <w:t xml:space="preserve">e ontvangen inschrijvingen </w:t>
            </w:r>
            <w:r w:rsidR="36BE058E">
              <w:t>getoetst</w:t>
            </w:r>
            <w:r w:rsidR="714701A4">
              <w:t xml:space="preserve"> aan de gestelde uitsluitingsgronden, geschiktheidseisen en minimumeisen (zoals vastgesteld in het Programma van Eisen). Inschrijvingen die aan a</w:t>
            </w:r>
            <w:r w:rsidR="38414EC7">
              <w:t xml:space="preserve">l deze voorwaarden voldoen, worden als </w:t>
            </w:r>
            <w:r w:rsidR="38414EC7" w:rsidRPr="00B31BCB">
              <w:rPr>
                <w:bCs/>
              </w:rPr>
              <w:t>geldig</w:t>
            </w:r>
            <w:r w:rsidR="38414EC7" w:rsidRPr="583D279C">
              <w:rPr>
                <w:b/>
              </w:rPr>
              <w:t xml:space="preserve"> </w:t>
            </w:r>
            <w:r w:rsidR="38414EC7">
              <w:t xml:space="preserve">aangemerkt. </w:t>
            </w:r>
            <w:r w:rsidR="38414EC7" w:rsidRPr="0EA20FB3">
              <w:rPr>
                <w:u w:val="single"/>
              </w:rPr>
              <w:t>Uitsluitend de inschrijvers met een geldige inschrijving</w:t>
            </w:r>
            <w:r w:rsidR="38414EC7">
              <w:t xml:space="preserve"> </w:t>
            </w:r>
            <w:r>
              <w:t>ontvangen</w:t>
            </w:r>
            <w:r w:rsidR="3F32ECBD">
              <w:t xml:space="preserve"> de volledige informatie voor de casus op </w:t>
            </w:r>
            <w:r w:rsidR="33A31627" w:rsidRPr="00F0376D">
              <w:rPr>
                <w:b/>
                <w:bCs/>
              </w:rPr>
              <w:t>4</w:t>
            </w:r>
            <w:r w:rsidR="555992AF" w:rsidRPr="00F0376D">
              <w:rPr>
                <w:b/>
                <w:bCs/>
              </w:rPr>
              <w:t xml:space="preserve"> mei 2026</w:t>
            </w:r>
            <w:r w:rsidR="3F32ECBD" w:rsidRPr="00F0376D">
              <w:rPr>
                <w:b/>
                <w:bCs/>
              </w:rPr>
              <w:t> om </w:t>
            </w:r>
            <w:r w:rsidR="53B0AD48" w:rsidRPr="00F0376D">
              <w:rPr>
                <w:b/>
                <w:bCs/>
              </w:rPr>
              <w:t>10.00 uur</w:t>
            </w:r>
            <w:r w:rsidR="3F32ECBD">
              <w:t xml:space="preserve"> via de berichtenmodule van TenderNed. De casus bevat een specifieke wervingsvraag, </w:t>
            </w:r>
            <w:r w:rsidR="00C21202">
              <w:t>doelstelling</w:t>
            </w:r>
            <w:r w:rsidR="00F94CF4">
              <w:t xml:space="preserve">, </w:t>
            </w:r>
            <w:r w:rsidR="3F32ECBD">
              <w:t>fictief budget</w:t>
            </w:r>
            <w:r w:rsidR="00F94CF4">
              <w:t>,</w:t>
            </w:r>
            <w:r w:rsidR="3F32ECBD">
              <w:t xml:space="preserve"> </w:t>
            </w:r>
            <w:r w:rsidR="00F94CF4">
              <w:t xml:space="preserve">doelgroepinformatie </w:t>
            </w:r>
            <w:r w:rsidR="3F32ECBD">
              <w:t xml:space="preserve">en </w:t>
            </w:r>
            <w:r w:rsidR="00AB1F46">
              <w:t>extra</w:t>
            </w:r>
            <w:r w:rsidR="3F32ECBD">
              <w:t xml:space="preserve"> beschikbaar materiaal (zoals testimonials en </w:t>
            </w:r>
            <w:r w:rsidR="007C0BA6">
              <w:t>foto’s</w:t>
            </w:r>
            <w:r w:rsidR="3F32ECBD">
              <w:t>).</w:t>
            </w:r>
          </w:p>
          <w:p w14:paraId="0F7D0BFB" w14:textId="7653A377" w:rsidR="2DD518A6" w:rsidRDefault="2DD518A6" w:rsidP="00136C79">
            <w:pPr>
              <w:pStyle w:val="Lijstalinea"/>
              <w:numPr>
                <w:ilvl w:val="0"/>
                <w:numId w:val="9"/>
              </w:numPr>
              <w:rPr>
                <w:rFonts w:eastAsiaTheme="minorEastAsia"/>
              </w:rPr>
            </w:pPr>
            <w:r w:rsidRPr="2426FFC5">
              <w:rPr>
                <w:rFonts w:eastAsiaTheme="minorEastAsia"/>
              </w:rPr>
              <w:t xml:space="preserve">Mogelijkheid tot het stellen van vragen: </w:t>
            </w:r>
          </w:p>
          <w:p w14:paraId="264FA182" w14:textId="19F6BEB3" w:rsidR="2DD518A6" w:rsidRDefault="41B37C39" w:rsidP="00136C79">
            <w:pPr>
              <w:pStyle w:val="Lijstalinea"/>
              <w:numPr>
                <w:ilvl w:val="1"/>
                <w:numId w:val="9"/>
              </w:numPr>
              <w:rPr>
                <w:rFonts w:eastAsiaTheme="minorEastAsia"/>
              </w:rPr>
            </w:pPr>
            <w:r w:rsidRPr="1DC37CBB">
              <w:rPr>
                <w:rFonts w:eastAsiaTheme="minorEastAsia"/>
              </w:rPr>
              <w:t>Inschrijvers kunnen uitsluitend verhelderende vragen over de inhoud van de casus stellen via de berichte</w:t>
            </w:r>
            <w:r w:rsidR="2862F13A" w:rsidRPr="1DC37CBB">
              <w:rPr>
                <w:rFonts w:eastAsiaTheme="minorEastAsia"/>
              </w:rPr>
              <w:t>n</w:t>
            </w:r>
            <w:r w:rsidRPr="1DC37CBB">
              <w:rPr>
                <w:rFonts w:eastAsiaTheme="minorEastAsia"/>
              </w:rPr>
              <w:t xml:space="preserve">module van TenderNed, tot </w:t>
            </w:r>
            <w:r w:rsidRPr="1DC37CBB">
              <w:rPr>
                <w:rFonts w:eastAsiaTheme="minorEastAsia"/>
                <w:b/>
                <w:bCs/>
              </w:rPr>
              <w:t xml:space="preserve">uiterlijk </w:t>
            </w:r>
            <w:r w:rsidR="6EC40A61" w:rsidRPr="1DC37CBB">
              <w:rPr>
                <w:rFonts w:eastAsiaTheme="minorEastAsia"/>
                <w:b/>
                <w:bCs/>
              </w:rPr>
              <w:t>4</w:t>
            </w:r>
            <w:r w:rsidRPr="1DC37CBB">
              <w:rPr>
                <w:rFonts w:eastAsiaTheme="minorEastAsia"/>
                <w:b/>
                <w:bCs/>
              </w:rPr>
              <w:t xml:space="preserve"> mei 2026, 1</w:t>
            </w:r>
            <w:r w:rsidR="1F1C5A8D" w:rsidRPr="1DC37CBB">
              <w:rPr>
                <w:rFonts w:eastAsiaTheme="minorEastAsia"/>
                <w:b/>
                <w:bCs/>
              </w:rPr>
              <w:t>6</w:t>
            </w:r>
            <w:r w:rsidRPr="1DC37CBB">
              <w:rPr>
                <w:rFonts w:eastAsiaTheme="minorEastAsia"/>
                <w:b/>
                <w:bCs/>
              </w:rPr>
              <w:t>.00 uur</w:t>
            </w:r>
            <w:r w:rsidRPr="1DC37CBB">
              <w:rPr>
                <w:rFonts w:eastAsiaTheme="minorEastAsia"/>
              </w:rPr>
              <w:t>. Vragen over andere onderdelen van de aanbesteding of de procedure</w:t>
            </w:r>
            <w:r w:rsidR="5439D77D" w:rsidRPr="1DC37CBB">
              <w:rPr>
                <w:rFonts w:eastAsiaTheme="minorEastAsia"/>
              </w:rPr>
              <w:t>, worden in deze fase niet meer in behandeling genomen en dienen in de eerste Nota van Inlichtingen te worden gesteld.</w:t>
            </w:r>
          </w:p>
          <w:p w14:paraId="1FD23BBD" w14:textId="20E7BF95" w:rsidR="7DEB676D" w:rsidRDefault="7DEB676D" w:rsidP="00136C79">
            <w:pPr>
              <w:pStyle w:val="Lijstalinea"/>
              <w:numPr>
                <w:ilvl w:val="1"/>
                <w:numId w:val="9"/>
              </w:numPr>
              <w:rPr>
                <w:rFonts w:eastAsiaTheme="minorEastAsia"/>
              </w:rPr>
            </w:pPr>
            <w:r w:rsidRPr="63A39DF7">
              <w:rPr>
                <w:rFonts w:eastAsiaTheme="minorEastAsia"/>
              </w:rPr>
              <w:t xml:space="preserve">Gemeente Stichtse Vecht zal de vragen waar relevant bundelen, anonimiseren en de antwoorden uiterlijk op </w:t>
            </w:r>
            <w:r w:rsidR="0B120CAB" w:rsidRPr="006C0B71">
              <w:rPr>
                <w:rFonts w:eastAsiaTheme="minorEastAsia"/>
                <w:b/>
                <w:bCs/>
              </w:rPr>
              <w:t>6</w:t>
            </w:r>
            <w:r w:rsidRPr="006C0B71">
              <w:rPr>
                <w:rFonts w:eastAsiaTheme="minorEastAsia"/>
                <w:b/>
                <w:bCs/>
              </w:rPr>
              <w:t xml:space="preserve"> mei 12.00 uur</w:t>
            </w:r>
            <w:r w:rsidRPr="63A39DF7">
              <w:rPr>
                <w:rFonts w:eastAsiaTheme="minorEastAsia"/>
              </w:rPr>
              <w:t xml:space="preserve"> via één bericht in de berichtenmodule van TenderNed met alle betreffende Inschrijvers delen. </w:t>
            </w:r>
          </w:p>
          <w:p w14:paraId="72DD9003" w14:textId="7B8D2260" w:rsidR="007C0884" w:rsidRPr="00FB1DD1" w:rsidRDefault="3F32ECBD" w:rsidP="00136C79">
            <w:pPr>
              <w:pStyle w:val="Lijstalinea"/>
              <w:numPr>
                <w:ilvl w:val="0"/>
                <w:numId w:val="9"/>
              </w:numPr>
            </w:pPr>
            <w:r w:rsidRPr="1CA7D3E0">
              <w:rPr>
                <w:b/>
                <w:bCs/>
              </w:rPr>
              <w:t>Indieningstermijn</w:t>
            </w:r>
            <w:r>
              <w:t xml:space="preserve">: Inschrijver dient de uitwerking van de casus uiterlijk binnen twee (2) werkdagen na verstrekking in, dus </w:t>
            </w:r>
            <w:r w:rsidRPr="005C20F1">
              <w:rPr>
                <w:b/>
                <w:bCs/>
                <w:strike/>
              </w:rPr>
              <w:t>voor </w:t>
            </w:r>
            <w:r w:rsidR="5EC06F00" w:rsidRPr="005C20F1">
              <w:rPr>
                <w:b/>
                <w:bCs/>
                <w:strike/>
              </w:rPr>
              <w:t>7</w:t>
            </w:r>
            <w:r w:rsidR="78507865" w:rsidRPr="005C20F1">
              <w:rPr>
                <w:b/>
                <w:bCs/>
                <w:strike/>
              </w:rPr>
              <w:t xml:space="preserve"> mei 2026, 10.00 uur</w:t>
            </w:r>
            <w:r w:rsidR="78507865" w:rsidRPr="006C0B71">
              <w:rPr>
                <w:b/>
                <w:bCs/>
              </w:rPr>
              <w:t xml:space="preserve"> </w:t>
            </w:r>
            <w:r w:rsidR="005C20F1">
              <w:rPr>
                <w:b/>
                <w:bCs/>
              </w:rPr>
              <w:t xml:space="preserve"> </w:t>
            </w:r>
            <w:r w:rsidR="005C20F1" w:rsidRPr="005C20F1">
              <w:rPr>
                <w:b/>
                <w:bCs/>
                <w:color w:val="FF0000"/>
              </w:rPr>
              <w:t xml:space="preserve">voor 8 mei 2026, voor 14.00 uur </w:t>
            </w:r>
            <w:r w:rsidR="78507865">
              <w:t>via de berichtenmodule van TenderNed</w:t>
            </w:r>
            <w:r w:rsidR="38489E2C">
              <w:t xml:space="preserve"> (5 mei wordt niet meegeteld als uitwerkingsdag</w:t>
            </w:r>
            <w:r w:rsidR="00024A63">
              <w:t xml:space="preserve"> i.v.m. Bevrijdingsdag</w:t>
            </w:r>
            <w:r w:rsidR="38489E2C">
              <w:t>)</w:t>
            </w:r>
            <w:r w:rsidR="78507865">
              <w:t>.</w:t>
            </w:r>
          </w:p>
          <w:p w14:paraId="7EE5DE02" w14:textId="7EF9FE73" w:rsidR="007C0884" w:rsidRPr="00FB1DD1" w:rsidRDefault="007C0884" w:rsidP="523FBD84">
            <w:pPr>
              <w:spacing w:line="240" w:lineRule="auto"/>
              <w:rPr>
                <w:rFonts w:ascii="Arial" w:eastAsia="Arial" w:hAnsi="Arial" w:cs="Arial"/>
                <w:sz w:val="20"/>
                <w:szCs w:val="20"/>
              </w:rPr>
            </w:pPr>
          </w:p>
          <w:p w14:paraId="7E320A06" w14:textId="0C65422A" w:rsidR="007C0884" w:rsidRPr="00FB1DD1" w:rsidRDefault="01FCBF53" w:rsidP="523FBD84">
            <w:pPr>
              <w:rPr>
                <w:rFonts w:ascii="Arial" w:eastAsia="Arial" w:hAnsi="Arial" w:cs="Arial"/>
                <w:sz w:val="20"/>
                <w:szCs w:val="20"/>
              </w:rPr>
            </w:pPr>
            <w:r w:rsidRPr="523FBD84">
              <w:t>Inhoudelijke vereisten van de uitwerking: Inschrijver dient een beknopt en visueel campagnevoorstel in te dienen. Het voorstel moet de volgende onderdelen bevatten:</w:t>
            </w:r>
          </w:p>
          <w:p w14:paraId="46527C02" w14:textId="6884096C" w:rsidR="007C0884" w:rsidRPr="00FB1DD1" w:rsidRDefault="007C0884" w:rsidP="523FBD84"/>
          <w:p w14:paraId="3D2D7190" w14:textId="19B9CD93" w:rsidR="007C0884" w:rsidRPr="008C776D" w:rsidRDefault="008C776D" w:rsidP="00136C79">
            <w:pPr>
              <w:pStyle w:val="Lijstalinea"/>
              <w:numPr>
                <w:ilvl w:val="0"/>
                <w:numId w:val="8"/>
              </w:numPr>
              <w:rPr>
                <w:rFonts w:eastAsia="Arial" w:cstheme="minorHAnsi"/>
                <w:szCs w:val="19"/>
              </w:rPr>
            </w:pPr>
            <w:r w:rsidRPr="008C776D">
              <w:rPr>
                <w:rFonts w:eastAsia="Arial" w:cstheme="minorHAnsi"/>
                <w:b/>
                <w:bCs/>
                <w:szCs w:val="19"/>
              </w:rPr>
              <w:t>Campagnestrategie en creatief concept</w:t>
            </w:r>
            <w:r w:rsidRPr="008C776D">
              <w:rPr>
                <w:rFonts w:eastAsia="Arial" w:cstheme="minorHAnsi"/>
                <w:szCs w:val="19"/>
              </w:rPr>
              <w:t>: Een beknopte uitwerking van de campagnestrategie met toelichting op het creatieve hoofdidee. De inschrijver onderbouwt waarom dit concept de doelgroep aanspreekt, aanzet tot solliciteren en zich onderscheidt van concurrerende werkgevers.</w:t>
            </w:r>
          </w:p>
          <w:p w14:paraId="06BEB270" w14:textId="77777777" w:rsidR="00A329FA" w:rsidRPr="00FB1DD1" w:rsidRDefault="00A329FA" w:rsidP="00A329FA">
            <w:pPr>
              <w:pStyle w:val="Lijstalinea"/>
              <w:rPr>
                <w:rFonts w:ascii="Arial" w:eastAsia="Arial" w:hAnsi="Arial" w:cs="Arial"/>
                <w:sz w:val="20"/>
                <w:szCs w:val="20"/>
              </w:rPr>
            </w:pPr>
          </w:p>
          <w:p w14:paraId="0A2EAF3C" w14:textId="2A6EC2E5" w:rsidR="007C0884" w:rsidRPr="00FB1DD1" w:rsidRDefault="01FCBF53" w:rsidP="00136C79">
            <w:pPr>
              <w:pStyle w:val="Lijstalinea"/>
              <w:numPr>
                <w:ilvl w:val="0"/>
                <w:numId w:val="8"/>
              </w:numPr>
              <w:rPr>
                <w:rFonts w:ascii="Arial" w:eastAsia="Arial" w:hAnsi="Arial" w:cs="Arial"/>
                <w:sz w:val="20"/>
                <w:szCs w:val="20"/>
              </w:rPr>
            </w:pPr>
            <w:r w:rsidRPr="523FBD84">
              <w:rPr>
                <w:b/>
                <w:bCs/>
              </w:rPr>
              <w:t>Visualisatie van campagne-uitingen</w:t>
            </w:r>
            <w:r w:rsidRPr="523FBD84">
              <w:t>: Concrete visuele voorbeelden van de campagne. Dit omvat minimaal:</w:t>
            </w:r>
          </w:p>
          <w:p w14:paraId="640D6D9A" w14:textId="28174FC0" w:rsidR="007C0884" w:rsidRPr="00FB1DD1" w:rsidRDefault="01FCBF53" w:rsidP="00136C79">
            <w:pPr>
              <w:pStyle w:val="Lijstalinea"/>
              <w:numPr>
                <w:ilvl w:val="0"/>
                <w:numId w:val="7"/>
              </w:numPr>
              <w:rPr>
                <w:rFonts w:ascii="Arial" w:eastAsia="Arial" w:hAnsi="Arial" w:cs="Arial"/>
                <w:sz w:val="20"/>
                <w:szCs w:val="20"/>
              </w:rPr>
            </w:pPr>
            <w:r w:rsidRPr="523FBD84">
              <w:t>Een concept voor een Google Display Ad.</w:t>
            </w:r>
          </w:p>
          <w:p w14:paraId="6AAB38FF" w14:textId="67B4BB66" w:rsidR="00A329FA" w:rsidRDefault="65629F24" w:rsidP="00136C79">
            <w:pPr>
              <w:pStyle w:val="Lijstalinea"/>
              <w:numPr>
                <w:ilvl w:val="0"/>
                <w:numId w:val="7"/>
              </w:numPr>
            </w:pPr>
            <w:r w:rsidRPr="523FBD84">
              <w:t>Een concept voor een Meta-campagnepost (Facebook/Instagram).</w:t>
            </w:r>
          </w:p>
          <w:p w14:paraId="11F1DF45" w14:textId="62A25691" w:rsidR="007C0884" w:rsidRDefault="65629F24" w:rsidP="00A329FA">
            <w:pPr>
              <w:ind w:left="720"/>
            </w:pPr>
            <w:r w:rsidRPr="523FBD84">
              <w:lastRenderedPageBreak/>
              <w:t xml:space="preserve">Inschrijver mag hiervoor gebruikmaken van </w:t>
            </w:r>
            <w:r w:rsidR="0009152E">
              <w:t>de</w:t>
            </w:r>
            <w:r w:rsidRPr="523FBD84">
              <w:t xml:space="preserve"> door </w:t>
            </w:r>
            <w:r w:rsidR="2602C17C" w:rsidRPr="523FBD84">
              <w:t>g</w:t>
            </w:r>
            <w:r w:rsidRPr="523FBD84">
              <w:t xml:space="preserve">emeente Stichtse Vecht aangeleverde </w:t>
            </w:r>
            <w:r w:rsidR="00CB5CB0" w:rsidRPr="00E73083">
              <w:rPr>
                <w:b/>
                <w:bCs/>
              </w:rPr>
              <w:t>stijlsheet huisstijl</w:t>
            </w:r>
            <w:r w:rsidR="00CB5CB0" w:rsidRPr="00CB5CB0">
              <w:t xml:space="preserve"> </w:t>
            </w:r>
            <w:r w:rsidR="00DF44D4" w:rsidRPr="00DF44D4">
              <w:rPr>
                <w:b/>
                <w:bCs/>
              </w:rPr>
              <w:t>(</w:t>
            </w:r>
            <w:r w:rsidR="00CB5CB0" w:rsidRPr="00E73083">
              <w:rPr>
                <w:b/>
                <w:bCs/>
              </w:rPr>
              <w:t>bijlage 12</w:t>
            </w:r>
            <w:r w:rsidR="00DF44D4">
              <w:rPr>
                <w:b/>
                <w:bCs/>
              </w:rPr>
              <w:t>)</w:t>
            </w:r>
            <w:r w:rsidR="00E73083">
              <w:t xml:space="preserve"> en vacature</w:t>
            </w:r>
            <w:r w:rsidR="00291CB7">
              <w:t>teksten</w:t>
            </w:r>
            <w:r w:rsidR="00E73083">
              <w:t>, testimonials</w:t>
            </w:r>
            <w:r w:rsidR="00E91E99">
              <w:t xml:space="preserve"> en </w:t>
            </w:r>
            <w:r w:rsidRPr="523FBD84">
              <w:t>beeldmateriaal</w:t>
            </w:r>
            <w:r w:rsidR="00E73083">
              <w:t xml:space="preserve"> die op </w:t>
            </w:r>
            <w:r w:rsidR="00DF44D4">
              <w:t>4 mei worden aangeleverd</w:t>
            </w:r>
            <w:r w:rsidR="0072322F">
              <w:t xml:space="preserve"> (bijlage 13)</w:t>
            </w:r>
            <w:r w:rsidRPr="523FBD84">
              <w:t>. Eigen productie van nieuw materiaal is niet vereist.</w:t>
            </w:r>
            <w:r w:rsidR="29DC404D" w:rsidRPr="523FBD84">
              <w:t xml:space="preserve"> Aanlevering gaat via screenshots of visuals</w:t>
            </w:r>
            <w:r w:rsidR="6318616D" w:rsidRPr="523FBD84">
              <w:t>.</w:t>
            </w:r>
            <w:r w:rsidR="29DC404D" w:rsidRPr="523FBD84">
              <w:t xml:space="preserve"> </w:t>
            </w:r>
            <w:r w:rsidR="007C6967">
              <w:t>Let op: l</w:t>
            </w:r>
            <w:r w:rsidR="29DC404D" w:rsidRPr="523FBD84">
              <w:t>inks naar websites zijn niet toegestaan.</w:t>
            </w:r>
          </w:p>
          <w:p w14:paraId="3D7DA5F1" w14:textId="26735040" w:rsidR="00836A32" w:rsidRPr="00836A32" w:rsidRDefault="00836A32" w:rsidP="00A329FA">
            <w:pPr>
              <w:ind w:left="720"/>
              <w:rPr>
                <w:color w:val="FF0000"/>
              </w:rPr>
            </w:pPr>
            <w:r w:rsidRPr="00836A32">
              <w:rPr>
                <w:i/>
                <w:iCs/>
                <w:color w:val="FF0000"/>
              </w:rPr>
              <w:t>Visualisaties dienen te worden opgenomen binnen de maximale omvang van 3 pagina's. Separate bijlagen voor visualisaties worden niet geaccepteerd.</w:t>
            </w:r>
          </w:p>
          <w:p w14:paraId="381E4D63" w14:textId="77777777" w:rsidR="00A329FA" w:rsidRPr="00FB1DD1" w:rsidRDefault="00A329FA" w:rsidP="00A329FA">
            <w:pPr>
              <w:ind w:left="720"/>
            </w:pPr>
          </w:p>
          <w:p w14:paraId="6BE32716" w14:textId="5446EF1A" w:rsidR="007C0884" w:rsidRPr="00FB1DD1" w:rsidRDefault="2DA31C9A" w:rsidP="00136C79">
            <w:pPr>
              <w:pStyle w:val="Lijstalinea"/>
              <w:numPr>
                <w:ilvl w:val="0"/>
                <w:numId w:val="6"/>
              </w:numPr>
              <w:rPr>
                <w:rFonts w:ascii="Arial" w:eastAsia="Arial" w:hAnsi="Arial" w:cs="Arial"/>
                <w:sz w:val="20"/>
                <w:szCs w:val="20"/>
              </w:rPr>
            </w:pPr>
            <w:r w:rsidRPr="523FBD84">
              <w:rPr>
                <w:b/>
                <w:bCs/>
              </w:rPr>
              <w:t>Mediastrategie en budgetadvies</w:t>
            </w:r>
            <w:r w:rsidRPr="523FBD84">
              <w:t xml:space="preserve">: Een beargumenteerd advies over de inzet van kanalen en de verdeling van het fictieve campagnebudget </w:t>
            </w:r>
            <w:r w:rsidR="00443A74">
              <w:t xml:space="preserve">van </w:t>
            </w:r>
            <w:r w:rsidRPr="523FBD84">
              <w:t>€ 5.000</w:t>
            </w:r>
            <w:r w:rsidR="00C461A8">
              <w:t>,-</w:t>
            </w:r>
            <w:r w:rsidRPr="523FBD84">
              <w:t xml:space="preserve"> over een looptijd van twee </w:t>
            </w:r>
            <w:r w:rsidR="00725006">
              <w:t xml:space="preserve">(2) </w:t>
            </w:r>
            <w:r w:rsidRPr="523FBD84">
              <w:t>maanden, gericht op het maximaal realiseren van de doelstelling</w:t>
            </w:r>
            <w:r w:rsidR="00637281">
              <w:t xml:space="preserve"> (kwalitatie</w:t>
            </w:r>
            <w:r w:rsidR="001316A2">
              <w:t>f passende kandidaten</w:t>
            </w:r>
            <w:r w:rsidR="00637281">
              <w:t xml:space="preserve"> gene</w:t>
            </w:r>
            <w:r w:rsidR="00D63460">
              <w:t>reren).</w:t>
            </w:r>
          </w:p>
          <w:p w14:paraId="3E6BE2CB" w14:textId="4981CCC7" w:rsidR="007C0884" w:rsidRPr="00FB1DD1" w:rsidRDefault="007C0884" w:rsidP="523FBD84">
            <w:pPr>
              <w:spacing w:line="240" w:lineRule="auto"/>
              <w:rPr>
                <w:rFonts w:ascii="Arial" w:eastAsia="Arial" w:hAnsi="Arial" w:cs="Arial"/>
                <w:sz w:val="20"/>
                <w:szCs w:val="20"/>
              </w:rPr>
            </w:pPr>
          </w:p>
          <w:p w14:paraId="0C90476C" w14:textId="338BAE14" w:rsidR="007C0884" w:rsidRPr="00FB1DD1" w:rsidRDefault="01FCBF53" w:rsidP="523FBD84">
            <w:pPr>
              <w:rPr>
                <w:rFonts w:ascii="Arial" w:eastAsia="Arial" w:hAnsi="Arial" w:cs="Arial"/>
                <w:b/>
                <w:bCs/>
                <w:sz w:val="20"/>
                <w:szCs w:val="20"/>
              </w:rPr>
            </w:pPr>
            <w:r w:rsidRPr="523FBD84">
              <w:rPr>
                <w:b/>
                <w:bCs/>
              </w:rPr>
              <w:t>Beoordeling</w:t>
            </w:r>
          </w:p>
          <w:p w14:paraId="6865D6C9" w14:textId="0C2D58BB" w:rsidR="007C0884" w:rsidRPr="00042191" w:rsidRDefault="6F8A44DB" w:rsidP="523FBD84">
            <w:pPr>
              <w:spacing w:line="240" w:lineRule="auto"/>
              <w:rPr>
                <w:rFonts w:eastAsia="Arial" w:cstheme="minorHAnsi"/>
                <w:szCs w:val="19"/>
              </w:rPr>
            </w:pPr>
            <w:r w:rsidRPr="00042191">
              <w:rPr>
                <w:rFonts w:eastAsia="Arial" w:cstheme="minorHAnsi"/>
                <w:szCs w:val="19"/>
              </w:rPr>
              <w:t xml:space="preserve">De inschrijving wordt getoetst aan de hand van de algemene kwaliteitsmaatstaven: relevant, volledig, haalbaar, aansluitend, SMART.  </w:t>
            </w:r>
          </w:p>
          <w:p w14:paraId="3DF8FD96" w14:textId="6397A9DA" w:rsidR="007C0884" w:rsidRPr="00042191" w:rsidRDefault="6F8A44DB" w:rsidP="523FBD84">
            <w:pPr>
              <w:spacing w:line="240" w:lineRule="auto"/>
              <w:rPr>
                <w:rFonts w:eastAsia="Arial" w:cstheme="minorHAnsi"/>
                <w:szCs w:val="19"/>
              </w:rPr>
            </w:pPr>
            <w:r w:rsidRPr="00042191">
              <w:rPr>
                <w:rFonts w:eastAsia="Arial" w:cstheme="minorHAnsi"/>
                <w:szCs w:val="19"/>
              </w:rPr>
              <w:t>Vervolgens wordt beoordeeld op de mate waarin:</w:t>
            </w:r>
          </w:p>
          <w:p w14:paraId="7EBBF6E2" w14:textId="29E0D533" w:rsidR="007C0884" w:rsidRPr="00FB1DD1" w:rsidRDefault="007C0884" w:rsidP="523FBD84">
            <w:pPr>
              <w:spacing w:line="240" w:lineRule="auto"/>
              <w:rPr>
                <w:rFonts w:ascii="Arial" w:eastAsia="Arial" w:hAnsi="Arial" w:cs="Arial"/>
                <w:sz w:val="20"/>
                <w:szCs w:val="20"/>
              </w:rPr>
            </w:pPr>
          </w:p>
          <w:p w14:paraId="692D015E" w14:textId="1B48A4C8" w:rsidR="007C0884" w:rsidRPr="00FB1DD1" w:rsidRDefault="00CD2C3C" w:rsidP="00136C79">
            <w:pPr>
              <w:pStyle w:val="Lijstalinea"/>
              <w:numPr>
                <w:ilvl w:val="0"/>
                <w:numId w:val="5"/>
              </w:numPr>
              <w:rPr>
                <w:rFonts w:ascii="Arial" w:eastAsia="Arial" w:hAnsi="Arial" w:cs="Arial"/>
                <w:sz w:val="20"/>
                <w:szCs w:val="20"/>
              </w:rPr>
            </w:pPr>
            <w:r>
              <w:rPr>
                <w:b/>
                <w:bCs/>
              </w:rPr>
              <w:t>Strategisch inzicht en c</w:t>
            </w:r>
            <w:r w:rsidR="01FCBF53" w:rsidRPr="523FBD84">
              <w:rPr>
                <w:b/>
                <w:bCs/>
              </w:rPr>
              <w:t>reativiteit</w:t>
            </w:r>
            <w:r w:rsidR="01FCBF53" w:rsidRPr="523FBD84">
              <w:t>: Het campagneconcept en de visualisaties origineel en opvallend zijn en passen bij de identiteit van gemeente Stichtse Vecht.</w:t>
            </w:r>
          </w:p>
          <w:p w14:paraId="1D640B58" w14:textId="42CC2AD0" w:rsidR="007C0884" w:rsidRPr="00FB1DD1" w:rsidRDefault="01FCBF53" w:rsidP="00136C79">
            <w:pPr>
              <w:pStyle w:val="Lijstalinea"/>
              <w:numPr>
                <w:ilvl w:val="0"/>
                <w:numId w:val="5"/>
              </w:numPr>
              <w:rPr>
                <w:rFonts w:ascii="Arial" w:eastAsia="Arial" w:hAnsi="Arial" w:cs="Arial"/>
                <w:sz w:val="20"/>
                <w:szCs w:val="20"/>
              </w:rPr>
            </w:pPr>
            <w:r w:rsidRPr="523FBD84">
              <w:rPr>
                <w:b/>
                <w:bCs/>
              </w:rPr>
              <w:t>Doelgroepgerichtheid</w:t>
            </w:r>
            <w:r w:rsidRPr="523FBD84">
              <w:t>: De aanpak, toon en kanaalkeuze blijk geven van inzicht in de specifieke doelgroep en deze effectief weten aan te spreken.</w:t>
            </w:r>
          </w:p>
          <w:p w14:paraId="115F9575" w14:textId="3490638A" w:rsidR="007C0884" w:rsidRPr="00FB1DD1" w:rsidRDefault="003D62D4" w:rsidP="00136C79">
            <w:pPr>
              <w:pStyle w:val="Lijstalinea"/>
              <w:numPr>
                <w:ilvl w:val="0"/>
                <w:numId w:val="5"/>
              </w:numPr>
              <w:rPr>
                <w:rFonts w:ascii="Arial" w:eastAsia="Arial" w:hAnsi="Arial" w:cs="Arial"/>
                <w:sz w:val="20"/>
                <w:szCs w:val="20"/>
              </w:rPr>
            </w:pPr>
            <w:r>
              <w:rPr>
                <w:b/>
                <w:bCs/>
              </w:rPr>
              <w:t>O</w:t>
            </w:r>
            <w:r w:rsidR="01FCBF53" w:rsidRPr="523FBD84">
              <w:rPr>
                <w:b/>
                <w:bCs/>
              </w:rPr>
              <w:t>nderbouwing en realisme</w:t>
            </w:r>
            <w:r w:rsidR="01FCBF53" w:rsidRPr="523FBD84">
              <w:t>: De gemaakte keuzes logisch zijn onderbouwd, het budget realistisch is ingezet en het voorstel vertrouwen wekt in een succesvolle uitvoering.</w:t>
            </w:r>
          </w:p>
          <w:p w14:paraId="6C7C265E" w14:textId="35C60B84" w:rsidR="007C0884" w:rsidRPr="00FB1DD1" w:rsidRDefault="01FCBF53" w:rsidP="00136C79">
            <w:pPr>
              <w:pStyle w:val="Lijstalinea"/>
              <w:numPr>
                <w:ilvl w:val="0"/>
                <w:numId w:val="5"/>
              </w:numPr>
              <w:rPr>
                <w:rFonts w:ascii="Arial" w:eastAsia="Arial" w:hAnsi="Arial" w:cs="Arial"/>
                <w:sz w:val="20"/>
                <w:szCs w:val="20"/>
              </w:rPr>
            </w:pPr>
            <w:r w:rsidRPr="523FBD84">
              <w:rPr>
                <w:b/>
                <w:bCs/>
              </w:rPr>
              <w:t>Gebruik van aangereikt materiaal</w:t>
            </w:r>
            <w:r w:rsidRPr="523FBD84">
              <w:t>: Inschrijver op een slimme en creatieve wijze gebruikmaakt van de aangeleverde materialen om de boodschap te versterken.</w:t>
            </w:r>
          </w:p>
          <w:p w14:paraId="2AB7287C" w14:textId="77777777" w:rsidR="002A6849" w:rsidRDefault="002A6849" w:rsidP="523FBD84">
            <w:pPr>
              <w:spacing w:line="276" w:lineRule="auto"/>
              <w:rPr>
                <w:rFonts w:ascii="Arial" w:eastAsia="Arial" w:hAnsi="Arial" w:cs="Arial"/>
              </w:rPr>
            </w:pPr>
          </w:p>
          <w:p w14:paraId="35A01277" w14:textId="6A9ED088" w:rsidR="007C0884" w:rsidRDefault="008E7CFD" w:rsidP="523FBD84">
            <w:pPr>
              <w:spacing w:line="276" w:lineRule="auto"/>
              <w:rPr>
                <w:rFonts w:ascii="Arial" w:eastAsia="Arial" w:hAnsi="Arial" w:cs="Arial"/>
              </w:rPr>
            </w:pPr>
            <w:r w:rsidRPr="008E7CFD">
              <w:rPr>
                <w:rFonts w:ascii="Arial" w:eastAsia="Arial" w:hAnsi="Arial" w:cs="Arial"/>
              </w:rPr>
              <w:t>Het beoordelingsteam houdt bij de evaluatie van de creativiteit en volledigheid rekening met de uitwerkingstermijn van twee werkdagen.</w:t>
            </w:r>
          </w:p>
          <w:p w14:paraId="54387812" w14:textId="77777777" w:rsidR="008E7CFD" w:rsidRPr="00FB1DD1" w:rsidRDefault="008E7CFD" w:rsidP="523FBD84">
            <w:pPr>
              <w:spacing w:line="276" w:lineRule="auto"/>
              <w:rPr>
                <w:rFonts w:ascii="Arial" w:eastAsia="Arial" w:hAnsi="Arial" w:cs="Arial"/>
              </w:rPr>
            </w:pPr>
          </w:p>
          <w:p w14:paraId="40BFCC8A" w14:textId="21CF5A56" w:rsidR="007C0884" w:rsidRPr="00FC3850" w:rsidRDefault="32F09431" w:rsidP="523FBD84">
            <w:pPr>
              <w:spacing w:line="276" w:lineRule="auto"/>
              <w:rPr>
                <w:rFonts w:ascii="Arial" w:eastAsia="Arial" w:hAnsi="Arial" w:cs="Arial"/>
                <w:i/>
                <w:iCs/>
              </w:rPr>
            </w:pPr>
            <w:r w:rsidRPr="00FC3850">
              <w:rPr>
                <w:rFonts w:ascii="Arial" w:eastAsia="Arial" w:hAnsi="Arial" w:cs="Arial"/>
                <w:i/>
                <w:iCs/>
              </w:rPr>
              <w:t>Maximaal 3 pagina's A4 enkelzijdig, Arial 10, marges 2,5 cm, inclusief visualisaties</w:t>
            </w:r>
            <w:r w:rsidRPr="00FC3850">
              <w:rPr>
                <w:rFonts w:ascii="Arial" w:eastAsia="Arial" w:hAnsi="Arial" w:cs="Arial"/>
                <w:b/>
                <w:bCs/>
                <w:i/>
                <w:iCs/>
              </w:rPr>
              <w:t xml:space="preserve">. </w:t>
            </w:r>
            <w:r w:rsidRPr="00FC3850">
              <w:rPr>
                <w:rFonts w:ascii="Arial" w:eastAsia="Arial" w:hAnsi="Arial" w:cs="Arial"/>
                <w:i/>
                <w:iCs/>
              </w:rPr>
              <w:t>Bij overschrijding worden uitsluitend de eerste 3 pagina's beoordeeld.</w:t>
            </w:r>
          </w:p>
          <w:p w14:paraId="09F31A5C" w14:textId="2DFA146D" w:rsidR="007C0884" w:rsidRPr="00FB1DD1" w:rsidRDefault="007C0884" w:rsidP="523FBD84"/>
        </w:tc>
        <w:tc>
          <w:tcPr>
            <w:tcW w:w="1134" w:type="dxa"/>
            <w:shd w:val="clear" w:color="auto" w:fill="DEEAF6" w:themeFill="accent1" w:themeFillTint="33"/>
          </w:tcPr>
          <w:p w14:paraId="21388A7E" w14:textId="77777777" w:rsidR="00FB1DD1" w:rsidRDefault="00FB1DD1" w:rsidP="00FB1DD1">
            <w:pPr>
              <w:spacing w:line="276" w:lineRule="auto"/>
              <w:jc w:val="both"/>
              <w:rPr>
                <w:rFonts w:asciiTheme="majorHAnsi" w:hAnsiTheme="majorHAnsi" w:cstheme="majorHAnsi"/>
                <w:szCs w:val="19"/>
              </w:rPr>
            </w:pPr>
          </w:p>
          <w:p w14:paraId="4E46ECCD" w14:textId="1D5FC379" w:rsidR="0034685F" w:rsidRPr="00FB1DD1" w:rsidRDefault="0034685F" w:rsidP="00FB1DD1">
            <w:pPr>
              <w:spacing w:line="276" w:lineRule="auto"/>
              <w:jc w:val="both"/>
              <w:rPr>
                <w:rFonts w:asciiTheme="majorHAnsi" w:hAnsiTheme="majorHAnsi" w:cstheme="majorHAnsi"/>
                <w:szCs w:val="19"/>
              </w:rPr>
            </w:pPr>
            <w:r>
              <w:rPr>
                <w:rFonts w:asciiTheme="majorHAnsi" w:hAnsiTheme="majorHAnsi" w:cstheme="majorHAnsi"/>
                <w:szCs w:val="19"/>
              </w:rPr>
              <w:t>150 punten</w:t>
            </w:r>
          </w:p>
        </w:tc>
      </w:tr>
    </w:tbl>
    <w:p w14:paraId="617D3511" w14:textId="73096CB4" w:rsidR="169D752F" w:rsidRDefault="169D752F"/>
    <w:p w14:paraId="1AA6C237" w14:textId="77777777" w:rsidR="00AB63AE" w:rsidRPr="00FB1DD1" w:rsidRDefault="00AB63AE" w:rsidP="00FB1DD1">
      <w:pPr>
        <w:spacing w:line="276" w:lineRule="auto"/>
        <w:jc w:val="both"/>
        <w:rPr>
          <w:rFonts w:asciiTheme="majorHAnsi" w:hAnsiTheme="majorHAnsi" w:cstheme="majorHAnsi"/>
          <w:szCs w:val="19"/>
        </w:rPr>
      </w:pPr>
    </w:p>
    <w:p w14:paraId="07B5B3B0" w14:textId="246759AA" w:rsidR="00FB1DD1" w:rsidRPr="00FB1DD1" w:rsidRDefault="742279A8" w:rsidP="002941C3">
      <w:pPr>
        <w:pStyle w:val="Kop2"/>
      </w:pPr>
      <w:bookmarkStart w:id="238" w:name="_Toc222733621"/>
      <w:r>
        <w:t xml:space="preserve">4.6 </w:t>
      </w:r>
      <w:r w:rsidR="0F83EB65">
        <w:t xml:space="preserve">Beoordeling </w:t>
      </w:r>
      <w:r w:rsidR="698BB43E">
        <w:t>prijs</w:t>
      </w:r>
      <w:bookmarkEnd w:id="238"/>
    </w:p>
    <w:p w14:paraId="60BB0D60" w14:textId="212E23E2" w:rsidR="00FB1DD1" w:rsidRPr="00FB1DD1" w:rsidRDefault="0F83EB65" w:rsidP="169D752F">
      <w:pPr>
        <w:spacing w:line="276" w:lineRule="auto"/>
        <w:jc w:val="both"/>
        <w:rPr>
          <w:rFonts w:asciiTheme="majorHAnsi" w:hAnsiTheme="majorHAnsi" w:cstheme="majorBidi"/>
        </w:rPr>
      </w:pPr>
      <w:r w:rsidRPr="169D752F">
        <w:rPr>
          <w:rFonts w:asciiTheme="majorHAnsi" w:hAnsiTheme="majorHAnsi" w:cstheme="majorBidi"/>
        </w:rPr>
        <w:t xml:space="preserve">De Inschrijver werkt </w:t>
      </w:r>
      <w:r w:rsidR="1CC833D4" w:rsidRPr="169D752F">
        <w:rPr>
          <w:rFonts w:asciiTheme="majorHAnsi" w:hAnsiTheme="majorHAnsi" w:cstheme="majorBidi"/>
        </w:rPr>
        <w:t>het prijscriterium</w:t>
      </w:r>
      <w:r w:rsidRPr="169D752F">
        <w:rPr>
          <w:rFonts w:asciiTheme="majorHAnsi" w:hAnsiTheme="majorHAnsi" w:cstheme="majorBidi"/>
        </w:rPr>
        <w:t xml:space="preserve"> uit in het </w:t>
      </w:r>
      <w:r w:rsidRPr="00582098">
        <w:rPr>
          <w:rFonts w:asciiTheme="majorHAnsi" w:hAnsiTheme="majorHAnsi" w:cstheme="majorBidi"/>
          <w:b/>
          <w:bCs/>
        </w:rPr>
        <w:t>prijsinvulformulier</w:t>
      </w:r>
      <w:r w:rsidRPr="169D752F">
        <w:rPr>
          <w:rFonts w:asciiTheme="majorHAnsi" w:hAnsiTheme="majorHAnsi" w:cstheme="majorBidi"/>
        </w:rPr>
        <w:t xml:space="preserve"> dat als </w:t>
      </w:r>
      <w:r w:rsidRPr="2702F8B2">
        <w:rPr>
          <w:rFonts w:asciiTheme="majorHAnsi" w:hAnsiTheme="majorHAnsi" w:cstheme="majorBidi"/>
        </w:rPr>
        <w:t xml:space="preserve">bijlage </w:t>
      </w:r>
      <w:r w:rsidR="005C2E41">
        <w:rPr>
          <w:rFonts w:asciiTheme="majorHAnsi" w:hAnsiTheme="majorHAnsi" w:cstheme="majorBidi"/>
        </w:rPr>
        <w:t>3</w:t>
      </w:r>
      <w:r w:rsidRPr="169D752F">
        <w:rPr>
          <w:rFonts w:asciiTheme="majorHAnsi" w:hAnsiTheme="majorHAnsi" w:cstheme="majorBidi"/>
        </w:rPr>
        <w:t xml:space="preserve"> is bijgevoegd. </w:t>
      </w:r>
    </w:p>
    <w:p w14:paraId="02FCFCB0" w14:textId="77777777" w:rsidR="00FB1DD1" w:rsidRPr="00FB1DD1" w:rsidRDefault="00FB1DD1" w:rsidP="00FB1DD1">
      <w:pPr>
        <w:spacing w:line="276" w:lineRule="auto"/>
        <w:jc w:val="both"/>
        <w:rPr>
          <w:rFonts w:asciiTheme="majorHAnsi" w:hAnsiTheme="majorHAnsi" w:cstheme="majorHAnsi"/>
          <w:szCs w:val="19"/>
        </w:rPr>
      </w:pPr>
    </w:p>
    <w:p w14:paraId="3E769320" w14:textId="0682443C" w:rsidR="00FB1DD1" w:rsidRPr="00FB1DD1" w:rsidRDefault="00FB1DD1" w:rsidP="00FB1DD1">
      <w:pPr>
        <w:spacing w:line="276" w:lineRule="auto"/>
        <w:jc w:val="both"/>
        <w:rPr>
          <w:rFonts w:asciiTheme="majorHAnsi" w:hAnsiTheme="majorHAnsi" w:cstheme="majorHAnsi"/>
          <w:szCs w:val="19"/>
        </w:rPr>
      </w:pPr>
      <w:r w:rsidRPr="00FB1DD1">
        <w:rPr>
          <w:rFonts w:asciiTheme="majorHAnsi" w:hAnsiTheme="majorHAnsi" w:cstheme="majorHAnsi"/>
          <w:szCs w:val="19"/>
        </w:rPr>
        <w:t xml:space="preserve">Onderstaand zijn de gunningscriteria voor </w:t>
      </w:r>
      <w:r w:rsidR="001D69DB">
        <w:rPr>
          <w:rFonts w:asciiTheme="majorHAnsi" w:hAnsiTheme="majorHAnsi" w:cstheme="majorHAnsi"/>
          <w:szCs w:val="19"/>
        </w:rPr>
        <w:t>het prijscriterium</w:t>
      </w:r>
      <w:r w:rsidRPr="00FB1DD1">
        <w:rPr>
          <w:rFonts w:asciiTheme="majorHAnsi" w:hAnsiTheme="majorHAnsi" w:cstheme="majorHAnsi"/>
          <w:szCs w:val="19"/>
        </w:rPr>
        <w:t xml:space="preserve"> weergegeven:</w:t>
      </w:r>
    </w:p>
    <w:tbl>
      <w:tblPr>
        <w:tblStyle w:val="Tabelraster"/>
        <w:tblW w:w="977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1129"/>
        <w:gridCol w:w="7004"/>
        <w:gridCol w:w="1643"/>
      </w:tblGrid>
      <w:tr w:rsidR="00FE5B47" w:rsidRPr="00FB1DD1" w14:paraId="6AF71E27" w14:textId="77777777" w:rsidTr="000A789C">
        <w:tc>
          <w:tcPr>
            <w:tcW w:w="1129" w:type="dxa"/>
            <w:shd w:val="clear" w:color="auto" w:fill="0086CB"/>
          </w:tcPr>
          <w:p w14:paraId="65F70C64" w14:textId="77777777" w:rsidR="00FB1DD1" w:rsidRPr="00FB1DD1" w:rsidRDefault="00FB1DD1" w:rsidP="00FB1DD1">
            <w:pPr>
              <w:spacing w:line="276" w:lineRule="auto"/>
              <w:jc w:val="both"/>
              <w:rPr>
                <w:rFonts w:asciiTheme="majorHAnsi" w:hAnsiTheme="majorHAnsi" w:cstheme="majorHAnsi"/>
                <w:b/>
                <w:bCs/>
                <w:color w:val="FFFFFF" w:themeColor="background1"/>
                <w:szCs w:val="19"/>
              </w:rPr>
            </w:pPr>
          </w:p>
        </w:tc>
        <w:tc>
          <w:tcPr>
            <w:tcW w:w="7004" w:type="dxa"/>
            <w:shd w:val="clear" w:color="auto" w:fill="0086CB"/>
          </w:tcPr>
          <w:p w14:paraId="51A33A09" w14:textId="0603A1E7" w:rsidR="00FB1DD1" w:rsidRPr="00FB1DD1" w:rsidRDefault="001D69DB" w:rsidP="00FB1DD1">
            <w:pPr>
              <w:spacing w:line="276" w:lineRule="auto"/>
              <w:jc w:val="both"/>
              <w:rPr>
                <w:rFonts w:asciiTheme="majorHAnsi" w:hAnsiTheme="majorHAnsi" w:cstheme="majorHAnsi"/>
                <w:b/>
                <w:bCs/>
                <w:color w:val="FFFFFF" w:themeColor="background1"/>
                <w:szCs w:val="19"/>
              </w:rPr>
            </w:pPr>
            <w:r>
              <w:rPr>
                <w:rFonts w:asciiTheme="majorHAnsi" w:hAnsiTheme="majorHAnsi" w:cstheme="majorHAnsi"/>
                <w:b/>
                <w:bCs/>
                <w:color w:val="FFFFFF" w:themeColor="background1"/>
                <w:szCs w:val="19"/>
              </w:rPr>
              <w:t>Prijscriterium</w:t>
            </w:r>
          </w:p>
        </w:tc>
        <w:tc>
          <w:tcPr>
            <w:tcW w:w="1643" w:type="dxa"/>
            <w:shd w:val="clear" w:color="auto" w:fill="0086CB"/>
          </w:tcPr>
          <w:p w14:paraId="7DF63FB6" w14:textId="77777777" w:rsidR="00FB1DD1" w:rsidRPr="00FB1DD1" w:rsidRDefault="00FB1DD1" w:rsidP="00FB1DD1">
            <w:pPr>
              <w:spacing w:line="276" w:lineRule="auto"/>
              <w:jc w:val="both"/>
              <w:rPr>
                <w:rFonts w:asciiTheme="majorHAnsi" w:hAnsiTheme="majorHAnsi" w:cstheme="majorHAnsi"/>
                <w:b/>
                <w:bCs/>
                <w:color w:val="FFFFFF" w:themeColor="background1"/>
                <w:szCs w:val="19"/>
              </w:rPr>
            </w:pPr>
            <w:r w:rsidRPr="00FB1DD1">
              <w:rPr>
                <w:rFonts w:asciiTheme="majorHAnsi" w:hAnsiTheme="majorHAnsi" w:cstheme="majorHAnsi"/>
                <w:b/>
                <w:bCs/>
                <w:color w:val="FFFFFF" w:themeColor="background1"/>
                <w:szCs w:val="19"/>
              </w:rPr>
              <w:t>Aantal punten</w:t>
            </w:r>
          </w:p>
        </w:tc>
      </w:tr>
      <w:tr w:rsidR="00FB1DD1" w:rsidRPr="00FB1DD1" w14:paraId="023EB8F7" w14:textId="77777777" w:rsidTr="000A789C">
        <w:tc>
          <w:tcPr>
            <w:tcW w:w="1129" w:type="dxa"/>
            <w:shd w:val="clear" w:color="auto" w:fill="D9E2F3" w:themeFill="accent5" w:themeFillTint="33"/>
          </w:tcPr>
          <w:p w14:paraId="254CB3E2" w14:textId="0EED337C" w:rsidR="00FB1DD1" w:rsidRPr="00FB1DD1" w:rsidRDefault="73A650B7" w:rsidP="7A9BE5F9">
            <w:pPr>
              <w:shd w:val="clear" w:color="auto" w:fill="DEEAF6" w:themeFill="accent1" w:themeFillTint="33"/>
              <w:spacing w:line="276" w:lineRule="auto"/>
              <w:jc w:val="both"/>
              <w:rPr>
                <w:rFonts w:asciiTheme="majorHAnsi" w:hAnsiTheme="majorHAnsi" w:cstheme="majorBidi"/>
              </w:rPr>
            </w:pPr>
            <w:r w:rsidRPr="7A9BE5F9">
              <w:rPr>
                <w:rFonts w:asciiTheme="majorHAnsi" w:hAnsiTheme="majorHAnsi" w:cstheme="majorBidi"/>
              </w:rPr>
              <w:t xml:space="preserve">SGC </w:t>
            </w:r>
            <w:r w:rsidR="50D87B7C" w:rsidRPr="7A9BE5F9">
              <w:rPr>
                <w:rFonts w:asciiTheme="majorHAnsi" w:hAnsiTheme="majorHAnsi" w:cstheme="majorBidi"/>
              </w:rPr>
              <w:t>5</w:t>
            </w:r>
          </w:p>
        </w:tc>
        <w:tc>
          <w:tcPr>
            <w:tcW w:w="7004" w:type="dxa"/>
            <w:shd w:val="clear" w:color="auto" w:fill="D9E2F3" w:themeFill="accent5" w:themeFillTint="33"/>
          </w:tcPr>
          <w:p w14:paraId="0A9DA65E" w14:textId="77777777" w:rsidR="00FB1DD1" w:rsidRPr="00FB1DD1" w:rsidRDefault="00FB1DD1" w:rsidP="00FE5B47">
            <w:pPr>
              <w:shd w:val="clear" w:color="auto" w:fill="DEEAF6" w:themeFill="accent1" w:themeFillTint="33"/>
              <w:spacing w:line="276" w:lineRule="auto"/>
              <w:jc w:val="both"/>
              <w:rPr>
                <w:rFonts w:asciiTheme="majorHAnsi" w:hAnsiTheme="majorHAnsi" w:cstheme="majorHAnsi"/>
                <w:b/>
                <w:bCs/>
                <w:szCs w:val="19"/>
              </w:rPr>
            </w:pPr>
            <w:r w:rsidRPr="00FB1DD1">
              <w:rPr>
                <w:rFonts w:asciiTheme="majorHAnsi" w:hAnsiTheme="majorHAnsi" w:cstheme="majorHAnsi"/>
                <w:b/>
                <w:bCs/>
                <w:szCs w:val="19"/>
              </w:rPr>
              <w:t>Prijs</w:t>
            </w:r>
          </w:p>
        </w:tc>
        <w:tc>
          <w:tcPr>
            <w:tcW w:w="1643" w:type="dxa"/>
            <w:shd w:val="clear" w:color="auto" w:fill="D9E2F3" w:themeFill="accent5" w:themeFillTint="33"/>
          </w:tcPr>
          <w:p w14:paraId="5D041FA4" w14:textId="77777777" w:rsidR="00FB1DD1" w:rsidRPr="00FB1DD1" w:rsidRDefault="00FB1DD1" w:rsidP="00FE5B47">
            <w:pPr>
              <w:shd w:val="clear" w:color="auto" w:fill="DEEAF6" w:themeFill="accent1" w:themeFillTint="33"/>
              <w:spacing w:line="276" w:lineRule="auto"/>
              <w:jc w:val="both"/>
              <w:rPr>
                <w:rFonts w:asciiTheme="majorHAnsi" w:hAnsiTheme="majorHAnsi" w:cstheme="majorHAnsi"/>
                <w:szCs w:val="19"/>
              </w:rPr>
            </w:pPr>
            <w:r w:rsidRPr="00FB1DD1">
              <w:rPr>
                <w:rFonts w:asciiTheme="majorHAnsi" w:hAnsiTheme="majorHAnsi" w:cstheme="majorHAnsi"/>
                <w:szCs w:val="19"/>
              </w:rPr>
              <w:t>300</w:t>
            </w:r>
          </w:p>
        </w:tc>
      </w:tr>
    </w:tbl>
    <w:p w14:paraId="0CAD265C" w14:textId="77777777" w:rsidR="00FE5B47" w:rsidRDefault="00FE5B47" w:rsidP="00FB1DD1">
      <w:pPr>
        <w:spacing w:line="276" w:lineRule="auto"/>
        <w:jc w:val="both"/>
        <w:rPr>
          <w:rFonts w:asciiTheme="majorHAnsi" w:hAnsiTheme="majorHAnsi" w:cstheme="majorHAnsi"/>
          <w:iCs/>
          <w:szCs w:val="19"/>
        </w:rPr>
      </w:pPr>
    </w:p>
    <w:p w14:paraId="337C376D" w14:textId="5289D494" w:rsidR="00FB1DD1" w:rsidRPr="00FB1DD1" w:rsidRDefault="00FB1DD1" w:rsidP="00FB1DD1">
      <w:pPr>
        <w:spacing w:line="276" w:lineRule="auto"/>
        <w:jc w:val="both"/>
        <w:rPr>
          <w:rFonts w:asciiTheme="majorHAnsi" w:hAnsiTheme="majorHAnsi" w:cstheme="majorBidi"/>
        </w:rPr>
      </w:pPr>
      <w:r w:rsidRPr="038CED47">
        <w:rPr>
          <w:rFonts w:asciiTheme="majorHAnsi" w:hAnsiTheme="majorHAnsi" w:cstheme="majorBidi"/>
        </w:rPr>
        <w:t>Het prijsinvulformulier wordt door de Inschrijver in zijn geheel en naar waarheid ingevuld en wordt ondertekend door een persoon die volgens het handelsregister, of een volmacht van degene die volgens het handelsregister, bevoegd is om de Inschrijver te vertegenwoordigen en om namens de Inschrijver dit formulier te ondertekenen.</w:t>
      </w:r>
    </w:p>
    <w:p w14:paraId="3F6713CF" w14:textId="77777777" w:rsidR="00FB1DD1" w:rsidRPr="00FB1DD1" w:rsidRDefault="00FB1DD1" w:rsidP="00FB1DD1">
      <w:pPr>
        <w:spacing w:line="276" w:lineRule="auto"/>
        <w:jc w:val="both"/>
        <w:rPr>
          <w:rFonts w:asciiTheme="majorHAnsi" w:hAnsiTheme="majorHAnsi" w:cstheme="majorHAnsi"/>
          <w:iCs/>
          <w:szCs w:val="19"/>
        </w:rPr>
      </w:pPr>
    </w:p>
    <w:p w14:paraId="706FC36A" w14:textId="77777777" w:rsidR="00FB1DD1" w:rsidRPr="00FB1DD1" w:rsidRDefault="00FB1DD1" w:rsidP="00FB1DD1">
      <w:pPr>
        <w:spacing w:line="276" w:lineRule="auto"/>
        <w:jc w:val="both"/>
        <w:rPr>
          <w:rFonts w:asciiTheme="majorHAnsi" w:hAnsiTheme="majorHAnsi" w:cstheme="majorHAnsi"/>
          <w:iCs/>
          <w:szCs w:val="19"/>
        </w:rPr>
      </w:pPr>
      <w:r w:rsidRPr="00FB1DD1">
        <w:rPr>
          <w:rFonts w:asciiTheme="majorHAnsi" w:hAnsiTheme="majorHAnsi" w:cstheme="majorHAnsi"/>
          <w:iCs/>
          <w:szCs w:val="19"/>
        </w:rPr>
        <w:t xml:space="preserve">Het is NIET toegestaan de opmaak van het prijsinvulformulier (anders dan aangegeven) te wijzigen. Het door Inschrijver zelfstandig wijzigen van de opmaak van deze bijlage maakt de Inschrijver onvergelijkbaar met andere inschrijvingen en leidt tot uitsluiting van Inschrijver. De digitale versie wordt </w:t>
      </w:r>
      <w:r w:rsidRPr="00582098">
        <w:rPr>
          <w:rFonts w:asciiTheme="majorHAnsi" w:hAnsiTheme="majorHAnsi" w:cstheme="majorHAnsi"/>
          <w:b/>
          <w:bCs/>
          <w:iCs/>
          <w:szCs w:val="19"/>
        </w:rPr>
        <w:t>in PDF én EXCEL-FORMAAT</w:t>
      </w:r>
      <w:r w:rsidRPr="00FB1DD1">
        <w:rPr>
          <w:rFonts w:asciiTheme="majorHAnsi" w:hAnsiTheme="majorHAnsi" w:cstheme="majorHAnsi"/>
          <w:iCs/>
          <w:szCs w:val="19"/>
        </w:rPr>
        <w:t xml:space="preserve"> geüpload in TenderNed. </w:t>
      </w:r>
    </w:p>
    <w:p w14:paraId="0AA8A3D6" w14:textId="77777777" w:rsidR="00FB1DD1" w:rsidRPr="00FB1DD1" w:rsidRDefault="00FB1DD1" w:rsidP="00FB1DD1">
      <w:pPr>
        <w:spacing w:line="276" w:lineRule="auto"/>
        <w:jc w:val="both"/>
        <w:rPr>
          <w:rFonts w:asciiTheme="majorHAnsi" w:hAnsiTheme="majorHAnsi" w:cstheme="majorHAnsi"/>
          <w:iCs/>
          <w:szCs w:val="19"/>
        </w:rPr>
      </w:pPr>
    </w:p>
    <w:p w14:paraId="02A1F2A2" w14:textId="50CA9AC0" w:rsidR="00FB1DD1" w:rsidRPr="00FB1DD1" w:rsidRDefault="00FB1DD1" w:rsidP="1CA7D3E0">
      <w:pPr>
        <w:spacing w:line="276" w:lineRule="auto"/>
        <w:jc w:val="both"/>
        <w:rPr>
          <w:rFonts w:asciiTheme="majorHAnsi" w:hAnsiTheme="majorHAnsi" w:cstheme="majorBidi"/>
        </w:rPr>
      </w:pPr>
      <w:r w:rsidRPr="1CA7D3E0">
        <w:rPr>
          <w:rFonts w:asciiTheme="majorHAnsi" w:hAnsiTheme="majorHAnsi" w:cstheme="majorBidi"/>
        </w:rPr>
        <w:lastRenderedPageBreak/>
        <w:t xml:space="preserve">De beoordeling van het </w:t>
      </w:r>
      <w:r w:rsidR="70101552" w:rsidRPr="1CA7D3E0">
        <w:rPr>
          <w:rFonts w:asciiTheme="majorHAnsi" w:hAnsiTheme="majorHAnsi" w:cstheme="majorBidi"/>
          <w:u w:val="single"/>
        </w:rPr>
        <w:t>prijscriterium</w:t>
      </w:r>
      <w:r w:rsidR="70101552" w:rsidRPr="1CA7D3E0">
        <w:rPr>
          <w:rFonts w:asciiTheme="majorHAnsi" w:hAnsiTheme="majorHAnsi" w:cstheme="majorBidi"/>
        </w:rPr>
        <w:t xml:space="preserve"> </w:t>
      </w:r>
      <w:r w:rsidRPr="1CA7D3E0">
        <w:rPr>
          <w:rFonts w:asciiTheme="majorHAnsi" w:hAnsiTheme="majorHAnsi" w:cstheme="majorBidi"/>
        </w:rPr>
        <w:t xml:space="preserve">vindt plaats op basis van de laagste prijs. Dat wil zeggen dat de Inschrijver met de laagste kosten de maximale punten krijgt. Aan de overige Inschrijvers worden punten toegekend op basis van de onderstaande formule. </w:t>
      </w:r>
    </w:p>
    <w:p w14:paraId="19E5D292" w14:textId="77777777" w:rsidR="00FB1DD1" w:rsidRPr="00FB1DD1" w:rsidRDefault="00FB1DD1" w:rsidP="00FB1DD1">
      <w:pPr>
        <w:spacing w:line="276" w:lineRule="auto"/>
        <w:jc w:val="both"/>
        <w:rPr>
          <w:rFonts w:asciiTheme="majorHAnsi" w:hAnsiTheme="majorHAnsi" w:cstheme="majorHAnsi"/>
          <w:iCs/>
          <w:szCs w:val="19"/>
        </w:rPr>
      </w:pPr>
    </w:p>
    <w:p w14:paraId="20CBFAD8" w14:textId="77777777" w:rsidR="00FB1DD1" w:rsidRDefault="00FB1DD1" w:rsidP="00FB1DD1">
      <w:pPr>
        <w:spacing w:line="276" w:lineRule="auto"/>
        <w:jc w:val="both"/>
        <w:rPr>
          <w:rFonts w:asciiTheme="majorHAnsi" w:hAnsiTheme="majorHAnsi" w:cstheme="majorHAnsi"/>
          <w:b/>
          <w:bCs/>
          <w:szCs w:val="19"/>
        </w:rPr>
      </w:pPr>
      <w:r w:rsidRPr="00FB1DD1">
        <w:rPr>
          <w:rFonts w:asciiTheme="majorHAnsi" w:hAnsiTheme="majorHAnsi" w:cstheme="majorHAnsi"/>
          <w:b/>
          <w:bCs/>
          <w:szCs w:val="19"/>
        </w:rPr>
        <w:t>Behaalde score= maximaal te behalen score x (laagste prijs / prijs)</w:t>
      </w:r>
    </w:p>
    <w:p w14:paraId="031AC38B" w14:textId="77777777" w:rsidR="00FE5B47" w:rsidRPr="00FB1DD1" w:rsidRDefault="00FE5B47" w:rsidP="00FB1DD1">
      <w:pPr>
        <w:spacing w:line="276" w:lineRule="auto"/>
        <w:jc w:val="both"/>
        <w:rPr>
          <w:rFonts w:asciiTheme="majorHAnsi" w:hAnsiTheme="majorHAnsi" w:cstheme="majorHAnsi"/>
          <w:b/>
          <w:bCs/>
          <w:szCs w:val="19"/>
        </w:rPr>
      </w:pPr>
    </w:p>
    <w:p w14:paraId="4C62E5BE" w14:textId="77777777" w:rsidR="00FB1DD1" w:rsidRPr="00FB1DD1" w:rsidRDefault="00FB1DD1" w:rsidP="00FB1DD1">
      <w:pPr>
        <w:spacing w:line="276" w:lineRule="auto"/>
        <w:jc w:val="both"/>
        <w:rPr>
          <w:rFonts w:asciiTheme="majorHAnsi" w:hAnsiTheme="majorHAnsi" w:cstheme="majorHAnsi"/>
          <w:iCs/>
          <w:szCs w:val="19"/>
        </w:rPr>
      </w:pPr>
      <w:r w:rsidRPr="00FB1DD1">
        <w:rPr>
          <w:rFonts w:asciiTheme="majorHAnsi" w:hAnsiTheme="majorHAnsi" w:cstheme="majorHAnsi"/>
          <w:iCs/>
          <w:szCs w:val="19"/>
        </w:rPr>
        <w:t>De score wordt afgerond op 1 cijfer achter de komma. Indien de score lager is dan 0,0 punten wordt deze vastgesteld op 0,0 punten.</w:t>
      </w:r>
    </w:p>
    <w:p w14:paraId="0914897C" w14:textId="77777777" w:rsidR="00FB1DD1" w:rsidRPr="00FB1DD1" w:rsidRDefault="00FB1DD1" w:rsidP="00FB1DD1">
      <w:pPr>
        <w:spacing w:line="276" w:lineRule="auto"/>
        <w:jc w:val="both"/>
        <w:rPr>
          <w:rFonts w:asciiTheme="majorHAnsi" w:hAnsiTheme="majorHAnsi" w:cstheme="majorHAnsi"/>
          <w:iCs/>
          <w:szCs w:val="19"/>
        </w:rPr>
      </w:pPr>
    </w:p>
    <w:p w14:paraId="0A26A49B" w14:textId="3021CDC8" w:rsidR="00FB1DD1" w:rsidRPr="00FB1DD1" w:rsidRDefault="742279A8" w:rsidP="002941C3">
      <w:pPr>
        <w:pStyle w:val="Kop2"/>
      </w:pPr>
      <w:bookmarkStart w:id="239" w:name="_Toc143611938"/>
      <w:bookmarkStart w:id="240" w:name="_Toc222733622"/>
      <w:bookmarkEnd w:id="239"/>
      <w:r>
        <w:t xml:space="preserve">4.7 </w:t>
      </w:r>
      <w:r w:rsidR="0F66EEB8">
        <w:t>Economisch meest voordelige inschrijving</w:t>
      </w:r>
      <w:bookmarkEnd w:id="240"/>
    </w:p>
    <w:p w14:paraId="661DAB52" w14:textId="3DC6D8D5" w:rsidR="00B80AA1" w:rsidRDefault="43626D51" w:rsidP="1CA7D3E0">
      <w:pPr>
        <w:spacing w:line="276" w:lineRule="auto"/>
        <w:jc w:val="both"/>
        <w:rPr>
          <w:rFonts w:asciiTheme="majorHAnsi" w:hAnsiTheme="majorHAnsi" w:cstheme="majorBidi"/>
        </w:rPr>
      </w:pPr>
      <w:r w:rsidRPr="1CA7D3E0">
        <w:rPr>
          <w:rFonts w:asciiTheme="majorHAnsi" w:hAnsiTheme="majorHAnsi" w:cstheme="majorBidi"/>
        </w:rPr>
        <w:t>De Inschrijver welke op basis van de inschrijfprijs en de score op het kwalitatief gunningscriterium de hoogste totaalscore heeft behaald, is de Inschrijver met de Beste Prijs-Kwaliteit verhouding.</w:t>
      </w:r>
    </w:p>
    <w:p w14:paraId="363C2A22" w14:textId="343F4CB3" w:rsidR="1CA7D3E0" w:rsidRDefault="1CA7D3E0" w:rsidP="1CA7D3E0">
      <w:pPr>
        <w:spacing w:line="276" w:lineRule="auto"/>
        <w:jc w:val="both"/>
        <w:rPr>
          <w:rFonts w:asciiTheme="majorHAnsi" w:hAnsiTheme="majorHAnsi" w:cstheme="majorBidi"/>
        </w:rPr>
      </w:pPr>
    </w:p>
    <w:p w14:paraId="2A323247" w14:textId="397F5CF3" w:rsidR="00FB1DD1" w:rsidRPr="00FB1DD1" w:rsidRDefault="0F66EEB8" w:rsidP="169D752F">
      <w:pPr>
        <w:spacing w:line="276" w:lineRule="auto"/>
        <w:jc w:val="both"/>
        <w:rPr>
          <w:rFonts w:asciiTheme="majorHAnsi" w:hAnsiTheme="majorHAnsi" w:cstheme="majorBidi"/>
        </w:rPr>
      </w:pPr>
      <w:r w:rsidRPr="169D752F">
        <w:rPr>
          <w:rFonts w:asciiTheme="majorHAnsi" w:hAnsiTheme="majorHAnsi" w:cstheme="majorBidi"/>
        </w:rPr>
        <w:t>Indien er meer dan één inschrijver in ranking op de eerste plaatst eindigt, wordt de inschrijver met de hoogste score op het kwalitatieve gunningscriterium als eerst geëindigde inschrijver aangemerkt. Indien ook deze scores gelijk zijn wordt van de gelijk eindigende inschrijvers, de inschrijver met de hoogste score op het zwaarst wegende kwalitatieve sub-gunningscriterium als eerst geëindigde inschrijver aangemerkt. Indien dit nog steeds tot een gelijke stand leidt wordt dit proces herhaald met het daarop volgende zwaarst wegende kwalitatieve sub-gunningscriterium totdat er geen sprake meer is van een gelijke stand. Indien de scores van de betreffende inschrijvers voor alle kwalitatieve sub-gunningscriteria gelijk zijn wordt de ranking bepaald door loting.</w:t>
      </w:r>
    </w:p>
    <w:p w14:paraId="62BF8982" w14:textId="77777777" w:rsidR="00FB1DD1" w:rsidRPr="00FB1DD1" w:rsidRDefault="00FB1DD1" w:rsidP="00FB1DD1">
      <w:pPr>
        <w:spacing w:line="276" w:lineRule="auto"/>
        <w:jc w:val="both"/>
        <w:rPr>
          <w:rFonts w:asciiTheme="majorHAnsi" w:hAnsiTheme="majorHAnsi" w:cstheme="majorHAnsi"/>
          <w:szCs w:val="19"/>
        </w:rPr>
      </w:pPr>
    </w:p>
    <w:p w14:paraId="690B3783" w14:textId="7180E8EF" w:rsidR="00FB1DD1" w:rsidRDefault="742279A8" w:rsidP="000D144D">
      <w:pPr>
        <w:pStyle w:val="Kop2"/>
      </w:pPr>
      <w:bookmarkStart w:id="241" w:name="_Toc222733623"/>
      <w:r>
        <w:t xml:space="preserve">4.8 </w:t>
      </w:r>
      <w:r w:rsidR="767456AC">
        <w:t>Gunningsbeslissing</w:t>
      </w:r>
      <w:bookmarkEnd w:id="241"/>
    </w:p>
    <w:p w14:paraId="7A436EBE" w14:textId="690A22BA" w:rsidR="00A130A6" w:rsidRPr="00350B37" w:rsidRDefault="00A130A6" w:rsidP="00A130A6">
      <w:pPr>
        <w:autoSpaceDE w:val="0"/>
        <w:autoSpaceDN w:val="0"/>
        <w:adjustRightInd w:val="0"/>
        <w:spacing w:line="276" w:lineRule="auto"/>
        <w:jc w:val="both"/>
        <w:rPr>
          <w:rFonts w:asciiTheme="majorHAnsi" w:hAnsiTheme="majorHAnsi" w:cstheme="majorHAnsi"/>
          <w:color w:val="000000"/>
          <w:szCs w:val="19"/>
        </w:rPr>
      </w:pPr>
      <w:r w:rsidRPr="00350B37">
        <w:rPr>
          <w:rFonts w:asciiTheme="majorHAnsi" w:hAnsiTheme="majorHAnsi" w:cstheme="majorHAnsi"/>
          <w:color w:val="000000"/>
          <w:szCs w:val="19"/>
        </w:rPr>
        <w:t xml:space="preserve">Alle inschrijvers worden middels de mededeling van de gunningsbeslissing gelijktijdig schriftelijk en </w:t>
      </w:r>
      <w:r w:rsidRPr="00350B37">
        <w:rPr>
          <w:rFonts w:asciiTheme="majorHAnsi" w:hAnsiTheme="majorHAnsi" w:cstheme="majorHAnsi"/>
          <w:szCs w:val="19"/>
        </w:rPr>
        <w:t xml:space="preserve">gemotiveerd via TenderNed geïnformeerd </w:t>
      </w:r>
      <w:r w:rsidRPr="00350B37">
        <w:rPr>
          <w:rFonts w:asciiTheme="majorHAnsi" w:hAnsiTheme="majorHAnsi" w:cstheme="majorHAnsi"/>
          <w:color w:val="000000"/>
          <w:szCs w:val="19"/>
        </w:rPr>
        <w:t xml:space="preserve">over de uitkomst van de aanbestedingsprocedure. Dit betekent dat de afgewezen inschrijvers een motivatie bevattende reden van afwijzing ontvangen, waarbij tevens rekening wordt gehouden met de gerechtvaardigde belangen van de begunstigde inschrijver met betrekking tot bescherming van commerciële belangen en vertrouwelijke informatie. </w:t>
      </w:r>
    </w:p>
    <w:p w14:paraId="07FC6544" w14:textId="77777777" w:rsidR="00A130A6" w:rsidRPr="00350B37" w:rsidRDefault="00A130A6" w:rsidP="00A130A6">
      <w:pPr>
        <w:autoSpaceDE w:val="0"/>
        <w:autoSpaceDN w:val="0"/>
        <w:adjustRightInd w:val="0"/>
        <w:spacing w:line="276" w:lineRule="auto"/>
        <w:jc w:val="both"/>
        <w:rPr>
          <w:rFonts w:asciiTheme="majorHAnsi" w:hAnsiTheme="majorHAnsi" w:cstheme="majorHAnsi"/>
          <w:color w:val="000000"/>
          <w:szCs w:val="19"/>
        </w:rPr>
      </w:pPr>
    </w:p>
    <w:p w14:paraId="78C58717" w14:textId="77777777" w:rsidR="00A130A6" w:rsidRPr="00350B37" w:rsidRDefault="00A130A6" w:rsidP="00A130A6">
      <w:pPr>
        <w:autoSpaceDE w:val="0"/>
        <w:autoSpaceDN w:val="0"/>
        <w:adjustRightInd w:val="0"/>
        <w:spacing w:line="276" w:lineRule="auto"/>
        <w:jc w:val="both"/>
        <w:rPr>
          <w:rFonts w:asciiTheme="majorHAnsi" w:hAnsiTheme="majorHAnsi" w:cstheme="majorHAnsi"/>
          <w:color w:val="000000"/>
          <w:szCs w:val="19"/>
        </w:rPr>
      </w:pPr>
      <w:r w:rsidRPr="00350B37">
        <w:rPr>
          <w:rFonts w:asciiTheme="majorHAnsi" w:hAnsiTheme="majorHAnsi" w:cstheme="majorHAnsi"/>
          <w:color w:val="000000"/>
          <w:szCs w:val="19"/>
        </w:rPr>
        <w:t xml:space="preserve">Deze gunningsbeslissing houdt geen aanvaarding in, zoals bedoeld in artikel 6:217, eerste lid van het Burgerlijk wetboek, van het aanbod van inschrijver. </w:t>
      </w:r>
    </w:p>
    <w:p w14:paraId="4CDC6FB2" w14:textId="77777777" w:rsidR="00A130A6" w:rsidRPr="00350B37" w:rsidRDefault="00A130A6" w:rsidP="00A130A6">
      <w:pPr>
        <w:autoSpaceDE w:val="0"/>
        <w:autoSpaceDN w:val="0"/>
        <w:adjustRightInd w:val="0"/>
        <w:spacing w:line="276" w:lineRule="auto"/>
        <w:jc w:val="both"/>
        <w:rPr>
          <w:rFonts w:asciiTheme="majorHAnsi" w:hAnsiTheme="majorHAnsi" w:cstheme="majorHAnsi"/>
          <w:color w:val="000000"/>
          <w:szCs w:val="19"/>
        </w:rPr>
      </w:pPr>
    </w:p>
    <w:p w14:paraId="59443A8E" w14:textId="24B889AE" w:rsidR="00642BAD" w:rsidRDefault="370152B1" w:rsidP="169D752F">
      <w:pPr>
        <w:autoSpaceDE w:val="0"/>
        <w:autoSpaceDN w:val="0"/>
        <w:adjustRightInd w:val="0"/>
        <w:spacing w:line="276" w:lineRule="auto"/>
        <w:jc w:val="both"/>
        <w:rPr>
          <w:rFonts w:asciiTheme="majorHAnsi" w:hAnsiTheme="majorHAnsi" w:cstheme="majorBidi"/>
          <w:lang w:eastAsia="nl-NL"/>
        </w:rPr>
      </w:pPr>
      <w:r w:rsidRPr="169D752F">
        <w:rPr>
          <w:rFonts w:asciiTheme="majorHAnsi" w:hAnsiTheme="majorHAnsi" w:cstheme="majorBidi"/>
          <w:lang w:eastAsia="nl-NL"/>
        </w:rPr>
        <w:t xml:space="preserve">Na ontvangst van de gunningsbeslissing kan een </w:t>
      </w:r>
      <w:r w:rsidRPr="169D752F">
        <w:rPr>
          <w:rFonts w:asciiTheme="majorHAnsi" w:hAnsiTheme="majorHAnsi" w:cstheme="majorBidi"/>
          <w:color w:val="000000" w:themeColor="text1"/>
          <w:lang w:eastAsia="nl-NL"/>
        </w:rPr>
        <w:t xml:space="preserve">afgewezen inschrijver een beroep in rechte instellen tegen de gunningsbeslissing. Dit dient te gebeuren binnen </w:t>
      </w:r>
      <w:r w:rsidRPr="169D752F">
        <w:rPr>
          <w:rFonts w:asciiTheme="majorHAnsi" w:hAnsiTheme="majorHAnsi" w:cstheme="majorBidi"/>
          <w:color w:val="000000" w:themeColor="text1"/>
        </w:rPr>
        <w:t>twintig</w:t>
      </w:r>
      <w:r w:rsidRPr="169D752F">
        <w:rPr>
          <w:rFonts w:asciiTheme="majorHAnsi" w:hAnsiTheme="majorHAnsi" w:cstheme="majorBidi"/>
          <w:color w:val="000000" w:themeColor="text1"/>
          <w:lang w:eastAsia="nl-NL"/>
        </w:rPr>
        <w:t xml:space="preserve"> </w:t>
      </w:r>
      <w:r w:rsidR="6FE47C49" w:rsidRPr="169D752F">
        <w:rPr>
          <w:rFonts w:asciiTheme="majorHAnsi" w:hAnsiTheme="majorHAnsi" w:cstheme="majorBidi"/>
          <w:color w:val="000000" w:themeColor="text1"/>
          <w:lang w:eastAsia="nl-NL"/>
        </w:rPr>
        <w:t xml:space="preserve">(20) </w:t>
      </w:r>
      <w:r w:rsidRPr="169D752F">
        <w:rPr>
          <w:rFonts w:asciiTheme="majorHAnsi" w:hAnsiTheme="majorHAnsi" w:cstheme="majorBidi"/>
          <w:lang w:eastAsia="nl-NL"/>
        </w:rPr>
        <w:t xml:space="preserve">kalenderdagen na verzending van de gunningsbeslissing. </w:t>
      </w:r>
      <w:r w:rsidR="660037E6" w:rsidRPr="169D752F">
        <w:rPr>
          <w:rFonts w:asciiTheme="majorHAnsi" w:hAnsiTheme="majorHAnsi" w:cstheme="majorBidi"/>
          <w:lang w:eastAsia="nl-NL"/>
        </w:rPr>
        <w:t>Binnen deze vervaltermijn kan een afgewezen inschrijver een kort geding aanhangig maken.</w:t>
      </w:r>
    </w:p>
    <w:p w14:paraId="42F7CC54" w14:textId="77777777" w:rsidR="00642BAD" w:rsidRDefault="00642BAD" w:rsidP="00A130A6">
      <w:pPr>
        <w:autoSpaceDE w:val="0"/>
        <w:autoSpaceDN w:val="0"/>
        <w:adjustRightInd w:val="0"/>
        <w:spacing w:line="276" w:lineRule="auto"/>
        <w:jc w:val="both"/>
        <w:rPr>
          <w:rFonts w:asciiTheme="majorHAnsi" w:hAnsiTheme="majorHAnsi" w:cstheme="majorHAnsi"/>
          <w:szCs w:val="19"/>
          <w:lang w:eastAsia="nl-NL"/>
        </w:rPr>
      </w:pPr>
    </w:p>
    <w:p w14:paraId="764E17C4" w14:textId="2586B4C0" w:rsidR="00642BAD" w:rsidRPr="00350B37" w:rsidRDefault="742279A8" w:rsidP="00642BAD">
      <w:pPr>
        <w:pStyle w:val="Kop2"/>
        <w:rPr>
          <w:color w:val="000000"/>
        </w:rPr>
      </w:pPr>
      <w:bookmarkStart w:id="242" w:name="_Toc222733624"/>
      <w:r w:rsidRPr="6C8A22CC">
        <w:rPr>
          <w:lang w:eastAsia="nl-NL"/>
        </w:rPr>
        <w:t xml:space="preserve">4.9 </w:t>
      </w:r>
      <w:r w:rsidR="3FC7AE6D" w:rsidRPr="6C8A22CC">
        <w:rPr>
          <w:lang w:eastAsia="nl-NL"/>
        </w:rPr>
        <w:t>Verificatie</w:t>
      </w:r>
      <w:bookmarkEnd w:id="242"/>
    </w:p>
    <w:p w14:paraId="691760CA" w14:textId="19697066" w:rsidR="00A130A6" w:rsidRPr="00FB1DD1" w:rsidRDefault="0032108E" w:rsidP="1DC37CBB">
      <w:pPr>
        <w:spacing w:line="276" w:lineRule="auto"/>
        <w:jc w:val="both"/>
        <w:rPr>
          <w:rFonts w:asciiTheme="majorHAnsi" w:hAnsiTheme="majorHAnsi" w:cstheme="majorBidi"/>
        </w:rPr>
      </w:pPr>
      <w:r w:rsidRPr="1DC37CBB">
        <w:rPr>
          <w:rFonts w:asciiTheme="majorHAnsi" w:hAnsiTheme="majorHAnsi" w:cstheme="majorBidi"/>
        </w:rPr>
        <w:t xml:space="preserve">De aanbestedende dienst gaat na de bekendmaking van de gunningsbeslissing tijdens de opschortende termijn (tevens vervaltermijn) over tot het verifiëren van de gegevens in de aangeleverde UEA(‘s) van de best scorende inschrijver, en indien van toepassing alle onderaannemers en de derde(n) waarop een beroep gedaan wordt inzake de financiële en economische draagkracht. Hiertoe dient de inschrijver aan wie de aanbestedende dienst voornemens is te gunnen, de vereiste bewijsstukken op eerste verzoek van de aanbestedende dienst binnen </w:t>
      </w:r>
      <w:r w:rsidR="4F0D0399" w:rsidRPr="1DC37CBB">
        <w:rPr>
          <w:rFonts w:asciiTheme="majorHAnsi" w:hAnsiTheme="majorHAnsi" w:cstheme="majorBidi"/>
        </w:rPr>
        <w:t xml:space="preserve">tien (10) </w:t>
      </w:r>
      <w:r w:rsidRPr="1DC37CBB">
        <w:rPr>
          <w:rFonts w:asciiTheme="majorHAnsi" w:hAnsiTheme="majorHAnsi" w:cstheme="majorBidi"/>
        </w:rPr>
        <w:t>kalenderdagen te overleggen. Daarnaast heeft de aanbestedende dienst de mogelijkheid om deze inschrijve</w:t>
      </w:r>
      <w:r w:rsidR="002941C3" w:rsidRPr="1DC37CBB">
        <w:rPr>
          <w:rFonts w:asciiTheme="majorHAnsi" w:hAnsiTheme="majorHAnsi" w:cstheme="majorBidi"/>
        </w:rPr>
        <w:t>r</w:t>
      </w:r>
      <w:r w:rsidRPr="1DC37CBB">
        <w:rPr>
          <w:rFonts w:asciiTheme="majorHAnsi" w:hAnsiTheme="majorHAnsi" w:cstheme="majorBidi"/>
        </w:rPr>
        <w:t xml:space="preserve"> te verzoeken de inschrijving toe te lichten tijdens een verificatiegesprek.</w:t>
      </w:r>
    </w:p>
    <w:p w14:paraId="7305F769" w14:textId="77777777" w:rsidR="00FB1DD1" w:rsidRDefault="00FB1DD1" w:rsidP="00F95309">
      <w:pPr>
        <w:spacing w:line="276" w:lineRule="auto"/>
        <w:jc w:val="both"/>
        <w:rPr>
          <w:rFonts w:asciiTheme="majorHAnsi" w:hAnsiTheme="majorHAnsi" w:cstheme="majorHAnsi"/>
          <w:szCs w:val="19"/>
        </w:rPr>
      </w:pPr>
    </w:p>
    <w:p w14:paraId="490FF4BD" w14:textId="338C0C74" w:rsidR="002941C3" w:rsidRDefault="742279A8" w:rsidP="00C518A6">
      <w:pPr>
        <w:pStyle w:val="Kop2"/>
      </w:pPr>
      <w:bookmarkStart w:id="243" w:name="_Toc222733625"/>
      <w:r>
        <w:t xml:space="preserve">4.10 </w:t>
      </w:r>
      <w:r w:rsidR="4D6ABE7F">
        <w:t>Definitieve gunning</w:t>
      </w:r>
      <w:bookmarkEnd w:id="243"/>
    </w:p>
    <w:p w14:paraId="67CFCAB1" w14:textId="3E024B42" w:rsidR="00AC78AC" w:rsidRPr="00AC78AC" w:rsidRDefault="00AC78AC" w:rsidP="00AC78AC">
      <w:pPr>
        <w:spacing w:line="276" w:lineRule="auto"/>
        <w:jc w:val="both"/>
        <w:rPr>
          <w:rFonts w:asciiTheme="majorHAnsi" w:hAnsiTheme="majorHAnsi" w:cstheme="majorHAnsi"/>
          <w:szCs w:val="19"/>
        </w:rPr>
      </w:pPr>
      <w:r w:rsidRPr="00AC78AC">
        <w:rPr>
          <w:rFonts w:asciiTheme="majorHAnsi" w:hAnsiTheme="majorHAnsi" w:cstheme="majorHAnsi"/>
          <w:szCs w:val="19"/>
        </w:rPr>
        <w:t>Indien onomstotelijk vast komt te staan dat de inschrijver aan wie de aanbestedende dienst voornemens is te gunnen aan alle vereisten voldoe</w:t>
      </w:r>
      <w:r>
        <w:rPr>
          <w:rFonts w:asciiTheme="majorHAnsi" w:hAnsiTheme="majorHAnsi" w:cstheme="majorHAnsi"/>
          <w:szCs w:val="19"/>
        </w:rPr>
        <w:t>t</w:t>
      </w:r>
      <w:r w:rsidRPr="00AC78AC">
        <w:rPr>
          <w:rFonts w:asciiTheme="majorHAnsi" w:hAnsiTheme="majorHAnsi" w:cstheme="majorHAnsi"/>
          <w:szCs w:val="19"/>
        </w:rPr>
        <w:t xml:space="preserve"> én binnen twintig kalenderdagen na het verzenden van de gunningsbeslissing geen van de afgewezen inschrijvers bezwaar heeft gemaakt tegen de gunningsbeslissing door het laten betekenen van een (kort-geding) dagvaarding bij de aanbestedende dienst, wordt de opdracht aan deze inschrijver gegund en wordt de raamovereenkomst getekend. </w:t>
      </w:r>
    </w:p>
    <w:p w14:paraId="299FC6A3" w14:textId="77777777" w:rsidR="00AC78AC" w:rsidRPr="00AC78AC" w:rsidRDefault="00AC78AC" w:rsidP="00AC78AC">
      <w:pPr>
        <w:spacing w:line="276" w:lineRule="auto"/>
        <w:jc w:val="both"/>
        <w:rPr>
          <w:rFonts w:asciiTheme="majorHAnsi" w:hAnsiTheme="majorHAnsi" w:cstheme="majorHAnsi"/>
          <w:szCs w:val="19"/>
        </w:rPr>
      </w:pPr>
    </w:p>
    <w:p w14:paraId="4B75B9CD" w14:textId="2977E230" w:rsidR="00A01CB7" w:rsidRPr="00350B37" w:rsidRDefault="023EEEDF" w:rsidP="169D752F">
      <w:pPr>
        <w:spacing w:line="276" w:lineRule="auto"/>
        <w:jc w:val="both"/>
        <w:rPr>
          <w:rFonts w:asciiTheme="majorHAnsi" w:hAnsiTheme="majorHAnsi" w:cstheme="majorBidi"/>
        </w:rPr>
      </w:pPr>
      <w:r w:rsidRPr="169D752F">
        <w:rPr>
          <w:rFonts w:asciiTheme="majorHAnsi" w:hAnsiTheme="majorHAnsi" w:cstheme="majorBidi"/>
        </w:rPr>
        <w:lastRenderedPageBreak/>
        <w:t>In het geval dat de inschrijver aan wie de aanbestedende dienst voornemens is te gunnen niet (meer) aan de gestelde eisen c.q. voorwaarden voldoet dan wel in geval van een uitspraak van de bevoegde voorzieningenrechter, kan de aanbestedende dienst een nieuwe gunningsbeslissing</w:t>
      </w:r>
      <w:r w:rsidR="78D29FF2" w:rsidRPr="169D752F">
        <w:rPr>
          <w:rFonts w:asciiTheme="majorHAnsi" w:hAnsiTheme="majorHAnsi" w:cstheme="majorBidi"/>
        </w:rPr>
        <w:t xml:space="preserve"> nemen en de opdracht aan de volgende inschrijver in de rangschikking gunnen</w:t>
      </w:r>
      <w:r w:rsidRPr="169D752F">
        <w:rPr>
          <w:rFonts w:asciiTheme="majorHAnsi" w:hAnsiTheme="majorHAnsi" w:cstheme="majorBidi"/>
        </w:rPr>
        <w:t xml:space="preserve">. </w:t>
      </w:r>
      <w:r w:rsidR="149FB0A3" w:rsidRPr="169D752F">
        <w:rPr>
          <w:rFonts w:asciiTheme="majorHAnsi" w:hAnsiTheme="majorHAnsi" w:cstheme="majorBidi"/>
        </w:rPr>
        <w:t>In dat geval wordt een nieuwe mededeling verzonden en is de opschortende termijn opnieuw van toepassing.</w:t>
      </w:r>
      <w:bookmarkEnd w:id="10"/>
      <w:bookmarkEnd w:id="9"/>
      <w:bookmarkEnd w:id="8"/>
      <w:bookmarkEnd w:id="7"/>
      <w:bookmarkEnd w:id="6"/>
      <w:bookmarkEnd w:id="5"/>
      <w:bookmarkEnd w:id="4"/>
      <w:bookmarkEnd w:id="231"/>
    </w:p>
    <w:sectPr w:rsidR="00A01CB7" w:rsidRPr="00350B37" w:rsidSect="003659FE">
      <w:headerReference w:type="default" r:id="rId17"/>
      <w:footerReference w:type="default" r:id="rId18"/>
      <w:headerReference w:type="first" r:id="rId19"/>
      <w:footerReference w:type="first" r:id="rId20"/>
      <w:pgSz w:w="11900" w:h="16840"/>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FFB9" w14:textId="77777777" w:rsidR="00A00D95" w:rsidRDefault="00A00D95" w:rsidP="00E25589">
      <w:pPr>
        <w:spacing w:line="240" w:lineRule="auto"/>
      </w:pPr>
      <w:r>
        <w:separator/>
      </w:r>
    </w:p>
  </w:endnote>
  <w:endnote w:type="continuationSeparator" w:id="0">
    <w:p w14:paraId="4C7BDA9C" w14:textId="77777777" w:rsidR="00A00D95" w:rsidRDefault="00A00D95"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lantin">
    <w:altName w:val="Times New Roman"/>
    <w:charset w:val="00"/>
    <w:family w:val="auto"/>
    <w:pitch w:val="variable"/>
    <w:sig w:usb0="80000027" w:usb1="00000000" w:usb2="00000000" w:usb3="00000000" w:csb0="00000001" w:csb1="00000000"/>
  </w:font>
  <w:font w:name="OCWTalen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amp;W Syntax (Adobe)">
    <w:altName w:val="Agency FB"/>
    <w:charset w:val="00"/>
    <w:family w:val="swiss"/>
    <w:pitch w:val="variable"/>
    <w:sig w:usb0="A0000007" w:usb1="00000000" w:usb2="00000000" w:usb3="00000000" w:csb0="0000011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79209"/>
      <w:docPartObj>
        <w:docPartGallery w:val="Page Numbers (Bottom of Page)"/>
        <w:docPartUnique/>
      </w:docPartObj>
    </w:sdtPr>
    <w:sdtContent>
      <w:sdt>
        <w:sdtPr>
          <w:id w:val="-1769616900"/>
          <w:docPartObj>
            <w:docPartGallery w:val="Page Numbers (Top of Page)"/>
            <w:docPartUnique/>
          </w:docPartObj>
        </w:sdtPr>
        <w:sdtContent>
          <w:p w14:paraId="29A4D3EA" w14:textId="4C991107" w:rsidR="003F74AE" w:rsidRDefault="003F74AE" w:rsidP="003659FE">
            <w:pPr>
              <w:pStyle w:val="9Contactgegevens"/>
            </w:pPr>
            <w:r w:rsidRPr="003659FE">
              <w:rPr>
                <w:color w:val="auto"/>
              </w:rPr>
              <w:t xml:space="preserve">Aanbestedingsleidraad </w:t>
            </w:r>
            <w:r w:rsidR="00A2792B">
              <w:rPr>
                <w:color w:val="auto"/>
              </w:rPr>
              <w:t>Recruitment Marketing</w:t>
            </w:r>
            <w:r w:rsidR="00417EC3">
              <w:rPr>
                <w:color w:val="auto"/>
              </w:rPr>
              <w:t>, Job Marketing</w:t>
            </w:r>
            <w:r w:rsidR="00A2792B">
              <w:rPr>
                <w:color w:val="auto"/>
              </w:rPr>
              <w:t xml:space="preserve"> en Employer Branding</w:t>
            </w:r>
            <w:r w:rsidRPr="003659FE">
              <w:rPr>
                <w:color w:val="auto"/>
              </w:rPr>
              <w:tab/>
            </w:r>
            <w:r w:rsidR="003659FE" w:rsidRPr="003659FE">
              <w:rPr>
                <w:color w:val="auto"/>
              </w:rPr>
              <w:tab/>
            </w:r>
            <w:r w:rsidR="003659FE" w:rsidRPr="003659FE">
              <w:rPr>
                <w:color w:val="auto"/>
              </w:rPr>
              <w:tab/>
            </w:r>
            <w:r w:rsidRPr="003659FE">
              <w:rPr>
                <w:color w:val="auto"/>
              </w:rPr>
              <w:t xml:space="preserve">Pagina </w:t>
            </w:r>
            <w:r w:rsidRPr="003659FE">
              <w:rPr>
                <w:b/>
                <w:bCs/>
                <w:color w:val="auto"/>
                <w:sz w:val="24"/>
              </w:rPr>
              <w:fldChar w:fldCharType="begin"/>
            </w:r>
            <w:r w:rsidRPr="003659FE">
              <w:rPr>
                <w:b/>
                <w:bCs/>
                <w:color w:val="auto"/>
              </w:rPr>
              <w:instrText>PAGE</w:instrText>
            </w:r>
            <w:r w:rsidRPr="003659FE">
              <w:rPr>
                <w:b/>
                <w:bCs/>
                <w:color w:val="auto"/>
                <w:sz w:val="24"/>
              </w:rPr>
              <w:fldChar w:fldCharType="separate"/>
            </w:r>
            <w:r w:rsidRPr="003659FE">
              <w:rPr>
                <w:b/>
                <w:bCs/>
                <w:noProof/>
                <w:color w:val="auto"/>
              </w:rPr>
              <w:t>30</w:t>
            </w:r>
            <w:r w:rsidRPr="003659FE">
              <w:rPr>
                <w:b/>
                <w:bCs/>
                <w:color w:val="auto"/>
                <w:sz w:val="24"/>
              </w:rPr>
              <w:fldChar w:fldCharType="end"/>
            </w:r>
            <w:r w:rsidRPr="003659FE">
              <w:rPr>
                <w:b/>
                <w:bCs/>
                <w:color w:val="auto"/>
              </w:rPr>
              <w:t xml:space="preserve"> </w:t>
            </w:r>
            <w:r w:rsidRPr="003659FE">
              <w:rPr>
                <w:color w:val="auto"/>
              </w:rPr>
              <w:t xml:space="preserve">van </w:t>
            </w:r>
            <w:r w:rsidRPr="003659FE">
              <w:rPr>
                <w:b/>
                <w:bCs/>
                <w:color w:val="auto"/>
                <w:sz w:val="24"/>
              </w:rPr>
              <w:fldChar w:fldCharType="begin"/>
            </w:r>
            <w:r w:rsidRPr="003659FE">
              <w:rPr>
                <w:b/>
                <w:bCs/>
                <w:color w:val="auto"/>
              </w:rPr>
              <w:instrText>NUMPAGES</w:instrText>
            </w:r>
            <w:r w:rsidRPr="003659FE">
              <w:rPr>
                <w:b/>
                <w:bCs/>
                <w:color w:val="auto"/>
                <w:sz w:val="24"/>
              </w:rPr>
              <w:fldChar w:fldCharType="separate"/>
            </w:r>
            <w:r w:rsidRPr="003659FE">
              <w:rPr>
                <w:b/>
                <w:bCs/>
                <w:noProof/>
                <w:color w:val="auto"/>
              </w:rPr>
              <w:t>34</w:t>
            </w:r>
            <w:r w:rsidRPr="003659FE">
              <w:rPr>
                <w:b/>
                <w:bCs/>
                <w:color w:val="auto"/>
                <w:sz w:val="24"/>
              </w:rPr>
              <w:fldChar w:fldCharType="end"/>
            </w:r>
          </w:p>
        </w:sdtContent>
      </w:sdt>
    </w:sdtContent>
  </w:sdt>
  <w:p w14:paraId="33628FC0" w14:textId="77777777" w:rsidR="003F74AE" w:rsidRDefault="003F74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1135" w:tblpY="15537"/>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3F74AE" w14:paraId="22070585" w14:textId="77777777" w:rsidTr="00794BB6">
      <w:tc>
        <w:tcPr>
          <w:tcW w:w="9356" w:type="dxa"/>
        </w:tcPr>
        <w:p w14:paraId="02842188" w14:textId="627DB371" w:rsidR="003F74AE" w:rsidRDefault="003F74AE" w:rsidP="00794BB6">
          <w:pPr>
            <w:pStyle w:val="9Contactgegevens"/>
            <w:ind w:left="851"/>
          </w:pPr>
        </w:p>
      </w:tc>
    </w:tr>
  </w:tbl>
  <w:p w14:paraId="026B921E" w14:textId="77777777" w:rsidR="003F74AE" w:rsidRDefault="003F74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0D3B" w14:textId="77777777" w:rsidR="00A00D95" w:rsidRDefault="00A00D95" w:rsidP="00E25589">
      <w:pPr>
        <w:spacing w:line="240" w:lineRule="auto"/>
      </w:pPr>
      <w:r>
        <w:separator/>
      </w:r>
    </w:p>
  </w:footnote>
  <w:footnote w:type="continuationSeparator" w:id="0">
    <w:p w14:paraId="76BD0F3B" w14:textId="77777777" w:rsidR="00A00D95" w:rsidRDefault="00A00D95"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65D96825" w14:paraId="49776B2F" w14:textId="77777777" w:rsidTr="65D96825">
      <w:trPr>
        <w:trHeight w:val="300"/>
      </w:trPr>
      <w:tc>
        <w:tcPr>
          <w:tcW w:w="3245" w:type="dxa"/>
        </w:tcPr>
        <w:p w14:paraId="2FB42EEF" w14:textId="58A8787D" w:rsidR="65D96825" w:rsidRDefault="65D96825" w:rsidP="65D96825">
          <w:pPr>
            <w:pStyle w:val="Koptekst"/>
            <w:ind w:left="-115"/>
          </w:pPr>
        </w:p>
      </w:tc>
      <w:tc>
        <w:tcPr>
          <w:tcW w:w="3245" w:type="dxa"/>
        </w:tcPr>
        <w:p w14:paraId="0D6F56E4" w14:textId="1DA1B46A" w:rsidR="65D96825" w:rsidRDefault="65D96825" w:rsidP="65D96825">
          <w:pPr>
            <w:pStyle w:val="Koptekst"/>
            <w:jc w:val="center"/>
          </w:pPr>
        </w:p>
      </w:tc>
      <w:tc>
        <w:tcPr>
          <w:tcW w:w="3245" w:type="dxa"/>
        </w:tcPr>
        <w:p w14:paraId="48B14493" w14:textId="6AB7F87D" w:rsidR="65D96825" w:rsidRDefault="65D96825" w:rsidP="65D96825">
          <w:pPr>
            <w:pStyle w:val="Koptekst"/>
            <w:ind w:right="-115"/>
            <w:jc w:val="right"/>
          </w:pPr>
        </w:p>
      </w:tc>
    </w:tr>
  </w:tbl>
  <w:p w14:paraId="2EB47249" w14:textId="2F6778C3" w:rsidR="65D96825" w:rsidRDefault="65D96825" w:rsidP="65D968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9E2C" w14:textId="25B2518E" w:rsidR="00D9313F" w:rsidRDefault="00D9313F">
    <w:pPr>
      <w:pStyle w:val="Koptekst"/>
    </w:pPr>
    <w:r>
      <w:rPr>
        <w:noProof/>
      </w:rPr>
      <w:drawing>
        <wp:anchor distT="0" distB="0" distL="114300" distR="114300" simplePos="0" relativeHeight="251658240" behindDoc="1" locked="0" layoutInCell="1" allowOverlap="1" wp14:anchorId="535C6B34" wp14:editId="2AC7C781">
          <wp:simplePos x="0" y="0"/>
          <wp:positionH relativeFrom="margin">
            <wp:posOffset>-89563</wp:posOffset>
          </wp:positionH>
          <wp:positionV relativeFrom="margin">
            <wp:posOffset>-946150</wp:posOffset>
          </wp:positionV>
          <wp:extent cx="564515" cy="839470"/>
          <wp:effectExtent l="0" t="0" r="6985" b="0"/>
          <wp:wrapSquare wrapText="bothSides"/>
          <wp:docPr id="10080546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515" cy="839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jstopsomteken"/>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A7430A"/>
    <w:multiLevelType w:val="multilevel"/>
    <w:tmpl w:val="2DB02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4" w15:restartNumberingAfterBreak="0">
    <w:nsid w:val="01041A83"/>
    <w:multiLevelType w:val="hybridMultilevel"/>
    <w:tmpl w:val="578E6628"/>
    <w:lvl w:ilvl="0" w:tplc="04130001">
      <w:start w:val="1"/>
      <w:numFmt w:val="bullet"/>
      <w:lvlText w:val=""/>
      <w:lvlJc w:val="left"/>
      <w:pPr>
        <w:ind w:left="720" w:hanging="360"/>
      </w:pPr>
      <w:rPr>
        <w:rFonts w:ascii="Symbol" w:hAnsi="Symbol" w:hint="default"/>
      </w:rPr>
    </w:lvl>
    <w:lvl w:ilvl="1" w:tplc="7D1E6714">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E74908"/>
    <w:multiLevelType w:val="hybridMultilevel"/>
    <w:tmpl w:val="E61AF87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A064BAD"/>
    <w:multiLevelType w:val="hybridMultilevel"/>
    <w:tmpl w:val="D64E04D6"/>
    <w:lvl w:ilvl="0" w:tplc="AF8AB734">
      <w:numFmt w:val="bullet"/>
      <w:lvlText w:val="-"/>
      <w:lvlJc w:val="left"/>
      <w:pPr>
        <w:ind w:left="466" w:hanging="360"/>
      </w:pPr>
      <w:rPr>
        <w:rFonts w:ascii="Arial" w:eastAsiaTheme="minorHAnsi" w:hAnsi="Arial" w:cs="Arial" w:hint="default"/>
      </w:rPr>
    </w:lvl>
    <w:lvl w:ilvl="1" w:tplc="04130003" w:tentative="1">
      <w:start w:val="1"/>
      <w:numFmt w:val="bullet"/>
      <w:lvlText w:val="o"/>
      <w:lvlJc w:val="left"/>
      <w:pPr>
        <w:ind w:left="1186" w:hanging="360"/>
      </w:pPr>
      <w:rPr>
        <w:rFonts w:ascii="Courier New" w:hAnsi="Courier New" w:cs="Courier New" w:hint="default"/>
      </w:rPr>
    </w:lvl>
    <w:lvl w:ilvl="2" w:tplc="04130005" w:tentative="1">
      <w:start w:val="1"/>
      <w:numFmt w:val="bullet"/>
      <w:lvlText w:val=""/>
      <w:lvlJc w:val="left"/>
      <w:pPr>
        <w:ind w:left="1906" w:hanging="360"/>
      </w:pPr>
      <w:rPr>
        <w:rFonts w:ascii="Wingdings" w:hAnsi="Wingdings" w:hint="default"/>
      </w:rPr>
    </w:lvl>
    <w:lvl w:ilvl="3" w:tplc="04130001" w:tentative="1">
      <w:start w:val="1"/>
      <w:numFmt w:val="bullet"/>
      <w:lvlText w:val=""/>
      <w:lvlJc w:val="left"/>
      <w:pPr>
        <w:ind w:left="2626" w:hanging="360"/>
      </w:pPr>
      <w:rPr>
        <w:rFonts w:ascii="Symbol" w:hAnsi="Symbol" w:hint="default"/>
      </w:rPr>
    </w:lvl>
    <w:lvl w:ilvl="4" w:tplc="04130003" w:tentative="1">
      <w:start w:val="1"/>
      <w:numFmt w:val="bullet"/>
      <w:lvlText w:val="o"/>
      <w:lvlJc w:val="left"/>
      <w:pPr>
        <w:ind w:left="3346" w:hanging="360"/>
      </w:pPr>
      <w:rPr>
        <w:rFonts w:ascii="Courier New" w:hAnsi="Courier New" w:cs="Courier New" w:hint="default"/>
      </w:rPr>
    </w:lvl>
    <w:lvl w:ilvl="5" w:tplc="04130005" w:tentative="1">
      <w:start w:val="1"/>
      <w:numFmt w:val="bullet"/>
      <w:lvlText w:val=""/>
      <w:lvlJc w:val="left"/>
      <w:pPr>
        <w:ind w:left="4066" w:hanging="360"/>
      </w:pPr>
      <w:rPr>
        <w:rFonts w:ascii="Wingdings" w:hAnsi="Wingdings" w:hint="default"/>
      </w:rPr>
    </w:lvl>
    <w:lvl w:ilvl="6" w:tplc="04130001" w:tentative="1">
      <w:start w:val="1"/>
      <w:numFmt w:val="bullet"/>
      <w:lvlText w:val=""/>
      <w:lvlJc w:val="left"/>
      <w:pPr>
        <w:ind w:left="4786" w:hanging="360"/>
      </w:pPr>
      <w:rPr>
        <w:rFonts w:ascii="Symbol" w:hAnsi="Symbol" w:hint="default"/>
      </w:rPr>
    </w:lvl>
    <w:lvl w:ilvl="7" w:tplc="04130003" w:tentative="1">
      <w:start w:val="1"/>
      <w:numFmt w:val="bullet"/>
      <w:lvlText w:val="o"/>
      <w:lvlJc w:val="left"/>
      <w:pPr>
        <w:ind w:left="5506" w:hanging="360"/>
      </w:pPr>
      <w:rPr>
        <w:rFonts w:ascii="Courier New" w:hAnsi="Courier New" w:cs="Courier New" w:hint="default"/>
      </w:rPr>
    </w:lvl>
    <w:lvl w:ilvl="8" w:tplc="04130005" w:tentative="1">
      <w:start w:val="1"/>
      <w:numFmt w:val="bullet"/>
      <w:lvlText w:val=""/>
      <w:lvlJc w:val="left"/>
      <w:pPr>
        <w:ind w:left="6226" w:hanging="360"/>
      </w:pPr>
      <w:rPr>
        <w:rFonts w:ascii="Wingdings" w:hAnsi="Wingdings" w:hint="default"/>
      </w:rPr>
    </w:lvl>
  </w:abstractNum>
  <w:abstractNum w:abstractNumId="7" w15:restartNumberingAfterBreak="0">
    <w:nsid w:val="0B2668D0"/>
    <w:multiLevelType w:val="multilevel"/>
    <w:tmpl w:val="9BEE6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C100E8C"/>
    <w:multiLevelType w:val="hybridMultilevel"/>
    <w:tmpl w:val="6FF4829E"/>
    <w:lvl w:ilvl="0" w:tplc="4B127A3A">
      <w:start w:val="1"/>
      <w:numFmt w:val="bullet"/>
      <w:lvlText w:val=""/>
      <w:lvlJc w:val="left"/>
      <w:pPr>
        <w:ind w:left="720" w:hanging="360"/>
      </w:pPr>
      <w:rPr>
        <w:rFonts w:ascii="Symbol" w:hAnsi="Symbol" w:hint="default"/>
      </w:rPr>
    </w:lvl>
    <w:lvl w:ilvl="1" w:tplc="7E2A72A6">
      <w:start w:val="1"/>
      <w:numFmt w:val="bullet"/>
      <w:lvlText w:val="o"/>
      <w:lvlJc w:val="left"/>
      <w:pPr>
        <w:ind w:left="1440" w:hanging="360"/>
      </w:pPr>
      <w:rPr>
        <w:rFonts w:ascii="Courier New" w:hAnsi="Courier New" w:hint="default"/>
      </w:rPr>
    </w:lvl>
    <w:lvl w:ilvl="2" w:tplc="CD12A68A">
      <w:start w:val="1"/>
      <w:numFmt w:val="bullet"/>
      <w:lvlText w:val=""/>
      <w:lvlJc w:val="left"/>
      <w:pPr>
        <w:ind w:left="2160" w:hanging="360"/>
      </w:pPr>
      <w:rPr>
        <w:rFonts w:ascii="Wingdings" w:hAnsi="Wingdings" w:hint="default"/>
      </w:rPr>
    </w:lvl>
    <w:lvl w:ilvl="3" w:tplc="91CE2E20">
      <w:start w:val="1"/>
      <w:numFmt w:val="bullet"/>
      <w:lvlText w:val=""/>
      <w:lvlJc w:val="left"/>
      <w:pPr>
        <w:ind w:left="2880" w:hanging="360"/>
      </w:pPr>
      <w:rPr>
        <w:rFonts w:ascii="Symbol" w:hAnsi="Symbol" w:hint="default"/>
      </w:rPr>
    </w:lvl>
    <w:lvl w:ilvl="4" w:tplc="C7545EDC">
      <w:start w:val="1"/>
      <w:numFmt w:val="bullet"/>
      <w:lvlText w:val="o"/>
      <w:lvlJc w:val="left"/>
      <w:pPr>
        <w:ind w:left="3600" w:hanging="360"/>
      </w:pPr>
      <w:rPr>
        <w:rFonts w:ascii="Courier New" w:hAnsi="Courier New" w:hint="default"/>
      </w:rPr>
    </w:lvl>
    <w:lvl w:ilvl="5" w:tplc="A64C53F0">
      <w:start w:val="1"/>
      <w:numFmt w:val="bullet"/>
      <w:lvlText w:val=""/>
      <w:lvlJc w:val="left"/>
      <w:pPr>
        <w:ind w:left="4320" w:hanging="360"/>
      </w:pPr>
      <w:rPr>
        <w:rFonts w:ascii="Wingdings" w:hAnsi="Wingdings" w:hint="default"/>
      </w:rPr>
    </w:lvl>
    <w:lvl w:ilvl="6" w:tplc="6EE0E7CA">
      <w:start w:val="1"/>
      <w:numFmt w:val="bullet"/>
      <w:lvlText w:val=""/>
      <w:lvlJc w:val="left"/>
      <w:pPr>
        <w:ind w:left="5040" w:hanging="360"/>
      </w:pPr>
      <w:rPr>
        <w:rFonts w:ascii="Symbol" w:hAnsi="Symbol" w:hint="default"/>
      </w:rPr>
    </w:lvl>
    <w:lvl w:ilvl="7" w:tplc="D78CC512">
      <w:start w:val="1"/>
      <w:numFmt w:val="bullet"/>
      <w:lvlText w:val="o"/>
      <w:lvlJc w:val="left"/>
      <w:pPr>
        <w:ind w:left="5760" w:hanging="360"/>
      </w:pPr>
      <w:rPr>
        <w:rFonts w:ascii="Courier New" w:hAnsi="Courier New" w:hint="default"/>
      </w:rPr>
    </w:lvl>
    <w:lvl w:ilvl="8" w:tplc="E5C8E9EA">
      <w:start w:val="1"/>
      <w:numFmt w:val="bullet"/>
      <w:lvlText w:val=""/>
      <w:lvlJc w:val="left"/>
      <w:pPr>
        <w:ind w:left="6480" w:hanging="360"/>
      </w:pPr>
      <w:rPr>
        <w:rFonts w:ascii="Wingdings" w:hAnsi="Wingdings" w:hint="default"/>
      </w:rPr>
    </w:lvl>
  </w:abstractNum>
  <w:abstractNum w:abstractNumId="9" w15:restartNumberingAfterBreak="0">
    <w:nsid w:val="0DD0AB5F"/>
    <w:multiLevelType w:val="hybridMultilevel"/>
    <w:tmpl w:val="8632AE00"/>
    <w:lvl w:ilvl="0" w:tplc="2CE81916">
      <w:start w:val="1"/>
      <w:numFmt w:val="bullet"/>
      <w:lvlText w:val=""/>
      <w:lvlJc w:val="left"/>
      <w:pPr>
        <w:ind w:left="720" w:hanging="360"/>
      </w:pPr>
      <w:rPr>
        <w:rFonts w:ascii="Symbol" w:hAnsi="Symbol" w:hint="default"/>
      </w:rPr>
    </w:lvl>
    <w:lvl w:ilvl="1" w:tplc="D7BCE9C0">
      <w:start w:val="1"/>
      <w:numFmt w:val="bullet"/>
      <w:lvlText w:val="o"/>
      <w:lvlJc w:val="left"/>
      <w:pPr>
        <w:ind w:left="1440" w:hanging="360"/>
      </w:pPr>
      <w:rPr>
        <w:rFonts w:ascii="Symbol" w:hAnsi="Symbol" w:hint="default"/>
      </w:rPr>
    </w:lvl>
    <w:lvl w:ilvl="2" w:tplc="1700DDE2">
      <w:start w:val="1"/>
      <w:numFmt w:val="bullet"/>
      <w:lvlText w:val=""/>
      <w:lvlJc w:val="left"/>
      <w:pPr>
        <w:ind w:left="2160" w:hanging="360"/>
      </w:pPr>
      <w:rPr>
        <w:rFonts w:ascii="Wingdings" w:hAnsi="Wingdings" w:hint="default"/>
      </w:rPr>
    </w:lvl>
    <w:lvl w:ilvl="3" w:tplc="DC729126">
      <w:start w:val="1"/>
      <w:numFmt w:val="bullet"/>
      <w:lvlText w:val=""/>
      <w:lvlJc w:val="left"/>
      <w:pPr>
        <w:ind w:left="2880" w:hanging="360"/>
      </w:pPr>
      <w:rPr>
        <w:rFonts w:ascii="Symbol" w:hAnsi="Symbol" w:hint="default"/>
      </w:rPr>
    </w:lvl>
    <w:lvl w:ilvl="4" w:tplc="03182270">
      <w:start w:val="1"/>
      <w:numFmt w:val="bullet"/>
      <w:lvlText w:val="o"/>
      <w:lvlJc w:val="left"/>
      <w:pPr>
        <w:ind w:left="3600" w:hanging="360"/>
      </w:pPr>
      <w:rPr>
        <w:rFonts w:ascii="Courier New" w:hAnsi="Courier New" w:hint="default"/>
      </w:rPr>
    </w:lvl>
    <w:lvl w:ilvl="5" w:tplc="70AABC26">
      <w:start w:val="1"/>
      <w:numFmt w:val="bullet"/>
      <w:lvlText w:val=""/>
      <w:lvlJc w:val="left"/>
      <w:pPr>
        <w:ind w:left="4320" w:hanging="360"/>
      </w:pPr>
      <w:rPr>
        <w:rFonts w:ascii="Wingdings" w:hAnsi="Wingdings" w:hint="default"/>
      </w:rPr>
    </w:lvl>
    <w:lvl w:ilvl="6" w:tplc="8F32D286">
      <w:start w:val="1"/>
      <w:numFmt w:val="bullet"/>
      <w:lvlText w:val=""/>
      <w:lvlJc w:val="left"/>
      <w:pPr>
        <w:ind w:left="5040" w:hanging="360"/>
      </w:pPr>
      <w:rPr>
        <w:rFonts w:ascii="Symbol" w:hAnsi="Symbol" w:hint="default"/>
      </w:rPr>
    </w:lvl>
    <w:lvl w:ilvl="7" w:tplc="E236F0A4">
      <w:start w:val="1"/>
      <w:numFmt w:val="bullet"/>
      <w:lvlText w:val="o"/>
      <w:lvlJc w:val="left"/>
      <w:pPr>
        <w:ind w:left="5760" w:hanging="360"/>
      </w:pPr>
      <w:rPr>
        <w:rFonts w:ascii="Courier New" w:hAnsi="Courier New" w:hint="default"/>
      </w:rPr>
    </w:lvl>
    <w:lvl w:ilvl="8" w:tplc="71FAE8F2">
      <w:start w:val="1"/>
      <w:numFmt w:val="bullet"/>
      <w:lvlText w:val=""/>
      <w:lvlJc w:val="left"/>
      <w:pPr>
        <w:ind w:left="6480" w:hanging="360"/>
      </w:pPr>
      <w:rPr>
        <w:rFonts w:ascii="Wingdings" w:hAnsi="Wingdings" w:hint="default"/>
      </w:rPr>
    </w:lvl>
  </w:abstractNum>
  <w:abstractNum w:abstractNumId="10" w15:restartNumberingAfterBreak="0">
    <w:nsid w:val="0E96C8A6"/>
    <w:multiLevelType w:val="hybridMultilevel"/>
    <w:tmpl w:val="4038F17E"/>
    <w:lvl w:ilvl="0" w:tplc="0C14A052">
      <w:start w:val="1"/>
      <w:numFmt w:val="bullet"/>
      <w:lvlText w:val=""/>
      <w:lvlJc w:val="left"/>
      <w:pPr>
        <w:ind w:left="720" w:hanging="360"/>
      </w:pPr>
      <w:rPr>
        <w:rFonts w:ascii="Symbol" w:hAnsi="Symbol" w:hint="default"/>
      </w:rPr>
    </w:lvl>
    <w:lvl w:ilvl="1" w:tplc="D01C561A">
      <w:start w:val="1"/>
      <w:numFmt w:val="bullet"/>
      <w:lvlText w:val="o"/>
      <w:lvlJc w:val="left"/>
      <w:pPr>
        <w:ind w:left="1440" w:hanging="360"/>
      </w:pPr>
      <w:rPr>
        <w:rFonts w:ascii="Courier New" w:hAnsi="Courier New" w:hint="default"/>
      </w:rPr>
    </w:lvl>
    <w:lvl w:ilvl="2" w:tplc="82825D72">
      <w:start w:val="1"/>
      <w:numFmt w:val="bullet"/>
      <w:lvlText w:val=""/>
      <w:lvlJc w:val="left"/>
      <w:pPr>
        <w:ind w:left="2160" w:hanging="360"/>
      </w:pPr>
      <w:rPr>
        <w:rFonts w:ascii="Wingdings" w:hAnsi="Wingdings" w:hint="default"/>
      </w:rPr>
    </w:lvl>
    <w:lvl w:ilvl="3" w:tplc="76806C6A">
      <w:start w:val="1"/>
      <w:numFmt w:val="bullet"/>
      <w:lvlText w:val=""/>
      <w:lvlJc w:val="left"/>
      <w:pPr>
        <w:ind w:left="2880" w:hanging="360"/>
      </w:pPr>
      <w:rPr>
        <w:rFonts w:ascii="Symbol" w:hAnsi="Symbol" w:hint="default"/>
      </w:rPr>
    </w:lvl>
    <w:lvl w:ilvl="4" w:tplc="83B63B98">
      <w:start w:val="1"/>
      <w:numFmt w:val="bullet"/>
      <w:lvlText w:val="o"/>
      <w:lvlJc w:val="left"/>
      <w:pPr>
        <w:ind w:left="3600" w:hanging="360"/>
      </w:pPr>
      <w:rPr>
        <w:rFonts w:ascii="Courier New" w:hAnsi="Courier New" w:hint="default"/>
      </w:rPr>
    </w:lvl>
    <w:lvl w:ilvl="5" w:tplc="A9FA8772">
      <w:start w:val="1"/>
      <w:numFmt w:val="bullet"/>
      <w:lvlText w:val=""/>
      <w:lvlJc w:val="left"/>
      <w:pPr>
        <w:ind w:left="4320" w:hanging="360"/>
      </w:pPr>
      <w:rPr>
        <w:rFonts w:ascii="Wingdings" w:hAnsi="Wingdings" w:hint="default"/>
      </w:rPr>
    </w:lvl>
    <w:lvl w:ilvl="6" w:tplc="B966135A">
      <w:start w:val="1"/>
      <w:numFmt w:val="bullet"/>
      <w:lvlText w:val=""/>
      <w:lvlJc w:val="left"/>
      <w:pPr>
        <w:ind w:left="5040" w:hanging="360"/>
      </w:pPr>
      <w:rPr>
        <w:rFonts w:ascii="Symbol" w:hAnsi="Symbol" w:hint="default"/>
      </w:rPr>
    </w:lvl>
    <w:lvl w:ilvl="7" w:tplc="A71E9E28">
      <w:start w:val="1"/>
      <w:numFmt w:val="bullet"/>
      <w:lvlText w:val="o"/>
      <w:lvlJc w:val="left"/>
      <w:pPr>
        <w:ind w:left="5760" w:hanging="360"/>
      </w:pPr>
      <w:rPr>
        <w:rFonts w:ascii="Courier New" w:hAnsi="Courier New" w:hint="default"/>
      </w:rPr>
    </w:lvl>
    <w:lvl w:ilvl="8" w:tplc="D5829A14">
      <w:start w:val="1"/>
      <w:numFmt w:val="bullet"/>
      <w:lvlText w:val=""/>
      <w:lvlJc w:val="left"/>
      <w:pPr>
        <w:ind w:left="6480" w:hanging="360"/>
      </w:pPr>
      <w:rPr>
        <w:rFonts w:ascii="Wingdings" w:hAnsi="Wingdings" w:hint="default"/>
      </w:rPr>
    </w:lvl>
  </w:abstractNum>
  <w:abstractNum w:abstractNumId="11"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7F63F4"/>
    <w:multiLevelType w:val="multilevel"/>
    <w:tmpl w:val="AC6E6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1FEDA1C"/>
    <w:multiLevelType w:val="multilevel"/>
    <w:tmpl w:val="4746C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73490A"/>
    <w:multiLevelType w:val="hybridMultilevel"/>
    <w:tmpl w:val="9E7A4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1E651F"/>
    <w:multiLevelType w:val="hybridMultilevel"/>
    <w:tmpl w:val="3B5493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5A80D8E"/>
    <w:multiLevelType w:val="hybridMultilevel"/>
    <w:tmpl w:val="4FE81078"/>
    <w:lvl w:ilvl="0" w:tplc="216EF9E0">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80522E7"/>
    <w:multiLevelType w:val="hybridMultilevel"/>
    <w:tmpl w:val="8654BA12"/>
    <w:lvl w:ilvl="0" w:tplc="29E20934">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A304F01"/>
    <w:multiLevelType w:val="hybridMultilevel"/>
    <w:tmpl w:val="192E3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F375186"/>
    <w:multiLevelType w:val="hybridMultilevel"/>
    <w:tmpl w:val="9ED6033E"/>
    <w:lvl w:ilvl="0" w:tplc="D83026EE">
      <w:start w:val="1"/>
      <w:numFmt w:val="bullet"/>
      <w:lvlText w:val=""/>
      <w:lvlJc w:val="left"/>
      <w:pPr>
        <w:ind w:left="720" w:hanging="360"/>
      </w:pPr>
      <w:rPr>
        <w:rFonts w:ascii="Symbol" w:hAnsi="Symbol" w:hint="default"/>
      </w:rPr>
    </w:lvl>
    <w:lvl w:ilvl="1" w:tplc="055E64FA">
      <w:start w:val="1"/>
      <w:numFmt w:val="bullet"/>
      <w:lvlText w:val="o"/>
      <w:lvlJc w:val="left"/>
      <w:pPr>
        <w:ind w:left="1440" w:hanging="360"/>
      </w:pPr>
      <w:rPr>
        <w:rFonts w:ascii="Courier New" w:hAnsi="Courier New" w:hint="default"/>
      </w:rPr>
    </w:lvl>
    <w:lvl w:ilvl="2" w:tplc="37CC0784">
      <w:start w:val="1"/>
      <w:numFmt w:val="bullet"/>
      <w:lvlText w:val=""/>
      <w:lvlJc w:val="left"/>
      <w:pPr>
        <w:ind w:left="2160" w:hanging="360"/>
      </w:pPr>
      <w:rPr>
        <w:rFonts w:ascii="Wingdings" w:hAnsi="Wingdings" w:hint="default"/>
      </w:rPr>
    </w:lvl>
    <w:lvl w:ilvl="3" w:tplc="C4823D6C">
      <w:start w:val="1"/>
      <w:numFmt w:val="bullet"/>
      <w:lvlText w:val=""/>
      <w:lvlJc w:val="left"/>
      <w:pPr>
        <w:ind w:left="2880" w:hanging="360"/>
      </w:pPr>
      <w:rPr>
        <w:rFonts w:ascii="Symbol" w:hAnsi="Symbol" w:hint="default"/>
      </w:rPr>
    </w:lvl>
    <w:lvl w:ilvl="4" w:tplc="C2A24C5A">
      <w:start w:val="1"/>
      <w:numFmt w:val="bullet"/>
      <w:lvlText w:val="o"/>
      <w:lvlJc w:val="left"/>
      <w:pPr>
        <w:ind w:left="3600" w:hanging="360"/>
      </w:pPr>
      <w:rPr>
        <w:rFonts w:ascii="Courier New" w:hAnsi="Courier New" w:hint="default"/>
      </w:rPr>
    </w:lvl>
    <w:lvl w:ilvl="5" w:tplc="7578E3A4">
      <w:start w:val="1"/>
      <w:numFmt w:val="bullet"/>
      <w:lvlText w:val=""/>
      <w:lvlJc w:val="left"/>
      <w:pPr>
        <w:ind w:left="4320" w:hanging="360"/>
      </w:pPr>
      <w:rPr>
        <w:rFonts w:ascii="Wingdings" w:hAnsi="Wingdings" w:hint="default"/>
      </w:rPr>
    </w:lvl>
    <w:lvl w:ilvl="6" w:tplc="9D80A08C">
      <w:start w:val="1"/>
      <w:numFmt w:val="bullet"/>
      <w:lvlText w:val=""/>
      <w:lvlJc w:val="left"/>
      <w:pPr>
        <w:ind w:left="5040" w:hanging="360"/>
      </w:pPr>
      <w:rPr>
        <w:rFonts w:ascii="Symbol" w:hAnsi="Symbol" w:hint="default"/>
      </w:rPr>
    </w:lvl>
    <w:lvl w:ilvl="7" w:tplc="A0E4FB9C">
      <w:start w:val="1"/>
      <w:numFmt w:val="bullet"/>
      <w:lvlText w:val="o"/>
      <w:lvlJc w:val="left"/>
      <w:pPr>
        <w:ind w:left="5760" w:hanging="360"/>
      </w:pPr>
      <w:rPr>
        <w:rFonts w:ascii="Courier New" w:hAnsi="Courier New" w:hint="default"/>
      </w:rPr>
    </w:lvl>
    <w:lvl w:ilvl="8" w:tplc="5164E5D2">
      <w:start w:val="1"/>
      <w:numFmt w:val="bullet"/>
      <w:lvlText w:val=""/>
      <w:lvlJc w:val="left"/>
      <w:pPr>
        <w:ind w:left="6480" w:hanging="360"/>
      </w:pPr>
      <w:rPr>
        <w:rFonts w:ascii="Wingdings" w:hAnsi="Wingdings" w:hint="default"/>
      </w:rPr>
    </w:lvl>
  </w:abstractNum>
  <w:abstractNum w:abstractNumId="20" w15:restartNumberingAfterBreak="0">
    <w:nsid w:val="25B35921"/>
    <w:multiLevelType w:val="hybridMultilevel"/>
    <w:tmpl w:val="0DEED496"/>
    <w:lvl w:ilvl="0" w:tplc="29D66C94">
      <w:start w:val="1"/>
      <w:numFmt w:val="bullet"/>
      <w:lvlText w:val="o"/>
      <w:lvlJc w:val="left"/>
      <w:pPr>
        <w:ind w:left="1080" w:hanging="360"/>
      </w:pPr>
      <w:rPr>
        <w:rFonts w:ascii="Courier New" w:hAnsi="Courier New" w:hint="default"/>
      </w:rPr>
    </w:lvl>
    <w:lvl w:ilvl="1" w:tplc="C978AA50">
      <w:start w:val="1"/>
      <w:numFmt w:val="bullet"/>
      <w:lvlText w:val="o"/>
      <w:lvlJc w:val="left"/>
      <w:pPr>
        <w:ind w:left="1800" w:hanging="360"/>
      </w:pPr>
      <w:rPr>
        <w:rFonts w:ascii="Courier New" w:hAnsi="Courier New" w:hint="default"/>
      </w:rPr>
    </w:lvl>
    <w:lvl w:ilvl="2" w:tplc="52225346">
      <w:start w:val="1"/>
      <w:numFmt w:val="bullet"/>
      <w:lvlText w:val=""/>
      <w:lvlJc w:val="left"/>
      <w:pPr>
        <w:ind w:left="2520" w:hanging="360"/>
      </w:pPr>
      <w:rPr>
        <w:rFonts w:ascii="Wingdings" w:hAnsi="Wingdings" w:hint="default"/>
      </w:rPr>
    </w:lvl>
    <w:lvl w:ilvl="3" w:tplc="1978545E">
      <w:start w:val="1"/>
      <w:numFmt w:val="bullet"/>
      <w:lvlText w:val=""/>
      <w:lvlJc w:val="left"/>
      <w:pPr>
        <w:ind w:left="3240" w:hanging="360"/>
      </w:pPr>
      <w:rPr>
        <w:rFonts w:ascii="Symbol" w:hAnsi="Symbol" w:hint="default"/>
      </w:rPr>
    </w:lvl>
    <w:lvl w:ilvl="4" w:tplc="34E6C036">
      <w:start w:val="1"/>
      <w:numFmt w:val="bullet"/>
      <w:lvlText w:val="o"/>
      <w:lvlJc w:val="left"/>
      <w:pPr>
        <w:ind w:left="3960" w:hanging="360"/>
      </w:pPr>
      <w:rPr>
        <w:rFonts w:ascii="Courier New" w:hAnsi="Courier New" w:hint="default"/>
      </w:rPr>
    </w:lvl>
    <w:lvl w:ilvl="5" w:tplc="560CA2A0">
      <w:start w:val="1"/>
      <w:numFmt w:val="bullet"/>
      <w:lvlText w:val=""/>
      <w:lvlJc w:val="left"/>
      <w:pPr>
        <w:ind w:left="4680" w:hanging="360"/>
      </w:pPr>
      <w:rPr>
        <w:rFonts w:ascii="Wingdings" w:hAnsi="Wingdings" w:hint="default"/>
      </w:rPr>
    </w:lvl>
    <w:lvl w:ilvl="6" w:tplc="6B446FE6">
      <w:start w:val="1"/>
      <w:numFmt w:val="bullet"/>
      <w:lvlText w:val=""/>
      <w:lvlJc w:val="left"/>
      <w:pPr>
        <w:ind w:left="5400" w:hanging="360"/>
      </w:pPr>
      <w:rPr>
        <w:rFonts w:ascii="Symbol" w:hAnsi="Symbol" w:hint="default"/>
      </w:rPr>
    </w:lvl>
    <w:lvl w:ilvl="7" w:tplc="49C67E72">
      <w:start w:val="1"/>
      <w:numFmt w:val="bullet"/>
      <w:lvlText w:val="o"/>
      <w:lvlJc w:val="left"/>
      <w:pPr>
        <w:ind w:left="6120" w:hanging="360"/>
      </w:pPr>
      <w:rPr>
        <w:rFonts w:ascii="Courier New" w:hAnsi="Courier New" w:hint="default"/>
      </w:rPr>
    </w:lvl>
    <w:lvl w:ilvl="8" w:tplc="67824BEC">
      <w:start w:val="1"/>
      <w:numFmt w:val="bullet"/>
      <w:lvlText w:val=""/>
      <w:lvlJc w:val="left"/>
      <w:pPr>
        <w:ind w:left="6840" w:hanging="360"/>
      </w:pPr>
      <w:rPr>
        <w:rFonts w:ascii="Wingdings" w:hAnsi="Wingdings" w:hint="default"/>
      </w:rPr>
    </w:lvl>
  </w:abstractNum>
  <w:abstractNum w:abstractNumId="21" w15:restartNumberingAfterBreak="0">
    <w:nsid w:val="25E5D7F5"/>
    <w:multiLevelType w:val="multilevel"/>
    <w:tmpl w:val="34C4D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045F84"/>
    <w:multiLevelType w:val="hybridMultilevel"/>
    <w:tmpl w:val="3E304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B25624C"/>
    <w:multiLevelType w:val="multilevel"/>
    <w:tmpl w:val="AF3E7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5" w15:restartNumberingAfterBreak="0">
    <w:nsid w:val="33E47DBD"/>
    <w:multiLevelType w:val="hybridMultilevel"/>
    <w:tmpl w:val="49E41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CCC07958">
      <w:numFmt w:val="bullet"/>
      <w:lvlText w:val="-"/>
      <w:lvlJc w:val="left"/>
      <w:pPr>
        <w:ind w:left="2880" w:hanging="360"/>
      </w:pPr>
      <w:rPr>
        <w:rFonts w:ascii="Arial" w:eastAsiaTheme="minorHAnsi" w:hAnsi="Arial" w:cs="Aria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B12CC2"/>
    <w:multiLevelType w:val="hybridMultilevel"/>
    <w:tmpl w:val="8A464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4D168A5"/>
    <w:multiLevelType w:val="multilevel"/>
    <w:tmpl w:val="9E9C4C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9" w15:restartNumberingAfterBreak="0">
    <w:nsid w:val="35D623F4"/>
    <w:multiLevelType w:val="multilevel"/>
    <w:tmpl w:val="FA9824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65A5327"/>
    <w:multiLevelType w:val="hybridMultilevel"/>
    <w:tmpl w:val="6994EA32"/>
    <w:lvl w:ilvl="0" w:tplc="7A7419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6663000"/>
    <w:multiLevelType w:val="multilevel"/>
    <w:tmpl w:val="553423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3C53007E"/>
    <w:multiLevelType w:val="multilevel"/>
    <w:tmpl w:val="022E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0F0327"/>
    <w:multiLevelType w:val="multilevel"/>
    <w:tmpl w:val="251E5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EBC6E48"/>
    <w:multiLevelType w:val="multilevel"/>
    <w:tmpl w:val="26C487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FCC333B"/>
    <w:multiLevelType w:val="multilevel"/>
    <w:tmpl w:val="3C8C4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FE5B184"/>
    <w:multiLevelType w:val="hybridMultilevel"/>
    <w:tmpl w:val="BA0E53DE"/>
    <w:lvl w:ilvl="0" w:tplc="E6328A36">
      <w:start w:val="1"/>
      <w:numFmt w:val="bullet"/>
      <w:lvlText w:val=""/>
      <w:lvlJc w:val="left"/>
      <w:pPr>
        <w:ind w:left="720" w:hanging="360"/>
      </w:pPr>
      <w:rPr>
        <w:rFonts w:ascii="Symbol" w:hAnsi="Symbol" w:hint="default"/>
      </w:rPr>
    </w:lvl>
    <w:lvl w:ilvl="1" w:tplc="B6A2DA64">
      <w:start w:val="1"/>
      <w:numFmt w:val="bullet"/>
      <w:lvlText w:val="o"/>
      <w:lvlJc w:val="left"/>
      <w:pPr>
        <w:ind w:left="1440" w:hanging="360"/>
      </w:pPr>
      <w:rPr>
        <w:rFonts w:ascii="Courier New" w:hAnsi="Courier New" w:hint="default"/>
      </w:rPr>
    </w:lvl>
    <w:lvl w:ilvl="2" w:tplc="CA2C729A">
      <w:start w:val="1"/>
      <w:numFmt w:val="bullet"/>
      <w:lvlText w:val=""/>
      <w:lvlJc w:val="left"/>
      <w:pPr>
        <w:ind w:left="2160" w:hanging="360"/>
      </w:pPr>
      <w:rPr>
        <w:rFonts w:ascii="Wingdings" w:hAnsi="Wingdings" w:hint="default"/>
      </w:rPr>
    </w:lvl>
    <w:lvl w:ilvl="3" w:tplc="1264EBB6">
      <w:start w:val="1"/>
      <w:numFmt w:val="bullet"/>
      <w:lvlText w:val=""/>
      <w:lvlJc w:val="left"/>
      <w:pPr>
        <w:ind w:left="2880" w:hanging="360"/>
      </w:pPr>
      <w:rPr>
        <w:rFonts w:ascii="Symbol" w:hAnsi="Symbol" w:hint="default"/>
      </w:rPr>
    </w:lvl>
    <w:lvl w:ilvl="4" w:tplc="3F504712">
      <w:start w:val="1"/>
      <w:numFmt w:val="bullet"/>
      <w:lvlText w:val="o"/>
      <w:lvlJc w:val="left"/>
      <w:pPr>
        <w:ind w:left="3600" w:hanging="360"/>
      </w:pPr>
      <w:rPr>
        <w:rFonts w:ascii="Courier New" w:hAnsi="Courier New" w:hint="default"/>
      </w:rPr>
    </w:lvl>
    <w:lvl w:ilvl="5" w:tplc="E848A428">
      <w:start w:val="1"/>
      <w:numFmt w:val="bullet"/>
      <w:lvlText w:val=""/>
      <w:lvlJc w:val="left"/>
      <w:pPr>
        <w:ind w:left="4320" w:hanging="360"/>
      </w:pPr>
      <w:rPr>
        <w:rFonts w:ascii="Wingdings" w:hAnsi="Wingdings" w:hint="default"/>
      </w:rPr>
    </w:lvl>
    <w:lvl w:ilvl="6" w:tplc="0EC27D78">
      <w:start w:val="1"/>
      <w:numFmt w:val="bullet"/>
      <w:lvlText w:val=""/>
      <w:lvlJc w:val="left"/>
      <w:pPr>
        <w:ind w:left="5040" w:hanging="360"/>
      </w:pPr>
      <w:rPr>
        <w:rFonts w:ascii="Symbol" w:hAnsi="Symbol" w:hint="default"/>
      </w:rPr>
    </w:lvl>
    <w:lvl w:ilvl="7" w:tplc="F1AE4536">
      <w:start w:val="1"/>
      <w:numFmt w:val="bullet"/>
      <w:lvlText w:val="o"/>
      <w:lvlJc w:val="left"/>
      <w:pPr>
        <w:ind w:left="5760" w:hanging="360"/>
      </w:pPr>
      <w:rPr>
        <w:rFonts w:ascii="Courier New" w:hAnsi="Courier New" w:hint="default"/>
      </w:rPr>
    </w:lvl>
    <w:lvl w:ilvl="8" w:tplc="7C5AEA64">
      <w:start w:val="1"/>
      <w:numFmt w:val="bullet"/>
      <w:lvlText w:val=""/>
      <w:lvlJc w:val="left"/>
      <w:pPr>
        <w:ind w:left="6480" w:hanging="360"/>
      </w:pPr>
      <w:rPr>
        <w:rFonts w:ascii="Wingdings" w:hAnsi="Wingdings" w:hint="default"/>
      </w:rPr>
    </w:lvl>
  </w:abstractNum>
  <w:abstractNum w:abstractNumId="39" w15:restartNumberingAfterBreak="0">
    <w:nsid w:val="43D3A8DE"/>
    <w:multiLevelType w:val="multilevel"/>
    <w:tmpl w:val="2ACA1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37916"/>
    <w:multiLevelType w:val="multilevel"/>
    <w:tmpl w:val="1DBE85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54A724D"/>
    <w:multiLevelType w:val="hybridMultilevel"/>
    <w:tmpl w:val="85A488F2"/>
    <w:lvl w:ilvl="0" w:tplc="46F6C60E">
      <w:start w:val="1"/>
      <w:numFmt w:val="bullet"/>
      <w:lvlText w:val=""/>
      <w:lvlJc w:val="left"/>
      <w:pPr>
        <w:ind w:left="720" w:hanging="360"/>
      </w:pPr>
      <w:rPr>
        <w:rFonts w:ascii="Symbol" w:hAnsi="Symbol" w:hint="default"/>
      </w:rPr>
    </w:lvl>
    <w:lvl w:ilvl="1" w:tplc="A57AA940">
      <w:start w:val="1"/>
      <w:numFmt w:val="bullet"/>
      <w:lvlText w:val="o"/>
      <w:lvlJc w:val="left"/>
      <w:pPr>
        <w:ind w:left="1440" w:hanging="360"/>
      </w:pPr>
      <w:rPr>
        <w:rFonts w:ascii="Courier New" w:hAnsi="Courier New" w:hint="default"/>
      </w:rPr>
    </w:lvl>
    <w:lvl w:ilvl="2" w:tplc="AF0CCE42">
      <w:start w:val="1"/>
      <w:numFmt w:val="bullet"/>
      <w:lvlText w:val=""/>
      <w:lvlJc w:val="left"/>
      <w:pPr>
        <w:ind w:left="2160" w:hanging="360"/>
      </w:pPr>
      <w:rPr>
        <w:rFonts w:ascii="Wingdings" w:hAnsi="Wingdings" w:hint="default"/>
      </w:rPr>
    </w:lvl>
    <w:lvl w:ilvl="3" w:tplc="4460AB60">
      <w:start w:val="1"/>
      <w:numFmt w:val="bullet"/>
      <w:lvlText w:val=""/>
      <w:lvlJc w:val="left"/>
      <w:pPr>
        <w:ind w:left="2880" w:hanging="360"/>
      </w:pPr>
      <w:rPr>
        <w:rFonts w:ascii="Symbol" w:hAnsi="Symbol" w:hint="default"/>
      </w:rPr>
    </w:lvl>
    <w:lvl w:ilvl="4" w:tplc="0E44B40E">
      <w:start w:val="1"/>
      <w:numFmt w:val="bullet"/>
      <w:lvlText w:val="o"/>
      <w:lvlJc w:val="left"/>
      <w:pPr>
        <w:ind w:left="3600" w:hanging="360"/>
      </w:pPr>
      <w:rPr>
        <w:rFonts w:ascii="Courier New" w:hAnsi="Courier New" w:hint="default"/>
      </w:rPr>
    </w:lvl>
    <w:lvl w:ilvl="5" w:tplc="2FFAEB66">
      <w:start w:val="1"/>
      <w:numFmt w:val="bullet"/>
      <w:lvlText w:val=""/>
      <w:lvlJc w:val="left"/>
      <w:pPr>
        <w:ind w:left="4320" w:hanging="360"/>
      </w:pPr>
      <w:rPr>
        <w:rFonts w:ascii="Wingdings" w:hAnsi="Wingdings" w:hint="default"/>
      </w:rPr>
    </w:lvl>
    <w:lvl w:ilvl="6" w:tplc="26027D84">
      <w:start w:val="1"/>
      <w:numFmt w:val="bullet"/>
      <w:lvlText w:val=""/>
      <w:lvlJc w:val="left"/>
      <w:pPr>
        <w:ind w:left="5040" w:hanging="360"/>
      </w:pPr>
      <w:rPr>
        <w:rFonts w:ascii="Symbol" w:hAnsi="Symbol" w:hint="default"/>
      </w:rPr>
    </w:lvl>
    <w:lvl w:ilvl="7" w:tplc="B40A9B36">
      <w:start w:val="1"/>
      <w:numFmt w:val="bullet"/>
      <w:lvlText w:val="o"/>
      <w:lvlJc w:val="left"/>
      <w:pPr>
        <w:ind w:left="5760" w:hanging="360"/>
      </w:pPr>
      <w:rPr>
        <w:rFonts w:ascii="Courier New" w:hAnsi="Courier New" w:hint="default"/>
      </w:rPr>
    </w:lvl>
    <w:lvl w:ilvl="8" w:tplc="DF403F44">
      <w:start w:val="1"/>
      <w:numFmt w:val="bullet"/>
      <w:lvlText w:val=""/>
      <w:lvlJc w:val="left"/>
      <w:pPr>
        <w:ind w:left="6480" w:hanging="360"/>
      </w:pPr>
      <w:rPr>
        <w:rFonts w:ascii="Wingdings" w:hAnsi="Wingdings" w:hint="default"/>
      </w:rPr>
    </w:lvl>
  </w:abstractNum>
  <w:abstractNum w:abstractNumId="42" w15:restartNumberingAfterBreak="0">
    <w:nsid w:val="45D304EC"/>
    <w:multiLevelType w:val="hybridMultilevel"/>
    <w:tmpl w:val="60A87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5E40CC7"/>
    <w:multiLevelType w:val="hybridMultilevel"/>
    <w:tmpl w:val="10002D8A"/>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8509CD5"/>
    <w:multiLevelType w:val="hybridMultilevel"/>
    <w:tmpl w:val="3CE81694"/>
    <w:lvl w:ilvl="0" w:tplc="7E10A2DC">
      <w:start w:val="1"/>
      <w:numFmt w:val="bullet"/>
      <w:lvlText w:val=""/>
      <w:lvlJc w:val="left"/>
      <w:pPr>
        <w:ind w:left="720" w:hanging="360"/>
      </w:pPr>
      <w:rPr>
        <w:rFonts w:ascii="Symbol" w:hAnsi="Symbol" w:hint="default"/>
      </w:rPr>
    </w:lvl>
    <w:lvl w:ilvl="1" w:tplc="7960F698">
      <w:start w:val="1"/>
      <w:numFmt w:val="bullet"/>
      <w:lvlText w:val="o"/>
      <w:lvlJc w:val="left"/>
      <w:pPr>
        <w:ind w:left="1440" w:hanging="360"/>
      </w:pPr>
      <w:rPr>
        <w:rFonts w:ascii="Symbol" w:hAnsi="Symbol" w:hint="default"/>
      </w:rPr>
    </w:lvl>
    <w:lvl w:ilvl="2" w:tplc="EE7A7A9C">
      <w:start w:val="1"/>
      <w:numFmt w:val="bullet"/>
      <w:lvlText w:val=""/>
      <w:lvlJc w:val="left"/>
      <w:pPr>
        <w:ind w:left="2160" w:hanging="360"/>
      </w:pPr>
      <w:rPr>
        <w:rFonts w:ascii="Wingdings" w:hAnsi="Wingdings" w:hint="default"/>
      </w:rPr>
    </w:lvl>
    <w:lvl w:ilvl="3" w:tplc="1872445A">
      <w:start w:val="1"/>
      <w:numFmt w:val="bullet"/>
      <w:lvlText w:val=""/>
      <w:lvlJc w:val="left"/>
      <w:pPr>
        <w:ind w:left="2880" w:hanging="360"/>
      </w:pPr>
      <w:rPr>
        <w:rFonts w:ascii="Symbol" w:hAnsi="Symbol" w:hint="default"/>
      </w:rPr>
    </w:lvl>
    <w:lvl w:ilvl="4" w:tplc="9732BE5C">
      <w:start w:val="1"/>
      <w:numFmt w:val="bullet"/>
      <w:lvlText w:val="o"/>
      <w:lvlJc w:val="left"/>
      <w:pPr>
        <w:ind w:left="3600" w:hanging="360"/>
      </w:pPr>
      <w:rPr>
        <w:rFonts w:ascii="Courier New" w:hAnsi="Courier New" w:hint="default"/>
      </w:rPr>
    </w:lvl>
    <w:lvl w:ilvl="5" w:tplc="665EA7B0">
      <w:start w:val="1"/>
      <w:numFmt w:val="bullet"/>
      <w:lvlText w:val=""/>
      <w:lvlJc w:val="left"/>
      <w:pPr>
        <w:ind w:left="4320" w:hanging="360"/>
      </w:pPr>
      <w:rPr>
        <w:rFonts w:ascii="Wingdings" w:hAnsi="Wingdings" w:hint="default"/>
      </w:rPr>
    </w:lvl>
    <w:lvl w:ilvl="6" w:tplc="AEF67F20">
      <w:start w:val="1"/>
      <w:numFmt w:val="bullet"/>
      <w:lvlText w:val=""/>
      <w:lvlJc w:val="left"/>
      <w:pPr>
        <w:ind w:left="5040" w:hanging="360"/>
      </w:pPr>
      <w:rPr>
        <w:rFonts w:ascii="Symbol" w:hAnsi="Symbol" w:hint="default"/>
      </w:rPr>
    </w:lvl>
    <w:lvl w:ilvl="7" w:tplc="90408B4C">
      <w:start w:val="1"/>
      <w:numFmt w:val="bullet"/>
      <w:lvlText w:val="o"/>
      <w:lvlJc w:val="left"/>
      <w:pPr>
        <w:ind w:left="5760" w:hanging="360"/>
      </w:pPr>
      <w:rPr>
        <w:rFonts w:ascii="Courier New" w:hAnsi="Courier New" w:hint="default"/>
      </w:rPr>
    </w:lvl>
    <w:lvl w:ilvl="8" w:tplc="537ACA88">
      <w:start w:val="1"/>
      <w:numFmt w:val="bullet"/>
      <w:lvlText w:val=""/>
      <w:lvlJc w:val="left"/>
      <w:pPr>
        <w:ind w:left="6480" w:hanging="360"/>
      </w:pPr>
      <w:rPr>
        <w:rFonts w:ascii="Wingdings" w:hAnsi="Wingdings" w:hint="default"/>
      </w:rPr>
    </w:lvl>
  </w:abstractNum>
  <w:abstractNum w:abstractNumId="45" w15:restartNumberingAfterBreak="0">
    <w:nsid w:val="4DAE5ED8"/>
    <w:multiLevelType w:val="hybridMultilevel"/>
    <w:tmpl w:val="10D64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47" w15:restartNumberingAfterBreak="0">
    <w:nsid w:val="4EE575AA"/>
    <w:multiLevelType w:val="hybridMultilevel"/>
    <w:tmpl w:val="A7D63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4FDE3207"/>
    <w:multiLevelType w:val="hybridMultilevel"/>
    <w:tmpl w:val="073C0732"/>
    <w:lvl w:ilvl="0" w:tplc="AF8AB734">
      <w:numFmt w:val="bullet"/>
      <w:lvlText w:val="-"/>
      <w:lvlJc w:val="left"/>
      <w:pPr>
        <w:ind w:left="466"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FE53B2C"/>
    <w:multiLevelType w:val="hybridMultilevel"/>
    <w:tmpl w:val="0F64C968"/>
    <w:lvl w:ilvl="0" w:tplc="41803E48">
      <w:start w:val="1"/>
      <w:numFmt w:val="bullet"/>
      <w:lvlText w:val=""/>
      <w:lvlJc w:val="left"/>
      <w:pPr>
        <w:ind w:left="720" w:hanging="360"/>
      </w:pPr>
      <w:rPr>
        <w:rFonts w:ascii="Symbol" w:hAnsi="Symbol" w:hint="default"/>
      </w:rPr>
    </w:lvl>
    <w:lvl w:ilvl="1" w:tplc="A02EA24E">
      <w:start w:val="1"/>
      <w:numFmt w:val="bullet"/>
      <w:lvlText w:val="o"/>
      <w:lvlJc w:val="left"/>
      <w:pPr>
        <w:ind w:left="1440" w:hanging="360"/>
      </w:pPr>
      <w:rPr>
        <w:rFonts w:ascii="Courier New" w:hAnsi="Courier New" w:hint="default"/>
      </w:rPr>
    </w:lvl>
    <w:lvl w:ilvl="2" w:tplc="F4C6D69E">
      <w:start w:val="1"/>
      <w:numFmt w:val="bullet"/>
      <w:lvlText w:val=""/>
      <w:lvlJc w:val="left"/>
      <w:pPr>
        <w:ind w:left="2160" w:hanging="360"/>
      </w:pPr>
      <w:rPr>
        <w:rFonts w:ascii="Wingdings" w:hAnsi="Wingdings" w:hint="default"/>
      </w:rPr>
    </w:lvl>
    <w:lvl w:ilvl="3" w:tplc="09A2D574">
      <w:start w:val="1"/>
      <w:numFmt w:val="bullet"/>
      <w:lvlText w:val=""/>
      <w:lvlJc w:val="left"/>
      <w:pPr>
        <w:ind w:left="2880" w:hanging="360"/>
      </w:pPr>
      <w:rPr>
        <w:rFonts w:ascii="Symbol" w:hAnsi="Symbol" w:hint="default"/>
      </w:rPr>
    </w:lvl>
    <w:lvl w:ilvl="4" w:tplc="3CF8794A">
      <w:start w:val="1"/>
      <w:numFmt w:val="bullet"/>
      <w:lvlText w:val="o"/>
      <w:lvlJc w:val="left"/>
      <w:pPr>
        <w:ind w:left="3600" w:hanging="360"/>
      </w:pPr>
      <w:rPr>
        <w:rFonts w:ascii="Courier New" w:hAnsi="Courier New" w:hint="default"/>
      </w:rPr>
    </w:lvl>
    <w:lvl w:ilvl="5" w:tplc="8334D35C">
      <w:start w:val="1"/>
      <w:numFmt w:val="bullet"/>
      <w:lvlText w:val=""/>
      <w:lvlJc w:val="left"/>
      <w:pPr>
        <w:ind w:left="4320" w:hanging="360"/>
      </w:pPr>
      <w:rPr>
        <w:rFonts w:ascii="Wingdings" w:hAnsi="Wingdings" w:hint="default"/>
      </w:rPr>
    </w:lvl>
    <w:lvl w:ilvl="6" w:tplc="F690997A">
      <w:start w:val="1"/>
      <w:numFmt w:val="bullet"/>
      <w:lvlText w:val=""/>
      <w:lvlJc w:val="left"/>
      <w:pPr>
        <w:ind w:left="5040" w:hanging="360"/>
      </w:pPr>
      <w:rPr>
        <w:rFonts w:ascii="Symbol" w:hAnsi="Symbol" w:hint="default"/>
      </w:rPr>
    </w:lvl>
    <w:lvl w:ilvl="7" w:tplc="7CB47FCE">
      <w:start w:val="1"/>
      <w:numFmt w:val="bullet"/>
      <w:lvlText w:val="o"/>
      <w:lvlJc w:val="left"/>
      <w:pPr>
        <w:ind w:left="5760" w:hanging="360"/>
      </w:pPr>
      <w:rPr>
        <w:rFonts w:ascii="Courier New" w:hAnsi="Courier New" w:hint="default"/>
      </w:rPr>
    </w:lvl>
    <w:lvl w:ilvl="8" w:tplc="9CAE24C4">
      <w:start w:val="1"/>
      <w:numFmt w:val="bullet"/>
      <w:lvlText w:val=""/>
      <w:lvlJc w:val="left"/>
      <w:pPr>
        <w:ind w:left="6480" w:hanging="360"/>
      </w:pPr>
      <w:rPr>
        <w:rFonts w:ascii="Wingdings" w:hAnsi="Wingdings" w:hint="default"/>
      </w:rPr>
    </w:lvl>
  </w:abstractNum>
  <w:abstractNum w:abstractNumId="50" w15:restartNumberingAfterBreak="0">
    <w:nsid w:val="5456CF9E"/>
    <w:multiLevelType w:val="hybridMultilevel"/>
    <w:tmpl w:val="64ACAC5A"/>
    <w:lvl w:ilvl="0" w:tplc="75B62B5E">
      <w:start w:val="1"/>
      <w:numFmt w:val="bullet"/>
      <w:lvlText w:val=""/>
      <w:lvlJc w:val="left"/>
      <w:pPr>
        <w:ind w:left="720" w:hanging="360"/>
      </w:pPr>
      <w:rPr>
        <w:rFonts w:ascii="Symbol" w:hAnsi="Symbol" w:hint="default"/>
      </w:rPr>
    </w:lvl>
    <w:lvl w:ilvl="1" w:tplc="354CF6EC">
      <w:start w:val="1"/>
      <w:numFmt w:val="bullet"/>
      <w:lvlText w:val="o"/>
      <w:lvlJc w:val="left"/>
      <w:pPr>
        <w:ind w:left="1440" w:hanging="360"/>
      </w:pPr>
      <w:rPr>
        <w:rFonts w:ascii="Courier New" w:hAnsi="Courier New" w:hint="default"/>
      </w:rPr>
    </w:lvl>
    <w:lvl w:ilvl="2" w:tplc="3E221D84">
      <w:start w:val="1"/>
      <w:numFmt w:val="bullet"/>
      <w:lvlText w:val=""/>
      <w:lvlJc w:val="left"/>
      <w:pPr>
        <w:ind w:left="2160" w:hanging="360"/>
      </w:pPr>
      <w:rPr>
        <w:rFonts w:ascii="Wingdings" w:hAnsi="Wingdings" w:hint="default"/>
      </w:rPr>
    </w:lvl>
    <w:lvl w:ilvl="3" w:tplc="B8DC64B4">
      <w:start w:val="1"/>
      <w:numFmt w:val="bullet"/>
      <w:lvlText w:val=""/>
      <w:lvlJc w:val="left"/>
      <w:pPr>
        <w:ind w:left="2880" w:hanging="360"/>
      </w:pPr>
      <w:rPr>
        <w:rFonts w:ascii="Symbol" w:hAnsi="Symbol" w:hint="default"/>
      </w:rPr>
    </w:lvl>
    <w:lvl w:ilvl="4" w:tplc="DAC678B0">
      <w:start w:val="1"/>
      <w:numFmt w:val="bullet"/>
      <w:lvlText w:val="o"/>
      <w:lvlJc w:val="left"/>
      <w:pPr>
        <w:ind w:left="3600" w:hanging="360"/>
      </w:pPr>
      <w:rPr>
        <w:rFonts w:ascii="Courier New" w:hAnsi="Courier New" w:hint="default"/>
      </w:rPr>
    </w:lvl>
    <w:lvl w:ilvl="5" w:tplc="868E5D6A">
      <w:start w:val="1"/>
      <w:numFmt w:val="bullet"/>
      <w:lvlText w:val=""/>
      <w:lvlJc w:val="left"/>
      <w:pPr>
        <w:ind w:left="4320" w:hanging="360"/>
      </w:pPr>
      <w:rPr>
        <w:rFonts w:ascii="Wingdings" w:hAnsi="Wingdings" w:hint="default"/>
      </w:rPr>
    </w:lvl>
    <w:lvl w:ilvl="6" w:tplc="3EFEED20">
      <w:start w:val="1"/>
      <w:numFmt w:val="bullet"/>
      <w:lvlText w:val=""/>
      <w:lvlJc w:val="left"/>
      <w:pPr>
        <w:ind w:left="5040" w:hanging="360"/>
      </w:pPr>
      <w:rPr>
        <w:rFonts w:ascii="Symbol" w:hAnsi="Symbol" w:hint="default"/>
      </w:rPr>
    </w:lvl>
    <w:lvl w:ilvl="7" w:tplc="6B96DFDE">
      <w:start w:val="1"/>
      <w:numFmt w:val="bullet"/>
      <w:lvlText w:val="o"/>
      <w:lvlJc w:val="left"/>
      <w:pPr>
        <w:ind w:left="5760" w:hanging="360"/>
      </w:pPr>
      <w:rPr>
        <w:rFonts w:ascii="Courier New" w:hAnsi="Courier New" w:hint="default"/>
      </w:rPr>
    </w:lvl>
    <w:lvl w:ilvl="8" w:tplc="F142269E">
      <w:start w:val="1"/>
      <w:numFmt w:val="bullet"/>
      <w:lvlText w:val=""/>
      <w:lvlJc w:val="left"/>
      <w:pPr>
        <w:ind w:left="6480" w:hanging="360"/>
      </w:pPr>
      <w:rPr>
        <w:rFonts w:ascii="Wingdings" w:hAnsi="Wingdings" w:hint="default"/>
      </w:rPr>
    </w:lvl>
  </w:abstractNum>
  <w:abstractNum w:abstractNumId="51" w15:restartNumberingAfterBreak="0">
    <w:nsid w:val="5BE22885"/>
    <w:multiLevelType w:val="hybridMultilevel"/>
    <w:tmpl w:val="7DF46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C0A3A9C"/>
    <w:multiLevelType w:val="multilevel"/>
    <w:tmpl w:val="863ADC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DE60619"/>
    <w:multiLevelType w:val="multilevel"/>
    <w:tmpl w:val="518CB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E4616F6"/>
    <w:multiLevelType w:val="hybridMultilevel"/>
    <w:tmpl w:val="F8EE6120"/>
    <w:lvl w:ilvl="0" w:tplc="A4EEEEBC">
      <w:start w:val="1"/>
      <w:numFmt w:val="bullet"/>
      <w:lvlText w:val=""/>
      <w:lvlJc w:val="left"/>
      <w:pPr>
        <w:ind w:left="720" w:hanging="360"/>
      </w:pPr>
      <w:rPr>
        <w:rFonts w:ascii="Symbol" w:hAnsi="Symbol" w:hint="default"/>
      </w:rPr>
    </w:lvl>
    <w:lvl w:ilvl="1" w:tplc="69AC898A">
      <w:start w:val="1"/>
      <w:numFmt w:val="bullet"/>
      <w:lvlText w:val="o"/>
      <w:lvlJc w:val="left"/>
      <w:pPr>
        <w:ind w:left="1440" w:hanging="360"/>
      </w:pPr>
      <w:rPr>
        <w:rFonts w:ascii="Courier New" w:hAnsi="Courier New" w:hint="default"/>
      </w:rPr>
    </w:lvl>
    <w:lvl w:ilvl="2" w:tplc="DA767018">
      <w:start w:val="1"/>
      <w:numFmt w:val="bullet"/>
      <w:lvlText w:val=""/>
      <w:lvlJc w:val="left"/>
      <w:pPr>
        <w:ind w:left="2160" w:hanging="360"/>
      </w:pPr>
      <w:rPr>
        <w:rFonts w:ascii="Wingdings" w:hAnsi="Wingdings" w:hint="default"/>
      </w:rPr>
    </w:lvl>
    <w:lvl w:ilvl="3" w:tplc="A4223850">
      <w:start w:val="1"/>
      <w:numFmt w:val="bullet"/>
      <w:lvlText w:val=""/>
      <w:lvlJc w:val="left"/>
      <w:pPr>
        <w:ind w:left="2880" w:hanging="360"/>
      </w:pPr>
      <w:rPr>
        <w:rFonts w:ascii="Symbol" w:hAnsi="Symbol" w:hint="default"/>
      </w:rPr>
    </w:lvl>
    <w:lvl w:ilvl="4" w:tplc="A44EC5E6">
      <w:start w:val="1"/>
      <w:numFmt w:val="bullet"/>
      <w:lvlText w:val="o"/>
      <w:lvlJc w:val="left"/>
      <w:pPr>
        <w:ind w:left="3600" w:hanging="360"/>
      </w:pPr>
      <w:rPr>
        <w:rFonts w:ascii="Courier New" w:hAnsi="Courier New" w:hint="default"/>
      </w:rPr>
    </w:lvl>
    <w:lvl w:ilvl="5" w:tplc="AB00AE3A">
      <w:start w:val="1"/>
      <w:numFmt w:val="bullet"/>
      <w:lvlText w:val=""/>
      <w:lvlJc w:val="left"/>
      <w:pPr>
        <w:ind w:left="4320" w:hanging="360"/>
      </w:pPr>
      <w:rPr>
        <w:rFonts w:ascii="Wingdings" w:hAnsi="Wingdings" w:hint="default"/>
      </w:rPr>
    </w:lvl>
    <w:lvl w:ilvl="6" w:tplc="6A42DD38">
      <w:start w:val="1"/>
      <w:numFmt w:val="bullet"/>
      <w:lvlText w:val=""/>
      <w:lvlJc w:val="left"/>
      <w:pPr>
        <w:ind w:left="5040" w:hanging="360"/>
      </w:pPr>
      <w:rPr>
        <w:rFonts w:ascii="Symbol" w:hAnsi="Symbol" w:hint="default"/>
      </w:rPr>
    </w:lvl>
    <w:lvl w:ilvl="7" w:tplc="304ADC74">
      <w:start w:val="1"/>
      <w:numFmt w:val="bullet"/>
      <w:lvlText w:val="o"/>
      <w:lvlJc w:val="left"/>
      <w:pPr>
        <w:ind w:left="5760" w:hanging="360"/>
      </w:pPr>
      <w:rPr>
        <w:rFonts w:ascii="Courier New" w:hAnsi="Courier New" w:hint="default"/>
      </w:rPr>
    </w:lvl>
    <w:lvl w:ilvl="8" w:tplc="D2209C66">
      <w:start w:val="1"/>
      <w:numFmt w:val="bullet"/>
      <w:lvlText w:val=""/>
      <w:lvlJc w:val="left"/>
      <w:pPr>
        <w:ind w:left="6480" w:hanging="360"/>
      </w:pPr>
      <w:rPr>
        <w:rFonts w:ascii="Wingdings" w:hAnsi="Wingdings" w:hint="default"/>
      </w:rPr>
    </w:lvl>
  </w:abstractNum>
  <w:abstractNum w:abstractNumId="55"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56"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5FCA9F61"/>
    <w:multiLevelType w:val="hybridMultilevel"/>
    <w:tmpl w:val="CD92F2DC"/>
    <w:lvl w:ilvl="0" w:tplc="8412335C">
      <w:start w:val="1"/>
      <w:numFmt w:val="bullet"/>
      <w:lvlText w:val=""/>
      <w:lvlJc w:val="left"/>
      <w:pPr>
        <w:ind w:left="720" w:hanging="360"/>
      </w:pPr>
      <w:rPr>
        <w:rFonts w:ascii="Symbol" w:hAnsi="Symbol" w:hint="default"/>
      </w:rPr>
    </w:lvl>
    <w:lvl w:ilvl="1" w:tplc="CB565FE2">
      <w:start w:val="1"/>
      <w:numFmt w:val="bullet"/>
      <w:lvlText w:val="o"/>
      <w:lvlJc w:val="left"/>
      <w:pPr>
        <w:ind w:left="1440" w:hanging="360"/>
      </w:pPr>
      <w:rPr>
        <w:rFonts w:ascii="Courier New" w:hAnsi="Courier New" w:hint="default"/>
      </w:rPr>
    </w:lvl>
    <w:lvl w:ilvl="2" w:tplc="DA188C14">
      <w:start w:val="1"/>
      <w:numFmt w:val="bullet"/>
      <w:lvlText w:val=""/>
      <w:lvlJc w:val="left"/>
      <w:pPr>
        <w:ind w:left="2160" w:hanging="360"/>
      </w:pPr>
      <w:rPr>
        <w:rFonts w:ascii="Wingdings" w:hAnsi="Wingdings" w:hint="default"/>
      </w:rPr>
    </w:lvl>
    <w:lvl w:ilvl="3" w:tplc="684ED7EE">
      <w:start w:val="1"/>
      <w:numFmt w:val="bullet"/>
      <w:lvlText w:val=""/>
      <w:lvlJc w:val="left"/>
      <w:pPr>
        <w:ind w:left="2880" w:hanging="360"/>
      </w:pPr>
      <w:rPr>
        <w:rFonts w:ascii="Symbol" w:hAnsi="Symbol" w:hint="default"/>
      </w:rPr>
    </w:lvl>
    <w:lvl w:ilvl="4" w:tplc="4C62C766">
      <w:start w:val="1"/>
      <w:numFmt w:val="bullet"/>
      <w:lvlText w:val="o"/>
      <w:lvlJc w:val="left"/>
      <w:pPr>
        <w:ind w:left="3600" w:hanging="360"/>
      </w:pPr>
      <w:rPr>
        <w:rFonts w:ascii="Courier New" w:hAnsi="Courier New" w:hint="default"/>
      </w:rPr>
    </w:lvl>
    <w:lvl w:ilvl="5" w:tplc="46B86D24">
      <w:start w:val="1"/>
      <w:numFmt w:val="bullet"/>
      <w:lvlText w:val=""/>
      <w:lvlJc w:val="left"/>
      <w:pPr>
        <w:ind w:left="4320" w:hanging="360"/>
      </w:pPr>
      <w:rPr>
        <w:rFonts w:ascii="Wingdings" w:hAnsi="Wingdings" w:hint="default"/>
      </w:rPr>
    </w:lvl>
    <w:lvl w:ilvl="6" w:tplc="940404E6">
      <w:start w:val="1"/>
      <w:numFmt w:val="bullet"/>
      <w:lvlText w:val=""/>
      <w:lvlJc w:val="left"/>
      <w:pPr>
        <w:ind w:left="5040" w:hanging="360"/>
      </w:pPr>
      <w:rPr>
        <w:rFonts w:ascii="Symbol" w:hAnsi="Symbol" w:hint="default"/>
      </w:rPr>
    </w:lvl>
    <w:lvl w:ilvl="7" w:tplc="2D708668">
      <w:start w:val="1"/>
      <w:numFmt w:val="bullet"/>
      <w:lvlText w:val="o"/>
      <w:lvlJc w:val="left"/>
      <w:pPr>
        <w:ind w:left="5760" w:hanging="360"/>
      </w:pPr>
      <w:rPr>
        <w:rFonts w:ascii="Courier New" w:hAnsi="Courier New" w:hint="default"/>
      </w:rPr>
    </w:lvl>
    <w:lvl w:ilvl="8" w:tplc="E460BCFE">
      <w:start w:val="1"/>
      <w:numFmt w:val="bullet"/>
      <w:lvlText w:val=""/>
      <w:lvlJc w:val="left"/>
      <w:pPr>
        <w:ind w:left="6480" w:hanging="360"/>
      </w:pPr>
      <w:rPr>
        <w:rFonts w:ascii="Wingdings" w:hAnsi="Wingdings" w:hint="default"/>
      </w:rPr>
    </w:lvl>
  </w:abstractNum>
  <w:abstractNum w:abstractNumId="58" w15:restartNumberingAfterBreak="0">
    <w:nsid w:val="60B13217"/>
    <w:multiLevelType w:val="multilevel"/>
    <w:tmpl w:val="C5A6F7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47F1CB2"/>
    <w:multiLevelType w:val="multilevel"/>
    <w:tmpl w:val="1CF2B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7C4118F"/>
    <w:multiLevelType w:val="hybridMultilevel"/>
    <w:tmpl w:val="B04CC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A3C5A11"/>
    <w:multiLevelType w:val="hybridMultilevel"/>
    <w:tmpl w:val="8C065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F4A4175"/>
    <w:multiLevelType w:val="hybridMultilevel"/>
    <w:tmpl w:val="D4A20A2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0995C68"/>
    <w:multiLevelType w:val="hybridMultilevel"/>
    <w:tmpl w:val="9CF4C6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13F503E"/>
    <w:multiLevelType w:val="multilevel"/>
    <w:tmpl w:val="3626B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2148F2E"/>
    <w:multiLevelType w:val="hybridMultilevel"/>
    <w:tmpl w:val="F5EAC246"/>
    <w:lvl w:ilvl="0" w:tplc="A350A970">
      <w:start w:val="1"/>
      <w:numFmt w:val="bullet"/>
      <w:lvlText w:val=""/>
      <w:lvlJc w:val="left"/>
      <w:pPr>
        <w:ind w:left="720" w:hanging="360"/>
      </w:pPr>
      <w:rPr>
        <w:rFonts w:ascii="Symbol" w:hAnsi="Symbol" w:hint="default"/>
      </w:rPr>
    </w:lvl>
    <w:lvl w:ilvl="1" w:tplc="A3C64FAE">
      <w:start w:val="1"/>
      <w:numFmt w:val="bullet"/>
      <w:lvlText w:val="o"/>
      <w:lvlJc w:val="left"/>
      <w:pPr>
        <w:ind w:left="1440" w:hanging="360"/>
      </w:pPr>
      <w:rPr>
        <w:rFonts w:ascii="Courier New" w:hAnsi="Courier New" w:hint="default"/>
      </w:rPr>
    </w:lvl>
    <w:lvl w:ilvl="2" w:tplc="47A27E20">
      <w:start w:val="1"/>
      <w:numFmt w:val="bullet"/>
      <w:lvlText w:val=""/>
      <w:lvlJc w:val="left"/>
      <w:pPr>
        <w:ind w:left="2160" w:hanging="360"/>
      </w:pPr>
      <w:rPr>
        <w:rFonts w:ascii="Wingdings" w:hAnsi="Wingdings" w:hint="default"/>
      </w:rPr>
    </w:lvl>
    <w:lvl w:ilvl="3" w:tplc="2D3E320C">
      <w:start w:val="1"/>
      <w:numFmt w:val="bullet"/>
      <w:lvlText w:val=""/>
      <w:lvlJc w:val="left"/>
      <w:pPr>
        <w:ind w:left="2880" w:hanging="360"/>
      </w:pPr>
      <w:rPr>
        <w:rFonts w:ascii="Symbol" w:hAnsi="Symbol" w:hint="default"/>
      </w:rPr>
    </w:lvl>
    <w:lvl w:ilvl="4" w:tplc="7C4A8916">
      <w:start w:val="1"/>
      <w:numFmt w:val="bullet"/>
      <w:lvlText w:val="o"/>
      <w:lvlJc w:val="left"/>
      <w:pPr>
        <w:ind w:left="3600" w:hanging="360"/>
      </w:pPr>
      <w:rPr>
        <w:rFonts w:ascii="Courier New" w:hAnsi="Courier New" w:hint="default"/>
      </w:rPr>
    </w:lvl>
    <w:lvl w:ilvl="5" w:tplc="98742CA4">
      <w:start w:val="1"/>
      <w:numFmt w:val="bullet"/>
      <w:lvlText w:val=""/>
      <w:lvlJc w:val="left"/>
      <w:pPr>
        <w:ind w:left="4320" w:hanging="360"/>
      </w:pPr>
      <w:rPr>
        <w:rFonts w:ascii="Wingdings" w:hAnsi="Wingdings" w:hint="default"/>
      </w:rPr>
    </w:lvl>
    <w:lvl w:ilvl="6" w:tplc="ED7EA39A">
      <w:start w:val="1"/>
      <w:numFmt w:val="bullet"/>
      <w:lvlText w:val=""/>
      <w:lvlJc w:val="left"/>
      <w:pPr>
        <w:ind w:left="5040" w:hanging="360"/>
      </w:pPr>
      <w:rPr>
        <w:rFonts w:ascii="Symbol" w:hAnsi="Symbol" w:hint="default"/>
      </w:rPr>
    </w:lvl>
    <w:lvl w:ilvl="7" w:tplc="FC8AE0E4">
      <w:start w:val="1"/>
      <w:numFmt w:val="bullet"/>
      <w:lvlText w:val="o"/>
      <w:lvlJc w:val="left"/>
      <w:pPr>
        <w:ind w:left="5760" w:hanging="360"/>
      </w:pPr>
      <w:rPr>
        <w:rFonts w:ascii="Courier New" w:hAnsi="Courier New" w:hint="default"/>
      </w:rPr>
    </w:lvl>
    <w:lvl w:ilvl="8" w:tplc="226834B4">
      <w:start w:val="1"/>
      <w:numFmt w:val="bullet"/>
      <w:lvlText w:val=""/>
      <w:lvlJc w:val="left"/>
      <w:pPr>
        <w:ind w:left="6480" w:hanging="360"/>
      </w:pPr>
      <w:rPr>
        <w:rFonts w:ascii="Wingdings" w:hAnsi="Wingdings" w:hint="default"/>
      </w:rPr>
    </w:lvl>
  </w:abstractNum>
  <w:abstractNum w:abstractNumId="67" w15:restartNumberingAfterBreak="0">
    <w:nsid w:val="72EE7573"/>
    <w:multiLevelType w:val="hybridMultilevel"/>
    <w:tmpl w:val="2EFCD8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329426F"/>
    <w:multiLevelType w:val="hybridMultilevel"/>
    <w:tmpl w:val="BA20CE6A"/>
    <w:lvl w:ilvl="0" w:tplc="23840A70">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6CA4A67"/>
    <w:multiLevelType w:val="hybridMultilevel"/>
    <w:tmpl w:val="1A82603E"/>
    <w:lvl w:ilvl="0" w:tplc="8C9A9272">
      <w:start w:val="1"/>
      <w:numFmt w:val="bullet"/>
      <w:lvlText w:val=""/>
      <w:lvlJc w:val="left"/>
      <w:pPr>
        <w:ind w:left="720" w:hanging="360"/>
      </w:pPr>
      <w:rPr>
        <w:rFonts w:ascii="Symbol" w:hAnsi="Symbol" w:hint="default"/>
      </w:rPr>
    </w:lvl>
    <w:lvl w:ilvl="1" w:tplc="A5D08BEE">
      <w:start w:val="1"/>
      <w:numFmt w:val="bullet"/>
      <w:lvlText w:val="o"/>
      <w:lvlJc w:val="left"/>
      <w:pPr>
        <w:ind w:left="1440" w:hanging="360"/>
      </w:pPr>
      <w:rPr>
        <w:rFonts w:ascii="Courier New" w:hAnsi="Courier New" w:hint="default"/>
      </w:rPr>
    </w:lvl>
    <w:lvl w:ilvl="2" w:tplc="9C866F48">
      <w:start w:val="1"/>
      <w:numFmt w:val="bullet"/>
      <w:lvlText w:val=""/>
      <w:lvlJc w:val="left"/>
      <w:pPr>
        <w:ind w:left="2160" w:hanging="360"/>
      </w:pPr>
      <w:rPr>
        <w:rFonts w:ascii="Wingdings" w:hAnsi="Wingdings" w:hint="default"/>
      </w:rPr>
    </w:lvl>
    <w:lvl w:ilvl="3" w:tplc="9CF4B246">
      <w:start w:val="1"/>
      <w:numFmt w:val="bullet"/>
      <w:lvlText w:val=""/>
      <w:lvlJc w:val="left"/>
      <w:pPr>
        <w:ind w:left="2880" w:hanging="360"/>
      </w:pPr>
      <w:rPr>
        <w:rFonts w:ascii="Symbol" w:hAnsi="Symbol" w:hint="default"/>
      </w:rPr>
    </w:lvl>
    <w:lvl w:ilvl="4" w:tplc="D9CABBC8">
      <w:start w:val="1"/>
      <w:numFmt w:val="bullet"/>
      <w:lvlText w:val="o"/>
      <w:lvlJc w:val="left"/>
      <w:pPr>
        <w:ind w:left="3600" w:hanging="360"/>
      </w:pPr>
      <w:rPr>
        <w:rFonts w:ascii="Courier New" w:hAnsi="Courier New" w:hint="default"/>
      </w:rPr>
    </w:lvl>
    <w:lvl w:ilvl="5" w:tplc="56CE83AE">
      <w:start w:val="1"/>
      <w:numFmt w:val="bullet"/>
      <w:lvlText w:val=""/>
      <w:lvlJc w:val="left"/>
      <w:pPr>
        <w:ind w:left="4320" w:hanging="360"/>
      </w:pPr>
      <w:rPr>
        <w:rFonts w:ascii="Wingdings" w:hAnsi="Wingdings" w:hint="default"/>
      </w:rPr>
    </w:lvl>
    <w:lvl w:ilvl="6" w:tplc="43EE5ED8">
      <w:start w:val="1"/>
      <w:numFmt w:val="bullet"/>
      <w:lvlText w:val=""/>
      <w:lvlJc w:val="left"/>
      <w:pPr>
        <w:ind w:left="5040" w:hanging="360"/>
      </w:pPr>
      <w:rPr>
        <w:rFonts w:ascii="Symbol" w:hAnsi="Symbol" w:hint="default"/>
      </w:rPr>
    </w:lvl>
    <w:lvl w:ilvl="7" w:tplc="1F4AB006">
      <w:start w:val="1"/>
      <w:numFmt w:val="bullet"/>
      <w:lvlText w:val="o"/>
      <w:lvlJc w:val="left"/>
      <w:pPr>
        <w:ind w:left="5760" w:hanging="360"/>
      </w:pPr>
      <w:rPr>
        <w:rFonts w:ascii="Courier New" w:hAnsi="Courier New" w:hint="default"/>
      </w:rPr>
    </w:lvl>
    <w:lvl w:ilvl="8" w:tplc="4E4AEB90">
      <w:start w:val="1"/>
      <w:numFmt w:val="bullet"/>
      <w:lvlText w:val=""/>
      <w:lvlJc w:val="left"/>
      <w:pPr>
        <w:ind w:left="6480" w:hanging="360"/>
      </w:pPr>
      <w:rPr>
        <w:rFonts w:ascii="Wingdings" w:hAnsi="Wingdings" w:hint="default"/>
      </w:rPr>
    </w:lvl>
  </w:abstractNum>
  <w:abstractNum w:abstractNumId="70" w15:restartNumberingAfterBreak="0">
    <w:nsid w:val="76DB72CC"/>
    <w:multiLevelType w:val="multilevel"/>
    <w:tmpl w:val="0E7C16A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b/>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72F28BA"/>
    <w:multiLevelType w:val="multilevel"/>
    <w:tmpl w:val="5852D190"/>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cs="Times New Roman"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7B472E94"/>
    <w:multiLevelType w:val="multilevel"/>
    <w:tmpl w:val="8C52BEE4"/>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7B4A6BDB"/>
    <w:multiLevelType w:val="hybridMultilevel"/>
    <w:tmpl w:val="14BE18A0"/>
    <w:lvl w:ilvl="0" w:tplc="C15CA30A">
      <w:start w:val="1"/>
      <w:numFmt w:val="bullet"/>
      <w:lvlText w:val=""/>
      <w:lvlJc w:val="left"/>
      <w:pPr>
        <w:ind w:left="1080" w:hanging="360"/>
      </w:pPr>
      <w:rPr>
        <w:rFonts w:ascii="Symbol" w:hAnsi="Symbol" w:hint="default"/>
      </w:rPr>
    </w:lvl>
    <w:lvl w:ilvl="1" w:tplc="28269D14">
      <w:start w:val="1"/>
      <w:numFmt w:val="bullet"/>
      <w:lvlText w:val="o"/>
      <w:lvlJc w:val="left"/>
      <w:pPr>
        <w:ind w:left="1800" w:hanging="360"/>
      </w:pPr>
      <w:rPr>
        <w:rFonts w:ascii="Courier New" w:hAnsi="Courier New" w:hint="default"/>
      </w:rPr>
    </w:lvl>
    <w:lvl w:ilvl="2" w:tplc="B386C692">
      <w:start w:val="1"/>
      <w:numFmt w:val="bullet"/>
      <w:lvlText w:val=""/>
      <w:lvlJc w:val="left"/>
      <w:pPr>
        <w:ind w:left="2520" w:hanging="360"/>
      </w:pPr>
      <w:rPr>
        <w:rFonts w:ascii="Wingdings" w:hAnsi="Wingdings" w:hint="default"/>
      </w:rPr>
    </w:lvl>
    <w:lvl w:ilvl="3" w:tplc="452E8D1A">
      <w:start w:val="1"/>
      <w:numFmt w:val="bullet"/>
      <w:lvlText w:val=""/>
      <w:lvlJc w:val="left"/>
      <w:pPr>
        <w:ind w:left="3240" w:hanging="360"/>
      </w:pPr>
      <w:rPr>
        <w:rFonts w:ascii="Symbol" w:hAnsi="Symbol" w:hint="default"/>
      </w:rPr>
    </w:lvl>
    <w:lvl w:ilvl="4" w:tplc="A64C1DBA">
      <w:start w:val="1"/>
      <w:numFmt w:val="bullet"/>
      <w:lvlText w:val="o"/>
      <w:lvlJc w:val="left"/>
      <w:pPr>
        <w:ind w:left="3960" w:hanging="360"/>
      </w:pPr>
      <w:rPr>
        <w:rFonts w:ascii="Courier New" w:hAnsi="Courier New" w:hint="default"/>
      </w:rPr>
    </w:lvl>
    <w:lvl w:ilvl="5" w:tplc="E8242A68">
      <w:start w:val="1"/>
      <w:numFmt w:val="bullet"/>
      <w:lvlText w:val=""/>
      <w:lvlJc w:val="left"/>
      <w:pPr>
        <w:ind w:left="4680" w:hanging="360"/>
      </w:pPr>
      <w:rPr>
        <w:rFonts w:ascii="Wingdings" w:hAnsi="Wingdings" w:hint="default"/>
      </w:rPr>
    </w:lvl>
    <w:lvl w:ilvl="6" w:tplc="510EDEEA">
      <w:start w:val="1"/>
      <w:numFmt w:val="bullet"/>
      <w:lvlText w:val=""/>
      <w:lvlJc w:val="left"/>
      <w:pPr>
        <w:ind w:left="5400" w:hanging="360"/>
      </w:pPr>
      <w:rPr>
        <w:rFonts w:ascii="Symbol" w:hAnsi="Symbol" w:hint="default"/>
      </w:rPr>
    </w:lvl>
    <w:lvl w:ilvl="7" w:tplc="5E2E5F1E">
      <w:start w:val="1"/>
      <w:numFmt w:val="bullet"/>
      <w:lvlText w:val="o"/>
      <w:lvlJc w:val="left"/>
      <w:pPr>
        <w:ind w:left="6120" w:hanging="360"/>
      </w:pPr>
      <w:rPr>
        <w:rFonts w:ascii="Courier New" w:hAnsi="Courier New" w:hint="default"/>
      </w:rPr>
    </w:lvl>
    <w:lvl w:ilvl="8" w:tplc="8C7A86A8">
      <w:start w:val="1"/>
      <w:numFmt w:val="bullet"/>
      <w:lvlText w:val=""/>
      <w:lvlJc w:val="left"/>
      <w:pPr>
        <w:ind w:left="6840" w:hanging="360"/>
      </w:pPr>
      <w:rPr>
        <w:rFonts w:ascii="Wingdings" w:hAnsi="Wingdings" w:hint="default"/>
      </w:rPr>
    </w:lvl>
  </w:abstractNum>
  <w:abstractNum w:abstractNumId="74"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5" w15:restartNumberingAfterBreak="0">
    <w:nsid w:val="7CC44194"/>
    <w:multiLevelType w:val="multilevel"/>
    <w:tmpl w:val="101076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2794017">
    <w:abstractNumId w:val="8"/>
  </w:num>
  <w:num w:numId="2" w16cid:durableId="1396927308">
    <w:abstractNumId w:val="41"/>
  </w:num>
  <w:num w:numId="3" w16cid:durableId="80488332">
    <w:abstractNumId w:val="49"/>
  </w:num>
  <w:num w:numId="4" w16cid:durableId="843394776">
    <w:abstractNumId w:val="73"/>
  </w:num>
  <w:num w:numId="5" w16cid:durableId="81265634">
    <w:abstractNumId w:val="50"/>
  </w:num>
  <w:num w:numId="6" w16cid:durableId="1768503769">
    <w:abstractNumId w:val="19"/>
  </w:num>
  <w:num w:numId="7" w16cid:durableId="1387148402">
    <w:abstractNumId w:val="20"/>
  </w:num>
  <w:num w:numId="8" w16cid:durableId="1916744832">
    <w:abstractNumId w:val="57"/>
  </w:num>
  <w:num w:numId="9" w16cid:durableId="1290013031">
    <w:abstractNumId w:val="38"/>
  </w:num>
  <w:num w:numId="10" w16cid:durableId="128401846">
    <w:abstractNumId w:val="10"/>
  </w:num>
  <w:num w:numId="11" w16cid:durableId="363598998">
    <w:abstractNumId w:val="54"/>
  </w:num>
  <w:num w:numId="12" w16cid:durableId="1928923034">
    <w:abstractNumId w:val="13"/>
  </w:num>
  <w:num w:numId="13" w16cid:durableId="1496989530">
    <w:abstractNumId w:val="9"/>
  </w:num>
  <w:num w:numId="14" w16cid:durableId="1467158112">
    <w:abstractNumId w:val="39"/>
  </w:num>
  <w:num w:numId="15" w16cid:durableId="254174022">
    <w:abstractNumId w:val="21"/>
  </w:num>
  <w:num w:numId="16" w16cid:durableId="1739672638">
    <w:abstractNumId w:val="44"/>
  </w:num>
  <w:num w:numId="17" w16cid:durableId="1438527653">
    <w:abstractNumId w:val="69"/>
  </w:num>
  <w:num w:numId="18" w16cid:durableId="626544794">
    <w:abstractNumId w:val="66"/>
  </w:num>
  <w:num w:numId="19" w16cid:durableId="1160393071">
    <w:abstractNumId w:val="11"/>
  </w:num>
  <w:num w:numId="20" w16cid:durableId="484664209">
    <w:abstractNumId w:val="55"/>
  </w:num>
  <w:num w:numId="21" w16cid:durableId="1695501755">
    <w:abstractNumId w:val="61"/>
  </w:num>
  <w:num w:numId="22" w16cid:durableId="2040735083">
    <w:abstractNumId w:val="32"/>
  </w:num>
  <w:num w:numId="23" w16cid:durableId="189418375">
    <w:abstractNumId w:val="0"/>
    <w:lvlOverride w:ilvl="0">
      <w:lvl w:ilvl="0">
        <w:start w:val="1"/>
        <w:numFmt w:val="bullet"/>
        <w:pStyle w:val="Lijstopsomteken"/>
        <w:lvlText w:val=""/>
        <w:legacy w:legacy="1" w:legacySpace="0" w:legacyIndent="360"/>
        <w:lvlJc w:val="left"/>
        <w:pPr>
          <w:ind w:left="1800" w:hanging="360"/>
        </w:pPr>
        <w:rPr>
          <w:rFonts w:ascii="Symbol" w:hAnsi="Symbol" w:hint="default"/>
          <w:sz w:val="22"/>
        </w:rPr>
      </w:lvl>
    </w:lvlOverride>
  </w:num>
  <w:num w:numId="24" w16cid:durableId="1055666365">
    <w:abstractNumId w:val="46"/>
  </w:num>
  <w:num w:numId="25" w16cid:durableId="1761559523">
    <w:abstractNumId w:val="3"/>
  </w:num>
  <w:num w:numId="26" w16cid:durableId="323554700">
    <w:abstractNumId w:val="34"/>
  </w:num>
  <w:num w:numId="27" w16cid:durableId="1332100858">
    <w:abstractNumId w:val="1"/>
  </w:num>
  <w:num w:numId="28" w16cid:durableId="263196998">
    <w:abstractNumId w:val="56"/>
  </w:num>
  <w:num w:numId="29" w16cid:durableId="707142320">
    <w:abstractNumId w:val="24"/>
  </w:num>
  <w:num w:numId="30" w16cid:durableId="1997487376">
    <w:abstractNumId w:val="28"/>
  </w:num>
  <w:num w:numId="31" w16cid:durableId="469444717">
    <w:abstractNumId w:val="74"/>
  </w:num>
  <w:num w:numId="32" w16cid:durableId="1374306945">
    <w:abstractNumId w:val="15"/>
  </w:num>
  <w:num w:numId="33" w16cid:durableId="1773474555">
    <w:abstractNumId w:val="5"/>
  </w:num>
  <w:num w:numId="34" w16cid:durableId="1417746649">
    <w:abstractNumId w:val="17"/>
  </w:num>
  <w:num w:numId="35" w16cid:durableId="789128295">
    <w:abstractNumId w:val="70"/>
  </w:num>
  <w:num w:numId="36" w16cid:durableId="1668898322">
    <w:abstractNumId w:val="68"/>
  </w:num>
  <w:num w:numId="37" w16cid:durableId="1217622924">
    <w:abstractNumId w:val="14"/>
  </w:num>
  <w:num w:numId="38" w16cid:durableId="1850481021">
    <w:abstractNumId w:val="18"/>
  </w:num>
  <w:num w:numId="39" w16cid:durableId="976254141">
    <w:abstractNumId w:val="72"/>
  </w:num>
  <w:num w:numId="40" w16cid:durableId="330261629">
    <w:abstractNumId w:val="62"/>
  </w:num>
  <w:num w:numId="41" w16cid:durableId="1341809088">
    <w:abstractNumId w:val="25"/>
  </w:num>
  <w:num w:numId="42" w16cid:durableId="435684704">
    <w:abstractNumId w:val="60"/>
  </w:num>
  <w:num w:numId="43" w16cid:durableId="1488743157">
    <w:abstractNumId w:val="43"/>
  </w:num>
  <w:num w:numId="44" w16cid:durableId="136922874">
    <w:abstractNumId w:val="16"/>
  </w:num>
  <w:num w:numId="45" w16cid:durableId="1115710382">
    <w:abstractNumId w:val="51"/>
  </w:num>
  <w:num w:numId="46" w16cid:durableId="657736102">
    <w:abstractNumId w:val="26"/>
  </w:num>
  <w:num w:numId="47" w16cid:durableId="1258057254">
    <w:abstractNumId w:val="4"/>
  </w:num>
  <w:num w:numId="48" w16cid:durableId="613832013">
    <w:abstractNumId w:val="42"/>
  </w:num>
  <w:num w:numId="49" w16cid:durableId="2065373033">
    <w:abstractNumId w:val="45"/>
  </w:num>
  <w:num w:numId="50" w16cid:durableId="1542814925">
    <w:abstractNumId w:val="22"/>
  </w:num>
  <w:num w:numId="51" w16cid:durableId="324479024">
    <w:abstractNumId w:val="67"/>
  </w:num>
  <w:num w:numId="52" w16cid:durableId="746077505">
    <w:abstractNumId w:val="71"/>
  </w:num>
  <w:num w:numId="53" w16cid:durableId="33317089">
    <w:abstractNumId w:val="64"/>
  </w:num>
  <w:num w:numId="54" w16cid:durableId="1986622694">
    <w:abstractNumId w:val="27"/>
  </w:num>
  <w:num w:numId="55" w16cid:durableId="204566942">
    <w:abstractNumId w:val="52"/>
  </w:num>
  <w:num w:numId="56" w16cid:durableId="1102535250">
    <w:abstractNumId w:val="2"/>
  </w:num>
  <w:num w:numId="57" w16cid:durableId="1870143005">
    <w:abstractNumId w:val="58"/>
  </w:num>
  <w:num w:numId="58" w16cid:durableId="1474905768">
    <w:abstractNumId w:val="53"/>
  </w:num>
  <w:num w:numId="59" w16cid:durableId="1576545788">
    <w:abstractNumId w:val="35"/>
  </w:num>
  <w:num w:numId="60" w16cid:durableId="1203977659">
    <w:abstractNumId w:val="29"/>
  </w:num>
  <w:num w:numId="61" w16cid:durableId="1285426483">
    <w:abstractNumId w:val="12"/>
  </w:num>
  <w:num w:numId="62" w16cid:durableId="184515055">
    <w:abstractNumId w:val="36"/>
  </w:num>
  <w:num w:numId="63" w16cid:durableId="1675496325">
    <w:abstractNumId w:val="23"/>
  </w:num>
  <w:num w:numId="64" w16cid:durableId="1001662518">
    <w:abstractNumId w:val="75"/>
  </w:num>
  <w:num w:numId="65" w16cid:durableId="1131091193">
    <w:abstractNumId w:val="37"/>
  </w:num>
  <w:num w:numId="66" w16cid:durableId="110515810">
    <w:abstractNumId w:val="40"/>
  </w:num>
  <w:num w:numId="67" w16cid:durableId="1836801936">
    <w:abstractNumId w:val="31"/>
  </w:num>
  <w:num w:numId="68" w16cid:durableId="1855799844">
    <w:abstractNumId w:val="65"/>
  </w:num>
  <w:num w:numId="69" w16cid:durableId="1155796914">
    <w:abstractNumId w:val="7"/>
  </w:num>
  <w:num w:numId="70" w16cid:durableId="762871696">
    <w:abstractNumId w:val="59"/>
  </w:num>
  <w:num w:numId="71" w16cid:durableId="528184122">
    <w:abstractNumId w:val="47"/>
  </w:num>
  <w:num w:numId="72" w16cid:durableId="2071266252">
    <w:abstractNumId w:val="6"/>
  </w:num>
  <w:num w:numId="73" w16cid:durableId="1513493237">
    <w:abstractNumId w:val="63"/>
  </w:num>
  <w:num w:numId="74" w16cid:durableId="303857016">
    <w:abstractNumId w:val="30"/>
  </w:num>
  <w:num w:numId="75" w16cid:durableId="398208801">
    <w:abstractNumId w:val="48"/>
  </w:num>
  <w:num w:numId="76" w16cid:durableId="324868557">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02F2"/>
    <w:rsid w:val="000009A1"/>
    <w:rsid w:val="0000174B"/>
    <w:rsid w:val="000021EB"/>
    <w:rsid w:val="0000250A"/>
    <w:rsid w:val="00002A68"/>
    <w:rsid w:val="00002CD8"/>
    <w:rsid w:val="00003C37"/>
    <w:rsid w:val="00004A04"/>
    <w:rsid w:val="0000577F"/>
    <w:rsid w:val="00005CDF"/>
    <w:rsid w:val="00005FC4"/>
    <w:rsid w:val="00006E11"/>
    <w:rsid w:val="00007B01"/>
    <w:rsid w:val="00007DB2"/>
    <w:rsid w:val="00010E08"/>
    <w:rsid w:val="00011D80"/>
    <w:rsid w:val="000123A7"/>
    <w:rsid w:val="00012474"/>
    <w:rsid w:val="00013157"/>
    <w:rsid w:val="00013959"/>
    <w:rsid w:val="00013F40"/>
    <w:rsid w:val="00014649"/>
    <w:rsid w:val="00014A5D"/>
    <w:rsid w:val="0001512F"/>
    <w:rsid w:val="00017247"/>
    <w:rsid w:val="00020520"/>
    <w:rsid w:val="00020704"/>
    <w:rsid w:val="0002104C"/>
    <w:rsid w:val="000217AE"/>
    <w:rsid w:val="00022490"/>
    <w:rsid w:val="00023676"/>
    <w:rsid w:val="00024A63"/>
    <w:rsid w:val="00025E3C"/>
    <w:rsid w:val="00026096"/>
    <w:rsid w:val="00026AF1"/>
    <w:rsid w:val="00026CF0"/>
    <w:rsid w:val="0002714B"/>
    <w:rsid w:val="000276E1"/>
    <w:rsid w:val="00027797"/>
    <w:rsid w:val="00030574"/>
    <w:rsid w:val="000306B8"/>
    <w:rsid w:val="00030F56"/>
    <w:rsid w:val="000323E8"/>
    <w:rsid w:val="0003241F"/>
    <w:rsid w:val="0003264C"/>
    <w:rsid w:val="00032E76"/>
    <w:rsid w:val="000333C8"/>
    <w:rsid w:val="000341DE"/>
    <w:rsid w:val="000349CC"/>
    <w:rsid w:val="0003648E"/>
    <w:rsid w:val="00036604"/>
    <w:rsid w:val="00040D9E"/>
    <w:rsid w:val="000411E4"/>
    <w:rsid w:val="00041FC7"/>
    <w:rsid w:val="00042191"/>
    <w:rsid w:val="00043464"/>
    <w:rsid w:val="00043CBA"/>
    <w:rsid w:val="000440D3"/>
    <w:rsid w:val="000441EE"/>
    <w:rsid w:val="000444F1"/>
    <w:rsid w:val="0004548E"/>
    <w:rsid w:val="00045C96"/>
    <w:rsid w:val="0004613B"/>
    <w:rsid w:val="000462BC"/>
    <w:rsid w:val="00046901"/>
    <w:rsid w:val="00046BD4"/>
    <w:rsid w:val="00046D1F"/>
    <w:rsid w:val="00047DE4"/>
    <w:rsid w:val="00050037"/>
    <w:rsid w:val="000509AD"/>
    <w:rsid w:val="00051CFF"/>
    <w:rsid w:val="0005398D"/>
    <w:rsid w:val="00053B84"/>
    <w:rsid w:val="000542BB"/>
    <w:rsid w:val="000543BC"/>
    <w:rsid w:val="00055113"/>
    <w:rsid w:val="0005514B"/>
    <w:rsid w:val="000558FE"/>
    <w:rsid w:val="00055F21"/>
    <w:rsid w:val="000570DA"/>
    <w:rsid w:val="00057579"/>
    <w:rsid w:val="00060FEF"/>
    <w:rsid w:val="0006152F"/>
    <w:rsid w:val="00061BFB"/>
    <w:rsid w:val="00061E7A"/>
    <w:rsid w:val="00063261"/>
    <w:rsid w:val="000632DC"/>
    <w:rsid w:val="00064185"/>
    <w:rsid w:val="00064641"/>
    <w:rsid w:val="000656A8"/>
    <w:rsid w:val="00065FBC"/>
    <w:rsid w:val="00072A5C"/>
    <w:rsid w:val="00073621"/>
    <w:rsid w:val="00075054"/>
    <w:rsid w:val="00075195"/>
    <w:rsid w:val="00075A4A"/>
    <w:rsid w:val="00075A78"/>
    <w:rsid w:val="00075C0A"/>
    <w:rsid w:val="000774BF"/>
    <w:rsid w:val="0008111C"/>
    <w:rsid w:val="000819A8"/>
    <w:rsid w:val="00082B29"/>
    <w:rsid w:val="00083EC0"/>
    <w:rsid w:val="000846CE"/>
    <w:rsid w:val="0008488F"/>
    <w:rsid w:val="00085913"/>
    <w:rsid w:val="00086209"/>
    <w:rsid w:val="0008674D"/>
    <w:rsid w:val="0009152E"/>
    <w:rsid w:val="00091846"/>
    <w:rsid w:val="000918FA"/>
    <w:rsid w:val="00091A07"/>
    <w:rsid w:val="00091BBE"/>
    <w:rsid w:val="00092BE4"/>
    <w:rsid w:val="00092FCF"/>
    <w:rsid w:val="00093074"/>
    <w:rsid w:val="00093369"/>
    <w:rsid w:val="0009378F"/>
    <w:rsid w:val="00094D4A"/>
    <w:rsid w:val="0009572A"/>
    <w:rsid w:val="00095FF1"/>
    <w:rsid w:val="0009656E"/>
    <w:rsid w:val="00097109"/>
    <w:rsid w:val="000978CB"/>
    <w:rsid w:val="00097F7B"/>
    <w:rsid w:val="000A1FB9"/>
    <w:rsid w:val="000A2959"/>
    <w:rsid w:val="000A2E89"/>
    <w:rsid w:val="000A4D77"/>
    <w:rsid w:val="000A6A4A"/>
    <w:rsid w:val="000A789C"/>
    <w:rsid w:val="000A7BE5"/>
    <w:rsid w:val="000AADB1"/>
    <w:rsid w:val="000B36D0"/>
    <w:rsid w:val="000B39C5"/>
    <w:rsid w:val="000B3D22"/>
    <w:rsid w:val="000B4459"/>
    <w:rsid w:val="000B5857"/>
    <w:rsid w:val="000B69D7"/>
    <w:rsid w:val="000B6CE8"/>
    <w:rsid w:val="000B7293"/>
    <w:rsid w:val="000C0C14"/>
    <w:rsid w:val="000C1193"/>
    <w:rsid w:val="000C2077"/>
    <w:rsid w:val="000C25C9"/>
    <w:rsid w:val="000C336E"/>
    <w:rsid w:val="000C3CC6"/>
    <w:rsid w:val="000C45A3"/>
    <w:rsid w:val="000C549F"/>
    <w:rsid w:val="000C555A"/>
    <w:rsid w:val="000C5C0C"/>
    <w:rsid w:val="000C688E"/>
    <w:rsid w:val="000D144D"/>
    <w:rsid w:val="000D2F74"/>
    <w:rsid w:val="000D377F"/>
    <w:rsid w:val="000D3EFD"/>
    <w:rsid w:val="000D3F41"/>
    <w:rsid w:val="000D4B23"/>
    <w:rsid w:val="000D52D8"/>
    <w:rsid w:val="000D61E5"/>
    <w:rsid w:val="000D6E29"/>
    <w:rsid w:val="000D77EC"/>
    <w:rsid w:val="000E0335"/>
    <w:rsid w:val="000E03B9"/>
    <w:rsid w:val="000E0543"/>
    <w:rsid w:val="000E0C5D"/>
    <w:rsid w:val="000E15D7"/>
    <w:rsid w:val="000E1F2D"/>
    <w:rsid w:val="000E3231"/>
    <w:rsid w:val="000E3B59"/>
    <w:rsid w:val="000E3DD7"/>
    <w:rsid w:val="000E407A"/>
    <w:rsid w:val="000E5D8D"/>
    <w:rsid w:val="000E60B8"/>
    <w:rsid w:val="000E61E7"/>
    <w:rsid w:val="000E7E9A"/>
    <w:rsid w:val="000F0AA9"/>
    <w:rsid w:val="000F0AED"/>
    <w:rsid w:val="000F0BBA"/>
    <w:rsid w:val="000F2993"/>
    <w:rsid w:val="000F2CA0"/>
    <w:rsid w:val="000F31A3"/>
    <w:rsid w:val="000F3BBD"/>
    <w:rsid w:val="000F5B09"/>
    <w:rsid w:val="000F6070"/>
    <w:rsid w:val="000F6211"/>
    <w:rsid w:val="000F6429"/>
    <w:rsid w:val="000F66A0"/>
    <w:rsid w:val="000F685A"/>
    <w:rsid w:val="000F7D35"/>
    <w:rsid w:val="00100ED2"/>
    <w:rsid w:val="00100FA0"/>
    <w:rsid w:val="0010118C"/>
    <w:rsid w:val="001012AA"/>
    <w:rsid w:val="001020E9"/>
    <w:rsid w:val="00103B6C"/>
    <w:rsid w:val="00103BAB"/>
    <w:rsid w:val="00103CB1"/>
    <w:rsid w:val="001040D0"/>
    <w:rsid w:val="00104D27"/>
    <w:rsid w:val="0010566C"/>
    <w:rsid w:val="001066E9"/>
    <w:rsid w:val="00106864"/>
    <w:rsid w:val="00110A33"/>
    <w:rsid w:val="00110FF9"/>
    <w:rsid w:val="0011202F"/>
    <w:rsid w:val="00112A52"/>
    <w:rsid w:val="00113437"/>
    <w:rsid w:val="001146F9"/>
    <w:rsid w:val="00115424"/>
    <w:rsid w:val="00116B35"/>
    <w:rsid w:val="00117378"/>
    <w:rsid w:val="001206B2"/>
    <w:rsid w:val="00121610"/>
    <w:rsid w:val="00121BF7"/>
    <w:rsid w:val="00121EB2"/>
    <w:rsid w:val="00122F2A"/>
    <w:rsid w:val="00124F82"/>
    <w:rsid w:val="00125971"/>
    <w:rsid w:val="001273B0"/>
    <w:rsid w:val="00127BDB"/>
    <w:rsid w:val="00127C3C"/>
    <w:rsid w:val="001316A2"/>
    <w:rsid w:val="00131D5B"/>
    <w:rsid w:val="00132EC3"/>
    <w:rsid w:val="00134F28"/>
    <w:rsid w:val="00135932"/>
    <w:rsid w:val="00135E5F"/>
    <w:rsid w:val="001369EA"/>
    <w:rsid w:val="00136C79"/>
    <w:rsid w:val="00136E7C"/>
    <w:rsid w:val="00141956"/>
    <w:rsid w:val="001419E3"/>
    <w:rsid w:val="00141B35"/>
    <w:rsid w:val="00141C01"/>
    <w:rsid w:val="001423C5"/>
    <w:rsid w:val="0014240C"/>
    <w:rsid w:val="00142E1D"/>
    <w:rsid w:val="0014301A"/>
    <w:rsid w:val="00143D0E"/>
    <w:rsid w:val="001448BD"/>
    <w:rsid w:val="00145F39"/>
    <w:rsid w:val="00146CA2"/>
    <w:rsid w:val="001473A1"/>
    <w:rsid w:val="00150CB4"/>
    <w:rsid w:val="001516FB"/>
    <w:rsid w:val="00152045"/>
    <w:rsid w:val="001521F0"/>
    <w:rsid w:val="00152CFB"/>
    <w:rsid w:val="00153238"/>
    <w:rsid w:val="0015354B"/>
    <w:rsid w:val="00154F1D"/>
    <w:rsid w:val="0015609E"/>
    <w:rsid w:val="00156762"/>
    <w:rsid w:val="0016053D"/>
    <w:rsid w:val="00160C17"/>
    <w:rsid w:val="0016185D"/>
    <w:rsid w:val="00161A39"/>
    <w:rsid w:val="00161AB5"/>
    <w:rsid w:val="00161CD1"/>
    <w:rsid w:val="00162866"/>
    <w:rsid w:val="00163142"/>
    <w:rsid w:val="001640AB"/>
    <w:rsid w:val="00164197"/>
    <w:rsid w:val="00164BD6"/>
    <w:rsid w:val="00166E4B"/>
    <w:rsid w:val="001672DA"/>
    <w:rsid w:val="00170665"/>
    <w:rsid w:val="00172103"/>
    <w:rsid w:val="00172D23"/>
    <w:rsid w:val="00173754"/>
    <w:rsid w:val="00173785"/>
    <w:rsid w:val="001745C9"/>
    <w:rsid w:val="00175ED2"/>
    <w:rsid w:val="001770CD"/>
    <w:rsid w:val="00180792"/>
    <w:rsid w:val="00180B5E"/>
    <w:rsid w:val="0018235D"/>
    <w:rsid w:val="001825D5"/>
    <w:rsid w:val="00182B14"/>
    <w:rsid w:val="00182ED5"/>
    <w:rsid w:val="00183366"/>
    <w:rsid w:val="00183AA9"/>
    <w:rsid w:val="00183F98"/>
    <w:rsid w:val="00184180"/>
    <w:rsid w:val="001848CF"/>
    <w:rsid w:val="00184E2D"/>
    <w:rsid w:val="00185D34"/>
    <w:rsid w:val="00185DB5"/>
    <w:rsid w:val="001868DB"/>
    <w:rsid w:val="00186BB2"/>
    <w:rsid w:val="00186FD9"/>
    <w:rsid w:val="00187FAE"/>
    <w:rsid w:val="0019172D"/>
    <w:rsid w:val="00191FA5"/>
    <w:rsid w:val="00192DD4"/>
    <w:rsid w:val="001936F6"/>
    <w:rsid w:val="00195FD9"/>
    <w:rsid w:val="00196EFD"/>
    <w:rsid w:val="00197BBB"/>
    <w:rsid w:val="00197F7F"/>
    <w:rsid w:val="001A0422"/>
    <w:rsid w:val="001A0793"/>
    <w:rsid w:val="001A0A26"/>
    <w:rsid w:val="001A2C38"/>
    <w:rsid w:val="001A3CED"/>
    <w:rsid w:val="001A4556"/>
    <w:rsid w:val="001A5025"/>
    <w:rsid w:val="001A7DAC"/>
    <w:rsid w:val="001A7E49"/>
    <w:rsid w:val="001B05B5"/>
    <w:rsid w:val="001B1F42"/>
    <w:rsid w:val="001B2B20"/>
    <w:rsid w:val="001B3BFE"/>
    <w:rsid w:val="001B3E62"/>
    <w:rsid w:val="001B425D"/>
    <w:rsid w:val="001B48EA"/>
    <w:rsid w:val="001B5EA2"/>
    <w:rsid w:val="001B5F49"/>
    <w:rsid w:val="001B601C"/>
    <w:rsid w:val="001B60BB"/>
    <w:rsid w:val="001B627D"/>
    <w:rsid w:val="001B6A5C"/>
    <w:rsid w:val="001B7619"/>
    <w:rsid w:val="001B7846"/>
    <w:rsid w:val="001C0244"/>
    <w:rsid w:val="001C111F"/>
    <w:rsid w:val="001C11DC"/>
    <w:rsid w:val="001C1238"/>
    <w:rsid w:val="001C2ECD"/>
    <w:rsid w:val="001C5384"/>
    <w:rsid w:val="001C5548"/>
    <w:rsid w:val="001C6135"/>
    <w:rsid w:val="001C7E35"/>
    <w:rsid w:val="001D052B"/>
    <w:rsid w:val="001D0A20"/>
    <w:rsid w:val="001D2A64"/>
    <w:rsid w:val="001D35DE"/>
    <w:rsid w:val="001D3CF9"/>
    <w:rsid w:val="001D3E6B"/>
    <w:rsid w:val="001D4113"/>
    <w:rsid w:val="001D4608"/>
    <w:rsid w:val="001D4832"/>
    <w:rsid w:val="001D50DC"/>
    <w:rsid w:val="001D528D"/>
    <w:rsid w:val="001D5F7D"/>
    <w:rsid w:val="001D6761"/>
    <w:rsid w:val="001D69A8"/>
    <w:rsid w:val="001D69DB"/>
    <w:rsid w:val="001D6A76"/>
    <w:rsid w:val="001D6F7D"/>
    <w:rsid w:val="001D715E"/>
    <w:rsid w:val="001D7C31"/>
    <w:rsid w:val="001E054D"/>
    <w:rsid w:val="001E106D"/>
    <w:rsid w:val="001E14B4"/>
    <w:rsid w:val="001E369C"/>
    <w:rsid w:val="001E38E4"/>
    <w:rsid w:val="001E3A46"/>
    <w:rsid w:val="001E5A8C"/>
    <w:rsid w:val="001E6601"/>
    <w:rsid w:val="001E71E7"/>
    <w:rsid w:val="001F0923"/>
    <w:rsid w:val="001F0F2D"/>
    <w:rsid w:val="001F1F41"/>
    <w:rsid w:val="001F2862"/>
    <w:rsid w:val="001F2A76"/>
    <w:rsid w:val="001F4E7D"/>
    <w:rsid w:val="001F5C04"/>
    <w:rsid w:val="00200A60"/>
    <w:rsid w:val="00201AB1"/>
    <w:rsid w:val="00203D44"/>
    <w:rsid w:val="002047B9"/>
    <w:rsid w:val="00205F99"/>
    <w:rsid w:val="00206A05"/>
    <w:rsid w:val="00206DF4"/>
    <w:rsid w:val="00207FD2"/>
    <w:rsid w:val="002100E6"/>
    <w:rsid w:val="002101E8"/>
    <w:rsid w:val="00210EE5"/>
    <w:rsid w:val="00212A23"/>
    <w:rsid w:val="00214460"/>
    <w:rsid w:val="002145CF"/>
    <w:rsid w:val="002145DC"/>
    <w:rsid w:val="00215279"/>
    <w:rsid w:val="00216093"/>
    <w:rsid w:val="002163DF"/>
    <w:rsid w:val="0021643C"/>
    <w:rsid w:val="0021648C"/>
    <w:rsid w:val="002174EC"/>
    <w:rsid w:val="00217F12"/>
    <w:rsid w:val="002203BF"/>
    <w:rsid w:val="00220503"/>
    <w:rsid w:val="0022288F"/>
    <w:rsid w:val="00222A21"/>
    <w:rsid w:val="0022355E"/>
    <w:rsid w:val="0022485F"/>
    <w:rsid w:val="002252E9"/>
    <w:rsid w:val="00227A0F"/>
    <w:rsid w:val="00227B37"/>
    <w:rsid w:val="0023020E"/>
    <w:rsid w:val="00230E64"/>
    <w:rsid w:val="0023112E"/>
    <w:rsid w:val="00231225"/>
    <w:rsid w:val="002312C4"/>
    <w:rsid w:val="0023216F"/>
    <w:rsid w:val="0023244B"/>
    <w:rsid w:val="00232ABA"/>
    <w:rsid w:val="002343CD"/>
    <w:rsid w:val="00235E73"/>
    <w:rsid w:val="002364F1"/>
    <w:rsid w:val="00236865"/>
    <w:rsid w:val="00236E6C"/>
    <w:rsid w:val="00237DE5"/>
    <w:rsid w:val="002409E2"/>
    <w:rsid w:val="002427FD"/>
    <w:rsid w:val="002431C3"/>
    <w:rsid w:val="0024374C"/>
    <w:rsid w:val="00243ED9"/>
    <w:rsid w:val="00245143"/>
    <w:rsid w:val="0024597F"/>
    <w:rsid w:val="00245AF9"/>
    <w:rsid w:val="0024767A"/>
    <w:rsid w:val="0025016D"/>
    <w:rsid w:val="0025052B"/>
    <w:rsid w:val="00250A8B"/>
    <w:rsid w:val="00252B94"/>
    <w:rsid w:val="00254E9A"/>
    <w:rsid w:val="00257CA3"/>
    <w:rsid w:val="00260A61"/>
    <w:rsid w:val="002611FD"/>
    <w:rsid w:val="002618A9"/>
    <w:rsid w:val="002626B8"/>
    <w:rsid w:val="0026347E"/>
    <w:rsid w:val="002638CE"/>
    <w:rsid w:val="00263CB3"/>
    <w:rsid w:val="0026411D"/>
    <w:rsid w:val="00264ABA"/>
    <w:rsid w:val="002664C4"/>
    <w:rsid w:val="002665F9"/>
    <w:rsid w:val="002700BB"/>
    <w:rsid w:val="002702CA"/>
    <w:rsid w:val="002728AA"/>
    <w:rsid w:val="00272C7E"/>
    <w:rsid w:val="0027444A"/>
    <w:rsid w:val="00274B13"/>
    <w:rsid w:val="00274B3C"/>
    <w:rsid w:val="00274CBD"/>
    <w:rsid w:val="00274E58"/>
    <w:rsid w:val="00276118"/>
    <w:rsid w:val="002762D7"/>
    <w:rsid w:val="00276BB1"/>
    <w:rsid w:val="00276F78"/>
    <w:rsid w:val="00277A72"/>
    <w:rsid w:val="00277E3B"/>
    <w:rsid w:val="00280128"/>
    <w:rsid w:val="002816A3"/>
    <w:rsid w:val="00281F59"/>
    <w:rsid w:val="002844AC"/>
    <w:rsid w:val="002849F1"/>
    <w:rsid w:val="00287211"/>
    <w:rsid w:val="00287935"/>
    <w:rsid w:val="00287EAB"/>
    <w:rsid w:val="00290453"/>
    <w:rsid w:val="00290EC3"/>
    <w:rsid w:val="00290F7E"/>
    <w:rsid w:val="00290FE0"/>
    <w:rsid w:val="00291BE6"/>
    <w:rsid w:val="00291CB7"/>
    <w:rsid w:val="00293394"/>
    <w:rsid w:val="00293A07"/>
    <w:rsid w:val="002941C3"/>
    <w:rsid w:val="00294CAC"/>
    <w:rsid w:val="00296A64"/>
    <w:rsid w:val="00296BC7"/>
    <w:rsid w:val="002A0473"/>
    <w:rsid w:val="002A064F"/>
    <w:rsid w:val="002A2207"/>
    <w:rsid w:val="002A351C"/>
    <w:rsid w:val="002A6849"/>
    <w:rsid w:val="002A68B7"/>
    <w:rsid w:val="002A69F3"/>
    <w:rsid w:val="002A6A30"/>
    <w:rsid w:val="002A6C66"/>
    <w:rsid w:val="002A7B0D"/>
    <w:rsid w:val="002B010D"/>
    <w:rsid w:val="002B111A"/>
    <w:rsid w:val="002B1D53"/>
    <w:rsid w:val="002B1E26"/>
    <w:rsid w:val="002B2B8D"/>
    <w:rsid w:val="002B3170"/>
    <w:rsid w:val="002B44B8"/>
    <w:rsid w:val="002B4F15"/>
    <w:rsid w:val="002B556C"/>
    <w:rsid w:val="002B5C64"/>
    <w:rsid w:val="002B5CCE"/>
    <w:rsid w:val="002B618A"/>
    <w:rsid w:val="002B6E1A"/>
    <w:rsid w:val="002C0B2C"/>
    <w:rsid w:val="002C0EDE"/>
    <w:rsid w:val="002C2FF9"/>
    <w:rsid w:val="002C3137"/>
    <w:rsid w:val="002C5576"/>
    <w:rsid w:val="002C6011"/>
    <w:rsid w:val="002C62B8"/>
    <w:rsid w:val="002C66B5"/>
    <w:rsid w:val="002C6FA7"/>
    <w:rsid w:val="002C79E4"/>
    <w:rsid w:val="002D0983"/>
    <w:rsid w:val="002D0A20"/>
    <w:rsid w:val="002D26DE"/>
    <w:rsid w:val="002D26FA"/>
    <w:rsid w:val="002D3568"/>
    <w:rsid w:val="002D3F6F"/>
    <w:rsid w:val="002D41C5"/>
    <w:rsid w:val="002D4A05"/>
    <w:rsid w:val="002D4D6D"/>
    <w:rsid w:val="002D4FDA"/>
    <w:rsid w:val="002D5887"/>
    <w:rsid w:val="002D58F9"/>
    <w:rsid w:val="002D5B03"/>
    <w:rsid w:val="002D5DE9"/>
    <w:rsid w:val="002D608A"/>
    <w:rsid w:val="002D621B"/>
    <w:rsid w:val="002D6CC5"/>
    <w:rsid w:val="002D7F27"/>
    <w:rsid w:val="002E02A6"/>
    <w:rsid w:val="002E10D9"/>
    <w:rsid w:val="002E27AD"/>
    <w:rsid w:val="002E2D79"/>
    <w:rsid w:val="002E3780"/>
    <w:rsid w:val="002E3945"/>
    <w:rsid w:val="002E46BB"/>
    <w:rsid w:val="002E4E24"/>
    <w:rsid w:val="002F060B"/>
    <w:rsid w:val="002F090E"/>
    <w:rsid w:val="002F1FD2"/>
    <w:rsid w:val="002F36AF"/>
    <w:rsid w:val="002F39E0"/>
    <w:rsid w:val="002F5520"/>
    <w:rsid w:val="002F58E7"/>
    <w:rsid w:val="002F6312"/>
    <w:rsid w:val="002F6703"/>
    <w:rsid w:val="002F6B2A"/>
    <w:rsid w:val="002F6CD1"/>
    <w:rsid w:val="002F6DE6"/>
    <w:rsid w:val="002F7B44"/>
    <w:rsid w:val="003007B9"/>
    <w:rsid w:val="00300A92"/>
    <w:rsid w:val="00300CBC"/>
    <w:rsid w:val="00301744"/>
    <w:rsid w:val="00301E93"/>
    <w:rsid w:val="00302E62"/>
    <w:rsid w:val="0030486E"/>
    <w:rsid w:val="00305F30"/>
    <w:rsid w:val="00306281"/>
    <w:rsid w:val="00306FEE"/>
    <w:rsid w:val="003070B7"/>
    <w:rsid w:val="0030726E"/>
    <w:rsid w:val="00307869"/>
    <w:rsid w:val="00307D07"/>
    <w:rsid w:val="003119E1"/>
    <w:rsid w:val="00311C52"/>
    <w:rsid w:val="003146F1"/>
    <w:rsid w:val="00314B39"/>
    <w:rsid w:val="00314FEE"/>
    <w:rsid w:val="003171F4"/>
    <w:rsid w:val="003176D8"/>
    <w:rsid w:val="003205C4"/>
    <w:rsid w:val="0032108E"/>
    <w:rsid w:val="003211A8"/>
    <w:rsid w:val="00322058"/>
    <w:rsid w:val="00322AFA"/>
    <w:rsid w:val="00322D4F"/>
    <w:rsid w:val="00324BF7"/>
    <w:rsid w:val="00324E12"/>
    <w:rsid w:val="00327F4F"/>
    <w:rsid w:val="00330E14"/>
    <w:rsid w:val="00332305"/>
    <w:rsid w:val="0033376B"/>
    <w:rsid w:val="00333F68"/>
    <w:rsid w:val="0033435C"/>
    <w:rsid w:val="003344BA"/>
    <w:rsid w:val="00335DCA"/>
    <w:rsid w:val="0033647B"/>
    <w:rsid w:val="00336CC7"/>
    <w:rsid w:val="00336D58"/>
    <w:rsid w:val="0034031F"/>
    <w:rsid w:val="00340C4E"/>
    <w:rsid w:val="00343323"/>
    <w:rsid w:val="0034512A"/>
    <w:rsid w:val="00345B72"/>
    <w:rsid w:val="003461CD"/>
    <w:rsid w:val="00346307"/>
    <w:rsid w:val="00346345"/>
    <w:rsid w:val="00346585"/>
    <w:rsid w:val="0034685F"/>
    <w:rsid w:val="0035038E"/>
    <w:rsid w:val="00350927"/>
    <w:rsid w:val="00350B37"/>
    <w:rsid w:val="003513CF"/>
    <w:rsid w:val="00351A38"/>
    <w:rsid w:val="0035280E"/>
    <w:rsid w:val="003532C6"/>
    <w:rsid w:val="003539AD"/>
    <w:rsid w:val="0035570A"/>
    <w:rsid w:val="00356C4A"/>
    <w:rsid w:val="003603ED"/>
    <w:rsid w:val="003611E9"/>
    <w:rsid w:val="003625F9"/>
    <w:rsid w:val="00364800"/>
    <w:rsid w:val="00364AAD"/>
    <w:rsid w:val="00364C7C"/>
    <w:rsid w:val="00365581"/>
    <w:rsid w:val="003659FE"/>
    <w:rsid w:val="00365C3A"/>
    <w:rsid w:val="00365D7B"/>
    <w:rsid w:val="003667D2"/>
    <w:rsid w:val="0036703C"/>
    <w:rsid w:val="00367395"/>
    <w:rsid w:val="00367500"/>
    <w:rsid w:val="00370DB1"/>
    <w:rsid w:val="00371115"/>
    <w:rsid w:val="003711B7"/>
    <w:rsid w:val="003721D0"/>
    <w:rsid w:val="00372B50"/>
    <w:rsid w:val="00372EC1"/>
    <w:rsid w:val="0037304C"/>
    <w:rsid w:val="00373E2D"/>
    <w:rsid w:val="00375042"/>
    <w:rsid w:val="00375E1A"/>
    <w:rsid w:val="003760A8"/>
    <w:rsid w:val="003775D6"/>
    <w:rsid w:val="003809C9"/>
    <w:rsid w:val="003815E7"/>
    <w:rsid w:val="00383547"/>
    <w:rsid w:val="0038461F"/>
    <w:rsid w:val="00385D15"/>
    <w:rsid w:val="00387973"/>
    <w:rsid w:val="00387AC6"/>
    <w:rsid w:val="00387AF6"/>
    <w:rsid w:val="003907BC"/>
    <w:rsid w:val="003909DE"/>
    <w:rsid w:val="00390D4F"/>
    <w:rsid w:val="00390F50"/>
    <w:rsid w:val="003915B4"/>
    <w:rsid w:val="00393BE4"/>
    <w:rsid w:val="00393E1F"/>
    <w:rsid w:val="00394011"/>
    <w:rsid w:val="00394569"/>
    <w:rsid w:val="00396882"/>
    <w:rsid w:val="003979ED"/>
    <w:rsid w:val="00397AC7"/>
    <w:rsid w:val="003A43F3"/>
    <w:rsid w:val="003A5CC6"/>
    <w:rsid w:val="003A63A4"/>
    <w:rsid w:val="003A79A3"/>
    <w:rsid w:val="003B09F6"/>
    <w:rsid w:val="003B0D1E"/>
    <w:rsid w:val="003B2CAA"/>
    <w:rsid w:val="003B36A1"/>
    <w:rsid w:val="003B4813"/>
    <w:rsid w:val="003B4831"/>
    <w:rsid w:val="003B4F80"/>
    <w:rsid w:val="003B669A"/>
    <w:rsid w:val="003B6A6E"/>
    <w:rsid w:val="003B7BB1"/>
    <w:rsid w:val="003C080E"/>
    <w:rsid w:val="003C0D59"/>
    <w:rsid w:val="003C21DA"/>
    <w:rsid w:val="003C2945"/>
    <w:rsid w:val="003C3D3A"/>
    <w:rsid w:val="003C4B64"/>
    <w:rsid w:val="003C50B6"/>
    <w:rsid w:val="003C54A5"/>
    <w:rsid w:val="003C55D3"/>
    <w:rsid w:val="003C72CB"/>
    <w:rsid w:val="003D2CC0"/>
    <w:rsid w:val="003D3232"/>
    <w:rsid w:val="003D3B20"/>
    <w:rsid w:val="003D4099"/>
    <w:rsid w:val="003D4E37"/>
    <w:rsid w:val="003D56F9"/>
    <w:rsid w:val="003D62D4"/>
    <w:rsid w:val="003D7388"/>
    <w:rsid w:val="003D75B6"/>
    <w:rsid w:val="003E09CD"/>
    <w:rsid w:val="003E2804"/>
    <w:rsid w:val="003E4798"/>
    <w:rsid w:val="003E4B46"/>
    <w:rsid w:val="003E5494"/>
    <w:rsid w:val="003E59C0"/>
    <w:rsid w:val="003E64A9"/>
    <w:rsid w:val="003E73FA"/>
    <w:rsid w:val="003F0E0B"/>
    <w:rsid w:val="003F170E"/>
    <w:rsid w:val="003F1736"/>
    <w:rsid w:val="003F3F87"/>
    <w:rsid w:val="003F43AE"/>
    <w:rsid w:val="003F4454"/>
    <w:rsid w:val="003F462A"/>
    <w:rsid w:val="003F487D"/>
    <w:rsid w:val="003F74AE"/>
    <w:rsid w:val="003F7C4B"/>
    <w:rsid w:val="00400033"/>
    <w:rsid w:val="004006CC"/>
    <w:rsid w:val="004007FC"/>
    <w:rsid w:val="00401E63"/>
    <w:rsid w:val="00402390"/>
    <w:rsid w:val="0040658B"/>
    <w:rsid w:val="00407167"/>
    <w:rsid w:val="004078ED"/>
    <w:rsid w:val="004079FF"/>
    <w:rsid w:val="00407ABF"/>
    <w:rsid w:val="004100B4"/>
    <w:rsid w:val="004105BD"/>
    <w:rsid w:val="0041097E"/>
    <w:rsid w:val="00410D76"/>
    <w:rsid w:val="00410E67"/>
    <w:rsid w:val="00411AD1"/>
    <w:rsid w:val="00411DD4"/>
    <w:rsid w:val="00414017"/>
    <w:rsid w:val="00414D79"/>
    <w:rsid w:val="00416678"/>
    <w:rsid w:val="00416905"/>
    <w:rsid w:val="004173F1"/>
    <w:rsid w:val="00417EC3"/>
    <w:rsid w:val="00421F1E"/>
    <w:rsid w:val="004224EB"/>
    <w:rsid w:val="00422565"/>
    <w:rsid w:val="00422EE1"/>
    <w:rsid w:val="0042333D"/>
    <w:rsid w:val="00423990"/>
    <w:rsid w:val="00424437"/>
    <w:rsid w:val="004248BF"/>
    <w:rsid w:val="00424D92"/>
    <w:rsid w:val="004250D3"/>
    <w:rsid w:val="00426313"/>
    <w:rsid w:val="0042697F"/>
    <w:rsid w:val="00430288"/>
    <w:rsid w:val="00430973"/>
    <w:rsid w:val="00434AE4"/>
    <w:rsid w:val="00434F2F"/>
    <w:rsid w:val="00436061"/>
    <w:rsid w:val="004362CE"/>
    <w:rsid w:val="00437171"/>
    <w:rsid w:val="004413EC"/>
    <w:rsid w:val="00441C94"/>
    <w:rsid w:val="00443A74"/>
    <w:rsid w:val="004440D3"/>
    <w:rsid w:val="0044423C"/>
    <w:rsid w:val="0044525B"/>
    <w:rsid w:val="004454D7"/>
    <w:rsid w:val="00445BE2"/>
    <w:rsid w:val="00446131"/>
    <w:rsid w:val="004468DB"/>
    <w:rsid w:val="0044743C"/>
    <w:rsid w:val="0044764E"/>
    <w:rsid w:val="0044766F"/>
    <w:rsid w:val="00450128"/>
    <w:rsid w:val="004517DB"/>
    <w:rsid w:val="00452E39"/>
    <w:rsid w:val="004532BE"/>
    <w:rsid w:val="00453BD9"/>
    <w:rsid w:val="004542BD"/>
    <w:rsid w:val="00454465"/>
    <w:rsid w:val="0045456C"/>
    <w:rsid w:val="00454662"/>
    <w:rsid w:val="00454943"/>
    <w:rsid w:val="00457E8D"/>
    <w:rsid w:val="00457EAC"/>
    <w:rsid w:val="00460C34"/>
    <w:rsid w:val="004610D3"/>
    <w:rsid w:val="004615D8"/>
    <w:rsid w:val="004618D9"/>
    <w:rsid w:val="00462766"/>
    <w:rsid w:val="00463D2E"/>
    <w:rsid w:val="00464E14"/>
    <w:rsid w:val="004650A0"/>
    <w:rsid w:val="00465FE6"/>
    <w:rsid w:val="00466CB0"/>
    <w:rsid w:val="00466E5B"/>
    <w:rsid w:val="004673A6"/>
    <w:rsid w:val="00467B62"/>
    <w:rsid w:val="00472FA7"/>
    <w:rsid w:val="0047321B"/>
    <w:rsid w:val="00473AAB"/>
    <w:rsid w:val="00474FD6"/>
    <w:rsid w:val="0047650E"/>
    <w:rsid w:val="00476825"/>
    <w:rsid w:val="00477E8E"/>
    <w:rsid w:val="004807DD"/>
    <w:rsid w:val="00480F0F"/>
    <w:rsid w:val="0048339C"/>
    <w:rsid w:val="00483565"/>
    <w:rsid w:val="00484706"/>
    <w:rsid w:val="004861FC"/>
    <w:rsid w:val="004863B0"/>
    <w:rsid w:val="00486A81"/>
    <w:rsid w:val="004870C8"/>
    <w:rsid w:val="00487C54"/>
    <w:rsid w:val="00490C5B"/>
    <w:rsid w:val="0049127E"/>
    <w:rsid w:val="00491735"/>
    <w:rsid w:val="004925BF"/>
    <w:rsid w:val="004926EC"/>
    <w:rsid w:val="00492A96"/>
    <w:rsid w:val="00494E0B"/>
    <w:rsid w:val="00496539"/>
    <w:rsid w:val="00497031"/>
    <w:rsid w:val="00497ECC"/>
    <w:rsid w:val="00497F32"/>
    <w:rsid w:val="004A1296"/>
    <w:rsid w:val="004A2F49"/>
    <w:rsid w:val="004A2FC9"/>
    <w:rsid w:val="004A461C"/>
    <w:rsid w:val="004A5457"/>
    <w:rsid w:val="004A6ED2"/>
    <w:rsid w:val="004A7638"/>
    <w:rsid w:val="004B1197"/>
    <w:rsid w:val="004B145D"/>
    <w:rsid w:val="004B15EA"/>
    <w:rsid w:val="004B15EF"/>
    <w:rsid w:val="004B1A44"/>
    <w:rsid w:val="004B2232"/>
    <w:rsid w:val="004B2952"/>
    <w:rsid w:val="004B3D26"/>
    <w:rsid w:val="004B486C"/>
    <w:rsid w:val="004B5E4A"/>
    <w:rsid w:val="004B5F5E"/>
    <w:rsid w:val="004C1986"/>
    <w:rsid w:val="004C3235"/>
    <w:rsid w:val="004C3659"/>
    <w:rsid w:val="004C5487"/>
    <w:rsid w:val="004C54F2"/>
    <w:rsid w:val="004C5536"/>
    <w:rsid w:val="004C5ED8"/>
    <w:rsid w:val="004C68A2"/>
    <w:rsid w:val="004C6A66"/>
    <w:rsid w:val="004C6D97"/>
    <w:rsid w:val="004C6F44"/>
    <w:rsid w:val="004C76C2"/>
    <w:rsid w:val="004C78E8"/>
    <w:rsid w:val="004D04F3"/>
    <w:rsid w:val="004D0AC9"/>
    <w:rsid w:val="004D1126"/>
    <w:rsid w:val="004D1241"/>
    <w:rsid w:val="004D1DA9"/>
    <w:rsid w:val="004D1FEC"/>
    <w:rsid w:val="004D24A7"/>
    <w:rsid w:val="004D28FA"/>
    <w:rsid w:val="004D426D"/>
    <w:rsid w:val="004D45D6"/>
    <w:rsid w:val="004D6EA1"/>
    <w:rsid w:val="004D7BFE"/>
    <w:rsid w:val="004E1446"/>
    <w:rsid w:val="004E26A2"/>
    <w:rsid w:val="004E2A80"/>
    <w:rsid w:val="004E2E27"/>
    <w:rsid w:val="004E3D32"/>
    <w:rsid w:val="004E4C1A"/>
    <w:rsid w:val="004E60E9"/>
    <w:rsid w:val="004E6A5E"/>
    <w:rsid w:val="004E728E"/>
    <w:rsid w:val="004E7D5C"/>
    <w:rsid w:val="004F000B"/>
    <w:rsid w:val="004F1411"/>
    <w:rsid w:val="004F15CA"/>
    <w:rsid w:val="004F2782"/>
    <w:rsid w:val="004F4BFB"/>
    <w:rsid w:val="004F59D2"/>
    <w:rsid w:val="004F6705"/>
    <w:rsid w:val="00500889"/>
    <w:rsid w:val="00501413"/>
    <w:rsid w:val="00501454"/>
    <w:rsid w:val="0050195C"/>
    <w:rsid w:val="00501F2B"/>
    <w:rsid w:val="0050201A"/>
    <w:rsid w:val="00502881"/>
    <w:rsid w:val="00502A23"/>
    <w:rsid w:val="00502E06"/>
    <w:rsid w:val="00502E8D"/>
    <w:rsid w:val="00503077"/>
    <w:rsid w:val="005037F7"/>
    <w:rsid w:val="00506A66"/>
    <w:rsid w:val="0050DCF9"/>
    <w:rsid w:val="00511107"/>
    <w:rsid w:val="005116F8"/>
    <w:rsid w:val="00512632"/>
    <w:rsid w:val="00512A3C"/>
    <w:rsid w:val="005153DD"/>
    <w:rsid w:val="005167E7"/>
    <w:rsid w:val="00516BA4"/>
    <w:rsid w:val="00516F89"/>
    <w:rsid w:val="005201BB"/>
    <w:rsid w:val="0052492B"/>
    <w:rsid w:val="005266AB"/>
    <w:rsid w:val="00527499"/>
    <w:rsid w:val="005275CF"/>
    <w:rsid w:val="00531A4B"/>
    <w:rsid w:val="00531BAE"/>
    <w:rsid w:val="00532923"/>
    <w:rsid w:val="00535F12"/>
    <w:rsid w:val="00536B51"/>
    <w:rsid w:val="00536CA8"/>
    <w:rsid w:val="00537719"/>
    <w:rsid w:val="00537DBC"/>
    <w:rsid w:val="00541299"/>
    <w:rsid w:val="00541753"/>
    <w:rsid w:val="00542D70"/>
    <w:rsid w:val="00543537"/>
    <w:rsid w:val="00544CC1"/>
    <w:rsid w:val="005473C2"/>
    <w:rsid w:val="005479A4"/>
    <w:rsid w:val="00552D0A"/>
    <w:rsid w:val="005536B8"/>
    <w:rsid w:val="00553CA4"/>
    <w:rsid w:val="00553E3A"/>
    <w:rsid w:val="00553FBC"/>
    <w:rsid w:val="00556421"/>
    <w:rsid w:val="005566AA"/>
    <w:rsid w:val="00557C27"/>
    <w:rsid w:val="00560650"/>
    <w:rsid w:val="00560B5D"/>
    <w:rsid w:val="00561BBA"/>
    <w:rsid w:val="00565515"/>
    <w:rsid w:val="005664BA"/>
    <w:rsid w:val="00570DA3"/>
    <w:rsid w:val="005710E4"/>
    <w:rsid w:val="00571DD7"/>
    <w:rsid w:val="005734A1"/>
    <w:rsid w:val="00573DFE"/>
    <w:rsid w:val="00573F79"/>
    <w:rsid w:val="00575D00"/>
    <w:rsid w:val="0057607A"/>
    <w:rsid w:val="005769E3"/>
    <w:rsid w:val="00577320"/>
    <w:rsid w:val="005774CA"/>
    <w:rsid w:val="00577A16"/>
    <w:rsid w:val="00577F29"/>
    <w:rsid w:val="00580A0E"/>
    <w:rsid w:val="0058110D"/>
    <w:rsid w:val="00582098"/>
    <w:rsid w:val="00582615"/>
    <w:rsid w:val="00584345"/>
    <w:rsid w:val="00584437"/>
    <w:rsid w:val="0058549C"/>
    <w:rsid w:val="005867E4"/>
    <w:rsid w:val="00586AD9"/>
    <w:rsid w:val="00590151"/>
    <w:rsid w:val="00590170"/>
    <w:rsid w:val="005903E2"/>
    <w:rsid w:val="0059091E"/>
    <w:rsid w:val="00592C41"/>
    <w:rsid w:val="00592ECE"/>
    <w:rsid w:val="0059485D"/>
    <w:rsid w:val="005954A8"/>
    <w:rsid w:val="00595E54"/>
    <w:rsid w:val="00597183"/>
    <w:rsid w:val="005971CD"/>
    <w:rsid w:val="005979B5"/>
    <w:rsid w:val="00597BF0"/>
    <w:rsid w:val="00597E70"/>
    <w:rsid w:val="005A0CD3"/>
    <w:rsid w:val="005A0D79"/>
    <w:rsid w:val="005A1CD1"/>
    <w:rsid w:val="005A2D2B"/>
    <w:rsid w:val="005A2F8D"/>
    <w:rsid w:val="005A41B5"/>
    <w:rsid w:val="005A41BD"/>
    <w:rsid w:val="005A440F"/>
    <w:rsid w:val="005A68DA"/>
    <w:rsid w:val="005A6B62"/>
    <w:rsid w:val="005A7336"/>
    <w:rsid w:val="005A788E"/>
    <w:rsid w:val="005B2235"/>
    <w:rsid w:val="005B2238"/>
    <w:rsid w:val="005B2403"/>
    <w:rsid w:val="005B31BC"/>
    <w:rsid w:val="005B52B4"/>
    <w:rsid w:val="005B62FE"/>
    <w:rsid w:val="005C0250"/>
    <w:rsid w:val="005C04A7"/>
    <w:rsid w:val="005C0A00"/>
    <w:rsid w:val="005C0F2D"/>
    <w:rsid w:val="005C20F1"/>
    <w:rsid w:val="005C2246"/>
    <w:rsid w:val="005C2D59"/>
    <w:rsid w:val="005C2E41"/>
    <w:rsid w:val="005C737D"/>
    <w:rsid w:val="005C7744"/>
    <w:rsid w:val="005D120A"/>
    <w:rsid w:val="005D188D"/>
    <w:rsid w:val="005D2E5C"/>
    <w:rsid w:val="005D4C0B"/>
    <w:rsid w:val="005D6AC0"/>
    <w:rsid w:val="005D7059"/>
    <w:rsid w:val="005E0E54"/>
    <w:rsid w:val="005E103F"/>
    <w:rsid w:val="005E11EE"/>
    <w:rsid w:val="005E25EB"/>
    <w:rsid w:val="005E2E8B"/>
    <w:rsid w:val="005E2F37"/>
    <w:rsid w:val="005E3C4F"/>
    <w:rsid w:val="005E3FAA"/>
    <w:rsid w:val="005E630A"/>
    <w:rsid w:val="005E6611"/>
    <w:rsid w:val="005E6A4B"/>
    <w:rsid w:val="005E6B0F"/>
    <w:rsid w:val="005E6DA8"/>
    <w:rsid w:val="005E73BF"/>
    <w:rsid w:val="005E7949"/>
    <w:rsid w:val="005E7D2B"/>
    <w:rsid w:val="005F0AB6"/>
    <w:rsid w:val="005F1E68"/>
    <w:rsid w:val="005F21D5"/>
    <w:rsid w:val="005F2530"/>
    <w:rsid w:val="005F4EC0"/>
    <w:rsid w:val="005F5067"/>
    <w:rsid w:val="005F53E6"/>
    <w:rsid w:val="005F545A"/>
    <w:rsid w:val="005F64B3"/>
    <w:rsid w:val="005F7888"/>
    <w:rsid w:val="00600173"/>
    <w:rsid w:val="0060126B"/>
    <w:rsid w:val="00602BEB"/>
    <w:rsid w:val="0060391D"/>
    <w:rsid w:val="0060521B"/>
    <w:rsid w:val="006055E0"/>
    <w:rsid w:val="0060597B"/>
    <w:rsid w:val="006067E3"/>
    <w:rsid w:val="00611272"/>
    <w:rsid w:val="00612F0E"/>
    <w:rsid w:val="00613176"/>
    <w:rsid w:val="00613211"/>
    <w:rsid w:val="006136DB"/>
    <w:rsid w:val="00613B6B"/>
    <w:rsid w:val="006143D0"/>
    <w:rsid w:val="00615062"/>
    <w:rsid w:val="0061506C"/>
    <w:rsid w:val="00615CE1"/>
    <w:rsid w:val="00617B3E"/>
    <w:rsid w:val="0062407C"/>
    <w:rsid w:val="00624478"/>
    <w:rsid w:val="00625A67"/>
    <w:rsid w:val="00626E32"/>
    <w:rsid w:val="006311F8"/>
    <w:rsid w:val="0063131A"/>
    <w:rsid w:val="00631C08"/>
    <w:rsid w:val="00632719"/>
    <w:rsid w:val="0063355B"/>
    <w:rsid w:val="006346DC"/>
    <w:rsid w:val="00634B3E"/>
    <w:rsid w:val="00634C6C"/>
    <w:rsid w:val="0063508E"/>
    <w:rsid w:val="0063562F"/>
    <w:rsid w:val="00635A78"/>
    <w:rsid w:val="00637281"/>
    <w:rsid w:val="00637449"/>
    <w:rsid w:val="00637C41"/>
    <w:rsid w:val="00640873"/>
    <w:rsid w:val="00641A20"/>
    <w:rsid w:val="006423C5"/>
    <w:rsid w:val="00642BAD"/>
    <w:rsid w:val="0064325C"/>
    <w:rsid w:val="00643571"/>
    <w:rsid w:val="0064484C"/>
    <w:rsid w:val="00645049"/>
    <w:rsid w:val="0064565B"/>
    <w:rsid w:val="006458EB"/>
    <w:rsid w:val="006459C3"/>
    <w:rsid w:val="00647AE5"/>
    <w:rsid w:val="0065249C"/>
    <w:rsid w:val="00652DFF"/>
    <w:rsid w:val="00652E06"/>
    <w:rsid w:val="00653EDE"/>
    <w:rsid w:val="00654B80"/>
    <w:rsid w:val="006550F9"/>
    <w:rsid w:val="00655FE6"/>
    <w:rsid w:val="00656552"/>
    <w:rsid w:val="0065787D"/>
    <w:rsid w:val="00660118"/>
    <w:rsid w:val="00661842"/>
    <w:rsid w:val="00661AB1"/>
    <w:rsid w:val="006624C5"/>
    <w:rsid w:val="00664875"/>
    <w:rsid w:val="00665504"/>
    <w:rsid w:val="006663FF"/>
    <w:rsid w:val="0066718C"/>
    <w:rsid w:val="006678F4"/>
    <w:rsid w:val="00667F55"/>
    <w:rsid w:val="006689E1"/>
    <w:rsid w:val="0067147B"/>
    <w:rsid w:val="006721C6"/>
    <w:rsid w:val="00672B66"/>
    <w:rsid w:val="00673EB1"/>
    <w:rsid w:val="006758A8"/>
    <w:rsid w:val="00675E6E"/>
    <w:rsid w:val="00676A31"/>
    <w:rsid w:val="00676F2E"/>
    <w:rsid w:val="006819F8"/>
    <w:rsid w:val="00682391"/>
    <w:rsid w:val="00682A32"/>
    <w:rsid w:val="00682AEA"/>
    <w:rsid w:val="0068380E"/>
    <w:rsid w:val="00683D1E"/>
    <w:rsid w:val="00684186"/>
    <w:rsid w:val="006849A6"/>
    <w:rsid w:val="00686285"/>
    <w:rsid w:val="006864EF"/>
    <w:rsid w:val="00687C8B"/>
    <w:rsid w:val="00691BAE"/>
    <w:rsid w:val="0069268A"/>
    <w:rsid w:val="00692B3E"/>
    <w:rsid w:val="00692F3D"/>
    <w:rsid w:val="00693404"/>
    <w:rsid w:val="0069354F"/>
    <w:rsid w:val="00693C48"/>
    <w:rsid w:val="00694101"/>
    <w:rsid w:val="00694378"/>
    <w:rsid w:val="00694B33"/>
    <w:rsid w:val="00694D0E"/>
    <w:rsid w:val="00694E68"/>
    <w:rsid w:val="00695612"/>
    <w:rsid w:val="00696351"/>
    <w:rsid w:val="00696376"/>
    <w:rsid w:val="00696767"/>
    <w:rsid w:val="0069791D"/>
    <w:rsid w:val="00697DF0"/>
    <w:rsid w:val="006A00FD"/>
    <w:rsid w:val="006A0265"/>
    <w:rsid w:val="006A049F"/>
    <w:rsid w:val="006A1A17"/>
    <w:rsid w:val="006A1A33"/>
    <w:rsid w:val="006A1E96"/>
    <w:rsid w:val="006A2C47"/>
    <w:rsid w:val="006A332C"/>
    <w:rsid w:val="006A35BC"/>
    <w:rsid w:val="006A3D94"/>
    <w:rsid w:val="006A4107"/>
    <w:rsid w:val="006A41E6"/>
    <w:rsid w:val="006A4749"/>
    <w:rsid w:val="006A5189"/>
    <w:rsid w:val="006A76DA"/>
    <w:rsid w:val="006A7B7A"/>
    <w:rsid w:val="006A7EB5"/>
    <w:rsid w:val="006AE942"/>
    <w:rsid w:val="006B086A"/>
    <w:rsid w:val="006B0BC5"/>
    <w:rsid w:val="006B15F1"/>
    <w:rsid w:val="006B178F"/>
    <w:rsid w:val="006B1F68"/>
    <w:rsid w:val="006B34FC"/>
    <w:rsid w:val="006B3DDD"/>
    <w:rsid w:val="006B472A"/>
    <w:rsid w:val="006B4C4F"/>
    <w:rsid w:val="006C0B71"/>
    <w:rsid w:val="006C0F07"/>
    <w:rsid w:val="006C1FA7"/>
    <w:rsid w:val="006C2316"/>
    <w:rsid w:val="006C2BC4"/>
    <w:rsid w:val="006C48CA"/>
    <w:rsid w:val="006C7653"/>
    <w:rsid w:val="006C7EAC"/>
    <w:rsid w:val="006D0B2A"/>
    <w:rsid w:val="006D0F00"/>
    <w:rsid w:val="006D1363"/>
    <w:rsid w:val="006D3094"/>
    <w:rsid w:val="006D42CF"/>
    <w:rsid w:val="006D4995"/>
    <w:rsid w:val="006D4D4A"/>
    <w:rsid w:val="006D61B1"/>
    <w:rsid w:val="006D7D1C"/>
    <w:rsid w:val="006E1418"/>
    <w:rsid w:val="006E17C9"/>
    <w:rsid w:val="006E2E64"/>
    <w:rsid w:val="006E35CD"/>
    <w:rsid w:val="006E4708"/>
    <w:rsid w:val="006E4BAA"/>
    <w:rsid w:val="006E6036"/>
    <w:rsid w:val="006E6049"/>
    <w:rsid w:val="006E7966"/>
    <w:rsid w:val="006E7EA9"/>
    <w:rsid w:val="006F0BD5"/>
    <w:rsid w:val="006F0F1F"/>
    <w:rsid w:val="006F0F6D"/>
    <w:rsid w:val="006F1020"/>
    <w:rsid w:val="006F14F1"/>
    <w:rsid w:val="006F27FA"/>
    <w:rsid w:val="006F3AEC"/>
    <w:rsid w:val="006F7056"/>
    <w:rsid w:val="006F7D10"/>
    <w:rsid w:val="0070091D"/>
    <w:rsid w:val="007011D9"/>
    <w:rsid w:val="007011E6"/>
    <w:rsid w:val="00702080"/>
    <w:rsid w:val="00702E45"/>
    <w:rsid w:val="007034BD"/>
    <w:rsid w:val="007034E1"/>
    <w:rsid w:val="00704383"/>
    <w:rsid w:val="007046C8"/>
    <w:rsid w:val="007064ED"/>
    <w:rsid w:val="00706957"/>
    <w:rsid w:val="00712361"/>
    <w:rsid w:val="007124EA"/>
    <w:rsid w:val="00713E6B"/>
    <w:rsid w:val="00714645"/>
    <w:rsid w:val="00714CCF"/>
    <w:rsid w:val="0071648D"/>
    <w:rsid w:val="0071710A"/>
    <w:rsid w:val="00720977"/>
    <w:rsid w:val="00721F26"/>
    <w:rsid w:val="00722DB9"/>
    <w:rsid w:val="0072322F"/>
    <w:rsid w:val="007235CC"/>
    <w:rsid w:val="00723D70"/>
    <w:rsid w:val="0072425C"/>
    <w:rsid w:val="00724493"/>
    <w:rsid w:val="00725006"/>
    <w:rsid w:val="00725888"/>
    <w:rsid w:val="00727578"/>
    <w:rsid w:val="00727CBE"/>
    <w:rsid w:val="007321A1"/>
    <w:rsid w:val="007366E5"/>
    <w:rsid w:val="00736E26"/>
    <w:rsid w:val="007370DA"/>
    <w:rsid w:val="00740BF8"/>
    <w:rsid w:val="00740FC6"/>
    <w:rsid w:val="0074147B"/>
    <w:rsid w:val="007422E7"/>
    <w:rsid w:val="007426EB"/>
    <w:rsid w:val="0074302F"/>
    <w:rsid w:val="00743B2B"/>
    <w:rsid w:val="00743FC2"/>
    <w:rsid w:val="00744670"/>
    <w:rsid w:val="00744A2E"/>
    <w:rsid w:val="00744FE5"/>
    <w:rsid w:val="0074553C"/>
    <w:rsid w:val="00746EE6"/>
    <w:rsid w:val="00747145"/>
    <w:rsid w:val="0074740E"/>
    <w:rsid w:val="007502B6"/>
    <w:rsid w:val="00750B0E"/>
    <w:rsid w:val="00751331"/>
    <w:rsid w:val="00752F32"/>
    <w:rsid w:val="00753332"/>
    <w:rsid w:val="00753597"/>
    <w:rsid w:val="00754707"/>
    <w:rsid w:val="00754900"/>
    <w:rsid w:val="00756F10"/>
    <w:rsid w:val="0075799F"/>
    <w:rsid w:val="00760E37"/>
    <w:rsid w:val="00761552"/>
    <w:rsid w:val="00762A72"/>
    <w:rsid w:val="007637DA"/>
    <w:rsid w:val="00764623"/>
    <w:rsid w:val="00766EF8"/>
    <w:rsid w:val="00771BF7"/>
    <w:rsid w:val="00772543"/>
    <w:rsid w:val="007734D1"/>
    <w:rsid w:val="007736E6"/>
    <w:rsid w:val="00773B18"/>
    <w:rsid w:val="00773C2C"/>
    <w:rsid w:val="00773E5B"/>
    <w:rsid w:val="00775B9C"/>
    <w:rsid w:val="00775D0B"/>
    <w:rsid w:val="007768FA"/>
    <w:rsid w:val="00777234"/>
    <w:rsid w:val="007774B3"/>
    <w:rsid w:val="00777C8C"/>
    <w:rsid w:val="007825DE"/>
    <w:rsid w:val="007829AF"/>
    <w:rsid w:val="007835AC"/>
    <w:rsid w:val="0078409E"/>
    <w:rsid w:val="00785CFB"/>
    <w:rsid w:val="0078677E"/>
    <w:rsid w:val="00790641"/>
    <w:rsid w:val="0079182F"/>
    <w:rsid w:val="00791A33"/>
    <w:rsid w:val="00792606"/>
    <w:rsid w:val="00794BB6"/>
    <w:rsid w:val="007960C2"/>
    <w:rsid w:val="0079707C"/>
    <w:rsid w:val="007970D4"/>
    <w:rsid w:val="007A2ABA"/>
    <w:rsid w:val="007A41B1"/>
    <w:rsid w:val="007A42DC"/>
    <w:rsid w:val="007A4FC3"/>
    <w:rsid w:val="007A5B21"/>
    <w:rsid w:val="007A607B"/>
    <w:rsid w:val="007A6563"/>
    <w:rsid w:val="007A6D45"/>
    <w:rsid w:val="007A7237"/>
    <w:rsid w:val="007A748F"/>
    <w:rsid w:val="007B00EC"/>
    <w:rsid w:val="007B0400"/>
    <w:rsid w:val="007B0E45"/>
    <w:rsid w:val="007B140E"/>
    <w:rsid w:val="007B15D6"/>
    <w:rsid w:val="007B170F"/>
    <w:rsid w:val="007B2673"/>
    <w:rsid w:val="007B3A89"/>
    <w:rsid w:val="007B5B3D"/>
    <w:rsid w:val="007B5EC7"/>
    <w:rsid w:val="007B617B"/>
    <w:rsid w:val="007B6475"/>
    <w:rsid w:val="007B6B93"/>
    <w:rsid w:val="007B71BC"/>
    <w:rsid w:val="007B7744"/>
    <w:rsid w:val="007C0884"/>
    <w:rsid w:val="007C0BA6"/>
    <w:rsid w:val="007C0BFE"/>
    <w:rsid w:val="007C0F92"/>
    <w:rsid w:val="007C1DB2"/>
    <w:rsid w:val="007C1F8D"/>
    <w:rsid w:val="007C3F33"/>
    <w:rsid w:val="007C43B4"/>
    <w:rsid w:val="007C4DBC"/>
    <w:rsid w:val="007C5AA3"/>
    <w:rsid w:val="007C5F43"/>
    <w:rsid w:val="007C6253"/>
    <w:rsid w:val="007C6967"/>
    <w:rsid w:val="007C71EE"/>
    <w:rsid w:val="007C74BE"/>
    <w:rsid w:val="007D0283"/>
    <w:rsid w:val="007D09EC"/>
    <w:rsid w:val="007D0A7B"/>
    <w:rsid w:val="007D1370"/>
    <w:rsid w:val="007D1A94"/>
    <w:rsid w:val="007D1CDC"/>
    <w:rsid w:val="007D28EA"/>
    <w:rsid w:val="007D45B5"/>
    <w:rsid w:val="007D4B28"/>
    <w:rsid w:val="007D4B6F"/>
    <w:rsid w:val="007D4BAE"/>
    <w:rsid w:val="007D5458"/>
    <w:rsid w:val="007D58B7"/>
    <w:rsid w:val="007D5CDB"/>
    <w:rsid w:val="007D6A56"/>
    <w:rsid w:val="007D6C22"/>
    <w:rsid w:val="007D764E"/>
    <w:rsid w:val="007D79A0"/>
    <w:rsid w:val="007E109E"/>
    <w:rsid w:val="007E3226"/>
    <w:rsid w:val="007E34E2"/>
    <w:rsid w:val="007E40CA"/>
    <w:rsid w:val="007E4F70"/>
    <w:rsid w:val="007E740D"/>
    <w:rsid w:val="007E7414"/>
    <w:rsid w:val="007F07A1"/>
    <w:rsid w:val="007F1C28"/>
    <w:rsid w:val="007F1E43"/>
    <w:rsid w:val="007F1EBF"/>
    <w:rsid w:val="007F226F"/>
    <w:rsid w:val="007F25E2"/>
    <w:rsid w:val="007F4CB8"/>
    <w:rsid w:val="007F4F20"/>
    <w:rsid w:val="007F5034"/>
    <w:rsid w:val="007F7EF5"/>
    <w:rsid w:val="00800460"/>
    <w:rsid w:val="00800832"/>
    <w:rsid w:val="00801486"/>
    <w:rsid w:val="008020A5"/>
    <w:rsid w:val="008028B4"/>
    <w:rsid w:val="008029B9"/>
    <w:rsid w:val="00804642"/>
    <w:rsid w:val="00804AE7"/>
    <w:rsid w:val="0080660F"/>
    <w:rsid w:val="00807115"/>
    <w:rsid w:val="00807A4B"/>
    <w:rsid w:val="00810084"/>
    <w:rsid w:val="008126E5"/>
    <w:rsid w:val="00812D7B"/>
    <w:rsid w:val="00813176"/>
    <w:rsid w:val="00813A86"/>
    <w:rsid w:val="00813CFB"/>
    <w:rsid w:val="00813F86"/>
    <w:rsid w:val="00816841"/>
    <w:rsid w:val="00820397"/>
    <w:rsid w:val="008205CE"/>
    <w:rsid w:val="008239F9"/>
    <w:rsid w:val="00824323"/>
    <w:rsid w:val="008246D3"/>
    <w:rsid w:val="00824F00"/>
    <w:rsid w:val="008263B8"/>
    <w:rsid w:val="00826DB2"/>
    <w:rsid w:val="00827DDC"/>
    <w:rsid w:val="00827F5F"/>
    <w:rsid w:val="00830D1E"/>
    <w:rsid w:val="00832102"/>
    <w:rsid w:val="00832F43"/>
    <w:rsid w:val="008334C9"/>
    <w:rsid w:val="00833CAC"/>
    <w:rsid w:val="00834303"/>
    <w:rsid w:val="00834F38"/>
    <w:rsid w:val="00835461"/>
    <w:rsid w:val="00835B80"/>
    <w:rsid w:val="00836A32"/>
    <w:rsid w:val="00837BA2"/>
    <w:rsid w:val="008407C5"/>
    <w:rsid w:val="008415D1"/>
    <w:rsid w:val="00841910"/>
    <w:rsid w:val="00841AC8"/>
    <w:rsid w:val="00841CB5"/>
    <w:rsid w:val="00841E13"/>
    <w:rsid w:val="00842B21"/>
    <w:rsid w:val="00842D70"/>
    <w:rsid w:val="00843679"/>
    <w:rsid w:val="0084640B"/>
    <w:rsid w:val="00846CED"/>
    <w:rsid w:val="00847773"/>
    <w:rsid w:val="0084DB62"/>
    <w:rsid w:val="008523D4"/>
    <w:rsid w:val="00853265"/>
    <w:rsid w:val="008535E1"/>
    <w:rsid w:val="00853E02"/>
    <w:rsid w:val="00854357"/>
    <w:rsid w:val="00854802"/>
    <w:rsid w:val="0085546A"/>
    <w:rsid w:val="008558E8"/>
    <w:rsid w:val="00855EE9"/>
    <w:rsid w:val="008571EB"/>
    <w:rsid w:val="00857406"/>
    <w:rsid w:val="00857BC3"/>
    <w:rsid w:val="00861AE3"/>
    <w:rsid w:val="00862CB3"/>
    <w:rsid w:val="00863CC1"/>
    <w:rsid w:val="0086429D"/>
    <w:rsid w:val="0086629D"/>
    <w:rsid w:val="008666A5"/>
    <w:rsid w:val="008666B3"/>
    <w:rsid w:val="00866EAF"/>
    <w:rsid w:val="008676AE"/>
    <w:rsid w:val="00870FB3"/>
    <w:rsid w:val="00871BF0"/>
    <w:rsid w:val="00872137"/>
    <w:rsid w:val="0087307E"/>
    <w:rsid w:val="008733DE"/>
    <w:rsid w:val="00873FA7"/>
    <w:rsid w:val="00874946"/>
    <w:rsid w:val="00874B96"/>
    <w:rsid w:val="00874FBE"/>
    <w:rsid w:val="00875769"/>
    <w:rsid w:val="008763F2"/>
    <w:rsid w:val="00876FB0"/>
    <w:rsid w:val="0088117F"/>
    <w:rsid w:val="00881AA0"/>
    <w:rsid w:val="00881B40"/>
    <w:rsid w:val="00881EAE"/>
    <w:rsid w:val="00881FDE"/>
    <w:rsid w:val="00882606"/>
    <w:rsid w:val="008837F6"/>
    <w:rsid w:val="0088490E"/>
    <w:rsid w:val="00884DEF"/>
    <w:rsid w:val="00885E35"/>
    <w:rsid w:val="00886248"/>
    <w:rsid w:val="00886E87"/>
    <w:rsid w:val="00887FDE"/>
    <w:rsid w:val="00890004"/>
    <w:rsid w:val="008900C6"/>
    <w:rsid w:val="008912BB"/>
    <w:rsid w:val="00891B87"/>
    <w:rsid w:val="00892252"/>
    <w:rsid w:val="008928C9"/>
    <w:rsid w:val="008928CC"/>
    <w:rsid w:val="0089330F"/>
    <w:rsid w:val="00893D08"/>
    <w:rsid w:val="00894F4F"/>
    <w:rsid w:val="008967D1"/>
    <w:rsid w:val="008974B1"/>
    <w:rsid w:val="00897989"/>
    <w:rsid w:val="00897C16"/>
    <w:rsid w:val="008A0710"/>
    <w:rsid w:val="008A0889"/>
    <w:rsid w:val="008A08AF"/>
    <w:rsid w:val="008A09F7"/>
    <w:rsid w:val="008A0E48"/>
    <w:rsid w:val="008A1009"/>
    <w:rsid w:val="008A1E97"/>
    <w:rsid w:val="008A2016"/>
    <w:rsid w:val="008A2838"/>
    <w:rsid w:val="008A2872"/>
    <w:rsid w:val="008A3318"/>
    <w:rsid w:val="008A416C"/>
    <w:rsid w:val="008A4638"/>
    <w:rsid w:val="008A51AA"/>
    <w:rsid w:val="008A6411"/>
    <w:rsid w:val="008A7C54"/>
    <w:rsid w:val="008B0070"/>
    <w:rsid w:val="008B1837"/>
    <w:rsid w:val="008B2BC0"/>
    <w:rsid w:val="008B3009"/>
    <w:rsid w:val="008B4272"/>
    <w:rsid w:val="008B4C03"/>
    <w:rsid w:val="008B58BA"/>
    <w:rsid w:val="008B6214"/>
    <w:rsid w:val="008B64BE"/>
    <w:rsid w:val="008B659E"/>
    <w:rsid w:val="008B9925"/>
    <w:rsid w:val="008C0A9C"/>
    <w:rsid w:val="008C1507"/>
    <w:rsid w:val="008C1937"/>
    <w:rsid w:val="008C1A5B"/>
    <w:rsid w:val="008C2422"/>
    <w:rsid w:val="008C2DAC"/>
    <w:rsid w:val="008C2DE1"/>
    <w:rsid w:val="008C30F5"/>
    <w:rsid w:val="008C503A"/>
    <w:rsid w:val="008C52A0"/>
    <w:rsid w:val="008C622D"/>
    <w:rsid w:val="008C76AF"/>
    <w:rsid w:val="008C776D"/>
    <w:rsid w:val="008D0F48"/>
    <w:rsid w:val="008D1DA7"/>
    <w:rsid w:val="008D3DEF"/>
    <w:rsid w:val="008D3E0E"/>
    <w:rsid w:val="008D4AFB"/>
    <w:rsid w:val="008D6593"/>
    <w:rsid w:val="008D67DA"/>
    <w:rsid w:val="008D761D"/>
    <w:rsid w:val="008D7A4F"/>
    <w:rsid w:val="008D7E8A"/>
    <w:rsid w:val="008E0028"/>
    <w:rsid w:val="008E214B"/>
    <w:rsid w:val="008E2B9D"/>
    <w:rsid w:val="008E32AE"/>
    <w:rsid w:val="008E3D71"/>
    <w:rsid w:val="008E3F75"/>
    <w:rsid w:val="008E4A74"/>
    <w:rsid w:val="008E5489"/>
    <w:rsid w:val="008E69C7"/>
    <w:rsid w:val="008E6AF0"/>
    <w:rsid w:val="008E75A8"/>
    <w:rsid w:val="008E7CFD"/>
    <w:rsid w:val="008F03EF"/>
    <w:rsid w:val="008F04BC"/>
    <w:rsid w:val="008F07B5"/>
    <w:rsid w:val="008F0A47"/>
    <w:rsid w:val="008F16D7"/>
    <w:rsid w:val="008F2B5D"/>
    <w:rsid w:val="008F3B89"/>
    <w:rsid w:val="008F3DCD"/>
    <w:rsid w:val="008F474E"/>
    <w:rsid w:val="008F4F85"/>
    <w:rsid w:val="008F522C"/>
    <w:rsid w:val="008F6686"/>
    <w:rsid w:val="008F66A6"/>
    <w:rsid w:val="008F6DB2"/>
    <w:rsid w:val="008F73A3"/>
    <w:rsid w:val="008F7E2F"/>
    <w:rsid w:val="00903CFF"/>
    <w:rsid w:val="009061EA"/>
    <w:rsid w:val="00907450"/>
    <w:rsid w:val="00910502"/>
    <w:rsid w:val="00910FEB"/>
    <w:rsid w:val="009121AC"/>
    <w:rsid w:val="009131A4"/>
    <w:rsid w:val="009136C8"/>
    <w:rsid w:val="00913D12"/>
    <w:rsid w:val="00914004"/>
    <w:rsid w:val="00914EF8"/>
    <w:rsid w:val="0091517F"/>
    <w:rsid w:val="00917DBE"/>
    <w:rsid w:val="0092064B"/>
    <w:rsid w:val="0092071B"/>
    <w:rsid w:val="00921749"/>
    <w:rsid w:val="00922343"/>
    <w:rsid w:val="00922666"/>
    <w:rsid w:val="00922751"/>
    <w:rsid w:val="00922A0F"/>
    <w:rsid w:val="0092405C"/>
    <w:rsid w:val="009246F1"/>
    <w:rsid w:val="00925699"/>
    <w:rsid w:val="009272A9"/>
    <w:rsid w:val="00930048"/>
    <w:rsid w:val="009300FD"/>
    <w:rsid w:val="00930548"/>
    <w:rsid w:val="0093180A"/>
    <w:rsid w:val="009327BB"/>
    <w:rsid w:val="00933017"/>
    <w:rsid w:val="00933230"/>
    <w:rsid w:val="00934802"/>
    <w:rsid w:val="0093486F"/>
    <w:rsid w:val="009364F7"/>
    <w:rsid w:val="00936DAB"/>
    <w:rsid w:val="009403DE"/>
    <w:rsid w:val="00940547"/>
    <w:rsid w:val="00940DF4"/>
    <w:rsid w:val="00941F75"/>
    <w:rsid w:val="00942503"/>
    <w:rsid w:val="00945BE8"/>
    <w:rsid w:val="00946B5A"/>
    <w:rsid w:val="009471F0"/>
    <w:rsid w:val="00947464"/>
    <w:rsid w:val="00947E7B"/>
    <w:rsid w:val="00951BB1"/>
    <w:rsid w:val="00951E55"/>
    <w:rsid w:val="00952067"/>
    <w:rsid w:val="00952FDE"/>
    <w:rsid w:val="00953047"/>
    <w:rsid w:val="0095347A"/>
    <w:rsid w:val="009537A5"/>
    <w:rsid w:val="00953B7F"/>
    <w:rsid w:val="00954338"/>
    <w:rsid w:val="00954BCF"/>
    <w:rsid w:val="00955760"/>
    <w:rsid w:val="009557CB"/>
    <w:rsid w:val="009610B2"/>
    <w:rsid w:val="00961408"/>
    <w:rsid w:val="009614F3"/>
    <w:rsid w:val="00962114"/>
    <w:rsid w:val="009622F4"/>
    <w:rsid w:val="00962B05"/>
    <w:rsid w:val="00962F7C"/>
    <w:rsid w:val="00964337"/>
    <w:rsid w:val="00965F12"/>
    <w:rsid w:val="0096641D"/>
    <w:rsid w:val="009668D7"/>
    <w:rsid w:val="00967588"/>
    <w:rsid w:val="0096777D"/>
    <w:rsid w:val="00970B29"/>
    <w:rsid w:val="00970B5E"/>
    <w:rsid w:val="00970F54"/>
    <w:rsid w:val="00971BDF"/>
    <w:rsid w:val="0097313F"/>
    <w:rsid w:val="00974D8A"/>
    <w:rsid w:val="0097641C"/>
    <w:rsid w:val="00977320"/>
    <w:rsid w:val="0097756D"/>
    <w:rsid w:val="00980A2B"/>
    <w:rsid w:val="009810AD"/>
    <w:rsid w:val="00982199"/>
    <w:rsid w:val="009824DF"/>
    <w:rsid w:val="00982CB3"/>
    <w:rsid w:val="00983F78"/>
    <w:rsid w:val="0098420A"/>
    <w:rsid w:val="00985A2C"/>
    <w:rsid w:val="00985F24"/>
    <w:rsid w:val="0098659E"/>
    <w:rsid w:val="00986864"/>
    <w:rsid w:val="009869D9"/>
    <w:rsid w:val="00990371"/>
    <w:rsid w:val="009903E2"/>
    <w:rsid w:val="00990FF4"/>
    <w:rsid w:val="00993EDE"/>
    <w:rsid w:val="009949E8"/>
    <w:rsid w:val="00994FFF"/>
    <w:rsid w:val="00995087"/>
    <w:rsid w:val="00995987"/>
    <w:rsid w:val="0099681E"/>
    <w:rsid w:val="00996D8A"/>
    <w:rsid w:val="009A06EF"/>
    <w:rsid w:val="009A07C3"/>
    <w:rsid w:val="009A0D3F"/>
    <w:rsid w:val="009A1A94"/>
    <w:rsid w:val="009A297D"/>
    <w:rsid w:val="009A34B2"/>
    <w:rsid w:val="009A40E6"/>
    <w:rsid w:val="009A4326"/>
    <w:rsid w:val="009A6418"/>
    <w:rsid w:val="009A6EC1"/>
    <w:rsid w:val="009A7354"/>
    <w:rsid w:val="009A7422"/>
    <w:rsid w:val="009B4680"/>
    <w:rsid w:val="009B5EEF"/>
    <w:rsid w:val="009C098D"/>
    <w:rsid w:val="009C0B1C"/>
    <w:rsid w:val="009C1EE8"/>
    <w:rsid w:val="009C2AC6"/>
    <w:rsid w:val="009C2CED"/>
    <w:rsid w:val="009C2F8C"/>
    <w:rsid w:val="009C31AB"/>
    <w:rsid w:val="009C3827"/>
    <w:rsid w:val="009C3F97"/>
    <w:rsid w:val="009C6402"/>
    <w:rsid w:val="009C7EF3"/>
    <w:rsid w:val="009D01B9"/>
    <w:rsid w:val="009D042C"/>
    <w:rsid w:val="009D1889"/>
    <w:rsid w:val="009D18AF"/>
    <w:rsid w:val="009D2B00"/>
    <w:rsid w:val="009D3C49"/>
    <w:rsid w:val="009D48CE"/>
    <w:rsid w:val="009D50C8"/>
    <w:rsid w:val="009D565D"/>
    <w:rsid w:val="009D5663"/>
    <w:rsid w:val="009D645F"/>
    <w:rsid w:val="009D65B8"/>
    <w:rsid w:val="009D7EB6"/>
    <w:rsid w:val="009D7FFA"/>
    <w:rsid w:val="009E1DE1"/>
    <w:rsid w:val="009E23D6"/>
    <w:rsid w:val="009E2A0D"/>
    <w:rsid w:val="009E32DE"/>
    <w:rsid w:val="009E3ADA"/>
    <w:rsid w:val="009E4928"/>
    <w:rsid w:val="009E4D95"/>
    <w:rsid w:val="009E505F"/>
    <w:rsid w:val="009E5E84"/>
    <w:rsid w:val="009E658F"/>
    <w:rsid w:val="009E7BE2"/>
    <w:rsid w:val="009E7C75"/>
    <w:rsid w:val="009E7E1C"/>
    <w:rsid w:val="009F08DD"/>
    <w:rsid w:val="009F0B90"/>
    <w:rsid w:val="009F0F60"/>
    <w:rsid w:val="009F1174"/>
    <w:rsid w:val="009F17A3"/>
    <w:rsid w:val="009F2A78"/>
    <w:rsid w:val="009F399A"/>
    <w:rsid w:val="009F57B5"/>
    <w:rsid w:val="009F6FE7"/>
    <w:rsid w:val="009F756C"/>
    <w:rsid w:val="009F7B2A"/>
    <w:rsid w:val="00A003EF"/>
    <w:rsid w:val="00A00693"/>
    <w:rsid w:val="00A00D95"/>
    <w:rsid w:val="00A0156F"/>
    <w:rsid w:val="00A01CB7"/>
    <w:rsid w:val="00A0365F"/>
    <w:rsid w:val="00A036FF"/>
    <w:rsid w:val="00A03D2D"/>
    <w:rsid w:val="00A04FC2"/>
    <w:rsid w:val="00A05267"/>
    <w:rsid w:val="00A06FD1"/>
    <w:rsid w:val="00A103F9"/>
    <w:rsid w:val="00A1050F"/>
    <w:rsid w:val="00A10927"/>
    <w:rsid w:val="00A11210"/>
    <w:rsid w:val="00A11215"/>
    <w:rsid w:val="00A1223D"/>
    <w:rsid w:val="00A12E3B"/>
    <w:rsid w:val="00A12EEC"/>
    <w:rsid w:val="00A130A6"/>
    <w:rsid w:val="00A131FD"/>
    <w:rsid w:val="00A14969"/>
    <w:rsid w:val="00A14F60"/>
    <w:rsid w:val="00A164C1"/>
    <w:rsid w:val="00A165E0"/>
    <w:rsid w:val="00A16662"/>
    <w:rsid w:val="00A167DC"/>
    <w:rsid w:val="00A17020"/>
    <w:rsid w:val="00A17695"/>
    <w:rsid w:val="00A17C70"/>
    <w:rsid w:val="00A2051E"/>
    <w:rsid w:val="00A206FE"/>
    <w:rsid w:val="00A217E4"/>
    <w:rsid w:val="00A225E0"/>
    <w:rsid w:val="00A233E4"/>
    <w:rsid w:val="00A26A6F"/>
    <w:rsid w:val="00A27585"/>
    <w:rsid w:val="00A27622"/>
    <w:rsid w:val="00A2792B"/>
    <w:rsid w:val="00A27B2A"/>
    <w:rsid w:val="00A30B5E"/>
    <w:rsid w:val="00A30D9A"/>
    <w:rsid w:val="00A31139"/>
    <w:rsid w:val="00A316AF"/>
    <w:rsid w:val="00A31A6D"/>
    <w:rsid w:val="00A31C84"/>
    <w:rsid w:val="00A31F0D"/>
    <w:rsid w:val="00A329FA"/>
    <w:rsid w:val="00A333EF"/>
    <w:rsid w:val="00A367AC"/>
    <w:rsid w:val="00A40D79"/>
    <w:rsid w:val="00A40E10"/>
    <w:rsid w:val="00A410E1"/>
    <w:rsid w:val="00A4246B"/>
    <w:rsid w:val="00A43020"/>
    <w:rsid w:val="00A4394F"/>
    <w:rsid w:val="00A44705"/>
    <w:rsid w:val="00A45CCD"/>
    <w:rsid w:val="00A474A0"/>
    <w:rsid w:val="00A47AB2"/>
    <w:rsid w:val="00A47BF0"/>
    <w:rsid w:val="00A5038A"/>
    <w:rsid w:val="00A50B15"/>
    <w:rsid w:val="00A51679"/>
    <w:rsid w:val="00A5178E"/>
    <w:rsid w:val="00A520EF"/>
    <w:rsid w:val="00A54EB8"/>
    <w:rsid w:val="00A55E48"/>
    <w:rsid w:val="00A56192"/>
    <w:rsid w:val="00A5698E"/>
    <w:rsid w:val="00A57179"/>
    <w:rsid w:val="00A572EA"/>
    <w:rsid w:val="00A575B3"/>
    <w:rsid w:val="00A61AE2"/>
    <w:rsid w:val="00A62954"/>
    <w:rsid w:val="00A64BD7"/>
    <w:rsid w:val="00A66087"/>
    <w:rsid w:val="00A66C1B"/>
    <w:rsid w:val="00A66F23"/>
    <w:rsid w:val="00A673EA"/>
    <w:rsid w:val="00A7081C"/>
    <w:rsid w:val="00A72773"/>
    <w:rsid w:val="00A7361B"/>
    <w:rsid w:val="00A739A7"/>
    <w:rsid w:val="00A73E32"/>
    <w:rsid w:val="00A745BF"/>
    <w:rsid w:val="00A74ACF"/>
    <w:rsid w:val="00A76DCB"/>
    <w:rsid w:val="00A820C5"/>
    <w:rsid w:val="00A8239E"/>
    <w:rsid w:val="00A8634B"/>
    <w:rsid w:val="00A86AC7"/>
    <w:rsid w:val="00A86B0A"/>
    <w:rsid w:val="00A872CB"/>
    <w:rsid w:val="00A918A9"/>
    <w:rsid w:val="00A927AD"/>
    <w:rsid w:val="00A9364A"/>
    <w:rsid w:val="00A93C8A"/>
    <w:rsid w:val="00A94050"/>
    <w:rsid w:val="00A9428D"/>
    <w:rsid w:val="00A951DA"/>
    <w:rsid w:val="00A958DE"/>
    <w:rsid w:val="00A95A7E"/>
    <w:rsid w:val="00A95E3B"/>
    <w:rsid w:val="00A969DE"/>
    <w:rsid w:val="00AA0E1F"/>
    <w:rsid w:val="00AA15FE"/>
    <w:rsid w:val="00AA2E2C"/>
    <w:rsid w:val="00AA5992"/>
    <w:rsid w:val="00AA5E1A"/>
    <w:rsid w:val="00AA6793"/>
    <w:rsid w:val="00AA7FAA"/>
    <w:rsid w:val="00AB1F46"/>
    <w:rsid w:val="00AB21F9"/>
    <w:rsid w:val="00AB23F1"/>
    <w:rsid w:val="00AB2B82"/>
    <w:rsid w:val="00AB30BE"/>
    <w:rsid w:val="00AB5CAC"/>
    <w:rsid w:val="00AB63AE"/>
    <w:rsid w:val="00AB67AC"/>
    <w:rsid w:val="00AB68D3"/>
    <w:rsid w:val="00AB7592"/>
    <w:rsid w:val="00AB7A97"/>
    <w:rsid w:val="00AB7C87"/>
    <w:rsid w:val="00AC00A5"/>
    <w:rsid w:val="00AC0219"/>
    <w:rsid w:val="00AC0839"/>
    <w:rsid w:val="00AC1090"/>
    <w:rsid w:val="00AC1335"/>
    <w:rsid w:val="00AC18A7"/>
    <w:rsid w:val="00AC27D3"/>
    <w:rsid w:val="00AC40FC"/>
    <w:rsid w:val="00AC4BC6"/>
    <w:rsid w:val="00AC59FC"/>
    <w:rsid w:val="00AC69CE"/>
    <w:rsid w:val="00AC7221"/>
    <w:rsid w:val="00AC78AC"/>
    <w:rsid w:val="00AD2A86"/>
    <w:rsid w:val="00AD35BC"/>
    <w:rsid w:val="00AD4758"/>
    <w:rsid w:val="00AD51E1"/>
    <w:rsid w:val="00AD5F5D"/>
    <w:rsid w:val="00AD69FA"/>
    <w:rsid w:val="00AD6CE9"/>
    <w:rsid w:val="00AD78EC"/>
    <w:rsid w:val="00AE0B50"/>
    <w:rsid w:val="00AE3061"/>
    <w:rsid w:val="00AE35F5"/>
    <w:rsid w:val="00AE3999"/>
    <w:rsid w:val="00AE4904"/>
    <w:rsid w:val="00AE4C68"/>
    <w:rsid w:val="00AE5B15"/>
    <w:rsid w:val="00AE6231"/>
    <w:rsid w:val="00AE6B6D"/>
    <w:rsid w:val="00AE7054"/>
    <w:rsid w:val="00AE7546"/>
    <w:rsid w:val="00AE770D"/>
    <w:rsid w:val="00AE7DB7"/>
    <w:rsid w:val="00AF0743"/>
    <w:rsid w:val="00AF0CFC"/>
    <w:rsid w:val="00AF128C"/>
    <w:rsid w:val="00AF3322"/>
    <w:rsid w:val="00AF38C6"/>
    <w:rsid w:val="00AF52B3"/>
    <w:rsid w:val="00AF5B31"/>
    <w:rsid w:val="00AF724F"/>
    <w:rsid w:val="00B002F8"/>
    <w:rsid w:val="00B0030A"/>
    <w:rsid w:val="00B00695"/>
    <w:rsid w:val="00B01805"/>
    <w:rsid w:val="00B042C8"/>
    <w:rsid w:val="00B049FC"/>
    <w:rsid w:val="00B05908"/>
    <w:rsid w:val="00B059F9"/>
    <w:rsid w:val="00B05ECB"/>
    <w:rsid w:val="00B06A93"/>
    <w:rsid w:val="00B10F6B"/>
    <w:rsid w:val="00B12B83"/>
    <w:rsid w:val="00B130C0"/>
    <w:rsid w:val="00B1324B"/>
    <w:rsid w:val="00B136FE"/>
    <w:rsid w:val="00B159B4"/>
    <w:rsid w:val="00B15E4C"/>
    <w:rsid w:val="00B16806"/>
    <w:rsid w:val="00B17131"/>
    <w:rsid w:val="00B20C4F"/>
    <w:rsid w:val="00B20EAB"/>
    <w:rsid w:val="00B210E3"/>
    <w:rsid w:val="00B212FF"/>
    <w:rsid w:val="00B21F51"/>
    <w:rsid w:val="00B227F3"/>
    <w:rsid w:val="00B23D47"/>
    <w:rsid w:val="00B253D6"/>
    <w:rsid w:val="00B26A69"/>
    <w:rsid w:val="00B2737F"/>
    <w:rsid w:val="00B31AA5"/>
    <w:rsid w:val="00B31BCB"/>
    <w:rsid w:val="00B328CA"/>
    <w:rsid w:val="00B359FD"/>
    <w:rsid w:val="00B35ACC"/>
    <w:rsid w:val="00B367C1"/>
    <w:rsid w:val="00B36BC3"/>
    <w:rsid w:val="00B36DCD"/>
    <w:rsid w:val="00B415DD"/>
    <w:rsid w:val="00B42C3E"/>
    <w:rsid w:val="00B43471"/>
    <w:rsid w:val="00B43A89"/>
    <w:rsid w:val="00B43AE6"/>
    <w:rsid w:val="00B44280"/>
    <w:rsid w:val="00B4491C"/>
    <w:rsid w:val="00B450D7"/>
    <w:rsid w:val="00B4534A"/>
    <w:rsid w:val="00B4578C"/>
    <w:rsid w:val="00B4661E"/>
    <w:rsid w:val="00B47812"/>
    <w:rsid w:val="00B5045B"/>
    <w:rsid w:val="00B50D7F"/>
    <w:rsid w:val="00B51617"/>
    <w:rsid w:val="00B518D8"/>
    <w:rsid w:val="00B52339"/>
    <w:rsid w:val="00B52453"/>
    <w:rsid w:val="00B52A19"/>
    <w:rsid w:val="00B53924"/>
    <w:rsid w:val="00B5467B"/>
    <w:rsid w:val="00B5479B"/>
    <w:rsid w:val="00B55AEE"/>
    <w:rsid w:val="00B55F33"/>
    <w:rsid w:val="00B56525"/>
    <w:rsid w:val="00B60715"/>
    <w:rsid w:val="00B60AA3"/>
    <w:rsid w:val="00B60D6B"/>
    <w:rsid w:val="00B613A3"/>
    <w:rsid w:val="00B61A00"/>
    <w:rsid w:val="00B61A3B"/>
    <w:rsid w:val="00B61E6A"/>
    <w:rsid w:val="00B62DA0"/>
    <w:rsid w:val="00B62FF7"/>
    <w:rsid w:val="00B6384A"/>
    <w:rsid w:val="00B64C3A"/>
    <w:rsid w:val="00B64CE8"/>
    <w:rsid w:val="00B6537C"/>
    <w:rsid w:val="00B66D0E"/>
    <w:rsid w:val="00B708B3"/>
    <w:rsid w:val="00B70BC1"/>
    <w:rsid w:val="00B70F6F"/>
    <w:rsid w:val="00B71EBC"/>
    <w:rsid w:val="00B728E5"/>
    <w:rsid w:val="00B730B3"/>
    <w:rsid w:val="00B73772"/>
    <w:rsid w:val="00B73E55"/>
    <w:rsid w:val="00B74037"/>
    <w:rsid w:val="00B74C4C"/>
    <w:rsid w:val="00B74E19"/>
    <w:rsid w:val="00B757EE"/>
    <w:rsid w:val="00B76246"/>
    <w:rsid w:val="00B7B768"/>
    <w:rsid w:val="00B80646"/>
    <w:rsid w:val="00B807C5"/>
    <w:rsid w:val="00B80AA1"/>
    <w:rsid w:val="00B812C2"/>
    <w:rsid w:val="00B81816"/>
    <w:rsid w:val="00B82100"/>
    <w:rsid w:val="00B82FE3"/>
    <w:rsid w:val="00B833D2"/>
    <w:rsid w:val="00B8422C"/>
    <w:rsid w:val="00B842C5"/>
    <w:rsid w:val="00B848D0"/>
    <w:rsid w:val="00B8698A"/>
    <w:rsid w:val="00B86B9D"/>
    <w:rsid w:val="00B86FD7"/>
    <w:rsid w:val="00B879E8"/>
    <w:rsid w:val="00B91607"/>
    <w:rsid w:val="00B916B5"/>
    <w:rsid w:val="00B92D78"/>
    <w:rsid w:val="00B93165"/>
    <w:rsid w:val="00B9453D"/>
    <w:rsid w:val="00B96245"/>
    <w:rsid w:val="00B96742"/>
    <w:rsid w:val="00BA1660"/>
    <w:rsid w:val="00BA248C"/>
    <w:rsid w:val="00BA2EDC"/>
    <w:rsid w:val="00BA3083"/>
    <w:rsid w:val="00BA405E"/>
    <w:rsid w:val="00BA4109"/>
    <w:rsid w:val="00BA4D43"/>
    <w:rsid w:val="00BA59F3"/>
    <w:rsid w:val="00BA5D88"/>
    <w:rsid w:val="00BA62A2"/>
    <w:rsid w:val="00BA6FCF"/>
    <w:rsid w:val="00BA79CD"/>
    <w:rsid w:val="00BB03D0"/>
    <w:rsid w:val="00BB05DA"/>
    <w:rsid w:val="00BB1354"/>
    <w:rsid w:val="00BB15CC"/>
    <w:rsid w:val="00BB2AFA"/>
    <w:rsid w:val="00BB2F95"/>
    <w:rsid w:val="00BB3117"/>
    <w:rsid w:val="00BB3C84"/>
    <w:rsid w:val="00BB3E11"/>
    <w:rsid w:val="00BB4A99"/>
    <w:rsid w:val="00BB52FA"/>
    <w:rsid w:val="00BB5A14"/>
    <w:rsid w:val="00BB6162"/>
    <w:rsid w:val="00BB700F"/>
    <w:rsid w:val="00BB759A"/>
    <w:rsid w:val="00BB78B7"/>
    <w:rsid w:val="00BC03B5"/>
    <w:rsid w:val="00BC0805"/>
    <w:rsid w:val="00BC10F7"/>
    <w:rsid w:val="00BC293C"/>
    <w:rsid w:val="00BC3016"/>
    <w:rsid w:val="00BC3B3E"/>
    <w:rsid w:val="00BC3BE0"/>
    <w:rsid w:val="00BC3C19"/>
    <w:rsid w:val="00BC4A93"/>
    <w:rsid w:val="00BC5BF6"/>
    <w:rsid w:val="00BC7589"/>
    <w:rsid w:val="00BD0AAA"/>
    <w:rsid w:val="00BD315C"/>
    <w:rsid w:val="00BD3C92"/>
    <w:rsid w:val="00BD4413"/>
    <w:rsid w:val="00BD5587"/>
    <w:rsid w:val="00BE01C6"/>
    <w:rsid w:val="00BE0D7E"/>
    <w:rsid w:val="00BE1B63"/>
    <w:rsid w:val="00BE355A"/>
    <w:rsid w:val="00BE390F"/>
    <w:rsid w:val="00BE394E"/>
    <w:rsid w:val="00BE5872"/>
    <w:rsid w:val="00BE5A8C"/>
    <w:rsid w:val="00BE5B70"/>
    <w:rsid w:val="00BE7CF8"/>
    <w:rsid w:val="00BF0396"/>
    <w:rsid w:val="00BF0695"/>
    <w:rsid w:val="00BF19A7"/>
    <w:rsid w:val="00BF1A7F"/>
    <w:rsid w:val="00BF1B46"/>
    <w:rsid w:val="00BF393F"/>
    <w:rsid w:val="00BF4A42"/>
    <w:rsid w:val="00BF598B"/>
    <w:rsid w:val="00BF62C2"/>
    <w:rsid w:val="00BF782A"/>
    <w:rsid w:val="00C01E7C"/>
    <w:rsid w:val="00C02D99"/>
    <w:rsid w:val="00C031D3"/>
    <w:rsid w:val="00C04219"/>
    <w:rsid w:val="00C105BF"/>
    <w:rsid w:val="00C10E12"/>
    <w:rsid w:val="00C11A9B"/>
    <w:rsid w:val="00C1284C"/>
    <w:rsid w:val="00C12C14"/>
    <w:rsid w:val="00C13CD7"/>
    <w:rsid w:val="00C1429A"/>
    <w:rsid w:val="00C15217"/>
    <w:rsid w:val="00C1563A"/>
    <w:rsid w:val="00C15E73"/>
    <w:rsid w:val="00C169E3"/>
    <w:rsid w:val="00C1752E"/>
    <w:rsid w:val="00C21202"/>
    <w:rsid w:val="00C21980"/>
    <w:rsid w:val="00C250AB"/>
    <w:rsid w:val="00C27858"/>
    <w:rsid w:val="00C279D3"/>
    <w:rsid w:val="00C27BC3"/>
    <w:rsid w:val="00C27EF7"/>
    <w:rsid w:val="00C31B38"/>
    <w:rsid w:val="00C31E26"/>
    <w:rsid w:val="00C3412E"/>
    <w:rsid w:val="00C3479D"/>
    <w:rsid w:val="00C3538B"/>
    <w:rsid w:val="00C410AD"/>
    <w:rsid w:val="00C41154"/>
    <w:rsid w:val="00C41A0F"/>
    <w:rsid w:val="00C427AB"/>
    <w:rsid w:val="00C4364D"/>
    <w:rsid w:val="00C453C9"/>
    <w:rsid w:val="00C461A8"/>
    <w:rsid w:val="00C465B1"/>
    <w:rsid w:val="00C469B6"/>
    <w:rsid w:val="00C518A6"/>
    <w:rsid w:val="00C521DB"/>
    <w:rsid w:val="00C52885"/>
    <w:rsid w:val="00C52DA0"/>
    <w:rsid w:val="00C55820"/>
    <w:rsid w:val="00C55959"/>
    <w:rsid w:val="00C55E56"/>
    <w:rsid w:val="00C57968"/>
    <w:rsid w:val="00C57C11"/>
    <w:rsid w:val="00C63771"/>
    <w:rsid w:val="00C65164"/>
    <w:rsid w:val="00C651D9"/>
    <w:rsid w:val="00C652DC"/>
    <w:rsid w:val="00C65614"/>
    <w:rsid w:val="00C660BE"/>
    <w:rsid w:val="00C668F3"/>
    <w:rsid w:val="00C67707"/>
    <w:rsid w:val="00C677B0"/>
    <w:rsid w:val="00C702AB"/>
    <w:rsid w:val="00C72102"/>
    <w:rsid w:val="00C74C5C"/>
    <w:rsid w:val="00C752CF"/>
    <w:rsid w:val="00C7536C"/>
    <w:rsid w:val="00C756C5"/>
    <w:rsid w:val="00C76AD2"/>
    <w:rsid w:val="00C770D0"/>
    <w:rsid w:val="00C817C3"/>
    <w:rsid w:val="00C838AE"/>
    <w:rsid w:val="00C85A2C"/>
    <w:rsid w:val="00C85AF4"/>
    <w:rsid w:val="00C86407"/>
    <w:rsid w:val="00C8644B"/>
    <w:rsid w:val="00C8657F"/>
    <w:rsid w:val="00C90431"/>
    <w:rsid w:val="00C9081B"/>
    <w:rsid w:val="00C910BF"/>
    <w:rsid w:val="00C91232"/>
    <w:rsid w:val="00C91A57"/>
    <w:rsid w:val="00C9354C"/>
    <w:rsid w:val="00C95113"/>
    <w:rsid w:val="00C95540"/>
    <w:rsid w:val="00C95BBD"/>
    <w:rsid w:val="00C97306"/>
    <w:rsid w:val="00C974F7"/>
    <w:rsid w:val="00C97CDF"/>
    <w:rsid w:val="00C97FB9"/>
    <w:rsid w:val="00CA0295"/>
    <w:rsid w:val="00CA1290"/>
    <w:rsid w:val="00CA1860"/>
    <w:rsid w:val="00CA18D2"/>
    <w:rsid w:val="00CA1C05"/>
    <w:rsid w:val="00CA1D6C"/>
    <w:rsid w:val="00CA2DC9"/>
    <w:rsid w:val="00CA3CAA"/>
    <w:rsid w:val="00CA463B"/>
    <w:rsid w:val="00CA4CFB"/>
    <w:rsid w:val="00CA511C"/>
    <w:rsid w:val="00CA5387"/>
    <w:rsid w:val="00CA56D2"/>
    <w:rsid w:val="00CA608C"/>
    <w:rsid w:val="00CA702A"/>
    <w:rsid w:val="00CB09D3"/>
    <w:rsid w:val="00CB1EDA"/>
    <w:rsid w:val="00CB2460"/>
    <w:rsid w:val="00CB28F1"/>
    <w:rsid w:val="00CB4572"/>
    <w:rsid w:val="00CB4AE6"/>
    <w:rsid w:val="00CB5B5D"/>
    <w:rsid w:val="00CB5CB0"/>
    <w:rsid w:val="00CB636F"/>
    <w:rsid w:val="00CB6EB8"/>
    <w:rsid w:val="00CB6FED"/>
    <w:rsid w:val="00CB789C"/>
    <w:rsid w:val="00CC0D0A"/>
    <w:rsid w:val="00CC221D"/>
    <w:rsid w:val="00CC2F03"/>
    <w:rsid w:val="00CC3459"/>
    <w:rsid w:val="00CC4CE6"/>
    <w:rsid w:val="00CC5ECE"/>
    <w:rsid w:val="00CC6614"/>
    <w:rsid w:val="00CC701E"/>
    <w:rsid w:val="00CC725B"/>
    <w:rsid w:val="00CC7AD6"/>
    <w:rsid w:val="00CC7C53"/>
    <w:rsid w:val="00CD04CB"/>
    <w:rsid w:val="00CD1E9A"/>
    <w:rsid w:val="00CD1F3E"/>
    <w:rsid w:val="00CD2C3C"/>
    <w:rsid w:val="00CD32CF"/>
    <w:rsid w:val="00CD5C8F"/>
    <w:rsid w:val="00CE0306"/>
    <w:rsid w:val="00CE30C1"/>
    <w:rsid w:val="00CE3CF5"/>
    <w:rsid w:val="00CE66E1"/>
    <w:rsid w:val="00CE6DE4"/>
    <w:rsid w:val="00CE72CE"/>
    <w:rsid w:val="00CF1801"/>
    <w:rsid w:val="00CF1EF6"/>
    <w:rsid w:val="00CF2011"/>
    <w:rsid w:val="00CF43D1"/>
    <w:rsid w:val="00CF5D3C"/>
    <w:rsid w:val="00CF5EF8"/>
    <w:rsid w:val="00CF6063"/>
    <w:rsid w:val="00CF6078"/>
    <w:rsid w:val="00CF68B5"/>
    <w:rsid w:val="00CF6A5D"/>
    <w:rsid w:val="00CF75DA"/>
    <w:rsid w:val="00D0130D"/>
    <w:rsid w:val="00D01FDD"/>
    <w:rsid w:val="00D0393D"/>
    <w:rsid w:val="00D0451C"/>
    <w:rsid w:val="00D05745"/>
    <w:rsid w:val="00D06153"/>
    <w:rsid w:val="00D061F4"/>
    <w:rsid w:val="00D06693"/>
    <w:rsid w:val="00D1066C"/>
    <w:rsid w:val="00D10F9E"/>
    <w:rsid w:val="00D112D6"/>
    <w:rsid w:val="00D11E8C"/>
    <w:rsid w:val="00D123E5"/>
    <w:rsid w:val="00D12DCC"/>
    <w:rsid w:val="00D1457E"/>
    <w:rsid w:val="00D1581C"/>
    <w:rsid w:val="00D1656C"/>
    <w:rsid w:val="00D166C8"/>
    <w:rsid w:val="00D16EC6"/>
    <w:rsid w:val="00D17122"/>
    <w:rsid w:val="00D17758"/>
    <w:rsid w:val="00D2074F"/>
    <w:rsid w:val="00D20E69"/>
    <w:rsid w:val="00D21091"/>
    <w:rsid w:val="00D21D0C"/>
    <w:rsid w:val="00D22B79"/>
    <w:rsid w:val="00D22BFE"/>
    <w:rsid w:val="00D22EB1"/>
    <w:rsid w:val="00D2491C"/>
    <w:rsid w:val="00D24B9F"/>
    <w:rsid w:val="00D24BBA"/>
    <w:rsid w:val="00D25BFB"/>
    <w:rsid w:val="00D2664C"/>
    <w:rsid w:val="00D27560"/>
    <w:rsid w:val="00D30475"/>
    <w:rsid w:val="00D30532"/>
    <w:rsid w:val="00D32F1A"/>
    <w:rsid w:val="00D33326"/>
    <w:rsid w:val="00D336C7"/>
    <w:rsid w:val="00D342A6"/>
    <w:rsid w:val="00D3445A"/>
    <w:rsid w:val="00D3558A"/>
    <w:rsid w:val="00D35FBF"/>
    <w:rsid w:val="00D36335"/>
    <w:rsid w:val="00D3652B"/>
    <w:rsid w:val="00D37602"/>
    <w:rsid w:val="00D37A89"/>
    <w:rsid w:val="00D40E78"/>
    <w:rsid w:val="00D418BA"/>
    <w:rsid w:val="00D41D69"/>
    <w:rsid w:val="00D41ED2"/>
    <w:rsid w:val="00D42058"/>
    <w:rsid w:val="00D4219F"/>
    <w:rsid w:val="00D42716"/>
    <w:rsid w:val="00D42AB0"/>
    <w:rsid w:val="00D43FF9"/>
    <w:rsid w:val="00D46923"/>
    <w:rsid w:val="00D46C9D"/>
    <w:rsid w:val="00D476AF"/>
    <w:rsid w:val="00D5017D"/>
    <w:rsid w:val="00D506EB"/>
    <w:rsid w:val="00D50B78"/>
    <w:rsid w:val="00D50BB1"/>
    <w:rsid w:val="00D517E1"/>
    <w:rsid w:val="00D53C64"/>
    <w:rsid w:val="00D558F3"/>
    <w:rsid w:val="00D569B9"/>
    <w:rsid w:val="00D56C4E"/>
    <w:rsid w:val="00D57FDA"/>
    <w:rsid w:val="00D60349"/>
    <w:rsid w:val="00D60378"/>
    <w:rsid w:val="00D60A81"/>
    <w:rsid w:val="00D61CE0"/>
    <w:rsid w:val="00D6266B"/>
    <w:rsid w:val="00D62B14"/>
    <w:rsid w:val="00D63460"/>
    <w:rsid w:val="00D6581B"/>
    <w:rsid w:val="00D67AA3"/>
    <w:rsid w:val="00D707F5"/>
    <w:rsid w:val="00D70F90"/>
    <w:rsid w:val="00D71557"/>
    <w:rsid w:val="00D71F24"/>
    <w:rsid w:val="00D72080"/>
    <w:rsid w:val="00D7329A"/>
    <w:rsid w:val="00D758F8"/>
    <w:rsid w:val="00D7603B"/>
    <w:rsid w:val="00D76F69"/>
    <w:rsid w:val="00D77510"/>
    <w:rsid w:val="00D77F8C"/>
    <w:rsid w:val="00D800F8"/>
    <w:rsid w:val="00D8116A"/>
    <w:rsid w:val="00D82856"/>
    <w:rsid w:val="00D82AC5"/>
    <w:rsid w:val="00D82DD5"/>
    <w:rsid w:val="00D847F6"/>
    <w:rsid w:val="00D85302"/>
    <w:rsid w:val="00D85ECE"/>
    <w:rsid w:val="00D861FE"/>
    <w:rsid w:val="00D86CDB"/>
    <w:rsid w:val="00D902DC"/>
    <w:rsid w:val="00D913D8"/>
    <w:rsid w:val="00D91400"/>
    <w:rsid w:val="00D91535"/>
    <w:rsid w:val="00D9177E"/>
    <w:rsid w:val="00D919C2"/>
    <w:rsid w:val="00D91ED6"/>
    <w:rsid w:val="00D927B7"/>
    <w:rsid w:val="00D92D50"/>
    <w:rsid w:val="00D9313F"/>
    <w:rsid w:val="00D95457"/>
    <w:rsid w:val="00D9552C"/>
    <w:rsid w:val="00D96693"/>
    <w:rsid w:val="00D96A0C"/>
    <w:rsid w:val="00D972EC"/>
    <w:rsid w:val="00D97C05"/>
    <w:rsid w:val="00DA07D6"/>
    <w:rsid w:val="00DA0E35"/>
    <w:rsid w:val="00DA2050"/>
    <w:rsid w:val="00DA23AE"/>
    <w:rsid w:val="00DA3718"/>
    <w:rsid w:val="00DA5536"/>
    <w:rsid w:val="00DA561A"/>
    <w:rsid w:val="00DA6564"/>
    <w:rsid w:val="00DA6A60"/>
    <w:rsid w:val="00DA6AD9"/>
    <w:rsid w:val="00DB057E"/>
    <w:rsid w:val="00DB44F5"/>
    <w:rsid w:val="00DB6E6D"/>
    <w:rsid w:val="00DC0301"/>
    <w:rsid w:val="00DC0602"/>
    <w:rsid w:val="00DC0676"/>
    <w:rsid w:val="00DC07E5"/>
    <w:rsid w:val="00DC0A81"/>
    <w:rsid w:val="00DC19C2"/>
    <w:rsid w:val="00DC20B8"/>
    <w:rsid w:val="00DC29CB"/>
    <w:rsid w:val="00DC3213"/>
    <w:rsid w:val="00DC4AB1"/>
    <w:rsid w:val="00DC534F"/>
    <w:rsid w:val="00DC5506"/>
    <w:rsid w:val="00DC5E77"/>
    <w:rsid w:val="00DC5FD9"/>
    <w:rsid w:val="00DD0536"/>
    <w:rsid w:val="00DD11FF"/>
    <w:rsid w:val="00DD2AE3"/>
    <w:rsid w:val="00DD3067"/>
    <w:rsid w:val="00DD593B"/>
    <w:rsid w:val="00DD5C85"/>
    <w:rsid w:val="00DD5E3E"/>
    <w:rsid w:val="00DD76E8"/>
    <w:rsid w:val="00DD794E"/>
    <w:rsid w:val="00DE150E"/>
    <w:rsid w:val="00DE1B29"/>
    <w:rsid w:val="00DE2573"/>
    <w:rsid w:val="00DE2D96"/>
    <w:rsid w:val="00DE2F18"/>
    <w:rsid w:val="00DE4AF1"/>
    <w:rsid w:val="00DE51CD"/>
    <w:rsid w:val="00DE561C"/>
    <w:rsid w:val="00DE5F3C"/>
    <w:rsid w:val="00DE655A"/>
    <w:rsid w:val="00DE6916"/>
    <w:rsid w:val="00DE779E"/>
    <w:rsid w:val="00DE7DC2"/>
    <w:rsid w:val="00DF107C"/>
    <w:rsid w:val="00DF1170"/>
    <w:rsid w:val="00DF1274"/>
    <w:rsid w:val="00DF1C99"/>
    <w:rsid w:val="00DF2D63"/>
    <w:rsid w:val="00DF3304"/>
    <w:rsid w:val="00DF341B"/>
    <w:rsid w:val="00DF44D4"/>
    <w:rsid w:val="00DF46C2"/>
    <w:rsid w:val="00DF4B42"/>
    <w:rsid w:val="00DF4C91"/>
    <w:rsid w:val="00DF6E0E"/>
    <w:rsid w:val="00DF700D"/>
    <w:rsid w:val="00DFD32D"/>
    <w:rsid w:val="00E00EF2"/>
    <w:rsid w:val="00E01406"/>
    <w:rsid w:val="00E014AB"/>
    <w:rsid w:val="00E0276C"/>
    <w:rsid w:val="00E02E8E"/>
    <w:rsid w:val="00E03C7C"/>
    <w:rsid w:val="00E040B1"/>
    <w:rsid w:val="00E04530"/>
    <w:rsid w:val="00E04534"/>
    <w:rsid w:val="00E04AF3"/>
    <w:rsid w:val="00E04B28"/>
    <w:rsid w:val="00E06BB5"/>
    <w:rsid w:val="00E0758C"/>
    <w:rsid w:val="00E1190B"/>
    <w:rsid w:val="00E13CDF"/>
    <w:rsid w:val="00E14101"/>
    <w:rsid w:val="00E141BF"/>
    <w:rsid w:val="00E14EE9"/>
    <w:rsid w:val="00E153F2"/>
    <w:rsid w:val="00E1682A"/>
    <w:rsid w:val="00E16C36"/>
    <w:rsid w:val="00E17B3F"/>
    <w:rsid w:val="00E22384"/>
    <w:rsid w:val="00E2343D"/>
    <w:rsid w:val="00E234B0"/>
    <w:rsid w:val="00E238A2"/>
    <w:rsid w:val="00E24241"/>
    <w:rsid w:val="00E25589"/>
    <w:rsid w:val="00E26D04"/>
    <w:rsid w:val="00E27A72"/>
    <w:rsid w:val="00E27FE6"/>
    <w:rsid w:val="00E307E2"/>
    <w:rsid w:val="00E316D7"/>
    <w:rsid w:val="00E33309"/>
    <w:rsid w:val="00E351D9"/>
    <w:rsid w:val="00E36106"/>
    <w:rsid w:val="00E367E2"/>
    <w:rsid w:val="00E370FE"/>
    <w:rsid w:val="00E37791"/>
    <w:rsid w:val="00E4089A"/>
    <w:rsid w:val="00E412C0"/>
    <w:rsid w:val="00E413D4"/>
    <w:rsid w:val="00E41B26"/>
    <w:rsid w:val="00E41E94"/>
    <w:rsid w:val="00E43550"/>
    <w:rsid w:val="00E435F1"/>
    <w:rsid w:val="00E44828"/>
    <w:rsid w:val="00E4512B"/>
    <w:rsid w:val="00E455B6"/>
    <w:rsid w:val="00E46A98"/>
    <w:rsid w:val="00E47073"/>
    <w:rsid w:val="00E473DF"/>
    <w:rsid w:val="00E47DFD"/>
    <w:rsid w:val="00E47F27"/>
    <w:rsid w:val="00E50356"/>
    <w:rsid w:val="00E50545"/>
    <w:rsid w:val="00E5103E"/>
    <w:rsid w:val="00E5150E"/>
    <w:rsid w:val="00E51870"/>
    <w:rsid w:val="00E548A4"/>
    <w:rsid w:val="00E55C3C"/>
    <w:rsid w:val="00E5733A"/>
    <w:rsid w:val="00E57563"/>
    <w:rsid w:val="00E57B27"/>
    <w:rsid w:val="00E61164"/>
    <w:rsid w:val="00E6191C"/>
    <w:rsid w:val="00E61DFF"/>
    <w:rsid w:val="00E62302"/>
    <w:rsid w:val="00E6259C"/>
    <w:rsid w:val="00E63393"/>
    <w:rsid w:val="00E6359C"/>
    <w:rsid w:val="00E63726"/>
    <w:rsid w:val="00E64401"/>
    <w:rsid w:val="00E646D2"/>
    <w:rsid w:val="00E65B04"/>
    <w:rsid w:val="00E66DC6"/>
    <w:rsid w:val="00E72890"/>
    <w:rsid w:val="00E72E2C"/>
    <w:rsid w:val="00E73083"/>
    <w:rsid w:val="00E73323"/>
    <w:rsid w:val="00E76041"/>
    <w:rsid w:val="00E77183"/>
    <w:rsid w:val="00E774F3"/>
    <w:rsid w:val="00E80E7E"/>
    <w:rsid w:val="00E810A8"/>
    <w:rsid w:val="00E8182B"/>
    <w:rsid w:val="00E822DE"/>
    <w:rsid w:val="00E8300F"/>
    <w:rsid w:val="00E84242"/>
    <w:rsid w:val="00E85561"/>
    <w:rsid w:val="00E85BFB"/>
    <w:rsid w:val="00E860A4"/>
    <w:rsid w:val="00E863B6"/>
    <w:rsid w:val="00E8745F"/>
    <w:rsid w:val="00E87535"/>
    <w:rsid w:val="00E87BF9"/>
    <w:rsid w:val="00E907C8"/>
    <w:rsid w:val="00E91331"/>
    <w:rsid w:val="00E9180C"/>
    <w:rsid w:val="00E91D86"/>
    <w:rsid w:val="00E91E99"/>
    <w:rsid w:val="00E92DB3"/>
    <w:rsid w:val="00E92F80"/>
    <w:rsid w:val="00E94496"/>
    <w:rsid w:val="00E9450A"/>
    <w:rsid w:val="00E94CDD"/>
    <w:rsid w:val="00E970B3"/>
    <w:rsid w:val="00E9710A"/>
    <w:rsid w:val="00E97756"/>
    <w:rsid w:val="00EA1B14"/>
    <w:rsid w:val="00EA20BF"/>
    <w:rsid w:val="00EA2275"/>
    <w:rsid w:val="00EA2E62"/>
    <w:rsid w:val="00EA3AA1"/>
    <w:rsid w:val="00EA4A03"/>
    <w:rsid w:val="00EA4EFA"/>
    <w:rsid w:val="00EA5D20"/>
    <w:rsid w:val="00EA6286"/>
    <w:rsid w:val="00EB04D8"/>
    <w:rsid w:val="00EB050A"/>
    <w:rsid w:val="00EB0BF4"/>
    <w:rsid w:val="00EB23C2"/>
    <w:rsid w:val="00EB3692"/>
    <w:rsid w:val="00EB51B5"/>
    <w:rsid w:val="00EB55E0"/>
    <w:rsid w:val="00EB6F08"/>
    <w:rsid w:val="00EC0519"/>
    <w:rsid w:val="00EC0F66"/>
    <w:rsid w:val="00EC18AB"/>
    <w:rsid w:val="00EC1D1B"/>
    <w:rsid w:val="00EC2B2C"/>
    <w:rsid w:val="00EC2B51"/>
    <w:rsid w:val="00EC300A"/>
    <w:rsid w:val="00EC3793"/>
    <w:rsid w:val="00EC3D4F"/>
    <w:rsid w:val="00EC54BB"/>
    <w:rsid w:val="00EC564F"/>
    <w:rsid w:val="00EC6AAF"/>
    <w:rsid w:val="00ED07CA"/>
    <w:rsid w:val="00ED09F8"/>
    <w:rsid w:val="00ED266D"/>
    <w:rsid w:val="00ED2821"/>
    <w:rsid w:val="00ED2908"/>
    <w:rsid w:val="00ED2FC6"/>
    <w:rsid w:val="00ED3308"/>
    <w:rsid w:val="00ED6038"/>
    <w:rsid w:val="00ED6829"/>
    <w:rsid w:val="00ED6E0D"/>
    <w:rsid w:val="00ED7336"/>
    <w:rsid w:val="00EE0267"/>
    <w:rsid w:val="00EE10CF"/>
    <w:rsid w:val="00EE18B1"/>
    <w:rsid w:val="00EE5E9A"/>
    <w:rsid w:val="00EE63BA"/>
    <w:rsid w:val="00EE6A65"/>
    <w:rsid w:val="00EE723A"/>
    <w:rsid w:val="00EF15E5"/>
    <w:rsid w:val="00EF169D"/>
    <w:rsid w:val="00EF1E04"/>
    <w:rsid w:val="00EF308F"/>
    <w:rsid w:val="00EF340D"/>
    <w:rsid w:val="00EF5608"/>
    <w:rsid w:val="00EF63AB"/>
    <w:rsid w:val="00EF6EE2"/>
    <w:rsid w:val="00EF7550"/>
    <w:rsid w:val="00EF78BA"/>
    <w:rsid w:val="00F009BB"/>
    <w:rsid w:val="00F00D63"/>
    <w:rsid w:val="00F0376D"/>
    <w:rsid w:val="00F03933"/>
    <w:rsid w:val="00F048AF"/>
    <w:rsid w:val="00F05629"/>
    <w:rsid w:val="00F072E1"/>
    <w:rsid w:val="00F07C83"/>
    <w:rsid w:val="00F0F914"/>
    <w:rsid w:val="00F108BC"/>
    <w:rsid w:val="00F108E8"/>
    <w:rsid w:val="00F109F4"/>
    <w:rsid w:val="00F10C44"/>
    <w:rsid w:val="00F11263"/>
    <w:rsid w:val="00F1153A"/>
    <w:rsid w:val="00F12F75"/>
    <w:rsid w:val="00F14F09"/>
    <w:rsid w:val="00F17390"/>
    <w:rsid w:val="00F17F5C"/>
    <w:rsid w:val="00F20616"/>
    <w:rsid w:val="00F207C9"/>
    <w:rsid w:val="00F20802"/>
    <w:rsid w:val="00F215E1"/>
    <w:rsid w:val="00F21A81"/>
    <w:rsid w:val="00F21F9D"/>
    <w:rsid w:val="00F224AF"/>
    <w:rsid w:val="00F231F7"/>
    <w:rsid w:val="00F23704"/>
    <w:rsid w:val="00F24278"/>
    <w:rsid w:val="00F24542"/>
    <w:rsid w:val="00F26EF3"/>
    <w:rsid w:val="00F273D0"/>
    <w:rsid w:val="00F27458"/>
    <w:rsid w:val="00F274FE"/>
    <w:rsid w:val="00F27C1B"/>
    <w:rsid w:val="00F309D3"/>
    <w:rsid w:val="00F319A5"/>
    <w:rsid w:val="00F32370"/>
    <w:rsid w:val="00F326A4"/>
    <w:rsid w:val="00F32B03"/>
    <w:rsid w:val="00F33D79"/>
    <w:rsid w:val="00F349DE"/>
    <w:rsid w:val="00F3525D"/>
    <w:rsid w:val="00F35A65"/>
    <w:rsid w:val="00F3685C"/>
    <w:rsid w:val="00F41603"/>
    <w:rsid w:val="00F4259B"/>
    <w:rsid w:val="00F427D2"/>
    <w:rsid w:val="00F43B1F"/>
    <w:rsid w:val="00F443EA"/>
    <w:rsid w:val="00F46CD8"/>
    <w:rsid w:val="00F46EF2"/>
    <w:rsid w:val="00F4FD3B"/>
    <w:rsid w:val="00F5044D"/>
    <w:rsid w:val="00F51F86"/>
    <w:rsid w:val="00F521EC"/>
    <w:rsid w:val="00F531CF"/>
    <w:rsid w:val="00F53ABE"/>
    <w:rsid w:val="00F54A9E"/>
    <w:rsid w:val="00F568E3"/>
    <w:rsid w:val="00F56B13"/>
    <w:rsid w:val="00F56BC4"/>
    <w:rsid w:val="00F56CCC"/>
    <w:rsid w:val="00F600DF"/>
    <w:rsid w:val="00F61040"/>
    <w:rsid w:val="00F6373B"/>
    <w:rsid w:val="00F6382E"/>
    <w:rsid w:val="00F639F5"/>
    <w:rsid w:val="00F63B84"/>
    <w:rsid w:val="00F67F5A"/>
    <w:rsid w:val="00F7121C"/>
    <w:rsid w:val="00F714A5"/>
    <w:rsid w:val="00F7188A"/>
    <w:rsid w:val="00F72C8E"/>
    <w:rsid w:val="00F7390E"/>
    <w:rsid w:val="00F73977"/>
    <w:rsid w:val="00F739C1"/>
    <w:rsid w:val="00F7419A"/>
    <w:rsid w:val="00F74C84"/>
    <w:rsid w:val="00F74D83"/>
    <w:rsid w:val="00F7517D"/>
    <w:rsid w:val="00F76B54"/>
    <w:rsid w:val="00F80041"/>
    <w:rsid w:val="00F8180E"/>
    <w:rsid w:val="00F8237E"/>
    <w:rsid w:val="00F8394C"/>
    <w:rsid w:val="00F83E57"/>
    <w:rsid w:val="00F862DB"/>
    <w:rsid w:val="00F87639"/>
    <w:rsid w:val="00F901B6"/>
    <w:rsid w:val="00F903D7"/>
    <w:rsid w:val="00F92AA6"/>
    <w:rsid w:val="00F92C40"/>
    <w:rsid w:val="00F92DDB"/>
    <w:rsid w:val="00F93835"/>
    <w:rsid w:val="00F93C30"/>
    <w:rsid w:val="00F93C82"/>
    <w:rsid w:val="00F94ADA"/>
    <w:rsid w:val="00F94CF4"/>
    <w:rsid w:val="00F94F22"/>
    <w:rsid w:val="00F95309"/>
    <w:rsid w:val="00F95461"/>
    <w:rsid w:val="00F960A2"/>
    <w:rsid w:val="00F968E3"/>
    <w:rsid w:val="00F971ED"/>
    <w:rsid w:val="00F978E4"/>
    <w:rsid w:val="00F97C8E"/>
    <w:rsid w:val="00F97EA8"/>
    <w:rsid w:val="00FA0348"/>
    <w:rsid w:val="00FA3409"/>
    <w:rsid w:val="00FA461C"/>
    <w:rsid w:val="00FA49DF"/>
    <w:rsid w:val="00FA4DEE"/>
    <w:rsid w:val="00FA4EB6"/>
    <w:rsid w:val="00FA4FCA"/>
    <w:rsid w:val="00FA545C"/>
    <w:rsid w:val="00FA5BB1"/>
    <w:rsid w:val="00FA5F75"/>
    <w:rsid w:val="00FA604F"/>
    <w:rsid w:val="00FA778C"/>
    <w:rsid w:val="00FA7C17"/>
    <w:rsid w:val="00FB15EE"/>
    <w:rsid w:val="00FB1DD1"/>
    <w:rsid w:val="00FB25DC"/>
    <w:rsid w:val="00FB29AE"/>
    <w:rsid w:val="00FB2A2F"/>
    <w:rsid w:val="00FB31D8"/>
    <w:rsid w:val="00FB49E8"/>
    <w:rsid w:val="00FB5275"/>
    <w:rsid w:val="00FB6B87"/>
    <w:rsid w:val="00FB7AFA"/>
    <w:rsid w:val="00FB7EB9"/>
    <w:rsid w:val="00FC04CC"/>
    <w:rsid w:val="00FC0ABB"/>
    <w:rsid w:val="00FC26A8"/>
    <w:rsid w:val="00FC2951"/>
    <w:rsid w:val="00FC2FC5"/>
    <w:rsid w:val="00FC3850"/>
    <w:rsid w:val="00FC4027"/>
    <w:rsid w:val="00FC524A"/>
    <w:rsid w:val="00FC53DE"/>
    <w:rsid w:val="00FC5B9F"/>
    <w:rsid w:val="00FC5E5F"/>
    <w:rsid w:val="00FC6E19"/>
    <w:rsid w:val="00FC753D"/>
    <w:rsid w:val="00FC7703"/>
    <w:rsid w:val="00FD07D2"/>
    <w:rsid w:val="00FD0F4D"/>
    <w:rsid w:val="00FD1204"/>
    <w:rsid w:val="00FD12AA"/>
    <w:rsid w:val="00FD2CF3"/>
    <w:rsid w:val="00FD3049"/>
    <w:rsid w:val="00FD3A5A"/>
    <w:rsid w:val="00FD5041"/>
    <w:rsid w:val="00FD5E78"/>
    <w:rsid w:val="00FD6A6F"/>
    <w:rsid w:val="00FD6B74"/>
    <w:rsid w:val="00FD703C"/>
    <w:rsid w:val="00FE0563"/>
    <w:rsid w:val="00FE11CB"/>
    <w:rsid w:val="00FE1344"/>
    <w:rsid w:val="00FE2249"/>
    <w:rsid w:val="00FE50EB"/>
    <w:rsid w:val="00FE59DE"/>
    <w:rsid w:val="00FE5B47"/>
    <w:rsid w:val="00FE6545"/>
    <w:rsid w:val="00FE6C7E"/>
    <w:rsid w:val="00FE6DB9"/>
    <w:rsid w:val="00FF06E7"/>
    <w:rsid w:val="00FF1ADB"/>
    <w:rsid w:val="00FF21BE"/>
    <w:rsid w:val="00FF2E8D"/>
    <w:rsid w:val="00FF355F"/>
    <w:rsid w:val="00FF414C"/>
    <w:rsid w:val="00FF4716"/>
    <w:rsid w:val="00FF4A38"/>
    <w:rsid w:val="00FF5561"/>
    <w:rsid w:val="00FF5FDB"/>
    <w:rsid w:val="00FF6728"/>
    <w:rsid w:val="01001F87"/>
    <w:rsid w:val="0101F78D"/>
    <w:rsid w:val="010466FD"/>
    <w:rsid w:val="010A9274"/>
    <w:rsid w:val="010E3D30"/>
    <w:rsid w:val="011A7E58"/>
    <w:rsid w:val="011E40CF"/>
    <w:rsid w:val="0131E8BC"/>
    <w:rsid w:val="013E87DF"/>
    <w:rsid w:val="01461CA4"/>
    <w:rsid w:val="0156AA69"/>
    <w:rsid w:val="018013F3"/>
    <w:rsid w:val="01882397"/>
    <w:rsid w:val="018D6C14"/>
    <w:rsid w:val="019B3D93"/>
    <w:rsid w:val="01ACF3F4"/>
    <w:rsid w:val="01C141BF"/>
    <w:rsid w:val="01C79EF2"/>
    <w:rsid w:val="01CA1843"/>
    <w:rsid w:val="01CD4B96"/>
    <w:rsid w:val="01CD9304"/>
    <w:rsid w:val="01ED7893"/>
    <w:rsid w:val="01F5F648"/>
    <w:rsid w:val="01FCBF53"/>
    <w:rsid w:val="01FDC5AB"/>
    <w:rsid w:val="0218165D"/>
    <w:rsid w:val="0218AB06"/>
    <w:rsid w:val="0221F42F"/>
    <w:rsid w:val="023EEEDF"/>
    <w:rsid w:val="0244C1B5"/>
    <w:rsid w:val="028468B4"/>
    <w:rsid w:val="028FC07B"/>
    <w:rsid w:val="02C95905"/>
    <w:rsid w:val="02F3B434"/>
    <w:rsid w:val="02FF2C09"/>
    <w:rsid w:val="03021CC2"/>
    <w:rsid w:val="0311CDA0"/>
    <w:rsid w:val="031AA83E"/>
    <w:rsid w:val="0335429C"/>
    <w:rsid w:val="03397C68"/>
    <w:rsid w:val="0347F9DD"/>
    <w:rsid w:val="034E4022"/>
    <w:rsid w:val="035BCDD5"/>
    <w:rsid w:val="036ABC62"/>
    <w:rsid w:val="0377C4C6"/>
    <w:rsid w:val="0378862A"/>
    <w:rsid w:val="037A94CC"/>
    <w:rsid w:val="038CED47"/>
    <w:rsid w:val="03AD4E0D"/>
    <w:rsid w:val="03B91488"/>
    <w:rsid w:val="03CB5219"/>
    <w:rsid w:val="03D3DF96"/>
    <w:rsid w:val="03D800F7"/>
    <w:rsid w:val="03E7F8B8"/>
    <w:rsid w:val="03F9354C"/>
    <w:rsid w:val="03FAC09D"/>
    <w:rsid w:val="040DD2A6"/>
    <w:rsid w:val="041F79C9"/>
    <w:rsid w:val="04203DC0"/>
    <w:rsid w:val="042D7FE2"/>
    <w:rsid w:val="04357D8C"/>
    <w:rsid w:val="04477546"/>
    <w:rsid w:val="044CE98C"/>
    <w:rsid w:val="04565218"/>
    <w:rsid w:val="045FB728"/>
    <w:rsid w:val="0461C377"/>
    <w:rsid w:val="047E174C"/>
    <w:rsid w:val="04A23156"/>
    <w:rsid w:val="04AB3210"/>
    <w:rsid w:val="04B80F70"/>
    <w:rsid w:val="04CBC5FB"/>
    <w:rsid w:val="04D50FB2"/>
    <w:rsid w:val="04DAB175"/>
    <w:rsid w:val="04E10D08"/>
    <w:rsid w:val="04E9C69F"/>
    <w:rsid w:val="04F3FF50"/>
    <w:rsid w:val="04FAE209"/>
    <w:rsid w:val="04FF00EA"/>
    <w:rsid w:val="050AB7B2"/>
    <w:rsid w:val="051898F7"/>
    <w:rsid w:val="0520F9C3"/>
    <w:rsid w:val="05320165"/>
    <w:rsid w:val="0578A2BF"/>
    <w:rsid w:val="0584C164"/>
    <w:rsid w:val="05885F8A"/>
    <w:rsid w:val="05A0FE35"/>
    <w:rsid w:val="05A61EC0"/>
    <w:rsid w:val="05D3C34D"/>
    <w:rsid w:val="05DA3A66"/>
    <w:rsid w:val="05F5CDF5"/>
    <w:rsid w:val="05FC1B89"/>
    <w:rsid w:val="06221F95"/>
    <w:rsid w:val="062569BE"/>
    <w:rsid w:val="0625B546"/>
    <w:rsid w:val="0632F5B8"/>
    <w:rsid w:val="0637CE74"/>
    <w:rsid w:val="063E2D88"/>
    <w:rsid w:val="064E6F83"/>
    <w:rsid w:val="06624F19"/>
    <w:rsid w:val="068DBD3C"/>
    <w:rsid w:val="0692941E"/>
    <w:rsid w:val="06A68CD9"/>
    <w:rsid w:val="06AB7764"/>
    <w:rsid w:val="06D2CFA8"/>
    <w:rsid w:val="06DF382E"/>
    <w:rsid w:val="06FBCBDA"/>
    <w:rsid w:val="074BE323"/>
    <w:rsid w:val="0761C0BC"/>
    <w:rsid w:val="076BEED7"/>
    <w:rsid w:val="07776D74"/>
    <w:rsid w:val="07B85534"/>
    <w:rsid w:val="07BC0818"/>
    <w:rsid w:val="07BFD1AE"/>
    <w:rsid w:val="07C4AE5B"/>
    <w:rsid w:val="07D3812F"/>
    <w:rsid w:val="07EA4538"/>
    <w:rsid w:val="07EBB97C"/>
    <w:rsid w:val="0807F2C6"/>
    <w:rsid w:val="0825EBDE"/>
    <w:rsid w:val="082F2928"/>
    <w:rsid w:val="08522CEA"/>
    <w:rsid w:val="085418AC"/>
    <w:rsid w:val="085C61C7"/>
    <w:rsid w:val="085D245F"/>
    <w:rsid w:val="085D6C69"/>
    <w:rsid w:val="085EF026"/>
    <w:rsid w:val="086DA6C2"/>
    <w:rsid w:val="088FE742"/>
    <w:rsid w:val="08A70BD3"/>
    <w:rsid w:val="08C7F49E"/>
    <w:rsid w:val="08D09CC7"/>
    <w:rsid w:val="08DC6EB8"/>
    <w:rsid w:val="08E3CE6B"/>
    <w:rsid w:val="08E89272"/>
    <w:rsid w:val="08EE6836"/>
    <w:rsid w:val="08F1BF01"/>
    <w:rsid w:val="0917B875"/>
    <w:rsid w:val="09199CF8"/>
    <w:rsid w:val="091D8C66"/>
    <w:rsid w:val="09250970"/>
    <w:rsid w:val="09627A68"/>
    <w:rsid w:val="0964815D"/>
    <w:rsid w:val="0969E78C"/>
    <w:rsid w:val="096C3557"/>
    <w:rsid w:val="098B1459"/>
    <w:rsid w:val="098C0FAB"/>
    <w:rsid w:val="0991B966"/>
    <w:rsid w:val="099572BC"/>
    <w:rsid w:val="099CF773"/>
    <w:rsid w:val="09BF288C"/>
    <w:rsid w:val="09DEAD9A"/>
    <w:rsid w:val="0A0127E4"/>
    <w:rsid w:val="0A1FE43D"/>
    <w:rsid w:val="0A208B0F"/>
    <w:rsid w:val="0A4BD61F"/>
    <w:rsid w:val="0A4D42F1"/>
    <w:rsid w:val="0A538F45"/>
    <w:rsid w:val="0A590C53"/>
    <w:rsid w:val="0A6C3319"/>
    <w:rsid w:val="0A80507F"/>
    <w:rsid w:val="0AB1EBAE"/>
    <w:rsid w:val="0AB3F9D3"/>
    <w:rsid w:val="0AE2AB8C"/>
    <w:rsid w:val="0B044D3E"/>
    <w:rsid w:val="0B120CAB"/>
    <w:rsid w:val="0B19BD67"/>
    <w:rsid w:val="0B19C53C"/>
    <w:rsid w:val="0B1C85E6"/>
    <w:rsid w:val="0B25B971"/>
    <w:rsid w:val="0B26F542"/>
    <w:rsid w:val="0B40F3BF"/>
    <w:rsid w:val="0B46C450"/>
    <w:rsid w:val="0B6F306F"/>
    <w:rsid w:val="0B70B3C5"/>
    <w:rsid w:val="0B768968"/>
    <w:rsid w:val="0B81D985"/>
    <w:rsid w:val="0B88BD40"/>
    <w:rsid w:val="0BAA89D6"/>
    <w:rsid w:val="0BB9B24B"/>
    <w:rsid w:val="0BC64505"/>
    <w:rsid w:val="0BE4A189"/>
    <w:rsid w:val="0BEF7E5A"/>
    <w:rsid w:val="0C055B36"/>
    <w:rsid w:val="0C0EA8A9"/>
    <w:rsid w:val="0C1C2611"/>
    <w:rsid w:val="0C27ACFA"/>
    <w:rsid w:val="0C28F06B"/>
    <w:rsid w:val="0C344555"/>
    <w:rsid w:val="0C34C5CE"/>
    <w:rsid w:val="0C36766C"/>
    <w:rsid w:val="0C3CA6A3"/>
    <w:rsid w:val="0C443CB4"/>
    <w:rsid w:val="0C571D91"/>
    <w:rsid w:val="0C96847B"/>
    <w:rsid w:val="0CAB2CE2"/>
    <w:rsid w:val="0CAD3F93"/>
    <w:rsid w:val="0CC05750"/>
    <w:rsid w:val="0CC4A51F"/>
    <w:rsid w:val="0CC6AB8B"/>
    <w:rsid w:val="0CCB6167"/>
    <w:rsid w:val="0CDD9E29"/>
    <w:rsid w:val="0D189048"/>
    <w:rsid w:val="0D22B4BE"/>
    <w:rsid w:val="0D493D6C"/>
    <w:rsid w:val="0D6BC278"/>
    <w:rsid w:val="0D707745"/>
    <w:rsid w:val="0D88CA03"/>
    <w:rsid w:val="0DB24541"/>
    <w:rsid w:val="0DC14B1F"/>
    <w:rsid w:val="0DD49F29"/>
    <w:rsid w:val="0DE4D5CE"/>
    <w:rsid w:val="0DF86AEB"/>
    <w:rsid w:val="0E0FB8A7"/>
    <w:rsid w:val="0E47966A"/>
    <w:rsid w:val="0E4986F5"/>
    <w:rsid w:val="0E50F2D6"/>
    <w:rsid w:val="0E512355"/>
    <w:rsid w:val="0E53BB4A"/>
    <w:rsid w:val="0E54B3A2"/>
    <w:rsid w:val="0E778C35"/>
    <w:rsid w:val="0EA20FB3"/>
    <w:rsid w:val="0ECED133"/>
    <w:rsid w:val="0EED47F8"/>
    <w:rsid w:val="0EFC793F"/>
    <w:rsid w:val="0F02C0C9"/>
    <w:rsid w:val="0F04AC0D"/>
    <w:rsid w:val="0F0DEAC8"/>
    <w:rsid w:val="0F42D560"/>
    <w:rsid w:val="0F49CEFD"/>
    <w:rsid w:val="0F66EEB8"/>
    <w:rsid w:val="0F83EB65"/>
    <w:rsid w:val="0F8F903B"/>
    <w:rsid w:val="0FB945D2"/>
    <w:rsid w:val="0FBB49ED"/>
    <w:rsid w:val="0FC493EC"/>
    <w:rsid w:val="0FCC6126"/>
    <w:rsid w:val="102D006B"/>
    <w:rsid w:val="105026B1"/>
    <w:rsid w:val="10516483"/>
    <w:rsid w:val="1053D6EC"/>
    <w:rsid w:val="1053E294"/>
    <w:rsid w:val="1075F93F"/>
    <w:rsid w:val="1090CBB5"/>
    <w:rsid w:val="11004D1D"/>
    <w:rsid w:val="110F21D0"/>
    <w:rsid w:val="1125150D"/>
    <w:rsid w:val="113CC697"/>
    <w:rsid w:val="11753590"/>
    <w:rsid w:val="117E09F8"/>
    <w:rsid w:val="11A45D59"/>
    <w:rsid w:val="11A70077"/>
    <w:rsid w:val="11C058AC"/>
    <w:rsid w:val="11CFBA4F"/>
    <w:rsid w:val="11D15204"/>
    <w:rsid w:val="11D831F0"/>
    <w:rsid w:val="11DC5A78"/>
    <w:rsid w:val="11E8D5EF"/>
    <w:rsid w:val="11ECB97B"/>
    <w:rsid w:val="11F7FBF9"/>
    <w:rsid w:val="12108AEC"/>
    <w:rsid w:val="1214191D"/>
    <w:rsid w:val="1215281E"/>
    <w:rsid w:val="12325C9A"/>
    <w:rsid w:val="124FCDB1"/>
    <w:rsid w:val="1267C4C8"/>
    <w:rsid w:val="127958AD"/>
    <w:rsid w:val="1279C776"/>
    <w:rsid w:val="128EAB79"/>
    <w:rsid w:val="12C960B2"/>
    <w:rsid w:val="12CF78DF"/>
    <w:rsid w:val="12D68284"/>
    <w:rsid w:val="130C7CFF"/>
    <w:rsid w:val="132D9FB3"/>
    <w:rsid w:val="134497D4"/>
    <w:rsid w:val="13458EF7"/>
    <w:rsid w:val="136DEAC4"/>
    <w:rsid w:val="1370273C"/>
    <w:rsid w:val="1375CA3E"/>
    <w:rsid w:val="137A8EE7"/>
    <w:rsid w:val="137E93A7"/>
    <w:rsid w:val="138EE387"/>
    <w:rsid w:val="1392FE73"/>
    <w:rsid w:val="139E4403"/>
    <w:rsid w:val="13A53755"/>
    <w:rsid w:val="13B872C9"/>
    <w:rsid w:val="13CEFA8D"/>
    <w:rsid w:val="13D75831"/>
    <w:rsid w:val="13EEE523"/>
    <w:rsid w:val="140A0F0F"/>
    <w:rsid w:val="14114B7D"/>
    <w:rsid w:val="14132A91"/>
    <w:rsid w:val="14162312"/>
    <w:rsid w:val="142FD454"/>
    <w:rsid w:val="1430812C"/>
    <w:rsid w:val="14312817"/>
    <w:rsid w:val="14316D4F"/>
    <w:rsid w:val="143F7F4B"/>
    <w:rsid w:val="143FDD7E"/>
    <w:rsid w:val="14431832"/>
    <w:rsid w:val="1445692C"/>
    <w:rsid w:val="14474C7E"/>
    <w:rsid w:val="145E1B1E"/>
    <w:rsid w:val="147E3E51"/>
    <w:rsid w:val="149FB0A3"/>
    <w:rsid w:val="14AC5B4E"/>
    <w:rsid w:val="14B01E4D"/>
    <w:rsid w:val="14B1FCF5"/>
    <w:rsid w:val="14BA21C4"/>
    <w:rsid w:val="14BA6627"/>
    <w:rsid w:val="14DE1EBE"/>
    <w:rsid w:val="14F00284"/>
    <w:rsid w:val="151831F8"/>
    <w:rsid w:val="151B9347"/>
    <w:rsid w:val="152100D5"/>
    <w:rsid w:val="15311345"/>
    <w:rsid w:val="1544E43F"/>
    <w:rsid w:val="15489FAC"/>
    <w:rsid w:val="156CCD1C"/>
    <w:rsid w:val="159399DC"/>
    <w:rsid w:val="1594FE41"/>
    <w:rsid w:val="15C49253"/>
    <w:rsid w:val="161E4B4B"/>
    <w:rsid w:val="162596A0"/>
    <w:rsid w:val="1648B211"/>
    <w:rsid w:val="1653003A"/>
    <w:rsid w:val="16561E78"/>
    <w:rsid w:val="165D1AD2"/>
    <w:rsid w:val="1664E874"/>
    <w:rsid w:val="167E47E4"/>
    <w:rsid w:val="1683BDC1"/>
    <w:rsid w:val="16873693"/>
    <w:rsid w:val="169D752F"/>
    <w:rsid w:val="16A22AD6"/>
    <w:rsid w:val="16B0A071"/>
    <w:rsid w:val="16B289E6"/>
    <w:rsid w:val="16C06FC2"/>
    <w:rsid w:val="16C31350"/>
    <w:rsid w:val="16C45997"/>
    <w:rsid w:val="16DE4F08"/>
    <w:rsid w:val="16DE838C"/>
    <w:rsid w:val="16E8B605"/>
    <w:rsid w:val="17005CD2"/>
    <w:rsid w:val="170398A5"/>
    <w:rsid w:val="173B5F68"/>
    <w:rsid w:val="175377BC"/>
    <w:rsid w:val="1768AFAC"/>
    <w:rsid w:val="17712639"/>
    <w:rsid w:val="1788D9D6"/>
    <w:rsid w:val="178A0B87"/>
    <w:rsid w:val="17953D6A"/>
    <w:rsid w:val="1798A658"/>
    <w:rsid w:val="17CF6B91"/>
    <w:rsid w:val="17EAD362"/>
    <w:rsid w:val="17EADE06"/>
    <w:rsid w:val="17FA4B2D"/>
    <w:rsid w:val="1811EAEA"/>
    <w:rsid w:val="181B2D41"/>
    <w:rsid w:val="18210099"/>
    <w:rsid w:val="186A5FC4"/>
    <w:rsid w:val="1872BD9C"/>
    <w:rsid w:val="18E75AFE"/>
    <w:rsid w:val="18ECF779"/>
    <w:rsid w:val="18F96542"/>
    <w:rsid w:val="190F9338"/>
    <w:rsid w:val="192C681C"/>
    <w:rsid w:val="1949106F"/>
    <w:rsid w:val="194CFB64"/>
    <w:rsid w:val="194ED34F"/>
    <w:rsid w:val="195595A7"/>
    <w:rsid w:val="19880B1B"/>
    <w:rsid w:val="19962822"/>
    <w:rsid w:val="1997D13B"/>
    <w:rsid w:val="19A24CE0"/>
    <w:rsid w:val="19AC9970"/>
    <w:rsid w:val="19D4C819"/>
    <w:rsid w:val="19D8DEBB"/>
    <w:rsid w:val="19E2C625"/>
    <w:rsid w:val="19E43D34"/>
    <w:rsid w:val="19E70107"/>
    <w:rsid w:val="19EA8453"/>
    <w:rsid w:val="19EE0968"/>
    <w:rsid w:val="19F5E1E3"/>
    <w:rsid w:val="1A10B46A"/>
    <w:rsid w:val="1A50C724"/>
    <w:rsid w:val="1A551CB2"/>
    <w:rsid w:val="1A56C810"/>
    <w:rsid w:val="1A706298"/>
    <w:rsid w:val="1A78BC61"/>
    <w:rsid w:val="1A836AB6"/>
    <w:rsid w:val="1A9AABE9"/>
    <w:rsid w:val="1A9B2746"/>
    <w:rsid w:val="1AA36F95"/>
    <w:rsid w:val="1AA8DC5D"/>
    <w:rsid w:val="1AAFDAB3"/>
    <w:rsid w:val="1AB3F130"/>
    <w:rsid w:val="1ABD8934"/>
    <w:rsid w:val="1ABD990B"/>
    <w:rsid w:val="1ACF8EF1"/>
    <w:rsid w:val="1AF30F77"/>
    <w:rsid w:val="1B097FCC"/>
    <w:rsid w:val="1B1884CD"/>
    <w:rsid w:val="1B37B7B8"/>
    <w:rsid w:val="1B4DD1D6"/>
    <w:rsid w:val="1B601123"/>
    <w:rsid w:val="1B77BB96"/>
    <w:rsid w:val="1B81D21D"/>
    <w:rsid w:val="1BC9D90C"/>
    <w:rsid w:val="1BCE4AF7"/>
    <w:rsid w:val="1BD791E5"/>
    <w:rsid w:val="1BDD68D2"/>
    <w:rsid w:val="1C15FAEA"/>
    <w:rsid w:val="1C722E8D"/>
    <w:rsid w:val="1C7A0DC2"/>
    <w:rsid w:val="1C9E5500"/>
    <w:rsid w:val="1CA7D3E0"/>
    <w:rsid w:val="1CA958A2"/>
    <w:rsid w:val="1CAEC16E"/>
    <w:rsid w:val="1CB84BC7"/>
    <w:rsid w:val="1CC49018"/>
    <w:rsid w:val="1CC833D4"/>
    <w:rsid w:val="1CCD532E"/>
    <w:rsid w:val="1CD34BE6"/>
    <w:rsid w:val="1CD6165D"/>
    <w:rsid w:val="1CD7D78C"/>
    <w:rsid w:val="1CDC6A6B"/>
    <w:rsid w:val="1CE33428"/>
    <w:rsid w:val="1CE7029F"/>
    <w:rsid w:val="1D183029"/>
    <w:rsid w:val="1D1F89D3"/>
    <w:rsid w:val="1D2D83C8"/>
    <w:rsid w:val="1D313C14"/>
    <w:rsid w:val="1D4BAC5F"/>
    <w:rsid w:val="1D4BE994"/>
    <w:rsid w:val="1D92369D"/>
    <w:rsid w:val="1D9FA730"/>
    <w:rsid w:val="1DA309C8"/>
    <w:rsid w:val="1DAAC572"/>
    <w:rsid w:val="1DB51F30"/>
    <w:rsid w:val="1DBA66E0"/>
    <w:rsid w:val="1DC37CBB"/>
    <w:rsid w:val="1DDE51CD"/>
    <w:rsid w:val="1DEDB6B3"/>
    <w:rsid w:val="1E027F1B"/>
    <w:rsid w:val="1E085150"/>
    <w:rsid w:val="1E18D069"/>
    <w:rsid w:val="1E1A6194"/>
    <w:rsid w:val="1E26ACD5"/>
    <w:rsid w:val="1E36D3BD"/>
    <w:rsid w:val="1E3916A9"/>
    <w:rsid w:val="1E509739"/>
    <w:rsid w:val="1E6D6EA4"/>
    <w:rsid w:val="1E8A1169"/>
    <w:rsid w:val="1E8E63CB"/>
    <w:rsid w:val="1EA01C06"/>
    <w:rsid w:val="1EA05F61"/>
    <w:rsid w:val="1EA4C0D0"/>
    <w:rsid w:val="1EB26F72"/>
    <w:rsid w:val="1EBAE122"/>
    <w:rsid w:val="1ECB9FC2"/>
    <w:rsid w:val="1ECE5497"/>
    <w:rsid w:val="1EDC33AA"/>
    <w:rsid w:val="1EDE5B08"/>
    <w:rsid w:val="1F038B2E"/>
    <w:rsid w:val="1F03A669"/>
    <w:rsid w:val="1F068B2D"/>
    <w:rsid w:val="1F08A75E"/>
    <w:rsid w:val="1F1BD229"/>
    <w:rsid w:val="1F1C5A8D"/>
    <w:rsid w:val="1F23EDFE"/>
    <w:rsid w:val="1F4B2ED6"/>
    <w:rsid w:val="1F515F4F"/>
    <w:rsid w:val="1F87BBAE"/>
    <w:rsid w:val="1F8A7371"/>
    <w:rsid w:val="1F975877"/>
    <w:rsid w:val="1F992713"/>
    <w:rsid w:val="1FC3D0C3"/>
    <w:rsid w:val="1FE01C0F"/>
    <w:rsid w:val="2003E98F"/>
    <w:rsid w:val="2008B557"/>
    <w:rsid w:val="2015CAD6"/>
    <w:rsid w:val="2029EB0E"/>
    <w:rsid w:val="2043D100"/>
    <w:rsid w:val="20584CDE"/>
    <w:rsid w:val="20922F85"/>
    <w:rsid w:val="209F58B6"/>
    <w:rsid w:val="20AD3301"/>
    <w:rsid w:val="20BA9867"/>
    <w:rsid w:val="20CA8545"/>
    <w:rsid w:val="20E396AB"/>
    <w:rsid w:val="20EECEDE"/>
    <w:rsid w:val="210F73B8"/>
    <w:rsid w:val="211DA5DF"/>
    <w:rsid w:val="212FDFBC"/>
    <w:rsid w:val="213C30A1"/>
    <w:rsid w:val="2142940D"/>
    <w:rsid w:val="2143875D"/>
    <w:rsid w:val="2149FDCC"/>
    <w:rsid w:val="215EABCF"/>
    <w:rsid w:val="2171AD39"/>
    <w:rsid w:val="217F0CE3"/>
    <w:rsid w:val="2191C4BF"/>
    <w:rsid w:val="21A0B7E3"/>
    <w:rsid w:val="21A72A3D"/>
    <w:rsid w:val="21BAE957"/>
    <w:rsid w:val="21D0F07C"/>
    <w:rsid w:val="21D3716A"/>
    <w:rsid w:val="21DFF0CC"/>
    <w:rsid w:val="21E541D3"/>
    <w:rsid w:val="21EC581C"/>
    <w:rsid w:val="21F44C58"/>
    <w:rsid w:val="21F8B536"/>
    <w:rsid w:val="21FB8185"/>
    <w:rsid w:val="21FBB312"/>
    <w:rsid w:val="2212E105"/>
    <w:rsid w:val="222869AE"/>
    <w:rsid w:val="222F7982"/>
    <w:rsid w:val="224398EC"/>
    <w:rsid w:val="2276C4B1"/>
    <w:rsid w:val="22784922"/>
    <w:rsid w:val="228ABE7F"/>
    <w:rsid w:val="2297D8E3"/>
    <w:rsid w:val="22A19683"/>
    <w:rsid w:val="22AB0069"/>
    <w:rsid w:val="22B66473"/>
    <w:rsid w:val="22C16E73"/>
    <w:rsid w:val="22C1B279"/>
    <w:rsid w:val="22E4471E"/>
    <w:rsid w:val="22ECAAC1"/>
    <w:rsid w:val="232711BD"/>
    <w:rsid w:val="232B6DB4"/>
    <w:rsid w:val="235654CE"/>
    <w:rsid w:val="23BDEC1E"/>
    <w:rsid w:val="23C13FC5"/>
    <w:rsid w:val="23CA2916"/>
    <w:rsid w:val="23D30AC8"/>
    <w:rsid w:val="23D9E22A"/>
    <w:rsid w:val="23EA969E"/>
    <w:rsid w:val="2413BDAA"/>
    <w:rsid w:val="241B9E46"/>
    <w:rsid w:val="242305EA"/>
    <w:rsid w:val="2426FFC5"/>
    <w:rsid w:val="242FB1B5"/>
    <w:rsid w:val="2436F271"/>
    <w:rsid w:val="24432DAE"/>
    <w:rsid w:val="2451F568"/>
    <w:rsid w:val="245F0AB6"/>
    <w:rsid w:val="24617619"/>
    <w:rsid w:val="24638D9A"/>
    <w:rsid w:val="2467FACB"/>
    <w:rsid w:val="249FE40B"/>
    <w:rsid w:val="24B0969D"/>
    <w:rsid w:val="24BEE993"/>
    <w:rsid w:val="24FF61D1"/>
    <w:rsid w:val="2511EFAF"/>
    <w:rsid w:val="25377DAE"/>
    <w:rsid w:val="2540B9EA"/>
    <w:rsid w:val="2540D145"/>
    <w:rsid w:val="254F4A5C"/>
    <w:rsid w:val="2561329B"/>
    <w:rsid w:val="256326C0"/>
    <w:rsid w:val="256A7B33"/>
    <w:rsid w:val="256D0F29"/>
    <w:rsid w:val="25820A33"/>
    <w:rsid w:val="25B4E5F5"/>
    <w:rsid w:val="25BBE6AC"/>
    <w:rsid w:val="25BFBF17"/>
    <w:rsid w:val="25D9DF12"/>
    <w:rsid w:val="25DB36A3"/>
    <w:rsid w:val="25EA2D64"/>
    <w:rsid w:val="26004B2E"/>
    <w:rsid w:val="26011668"/>
    <w:rsid w:val="2602C17C"/>
    <w:rsid w:val="26040001"/>
    <w:rsid w:val="260B29B4"/>
    <w:rsid w:val="26174AC3"/>
    <w:rsid w:val="2630FAA6"/>
    <w:rsid w:val="26448ED0"/>
    <w:rsid w:val="264E0100"/>
    <w:rsid w:val="2677B9B2"/>
    <w:rsid w:val="268154C0"/>
    <w:rsid w:val="269F50DD"/>
    <w:rsid w:val="26A9FA7E"/>
    <w:rsid w:val="26BF79A5"/>
    <w:rsid w:val="26C5480C"/>
    <w:rsid w:val="26DC8B2B"/>
    <w:rsid w:val="26E2E5D1"/>
    <w:rsid w:val="26E4966A"/>
    <w:rsid w:val="26E4A142"/>
    <w:rsid w:val="26E4A3D9"/>
    <w:rsid w:val="2702F8B2"/>
    <w:rsid w:val="270F928C"/>
    <w:rsid w:val="272C2B27"/>
    <w:rsid w:val="274FBD46"/>
    <w:rsid w:val="2755EE5B"/>
    <w:rsid w:val="276777B3"/>
    <w:rsid w:val="276BCB17"/>
    <w:rsid w:val="2781F4AC"/>
    <w:rsid w:val="278DF4D6"/>
    <w:rsid w:val="2798DF65"/>
    <w:rsid w:val="279B7E27"/>
    <w:rsid w:val="27A3D89C"/>
    <w:rsid w:val="27AC7D06"/>
    <w:rsid w:val="27B063A3"/>
    <w:rsid w:val="27CA1601"/>
    <w:rsid w:val="27CEDB43"/>
    <w:rsid w:val="28004DF2"/>
    <w:rsid w:val="2800F2F5"/>
    <w:rsid w:val="280FB55C"/>
    <w:rsid w:val="281AABF8"/>
    <w:rsid w:val="281AACC8"/>
    <w:rsid w:val="2862F13A"/>
    <w:rsid w:val="286E1640"/>
    <w:rsid w:val="2890C450"/>
    <w:rsid w:val="289A686A"/>
    <w:rsid w:val="28B31169"/>
    <w:rsid w:val="28C39398"/>
    <w:rsid w:val="28D2FCA5"/>
    <w:rsid w:val="28D3DB20"/>
    <w:rsid w:val="28D6C41E"/>
    <w:rsid w:val="28DAD5A3"/>
    <w:rsid w:val="28DB4E80"/>
    <w:rsid w:val="28E72E9F"/>
    <w:rsid w:val="28EFBB8C"/>
    <w:rsid w:val="29022CCD"/>
    <w:rsid w:val="291993D8"/>
    <w:rsid w:val="2920CC48"/>
    <w:rsid w:val="293CAAD4"/>
    <w:rsid w:val="29462A29"/>
    <w:rsid w:val="294672A5"/>
    <w:rsid w:val="2955DF1C"/>
    <w:rsid w:val="2963FB72"/>
    <w:rsid w:val="297B17B3"/>
    <w:rsid w:val="29997618"/>
    <w:rsid w:val="29AA7E80"/>
    <w:rsid w:val="29CC5747"/>
    <w:rsid w:val="29DC404D"/>
    <w:rsid w:val="29DCF4A3"/>
    <w:rsid w:val="29E34A8F"/>
    <w:rsid w:val="2A105F89"/>
    <w:rsid w:val="2A305864"/>
    <w:rsid w:val="2A398808"/>
    <w:rsid w:val="2A4AB855"/>
    <w:rsid w:val="2A6CEBB0"/>
    <w:rsid w:val="2A7A28D5"/>
    <w:rsid w:val="2A7E5B84"/>
    <w:rsid w:val="2A8BE402"/>
    <w:rsid w:val="2A9861F2"/>
    <w:rsid w:val="2AA86BB7"/>
    <w:rsid w:val="2AE2E51E"/>
    <w:rsid w:val="2AF092FC"/>
    <w:rsid w:val="2B008577"/>
    <w:rsid w:val="2B03E5EB"/>
    <w:rsid w:val="2B0C0EC8"/>
    <w:rsid w:val="2B1D47FF"/>
    <w:rsid w:val="2B38D95D"/>
    <w:rsid w:val="2B4DB5A9"/>
    <w:rsid w:val="2B86B715"/>
    <w:rsid w:val="2B9507B2"/>
    <w:rsid w:val="2BA49759"/>
    <w:rsid w:val="2BB0D846"/>
    <w:rsid w:val="2BE03B4A"/>
    <w:rsid w:val="2BF7E655"/>
    <w:rsid w:val="2C152EDB"/>
    <w:rsid w:val="2C203898"/>
    <w:rsid w:val="2C38716C"/>
    <w:rsid w:val="2C56375F"/>
    <w:rsid w:val="2C5E8F42"/>
    <w:rsid w:val="2C8B2D5B"/>
    <w:rsid w:val="2C8BC920"/>
    <w:rsid w:val="2C9DEE5B"/>
    <w:rsid w:val="2CA22760"/>
    <w:rsid w:val="2CA3A2BF"/>
    <w:rsid w:val="2CA57C74"/>
    <w:rsid w:val="2CBEE56B"/>
    <w:rsid w:val="2CC1728C"/>
    <w:rsid w:val="2CC97D38"/>
    <w:rsid w:val="2CD4102C"/>
    <w:rsid w:val="2CD95C0D"/>
    <w:rsid w:val="2CE6BA39"/>
    <w:rsid w:val="2CF60B2A"/>
    <w:rsid w:val="2D3D4036"/>
    <w:rsid w:val="2D8BB920"/>
    <w:rsid w:val="2D8C4CE6"/>
    <w:rsid w:val="2DA31C9A"/>
    <w:rsid w:val="2DAC9EDF"/>
    <w:rsid w:val="2DB09848"/>
    <w:rsid w:val="2DC07C4F"/>
    <w:rsid w:val="2DC1BAFA"/>
    <w:rsid w:val="2DC9359A"/>
    <w:rsid w:val="2DD070E1"/>
    <w:rsid w:val="2DD518A6"/>
    <w:rsid w:val="2DD946D5"/>
    <w:rsid w:val="2DE303A1"/>
    <w:rsid w:val="2DF29232"/>
    <w:rsid w:val="2DF2C9F0"/>
    <w:rsid w:val="2DF50230"/>
    <w:rsid w:val="2DFAA843"/>
    <w:rsid w:val="2DFE2B6D"/>
    <w:rsid w:val="2E09FC5F"/>
    <w:rsid w:val="2E679D62"/>
    <w:rsid w:val="2E6B5AB1"/>
    <w:rsid w:val="2E930578"/>
    <w:rsid w:val="2E99640C"/>
    <w:rsid w:val="2EBEBF87"/>
    <w:rsid w:val="2ED6DFD7"/>
    <w:rsid w:val="2F0D049B"/>
    <w:rsid w:val="2F13EDED"/>
    <w:rsid w:val="2F23D8CA"/>
    <w:rsid w:val="2F3382DF"/>
    <w:rsid w:val="2FAAEFE0"/>
    <w:rsid w:val="2FC80C8B"/>
    <w:rsid w:val="2FCC80A8"/>
    <w:rsid w:val="2FD1F2C4"/>
    <w:rsid w:val="2FDD25B4"/>
    <w:rsid w:val="2FF01F90"/>
    <w:rsid w:val="2FFA45A0"/>
    <w:rsid w:val="301CC22F"/>
    <w:rsid w:val="3061B0DB"/>
    <w:rsid w:val="306417B4"/>
    <w:rsid w:val="30756C57"/>
    <w:rsid w:val="3079209A"/>
    <w:rsid w:val="30A3966C"/>
    <w:rsid w:val="30C5DFDD"/>
    <w:rsid w:val="30D134DB"/>
    <w:rsid w:val="30D1673B"/>
    <w:rsid w:val="30D1ADA4"/>
    <w:rsid w:val="30E55B65"/>
    <w:rsid w:val="3102B49B"/>
    <w:rsid w:val="3112ED19"/>
    <w:rsid w:val="31136CDC"/>
    <w:rsid w:val="311ABD3D"/>
    <w:rsid w:val="31230613"/>
    <w:rsid w:val="3148C354"/>
    <w:rsid w:val="31632E32"/>
    <w:rsid w:val="318A17A9"/>
    <w:rsid w:val="31941EB3"/>
    <w:rsid w:val="31B1FBCE"/>
    <w:rsid w:val="31B3B107"/>
    <w:rsid w:val="31BEB588"/>
    <w:rsid w:val="31E5879B"/>
    <w:rsid w:val="31F571DD"/>
    <w:rsid w:val="31FD3760"/>
    <w:rsid w:val="322250E7"/>
    <w:rsid w:val="3224DEAE"/>
    <w:rsid w:val="322653FB"/>
    <w:rsid w:val="3276D74C"/>
    <w:rsid w:val="3283553C"/>
    <w:rsid w:val="328ED553"/>
    <w:rsid w:val="3291E4B2"/>
    <w:rsid w:val="329C6E43"/>
    <w:rsid w:val="32A9EEEE"/>
    <w:rsid w:val="32BB4B2B"/>
    <w:rsid w:val="32BE6856"/>
    <w:rsid w:val="32C22178"/>
    <w:rsid w:val="32E18DAB"/>
    <w:rsid w:val="32EBDB2D"/>
    <w:rsid w:val="32F09431"/>
    <w:rsid w:val="331B6944"/>
    <w:rsid w:val="33323481"/>
    <w:rsid w:val="335842C5"/>
    <w:rsid w:val="3365D8B2"/>
    <w:rsid w:val="339CDD99"/>
    <w:rsid w:val="33A31627"/>
    <w:rsid w:val="33AEF644"/>
    <w:rsid w:val="33CA065A"/>
    <w:rsid w:val="33DF6419"/>
    <w:rsid w:val="33FD8193"/>
    <w:rsid w:val="340F691F"/>
    <w:rsid w:val="3414B95C"/>
    <w:rsid w:val="341E5C2B"/>
    <w:rsid w:val="34209770"/>
    <w:rsid w:val="34262375"/>
    <w:rsid w:val="342CA815"/>
    <w:rsid w:val="343683D5"/>
    <w:rsid w:val="3455FFBE"/>
    <w:rsid w:val="345D1A40"/>
    <w:rsid w:val="346B2C16"/>
    <w:rsid w:val="3471F46A"/>
    <w:rsid w:val="348201AC"/>
    <w:rsid w:val="3490B108"/>
    <w:rsid w:val="34959954"/>
    <w:rsid w:val="34A54879"/>
    <w:rsid w:val="34AE15EF"/>
    <w:rsid w:val="34C2B8DD"/>
    <w:rsid w:val="34D49AD1"/>
    <w:rsid w:val="34D75EE9"/>
    <w:rsid w:val="3502B7CB"/>
    <w:rsid w:val="350AF9B4"/>
    <w:rsid w:val="351A95AD"/>
    <w:rsid w:val="3520CB81"/>
    <w:rsid w:val="353C55FB"/>
    <w:rsid w:val="354D0C40"/>
    <w:rsid w:val="357CCE76"/>
    <w:rsid w:val="357DC386"/>
    <w:rsid w:val="3583E507"/>
    <w:rsid w:val="359D6619"/>
    <w:rsid w:val="35A08DB6"/>
    <w:rsid w:val="35C0CF2C"/>
    <w:rsid w:val="35E394AA"/>
    <w:rsid w:val="35E84E6B"/>
    <w:rsid w:val="35EA0D80"/>
    <w:rsid w:val="35EDD78F"/>
    <w:rsid w:val="35EE312E"/>
    <w:rsid w:val="35F5E21D"/>
    <w:rsid w:val="3603DE77"/>
    <w:rsid w:val="362D3C8D"/>
    <w:rsid w:val="363F112D"/>
    <w:rsid w:val="3665159F"/>
    <w:rsid w:val="36763CEA"/>
    <w:rsid w:val="3686F266"/>
    <w:rsid w:val="36A60DBF"/>
    <w:rsid w:val="36A79BF7"/>
    <w:rsid w:val="36BE058E"/>
    <w:rsid w:val="36C2F224"/>
    <w:rsid w:val="36ED82B7"/>
    <w:rsid w:val="36FCA26B"/>
    <w:rsid w:val="36FE7CF2"/>
    <w:rsid w:val="370152B1"/>
    <w:rsid w:val="3707A7F9"/>
    <w:rsid w:val="370CE6A7"/>
    <w:rsid w:val="377290DA"/>
    <w:rsid w:val="3789022B"/>
    <w:rsid w:val="37A3AC7C"/>
    <w:rsid w:val="37A4D13E"/>
    <w:rsid w:val="37A868E1"/>
    <w:rsid w:val="37E62564"/>
    <w:rsid w:val="381B69D4"/>
    <w:rsid w:val="383659C6"/>
    <w:rsid w:val="38398228"/>
    <w:rsid w:val="38413B29"/>
    <w:rsid w:val="38414EC7"/>
    <w:rsid w:val="38489E2C"/>
    <w:rsid w:val="385D9D55"/>
    <w:rsid w:val="3878EE98"/>
    <w:rsid w:val="38892B5F"/>
    <w:rsid w:val="388C97CE"/>
    <w:rsid w:val="389F20EE"/>
    <w:rsid w:val="38A44A75"/>
    <w:rsid w:val="38BF516C"/>
    <w:rsid w:val="38E648AA"/>
    <w:rsid w:val="38E7E08B"/>
    <w:rsid w:val="3944C6E1"/>
    <w:rsid w:val="396A0789"/>
    <w:rsid w:val="396CB8EA"/>
    <w:rsid w:val="3974B490"/>
    <w:rsid w:val="3988CA86"/>
    <w:rsid w:val="398D8597"/>
    <w:rsid w:val="39BD10D0"/>
    <w:rsid w:val="39D19B77"/>
    <w:rsid w:val="39E3538D"/>
    <w:rsid w:val="3A01482E"/>
    <w:rsid w:val="3A13A271"/>
    <w:rsid w:val="3A13E3C1"/>
    <w:rsid w:val="3A1BB83C"/>
    <w:rsid w:val="3A202875"/>
    <w:rsid w:val="3A392920"/>
    <w:rsid w:val="3A44F9AF"/>
    <w:rsid w:val="3A54BFFC"/>
    <w:rsid w:val="3A5B5B0E"/>
    <w:rsid w:val="3A6074EB"/>
    <w:rsid w:val="3A6BAFD4"/>
    <w:rsid w:val="3A73D357"/>
    <w:rsid w:val="3A85B70A"/>
    <w:rsid w:val="3A87B5B6"/>
    <w:rsid w:val="3A892EA0"/>
    <w:rsid w:val="3A9DB031"/>
    <w:rsid w:val="3ACFD984"/>
    <w:rsid w:val="3AD5E105"/>
    <w:rsid w:val="3AF41F67"/>
    <w:rsid w:val="3B05297F"/>
    <w:rsid w:val="3B09C119"/>
    <w:rsid w:val="3B2F572E"/>
    <w:rsid w:val="3B38AF60"/>
    <w:rsid w:val="3B415F60"/>
    <w:rsid w:val="3B563EA4"/>
    <w:rsid w:val="3B5D045B"/>
    <w:rsid w:val="3B5FEAF2"/>
    <w:rsid w:val="3B883B9D"/>
    <w:rsid w:val="3B8BB807"/>
    <w:rsid w:val="3B9486E8"/>
    <w:rsid w:val="3BAA6289"/>
    <w:rsid w:val="3BADDCFF"/>
    <w:rsid w:val="3BB7676A"/>
    <w:rsid w:val="3BBFE0EC"/>
    <w:rsid w:val="3BF11E4E"/>
    <w:rsid w:val="3C0FB7AA"/>
    <w:rsid w:val="3C56A235"/>
    <w:rsid w:val="3C59F3C4"/>
    <w:rsid w:val="3C5AF9A3"/>
    <w:rsid w:val="3C87C4E3"/>
    <w:rsid w:val="3C99ACCE"/>
    <w:rsid w:val="3C9FEAC7"/>
    <w:rsid w:val="3CBED95C"/>
    <w:rsid w:val="3CFE94E0"/>
    <w:rsid w:val="3D1D2CE7"/>
    <w:rsid w:val="3D20FCEC"/>
    <w:rsid w:val="3D217ADA"/>
    <w:rsid w:val="3D299BB8"/>
    <w:rsid w:val="3D29EC09"/>
    <w:rsid w:val="3D3A6F7C"/>
    <w:rsid w:val="3D3D9EB9"/>
    <w:rsid w:val="3D58A7D0"/>
    <w:rsid w:val="3D736F5C"/>
    <w:rsid w:val="3D9B8223"/>
    <w:rsid w:val="3DADF00A"/>
    <w:rsid w:val="3DBAEB73"/>
    <w:rsid w:val="3DCE0FC7"/>
    <w:rsid w:val="3DDE8466"/>
    <w:rsid w:val="3E2741ED"/>
    <w:rsid w:val="3E32776D"/>
    <w:rsid w:val="3E408B03"/>
    <w:rsid w:val="3E631DD2"/>
    <w:rsid w:val="3E6955FE"/>
    <w:rsid w:val="3E7AA5AC"/>
    <w:rsid w:val="3E7B8305"/>
    <w:rsid w:val="3EA93191"/>
    <w:rsid w:val="3EC11ED6"/>
    <w:rsid w:val="3ECF4B4A"/>
    <w:rsid w:val="3ED4E4FA"/>
    <w:rsid w:val="3EFA29EE"/>
    <w:rsid w:val="3EFBB190"/>
    <w:rsid w:val="3EFF129E"/>
    <w:rsid w:val="3F0FFF29"/>
    <w:rsid w:val="3F193077"/>
    <w:rsid w:val="3F2FB5E2"/>
    <w:rsid w:val="3F32ECBD"/>
    <w:rsid w:val="3F3626D4"/>
    <w:rsid w:val="3F537B85"/>
    <w:rsid w:val="3F632F55"/>
    <w:rsid w:val="3F65A1E3"/>
    <w:rsid w:val="3F7E3AE6"/>
    <w:rsid w:val="3F8B5B0D"/>
    <w:rsid w:val="3FB723DD"/>
    <w:rsid w:val="3FC7AE6D"/>
    <w:rsid w:val="3FC98CD5"/>
    <w:rsid w:val="3FCB3690"/>
    <w:rsid w:val="3FD385EA"/>
    <w:rsid w:val="3FF64B89"/>
    <w:rsid w:val="3FF9597B"/>
    <w:rsid w:val="3FF97B4A"/>
    <w:rsid w:val="403678DD"/>
    <w:rsid w:val="4066AB71"/>
    <w:rsid w:val="40840CEA"/>
    <w:rsid w:val="40981B11"/>
    <w:rsid w:val="40981B58"/>
    <w:rsid w:val="409D7B9D"/>
    <w:rsid w:val="40A4FE18"/>
    <w:rsid w:val="40A7E79B"/>
    <w:rsid w:val="40AEC25E"/>
    <w:rsid w:val="40B6254F"/>
    <w:rsid w:val="40C4481C"/>
    <w:rsid w:val="40D10A5F"/>
    <w:rsid w:val="40DF5CD2"/>
    <w:rsid w:val="40EC6392"/>
    <w:rsid w:val="40F87D3D"/>
    <w:rsid w:val="41197EF1"/>
    <w:rsid w:val="411C7EE8"/>
    <w:rsid w:val="411DF7B3"/>
    <w:rsid w:val="412C5700"/>
    <w:rsid w:val="41373B7F"/>
    <w:rsid w:val="4165C3EC"/>
    <w:rsid w:val="41B37C39"/>
    <w:rsid w:val="41CB586B"/>
    <w:rsid w:val="41D5A2E8"/>
    <w:rsid w:val="41FFBD96"/>
    <w:rsid w:val="4200A6D3"/>
    <w:rsid w:val="422D2125"/>
    <w:rsid w:val="4233FD06"/>
    <w:rsid w:val="424AC29F"/>
    <w:rsid w:val="424D07AA"/>
    <w:rsid w:val="424E1941"/>
    <w:rsid w:val="425EF1D3"/>
    <w:rsid w:val="42747768"/>
    <w:rsid w:val="42866714"/>
    <w:rsid w:val="42ADB15D"/>
    <w:rsid w:val="42AFF702"/>
    <w:rsid w:val="42C544AC"/>
    <w:rsid w:val="42C62445"/>
    <w:rsid w:val="42D82005"/>
    <w:rsid w:val="42D8CC16"/>
    <w:rsid w:val="42E4D7A7"/>
    <w:rsid w:val="430574F5"/>
    <w:rsid w:val="4308FD22"/>
    <w:rsid w:val="431364C1"/>
    <w:rsid w:val="431CC57F"/>
    <w:rsid w:val="431EAC92"/>
    <w:rsid w:val="4321435A"/>
    <w:rsid w:val="432ACEEF"/>
    <w:rsid w:val="43339D4E"/>
    <w:rsid w:val="433C363A"/>
    <w:rsid w:val="4343C9D3"/>
    <w:rsid w:val="435C2718"/>
    <w:rsid w:val="43626D51"/>
    <w:rsid w:val="43638E44"/>
    <w:rsid w:val="438349D2"/>
    <w:rsid w:val="43A9A1D1"/>
    <w:rsid w:val="43AA84A0"/>
    <w:rsid w:val="43AFAAB3"/>
    <w:rsid w:val="43B8F3AE"/>
    <w:rsid w:val="43F15CE1"/>
    <w:rsid w:val="43F34CFD"/>
    <w:rsid w:val="43F884A8"/>
    <w:rsid w:val="43F92EE4"/>
    <w:rsid w:val="44249590"/>
    <w:rsid w:val="44277C88"/>
    <w:rsid w:val="442E0AD2"/>
    <w:rsid w:val="443580B8"/>
    <w:rsid w:val="443B8EB4"/>
    <w:rsid w:val="443C54F7"/>
    <w:rsid w:val="44475D78"/>
    <w:rsid w:val="44482DB4"/>
    <w:rsid w:val="44716A8E"/>
    <w:rsid w:val="44764EB5"/>
    <w:rsid w:val="4483B31F"/>
    <w:rsid w:val="4485EF5B"/>
    <w:rsid w:val="44862EDB"/>
    <w:rsid w:val="448660C4"/>
    <w:rsid w:val="448855E9"/>
    <w:rsid w:val="44B28668"/>
    <w:rsid w:val="44B3CD7D"/>
    <w:rsid w:val="44B9D496"/>
    <w:rsid w:val="44D51B88"/>
    <w:rsid w:val="44E22C44"/>
    <w:rsid w:val="44EEAF8F"/>
    <w:rsid w:val="44FD6300"/>
    <w:rsid w:val="451E8B43"/>
    <w:rsid w:val="4538D255"/>
    <w:rsid w:val="45431C77"/>
    <w:rsid w:val="4556A42E"/>
    <w:rsid w:val="4562451D"/>
    <w:rsid w:val="45660F83"/>
    <w:rsid w:val="45786DF4"/>
    <w:rsid w:val="457B7195"/>
    <w:rsid w:val="458B8B1C"/>
    <w:rsid w:val="458F38A0"/>
    <w:rsid w:val="45A34C71"/>
    <w:rsid w:val="45B9C40F"/>
    <w:rsid w:val="45FBA133"/>
    <w:rsid w:val="4605BBD7"/>
    <w:rsid w:val="461694E9"/>
    <w:rsid w:val="4624B2EA"/>
    <w:rsid w:val="4633154B"/>
    <w:rsid w:val="4642E7B0"/>
    <w:rsid w:val="4666084A"/>
    <w:rsid w:val="467CA786"/>
    <w:rsid w:val="469C7194"/>
    <w:rsid w:val="46BFD078"/>
    <w:rsid w:val="46C7C5D6"/>
    <w:rsid w:val="46CAF103"/>
    <w:rsid w:val="46D04922"/>
    <w:rsid w:val="46D508E9"/>
    <w:rsid w:val="46F3A0F5"/>
    <w:rsid w:val="46FFC668"/>
    <w:rsid w:val="47088DE8"/>
    <w:rsid w:val="4710A889"/>
    <w:rsid w:val="47256D05"/>
    <w:rsid w:val="4739151A"/>
    <w:rsid w:val="474B2082"/>
    <w:rsid w:val="4755940A"/>
    <w:rsid w:val="475B8679"/>
    <w:rsid w:val="475F1B0F"/>
    <w:rsid w:val="4761E526"/>
    <w:rsid w:val="478155EE"/>
    <w:rsid w:val="4786B45C"/>
    <w:rsid w:val="479E4832"/>
    <w:rsid w:val="47B9EC87"/>
    <w:rsid w:val="47D0C7B9"/>
    <w:rsid w:val="47D6CB15"/>
    <w:rsid w:val="47D77F7D"/>
    <w:rsid w:val="47F25561"/>
    <w:rsid w:val="4802C170"/>
    <w:rsid w:val="480307F3"/>
    <w:rsid w:val="480FD179"/>
    <w:rsid w:val="4820BF91"/>
    <w:rsid w:val="48255D46"/>
    <w:rsid w:val="482BCCF1"/>
    <w:rsid w:val="482CED1C"/>
    <w:rsid w:val="4832B8CC"/>
    <w:rsid w:val="483D381D"/>
    <w:rsid w:val="484D1B6F"/>
    <w:rsid w:val="484D7D85"/>
    <w:rsid w:val="48690AA1"/>
    <w:rsid w:val="486D29A7"/>
    <w:rsid w:val="4899F6D1"/>
    <w:rsid w:val="489CAC4C"/>
    <w:rsid w:val="48A7461F"/>
    <w:rsid w:val="48D67E7D"/>
    <w:rsid w:val="49283C02"/>
    <w:rsid w:val="492F9FF6"/>
    <w:rsid w:val="493EA6B4"/>
    <w:rsid w:val="4944B1AE"/>
    <w:rsid w:val="4963DCB6"/>
    <w:rsid w:val="498D944B"/>
    <w:rsid w:val="49A3E87B"/>
    <w:rsid w:val="49ADAD3E"/>
    <w:rsid w:val="49B0102F"/>
    <w:rsid w:val="49C8D2D2"/>
    <w:rsid w:val="49D1FDDB"/>
    <w:rsid w:val="49E605B9"/>
    <w:rsid w:val="4A0A8F9A"/>
    <w:rsid w:val="4A0F1686"/>
    <w:rsid w:val="4A39B4A9"/>
    <w:rsid w:val="4A4A774F"/>
    <w:rsid w:val="4A993559"/>
    <w:rsid w:val="4AAE46C1"/>
    <w:rsid w:val="4ABB29F5"/>
    <w:rsid w:val="4ACCA5BB"/>
    <w:rsid w:val="4AD01C3A"/>
    <w:rsid w:val="4AD96542"/>
    <w:rsid w:val="4AF77D02"/>
    <w:rsid w:val="4B0909D9"/>
    <w:rsid w:val="4B0AB03F"/>
    <w:rsid w:val="4B10543B"/>
    <w:rsid w:val="4B29886E"/>
    <w:rsid w:val="4B62B5A9"/>
    <w:rsid w:val="4B825BDA"/>
    <w:rsid w:val="4B8C08DB"/>
    <w:rsid w:val="4B9C497E"/>
    <w:rsid w:val="4BDE878C"/>
    <w:rsid w:val="4BE4DEC6"/>
    <w:rsid w:val="4BF93667"/>
    <w:rsid w:val="4C07835E"/>
    <w:rsid w:val="4C1186E3"/>
    <w:rsid w:val="4C17EEF3"/>
    <w:rsid w:val="4C1C8A46"/>
    <w:rsid w:val="4C2C8A45"/>
    <w:rsid w:val="4C334AF8"/>
    <w:rsid w:val="4C365721"/>
    <w:rsid w:val="4C80D3FB"/>
    <w:rsid w:val="4CAB5CF0"/>
    <w:rsid w:val="4CC074EE"/>
    <w:rsid w:val="4CD360A8"/>
    <w:rsid w:val="4CDF86F8"/>
    <w:rsid w:val="4D1EA4E5"/>
    <w:rsid w:val="4D29A6E8"/>
    <w:rsid w:val="4D2C10BD"/>
    <w:rsid w:val="4D3442DC"/>
    <w:rsid w:val="4D4FA565"/>
    <w:rsid w:val="4D58B4F7"/>
    <w:rsid w:val="4D64A020"/>
    <w:rsid w:val="4D6ABE7F"/>
    <w:rsid w:val="4D6F65FC"/>
    <w:rsid w:val="4D7327C1"/>
    <w:rsid w:val="4D7ADE72"/>
    <w:rsid w:val="4D9FC433"/>
    <w:rsid w:val="4DB33E0E"/>
    <w:rsid w:val="4DB5A49F"/>
    <w:rsid w:val="4DC058B0"/>
    <w:rsid w:val="4DE9E9F3"/>
    <w:rsid w:val="4E10F682"/>
    <w:rsid w:val="4E285F10"/>
    <w:rsid w:val="4E2D4912"/>
    <w:rsid w:val="4E31E831"/>
    <w:rsid w:val="4E34558E"/>
    <w:rsid w:val="4E4D3670"/>
    <w:rsid w:val="4E587B77"/>
    <w:rsid w:val="4E635D17"/>
    <w:rsid w:val="4E6AFF4C"/>
    <w:rsid w:val="4E8FBFB5"/>
    <w:rsid w:val="4EA48F64"/>
    <w:rsid w:val="4EA73324"/>
    <w:rsid w:val="4EB4115A"/>
    <w:rsid w:val="4EC7C838"/>
    <w:rsid w:val="4EDCE2A6"/>
    <w:rsid w:val="4EDEA05B"/>
    <w:rsid w:val="4EDED31B"/>
    <w:rsid w:val="4EDFA9FB"/>
    <w:rsid w:val="4EE6B52F"/>
    <w:rsid w:val="4EE815A6"/>
    <w:rsid w:val="4EE992B6"/>
    <w:rsid w:val="4EF39A46"/>
    <w:rsid w:val="4EF51F27"/>
    <w:rsid w:val="4F01728C"/>
    <w:rsid w:val="4F0D0399"/>
    <w:rsid w:val="4F126E69"/>
    <w:rsid w:val="4F1B7B8F"/>
    <w:rsid w:val="4F2AB950"/>
    <w:rsid w:val="4F31651B"/>
    <w:rsid w:val="4F410360"/>
    <w:rsid w:val="4F4B4255"/>
    <w:rsid w:val="4F54215B"/>
    <w:rsid w:val="4F5E1C37"/>
    <w:rsid w:val="4F6D75CF"/>
    <w:rsid w:val="4F8BC1F9"/>
    <w:rsid w:val="4F8D53DB"/>
    <w:rsid w:val="4F8F21D2"/>
    <w:rsid w:val="4F9C4B83"/>
    <w:rsid w:val="4FA48156"/>
    <w:rsid w:val="4FAC63AF"/>
    <w:rsid w:val="4FACF16A"/>
    <w:rsid w:val="4FB62D4B"/>
    <w:rsid w:val="4FC5CC57"/>
    <w:rsid w:val="502723E5"/>
    <w:rsid w:val="50702F16"/>
    <w:rsid w:val="508D5E9F"/>
    <w:rsid w:val="508E1364"/>
    <w:rsid w:val="508FC0F6"/>
    <w:rsid w:val="509087BC"/>
    <w:rsid w:val="5097197B"/>
    <w:rsid w:val="5097561C"/>
    <w:rsid w:val="509B1E97"/>
    <w:rsid w:val="509F6369"/>
    <w:rsid w:val="50D87B7C"/>
    <w:rsid w:val="510D22F9"/>
    <w:rsid w:val="511E49DE"/>
    <w:rsid w:val="512CC55C"/>
    <w:rsid w:val="5144F754"/>
    <w:rsid w:val="515BC8DB"/>
    <w:rsid w:val="51649CAA"/>
    <w:rsid w:val="517842E4"/>
    <w:rsid w:val="517E12AB"/>
    <w:rsid w:val="51875EF8"/>
    <w:rsid w:val="5198DEEE"/>
    <w:rsid w:val="51A3CB04"/>
    <w:rsid w:val="51A8F902"/>
    <w:rsid w:val="51A999B8"/>
    <w:rsid w:val="51C37C69"/>
    <w:rsid w:val="51DD1244"/>
    <w:rsid w:val="5209C150"/>
    <w:rsid w:val="52188388"/>
    <w:rsid w:val="52274E01"/>
    <w:rsid w:val="523F3FAF"/>
    <w:rsid w:val="523FBD84"/>
    <w:rsid w:val="5244C697"/>
    <w:rsid w:val="5252494A"/>
    <w:rsid w:val="525BC486"/>
    <w:rsid w:val="526DA24E"/>
    <w:rsid w:val="52A44AE4"/>
    <w:rsid w:val="52A7ADDA"/>
    <w:rsid w:val="52AB2CFE"/>
    <w:rsid w:val="52BBD330"/>
    <w:rsid w:val="52CBAF9E"/>
    <w:rsid w:val="52DE4E51"/>
    <w:rsid w:val="52F81007"/>
    <w:rsid w:val="532A6631"/>
    <w:rsid w:val="534248D1"/>
    <w:rsid w:val="536AC08F"/>
    <w:rsid w:val="536DDB81"/>
    <w:rsid w:val="539D131A"/>
    <w:rsid w:val="53B0AD48"/>
    <w:rsid w:val="53B576DA"/>
    <w:rsid w:val="53E40373"/>
    <w:rsid w:val="53EFFE07"/>
    <w:rsid w:val="53F3AA5C"/>
    <w:rsid w:val="5402E306"/>
    <w:rsid w:val="5405BC66"/>
    <w:rsid w:val="54068EC5"/>
    <w:rsid w:val="541707B1"/>
    <w:rsid w:val="5421A889"/>
    <w:rsid w:val="54264E0B"/>
    <w:rsid w:val="542BD059"/>
    <w:rsid w:val="542BEE74"/>
    <w:rsid w:val="5439CDED"/>
    <w:rsid w:val="5439D77D"/>
    <w:rsid w:val="54400CC6"/>
    <w:rsid w:val="545DB6A1"/>
    <w:rsid w:val="545E2645"/>
    <w:rsid w:val="545FD919"/>
    <w:rsid w:val="546006CF"/>
    <w:rsid w:val="5465DD96"/>
    <w:rsid w:val="547C2788"/>
    <w:rsid w:val="5482B923"/>
    <w:rsid w:val="548489AA"/>
    <w:rsid w:val="5489D83E"/>
    <w:rsid w:val="54A663B5"/>
    <w:rsid w:val="54AABE4E"/>
    <w:rsid w:val="54ACFB8A"/>
    <w:rsid w:val="54B62E9B"/>
    <w:rsid w:val="54CE1F24"/>
    <w:rsid w:val="54EBFF7F"/>
    <w:rsid w:val="54F65478"/>
    <w:rsid w:val="551FF45A"/>
    <w:rsid w:val="552606CF"/>
    <w:rsid w:val="553B8CAA"/>
    <w:rsid w:val="5549DA24"/>
    <w:rsid w:val="5551F201"/>
    <w:rsid w:val="5552CA37"/>
    <w:rsid w:val="555992AF"/>
    <w:rsid w:val="555C03D3"/>
    <w:rsid w:val="55647CCC"/>
    <w:rsid w:val="5567827E"/>
    <w:rsid w:val="5577DDC3"/>
    <w:rsid w:val="5592BA8D"/>
    <w:rsid w:val="55995AE4"/>
    <w:rsid w:val="55A4D7E9"/>
    <w:rsid w:val="55A703B7"/>
    <w:rsid w:val="55CA6C28"/>
    <w:rsid w:val="55E05566"/>
    <w:rsid w:val="55E90139"/>
    <w:rsid w:val="55F2DD46"/>
    <w:rsid w:val="5618087D"/>
    <w:rsid w:val="561CD0ED"/>
    <w:rsid w:val="56522EEB"/>
    <w:rsid w:val="5652C019"/>
    <w:rsid w:val="5658376C"/>
    <w:rsid w:val="566CACF7"/>
    <w:rsid w:val="5671CF03"/>
    <w:rsid w:val="5673EC18"/>
    <w:rsid w:val="567ED531"/>
    <w:rsid w:val="5690B589"/>
    <w:rsid w:val="5696A375"/>
    <w:rsid w:val="56A07A7A"/>
    <w:rsid w:val="56C6DB35"/>
    <w:rsid w:val="56CA67B0"/>
    <w:rsid w:val="56D03E6D"/>
    <w:rsid w:val="56E9EF15"/>
    <w:rsid w:val="56F08FF0"/>
    <w:rsid w:val="57175F0D"/>
    <w:rsid w:val="57258D39"/>
    <w:rsid w:val="57308DB8"/>
    <w:rsid w:val="574C0B73"/>
    <w:rsid w:val="574F7BE7"/>
    <w:rsid w:val="5754F035"/>
    <w:rsid w:val="576890CA"/>
    <w:rsid w:val="5778632A"/>
    <w:rsid w:val="579346DE"/>
    <w:rsid w:val="5796A501"/>
    <w:rsid w:val="57AAECF5"/>
    <w:rsid w:val="57AD6178"/>
    <w:rsid w:val="57E428FF"/>
    <w:rsid w:val="57ECC53D"/>
    <w:rsid w:val="57EF7153"/>
    <w:rsid w:val="57F07201"/>
    <w:rsid w:val="57F4AE71"/>
    <w:rsid w:val="57F7B115"/>
    <w:rsid w:val="58266687"/>
    <w:rsid w:val="582F8E15"/>
    <w:rsid w:val="583D279C"/>
    <w:rsid w:val="58413129"/>
    <w:rsid w:val="58688707"/>
    <w:rsid w:val="58746356"/>
    <w:rsid w:val="5876EA94"/>
    <w:rsid w:val="58866F48"/>
    <w:rsid w:val="5894D3D6"/>
    <w:rsid w:val="58A4F53A"/>
    <w:rsid w:val="58C9D957"/>
    <w:rsid w:val="58DBC124"/>
    <w:rsid w:val="58E998D5"/>
    <w:rsid w:val="58FA09B8"/>
    <w:rsid w:val="591B507D"/>
    <w:rsid w:val="5949F2A5"/>
    <w:rsid w:val="5968E775"/>
    <w:rsid w:val="5973544C"/>
    <w:rsid w:val="598F23F7"/>
    <w:rsid w:val="59AFAADA"/>
    <w:rsid w:val="59B4F824"/>
    <w:rsid w:val="59B94B30"/>
    <w:rsid w:val="59C67768"/>
    <w:rsid w:val="59F06CA6"/>
    <w:rsid w:val="5A00B92C"/>
    <w:rsid w:val="5A08A56C"/>
    <w:rsid w:val="5A135DC5"/>
    <w:rsid w:val="5A509CDB"/>
    <w:rsid w:val="5A68DE73"/>
    <w:rsid w:val="5A828CD4"/>
    <w:rsid w:val="5A953D32"/>
    <w:rsid w:val="5A98072E"/>
    <w:rsid w:val="5A987574"/>
    <w:rsid w:val="5A9A1758"/>
    <w:rsid w:val="5A9B7FCB"/>
    <w:rsid w:val="5AB07376"/>
    <w:rsid w:val="5AC76C75"/>
    <w:rsid w:val="5ADDEA68"/>
    <w:rsid w:val="5ADE7A05"/>
    <w:rsid w:val="5AF62FFD"/>
    <w:rsid w:val="5AF81A8D"/>
    <w:rsid w:val="5B132D56"/>
    <w:rsid w:val="5B1F9594"/>
    <w:rsid w:val="5B24D6C9"/>
    <w:rsid w:val="5B28C1F2"/>
    <w:rsid w:val="5B2DBAAA"/>
    <w:rsid w:val="5B34E966"/>
    <w:rsid w:val="5B446020"/>
    <w:rsid w:val="5B515853"/>
    <w:rsid w:val="5B57BBD0"/>
    <w:rsid w:val="5B726135"/>
    <w:rsid w:val="5B7F1B9E"/>
    <w:rsid w:val="5BA08038"/>
    <w:rsid w:val="5BA272E3"/>
    <w:rsid w:val="5BA96066"/>
    <w:rsid w:val="5BBE108F"/>
    <w:rsid w:val="5BBFE289"/>
    <w:rsid w:val="5BD00AC4"/>
    <w:rsid w:val="5BD3BBAB"/>
    <w:rsid w:val="5BE7B3AD"/>
    <w:rsid w:val="5BF22B37"/>
    <w:rsid w:val="5BF79776"/>
    <w:rsid w:val="5BFC1979"/>
    <w:rsid w:val="5C0890DF"/>
    <w:rsid w:val="5C0C8671"/>
    <w:rsid w:val="5C2E3AE6"/>
    <w:rsid w:val="5C461F69"/>
    <w:rsid w:val="5CB4E67A"/>
    <w:rsid w:val="5CBCEB06"/>
    <w:rsid w:val="5CFF6821"/>
    <w:rsid w:val="5D0190D4"/>
    <w:rsid w:val="5D0427BF"/>
    <w:rsid w:val="5D29F9E4"/>
    <w:rsid w:val="5D36B81B"/>
    <w:rsid w:val="5D38241A"/>
    <w:rsid w:val="5D527796"/>
    <w:rsid w:val="5D52EC32"/>
    <w:rsid w:val="5D678F4A"/>
    <w:rsid w:val="5D92E6B5"/>
    <w:rsid w:val="5DA5571F"/>
    <w:rsid w:val="5DD08184"/>
    <w:rsid w:val="5DF2B402"/>
    <w:rsid w:val="5DFBF5B8"/>
    <w:rsid w:val="5E0C40BF"/>
    <w:rsid w:val="5E0CD0FA"/>
    <w:rsid w:val="5E2F2113"/>
    <w:rsid w:val="5E4722E6"/>
    <w:rsid w:val="5E712F60"/>
    <w:rsid w:val="5E8F449B"/>
    <w:rsid w:val="5EB085FB"/>
    <w:rsid w:val="5EB220E9"/>
    <w:rsid w:val="5EB31D16"/>
    <w:rsid w:val="5EC06F00"/>
    <w:rsid w:val="5EE6E4DD"/>
    <w:rsid w:val="5EE902B0"/>
    <w:rsid w:val="5F094B69"/>
    <w:rsid w:val="5F1D93F5"/>
    <w:rsid w:val="5F20AB5B"/>
    <w:rsid w:val="5F53D0FE"/>
    <w:rsid w:val="5F695017"/>
    <w:rsid w:val="5F698EE8"/>
    <w:rsid w:val="5F830F7F"/>
    <w:rsid w:val="5FBB122A"/>
    <w:rsid w:val="5FBBF762"/>
    <w:rsid w:val="5FD43CA2"/>
    <w:rsid w:val="5FDDD90F"/>
    <w:rsid w:val="5FE4B1D5"/>
    <w:rsid w:val="5FE60A99"/>
    <w:rsid w:val="5FE75237"/>
    <w:rsid w:val="5FEE16E8"/>
    <w:rsid w:val="5FEF4594"/>
    <w:rsid w:val="5FFCFBEF"/>
    <w:rsid w:val="5FFFBD3F"/>
    <w:rsid w:val="6007B742"/>
    <w:rsid w:val="6037323C"/>
    <w:rsid w:val="605477B9"/>
    <w:rsid w:val="60584006"/>
    <w:rsid w:val="60728B3E"/>
    <w:rsid w:val="60759E5B"/>
    <w:rsid w:val="60771913"/>
    <w:rsid w:val="6083027A"/>
    <w:rsid w:val="60AA9A9A"/>
    <w:rsid w:val="60B0B182"/>
    <w:rsid w:val="60FB0155"/>
    <w:rsid w:val="6110C302"/>
    <w:rsid w:val="611DE83D"/>
    <w:rsid w:val="6120672A"/>
    <w:rsid w:val="6122B70B"/>
    <w:rsid w:val="61289982"/>
    <w:rsid w:val="612AA65C"/>
    <w:rsid w:val="61319DA7"/>
    <w:rsid w:val="61396B47"/>
    <w:rsid w:val="61405AF2"/>
    <w:rsid w:val="616754AD"/>
    <w:rsid w:val="616B8300"/>
    <w:rsid w:val="61710FB3"/>
    <w:rsid w:val="61747ADC"/>
    <w:rsid w:val="617A7E80"/>
    <w:rsid w:val="617D30B5"/>
    <w:rsid w:val="61831875"/>
    <w:rsid w:val="6190C64C"/>
    <w:rsid w:val="6199117A"/>
    <w:rsid w:val="6199C879"/>
    <w:rsid w:val="61C58C9F"/>
    <w:rsid w:val="61EB8FEB"/>
    <w:rsid w:val="62048CE4"/>
    <w:rsid w:val="6235B1AC"/>
    <w:rsid w:val="624187A2"/>
    <w:rsid w:val="62435FDB"/>
    <w:rsid w:val="62601484"/>
    <w:rsid w:val="62769167"/>
    <w:rsid w:val="628D5FAD"/>
    <w:rsid w:val="6291B86E"/>
    <w:rsid w:val="62BCE63D"/>
    <w:rsid w:val="62DBA53C"/>
    <w:rsid w:val="62E76C22"/>
    <w:rsid w:val="630A2EB1"/>
    <w:rsid w:val="6318616D"/>
    <w:rsid w:val="63275591"/>
    <w:rsid w:val="63381E2B"/>
    <w:rsid w:val="6348799E"/>
    <w:rsid w:val="635FB28C"/>
    <w:rsid w:val="638D6BCF"/>
    <w:rsid w:val="638F6864"/>
    <w:rsid w:val="63A11F16"/>
    <w:rsid w:val="63A39DF7"/>
    <w:rsid w:val="63B9BDA3"/>
    <w:rsid w:val="63C59FCB"/>
    <w:rsid w:val="63F3EFE4"/>
    <w:rsid w:val="640E3DA3"/>
    <w:rsid w:val="642EC511"/>
    <w:rsid w:val="6438054C"/>
    <w:rsid w:val="645D8E13"/>
    <w:rsid w:val="647887BB"/>
    <w:rsid w:val="6495B085"/>
    <w:rsid w:val="649B8269"/>
    <w:rsid w:val="649FA935"/>
    <w:rsid w:val="64B1F9CF"/>
    <w:rsid w:val="64C2814D"/>
    <w:rsid w:val="64C330AD"/>
    <w:rsid w:val="64CC92D3"/>
    <w:rsid w:val="64EE7E9B"/>
    <w:rsid w:val="64F1BA25"/>
    <w:rsid w:val="64FBDC6E"/>
    <w:rsid w:val="64FFD8B3"/>
    <w:rsid w:val="650C2269"/>
    <w:rsid w:val="65525888"/>
    <w:rsid w:val="65629F24"/>
    <w:rsid w:val="65638A9F"/>
    <w:rsid w:val="65676C9B"/>
    <w:rsid w:val="6569ACA1"/>
    <w:rsid w:val="658F111C"/>
    <w:rsid w:val="65A89330"/>
    <w:rsid w:val="65BD1FF1"/>
    <w:rsid w:val="65D96825"/>
    <w:rsid w:val="65EF31B3"/>
    <w:rsid w:val="65F3183F"/>
    <w:rsid w:val="660037E6"/>
    <w:rsid w:val="660C7D3C"/>
    <w:rsid w:val="661D6EB3"/>
    <w:rsid w:val="66217DA8"/>
    <w:rsid w:val="6621912C"/>
    <w:rsid w:val="662D8B5B"/>
    <w:rsid w:val="664E4977"/>
    <w:rsid w:val="6653CEA0"/>
    <w:rsid w:val="665D124E"/>
    <w:rsid w:val="66636AE0"/>
    <w:rsid w:val="66843225"/>
    <w:rsid w:val="668A608C"/>
    <w:rsid w:val="6696F214"/>
    <w:rsid w:val="66B0CA7D"/>
    <w:rsid w:val="66BAA547"/>
    <w:rsid w:val="66DA4E75"/>
    <w:rsid w:val="66FA7064"/>
    <w:rsid w:val="66FD82F3"/>
    <w:rsid w:val="6718F55C"/>
    <w:rsid w:val="671F802C"/>
    <w:rsid w:val="6732F2CC"/>
    <w:rsid w:val="67379CC0"/>
    <w:rsid w:val="6749117B"/>
    <w:rsid w:val="6758EC34"/>
    <w:rsid w:val="67626F5E"/>
    <w:rsid w:val="67673023"/>
    <w:rsid w:val="676D9758"/>
    <w:rsid w:val="676E17D5"/>
    <w:rsid w:val="67765257"/>
    <w:rsid w:val="677D5A21"/>
    <w:rsid w:val="678259C4"/>
    <w:rsid w:val="67871D7F"/>
    <w:rsid w:val="679CAF17"/>
    <w:rsid w:val="67A2053D"/>
    <w:rsid w:val="67A44BE3"/>
    <w:rsid w:val="67A5E65B"/>
    <w:rsid w:val="67A77425"/>
    <w:rsid w:val="67AD8F52"/>
    <w:rsid w:val="67C9046A"/>
    <w:rsid w:val="67CE2DAC"/>
    <w:rsid w:val="67F07AAF"/>
    <w:rsid w:val="6803620D"/>
    <w:rsid w:val="6811F5B5"/>
    <w:rsid w:val="681A7FCC"/>
    <w:rsid w:val="684AFA2E"/>
    <w:rsid w:val="684C82EC"/>
    <w:rsid w:val="68549E9B"/>
    <w:rsid w:val="68A2B0FC"/>
    <w:rsid w:val="68A54982"/>
    <w:rsid w:val="68CF85DA"/>
    <w:rsid w:val="68D5AC7F"/>
    <w:rsid w:val="68EB1EE2"/>
    <w:rsid w:val="68F6EC9A"/>
    <w:rsid w:val="693DF273"/>
    <w:rsid w:val="693E74B5"/>
    <w:rsid w:val="6944E7F2"/>
    <w:rsid w:val="694D14B9"/>
    <w:rsid w:val="695373AB"/>
    <w:rsid w:val="6975FBEF"/>
    <w:rsid w:val="697964A7"/>
    <w:rsid w:val="6980506A"/>
    <w:rsid w:val="698B7076"/>
    <w:rsid w:val="698BB43E"/>
    <w:rsid w:val="69B23A9F"/>
    <w:rsid w:val="69B4C7A1"/>
    <w:rsid w:val="69BE6D06"/>
    <w:rsid w:val="69E6E25D"/>
    <w:rsid w:val="69F5A3AC"/>
    <w:rsid w:val="69FE2515"/>
    <w:rsid w:val="6A0966AF"/>
    <w:rsid w:val="6A23A675"/>
    <w:rsid w:val="6A2A74C7"/>
    <w:rsid w:val="6A4856F0"/>
    <w:rsid w:val="6A528FA4"/>
    <w:rsid w:val="6A552E7D"/>
    <w:rsid w:val="6A5BD144"/>
    <w:rsid w:val="6A7E992C"/>
    <w:rsid w:val="6A8720E1"/>
    <w:rsid w:val="6A976BA8"/>
    <w:rsid w:val="6A9A4601"/>
    <w:rsid w:val="6AA18E1E"/>
    <w:rsid w:val="6AA99838"/>
    <w:rsid w:val="6AAA1348"/>
    <w:rsid w:val="6AAF90A8"/>
    <w:rsid w:val="6ACFADC3"/>
    <w:rsid w:val="6AD2956A"/>
    <w:rsid w:val="6AE3DBF1"/>
    <w:rsid w:val="6AECE021"/>
    <w:rsid w:val="6B387BA8"/>
    <w:rsid w:val="6B39AC13"/>
    <w:rsid w:val="6B414292"/>
    <w:rsid w:val="6B4547A4"/>
    <w:rsid w:val="6B4C0492"/>
    <w:rsid w:val="6B5AFB03"/>
    <w:rsid w:val="6B6004DD"/>
    <w:rsid w:val="6B939E66"/>
    <w:rsid w:val="6B96D525"/>
    <w:rsid w:val="6B99BD98"/>
    <w:rsid w:val="6BB869C7"/>
    <w:rsid w:val="6BC7B086"/>
    <w:rsid w:val="6BCED6E4"/>
    <w:rsid w:val="6BD3E0C8"/>
    <w:rsid w:val="6BD991B7"/>
    <w:rsid w:val="6BEDEEF8"/>
    <w:rsid w:val="6BF17E6B"/>
    <w:rsid w:val="6C1244CB"/>
    <w:rsid w:val="6C1B636B"/>
    <w:rsid w:val="6C24925D"/>
    <w:rsid w:val="6C2C8BD0"/>
    <w:rsid w:val="6C3A3370"/>
    <w:rsid w:val="6C3EA9E3"/>
    <w:rsid w:val="6C5EB9BC"/>
    <w:rsid w:val="6C7B5040"/>
    <w:rsid w:val="6C7D1F05"/>
    <w:rsid w:val="6C8A22CC"/>
    <w:rsid w:val="6C8AFCC3"/>
    <w:rsid w:val="6CB74B00"/>
    <w:rsid w:val="6CCB30BE"/>
    <w:rsid w:val="6CCCA900"/>
    <w:rsid w:val="6CD98F31"/>
    <w:rsid w:val="6CDC85DD"/>
    <w:rsid w:val="6CE3BE29"/>
    <w:rsid w:val="6CF2A61B"/>
    <w:rsid w:val="6CF9C330"/>
    <w:rsid w:val="6D0009C5"/>
    <w:rsid w:val="6D05654A"/>
    <w:rsid w:val="6D076956"/>
    <w:rsid w:val="6D0FC38B"/>
    <w:rsid w:val="6D104303"/>
    <w:rsid w:val="6D1AB574"/>
    <w:rsid w:val="6D261704"/>
    <w:rsid w:val="6D332EE3"/>
    <w:rsid w:val="6D5456B8"/>
    <w:rsid w:val="6D677D1F"/>
    <w:rsid w:val="6D6BECF9"/>
    <w:rsid w:val="6D760C6C"/>
    <w:rsid w:val="6D780B79"/>
    <w:rsid w:val="6D78A066"/>
    <w:rsid w:val="6DAAFCE2"/>
    <w:rsid w:val="6DAC8F35"/>
    <w:rsid w:val="6DC6BEB5"/>
    <w:rsid w:val="6DD511D1"/>
    <w:rsid w:val="6DDAD276"/>
    <w:rsid w:val="6E18C49F"/>
    <w:rsid w:val="6E33B41F"/>
    <w:rsid w:val="6E353F0C"/>
    <w:rsid w:val="6E416D6C"/>
    <w:rsid w:val="6E614B3A"/>
    <w:rsid w:val="6E6838E6"/>
    <w:rsid w:val="6E685EEE"/>
    <w:rsid w:val="6E68F096"/>
    <w:rsid w:val="6EC40A61"/>
    <w:rsid w:val="6ED3A9BF"/>
    <w:rsid w:val="6EF4F6C6"/>
    <w:rsid w:val="6EFBAEF2"/>
    <w:rsid w:val="6F08D587"/>
    <w:rsid w:val="6F27ACC9"/>
    <w:rsid w:val="6F429F53"/>
    <w:rsid w:val="6F547612"/>
    <w:rsid w:val="6F57115F"/>
    <w:rsid w:val="6F683DB4"/>
    <w:rsid w:val="6F80B9B2"/>
    <w:rsid w:val="6F81C1A5"/>
    <w:rsid w:val="6F8A44DB"/>
    <w:rsid w:val="6F8D1658"/>
    <w:rsid w:val="6F8DD455"/>
    <w:rsid w:val="6FA297F0"/>
    <w:rsid w:val="6FA646B5"/>
    <w:rsid w:val="6FB40B37"/>
    <w:rsid w:val="6FD0A462"/>
    <w:rsid w:val="6FDAC1DF"/>
    <w:rsid w:val="6FE47C49"/>
    <w:rsid w:val="6FF9AAF9"/>
    <w:rsid w:val="6FFA01E0"/>
    <w:rsid w:val="6FFAB344"/>
    <w:rsid w:val="6FFFD3D4"/>
    <w:rsid w:val="700044A3"/>
    <w:rsid w:val="700168C8"/>
    <w:rsid w:val="700DEDE7"/>
    <w:rsid w:val="70101552"/>
    <w:rsid w:val="70345013"/>
    <w:rsid w:val="703C622D"/>
    <w:rsid w:val="70696775"/>
    <w:rsid w:val="7087724C"/>
    <w:rsid w:val="70967118"/>
    <w:rsid w:val="70AA36E9"/>
    <w:rsid w:val="70B380B3"/>
    <w:rsid w:val="70E320CD"/>
    <w:rsid w:val="70FCF3D2"/>
    <w:rsid w:val="70FD2E53"/>
    <w:rsid w:val="710118C9"/>
    <w:rsid w:val="710BEE81"/>
    <w:rsid w:val="712D50BB"/>
    <w:rsid w:val="714621B3"/>
    <w:rsid w:val="7146C695"/>
    <w:rsid w:val="714701A4"/>
    <w:rsid w:val="71510201"/>
    <w:rsid w:val="71661DC4"/>
    <w:rsid w:val="716CA014"/>
    <w:rsid w:val="71739064"/>
    <w:rsid w:val="717963BE"/>
    <w:rsid w:val="71A9633F"/>
    <w:rsid w:val="71BCC91D"/>
    <w:rsid w:val="71D409EA"/>
    <w:rsid w:val="71D48941"/>
    <w:rsid w:val="71F3ED29"/>
    <w:rsid w:val="722B2915"/>
    <w:rsid w:val="723CCF78"/>
    <w:rsid w:val="724E8C08"/>
    <w:rsid w:val="7251F2A8"/>
    <w:rsid w:val="72557697"/>
    <w:rsid w:val="7265FFB7"/>
    <w:rsid w:val="726775F0"/>
    <w:rsid w:val="7276A8E5"/>
    <w:rsid w:val="72854E1B"/>
    <w:rsid w:val="728DFB4F"/>
    <w:rsid w:val="72919302"/>
    <w:rsid w:val="7293AE27"/>
    <w:rsid w:val="72EFA3EF"/>
    <w:rsid w:val="72F9008C"/>
    <w:rsid w:val="72F99730"/>
    <w:rsid w:val="7300E734"/>
    <w:rsid w:val="7308C1B4"/>
    <w:rsid w:val="731EBF29"/>
    <w:rsid w:val="732B6D4F"/>
    <w:rsid w:val="73323888"/>
    <w:rsid w:val="73978C0B"/>
    <w:rsid w:val="73A650B7"/>
    <w:rsid w:val="73B8CDA0"/>
    <w:rsid w:val="73D15F37"/>
    <w:rsid w:val="73D51085"/>
    <w:rsid w:val="73F425DB"/>
    <w:rsid w:val="742279A8"/>
    <w:rsid w:val="7429EA6F"/>
    <w:rsid w:val="744BF838"/>
    <w:rsid w:val="744EEA4F"/>
    <w:rsid w:val="74567C89"/>
    <w:rsid w:val="7460C640"/>
    <w:rsid w:val="74833894"/>
    <w:rsid w:val="74865F6F"/>
    <w:rsid w:val="74986A9A"/>
    <w:rsid w:val="74ACE98E"/>
    <w:rsid w:val="74B04388"/>
    <w:rsid w:val="74BB87CE"/>
    <w:rsid w:val="74C5DAB4"/>
    <w:rsid w:val="74D96DD9"/>
    <w:rsid w:val="7530F93A"/>
    <w:rsid w:val="756402D8"/>
    <w:rsid w:val="75701E90"/>
    <w:rsid w:val="75981EA1"/>
    <w:rsid w:val="7598498B"/>
    <w:rsid w:val="75AEB6EE"/>
    <w:rsid w:val="75BB7600"/>
    <w:rsid w:val="75C65FBC"/>
    <w:rsid w:val="75CFCB33"/>
    <w:rsid w:val="75D07BB4"/>
    <w:rsid w:val="75DC261B"/>
    <w:rsid w:val="75F1C4CF"/>
    <w:rsid w:val="75F1D795"/>
    <w:rsid w:val="7602FEC0"/>
    <w:rsid w:val="76371642"/>
    <w:rsid w:val="76383D65"/>
    <w:rsid w:val="76437A7B"/>
    <w:rsid w:val="7645D7C0"/>
    <w:rsid w:val="764AF09E"/>
    <w:rsid w:val="7663FA0C"/>
    <w:rsid w:val="766413E8"/>
    <w:rsid w:val="76710D90"/>
    <w:rsid w:val="767456AC"/>
    <w:rsid w:val="76774B0F"/>
    <w:rsid w:val="769319FC"/>
    <w:rsid w:val="76AFD460"/>
    <w:rsid w:val="76D6DAC9"/>
    <w:rsid w:val="76DBBFF3"/>
    <w:rsid w:val="76F53800"/>
    <w:rsid w:val="76FD46B0"/>
    <w:rsid w:val="7723B59B"/>
    <w:rsid w:val="7752E3FD"/>
    <w:rsid w:val="777F4805"/>
    <w:rsid w:val="778278A0"/>
    <w:rsid w:val="778882C6"/>
    <w:rsid w:val="779665AF"/>
    <w:rsid w:val="77A1A5E9"/>
    <w:rsid w:val="77B8DF6D"/>
    <w:rsid w:val="77D0DCF6"/>
    <w:rsid w:val="77EBB6AD"/>
    <w:rsid w:val="781B64C7"/>
    <w:rsid w:val="7833B63A"/>
    <w:rsid w:val="7847BFF1"/>
    <w:rsid w:val="78507865"/>
    <w:rsid w:val="785B09A3"/>
    <w:rsid w:val="78810126"/>
    <w:rsid w:val="78A77330"/>
    <w:rsid w:val="78C2DEDE"/>
    <w:rsid w:val="78D29FF2"/>
    <w:rsid w:val="78E3A9C4"/>
    <w:rsid w:val="78ED76B5"/>
    <w:rsid w:val="78F0E09E"/>
    <w:rsid w:val="790F9DBE"/>
    <w:rsid w:val="79218DA0"/>
    <w:rsid w:val="796BC0D1"/>
    <w:rsid w:val="7972A6C1"/>
    <w:rsid w:val="797E1608"/>
    <w:rsid w:val="79CDB949"/>
    <w:rsid w:val="7A1A7B44"/>
    <w:rsid w:val="7A334747"/>
    <w:rsid w:val="7A595F0A"/>
    <w:rsid w:val="7A7A75AA"/>
    <w:rsid w:val="7A875EA1"/>
    <w:rsid w:val="7A8BF8F1"/>
    <w:rsid w:val="7A95B631"/>
    <w:rsid w:val="7A9BE5F9"/>
    <w:rsid w:val="7AA9D3C8"/>
    <w:rsid w:val="7ABA07A2"/>
    <w:rsid w:val="7AD5383D"/>
    <w:rsid w:val="7ADB04CF"/>
    <w:rsid w:val="7AF53719"/>
    <w:rsid w:val="7B16296E"/>
    <w:rsid w:val="7B1AF51D"/>
    <w:rsid w:val="7B1E7C78"/>
    <w:rsid w:val="7B31AE32"/>
    <w:rsid w:val="7B3D595E"/>
    <w:rsid w:val="7B66701F"/>
    <w:rsid w:val="7B7041C2"/>
    <w:rsid w:val="7B7838F4"/>
    <w:rsid w:val="7B7C84F6"/>
    <w:rsid w:val="7B94041A"/>
    <w:rsid w:val="7B975F35"/>
    <w:rsid w:val="7BA3CAF2"/>
    <w:rsid w:val="7BA5FBE6"/>
    <w:rsid w:val="7BCE8869"/>
    <w:rsid w:val="7BDE55E2"/>
    <w:rsid w:val="7BE98698"/>
    <w:rsid w:val="7BE9F31D"/>
    <w:rsid w:val="7BFCA8F9"/>
    <w:rsid w:val="7C210D76"/>
    <w:rsid w:val="7C217F57"/>
    <w:rsid w:val="7C26C891"/>
    <w:rsid w:val="7C3AC601"/>
    <w:rsid w:val="7C42E339"/>
    <w:rsid w:val="7C7F0326"/>
    <w:rsid w:val="7C9F262E"/>
    <w:rsid w:val="7CB595A0"/>
    <w:rsid w:val="7CCF52E0"/>
    <w:rsid w:val="7CF521B2"/>
    <w:rsid w:val="7CFCB3E4"/>
    <w:rsid w:val="7D1DE948"/>
    <w:rsid w:val="7D3BE10A"/>
    <w:rsid w:val="7DBB452A"/>
    <w:rsid w:val="7DC618BE"/>
    <w:rsid w:val="7DEB676D"/>
    <w:rsid w:val="7DF890B3"/>
    <w:rsid w:val="7DF9889C"/>
    <w:rsid w:val="7E106F9F"/>
    <w:rsid w:val="7E5FB2F2"/>
    <w:rsid w:val="7E63587A"/>
    <w:rsid w:val="7E6BB17E"/>
    <w:rsid w:val="7E7D1491"/>
    <w:rsid w:val="7E801E9A"/>
    <w:rsid w:val="7E928731"/>
    <w:rsid w:val="7EA94D60"/>
    <w:rsid w:val="7EBD7E9F"/>
    <w:rsid w:val="7EDB9B93"/>
    <w:rsid w:val="7EF82B29"/>
    <w:rsid w:val="7EF96969"/>
    <w:rsid w:val="7EFA25F6"/>
    <w:rsid w:val="7EFAB252"/>
    <w:rsid w:val="7EFEA230"/>
    <w:rsid w:val="7F016D45"/>
    <w:rsid w:val="7F114718"/>
    <w:rsid w:val="7F20D7F6"/>
    <w:rsid w:val="7F225EE4"/>
    <w:rsid w:val="7F250691"/>
    <w:rsid w:val="7F28EB0B"/>
    <w:rsid w:val="7F2D9EA2"/>
    <w:rsid w:val="7F3D3765"/>
    <w:rsid w:val="7F3DA0FA"/>
    <w:rsid w:val="7F5ABA0A"/>
    <w:rsid w:val="7F849300"/>
    <w:rsid w:val="7F8EC46D"/>
    <w:rsid w:val="7F9477C5"/>
    <w:rsid w:val="7F969D73"/>
    <w:rsid w:val="7FA1D2F6"/>
    <w:rsid w:val="7FD207B5"/>
    <w:rsid w:val="7FDE612B"/>
    <w:rsid w:val="7FE0B000"/>
    <w:rsid w:val="7FE94A7C"/>
    <w:rsid w:val="7FFE4D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22A1E"/>
  <w14:defaultImageDpi w14:val="32767"/>
  <w15:chartTrackingRefBased/>
  <w15:docId w15:val="{46414A77-4B5D-46E0-A6D5-9080DC90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aliases w:val="kop 1"/>
    <w:basedOn w:val="Standaard"/>
    <w:next w:val="Standaard"/>
    <w:link w:val="Kop1Char"/>
    <w:qFormat/>
    <w:rsid w:val="00775D0B"/>
    <w:pPr>
      <w:keepNext/>
      <w:keepLines/>
      <w:pageBreakBefore/>
      <w:numPr>
        <w:numId w:val="44"/>
      </w:numPr>
      <w:shd w:val="clear" w:color="auto" w:fill="0086CB"/>
      <w:tabs>
        <w:tab w:val="left" w:pos="0"/>
      </w:tabs>
      <w:spacing w:after="240" w:line="360" w:lineRule="exact"/>
      <w:ind w:left="300" w:hanging="357"/>
      <w:outlineLvl w:val="0"/>
    </w:pPr>
    <w:rPr>
      <w:rFonts w:asciiTheme="majorHAnsi" w:eastAsiaTheme="majorEastAsia" w:hAnsiTheme="majorHAnsi" w:cstheme="majorHAnsi"/>
      <w:b/>
      <w:color w:val="FFFFFF" w:themeColor="background1"/>
      <w:sz w:val="24"/>
    </w:rPr>
  </w:style>
  <w:style w:type="paragraph" w:styleId="Kop2">
    <w:name w:val="heading 2"/>
    <w:aliases w:val="kop 2"/>
    <w:basedOn w:val="Standaard"/>
    <w:next w:val="Standaard"/>
    <w:link w:val="Kop2Char"/>
    <w:unhideWhenUsed/>
    <w:qFormat/>
    <w:rsid w:val="00492A96"/>
    <w:pPr>
      <w:keepNext/>
      <w:keepLines/>
      <w:spacing w:before="40" w:after="120" w:line="276" w:lineRule="auto"/>
      <w:outlineLvl w:val="1"/>
    </w:pPr>
    <w:rPr>
      <w:rFonts w:eastAsiaTheme="majorEastAsia" w:cstheme="majorBidi"/>
      <w:b/>
      <w:color w:val="0086CB"/>
      <w:sz w:val="20"/>
      <w:szCs w:val="26"/>
    </w:rPr>
  </w:style>
  <w:style w:type="paragraph" w:styleId="Kop30">
    <w:name w:val="heading 3"/>
    <w:aliases w:val="Voorwoord,Level 1 - 1,Sub-paragraaf,Subparagraaf"/>
    <w:basedOn w:val="Standaard"/>
    <w:next w:val="Standaard"/>
    <w:link w:val="Kop3Char"/>
    <w:unhideWhenUsed/>
    <w:qFormat/>
    <w:rsid w:val="00D06153"/>
    <w:pPr>
      <w:keepNext/>
      <w:keepLines/>
      <w:spacing w:before="40"/>
      <w:outlineLvl w:val="2"/>
    </w:pPr>
    <w:rPr>
      <w:rFonts w:asciiTheme="majorHAnsi" w:eastAsiaTheme="majorEastAsia" w:hAnsiTheme="majorHAnsi" w:cstheme="majorBidi"/>
      <w:color w:val="1F4D78" w:themeColor="accent1" w:themeShade="7F"/>
      <w:sz w:val="24"/>
    </w:rPr>
  </w:style>
  <w:style w:type="paragraph" w:styleId="Kop4">
    <w:name w:val="heading 4"/>
    <w:aliases w:val="Level 2 - a"/>
    <w:basedOn w:val="Kopbasis"/>
    <w:next w:val="Plattetekst"/>
    <w:link w:val="Kop4Char"/>
    <w:qFormat/>
    <w:rsid w:val="00D06153"/>
    <w:pPr>
      <w:ind w:left="0"/>
      <w:outlineLvl w:val="3"/>
    </w:pPr>
    <w:rPr>
      <w:b/>
      <w:sz w:val="18"/>
    </w:rPr>
  </w:style>
  <w:style w:type="paragraph" w:styleId="Kop5">
    <w:name w:val="heading 5"/>
    <w:aliases w:val="Level 3 - i,Bijlage 1"/>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paragraph" w:styleId="Kop6">
    <w:name w:val="heading 6"/>
    <w:aliases w:val="Bijlage 2"/>
    <w:basedOn w:val="Kopbasis"/>
    <w:next w:val="Plattetekst"/>
    <w:link w:val="Kop6Char"/>
    <w:qFormat/>
    <w:rsid w:val="00D06153"/>
    <w:pPr>
      <w:ind w:left="0"/>
      <w:outlineLvl w:val="5"/>
    </w:pPr>
    <w:rPr>
      <w:rFonts w:ascii="Times New Roman" w:hAnsi="Times New Roman"/>
      <w:i/>
      <w:sz w:val="20"/>
    </w:rPr>
  </w:style>
  <w:style w:type="paragraph" w:styleId="Kop7">
    <w:name w:val="heading 7"/>
    <w:basedOn w:val="Kopbasis"/>
    <w:next w:val="Plattetekst"/>
    <w:link w:val="Kop7Char"/>
    <w:qFormat/>
    <w:rsid w:val="00D06153"/>
    <w:pPr>
      <w:ind w:left="0"/>
      <w:outlineLvl w:val="6"/>
    </w:pPr>
    <w:rPr>
      <w:rFonts w:ascii="Times New Roman" w:hAnsi="Times New Roman"/>
      <w:sz w:val="20"/>
    </w:rPr>
  </w:style>
  <w:style w:type="paragraph" w:styleId="Kop8">
    <w:name w:val="heading 8"/>
    <w:aliases w:val="Legal Level 1.1.1."/>
    <w:basedOn w:val="Kopbasis"/>
    <w:next w:val="Plattetekst"/>
    <w:link w:val="Kop8Char"/>
    <w:rsid w:val="00D06153"/>
    <w:pPr>
      <w:ind w:left="0"/>
      <w:outlineLvl w:val="7"/>
    </w:pPr>
    <w:rPr>
      <w:i/>
      <w:sz w:val="18"/>
    </w:rPr>
  </w:style>
  <w:style w:type="paragraph" w:styleId="Kop9">
    <w:name w:val="heading 9"/>
    <w:basedOn w:val="Kopbasis"/>
    <w:next w:val="Plattetekst"/>
    <w:link w:val="Kop9Char"/>
    <w:qFormat/>
    <w:rsid w:val="00D06153"/>
    <w:pPr>
      <w:ind w:left="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9"/>
      </w:numPr>
    </w:pPr>
  </w:style>
  <w:style w:type="paragraph" w:customStyle="1" w:styleId="8Nummering">
    <w:name w:val="8_Nummering"/>
    <w:basedOn w:val="1Brieftekst"/>
    <w:qFormat/>
    <w:rsid w:val="00E94CDD"/>
    <w:pPr>
      <w:numPr>
        <w:numId w:val="20"/>
      </w:numPr>
    </w:pPr>
  </w:style>
  <w:style w:type="character" w:customStyle="1" w:styleId="Kop1Char">
    <w:name w:val="Kop 1 Char"/>
    <w:aliases w:val="kop 1 Char"/>
    <w:basedOn w:val="Standaardalinea-lettertype"/>
    <w:link w:val="Kop1"/>
    <w:rsid w:val="00775D0B"/>
    <w:rPr>
      <w:rFonts w:asciiTheme="majorHAnsi" w:eastAsiaTheme="majorEastAsia" w:hAnsiTheme="majorHAnsi" w:cstheme="majorHAnsi"/>
      <w:b/>
      <w:color w:val="FFFFFF" w:themeColor="background1"/>
      <w:shd w:val="clear" w:color="auto" w:fill="0086CB"/>
      <w:lang w:val="nl-NL"/>
    </w:rPr>
  </w:style>
  <w:style w:type="character" w:customStyle="1" w:styleId="Kop2Char">
    <w:name w:val="Kop 2 Char"/>
    <w:aliases w:val="kop 2 Char"/>
    <w:basedOn w:val="Standaardalinea-lettertype"/>
    <w:link w:val="Kop2"/>
    <w:rsid w:val="002D7F27"/>
    <w:rPr>
      <w:rFonts w:eastAsiaTheme="majorEastAsia" w:cstheme="majorBidi"/>
      <w:b/>
      <w:color w:val="0086CB"/>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aliases w:val="Reference List,Opsomming,Kleurrijke lijst - accent 11"/>
    <w:basedOn w:val="Standaard"/>
    <w:link w:val="LijstalineaChar"/>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22"/>
      </w:numPr>
    </w:pPr>
  </w:style>
  <w:style w:type="character" w:customStyle="1" w:styleId="Kop5Char">
    <w:name w:val="Kop 5 Char"/>
    <w:aliases w:val="Level 3 - i Char,Bijlage 1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character" w:customStyle="1" w:styleId="Kop3Char">
    <w:name w:val="Kop 3 Char"/>
    <w:aliases w:val="Voorwoord Char,Level 1 - 1 Char,Sub-paragraaf Char,Subparagraaf Char"/>
    <w:basedOn w:val="Standaardalinea-lettertype"/>
    <w:link w:val="Kop30"/>
    <w:rsid w:val="00D06153"/>
    <w:rPr>
      <w:rFonts w:asciiTheme="majorHAnsi" w:eastAsiaTheme="majorEastAsia" w:hAnsiTheme="majorHAnsi" w:cstheme="majorBidi"/>
      <w:color w:val="1F4D78" w:themeColor="accent1" w:themeShade="7F"/>
      <w:lang w:val="nl-NL"/>
    </w:rPr>
  </w:style>
  <w:style w:type="character" w:customStyle="1" w:styleId="Kop4Char">
    <w:name w:val="Kop 4 Char"/>
    <w:aliases w:val="Level 2 - a Char"/>
    <w:basedOn w:val="Standaardalinea-lettertype"/>
    <w:link w:val="Kop4"/>
    <w:rsid w:val="00D06153"/>
    <w:rPr>
      <w:rFonts w:ascii="Arial" w:eastAsia="Times New Roman" w:hAnsi="Arial" w:cs="Times New Roman"/>
      <w:b/>
      <w:spacing w:val="-4"/>
      <w:kern w:val="28"/>
      <w:sz w:val="18"/>
      <w:szCs w:val="20"/>
      <w:lang w:val="nl-NL"/>
    </w:rPr>
  </w:style>
  <w:style w:type="character" w:customStyle="1" w:styleId="Kop6Char">
    <w:name w:val="Kop 6 Char"/>
    <w:aliases w:val="Bijlage 2 Char"/>
    <w:basedOn w:val="Standaardalinea-lettertype"/>
    <w:link w:val="Kop6"/>
    <w:rsid w:val="00D06153"/>
    <w:rPr>
      <w:rFonts w:ascii="Times New Roman" w:eastAsia="Times New Roman" w:hAnsi="Times New Roman" w:cs="Times New Roman"/>
      <w:i/>
      <w:spacing w:val="-4"/>
      <w:kern w:val="28"/>
      <w:sz w:val="20"/>
      <w:szCs w:val="20"/>
      <w:lang w:val="nl-NL"/>
    </w:rPr>
  </w:style>
  <w:style w:type="character" w:customStyle="1" w:styleId="Kop7Char">
    <w:name w:val="Kop 7 Char"/>
    <w:basedOn w:val="Standaardalinea-lettertype"/>
    <w:link w:val="Kop7"/>
    <w:rsid w:val="00D06153"/>
    <w:rPr>
      <w:rFonts w:ascii="Times New Roman" w:eastAsia="Times New Roman" w:hAnsi="Times New Roman" w:cs="Times New Roman"/>
      <w:spacing w:val="-4"/>
      <w:kern w:val="28"/>
      <w:sz w:val="20"/>
      <w:szCs w:val="20"/>
      <w:lang w:val="nl-NL"/>
    </w:rPr>
  </w:style>
  <w:style w:type="character" w:customStyle="1" w:styleId="Kop8Char">
    <w:name w:val="Kop 8 Char"/>
    <w:aliases w:val="Legal Level 1.1.1. Char"/>
    <w:basedOn w:val="Standaardalinea-lettertype"/>
    <w:link w:val="Kop8"/>
    <w:rsid w:val="00D06153"/>
    <w:rPr>
      <w:rFonts w:ascii="Arial" w:eastAsia="Times New Roman" w:hAnsi="Arial" w:cs="Times New Roman"/>
      <w:i/>
      <w:spacing w:val="-4"/>
      <w:kern w:val="28"/>
      <w:sz w:val="18"/>
      <w:szCs w:val="20"/>
      <w:lang w:val="nl-NL"/>
    </w:rPr>
  </w:style>
  <w:style w:type="character" w:customStyle="1" w:styleId="Kop9Char">
    <w:name w:val="Kop 9 Char"/>
    <w:basedOn w:val="Standaardalinea-lettertype"/>
    <w:link w:val="Kop9"/>
    <w:rsid w:val="00D06153"/>
    <w:rPr>
      <w:rFonts w:ascii="Arial" w:eastAsia="Times New Roman" w:hAnsi="Arial" w:cs="Times New Roman"/>
      <w:spacing w:val="-4"/>
      <w:kern w:val="28"/>
      <w:sz w:val="18"/>
      <w:szCs w:val="20"/>
      <w:lang w:val="nl-NL"/>
    </w:rPr>
  </w:style>
  <w:style w:type="paragraph" w:customStyle="1" w:styleId="Kopbasis">
    <w:name w:val="Kopbasis"/>
    <w:basedOn w:val="Standaard"/>
    <w:next w:val="Plattetekst"/>
    <w:rsid w:val="00D06153"/>
    <w:pPr>
      <w:keepNext/>
      <w:keepLines/>
      <w:spacing w:before="140" w:line="220" w:lineRule="atLeast"/>
      <w:ind w:left="1080"/>
    </w:pPr>
    <w:rPr>
      <w:rFonts w:ascii="Arial" w:eastAsia="Times New Roman" w:hAnsi="Arial" w:cs="Times New Roman"/>
      <w:spacing w:val="-4"/>
      <w:kern w:val="28"/>
      <w:sz w:val="22"/>
      <w:szCs w:val="20"/>
    </w:rPr>
  </w:style>
  <w:style w:type="paragraph" w:styleId="Plattetekst">
    <w:name w:val="Body Text"/>
    <w:basedOn w:val="Standaard"/>
    <w:link w:val="PlattetekstChar"/>
    <w:rsid w:val="00D06153"/>
    <w:pPr>
      <w:spacing w:after="220" w:line="220" w:lineRule="atLeast"/>
    </w:pPr>
    <w:rPr>
      <w:rFonts w:ascii="Times New Roman" w:eastAsia="Times New Roman" w:hAnsi="Times New Roman" w:cs="Times New Roman"/>
      <w:sz w:val="20"/>
      <w:szCs w:val="20"/>
      <w:lang w:val="x-none"/>
    </w:rPr>
  </w:style>
  <w:style w:type="character" w:customStyle="1" w:styleId="PlattetekstChar">
    <w:name w:val="Platte tekst Char"/>
    <w:basedOn w:val="Standaardalinea-lettertype"/>
    <w:link w:val="Plattetekst"/>
    <w:rsid w:val="00D06153"/>
    <w:rPr>
      <w:rFonts w:ascii="Times New Roman" w:eastAsia="Times New Roman" w:hAnsi="Times New Roman" w:cs="Times New Roman"/>
      <w:sz w:val="20"/>
      <w:szCs w:val="20"/>
      <w:lang w:val="x-none"/>
    </w:rPr>
  </w:style>
  <w:style w:type="paragraph" w:customStyle="1" w:styleId="Voetnootbasis">
    <w:name w:val="Voetnootbasis"/>
    <w:basedOn w:val="Standaard"/>
    <w:rsid w:val="00D06153"/>
    <w:pPr>
      <w:keepLines/>
      <w:spacing w:line="220" w:lineRule="atLeast"/>
      <w:ind w:left="1080"/>
    </w:pPr>
    <w:rPr>
      <w:rFonts w:ascii="Times New Roman" w:eastAsia="Times New Roman" w:hAnsi="Times New Roman" w:cs="Times New Roman"/>
      <w:sz w:val="18"/>
      <w:szCs w:val="20"/>
    </w:rPr>
  </w:style>
  <w:style w:type="paragraph" w:customStyle="1" w:styleId="Blokcitaat">
    <w:name w:val="Blokcitaat"/>
    <w:basedOn w:val="Plattetekst"/>
    <w:rsid w:val="00D06153"/>
    <w:pPr>
      <w:keepLines/>
      <w:pBdr>
        <w:left w:val="single" w:sz="36" w:space="3" w:color="808080"/>
        <w:bottom w:val="single" w:sz="48" w:space="3" w:color="FFFFFF"/>
      </w:pBdr>
      <w:spacing w:after="60"/>
      <w:ind w:left="1440" w:right="720"/>
    </w:pPr>
    <w:rPr>
      <w:i/>
    </w:rPr>
  </w:style>
  <w:style w:type="paragraph" w:customStyle="1" w:styleId="Plattetekstbijeenhouden">
    <w:name w:val="Platte tekst bijeenhouden"/>
    <w:basedOn w:val="Plattetekst"/>
    <w:rsid w:val="00D06153"/>
    <w:pPr>
      <w:keepNext/>
    </w:pPr>
  </w:style>
  <w:style w:type="paragraph" w:styleId="Bijschrift">
    <w:name w:val="caption"/>
    <w:basedOn w:val="Figuur"/>
    <w:next w:val="Plattetekst"/>
    <w:rsid w:val="00D06153"/>
    <w:pPr>
      <w:spacing w:before="60" w:after="220" w:line="220" w:lineRule="atLeast"/>
      <w:ind w:left="1800"/>
    </w:pPr>
    <w:rPr>
      <w:i/>
      <w:sz w:val="18"/>
    </w:rPr>
  </w:style>
  <w:style w:type="paragraph" w:customStyle="1" w:styleId="Figuur">
    <w:name w:val="Figuur"/>
    <w:basedOn w:val="Standaard"/>
    <w:next w:val="Bijschrift"/>
    <w:rsid w:val="00D06153"/>
    <w:pPr>
      <w:keepNext/>
      <w:spacing w:line="240" w:lineRule="auto"/>
      <w:ind w:left="1080"/>
    </w:pPr>
    <w:rPr>
      <w:rFonts w:ascii="Times New Roman" w:eastAsia="Times New Roman" w:hAnsi="Times New Roman" w:cs="Times New Roman"/>
      <w:sz w:val="20"/>
      <w:szCs w:val="20"/>
    </w:rPr>
  </w:style>
  <w:style w:type="paragraph" w:customStyle="1" w:styleId="Documentlabel">
    <w:name w:val="Documentlabel"/>
    <w:basedOn w:val="Kopbasis"/>
    <w:next w:val="Plattetekst"/>
    <w:rsid w:val="00D06153"/>
    <w:pPr>
      <w:spacing w:before="160"/>
    </w:pPr>
    <w:rPr>
      <w:rFonts w:ascii="Times New Roman" w:hAnsi="Times New Roman"/>
      <w:spacing w:val="-30"/>
      <w:sz w:val="60"/>
    </w:rPr>
  </w:style>
  <w:style w:type="character" w:styleId="Eindnootmarkering">
    <w:name w:val="endnote reference"/>
    <w:semiHidden/>
    <w:rsid w:val="00D06153"/>
    <w:rPr>
      <w:b/>
      <w:vertAlign w:val="superscript"/>
    </w:rPr>
  </w:style>
  <w:style w:type="paragraph" w:styleId="Eindnoottekst">
    <w:name w:val="endnote text"/>
    <w:basedOn w:val="Voetnootbasis"/>
    <w:link w:val="EindnoottekstChar"/>
    <w:rsid w:val="00D06153"/>
  </w:style>
  <w:style w:type="character" w:customStyle="1" w:styleId="EindnoottekstChar">
    <w:name w:val="Eindnoottekst Char"/>
    <w:basedOn w:val="Standaardalinea-lettertype"/>
    <w:link w:val="Eindnoottekst"/>
    <w:rsid w:val="00D06153"/>
    <w:rPr>
      <w:rFonts w:ascii="Times New Roman" w:eastAsia="Times New Roman" w:hAnsi="Times New Roman" w:cs="Times New Roman"/>
      <w:sz w:val="18"/>
      <w:szCs w:val="20"/>
      <w:lang w:val="nl-NL"/>
    </w:rPr>
  </w:style>
  <w:style w:type="paragraph" w:customStyle="1" w:styleId="Koptekstbasis">
    <w:name w:val="Koptekstbasis"/>
    <w:basedOn w:val="Standaard"/>
    <w:rsid w:val="00D06153"/>
    <w:pPr>
      <w:keepLines/>
      <w:tabs>
        <w:tab w:val="center" w:pos="4320"/>
        <w:tab w:val="right" w:pos="8640"/>
      </w:tabs>
      <w:spacing w:line="240" w:lineRule="auto"/>
    </w:pPr>
    <w:rPr>
      <w:rFonts w:ascii="Arial" w:eastAsia="Times New Roman" w:hAnsi="Arial" w:cs="Times New Roman"/>
      <w:spacing w:val="-4"/>
      <w:sz w:val="20"/>
      <w:szCs w:val="20"/>
    </w:rPr>
  </w:style>
  <w:style w:type="character" w:styleId="Voetnootmarkering">
    <w:name w:val="footnote reference"/>
    <w:uiPriority w:val="99"/>
    <w:rsid w:val="00D06153"/>
    <w:rPr>
      <w:vertAlign w:val="superscript"/>
    </w:rPr>
  </w:style>
  <w:style w:type="paragraph" w:styleId="Voetnoottekst">
    <w:name w:val="footnote text"/>
    <w:basedOn w:val="Voetnootbasis"/>
    <w:link w:val="VoetnoottekstChar"/>
    <w:rsid w:val="00D06153"/>
    <w:rPr>
      <w:lang w:val="x-none"/>
    </w:rPr>
  </w:style>
  <w:style w:type="character" w:customStyle="1" w:styleId="VoetnoottekstChar">
    <w:name w:val="Voetnoottekst Char"/>
    <w:basedOn w:val="Standaardalinea-lettertype"/>
    <w:link w:val="Voetnoottekst"/>
    <w:rsid w:val="00D06153"/>
    <w:rPr>
      <w:rFonts w:ascii="Times New Roman" w:eastAsia="Times New Roman" w:hAnsi="Times New Roman" w:cs="Times New Roman"/>
      <w:sz w:val="18"/>
      <w:szCs w:val="20"/>
      <w:lang w:val="x-none"/>
    </w:rPr>
  </w:style>
  <w:style w:type="paragraph" w:styleId="Index1">
    <w:name w:val="index 1"/>
    <w:basedOn w:val="Indexbasis"/>
    <w:semiHidden/>
    <w:rsid w:val="00D06153"/>
    <w:pPr>
      <w:tabs>
        <w:tab w:val="right" w:pos="4080"/>
      </w:tabs>
      <w:ind w:hanging="360"/>
    </w:pPr>
  </w:style>
  <w:style w:type="paragraph" w:customStyle="1" w:styleId="Indexbasis">
    <w:name w:val="Indexbasis"/>
    <w:basedOn w:val="Standaard"/>
    <w:rsid w:val="00D06153"/>
    <w:pPr>
      <w:spacing w:line="220" w:lineRule="atLeast"/>
      <w:ind w:left="360"/>
    </w:pPr>
    <w:rPr>
      <w:rFonts w:ascii="Times New Roman" w:eastAsia="Times New Roman" w:hAnsi="Times New Roman" w:cs="Times New Roman"/>
      <w:sz w:val="20"/>
      <w:szCs w:val="20"/>
    </w:rPr>
  </w:style>
  <w:style w:type="paragraph" w:styleId="Index2">
    <w:name w:val="index 2"/>
    <w:basedOn w:val="Indexbasis"/>
    <w:semiHidden/>
    <w:rsid w:val="00D06153"/>
    <w:pPr>
      <w:tabs>
        <w:tab w:val="right" w:pos="4080"/>
      </w:tabs>
      <w:ind w:left="720" w:hanging="360"/>
    </w:pPr>
  </w:style>
  <w:style w:type="paragraph" w:styleId="Index3">
    <w:name w:val="index 3"/>
    <w:basedOn w:val="Indexbasis"/>
    <w:semiHidden/>
    <w:rsid w:val="00D06153"/>
    <w:pPr>
      <w:tabs>
        <w:tab w:val="right" w:pos="4080"/>
      </w:tabs>
      <w:ind w:left="720" w:hanging="360"/>
    </w:pPr>
  </w:style>
  <w:style w:type="paragraph" w:styleId="Index4">
    <w:name w:val="index 4"/>
    <w:basedOn w:val="Indexbasis"/>
    <w:semiHidden/>
    <w:rsid w:val="00D06153"/>
    <w:pPr>
      <w:tabs>
        <w:tab w:val="right" w:pos="4080"/>
      </w:tabs>
      <w:ind w:left="720" w:hanging="360"/>
    </w:pPr>
  </w:style>
  <w:style w:type="paragraph" w:styleId="Index5">
    <w:name w:val="index 5"/>
    <w:basedOn w:val="Indexbasis"/>
    <w:semiHidden/>
    <w:rsid w:val="00D06153"/>
    <w:pPr>
      <w:tabs>
        <w:tab w:val="right" w:pos="4080"/>
      </w:tabs>
      <w:ind w:left="720" w:hanging="360"/>
    </w:pPr>
  </w:style>
  <w:style w:type="paragraph" w:styleId="Indexkop">
    <w:name w:val="index heading"/>
    <w:basedOn w:val="Kopbasis"/>
    <w:next w:val="Index1"/>
    <w:semiHidden/>
    <w:rsid w:val="00D06153"/>
    <w:pPr>
      <w:keepLines w:val="0"/>
      <w:spacing w:before="440"/>
      <w:ind w:left="0"/>
    </w:pPr>
    <w:rPr>
      <w:b/>
      <w:caps/>
      <w:spacing w:val="0"/>
      <w:kern w:val="0"/>
      <w:sz w:val="24"/>
    </w:rPr>
  </w:style>
  <w:style w:type="paragraph" w:customStyle="1" w:styleId="Sectiekop">
    <w:name w:val="Sectiekop"/>
    <w:basedOn w:val="Kop1"/>
    <w:rsid w:val="00D06153"/>
    <w:pPr>
      <w:shd w:val="pct10" w:color="auto" w:fill="auto"/>
      <w:spacing w:before="220" w:after="220" w:line="280" w:lineRule="atLeast"/>
      <w:ind w:firstLine="1077"/>
    </w:pPr>
    <w:rPr>
      <w:rFonts w:ascii="Arial" w:eastAsia="Times New Roman" w:hAnsi="Arial" w:cs="Times New Roman"/>
      <w:b w:val="0"/>
      <w:color w:val="auto"/>
      <w:spacing w:val="-10"/>
      <w:kern w:val="28"/>
      <w:position w:val="6"/>
      <w:szCs w:val="20"/>
    </w:rPr>
  </w:style>
  <w:style w:type="paragraph" w:styleId="Inhopg6">
    <w:name w:val="toc 6"/>
    <w:basedOn w:val="Standaard"/>
    <w:next w:val="Standaard"/>
    <w:autoRedefine/>
    <w:semiHidden/>
    <w:rsid w:val="00D06153"/>
    <w:pPr>
      <w:spacing w:line="240" w:lineRule="auto"/>
      <w:ind w:left="1000"/>
    </w:pPr>
    <w:rPr>
      <w:rFonts w:ascii="Times New Roman" w:eastAsia="Times New Roman" w:hAnsi="Times New Roman" w:cs="Times New Roman"/>
      <w:sz w:val="18"/>
      <w:szCs w:val="20"/>
    </w:rPr>
  </w:style>
  <w:style w:type="character" w:styleId="Regelnummer">
    <w:name w:val="line number"/>
    <w:rsid w:val="00D06153"/>
    <w:rPr>
      <w:sz w:val="18"/>
    </w:rPr>
  </w:style>
  <w:style w:type="paragraph" w:styleId="Lijst">
    <w:name w:val="List"/>
    <w:basedOn w:val="Plattetekst"/>
    <w:rsid w:val="00D06153"/>
    <w:pPr>
      <w:ind w:left="1440" w:hanging="360"/>
    </w:pPr>
  </w:style>
  <w:style w:type="paragraph" w:styleId="Lijstopsomteken">
    <w:name w:val="List Bullet"/>
    <w:basedOn w:val="Lijst"/>
    <w:rsid w:val="00D06153"/>
    <w:pPr>
      <w:numPr>
        <w:numId w:val="23"/>
      </w:numPr>
      <w:ind w:right="720"/>
    </w:pPr>
  </w:style>
  <w:style w:type="paragraph" w:styleId="Lijstnummering">
    <w:name w:val="List Number"/>
    <w:basedOn w:val="Lijst"/>
    <w:rsid w:val="00D06153"/>
    <w:pPr>
      <w:ind w:left="1800" w:right="720"/>
    </w:pPr>
  </w:style>
  <w:style w:type="paragraph" w:styleId="Macrotekst">
    <w:name w:val="macro"/>
    <w:basedOn w:val="Standaard"/>
    <w:link w:val="MacrotekstChar"/>
    <w:semiHidden/>
    <w:rsid w:val="00D06153"/>
    <w:pPr>
      <w:spacing w:line="240" w:lineRule="auto"/>
      <w:ind w:left="1080"/>
    </w:pPr>
    <w:rPr>
      <w:rFonts w:ascii="Courier New" w:eastAsia="Times New Roman" w:hAnsi="Courier New" w:cs="Times New Roman"/>
      <w:sz w:val="20"/>
      <w:szCs w:val="20"/>
    </w:rPr>
  </w:style>
  <w:style w:type="character" w:customStyle="1" w:styleId="MacrotekstChar">
    <w:name w:val="Macrotekst Char"/>
    <w:basedOn w:val="Standaardalinea-lettertype"/>
    <w:link w:val="Macrotekst"/>
    <w:semiHidden/>
    <w:rsid w:val="00D06153"/>
    <w:rPr>
      <w:rFonts w:ascii="Courier New" w:eastAsia="Times New Roman" w:hAnsi="Courier New" w:cs="Times New Roman"/>
      <w:sz w:val="20"/>
      <w:szCs w:val="20"/>
      <w:lang w:val="nl-NL"/>
    </w:rPr>
  </w:style>
  <w:style w:type="character" w:styleId="Paginanummer">
    <w:name w:val="page number"/>
    <w:rsid w:val="00D06153"/>
    <w:rPr>
      <w:rFonts w:ascii="Arial" w:hAnsi="Arial"/>
      <w:b/>
      <w:sz w:val="18"/>
    </w:rPr>
  </w:style>
  <w:style w:type="paragraph" w:customStyle="1" w:styleId="Subtitelvoorblad">
    <w:name w:val="Subtitel voorblad"/>
    <w:basedOn w:val="Titelvoorblad"/>
    <w:next w:val="Plattetekst"/>
    <w:rsid w:val="00D06153"/>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D06153"/>
    <w:pPr>
      <w:spacing w:before="1800" w:line="240" w:lineRule="atLeast"/>
    </w:pPr>
    <w:rPr>
      <w:b/>
      <w:spacing w:val="-48"/>
      <w:sz w:val="72"/>
    </w:rPr>
  </w:style>
  <w:style w:type="character" w:customStyle="1" w:styleId="Superscript">
    <w:name w:val="Superscript"/>
    <w:rsid w:val="00D06153"/>
    <w:rPr>
      <w:b/>
      <w:vertAlign w:val="superscript"/>
    </w:rPr>
  </w:style>
  <w:style w:type="paragraph" w:customStyle="1" w:styleId="Inhopgbasis">
    <w:name w:val="Inhopg.basis"/>
    <w:basedOn w:val="Standaard"/>
    <w:rsid w:val="00D06153"/>
    <w:pPr>
      <w:tabs>
        <w:tab w:val="right" w:leader="dot" w:pos="6480"/>
      </w:tabs>
      <w:spacing w:after="220" w:line="220" w:lineRule="atLeast"/>
    </w:pPr>
    <w:rPr>
      <w:rFonts w:ascii="Arial" w:eastAsia="Times New Roman" w:hAnsi="Arial" w:cs="Times New Roman"/>
      <w:sz w:val="20"/>
      <w:szCs w:val="20"/>
    </w:rPr>
  </w:style>
  <w:style w:type="paragraph" w:styleId="Lijstmetafbeeldingen">
    <w:name w:val="table of figures"/>
    <w:basedOn w:val="Inhopgbasis"/>
    <w:semiHidden/>
    <w:rsid w:val="00D06153"/>
    <w:pPr>
      <w:ind w:left="1440" w:hanging="360"/>
    </w:pPr>
  </w:style>
  <w:style w:type="paragraph" w:styleId="Inhopg1">
    <w:name w:val="toc 1"/>
    <w:basedOn w:val="Inhopgbasis"/>
    <w:uiPriority w:val="39"/>
    <w:rsid w:val="00D06153"/>
    <w:pPr>
      <w:tabs>
        <w:tab w:val="clear" w:pos="6480"/>
      </w:tabs>
      <w:spacing w:before="240" w:after="240" w:line="240" w:lineRule="auto"/>
    </w:pPr>
    <w:rPr>
      <w:b/>
      <w:caps/>
    </w:rPr>
  </w:style>
  <w:style w:type="paragraph" w:styleId="Inhopg2">
    <w:name w:val="toc 2"/>
    <w:basedOn w:val="Inhopgbasis"/>
    <w:uiPriority w:val="39"/>
    <w:rsid w:val="00D06153"/>
    <w:pPr>
      <w:tabs>
        <w:tab w:val="clear" w:pos="6480"/>
      </w:tabs>
      <w:spacing w:after="120" w:line="240" w:lineRule="auto"/>
      <w:ind w:left="198"/>
    </w:pPr>
    <w:rPr>
      <w:smallCaps/>
    </w:rPr>
  </w:style>
  <w:style w:type="paragraph" w:styleId="Inhopg3">
    <w:name w:val="toc 3"/>
    <w:basedOn w:val="Inhopgbasis"/>
    <w:uiPriority w:val="39"/>
    <w:rsid w:val="00D06153"/>
    <w:pPr>
      <w:tabs>
        <w:tab w:val="clear" w:pos="6480"/>
      </w:tabs>
      <w:spacing w:after="120" w:line="240" w:lineRule="auto"/>
      <w:ind w:left="403"/>
    </w:pPr>
  </w:style>
  <w:style w:type="paragraph" w:styleId="Inhopg4">
    <w:name w:val="toc 4"/>
    <w:basedOn w:val="Inhopgbasis"/>
    <w:semiHidden/>
    <w:rsid w:val="00D06153"/>
    <w:pPr>
      <w:tabs>
        <w:tab w:val="clear" w:pos="6480"/>
      </w:tabs>
      <w:spacing w:after="0" w:line="240" w:lineRule="auto"/>
      <w:ind w:left="600"/>
    </w:pPr>
    <w:rPr>
      <w:rFonts w:ascii="Times New Roman" w:hAnsi="Times New Roman"/>
      <w:sz w:val="18"/>
    </w:rPr>
  </w:style>
  <w:style w:type="paragraph" w:styleId="Inhopg5">
    <w:name w:val="toc 5"/>
    <w:basedOn w:val="Inhopgbasis"/>
    <w:semiHidden/>
    <w:rsid w:val="00D06153"/>
    <w:pPr>
      <w:tabs>
        <w:tab w:val="clear" w:pos="6480"/>
      </w:tabs>
      <w:spacing w:after="0" w:line="240" w:lineRule="auto"/>
      <w:ind w:left="800"/>
    </w:pPr>
    <w:rPr>
      <w:rFonts w:ascii="Times New Roman" w:hAnsi="Times New Roman"/>
      <w:sz w:val="18"/>
    </w:rPr>
  </w:style>
  <w:style w:type="paragraph" w:customStyle="1" w:styleId="Sectielabel">
    <w:name w:val="Sectielabel"/>
    <w:basedOn w:val="Kopbasis"/>
    <w:next w:val="Plattetekst"/>
    <w:rsid w:val="00D06153"/>
    <w:pPr>
      <w:spacing w:before="400" w:after="440"/>
    </w:pPr>
    <w:rPr>
      <w:rFonts w:ascii="Times New Roman" w:hAnsi="Times New Roman"/>
      <w:spacing w:val="-30"/>
      <w:sz w:val="60"/>
    </w:rPr>
  </w:style>
  <w:style w:type="paragraph" w:customStyle="1" w:styleId="Voetteksteerstepagina">
    <w:name w:val="Voettekst eerste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Voettekstevenpagina">
    <w:name w:val="Voettekst even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Voettekstonevenpagina">
    <w:name w:val="Voettekst oneven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Kopteksteerstepagina">
    <w:name w:val="Koptekst eerste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Koptekstevenpagina">
    <w:name w:val="Koptekst even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Koptekstonevenpagina">
    <w:name w:val="Koptekst oneven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Hoofdstuklabel">
    <w:name w:val="Hoofdstuklabel"/>
    <w:basedOn w:val="Kopbasis"/>
    <w:next w:val="Hoofdstuktitel"/>
    <w:rsid w:val="00D06153"/>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D06153"/>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D06153"/>
    <w:pPr>
      <w:spacing w:before="0" w:line="400" w:lineRule="atLeast"/>
    </w:pPr>
    <w:rPr>
      <w:i/>
      <w:spacing w:val="-14"/>
      <w:sz w:val="34"/>
    </w:rPr>
  </w:style>
  <w:style w:type="paragraph" w:styleId="Plattetekstinspringen">
    <w:name w:val="Body Text Indent"/>
    <w:basedOn w:val="Plattetekst"/>
    <w:link w:val="PlattetekstinspringenChar"/>
    <w:rsid w:val="00D06153"/>
    <w:pPr>
      <w:ind w:left="1440"/>
    </w:pPr>
    <w:rPr>
      <w:lang w:val="nl-NL"/>
    </w:rPr>
  </w:style>
  <w:style w:type="character" w:customStyle="1" w:styleId="PlattetekstinspringenChar">
    <w:name w:val="Platte tekst inspringen Char"/>
    <w:basedOn w:val="Standaardalinea-lettertype"/>
    <w:link w:val="Plattetekstinspringen"/>
    <w:rsid w:val="00D06153"/>
    <w:rPr>
      <w:rFonts w:ascii="Times New Roman" w:eastAsia="Times New Roman" w:hAnsi="Times New Roman" w:cs="Times New Roman"/>
      <w:sz w:val="20"/>
      <w:szCs w:val="20"/>
      <w:lang w:val="nl-NL"/>
    </w:rPr>
  </w:style>
  <w:style w:type="paragraph" w:styleId="Ondertitel">
    <w:name w:val="Subtitle"/>
    <w:basedOn w:val="Titel"/>
    <w:next w:val="Plattetekst"/>
    <w:link w:val="OndertitelChar"/>
    <w:rsid w:val="00D06153"/>
    <w:pPr>
      <w:spacing w:before="0" w:after="160" w:line="400" w:lineRule="atLeast"/>
    </w:pPr>
    <w:rPr>
      <w:i/>
      <w:spacing w:val="-14"/>
      <w:sz w:val="34"/>
    </w:rPr>
  </w:style>
  <w:style w:type="character" w:customStyle="1" w:styleId="OndertitelChar">
    <w:name w:val="Ondertitel Char"/>
    <w:basedOn w:val="Standaardalinea-lettertype"/>
    <w:link w:val="Ondertitel"/>
    <w:rsid w:val="00D06153"/>
    <w:rPr>
      <w:rFonts w:ascii="Times New Roman" w:eastAsia="Times New Roman" w:hAnsi="Times New Roman" w:cs="Times New Roman"/>
      <w:i/>
      <w:spacing w:val="-14"/>
      <w:kern w:val="28"/>
      <w:sz w:val="34"/>
      <w:szCs w:val="20"/>
      <w:lang w:val="nl-NL"/>
    </w:rPr>
  </w:style>
  <w:style w:type="paragraph" w:styleId="Titel">
    <w:name w:val="Title"/>
    <w:basedOn w:val="Kopbasis"/>
    <w:next w:val="Ondertitel"/>
    <w:link w:val="TitelChar"/>
    <w:qFormat/>
    <w:rsid w:val="00D06153"/>
    <w:pPr>
      <w:spacing w:before="660" w:after="400" w:line="540" w:lineRule="atLeast"/>
      <w:ind w:right="2160"/>
    </w:pPr>
    <w:rPr>
      <w:rFonts w:ascii="Times New Roman" w:hAnsi="Times New Roman"/>
      <w:spacing w:val="-40"/>
      <w:sz w:val="60"/>
    </w:rPr>
  </w:style>
  <w:style w:type="character" w:customStyle="1" w:styleId="TitelChar">
    <w:name w:val="Titel Char"/>
    <w:basedOn w:val="Standaardalinea-lettertype"/>
    <w:link w:val="Titel"/>
    <w:rsid w:val="00D06153"/>
    <w:rPr>
      <w:rFonts w:ascii="Times New Roman" w:eastAsia="Times New Roman" w:hAnsi="Times New Roman" w:cs="Times New Roman"/>
      <w:spacing w:val="-40"/>
      <w:kern w:val="28"/>
      <w:sz w:val="60"/>
      <w:szCs w:val="20"/>
      <w:lang w:val="nl-NL"/>
    </w:rPr>
  </w:style>
  <w:style w:type="paragraph" w:styleId="Lijstnummering5">
    <w:name w:val="List Number 5"/>
    <w:basedOn w:val="Lijstnummering"/>
    <w:rsid w:val="00D06153"/>
    <w:pPr>
      <w:ind w:left="3240"/>
    </w:pPr>
  </w:style>
  <w:style w:type="paragraph" w:styleId="Lijstnummering4">
    <w:name w:val="List Number 4"/>
    <w:basedOn w:val="Lijstnummering"/>
    <w:rsid w:val="00D06153"/>
    <w:pPr>
      <w:ind w:left="2880"/>
    </w:pPr>
  </w:style>
  <w:style w:type="paragraph" w:styleId="Lijstnummering3">
    <w:name w:val="List Number 3"/>
    <w:basedOn w:val="Lijstnummering"/>
    <w:rsid w:val="00D06153"/>
    <w:pPr>
      <w:ind w:left="2520"/>
    </w:pPr>
  </w:style>
  <w:style w:type="paragraph" w:styleId="Lijstopsomteken5">
    <w:name w:val="List Bullet 5"/>
    <w:basedOn w:val="Lijstopsomteken"/>
    <w:rsid w:val="00D06153"/>
    <w:pPr>
      <w:ind w:left="3240"/>
    </w:pPr>
  </w:style>
  <w:style w:type="paragraph" w:styleId="Lijstopsomteken4">
    <w:name w:val="List Bullet 4"/>
    <w:basedOn w:val="Lijstopsomteken"/>
    <w:rsid w:val="00D06153"/>
    <w:pPr>
      <w:ind w:left="2880"/>
    </w:pPr>
  </w:style>
  <w:style w:type="paragraph" w:styleId="Lijstopsomteken3">
    <w:name w:val="List Bullet 3"/>
    <w:basedOn w:val="Lijstopsomteken"/>
    <w:rsid w:val="00D06153"/>
    <w:pPr>
      <w:ind w:left="2520"/>
    </w:pPr>
  </w:style>
  <w:style w:type="paragraph" w:styleId="Lijstopsomteken2">
    <w:name w:val="List Bullet 2"/>
    <w:basedOn w:val="Lijstopsomteken"/>
    <w:rsid w:val="00D06153"/>
    <w:pPr>
      <w:ind w:left="2160"/>
    </w:pPr>
  </w:style>
  <w:style w:type="paragraph" w:styleId="Lijst5">
    <w:name w:val="List 5"/>
    <w:basedOn w:val="Lijst"/>
    <w:rsid w:val="00D06153"/>
    <w:pPr>
      <w:ind w:left="2880"/>
    </w:pPr>
  </w:style>
  <w:style w:type="paragraph" w:styleId="Lijst4">
    <w:name w:val="List 4"/>
    <w:basedOn w:val="Lijst"/>
    <w:rsid w:val="00D06153"/>
    <w:pPr>
      <w:ind w:left="2520"/>
    </w:pPr>
  </w:style>
  <w:style w:type="paragraph" w:styleId="Lijst3">
    <w:name w:val="List 3"/>
    <w:basedOn w:val="Lijst"/>
    <w:rsid w:val="00D06153"/>
    <w:pPr>
      <w:ind w:left="2160"/>
    </w:pPr>
  </w:style>
  <w:style w:type="paragraph" w:styleId="Lijst2">
    <w:name w:val="List 2"/>
    <w:basedOn w:val="Lijst"/>
    <w:rsid w:val="00D06153"/>
    <w:pPr>
      <w:ind w:left="1800"/>
    </w:pPr>
  </w:style>
  <w:style w:type="paragraph" w:styleId="Inhopg7">
    <w:name w:val="toc 7"/>
    <w:basedOn w:val="Standaard"/>
    <w:next w:val="Standaard"/>
    <w:autoRedefine/>
    <w:semiHidden/>
    <w:rsid w:val="00D06153"/>
    <w:pPr>
      <w:spacing w:line="240" w:lineRule="auto"/>
      <w:ind w:left="1200"/>
    </w:pPr>
    <w:rPr>
      <w:rFonts w:ascii="Times New Roman" w:eastAsia="Times New Roman" w:hAnsi="Times New Roman" w:cs="Times New Roman"/>
      <w:sz w:val="18"/>
      <w:szCs w:val="20"/>
    </w:rPr>
  </w:style>
  <w:style w:type="character" w:styleId="Verwijzingopmerking">
    <w:name w:val="annotation reference"/>
    <w:rsid w:val="00D06153"/>
    <w:rPr>
      <w:sz w:val="16"/>
    </w:rPr>
  </w:style>
  <w:style w:type="paragraph" w:styleId="Tekstopmerking">
    <w:name w:val="annotation text"/>
    <w:basedOn w:val="Voetnootbasis"/>
    <w:link w:val="TekstopmerkingChar"/>
    <w:uiPriority w:val="99"/>
    <w:rsid w:val="00D06153"/>
    <w:rPr>
      <w:lang w:val="x-none"/>
    </w:rPr>
  </w:style>
  <w:style w:type="character" w:customStyle="1" w:styleId="TekstopmerkingChar">
    <w:name w:val="Tekst opmerking Char"/>
    <w:basedOn w:val="Standaardalinea-lettertype"/>
    <w:link w:val="Tekstopmerking"/>
    <w:uiPriority w:val="99"/>
    <w:rsid w:val="00D06153"/>
    <w:rPr>
      <w:rFonts w:ascii="Times New Roman" w:eastAsia="Times New Roman" w:hAnsi="Times New Roman" w:cs="Times New Roman"/>
      <w:sz w:val="18"/>
      <w:szCs w:val="20"/>
      <w:lang w:val="x-none"/>
    </w:rPr>
  </w:style>
  <w:style w:type="paragraph" w:styleId="Lijstnummering2">
    <w:name w:val="List Number 2"/>
    <w:basedOn w:val="Lijstnummering"/>
    <w:rsid w:val="00D06153"/>
    <w:pPr>
      <w:ind w:left="2160"/>
    </w:pPr>
  </w:style>
  <w:style w:type="paragraph" w:styleId="Lijstvoortzetting">
    <w:name w:val="List Continue"/>
    <w:basedOn w:val="Lijst"/>
    <w:rsid w:val="00D06153"/>
    <w:pPr>
      <w:ind w:left="1800" w:firstLine="0"/>
    </w:pPr>
  </w:style>
  <w:style w:type="paragraph" w:styleId="Lijstvoortzetting2">
    <w:name w:val="List Continue 2"/>
    <w:basedOn w:val="Lijstvoortzetting"/>
    <w:rsid w:val="00D06153"/>
    <w:pPr>
      <w:ind w:left="2160"/>
    </w:pPr>
  </w:style>
  <w:style w:type="paragraph" w:styleId="Lijstvoortzetting3">
    <w:name w:val="List Continue 3"/>
    <w:basedOn w:val="Lijstvoortzetting"/>
    <w:rsid w:val="00D06153"/>
    <w:pPr>
      <w:ind w:left="2520"/>
    </w:pPr>
  </w:style>
  <w:style w:type="paragraph" w:styleId="Lijstvoortzetting4">
    <w:name w:val="List Continue 4"/>
    <w:basedOn w:val="Lijstvoortzetting"/>
    <w:rsid w:val="00D06153"/>
    <w:pPr>
      <w:ind w:left="2880"/>
    </w:pPr>
  </w:style>
  <w:style w:type="paragraph" w:styleId="Lijstvoortzetting5">
    <w:name w:val="List Continue 5"/>
    <w:basedOn w:val="Lijstvoortzetting"/>
    <w:rsid w:val="00D06153"/>
    <w:pPr>
      <w:ind w:left="3240"/>
    </w:pPr>
  </w:style>
  <w:style w:type="paragraph" w:styleId="Standaardinspringing">
    <w:name w:val="Normal Indent"/>
    <w:basedOn w:val="Standaard"/>
    <w:rsid w:val="00D06153"/>
    <w:pPr>
      <w:spacing w:line="240" w:lineRule="auto"/>
      <w:ind w:left="1440"/>
    </w:pPr>
    <w:rPr>
      <w:rFonts w:ascii="Times New Roman" w:eastAsia="Times New Roman" w:hAnsi="Times New Roman" w:cs="Times New Roman"/>
      <w:sz w:val="20"/>
      <w:szCs w:val="20"/>
    </w:rPr>
  </w:style>
  <w:style w:type="paragraph" w:customStyle="1" w:styleId="Adresafzender">
    <w:name w:val="Adres afzender"/>
    <w:basedOn w:val="Standaard"/>
    <w:rsid w:val="00D06153"/>
    <w:pPr>
      <w:keepLines/>
      <w:framePr w:w="2160" w:h="1200" w:wrap="notBeside" w:vAnchor="page" w:hAnchor="page" w:x="9241" w:y="673" w:anchorLock="1"/>
      <w:spacing w:line="220" w:lineRule="atLeast"/>
    </w:pPr>
    <w:rPr>
      <w:rFonts w:ascii="Times New Roman" w:eastAsia="Times New Roman" w:hAnsi="Times New Roman" w:cs="Times New Roman"/>
      <w:sz w:val="16"/>
      <w:szCs w:val="20"/>
    </w:rPr>
  </w:style>
  <w:style w:type="character" w:customStyle="1" w:styleId="Slogan">
    <w:name w:val="Slogan"/>
    <w:rsid w:val="00D06153"/>
    <w:rPr>
      <w:i/>
      <w:spacing w:val="-6"/>
      <w:sz w:val="24"/>
    </w:rPr>
  </w:style>
  <w:style w:type="paragraph" w:customStyle="1" w:styleId="Bedrijfsnaam">
    <w:name w:val="Bedrijfsnaam"/>
    <w:basedOn w:val="Documentlabel"/>
    <w:rsid w:val="00D06153"/>
    <w:pPr>
      <w:spacing w:before="0"/>
    </w:pPr>
  </w:style>
  <w:style w:type="paragraph" w:customStyle="1" w:styleId="Onderdeellabel">
    <w:name w:val="Onderdeellabel"/>
    <w:basedOn w:val="Kopbasis"/>
    <w:next w:val="Standaard"/>
    <w:rsid w:val="00D06153"/>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D06153"/>
    <w:pPr>
      <w:keepNext/>
      <w:keepLines/>
      <w:spacing w:after="160" w:line="400" w:lineRule="atLeast"/>
      <w:ind w:left="1080" w:right="2160"/>
    </w:pPr>
    <w:rPr>
      <w:rFonts w:ascii="Times New Roman" w:eastAsia="Times New Roman" w:hAnsi="Times New Roman" w:cs="Times New Roman"/>
      <w:i/>
      <w:spacing w:val="-14"/>
      <w:kern w:val="28"/>
      <w:sz w:val="34"/>
      <w:szCs w:val="20"/>
    </w:rPr>
  </w:style>
  <w:style w:type="paragraph" w:customStyle="1" w:styleId="Onderdeeltitel">
    <w:name w:val="Onderdeeltitel"/>
    <w:basedOn w:val="Kopbasis"/>
    <w:next w:val="Onderdeelsubtitel"/>
    <w:rsid w:val="00D06153"/>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D06153"/>
    <w:pPr>
      <w:tabs>
        <w:tab w:val="right" w:leader="dot" w:pos="7560"/>
      </w:tabs>
      <w:spacing w:line="240" w:lineRule="auto"/>
      <w:ind w:left="1440" w:hanging="360"/>
    </w:pPr>
    <w:rPr>
      <w:rFonts w:ascii="Times New Roman" w:eastAsia="Times New Roman" w:hAnsi="Times New Roman" w:cs="Times New Roman"/>
      <w:sz w:val="20"/>
      <w:szCs w:val="20"/>
    </w:rPr>
  </w:style>
  <w:style w:type="paragraph" w:styleId="Kopbronvermelding">
    <w:name w:val="toa heading"/>
    <w:basedOn w:val="Standaard"/>
    <w:next w:val="Bronvermelding"/>
    <w:semiHidden/>
    <w:rsid w:val="00D06153"/>
    <w:pPr>
      <w:keepNext/>
      <w:spacing w:before="240" w:after="120" w:line="360" w:lineRule="exact"/>
      <w:ind w:left="1080"/>
    </w:pPr>
    <w:rPr>
      <w:rFonts w:ascii="Arial" w:eastAsia="Times New Roman" w:hAnsi="Arial" w:cs="Times New Roman"/>
      <w:b/>
      <w:kern w:val="28"/>
      <w:sz w:val="28"/>
      <w:szCs w:val="20"/>
    </w:rPr>
  </w:style>
  <w:style w:type="paragraph" w:styleId="Berichtkop">
    <w:name w:val="Message Header"/>
    <w:basedOn w:val="Plattetekst"/>
    <w:link w:val="BerichtkopChar"/>
    <w:rsid w:val="00D06153"/>
    <w:pPr>
      <w:keepLines/>
      <w:tabs>
        <w:tab w:val="left" w:pos="3600"/>
        <w:tab w:val="left" w:pos="4680"/>
      </w:tabs>
      <w:spacing w:after="120" w:line="280" w:lineRule="exact"/>
      <w:ind w:right="2160" w:hanging="1080"/>
    </w:pPr>
    <w:rPr>
      <w:rFonts w:ascii="Arial" w:hAnsi="Arial"/>
      <w:sz w:val="22"/>
    </w:rPr>
  </w:style>
  <w:style w:type="character" w:customStyle="1" w:styleId="BerichtkopChar">
    <w:name w:val="Berichtkop Char"/>
    <w:basedOn w:val="Standaardalinea-lettertype"/>
    <w:link w:val="Berichtkop"/>
    <w:rsid w:val="00D06153"/>
    <w:rPr>
      <w:rFonts w:ascii="Arial" w:eastAsia="Times New Roman" w:hAnsi="Arial" w:cs="Times New Roman"/>
      <w:sz w:val="22"/>
      <w:szCs w:val="20"/>
      <w:lang w:val="x-none"/>
    </w:rPr>
  </w:style>
  <w:style w:type="character" w:customStyle="1" w:styleId="Nadrukinleiding">
    <w:name w:val="Nadruk inleiding"/>
    <w:rsid w:val="00D06153"/>
    <w:rPr>
      <w:rFonts w:ascii="Arial" w:hAnsi="Arial"/>
      <w:b/>
      <w:spacing w:val="-4"/>
    </w:rPr>
  </w:style>
  <w:style w:type="paragraph" w:styleId="Inhopg8">
    <w:name w:val="toc 8"/>
    <w:basedOn w:val="Standaard"/>
    <w:next w:val="Standaard"/>
    <w:autoRedefine/>
    <w:semiHidden/>
    <w:rsid w:val="00D06153"/>
    <w:pPr>
      <w:spacing w:line="240" w:lineRule="auto"/>
      <w:ind w:left="1400"/>
    </w:pPr>
    <w:rPr>
      <w:rFonts w:ascii="Times New Roman" w:eastAsia="Times New Roman" w:hAnsi="Times New Roman" w:cs="Times New Roman"/>
      <w:sz w:val="18"/>
      <w:szCs w:val="20"/>
    </w:rPr>
  </w:style>
  <w:style w:type="paragraph" w:styleId="Inhopg9">
    <w:name w:val="toc 9"/>
    <w:basedOn w:val="Standaard"/>
    <w:next w:val="Standaard"/>
    <w:autoRedefine/>
    <w:semiHidden/>
    <w:rsid w:val="00D06153"/>
    <w:pPr>
      <w:spacing w:line="240" w:lineRule="auto"/>
      <w:ind w:left="1600"/>
    </w:pPr>
    <w:rPr>
      <w:rFonts w:ascii="Times New Roman" w:eastAsia="Times New Roman" w:hAnsi="Times New Roman" w:cs="Times New Roman"/>
      <w:sz w:val="18"/>
      <w:szCs w:val="20"/>
    </w:rPr>
  </w:style>
  <w:style w:type="paragraph" w:styleId="Plattetekstinspringen2">
    <w:name w:val="Body Text Indent 2"/>
    <w:basedOn w:val="Standaard"/>
    <w:link w:val="Plattetekstinspringen2Char"/>
    <w:rsid w:val="00D06153"/>
    <w:pPr>
      <w:autoSpaceDE w:val="0"/>
      <w:autoSpaceDN w:val="0"/>
      <w:adjustRightInd w:val="0"/>
      <w:spacing w:line="240" w:lineRule="auto"/>
      <w:ind w:left="1440"/>
    </w:pPr>
    <w:rPr>
      <w:rFonts w:ascii="Times New Roman" w:eastAsia="Times New Roman" w:hAnsi="Times New Roman" w:cs="Times New Roman"/>
      <w:sz w:val="24"/>
      <w:szCs w:val="20"/>
    </w:rPr>
  </w:style>
  <w:style w:type="character" w:customStyle="1" w:styleId="Plattetekstinspringen2Char">
    <w:name w:val="Platte tekst inspringen 2 Char"/>
    <w:basedOn w:val="Standaardalinea-lettertype"/>
    <w:link w:val="Plattetekstinspringen2"/>
    <w:rsid w:val="00D06153"/>
    <w:rPr>
      <w:rFonts w:ascii="Times New Roman" w:eastAsia="Times New Roman" w:hAnsi="Times New Roman" w:cs="Times New Roman"/>
      <w:szCs w:val="20"/>
      <w:lang w:val="nl-NL"/>
    </w:rPr>
  </w:style>
  <w:style w:type="paragraph" w:customStyle="1" w:styleId="AlineaNum">
    <w:name w:val="AlineaNum"/>
    <w:basedOn w:val="Standaard"/>
    <w:rsid w:val="00D06153"/>
    <w:pPr>
      <w:keepLines/>
      <w:numPr>
        <w:ilvl w:val="4"/>
        <w:numId w:val="24"/>
      </w:numPr>
      <w:spacing w:before="240" w:line="280" w:lineRule="atLeast"/>
    </w:pPr>
    <w:rPr>
      <w:rFonts w:ascii="Arial" w:eastAsia="Times New Roman" w:hAnsi="Arial" w:cs="Times New Roman"/>
      <w:sz w:val="24"/>
      <w:szCs w:val="20"/>
      <w:lang w:val="en-GB"/>
    </w:rPr>
  </w:style>
  <w:style w:type="paragraph" w:customStyle="1" w:styleId="AliBijlageNum">
    <w:name w:val="AliBijlageNum"/>
    <w:basedOn w:val="Standaard"/>
    <w:rsid w:val="00D06153"/>
    <w:pPr>
      <w:keepLines/>
      <w:numPr>
        <w:ilvl w:val="5"/>
        <w:numId w:val="24"/>
      </w:numPr>
      <w:spacing w:before="260" w:line="290" w:lineRule="atLeast"/>
    </w:pPr>
    <w:rPr>
      <w:rFonts w:ascii="Arial" w:eastAsia="Times New Roman" w:hAnsi="Arial" w:cs="Times New Roman"/>
      <w:sz w:val="24"/>
      <w:szCs w:val="20"/>
      <w:lang w:val="en-GB"/>
    </w:rPr>
  </w:style>
  <w:style w:type="paragraph" w:customStyle="1" w:styleId="AliNormalNum">
    <w:name w:val="AliNormalNum"/>
    <w:basedOn w:val="Standaard"/>
    <w:rsid w:val="00D06153"/>
    <w:pPr>
      <w:keepLines/>
      <w:numPr>
        <w:ilvl w:val="3"/>
        <w:numId w:val="24"/>
      </w:numPr>
      <w:spacing w:before="240" w:line="280" w:lineRule="atLeast"/>
    </w:pPr>
    <w:rPr>
      <w:rFonts w:ascii="Arial" w:eastAsia="Times New Roman" w:hAnsi="Arial" w:cs="Times New Roman"/>
      <w:sz w:val="24"/>
      <w:szCs w:val="20"/>
      <w:lang w:val="en-GB"/>
    </w:rPr>
  </w:style>
  <w:style w:type="paragraph" w:customStyle="1" w:styleId="Bullet2">
    <w:name w:val="Bullet 2"/>
    <w:basedOn w:val="Standaard"/>
    <w:rsid w:val="00D06153"/>
    <w:pPr>
      <w:numPr>
        <w:ilvl w:val="7"/>
        <w:numId w:val="21"/>
      </w:numPr>
      <w:tabs>
        <w:tab w:val="left" w:pos="-1980"/>
        <w:tab w:val="left" w:pos="1440"/>
      </w:tabs>
      <w:spacing w:line="290" w:lineRule="atLeast"/>
    </w:pPr>
    <w:rPr>
      <w:rFonts w:ascii="Arial" w:eastAsia="Times New Roman" w:hAnsi="Arial" w:cs="Times New Roman"/>
      <w:sz w:val="24"/>
      <w:szCs w:val="20"/>
      <w:lang w:val="en-GB"/>
    </w:rPr>
  </w:style>
  <w:style w:type="paragraph" w:customStyle="1" w:styleId="Bullet3">
    <w:name w:val="Bullet 3"/>
    <w:basedOn w:val="Standaard"/>
    <w:rsid w:val="00D06153"/>
    <w:pPr>
      <w:numPr>
        <w:ilvl w:val="7"/>
        <w:numId w:val="24"/>
      </w:numPr>
      <w:tabs>
        <w:tab w:val="clear" w:pos="1800"/>
        <w:tab w:val="num" w:pos="2160"/>
      </w:tabs>
      <w:spacing w:line="290" w:lineRule="atLeast"/>
      <w:ind w:left="2160"/>
    </w:pPr>
    <w:rPr>
      <w:rFonts w:ascii="Arial" w:eastAsia="Times New Roman" w:hAnsi="Arial" w:cs="Times New Roman"/>
      <w:sz w:val="24"/>
      <w:szCs w:val="20"/>
      <w:lang w:val="en-GB"/>
    </w:rPr>
  </w:style>
  <w:style w:type="paragraph" w:customStyle="1" w:styleId="iSubopsomming">
    <w:name w:val="(i) Sub opsomming"/>
    <w:basedOn w:val="Standaard"/>
    <w:rsid w:val="00D06153"/>
    <w:pPr>
      <w:numPr>
        <w:ilvl w:val="8"/>
        <w:numId w:val="24"/>
      </w:numPr>
      <w:tabs>
        <w:tab w:val="clear" w:pos="2160"/>
        <w:tab w:val="num" w:pos="360"/>
        <w:tab w:val="left" w:pos="1701"/>
      </w:tabs>
      <w:spacing w:line="290" w:lineRule="atLeast"/>
      <w:ind w:left="0" w:firstLine="0"/>
    </w:pPr>
    <w:rPr>
      <w:rFonts w:ascii="Arial" w:eastAsia="Times New Roman" w:hAnsi="Arial" w:cs="Times New Roman"/>
      <w:sz w:val="24"/>
      <w:szCs w:val="20"/>
    </w:rPr>
  </w:style>
  <w:style w:type="paragraph" w:customStyle="1" w:styleId="TableBullet3">
    <w:name w:val="Table Bullet 3"/>
    <w:basedOn w:val="Bullet3"/>
    <w:rsid w:val="00D06153"/>
    <w:pPr>
      <w:numPr>
        <w:ilvl w:val="0"/>
        <w:numId w:val="0"/>
      </w:numPr>
      <w:tabs>
        <w:tab w:val="num" w:pos="284"/>
      </w:tabs>
      <w:ind w:left="284" w:hanging="284"/>
    </w:pPr>
  </w:style>
  <w:style w:type="paragraph" w:styleId="Tekstzonderopmaak">
    <w:name w:val="Plain Text"/>
    <w:basedOn w:val="Standaard"/>
    <w:link w:val="TekstzonderopmaakChar1"/>
    <w:rsid w:val="00D06153"/>
    <w:pPr>
      <w:spacing w:line="240" w:lineRule="auto"/>
    </w:pPr>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uiPriority w:val="99"/>
    <w:rsid w:val="00D06153"/>
    <w:rPr>
      <w:rFonts w:ascii="Consolas" w:hAnsi="Consolas"/>
      <w:sz w:val="21"/>
      <w:szCs w:val="21"/>
      <w:lang w:val="nl-NL"/>
    </w:rPr>
  </w:style>
  <w:style w:type="paragraph" w:styleId="Index8">
    <w:name w:val="index 8"/>
    <w:basedOn w:val="Standaard"/>
    <w:next w:val="Standaard"/>
    <w:autoRedefine/>
    <w:semiHidden/>
    <w:rsid w:val="00D06153"/>
    <w:pPr>
      <w:spacing w:line="240" w:lineRule="auto"/>
      <w:ind w:left="1600" w:hanging="200"/>
    </w:pPr>
    <w:rPr>
      <w:rFonts w:ascii="Arial" w:eastAsia="Times New Roman" w:hAnsi="Arial" w:cs="Times New Roman"/>
      <w:sz w:val="20"/>
      <w:szCs w:val="20"/>
      <w:lang w:eastAsia="nl-NL"/>
    </w:rPr>
  </w:style>
  <w:style w:type="paragraph" w:customStyle="1" w:styleId="DefinitionTerm">
    <w:name w:val="Definition Term"/>
    <w:basedOn w:val="Standaard"/>
    <w:next w:val="Standaard"/>
    <w:rsid w:val="00D06153"/>
    <w:pPr>
      <w:spacing w:line="240" w:lineRule="auto"/>
    </w:pPr>
    <w:rPr>
      <w:rFonts w:ascii="Times New Roman" w:eastAsia="Times New Roman" w:hAnsi="Times New Roman" w:cs="Times New Roman"/>
      <w:snapToGrid w:val="0"/>
      <w:sz w:val="24"/>
      <w:szCs w:val="20"/>
      <w:lang w:eastAsia="nl-NL"/>
    </w:rPr>
  </w:style>
  <w:style w:type="paragraph" w:styleId="Plattetekst2">
    <w:name w:val="Body Text 2"/>
    <w:basedOn w:val="Standaard"/>
    <w:link w:val="Plattetekst2Char"/>
    <w:rsid w:val="00D06153"/>
    <w:pPr>
      <w:spacing w:line="240" w:lineRule="auto"/>
    </w:pPr>
    <w:rPr>
      <w:rFonts w:ascii="Arial" w:eastAsia="Times New Roman" w:hAnsi="Arial" w:cs="Times New Roman"/>
      <w:i/>
      <w:snapToGrid w:val="0"/>
      <w:sz w:val="20"/>
      <w:szCs w:val="20"/>
      <w:lang w:eastAsia="nl-NL"/>
    </w:rPr>
  </w:style>
  <w:style w:type="character" w:customStyle="1" w:styleId="Plattetekst2Char">
    <w:name w:val="Platte tekst 2 Char"/>
    <w:basedOn w:val="Standaardalinea-lettertype"/>
    <w:link w:val="Plattetekst2"/>
    <w:rsid w:val="00D06153"/>
    <w:rPr>
      <w:rFonts w:ascii="Arial" w:eastAsia="Times New Roman" w:hAnsi="Arial" w:cs="Times New Roman"/>
      <w:i/>
      <w:snapToGrid w:val="0"/>
      <w:sz w:val="20"/>
      <w:szCs w:val="20"/>
      <w:lang w:val="nl-NL" w:eastAsia="nl-NL"/>
    </w:rPr>
  </w:style>
  <w:style w:type="character" w:styleId="GevolgdeHyperlink">
    <w:name w:val="FollowedHyperlink"/>
    <w:uiPriority w:val="99"/>
    <w:rsid w:val="00D06153"/>
    <w:rPr>
      <w:color w:val="800080"/>
      <w:u w:val="single"/>
    </w:rPr>
  </w:style>
  <w:style w:type="paragraph" w:customStyle="1" w:styleId="rocvatekst">
    <w:name w:val="rocvatekst"/>
    <w:basedOn w:val="Standaard"/>
    <w:rsid w:val="00D06153"/>
    <w:pPr>
      <w:spacing w:line="240" w:lineRule="auto"/>
    </w:pPr>
    <w:rPr>
      <w:rFonts w:ascii="Verdana" w:eastAsia="Arial Unicode MS" w:hAnsi="Verdana" w:cs="Arial Unicode MS"/>
      <w:color w:val="000000"/>
      <w:sz w:val="16"/>
      <w:szCs w:val="16"/>
      <w:lang w:eastAsia="nl-NL"/>
    </w:rPr>
  </w:style>
  <w:style w:type="paragraph" w:customStyle="1" w:styleId="rocvakop1">
    <w:name w:val="rocvakop1"/>
    <w:basedOn w:val="Standaard"/>
    <w:rsid w:val="00D06153"/>
    <w:pPr>
      <w:spacing w:line="240" w:lineRule="auto"/>
    </w:pPr>
    <w:rPr>
      <w:rFonts w:ascii="Verdana" w:eastAsia="Arial Unicode MS" w:hAnsi="Verdana" w:cs="Arial Unicode MS"/>
      <w:b/>
      <w:bCs/>
      <w:color w:val="DE2139"/>
      <w:sz w:val="28"/>
      <w:szCs w:val="28"/>
      <w:lang w:eastAsia="nl-NL"/>
    </w:rPr>
  </w:style>
  <w:style w:type="paragraph" w:customStyle="1" w:styleId="rocvakop2">
    <w:name w:val="rocvakop2"/>
    <w:basedOn w:val="Standaard"/>
    <w:rsid w:val="00D06153"/>
    <w:pPr>
      <w:spacing w:line="240" w:lineRule="auto"/>
    </w:pPr>
    <w:rPr>
      <w:rFonts w:ascii="Verdana" w:eastAsia="Arial Unicode MS" w:hAnsi="Verdana" w:cs="Arial Unicode MS"/>
      <w:b/>
      <w:bCs/>
      <w:color w:val="DE2139"/>
      <w:sz w:val="16"/>
      <w:szCs w:val="16"/>
      <w:lang w:eastAsia="nl-NL"/>
    </w:rPr>
  </w:style>
  <w:style w:type="paragraph" w:customStyle="1" w:styleId="rocvaintrotekst">
    <w:name w:val="rocvaintrotekst"/>
    <w:basedOn w:val="Standaard"/>
    <w:rsid w:val="00D06153"/>
    <w:pPr>
      <w:spacing w:line="240" w:lineRule="auto"/>
    </w:pPr>
    <w:rPr>
      <w:rFonts w:ascii="Verdana" w:eastAsia="Arial Unicode MS" w:hAnsi="Verdana" w:cs="Arial Unicode MS"/>
      <w:b/>
      <w:bCs/>
      <w:color w:val="000000"/>
      <w:sz w:val="16"/>
      <w:szCs w:val="16"/>
      <w:lang w:eastAsia="nl-NL"/>
    </w:rPr>
  </w:style>
  <w:style w:type="paragraph" w:styleId="Plattetekstinspringen3">
    <w:name w:val="Body Text Indent 3"/>
    <w:basedOn w:val="Standaard"/>
    <w:link w:val="Plattetekstinspringen3Char"/>
    <w:rsid w:val="00D06153"/>
    <w:pPr>
      <w:spacing w:line="240" w:lineRule="auto"/>
      <w:ind w:left="1418" w:hanging="338"/>
    </w:pPr>
    <w:rPr>
      <w:rFonts w:ascii="Times New Roman" w:eastAsia="Times New Roman" w:hAnsi="Times New Roman" w:cs="Times New Roman"/>
      <w:sz w:val="20"/>
      <w:szCs w:val="20"/>
    </w:rPr>
  </w:style>
  <w:style w:type="character" w:customStyle="1" w:styleId="Plattetekstinspringen3Char">
    <w:name w:val="Platte tekst inspringen 3 Char"/>
    <w:basedOn w:val="Standaardalinea-lettertype"/>
    <w:link w:val="Plattetekstinspringen3"/>
    <w:rsid w:val="00D06153"/>
    <w:rPr>
      <w:rFonts w:ascii="Times New Roman" w:eastAsia="Times New Roman" w:hAnsi="Times New Roman" w:cs="Times New Roman"/>
      <w:sz w:val="20"/>
      <w:szCs w:val="20"/>
      <w:lang w:val="nl-NL"/>
    </w:rPr>
  </w:style>
  <w:style w:type="paragraph" w:styleId="Normaalweb">
    <w:name w:val="Normal (Web)"/>
    <w:basedOn w:val="Standaard"/>
    <w:uiPriority w:val="99"/>
    <w:rsid w:val="00D06153"/>
    <w:pPr>
      <w:spacing w:before="100" w:beforeAutospacing="1" w:after="100" w:afterAutospacing="1" w:line="240" w:lineRule="auto"/>
    </w:pPr>
    <w:rPr>
      <w:rFonts w:ascii="Arial" w:eastAsia="Arial Unicode MS" w:hAnsi="Arial" w:cs="Arial"/>
      <w:sz w:val="18"/>
      <w:szCs w:val="18"/>
      <w:lang w:eastAsia="nl-NL"/>
    </w:rPr>
  </w:style>
  <w:style w:type="paragraph" w:customStyle="1" w:styleId="Opmaakprofiel2">
    <w:name w:val="Opmaakprofiel2"/>
    <w:basedOn w:val="Inhopg2"/>
    <w:rsid w:val="00D06153"/>
    <w:pPr>
      <w:tabs>
        <w:tab w:val="left" w:pos="800"/>
        <w:tab w:val="right" w:leader="dot" w:pos="8779"/>
      </w:tabs>
      <w:spacing w:after="60"/>
    </w:pPr>
    <w:rPr>
      <w:noProof/>
    </w:rPr>
  </w:style>
  <w:style w:type="paragraph" w:customStyle="1" w:styleId="Bullet1">
    <w:name w:val="Bullet 1"/>
    <w:basedOn w:val="Standaard"/>
    <w:rsid w:val="00D06153"/>
    <w:pPr>
      <w:tabs>
        <w:tab w:val="num" w:pos="720"/>
      </w:tabs>
      <w:spacing w:line="290" w:lineRule="atLeast"/>
      <w:ind w:left="720" w:hanging="720"/>
    </w:pPr>
    <w:rPr>
      <w:rFonts w:ascii="Arial" w:eastAsia="Times New Roman" w:hAnsi="Arial" w:cs="Times New Roman"/>
      <w:sz w:val="24"/>
      <w:szCs w:val="20"/>
      <w:lang w:val="en-GB" w:eastAsia="nl-NL"/>
    </w:rPr>
  </w:style>
  <w:style w:type="paragraph" w:customStyle="1" w:styleId="subkopje">
    <w:name w:val="subkopje"/>
    <w:basedOn w:val="Standaard"/>
    <w:rsid w:val="00D06153"/>
    <w:pPr>
      <w:widowControl w:val="0"/>
      <w:spacing w:line="240" w:lineRule="atLeast"/>
    </w:pPr>
    <w:rPr>
      <w:rFonts w:ascii="I Frutiger Italic" w:eastAsia="Times New Roman" w:hAnsi="I Frutiger Italic" w:cs="Times New Roman"/>
      <w:sz w:val="20"/>
      <w:szCs w:val="20"/>
      <w:lang w:eastAsia="nl-NL"/>
    </w:rPr>
  </w:style>
  <w:style w:type="paragraph" w:customStyle="1" w:styleId="OpmaakprofielKop3">
    <w:name w:val="Opmaakprofiel Kop 3"/>
    <w:aliases w:val="subparagraaf + Zwart"/>
    <w:basedOn w:val="Kop30"/>
    <w:rsid w:val="00D06153"/>
    <w:pPr>
      <w:keepNext w:val="0"/>
      <w:keepLines w:val="0"/>
      <w:tabs>
        <w:tab w:val="num" w:pos="851"/>
      </w:tabs>
      <w:spacing w:before="120" w:after="60" w:line="240" w:lineRule="auto"/>
      <w:ind w:left="851" w:hanging="851"/>
    </w:pPr>
    <w:rPr>
      <w:rFonts w:ascii="Arial" w:eastAsia="Times New Roman" w:hAnsi="Arial" w:cs="Times New Roman"/>
      <w:color w:val="000000"/>
      <w:sz w:val="20"/>
      <w:szCs w:val="20"/>
    </w:rPr>
  </w:style>
  <w:style w:type="paragraph" w:customStyle="1" w:styleId="rocvaTekst0">
    <w:name w:val="rocva_Tekst"/>
    <w:basedOn w:val="Standaard"/>
    <w:rsid w:val="00D06153"/>
    <w:pPr>
      <w:spacing w:line="240" w:lineRule="auto"/>
    </w:pPr>
    <w:rPr>
      <w:rFonts w:ascii="Verdana" w:eastAsia="Times New Roman" w:hAnsi="Verdana" w:cs="Times New Roman"/>
      <w:color w:val="000000"/>
      <w:sz w:val="20"/>
      <w:szCs w:val="20"/>
      <w:lang w:eastAsia="nl-NL"/>
    </w:rPr>
  </w:style>
  <w:style w:type="paragraph" w:styleId="Plattetekst3">
    <w:name w:val="Body Text 3"/>
    <w:basedOn w:val="Standaard"/>
    <w:link w:val="Plattetekst3Char"/>
    <w:rsid w:val="00D06153"/>
    <w:pPr>
      <w:spacing w:line="240" w:lineRule="auto"/>
      <w:jc w:val="both"/>
    </w:pPr>
    <w:rPr>
      <w:rFonts w:ascii="Arial" w:eastAsia="Times New Roman" w:hAnsi="Arial" w:cs="Arial"/>
      <w:sz w:val="22"/>
      <w:lang w:eastAsia="nl-NL"/>
    </w:rPr>
  </w:style>
  <w:style w:type="character" w:customStyle="1" w:styleId="Plattetekst3Char">
    <w:name w:val="Platte tekst 3 Char"/>
    <w:basedOn w:val="Standaardalinea-lettertype"/>
    <w:link w:val="Plattetekst3"/>
    <w:rsid w:val="00D06153"/>
    <w:rPr>
      <w:rFonts w:ascii="Arial" w:eastAsia="Times New Roman" w:hAnsi="Arial" w:cs="Arial"/>
      <w:sz w:val="22"/>
      <w:lang w:val="nl-NL" w:eastAsia="nl-NL"/>
    </w:rPr>
  </w:style>
  <w:style w:type="paragraph" w:customStyle="1" w:styleId="rocvaIntroTekst0">
    <w:name w:val="rocva_IntroTekst"/>
    <w:next w:val="Standaard"/>
    <w:rsid w:val="00D06153"/>
    <w:pPr>
      <w:jc w:val="both"/>
    </w:pPr>
    <w:rPr>
      <w:rFonts w:ascii="Arial" w:eastAsia="Times New Roman" w:hAnsi="Arial" w:cs="Times New Roman"/>
      <w:b/>
      <w:color w:val="000000"/>
      <w:sz w:val="20"/>
      <w:szCs w:val="20"/>
      <w:lang w:eastAsia="nl-NL"/>
    </w:rPr>
  </w:style>
  <w:style w:type="paragraph" w:customStyle="1" w:styleId="OpmaakprofielKop1">
    <w:name w:val="Opmaakprofiel Kop 1"/>
    <w:aliases w:val="hoofdstuk + Times New Roman"/>
    <w:basedOn w:val="Kop1"/>
    <w:rsid w:val="00D06153"/>
    <w:pPr>
      <w:keepLines w:val="0"/>
      <w:numPr>
        <w:numId w:val="25"/>
      </w:numPr>
      <w:spacing w:line="240" w:lineRule="auto"/>
    </w:pPr>
    <w:rPr>
      <w:rFonts w:ascii="Times New Roman" w:eastAsia="Times New Roman" w:hAnsi="Times New Roman" w:cs="Times New Roman"/>
      <w:b w:val="0"/>
      <w:bCs/>
      <w:color w:val="auto"/>
      <w:kern w:val="28"/>
      <w:szCs w:val="20"/>
    </w:rPr>
  </w:style>
  <w:style w:type="paragraph" w:customStyle="1" w:styleId="contract2">
    <w:name w:val="contract 2"/>
    <w:basedOn w:val="Standaard"/>
    <w:rsid w:val="00D06153"/>
    <w:pPr>
      <w:numPr>
        <w:ilvl w:val="1"/>
        <w:numId w:val="25"/>
      </w:numPr>
      <w:spacing w:line="240" w:lineRule="auto"/>
    </w:pPr>
    <w:rPr>
      <w:rFonts w:ascii="Times New Roman" w:eastAsia="Times New Roman" w:hAnsi="Times New Roman" w:cs="Times New Roman"/>
      <w:sz w:val="20"/>
      <w:szCs w:val="20"/>
    </w:rPr>
  </w:style>
  <w:style w:type="paragraph" w:styleId="Ballontekst">
    <w:name w:val="Balloon Text"/>
    <w:basedOn w:val="Standaard"/>
    <w:link w:val="BallontekstChar"/>
    <w:uiPriority w:val="99"/>
    <w:semiHidden/>
    <w:rsid w:val="00D06153"/>
    <w:pPr>
      <w:spacing w:line="240" w:lineRule="auto"/>
    </w:pPr>
    <w:rPr>
      <w:rFonts w:ascii="Tahoma" w:eastAsia="Times New Roman" w:hAnsi="Tahoma" w:cs="Times New Roman"/>
      <w:sz w:val="16"/>
      <w:szCs w:val="16"/>
      <w:lang w:eastAsia="nl-NL"/>
    </w:rPr>
  </w:style>
  <w:style w:type="character" w:customStyle="1" w:styleId="BallontekstChar">
    <w:name w:val="Ballontekst Char"/>
    <w:basedOn w:val="Standaardalinea-lettertype"/>
    <w:link w:val="Ballontekst"/>
    <w:uiPriority w:val="99"/>
    <w:semiHidden/>
    <w:rsid w:val="00D06153"/>
    <w:rPr>
      <w:rFonts w:ascii="Tahoma" w:eastAsia="Times New Roman" w:hAnsi="Tahoma" w:cs="Times New Roman"/>
      <w:sz w:val="16"/>
      <w:szCs w:val="16"/>
      <w:lang w:val="nl-NL" w:eastAsia="nl-NL"/>
    </w:rPr>
  </w:style>
  <w:style w:type="character" w:customStyle="1" w:styleId="HoofdstukChar">
    <w:name w:val="Hoofdstuk Char"/>
    <w:aliases w:val="Section Heading Char"/>
    <w:rsid w:val="00D06153"/>
    <w:rPr>
      <w:rFonts w:ascii="Plantin" w:hAnsi="Plantin"/>
      <w:b/>
      <w:smallCaps/>
      <w:kern w:val="28"/>
      <w:sz w:val="22"/>
      <w:lang w:val="nl-NL" w:eastAsia="nl-NL" w:bidi="ar-SA"/>
    </w:rPr>
  </w:style>
  <w:style w:type="character" w:customStyle="1" w:styleId="Char">
    <w:name w:val="Char"/>
    <w:rsid w:val="00D06153"/>
    <w:rPr>
      <w:rFonts w:ascii="Plantin" w:hAnsi="Plantin"/>
      <w:b/>
      <w:lang w:val="nl-NL" w:eastAsia="nl-NL" w:bidi="ar-SA"/>
    </w:rPr>
  </w:style>
  <w:style w:type="paragraph" w:styleId="Bloktekst">
    <w:name w:val="Block Text"/>
    <w:basedOn w:val="Standaard"/>
    <w:rsid w:val="00D06153"/>
    <w:pPr>
      <w:autoSpaceDE w:val="0"/>
      <w:autoSpaceDN w:val="0"/>
      <w:adjustRightInd w:val="0"/>
      <w:spacing w:line="240" w:lineRule="auto"/>
      <w:ind w:left="708" w:right="335"/>
    </w:pPr>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rsid w:val="00D06153"/>
    <w:pPr>
      <w:keepLines w:val="0"/>
      <w:spacing w:line="240" w:lineRule="auto"/>
    </w:pPr>
    <w:rPr>
      <w:b/>
      <w:bCs/>
      <w:sz w:val="20"/>
      <w:lang w:val="nl-NL"/>
    </w:rPr>
  </w:style>
  <w:style w:type="character" w:customStyle="1" w:styleId="OnderwerpvanopmerkingChar">
    <w:name w:val="Onderwerp van opmerking Char"/>
    <w:basedOn w:val="TekstopmerkingChar"/>
    <w:link w:val="Onderwerpvanopmerking"/>
    <w:uiPriority w:val="99"/>
    <w:rsid w:val="00D06153"/>
    <w:rPr>
      <w:rFonts w:ascii="Times New Roman" w:eastAsia="Times New Roman" w:hAnsi="Times New Roman" w:cs="Times New Roman"/>
      <w:b/>
      <w:bCs/>
      <w:sz w:val="20"/>
      <w:szCs w:val="20"/>
      <w:lang w:val="nl-NL"/>
    </w:rPr>
  </w:style>
  <w:style w:type="character" w:customStyle="1" w:styleId="i">
    <w:name w:val="i"/>
    <w:rsid w:val="00D06153"/>
    <w:rPr>
      <w:b/>
      <w:vanish/>
      <w:color w:val="0000FF"/>
      <w:sz w:val="18"/>
    </w:rPr>
  </w:style>
  <w:style w:type="character" w:customStyle="1" w:styleId="TekstzonderopmaakChar1">
    <w:name w:val="Tekst zonder opmaak Char1"/>
    <w:link w:val="Tekstzonderopmaak"/>
    <w:rsid w:val="00D06153"/>
    <w:rPr>
      <w:rFonts w:ascii="Courier New" w:eastAsia="Times New Roman" w:hAnsi="Courier New" w:cs="Times New Roman"/>
      <w:sz w:val="20"/>
      <w:szCs w:val="20"/>
      <w:lang w:val="x-none" w:eastAsia="x-none"/>
    </w:rPr>
  </w:style>
  <w:style w:type="paragraph" w:styleId="Revisie">
    <w:name w:val="Revision"/>
    <w:hidden/>
    <w:uiPriority w:val="99"/>
    <w:semiHidden/>
    <w:rsid w:val="00D06153"/>
    <w:rPr>
      <w:rFonts w:ascii="Arial" w:eastAsia="Times New Roman" w:hAnsi="Arial" w:cs="Arial"/>
      <w:sz w:val="22"/>
      <w:szCs w:val="20"/>
      <w:lang w:val="nl-NL" w:eastAsia="nl-NL"/>
    </w:rPr>
  </w:style>
  <w:style w:type="paragraph" w:customStyle="1" w:styleId="Default">
    <w:name w:val="Default"/>
    <w:rsid w:val="00D06153"/>
    <w:pPr>
      <w:autoSpaceDE w:val="0"/>
      <w:autoSpaceDN w:val="0"/>
      <w:adjustRightInd w:val="0"/>
    </w:pPr>
    <w:rPr>
      <w:rFonts w:ascii="OCWTalent" w:eastAsia="Times New Roman" w:hAnsi="OCWTalent" w:cs="OCWTalent"/>
      <w:color w:val="000000"/>
      <w:lang w:val="nl-NL" w:eastAsia="nl-NL"/>
    </w:rPr>
  </w:style>
  <w:style w:type="paragraph" w:customStyle="1" w:styleId="zzEWV">
    <w:name w:val="zz_EWV"/>
    <w:basedOn w:val="Standaard"/>
    <w:rsid w:val="00D06153"/>
    <w:rPr>
      <w:rFonts w:ascii="Verdana" w:eastAsia="Times New Roman" w:hAnsi="Verdana" w:cs="Times New Roman"/>
      <w:sz w:val="16"/>
      <w:lang w:val="en-GB" w:eastAsia="nl-NL"/>
    </w:rPr>
  </w:style>
  <w:style w:type="paragraph" w:customStyle="1" w:styleId="Lijstopsomteken1">
    <w:name w:val="Lijst opsom.teken1"/>
    <w:basedOn w:val="Standaard"/>
    <w:rsid w:val="00D06153"/>
    <w:pPr>
      <w:numPr>
        <w:numId w:val="27"/>
      </w:numPr>
      <w:suppressAutoHyphens/>
      <w:spacing w:line="300" w:lineRule="atLeast"/>
    </w:pPr>
    <w:rPr>
      <w:rFonts w:ascii="Arial" w:eastAsia="Times New Roman" w:hAnsi="Arial" w:cs="Times New Roman"/>
      <w:sz w:val="18"/>
      <w:szCs w:val="20"/>
      <w:lang w:eastAsia="ar-SA"/>
    </w:rPr>
  </w:style>
  <w:style w:type="paragraph" w:customStyle="1" w:styleId="Tabelcel">
    <w:name w:val="Tabelcel"/>
    <w:basedOn w:val="Standaard"/>
    <w:rsid w:val="00D06153"/>
    <w:pPr>
      <w:keepNext/>
      <w:keepLines/>
      <w:spacing w:after="20"/>
    </w:pPr>
    <w:rPr>
      <w:rFonts w:ascii="Arial" w:eastAsia="Times New Roman" w:hAnsi="Arial" w:cs="Times New Roman"/>
      <w:sz w:val="18"/>
      <w:szCs w:val="20"/>
      <w:lang w:eastAsia="nl-NL"/>
    </w:rPr>
  </w:style>
  <w:style w:type="paragraph" w:customStyle="1" w:styleId="kop3">
    <w:name w:val="kop 3"/>
    <w:basedOn w:val="Kop30"/>
    <w:link w:val="kop3Char0"/>
    <w:rsid w:val="00D06153"/>
    <w:pPr>
      <w:numPr>
        <w:numId w:val="26"/>
      </w:numPr>
      <w:tabs>
        <w:tab w:val="num" w:pos="567"/>
      </w:tabs>
      <w:spacing w:before="0" w:line="23" w:lineRule="atLeast"/>
      <w:ind w:left="567" w:hanging="567"/>
    </w:pPr>
    <w:rPr>
      <w:rFonts w:asciiTheme="minorHAnsi" w:hAnsiTheme="minorHAnsi" w:cstheme="minorHAnsi"/>
      <w:i/>
      <w:color w:val="3A6335"/>
      <w:sz w:val="19"/>
      <w:szCs w:val="19"/>
    </w:rPr>
  </w:style>
  <w:style w:type="paragraph" w:customStyle="1" w:styleId="kop40">
    <w:name w:val="kop 4"/>
    <w:basedOn w:val="kop3"/>
    <w:link w:val="kop4Char0"/>
    <w:rsid w:val="00D06153"/>
    <w:rPr>
      <w:color w:val="314E2C"/>
    </w:rPr>
  </w:style>
  <w:style w:type="character" w:customStyle="1" w:styleId="kop3Char0">
    <w:name w:val="kop 3 Char"/>
    <w:basedOn w:val="Kop3Char"/>
    <w:link w:val="kop3"/>
    <w:rsid w:val="00D06153"/>
    <w:rPr>
      <w:rFonts w:asciiTheme="majorHAnsi" w:eastAsiaTheme="majorEastAsia" w:hAnsiTheme="majorHAnsi" w:cstheme="minorHAnsi"/>
      <w:i/>
      <w:color w:val="3A6335"/>
      <w:sz w:val="19"/>
      <w:szCs w:val="19"/>
      <w:lang w:val="nl-NL"/>
    </w:rPr>
  </w:style>
  <w:style w:type="paragraph" w:styleId="Kopvaninhoudsopgave">
    <w:name w:val="TOC Heading"/>
    <w:basedOn w:val="Kop1"/>
    <w:next w:val="Standaard"/>
    <w:uiPriority w:val="39"/>
    <w:unhideWhenUsed/>
    <w:qFormat/>
    <w:rsid w:val="00CA1290"/>
    <w:pPr>
      <w:spacing w:line="259" w:lineRule="auto"/>
      <w:outlineLvl w:val="9"/>
    </w:pPr>
    <w:rPr>
      <w:color w:val="2E74B5" w:themeColor="accent1" w:themeShade="BF"/>
      <w:sz w:val="32"/>
      <w:lang w:eastAsia="nl-NL"/>
    </w:rPr>
  </w:style>
  <w:style w:type="character" w:customStyle="1" w:styleId="kop4Char0">
    <w:name w:val="kop 4 Char"/>
    <w:basedOn w:val="kop3Char0"/>
    <w:link w:val="kop40"/>
    <w:rsid w:val="00D06153"/>
    <w:rPr>
      <w:rFonts w:asciiTheme="majorHAnsi" w:eastAsiaTheme="majorEastAsia" w:hAnsiTheme="majorHAnsi" w:cstheme="minorHAnsi"/>
      <w:i/>
      <w:color w:val="314E2C"/>
      <w:sz w:val="19"/>
      <w:szCs w:val="19"/>
      <w:lang w:val="nl-NL"/>
    </w:rPr>
  </w:style>
  <w:style w:type="paragraph" w:customStyle="1" w:styleId="Kop3a">
    <w:name w:val="Kop 3a"/>
    <w:basedOn w:val="Kop30"/>
    <w:link w:val="Kop3aChar"/>
    <w:qFormat/>
    <w:rsid w:val="00492A96"/>
    <w:pPr>
      <w:spacing w:before="0" w:line="276" w:lineRule="auto"/>
      <w:jc w:val="both"/>
    </w:pPr>
    <w:rPr>
      <w:rFonts w:eastAsia="Times New Roman"/>
      <w:b/>
      <w:color w:val="000000" w:themeColor="text1"/>
      <w:sz w:val="19"/>
      <w:szCs w:val="19"/>
      <w:lang w:eastAsia="nl-NL"/>
    </w:rPr>
  </w:style>
  <w:style w:type="character" w:customStyle="1" w:styleId="Kop3aChar">
    <w:name w:val="Kop 3a Char"/>
    <w:basedOn w:val="Kop3Char"/>
    <w:link w:val="Kop3a"/>
    <w:rsid w:val="002C79E4"/>
    <w:rPr>
      <w:rFonts w:asciiTheme="majorHAnsi" w:eastAsia="Times New Roman" w:hAnsiTheme="majorHAnsi" w:cstheme="majorBidi"/>
      <w:b/>
      <w:color w:val="000000" w:themeColor="text1"/>
      <w:sz w:val="19"/>
      <w:szCs w:val="19"/>
      <w:lang w:val="nl-NL" w:eastAsia="nl-NL"/>
    </w:rPr>
  </w:style>
  <w:style w:type="paragraph" w:customStyle="1" w:styleId="Standard">
    <w:name w:val="Standard"/>
    <w:rsid w:val="00AF0CFC"/>
    <w:pPr>
      <w:suppressAutoHyphens/>
      <w:autoSpaceDN w:val="0"/>
      <w:spacing w:line="276" w:lineRule="auto"/>
      <w:textAlignment w:val="baseline"/>
    </w:pPr>
    <w:rPr>
      <w:rFonts w:ascii="Times New Roman" w:eastAsia="Times New Roman" w:hAnsi="Times New Roman" w:cs="Times New Roman"/>
      <w:kern w:val="3"/>
      <w:lang w:val="nl-NL" w:eastAsia="zh-CN"/>
    </w:rPr>
  </w:style>
  <w:style w:type="table" w:customStyle="1" w:styleId="TenderPeople">
    <w:name w:val="Tender People"/>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enderPeople1">
    <w:name w:val="Tender People1"/>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B51617"/>
    <w:pPr>
      <w:numPr>
        <w:numId w:val="29"/>
      </w:numPr>
      <w:spacing w:before="120" w:after="120" w:line="276" w:lineRule="auto"/>
    </w:pPr>
    <w:rPr>
      <w:rFonts w:eastAsia="Times New Roman" w:cs="Lucida Sans Unicode"/>
      <w:bCs/>
      <w:sz w:val="20"/>
      <w:szCs w:val="20"/>
      <w:lang w:eastAsia="nl-NL"/>
    </w:rPr>
  </w:style>
  <w:style w:type="character" w:customStyle="1" w:styleId="apple-converted-space">
    <w:name w:val="apple-converted-space"/>
    <w:basedOn w:val="Standaardalinea-lettertype"/>
    <w:rsid w:val="00B51617"/>
  </w:style>
  <w:style w:type="table" w:customStyle="1" w:styleId="Lijsttabel3-Accent11">
    <w:name w:val="Lijsttabel 3 - Accent 11"/>
    <w:basedOn w:val="Standaardtabel"/>
    <w:uiPriority w:val="48"/>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Zwaar">
    <w:name w:val="Strong"/>
    <w:basedOn w:val="Standaardalinea-lettertype"/>
    <w:uiPriority w:val="22"/>
    <w:qFormat/>
    <w:rsid w:val="00B51617"/>
    <w:rPr>
      <w:b/>
      <w:bCs/>
    </w:rPr>
  </w:style>
  <w:style w:type="paragraph" w:customStyle="1" w:styleId="lid">
    <w:name w:val="lid"/>
    <w:basedOn w:val="Standaard"/>
    <w:rsid w:val="00B51617"/>
    <w:pPr>
      <w:spacing w:before="100" w:beforeAutospacing="1" w:after="100" w:afterAutospacing="1" w:line="240" w:lineRule="auto"/>
    </w:pPr>
    <w:rPr>
      <w:rFonts w:ascii="Times New Roman" w:eastAsia="Times New Roman" w:hAnsi="Times New Roman" w:cs="Times New Roman"/>
      <w:sz w:val="24"/>
      <w:lang w:eastAsia="nl-NL"/>
    </w:rPr>
  </w:style>
  <w:style w:type="paragraph" w:customStyle="1" w:styleId="labeled">
    <w:name w:val="labeled"/>
    <w:basedOn w:val="Standaard"/>
    <w:rsid w:val="00B51617"/>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ol">
    <w:name w:val="ol"/>
    <w:basedOn w:val="Standaardalinea-lettertype"/>
    <w:rsid w:val="00B51617"/>
  </w:style>
  <w:style w:type="character" w:customStyle="1" w:styleId="LijstalineaChar">
    <w:name w:val="Lijstalinea Char"/>
    <w:aliases w:val="Reference List Char,Opsomming Char,Kleurrijke lijst - accent 11 Char"/>
    <w:link w:val="Lijstalinea"/>
    <w:uiPriority w:val="34"/>
    <w:rsid w:val="00B51617"/>
    <w:rPr>
      <w:sz w:val="19"/>
      <w:lang w:val="nl-NL"/>
    </w:rPr>
  </w:style>
  <w:style w:type="paragraph" w:customStyle="1" w:styleId="VBControls">
    <w:name w:val="VB Controls"/>
    <w:basedOn w:val="Standaard"/>
    <w:rsid w:val="00B51617"/>
    <w:pPr>
      <w:numPr>
        <w:numId w:val="30"/>
      </w:numPr>
      <w:tabs>
        <w:tab w:val="clear" w:pos="2981"/>
      </w:tabs>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Standaard"/>
    <w:qFormat/>
    <w:rsid w:val="00B51617"/>
    <w:pPr>
      <w:spacing w:line="300" w:lineRule="atLeast"/>
      <w:ind w:left="397"/>
    </w:pPr>
    <w:rPr>
      <w:rFonts w:ascii="Arial" w:eastAsia="Times New Roman" w:hAnsi="Arial" w:cs="Times New Roman"/>
      <w:sz w:val="20"/>
      <w:szCs w:val="20"/>
    </w:rPr>
  </w:style>
  <w:style w:type="character" w:styleId="Intensievebenadrukking">
    <w:name w:val="Intense Emphasis"/>
    <w:basedOn w:val="Standaardalinea-lettertype"/>
    <w:uiPriority w:val="21"/>
    <w:qFormat/>
    <w:rsid w:val="00B51617"/>
    <w:rPr>
      <w:rFonts w:ascii="Arial" w:hAnsi="Arial"/>
      <w:i/>
      <w:iCs/>
      <w:color w:val="5B9BD5" w:themeColor="accent1"/>
      <w:sz w:val="19"/>
    </w:rPr>
  </w:style>
  <w:style w:type="character" w:styleId="Nadruk">
    <w:name w:val="Emphasis"/>
    <w:basedOn w:val="Standaardalinea-lettertype"/>
    <w:uiPriority w:val="20"/>
    <w:qFormat/>
    <w:rsid w:val="00245AF9"/>
    <w:rPr>
      <w:rFonts w:ascii="Arial" w:hAnsi="Arial"/>
      <w:iCs/>
    </w:rPr>
  </w:style>
  <w:style w:type="character" w:customStyle="1" w:styleId="Onopgelostemelding1">
    <w:name w:val="Onopgeloste melding1"/>
    <w:basedOn w:val="Standaardalinea-lettertype"/>
    <w:uiPriority w:val="99"/>
    <w:semiHidden/>
    <w:unhideWhenUsed/>
    <w:rsid w:val="000C5C0C"/>
    <w:rPr>
      <w:color w:val="808080"/>
      <w:shd w:val="clear" w:color="auto" w:fill="E6E6E6"/>
    </w:rPr>
  </w:style>
  <w:style w:type="paragraph" w:customStyle="1" w:styleId="Stijl1">
    <w:name w:val="Stijl1"/>
    <w:basedOn w:val="kop40"/>
    <w:link w:val="Stijl1Char"/>
    <w:qFormat/>
    <w:rsid w:val="00D92D50"/>
    <w:pPr>
      <w:numPr>
        <w:numId w:val="0"/>
      </w:numPr>
      <w:spacing w:line="276" w:lineRule="auto"/>
      <w:jc w:val="both"/>
    </w:pPr>
    <w:rPr>
      <w:color w:val="452777"/>
    </w:rPr>
  </w:style>
  <w:style w:type="character" w:customStyle="1" w:styleId="Stijl1Char">
    <w:name w:val="Stijl1 Char"/>
    <w:basedOn w:val="kop4Char0"/>
    <w:link w:val="Stijl1"/>
    <w:rsid w:val="00D92D50"/>
    <w:rPr>
      <w:rFonts w:asciiTheme="majorHAnsi" w:eastAsiaTheme="majorEastAsia" w:hAnsiTheme="majorHAnsi" w:cstheme="minorHAnsi"/>
      <w:i/>
      <w:color w:val="452777"/>
      <w:sz w:val="19"/>
      <w:szCs w:val="19"/>
      <w:lang w:val="nl-NL"/>
    </w:rPr>
  </w:style>
  <w:style w:type="character" w:styleId="Onopgelostemelding">
    <w:name w:val="Unresolved Mention"/>
    <w:basedOn w:val="Standaardalinea-lettertype"/>
    <w:uiPriority w:val="99"/>
    <w:rsid w:val="00792606"/>
    <w:rPr>
      <w:color w:val="605E5C"/>
      <w:shd w:val="clear" w:color="auto" w:fill="E1DFDD"/>
    </w:rPr>
  </w:style>
  <w:style w:type="table" w:customStyle="1" w:styleId="Tabelraster1">
    <w:name w:val="Tabelraster1"/>
    <w:basedOn w:val="Standaardtabel"/>
    <w:next w:val="Tabelraster"/>
    <w:uiPriority w:val="39"/>
    <w:rsid w:val="00B708B3"/>
    <w:rPr>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8C2422"/>
    <w:rPr>
      <w:color w:val="2B579A"/>
      <w:shd w:val="clear" w:color="auto" w:fill="E1DFDD"/>
    </w:rPr>
  </w:style>
  <w:style w:type="table" w:styleId="Rastertabel1licht-Accent5">
    <w:name w:val="Grid Table 1 Light Accent 5"/>
    <w:basedOn w:val="Standaardtabel"/>
    <w:uiPriority w:val="46"/>
    <w:rsid w:val="00290EC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8642">
      <w:bodyDiv w:val="1"/>
      <w:marLeft w:val="0"/>
      <w:marRight w:val="0"/>
      <w:marTop w:val="0"/>
      <w:marBottom w:val="0"/>
      <w:divBdr>
        <w:top w:val="none" w:sz="0" w:space="0" w:color="auto"/>
        <w:left w:val="none" w:sz="0" w:space="0" w:color="auto"/>
        <w:bottom w:val="none" w:sz="0" w:space="0" w:color="auto"/>
        <w:right w:val="none" w:sz="0" w:space="0" w:color="auto"/>
      </w:divBdr>
    </w:div>
    <w:div w:id="213739059">
      <w:bodyDiv w:val="1"/>
      <w:marLeft w:val="0"/>
      <w:marRight w:val="0"/>
      <w:marTop w:val="0"/>
      <w:marBottom w:val="0"/>
      <w:divBdr>
        <w:top w:val="none" w:sz="0" w:space="0" w:color="auto"/>
        <w:left w:val="none" w:sz="0" w:space="0" w:color="auto"/>
        <w:bottom w:val="none" w:sz="0" w:space="0" w:color="auto"/>
        <w:right w:val="none" w:sz="0" w:space="0" w:color="auto"/>
      </w:divBdr>
    </w:div>
    <w:div w:id="452673359">
      <w:bodyDiv w:val="1"/>
      <w:marLeft w:val="0"/>
      <w:marRight w:val="0"/>
      <w:marTop w:val="0"/>
      <w:marBottom w:val="0"/>
      <w:divBdr>
        <w:top w:val="none" w:sz="0" w:space="0" w:color="auto"/>
        <w:left w:val="none" w:sz="0" w:space="0" w:color="auto"/>
        <w:bottom w:val="none" w:sz="0" w:space="0" w:color="auto"/>
        <w:right w:val="none" w:sz="0" w:space="0" w:color="auto"/>
      </w:divBdr>
      <w:divsChild>
        <w:div w:id="180976418">
          <w:marLeft w:val="0"/>
          <w:marRight w:val="0"/>
          <w:marTop w:val="0"/>
          <w:marBottom w:val="0"/>
          <w:divBdr>
            <w:top w:val="none" w:sz="0" w:space="0" w:color="auto"/>
            <w:left w:val="none" w:sz="0" w:space="0" w:color="auto"/>
            <w:bottom w:val="none" w:sz="0" w:space="0" w:color="auto"/>
            <w:right w:val="none" w:sz="0" w:space="0" w:color="auto"/>
          </w:divBdr>
        </w:div>
        <w:div w:id="1895310299">
          <w:marLeft w:val="0"/>
          <w:marRight w:val="0"/>
          <w:marTop w:val="0"/>
          <w:marBottom w:val="0"/>
          <w:divBdr>
            <w:top w:val="none" w:sz="0" w:space="0" w:color="auto"/>
            <w:left w:val="none" w:sz="0" w:space="0" w:color="auto"/>
            <w:bottom w:val="none" w:sz="0" w:space="0" w:color="auto"/>
            <w:right w:val="none" w:sz="0" w:space="0" w:color="auto"/>
          </w:divBdr>
        </w:div>
      </w:divsChild>
    </w:div>
    <w:div w:id="978874188">
      <w:bodyDiv w:val="1"/>
      <w:marLeft w:val="0"/>
      <w:marRight w:val="0"/>
      <w:marTop w:val="0"/>
      <w:marBottom w:val="0"/>
      <w:divBdr>
        <w:top w:val="none" w:sz="0" w:space="0" w:color="auto"/>
        <w:left w:val="none" w:sz="0" w:space="0" w:color="auto"/>
        <w:bottom w:val="none" w:sz="0" w:space="0" w:color="auto"/>
        <w:right w:val="none" w:sz="0" w:space="0" w:color="auto"/>
      </w:divBdr>
      <w:divsChild>
        <w:div w:id="5375531">
          <w:marLeft w:val="360"/>
          <w:marRight w:val="0"/>
          <w:marTop w:val="0"/>
          <w:marBottom w:val="0"/>
          <w:divBdr>
            <w:top w:val="none" w:sz="0" w:space="0" w:color="auto"/>
            <w:left w:val="none" w:sz="0" w:space="0" w:color="auto"/>
            <w:bottom w:val="none" w:sz="0" w:space="0" w:color="auto"/>
            <w:right w:val="none" w:sz="0" w:space="0" w:color="auto"/>
          </w:divBdr>
        </w:div>
        <w:div w:id="24134071">
          <w:marLeft w:val="0"/>
          <w:marRight w:val="0"/>
          <w:marTop w:val="0"/>
          <w:marBottom w:val="0"/>
          <w:divBdr>
            <w:top w:val="none" w:sz="0" w:space="0" w:color="auto"/>
            <w:left w:val="none" w:sz="0" w:space="0" w:color="auto"/>
            <w:bottom w:val="none" w:sz="0" w:space="0" w:color="auto"/>
            <w:right w:val="none" w:sz="0" w:space="0" w:color="auto"/>
          </w:divBdr>
        </w:div>
        <w:div w:id="65541159">
          <w:marLeft w:val="0"/>
          <w:marRight w:val="0"/>
          <w:marTop w:val="0"/>
          <w:marBottom w:val="0"/>
          <w:divBdr>
            <w:top w:val="none" w:sz="0" w:space="0" w:color="auto"/>
            <w:left w:val="none" w:sz="0" w:space="0" w:color="auto"/>
            <w:bottom w:val="none" w:sz="0" w:space="0" w:color="auto"/>
            <w:right w:val="none" w:sz="0" w:space="0" w:color="auto"/>
          </w:divBdr>
        </w:div>
        <w:div w:id="70977148">
          <w:marLeft w:val="0"/>
          <w:marRight w:val="0"/>
          <w:marTop w:val="0"/>
          <w:marBottom w:val="0"/>
          <w:divBdr>
            <w:top w:val="none" w:sz="0" w:space="0" w:color="auto"/>
            <w:left w:val="none" w:sz="0" w:space="0" w:color="auto"/>
            <w:bottom w:val="none" w:sz="0" w:space="0" w:color="auto"/>
            <w:right w:val="none" w:sz="0" w:space="0" w:color="auto"/>
          </w:divBdr>
        </w:div>
        <w:div w:id="90904945">
          <w:marLeft w:val="0"/>
          <w:marRight w:val="0"/>
          <w:marTop w:val="0"/>
          <w:marBottom w:val="0"/>
          <w:divBdr>
            <w:top w:val="none" w:sz="0" w:space="0" w:color="auto"/>
            <w:left w:val="none" w:sz="0" w:space="0" w:color="auto"/>
            <w:bottom w:val="none" w:sz="0" w:space="0" w:color="auto"/>
            <w:right w:val="none" w:sz="0" w:space="0" w:color="auto"/>
          </w:divBdr>
        </w:div>
        <w:div w:id="98182720">
          <w:marLeft w:val="0"/>
          <w:marRight w:val="0"/>
          <w:marTop w:val="0"/>
          <w:marBottom w:val="0"/>
          <w:divBdr>
            <w:top w:val="none" w:sz="0" w:space="0" w:color="auto"/>
            <w:left w:val="none" w:sz="0" w:space="0" w:color="auto"/>
            <w:bottom w:val="none" w:sz="0" w:space="0" w:color="auto"/>
            <w:right w:val="none" w:sz="0" w:space="0" w:color="auto"/>
          </w:divBdr>
        </w:div>
        <w:div w:id="138694789">
          <w:marLeft w:val="0"/>
          <w:marRight w:val="0"/>
          <w:marTop w:val="0"/>
          <w:marBottom w:val="0"/>
          <w:divBdr>
            <w:top w:val="none" w:sz="0" w:space="0" w:color="auto"/>
            <w:left w:val="none" w:sz="0" w:space="0" w:color="auto"/>
            <w:bottom w:val="none" w:sz="0" w:space="0" w:color="auto"/>
            <w:right w:val="none" w:sz="0" w:space="0" w:color="auto"/>
          </w:divBdr>
        </w:div>
        <w:div w:id="172884462">
          <w:marLeft w:val="0"/>
          <w:marRight w:val="0"/>
          <w:marTop w:val="0"/>
          <w:marBottom w:val="0"/>
          <w:divBdr>
            <w:top w:val="none" w:sz="0" w:space="0" w:color="auto"/>
            <w:left w:val="none" w:sz="0" w:space="0" w:color="auto"/>
            <w:bottom w:val="none" w:sz="0" w:space="0" w:color="auto"/>
            <w:right w:val="none" w:sz="0" w:space="0" w:color="auto"/>
          </w:divBdr>
        </w:div>
        <w:div w:id="190655346">
          <w:marLeft w:val="0"/>
          <w:marRight w:val="0"/>
          <w:marTop w:val="0"/>
          <w:marBottom w:val="0"/>
          <w:divBdr>
            <w:top w:val="none" w:sz="0" w:space="0" w:color="auto"/>
            <w:left w:val="none" w:sz="0" w:space="0" w:color="auto"/>
            <w:bottom w:val="none" w:sz="0" w:space="0" w:color="auto"/>
            <w:right w:val="none" w:sz="0" w:space="0" w:color="auto"/>
          </w:divBdr>
        </w:div>
        <w:div w:id="229731242">
          <w:marLeft w:val="0"/>
          <w:marRight w:val="0"/>
          <w:marTop w:val="0"/>
          <w:marBottom w:val="0"/>
          <w:divBdr>
            <w:top w:val="none" w:sz="0" w:space="0" w:color="auto"/>
            <w:left w:val="none" w:sz="0" w:space="0" w:color="auto"/>
            <w:bottom w:val="none" w:sz="0" w:space="0" w:color="auto"/>
            <w:right w:val="none" w:sz="0" w:space="0" w:color="auto"/>
          </w:divBdr>
        </w:div>
        <w:div w:id="234973773">
          <w:marLeft w:val="0"/>
          <w:marRight w:val="0"/>
          <w:marTop w:val="0"/>
          <w:marBottom w:val="0"/>
          <w:divBdr>
            <w:top w:val="none" w:sz="0" w:space="0" w:color="auto"/>
            <w:left w:val="none" w:sz="0" w:space="0" w:color="auto"/>
            <w:bottom w:val="none" w:sz="0" w:space="0" w:color="auto"/>
            <w:right w:val="none" w:sz="0" w:space="0" w:color="auto"/>
          </w:divBdr>
        </w:div>
        <w:div w:id="240870395">
          <w:marLeft w:val="0"/>
          <w:marRight w:val="0"/>
          <w:marTop w:val="0"/>
          <w:marBottom w:val="0"/>
          <w:divBdr>
            <w:top w:val="none" w:sz="0" w:space="0" w:color="auto"/>
            <w:left w:val="none" w:sz="0" w:space="0" w:color="auto"/>
            <w:bottom w:val="none" w:sz="0" w:space="0" w:color="auto"/>
            <w:right w:val="none" w:sz="0" w:space="0" w:color="auto"/>
          </w:divBdr>
        </w:div>
        <w:div w:id="258607580">
          <w:marLeft w:val="0"/>
          <w:marRight w:val="0"/>
          <w:marTop w:val="0"/>
          <w:marBottom w:val="0"/>
          <w:divBdr>
            <w:top w:val="none" w:sz="0" w:space="0" w:color="auto"/>
            <w:left w:val="none" w:sz="0" w:space="0" w:color="auto"/>
            <w:bottom w:val="none" w:sz="0" w:space="0" w:color="auto"/>
            <w:right w:val="none" w:sz="0" w:space="0" w:color="auto"/>
          </w:divBdr>
        </w:div>
        <w:div w:id="307592185">
          <w:marLeft w:val="0"/>
          <w:marRight w:val="0"/>
          <w:marTop w:val="0"/>
          <w:marBottom w:val="0"/>
          <w:divBdr>
            <w:top w:val="none" w:sz="0" w:space="0" w:color="auto"/>
            <w:left w:val="none" w:sz="0" w:space="0" w:color="auto"/>
            <w:bottom w:val="none" w:sz="0" w:space="0" w:color="auto"/>
            <w:right w:val="none" w:sz="0" w:space="0" w:color="auto"/>
          </w:divBdr>
        </w:div>
        <w:div w:id="313529549">
          <w:marLeft w:val="0"/>
          <w:marRight w:val="0"/>
          <w:marTop w:val="0"/>
          <w:marBottom w:val="0"/>
          <w:divBdr>
            <w:top w:val="none" w:sz="0" w:space="0" w:color="auto"/>
            <w:left w:val="none" w:sz="0" w:space="0" w:color="auto"/>
            <w:bottom w:val="none" w:sz="0" w:space="0" w:color="auto"/>
            <w:right w:val="none" w:sz="0" w:space="0" w:color="auto"/>
          </w:divBdr>
        </w:div>
        <w:div w:id="317003885">
          <w:marLeft w:val="0"/>
          <w:marRight w:val="0"/>
          <w:marTop w:val="0"/>
          <w:marBottom w:val="0"/>
          <w:divBdr>
            <w:top w:val="none" w:sz="0" w:space="0" w:color="auto"/>
            <w:left w:val="none" w:sz="0" w:space="0" w:color="auto"/>
            <w:bottom w:val="none" w:sz="0" w:space="0" w:color="auto"/>
            <w:right w:val="none" w:sz="0" w:space="0" w:color="auto"/>
          </w:divBdr>
        </w:div>
        <w:div w:id="347759554">
          <w:marLeft w:val="0"/>
          <w:marRight w:val="0"/>
          <w:marTop w:val="0"/>
          <w:marBottom w:val="0"/>
          <w:divBdr>
            <w:top w:val="none" w:sz="0" w:space="0" w:color="auto"/>
            <w:left w:val="none" w:sz="0" w:space="0" w:color="auto"/>
            <w:bottom w:val="none" w:sz="0" w:space="0" w:color="auto"/>
            <w:right w:val="none" w:sz="0" w:space="0" w:color="auto"/>
          </w:divBdr>
        </w:div>
        <w:div w:id="359747636">
          <w:marLeft w:val="0"/>
          <w:marRight w:val="0"/>
          <w:marTop w:val="0"/>
          <w:marBottom w:val="0"/>
          <w:divBdr>
            <w:top w:val="none" w:sz="0" w:space="0" w:color="auto"/>
            <w:left w:val="none" w:sz="0" w:space="0" w:color="auto"/>
            <w:bottom w:val="none" w:sz="0" w:space="0" w:color="auto"/>
            <w:right w:val="none" w:sz="0" w:space="0" w:color="auto"/>
          </w:divBdr>
        </w:div>
        <w:div w:id="370569668">
          <w:marLeft w:val="0"/>
          <w:marRight w:val="0"/>
          <w:marTop w:val="0"/>
          <w:marBottom w:val="0"/>
          <w:divBdr>
            <w:top w:val="none" w:sz="0" w:space="0" w:color="auto"/>
            <w:left w:val="none" w:sz="0" w:space="0" w:color="auto"/>
            <w:bottom w:val="none" w:sz="0" w:space="0" w:color="auto"/>
            <w:right w:val="none" w:sz="0" w:space="0" w:color="auto"/>
          </w:divBdr>
        </w:div>
        <w:div w:id="381756267">
          <w:marLeft w:val="0"/>
          <w:marRight w:val="0"/>
          <w:marTop w:val="0"/>
          <w:marBottom w:val="0"/>
          <w:divBdr>
            <w:top w:val="none" w:sz="0" w:space="0" w:color="auto"/>
            <w:left w:val="none" w:sz="0" w:space="0" w:color="auto"/>
            <w:bottom w:val="none" w:sz="0" w:space="0" w:color="auto"/>
            <w:right w:val="none" w:sz="0" w:space="0" w:color="auto"/>
          </w:divBdr>
        </w:div>
        <w:div w:id="386338061">
          <w:marLeft w:val="0"/>
          <w:marRight w:val="0"/>
          <w:marTop w:val="0"/>
          <w:marBottom w:val="0"/>
          <w:divBdr>
            <w:top w:val="none" w:sz="0" w:space="0" w:color="auto"/>
            <w:left w:val="none" w:sz="0" w:space="0" w:color="auto"/>
            <w:bottom w:val="none" w:sz="0" w:space="0" w:color="auto"/>
            <w:right w:val="none" w:sz="0" w:space="0" w:color="auto"/>
          </w:divBdr>
        </w:div>
        <w:div w:id="403920321">
          <w:marLeft w:val="0"/>
          <w:marRight w:val="0"/>
          <w:marTop w:val="0"/>
          <w:marBottom w:val="0"/>
          <w:divBdr>
            <w:top w:val="none" w:sz="0" w:space="0" w:color="auto"/>
            <w:left w:val="none" w:sz="0" w:space="0" w:color="auto"/>
            <w:bottom w:val="none" w:sz="0" w:space="0" w:color="auto"/>
            <w:right w:val="none" w:sz="0" w:space="0" w:color="auto"/>
          </w:divBdr>
        </w:div>
        <w:div w:id="403994921">
          <w:marLeft w:val="0"/>
          <w:marRight w:val="0"/>
          <w:marTop w:val="0"/>
          <w:marBottom w:val="0"/>
          <w:divBdr>
            <w:top w:val="none" w:sz="0" w:space="0" w:color="auto"/>
            <w:left w:val="none" w:sz="0" w:space="0" w:color="auto"/>
            <w:bottom w:val="none" w:sz="0" w:space="0" w:color="auto"/>
            <w:right w:val="none" w:sz="0" w:space="0" w:color="auto"/>
          </w:divBdr>
        </w:div>
        <w:div w:id="406463278">
          <w:marLeft w:val="0"/>
          <w:marRight w:val="0"/>
          <w:marTop w:val="0"/>
          <w:marBottom w:val="0"/>
          <w:divBdr>
            <w:top w:val="none" w:sz="0" w:space="0" w:color="auto"/>
            <w:left w:val="none" w:sz="0" w:space="0" w:color="auto"/>
            <w:bottom w:val="none" w:sz="0" w:space="0" w:color="auto"/>
            <w:right w:val="none" w:sz="0" w:space="0" w:color="auto"/>
          </w:divBdr>
        </w:div>
        <w:div w:id="429593682">
          <w:marLeft w:val="0"/>
          <w:marRight w:val="0"/>
          <w:marTop w:val="0"/>
          <w:marBottom w:val="0"/>
          <w:divBdr>
            <w:top w:val="none" w:sz="0" w:space="0" w:color="auto"/>
            <w:left w:val="none" w:sz="0" w:space="0" w:color="auto"/>
            <w:bottom w:val="none" w:sz="0" w:space="0" w:color="auto"/>
            <w:right w:val="none" w:sz="0" w:space="0" w:color="auto"/>
          </w:divBdr>
        </w:div>
        <w:div w:id="471867215">
          <w:marLeft w:val="360"/>
          <w:marRight w:val="0"/>
          <w:marTop w:val="0"/>
          <w:marBottom w:val="0"/>
          <w:divBdr>
            <w:top w:val="none" w:sz="0" w:space="0" w:color="auto"/>
            <w:left w:val="none" w:sz="0" w:space="0" w:color="auto"/>
            <w:bottom w:val="none" w:sz="0" w:space="0" w:color="auto"/>
            <w:right w:val="none" w:sz="0" w:space="0" w:color="auto"/>
          </w:divBdr>
        </w:div>
        <w:div w:id="495338202">
          <w:marLeft w:val="0"/>
          <w:marRight w:val="0"/>
          <w:marTop w:val="0"/>
          <w:marBottom w:val="0"/>
          <w:divBdr>
            <w:top w:val="none" w:sz="0" w:space="0" w:color="auto"/>
            <w:left w:val="none" w:sz="0" w:space="0" w:color="auto"/>
            <w:bottom w:val="none" w:sz="0" w:space="0" w:color="auto"/>
            <w:right w:val="none" w:sz="0" w:space="0" w:color="auto"/>
          </w:divBdr>
        </w:div>
        <w:div w:id="505872724">
          <w:marLeft w:val="0"/>
          <w:marRight w:val="0"/>
          <w:marTop w:val="0"/>
          <w:marBottom w:val="0"/>
          <w:divBdr>
            <w:top w:val="none" w:sz="0" w:space="0" w:color="auto"/>
            <w:left w:val="none" w:sz="0" w:space="0" w:color="auto"/>
            <w:bottom w:val="none" w:sz="0" w:space="0" w:color="auto"/>
            <w:right w:val="none" w:sz="0" w:space="0" w:color="auto"/>
          </w:divBdr>
        </w:div>
        <w:div w:id="527183885">
          <w:marLeft w:val="0"/>
          <w:marRight w:val="0"/>
          <w:marTop w:val="0"/>
          <w:marBottom w:val="0"/>
          <w:divBdr>
            <w:top w:val="none" w:sz="0" w:space="0" w:color="auto"/>
            <w:left w:val="none" w:sz="0" w:space="0" w:color="auto"/>
            <w:bottom w:val="none" w:sz="0" w:space="0" w:color="auto"/>
            <w:right w:val="none" w:sz="0" w:space="0" w:color="auto"/>
          </w:divBdr>
        </w:div>
        <w:div w:id="538208391">
          <w:marLeft w:val="0"/>
          <w:marRight w:val="0"/>
          <w:marTop w:val="0"/>
          <w:marBottom w:val="0"/>
          <w:divBdr>
            <w:top w:val="none" w:sz="0" w:space="0" w:color="auto"/>
            <w:left w:val="none" w:sz="0" w:space="0" w:color="auto"/>
            <w:bottom w:val="none" w:sz="0" w:space="0" w:color="auto"/>
            <w:right w:val="none" w:sz="0" w:space="0" w:color="auto"/>
          </w:divBdr>
        </w:div>
        <w:div w:id="582494834">
          <w:marLeft w:val="0"/>
          <w:marRight w:val="0"/>
          <w:marTop w:val="0"/>
          <w:marBottom w:val="0"/>
          <w:divBdr>
            <w:top w:val="none" w:sz="0" w:space="0" w:color="auto"/>
            <w:left w:val="none" w:sz="0" w:space="0" w:color="auto"/>
            <w:bottom w:val="none" w:sz="0" w:space="0" w:color="auto"/>
            <w:right w:val="none" w:sz="0" w:space="0" w:color="auto"/>
          </w:divBdr>
        </w:div>
        <w:div w:id="584652052">
          <w:marLeft w:val="0"/>
          <w:marRight w:val="0"/>
          <w:marTop w:val="0"/>
          <w:marBottom w:val="0"/>
          <w:divBdr>
            <w:top w:val="none" w:sz="0" w:space="0" w:color="auto"/>
            <w:left w:val="none" w:sz="0" w:space="0" w:color="auto"/>
            <w:bottom w:val="none" w:sz="0" w:space="0" w:color="auto"/>
            <w:right w:val="none" w:sz="0" w:space="0" w:color="auto"/>
          </w:divBdr>
        </w:div>
        <w:div w:id="613561949">
          <w:marLeft w:val="0"/>
          <w:marRight w:val="0"/>
          <w:marTop w:val="0"/>
          <w:marBottom w:val="0"/>
          <w:divBdr>
            <w:top w:val="none" w:sz="0" w:space="0" w:color="auto"/>
            <w:left w:val="none" w:sz="0" w:space="0" w:color="auto"/>
            <w:bottom w:val="none" w:sz="0" w:space="0" w:color="auto"/>
            <w:right w:val="none" w:sz="0" w:space="0" w:color="auto"/>
          </w:divBdr>
        </w:div>
        <w:div w:id="637687725">
          <w:marLeft w:val="0"/>
          <w:marRight w:val="0"/>
          <w:marTop w:val="0"/>
          <w:marBottom w:val="0"/>
          <w:divBdr>
            <w:top w:val="none" w:sz="0" w:space="0" w:color="auto"/>
            <w:left w:val="none" w:sz="0" w:space="0" w:color="auto"/>
            <w:bottom w:val="none" w:sz="0" w:space="0" w:color="auto"/>
            <w:right w:val="none" w:sz="0" w:space="0" w:color="auto"/>
          </w:divBdr>
        </w:div>
        <w:div w:id="649753361">
          <w:marLeft w:val="0"/>
          <w:marRight w:val="0"/>
          <w:marTop w:val="0"/>
          <w:marBottom w:val="0"/>
          <w:divBdr>
            <w:top w:val="none" w:sz="0" w:space="0" w:color="auto"/>
            <w:left w:val="none" w:sz="0" w:space="0" w:color="auto"/>
            <w:bottom w:val="none" w:sz="0" w:space="0" w:color="auto"/>
            <w:right w:val="none" w:sz="0" w:space="0" w:color="auto"/>
          </w:divBdr>
        </w:div>
        <w:div w:id="660230827">
          <w:marLeft w:val="0"/>
          <w:marRight w:val="0"/>
          <w:marTop w:val="0"/>
          <w:marBottom w:val="0"/>
          <w:divBdr>
            <w:top w:val="none" w:sz="0" w:space="0" w:color="auto"/>
            <w:left w:val="none" w:sz="0" w:space="0" w:color="auto"/>
            <w:bottom w:val="none" w:sz="0" w:space="0" w:color="auto"/>
            <w:right w:val="none" w:sz="0" w:space="0" w:color="auto"/>
          </w:divBdr>
        </w:div>
        <w:div w:id="670137862">
          <w:marLeft w:val="0"/>
          <w:marRight w:val="0"/>
          <w:marTop w:val="0"/>
          <w:marBottom w:val="0"/>
          <w:divBdr>
            <w:top w:val="none" w:sz="0" w:space="0" w:color="auto"/>
            <w:left w:val="none" w:sz="0" w:space="0" w:color="auto"/>
            <w:bottom w:val="none" w:sz="0" w:space="0" w:color="auto"/>
            <w:right w:val="none" w:sz="0" w:space="0" w:color="auto"/>
          </w:divBdr>
        </w:div>
        <w:div w:id="689065651">
          <w:marLeft w:val="0"/>
          <w:marRight w:val="0"/>
          <w:marTop w:val="0"/>
          <w:marBottom w:val="0"/>
          <w:divBdr>
            <w:top w:val="none" w:sz="0" w:space="0" w:color="auto"/>
            <w:left w:val="none" w:sz="0" w:space="0" w:color="auto"/>
            <w:bottom w:val="none" w:sz="0" w:space="0" w:color="auto"/>
            <w:right w:val="none" w:sz="0" w:space="0" w:color="auto"/>
          </w:divBdr>
        </w:div>
        <w:div w:id="694577012">
          <w:marLeft w:val="0"/>
          <w:marRight w:val="0"/>
          <w:marTop w:val="0"/>
          <w:marBottom w:val="0"/>
          <w:divBdr>
            <w:top w:val="none" w:sz="0" w:space="0" w:color="auto"/>
            <w:left w:val="none" w:sz="0" w:space="0" w:color="auto"/>
            <w:bottom w:val="none" w:sz="0" w:space="0" w:color="auto"/>
            <w:right w:val="none" w:sz="0" w:space="0" w:color="auto"/>
          </w:divBdr>
        </w:div>
        <w:div w:id="729617999">
          <w:marLeft w:val="0"/>
          <w:marRight w:val="0"/>
          <w:marTop w:val="0"/>
          <w:marBottom w:val="0"/>
          <w:divBdr>
            <w:top w:val="none" w:sz="0" w:space="0" w:color="auto"/>
            <w:left w:val="none" w:sz="0" w:space="0" w:color="auto"/>
            <w:bottom w:val="none" w:sz="0" w:space="0" w:color="auto"/>
            <w:right w:val="none" w:sz="0" w:space="0" w:color="auto"/>
          </w:divBdr>
        </w:div>
        <w:div w:id="761266627">
          <w:marLeft w:val="0"/>
          <w:marRight w:val="0"/>
          <w:marTop w:val="0"/>
          <w:marBottom w:val="0"/>
          <w:divBdr>
            <w:top w:val="none" w:sz="0" w:space="0" w:color="auto"/>
            <w:left w:val="none" w:sz="0" w:space="0" w:color="auto"/>
            <w:bottom w:val="none" w:sz="0" w:space="0" w:color="auto"/>
            <w:right w:val="none" w:sz="0" w:space="0" w:color="auto"/>
          </w:divBdr>
        </w:div>
        <w:div w:id="835992850">
          <w:marLeft w:val="360"/>
          <w:marRight w:val="0"/>
          <w:marTop w:val="0"/>
          <w:marBottom w:val="0"/>
          <w:divBdr>
            <w:top w:val="none" w:sz="0" w:space="0" w:color="auto"/>
            <w:left w:val="none" w:sz="0" w:space="0" w:color="auto"/>
            <w:bottom w:val="none" w:sz="0" w:space="0" w:color="auto"/>
            <w:right w:val="none" w:sz="0" w:space="0" w:color="auto"/>
          </w:divBdr>
        </w:div>
        <w:div w:id="865752229">
          <w:marLeft w:val="0"/>
          <w:marRight w:val="0"/>
          <w:marTop w:val="0"/>
          <w:marBottom w:val="0"/>
          <w:divBdr>
            <w:top w:val="none" w:sz="0" w:space="0" w:color="auto"/>
            <w:left w:val="none" w:sz="0" w:space="0" w:color="auto"/>
            <w:bottom w:val="none" w:sz="0" w:space="0" w:color="auto"/>
            <w:right w:val="none" w:sz="0" w:space="0" w:color="auto"/>
          </w:divBdr>
        </w:div>
        <w:div w:id="867837070">
          <w:marLeft w:val="0"/>
          <w:marRight w:val="0"/>
          <w:marTop w:val="0"/>
          <w:marBottom w:val="0"/>
          <w:divBdr>
            <w:top w:val="none" w:sz="0" w:space="0" w:color="auto"/>
            <w:left w:val="none" w:sz="0" w:space="0" w:color="auto"/>
            <w:bottom w:val="none" w:sz="0" w:space="0" w:color="auto"/>
            <w:right w:val="none" w:sz="0" w:space="0" w:color="auto"/>
          </w:divBdr>
        </w:div>
        <w:div w:id="871726631">
          <w:marLeft w:val="0"/>
          <w:marRight w:val="0"/>
          <w:marTop w:val="0"/>
          <w:marBottom w:val="0"/>
          <w:divBdr>
            <w:top w:val="none" w:sz="0" w:space="0" w:color="auto"/>
            <w:left w:val="none" w:sz="0" w:space="0" w:color="auto"/>
            <w:bottom w:val="none" w:sz="0" w:space="0" w:color="auto"/>
            <w:right w:val="none" w:sz="0" w:space="0" w:color="auto"/>
          </w:divBdr>
        </w:div>
        <w:div w:id="893584436">
          <w:marLeft w:val="0"/>
          <w:marRight w:val="0"/>
          <w:marTop w:val="0"/>
          <w:marBottom w:val="0"/>
          <w:divBdr>
            <w:top w:val="none" w:sz="0" w:space="0" w:color="auto"/>
            <w:left w:val="none" w:sz="0" w:space="0" w:color="auto"/>
            <w:bottom w:val="none" w:sz="0" w:space="0" w:color="auto"/>
            <w:right w:val="none" w:sz="0" w:space="0" w:color="auto"/>
          </w:divBdr>
        </w:div>
        <w:div w:id="899943463">
          <w:marLeft w:val="0"/>
          <w:marRight w:val="0"/>
          <w:marTop w:val="0"/>
          <w:marBottom w:val="0"/>
          <w:divBdr>
            <w:top w:val="none" w:sz="0" w:space="0" w:color="auto"/>
            <w:left w:val="none" w:sz="0" w:space="0" w:color="auto"/>
            <w:bottom w:val="none" w:sz="0" w:space="0" w:color="auto"/>
            <w:right w:val="none" w:sz="0" w:space="0" w:color="auto"/>
          </w:divBdr>
        </w:div>
        <w:div w:id="905723555">
          <w:marLeft w:val="0"/>
          <w:marRight w:val="0"/>
          <w:marTop w:val="0"/>
          <w:marBottom w:val="0"/>
          <w:divBdr>
            <w:top w:val="none" w:sz="0" w:space="0" w:color="auto"/>
            <w:left w:val="none" w:sz="0" w:space="0" w:color="auto"/>
            <w:bottom w:val="none" w:sz="0" w:space="0" w:color="auto"/>
            <w:right w:val="none" w:sz="0" w:space="0" w:color="auto"/>
          </w:divBdr>
        </w:div>
        <w:div w:id="905847008">
          <w:marLeft w:val="0"/>
          <w:marRight w:val="0"/>
          <w:marTop w:val="0"/>
          <w:marBottom w:val="0"/>
          <w:divBdr>
            <w:top w:val="none" w:sz="0" w:space="0" w:color="auto"/>
            <w:left w:val="none" w:sz="0" w:space="0" w:color="auto"/>
            <w:bottom w:val="none" w:sz="0" w:space="0" w:color="auto"/>
            <w:right w:val="none" w:sz="0" w:space="0" w:color="auto"/>
          </w:divBdr>
        </w:div>
        <w:div w:id="915480278">
          <w:marLeft w:val="0"/>
          <w:marRight w:val="0"/>
          <w:marTop w:val="0"/>
          <w:marBottom w:val="0"/>
          <w:divBdr>
            <w:top w:val="none" w:sz="0" w:space="0" w:color="auto"/>
            <w:left w:val="none" w:sz="0" w:space="0" w:color="auto"/>
            <w:bottom w:val="none" w:sz="0" w:space="0" w:color="auto"/>
            <w:right w:val="none" w:sz="0" w:space="0" w:color="auto"/>
          </w:divBdr>
        </w:div>
        <w:div w:id="920262164">
          <w:marLeft w:val="0"/>
          <w:marRight w:val="0"/>
          <w:marTop w:val="0"/>
          <w:marBottom w:val="0"/>
          <w:divBdr>
            <w:top w:val="none" w:sz="0" w:space="0" w:color="auto"/>
            <w:left w:val="none" w:sz="0" w:space="0" w:color="auto"/>
            <w:bottom w:val="none" w:sz="0" w:space="0" w:color="auto"/>
            <w:right w:val="none" w:sz="0" w:space="0" w:color="auto"/>
          </w:divBdr>
        </w:div>
        <w:div w:id="941493776">
          <w:marLeft w:val="0"/>
          <w:marRight w:val="0"/>
          <w:marTop w:val="0"/>
          <w:marBottom w:val="0"/>
          <w:divBdr>
            <w:top w:val="none" w:sz="0" w:space="0" w:color="auto"/>
            <w:left w:val="none" w:sz="0" w:space="0" w:color="auto"/>
            <w:bottom w:val="none" w:sz="0" w:space="0" w:color="auto"/>
            <w:right w:val="none" w:sz="0" w:space="0" w:color="auto"/>
          </w:divBdr>
        </w:div>
        <w:div w:id="954484339">
          <w:marLeft w:val="360"/>
          <w:marRight w:val="0"/>
          <w:marTop w:val="0"/>
          <w:marBottom w:val="0"/>
          <w:divBdr>
            <w:top w:val="none" w:sz="0" w:space="0" w:color="auto"/>
            <w:left w:val="none" w:sz="0" w:space="0" w:color="auto"/>
            <w:bottom w:val="none" w:sz="0" w:space="0" w:color="auto"/>
            <w:right w:val="none" w:sz="0" w:space="0" w:color="auto"/>
          </w:divBdr>
        </w:div>
        <w:div w:id="1004477181">
          <w:marLeft w:val="0"/>
          <w:marRight w:val="0"/>
          <w:marTop w:val="0"/>
          <w:marBottom w:val="0"/>
          <w:divBdr>
            <w:top w:val="none" w:sz="0" w:space="0" w:color="auto"/>
            <w:left w:val="none" w:sz="0" w:space="0" w:color="auto"/>
            <w:bottom w:val="none" w:sz="0" w:space="0" w:color="auto"/>
            <w:right w:val="none" w:sz="0" w:space="0" w:color="auto"/>
          </w:divBdr>
        </w:div>
        <w:div w:id="1016231542">
          <w:marLeft w:val="0"/>
          <w:marRight w:val="0"/>
          <w:marTop w:val="0"/>
          <w:marBottom w:val="0"/>
          <w:divBdr>
            <w:top w:val="none" w:sz="0" w:space="0" w:color="auto"/>
            <w:left w:val="none" w:sz="0" w:space="0" w:color="auto"/>
            <w:bottom w:val="none" w:sz="0" w:space="0" w:color="auto"/>
            <w:right w:val="none" w:sz="0" w:space="0" w:color="auto"/>
          </w:divBdr>
        </w:div>
        <w:div w:id="1018117703">
          <w:marLeft w:val="0"/>
          <w:marRight w:val="0"/>
          <w:marTop w:val="0"/>
          <w:marBottom w:val="0"/>
          <w:divBdr>
            <w:top w:val="none" w:sz="0" w:space="0" w:color="auto"/>
            <w:left w:val="none" w:sz="0" w:space="0" w:color="auto"/>
            <w:bottom w:val="none" w:sz="0" w:space="0" w:color="auto"/>
            <w:right w:val="none" w:sz="0" w:space="0" w:color="auto"/>
          </w:divBdr>
        </w:div>
        <w:div w:id="1018846073">
          <w:marLeft w:val="0"/>
          <w:marRight w:val="0"/>
          <w:marTop w:val="0"/>
          <w:marBottom w:val="0"/>
          <w:divBdr>
            <w:top w:val="none" w:sz="0" w:space="0" w:color="auto"/>
            <w:left w:val="none" w:sz="0" w:space="0" w:color="auto"/>
            <w:bottom w:val="none" w:sz="0" w:space="0" w:color="auto"/>
            <w:right w:val="none" w:sz="0" w:space="0" w:color="auto"/>
          </w:divBdr>
        </w:div>
        <w:div w:id="1023629173">
          <w:marLeft w:val="0"/>
          <w:marRight w:val="0"/>
          <w:marTop w:val="0"/>
          <w:marBottom w:val="0"/>
          <w:divBdr>
            <w:top w:val="none" w:sz="0" w:space="0" w:color="auto"/>
            <w:left w:val="none" w:sz="0" w:space="0" w:color="auto"/>
            <w:bottom w:val="none" w:sz="0" w:space="0" w:color="auto"/>
            <w:right w:val="none" w:sz="0" w:space="0" w:color="auto"/>
          </w:divBdr>
        </w:div>
        <w:div w:id="1062557208">
          <w:marLeft w:val="0"/>
          <w:marRight w:val="0"/>
          <w:marTop w:val="0"/>
          <w:marBottom w:val="0"/>
          <w:divBdr>
            <w:top w:val="none" w:sz="0" w:space="0" w:color="auto"/>
            <w:left w:val="none" w:sz="0" w:space="0" w:color="auto"/>
            <w:bottom w:val="none" w:sz="0" w:space="0" w:color="auto"/>
            <w:right w:val="none" w:sz="0" w:space="0" w:color="auto"/>
          </w:divBdr>
        </w:div>
        <w:div w:id="1080373253">
          <w:marLeft w:val="0"/>
          <w:marRight w:val="0"/>
          <w:marTop w:val="0"/>
          <w:marBottom w:val="0"/>
          <w:divBdr>
            <w:top w:val="none" w:sz="0" w:space="0" w:color="auto"/>
            <w:left w:val="none" w:sz="0" w:space="0" w:color="auto"/>
            <w:bottom w:val="none" w:sz="0" w:space="0" w:color="auto"/>
            <w:right w:val="none" w:sz="0" w:space="0" w:color="auto"/>
          </w:divBdr>
        </w:div>
        <w:div w:id="1098209067">
          <w:marLeft w:val="0"/>
          <w:marRight w:val="0"/>
          <w:marTop w:val="0"/>
          <w:marBottom w:val="0"/>
          <w:divBdr>
            <w:top w:val="none" w:sz="0" w:space="0" w:color="auto"/>
            <w:left w:val="none" w:sz="0" w:space="0" w:color="auto"/>
            <w:bottom w:val="none" w:sz="0" w:space="0" w:color="auto"/>
            <w:right w:val="none" w:sz="0" w:space="0" w:color="auto"/>
          </w:divBdr>
        </w:div>
        <w:div w:id="1120803110">
          <w:marLeft w:val="0"/>
          <w:marRight w:val="0"/>
          <w:marTop w:val="0"/>
          <w:marBottom w:val="0"/>
          <w:divBdr>
            <w:top w:val="none" w:sz="0" w:space="0" w:color="auto"/>
            <w:left w:val="none" w:sz="0" w:space="0" w:color="auto"/>
            <w:bottom w:val="none" w:sz="0" w:space="0" w:color="auto"/>
            <w:right w:val="none" w:sz="0" w:space="0" w:color="auto"/>
          </w:divBdr>
        </w:div>
        <w:div w:id="1147551781">
          <w:marLeft w:val="0"/>
          <w:marRight w:val="0"/>
          <w:marTop w:val="0"/>
          <w:marBottom w:val="0"/>
          <w:divBdr>
            <w:top w:val="none" w:sz="0" w:space="0" w:color="auto"/>
            <w:left w:val="none" w:sz="0" w:space="0" w:color="auto"/>
            <w:bottom w:val="none" w:sz="0" w:space="0" w:color="auto"/>
            <w:right w:val="none" w:sz="0" w:space="0" w:color="auto"/>
          </w:divBdr>
        </w:div>
        <w:div w:id="1157846049">
          <w:marLeft w:val="360"/>
          <w:marRight w:val="0"/>
          <w:marTop w:val="0"/>
          <w:marBottom w:val="0"/>
          <w:divBdr>
            <w:top w:val="none" w:sz="0" w:space="0" w:color="auto"/>
            <w:left w:val="none" w:sz="0" w:space="0" w:color="auto"/>
            <w:bottom w:val="none" w:sz="0" w:space="0" w:color="auto"/>
            <w:right w:val="none" w:sz="0" w:space="0" w:color="auto"/>
          </w:divBdr>
        </w:div>
        <w:div w:id="1180511825">
          <w:marLeft w:val="0"/>
          <w:marRight w:val="0"/>
          <w:marTop w:val="0"/>
          <w:marBottom w:val="0"/>
          <w:divBdr>
            <w:top w:val="none" w:sz="0" w:space="0" w:color="auto"/>
            <w:left w:val="none" w:sz="0" w:space="0" w:color="auto"/>
            <w:bottom w:val="none" w:sz="0" w:space="0" w:color="auto"/>
            <w:right w:val="none" w:sz="0" w:space="0" w:color="auto"/>
          </w:divBdr>
        </w:div>
        <w:div w:id="1189104254">
          <w:marLeft w:val="0"/>
          <w:marRight w:val="0"/>
          <w:marTop w:val="0"/>
          <w:marBottom w:val="0"/>
          <w:divBdr>
            <w:top w:val="none" w:sz="0" w:space="0" w:color="auto"/>
            <w:left w:val="none" w:sz="0" w:space="0" w:color="auto"/>
            <w:bottom w:val="none" w:sz="0" w:space="0" w:color="auto"/>
            <w:right w:val="none" w:sz="0" w:space="0" w:color="auto"/>
          </w:divBdr>
        </w:div>
        <w:div w:id="1193570653">
          <w:marLeft w:val="360"/>
          <w:marRight w:val="0"/>
          <w:marTop w:val="0"/>
          <w:marBottom w:val="0"/>
          <w:divBdr>
            <w:top w:val="none" w:sz="0" w:space="0" w:color="auto"/>
            <w:left w:val="none" w:sz="0" w:space="0" w:color="auto"/>
            <w:bottom w:val="none" w:sz="0" w:space="0" w:color="auto"/>
            <w:right w:val="none" w:sz="0" w:space="0" w:color="auto"/>
          </w:divBdr>
        </w:div>
        <w:div w:id="1250966604">
          <w:marLeft w:val="0"/>
          <w:marRight w:val="0"/>
          <w:marTop w:val="0"/>
          <w:marBottom w:val="0"/>
          <w:divBdr>
            <w:top w:val="none" w:sz="0" w:space="0" w:color="auto"/>
            <w:left w:val="none" w:sz="0" w:space="0" w:color="auto"/>
            <w:bottom w:val="none" w:sz="0" w:space="0" w:color="auto"/>
            <w:right w:val="none" w:sz="0" w:space="0" w:color="auto"/>
          </w:divBdr>
        </w:div>
        <w:div w:id="1335525143">
          <w:marLeft w:val="0"/>
          <w:marRight w:val="0"/>
          <w:marTop w:val="0"/>
          <w:marBottom w:val="0"/>
          <w:divBdr>
            <w:top w:val="none" w:sz="0" w:space="0" w:color="auto"/>
            <w:left w:val="none" w:sz="0" w:space="0" w:color="auto"/>
            <w:bottom w:val="none" w:sz="0" w:space="0" w:color="auto"/>
            <w:right w:val="none" w:sz="0" w:space="0" w:color="auto"/>
          </w:divBdr>
        </w:div>
        <w:div w:id="1337614818">
          <w:marLeft w:val="0"/>
          <w:marRight w:val="0"/>
          <w:marTop w:val="0"/>
          <w:marBottom w:val="0"/>
          <w:divBdr>
            <w:top w:val="none" w:sz="0" w:space="0" w:color="auto"/>
            <w:left w:val="none" w:sz="0" w:space="0" w:color="auto"/>
            <w:bottom w:val="none" w:sz="0" w:space="0" w:color="auto"/>
            <w:right w:val="none" w:sz="0" w:space="0" w:color="auto"/>
          </w:divBdr>
        </w:div>
        <w:div w:id="1338268870">
          <w:marLeft w:val="0"/>
          <w:marRight w:val="0"/>
          <w:marTop w:val="0"/>
          <w:marBottom w:val="0"/>
          <w:divBdr>
            <w:top w:val="none" w:sz="0" w:space="0" w:color="auto"/>
            <w:left w:val="none" w:sz="0" w:space="0" w:color="auto"/>
            <w:bottom w:val="none" w:sz="0" w:space="0" w:color="auto"/>
            <w:right w:val="none" w:sz="0" w:space="0" w:color="auto"/>
          </w:divBdr>
        </w:div>
        <w:div w:id="1344628722">
          <w:marLeft w:val="0"/>
          <w:marRight w:val="0"/>
          <w:marTop w:val="0"/>
          <w:marBottom w:val="0"/>
          <w:divBdr>
            <w:top w:val="none" w:sz="0" w:space="0" w:color="auto"/>
            <w:left w:val="none" w:sz="0" w:space="0" w:color="auto"/>
            <w:bottom w:val="none" w:sz="0" w:space="0" w:color="auto"/>
            <w:right w:val="none" w:sz="0" w:space="0" w:color="auto"/>
          </w:divBdr>
        </w:div>
        <w:div w:id="1358966141">
          <w:marLeft w:val="0"/>
          <w:marRight w:val="0"/>
          <w:marTop w:val="0"/>
          <w:marBottom w:val="0"/>
          <w:divBdr>
            <w:top w:val="none" w:sz="0" w:space="0" w:color="auto"/>
            <w:left w:val="none" w:sz="0" w:space="0" w:color="auto"/>
            <w:bottom w:val="none" w:sz="0" w:space="0" w:color="auto"/>
            <w:right w:val="none" w:sz="0" w:space="0" w:color="auto"/>
          </w:divBdr>
        </w:div>
        <w:div w:id="1377659363">
          <w:marLeft w:val="360"/>
          <w:marRight w:val="0"/>
          <w:marTop w:val="0"/>
          <w:marBottom w:val="0"/>
          <w:divBdr>
            <w:top w:val="none" w:sz="0" w:space="0" w:color="auto"/>
            <w:left w:val="none" w:sz="0" w:space="0" w:color="auto"/>
            <w:bottom w:val="none" w:sz="0" w:space="0" w:color="auto"/>
            <w:right w:val="none" w:sz="0" w:space="0" w:color="auto"/>
          </w:divBdr>
        </w:div>
        <w:div w:id="1382898100">
          <w:marLeft w:val="0"/>
          <w:marRight w:val="0"/>
          <w:marTop w:val="0"/>
          <w:marBottom w:val="0"/>
          <w:divBdr>
            <w:top w:val="none" w:sz="0" w:space="0" w:color="auto"/>
            <w:left w:val="none" w:sz="0" w:space="0" w:color="auto"/>
            <w:bottom w:val="none" w:sz="0" w:space="0" w:color="auto"/>
            <w:right w:val="none" w:sz="0" w:space="0" w:color="auto"/>
          </w:divBdr>
        </w:div>
        <w:div w:id="1407649712">
          <w:marLeft w:val="0"/>
          <w:marRight w:val="0"/>
          <w:marTop w:val="0"/>
          <w:marBottom w:val="0"/>
          <w:divBdr>
            <w:top w:val="none" w:sz="0" w:space="0" w:color="auto"/>
            <w:left w:val="none" w:sz="0" w:space="0" w:color="auto"/>
            <w:bottom w:val="none" w:sz="0" w:space="0" w:color="auto"/>
            <w:right w:val="none" w:sz="0" w:space="0" w:color="auto"/>
          </w:divBdr>
        </w:div>
        <w:div w:id="1425566052">
          <w:marLeft w:val="0"/>
          <w:marRight w:val="0"/>
          <w:marTop w:val="0"/>
          <w:marBottom w:val="0"/>
          <w:divBdr>
            <w:top w:val="none" w:sz="0" w:space="0" w:color="auto"/>
            <w:left w:val="none" w:sz="0" w:space="0" w:color="auto"/>
            <w:bottom w:val="none" w:sz="0" w:space="0" w:color="auto"/>
            <w:right w:val="none" w:sz="0" w:space="0" w:color="auto"/>
          </w:divBdr>
        </w:div>
        <w:div w:id="1437366354">
          <w:marLeft w:val="0"/>
          <w:marRight w:val="0"/>
          <w:marTop w:val="0"/>
          <w:marBottom w:val="0"/>
          <w:divBdr>
            <w:top w:val="none" w:sz="0" w:space="0" w:color="auto"/>
            <w:left w:val="none" w:sz="0" w:space="0" w:color="auto"/>
            <w:bottom w:val="none" w:sz="0" w:space="0" w:color="auto"/>
            <w:right w:val="none" w:sz="0" w:space="0" w:color="auto"/>
          </w:divBdr>
        </w:div>
        <w:div w:id="1454471857">
          <w:marLeft w:val="0"/>
          <w:marRight w:val="0"/>
          <w:marTop w:val="0"/>
          <w:marBottom w:val="0"/>
          <w:divBdr>
            <w:top w:val="none" w:sz="0" w:space="0" w:color="auto"/>
            <w:left w:val="none" w:sz="0" w:space="0" w:color="auto"/>
            <w:bottom w:val="none" w:sz="0" w:space="0" w:color="auto"/>
            <w:right w:val="none" w:sz="0" w:space="0" w:color="auto"/>
          </w:divBdr>
        </w:div>
        <w:div w:id="1466308968">
          <w:marLeft w:val="0"/>
          <w:marRight w:val="0"/>
          <w:marTop w:val="0"/>
          <w:marBottom w:val="0"/>
          <w:divBdr>
            <w:top w:val="none" w:sz="0" w:space="0" w:color="auto"/>
            <w:left w:val="none" w:sz="0" w:space="0" w:color="auto"/>
            <w:bottom w:val="none" w:sz="0" w:space="0" w:color="auto"/>
            <w:right w:val="none" w:sz="0" w:space="0" w:color="auto"/>
          </w:divBdr>
        </w:div>
        <w:div w:id="1564482655">
          <w:marLeft w:val="0"/>
          <w:marRight w:val="0"/>
          <w:marTop w:val="0"/>
          <w:marBottom w:val="0"/>
          <w:divBdr>
            <w:top w:val="none" w:sz="0" w:space="0" w:color="auto"/>
            <w:left w:val="none" w:sz="0" w:space="0" w:color="auto"/>
            <w:bottom w:val="none" w:sz="0" w:space="0" w:color="auto"/>
            <w:right w:val="none" w:sz="0" w:space="0" w:color="auto"/>
          </w:divBdr>
        </w:div>
        <w:div w:id="1574050891">
          <w:marLeft w:val="0"/>
          <w:marRight w:val="0"/>
          <w:marTop w:val="0"/>
          <w:marBottom w:val="0"/>
          <w:divBdr>
            <w:top w:val="none" w:sz="0" w:space="0" w:color="auto"/>
            <w:left w:val="none" w:sz="0" w:space="0" w:color="auto"/>
            <w:bottom w:val="none" w:sz="0" w:space="0" w:color="auto"/>
            <w:right w:val="none" w:sz="0" w:space="0" w:color="auto"/>
          </w:divBdr>
        </w:div>
        <w:div w:id="1583837626">
          <w:marLeft w:val="0"/>
          <w:marRight w:val="0"/>
          <w:marTop w:val="0"/>
          <w:marBottom w:val="0"/>
          <w:divBdr>
            <w:top w:val="none" w:sz="0" w:space="0" w:color="auto"/>
            <w:left w:val="none" w:sz="0" w:space="0" w:color="auto"/>
            <w:bottom w:val="none" w:sz="0" w:space="0" w:color="auto"/>
            <w:right w:val="none" w:sz="0" w:space="0" w:color="auto"/>
          </w:divBdr>
        </w:div>
        <w:div w:id="1619872521">
          <w:marLeft w:val="0"/>
          <w:marRight w:val="0"/>
          <w:marTop w:val="0"/>
          <w:marBottom w:val="0"/>
          <w:divBdr>
            <w:top w:val="none" w:sz="0" w:space="0" w:color="auto"/>
            <w:left w:val="none" w:sz="0" w:space="0" w:color="auto"/>
            <w:bottom w:val="none" w:sz="0" w:space="0" w:color="auto"/>
            <w:right w:val="none" w:sz="0" w:space="0" w:color="auto"/>
          </w:divBdr>
        </w:div>
        <w:div w:id="1640499003">
          <w:marLeft w:val="0"/>
          <w:marRight w:val="0"/>
          <w:marTop w:val="0"/>
          <w:marBottom w:val="0"/>
          <w:divBdr>
            <w:top w:val="none" w:sz="0" w:space="0" w:color="auto"/>
            <w:left w:val="none" w:sz="0" w:space="0" w:color="auto"/>
            <w:bottom w:val="none" w:sz="0" w:space="0" w:color="auto"/>
            <w:right w:val="none" w:sz="0" w:space="0" w:color="auto"/>
          </w:divBdr>
        </w:div>
        <w:div w:id="1690599281">
          <w:marLeft w:val="0"/>
          <w:marRight w:val="0"/>
          <w:marTop w:val="0"/>
          <w:marBottom w:val="0"/>
          <w:divBdr>
            <w:top w:val="none" w:sz="0" w:space="0" w:color="auto"/>
            <w:left w:val="none" w:sz="0" w:space="0" w:color="auto"/>
            <w:bottom w:val="none" w:sz="0" w:space="0" w:color="auto"/>
            <w:right w:val="none" w:sz="0" w:space="0" w:color="auto"/>
          </w:divBdr>
        </w:div>
        <w:div w:id="1693720256">
          <w:marLeft w:val="0"/>
          <w:marRight w:val="0"/>
          <w:marTop w:val="0"/>
          <w:marBottom w:val="0"/>
          <w:divBdr>
            <w:top w:val="none" w:sz="0" w:space="0" w:color="auto"/>
            <w:left w:val="none" w:sz="0" w:space="0" w:color="auto"/>
            <w:bottom w:val="none" w:sz="0" w:space="0" w:color="auto"/>
            <w:right w:val="none" w:sz="0" w:space="0" w:color="auto"/>
          </w:divBdr>
        </w:div>
        <w:div w:id="1738431242">
          <w:marLeft w:val="0"/>
          <w:marRight w:val="0"/>
          <w:marTop w:val="0"/>
          <w:marBottom w:val="0"/>
          <w:divBdr>
            <w:top w:val="none" w:sz="0" w:space="0" w:color="auto"/>
            <w:left w:val="none" w:sz="0" w:space="0" w:color="auto"/>
            <w:bottom w:val="none" w:sz="0" w:space="0" w:color="auto"/>
            <w:right w:val="none" w:sz="0" w:space="0" w:color="auto"/>
          </w:divBdr>
        </w:div>
        <w:div w:id="1739745564">
          <w:marLeft w:val="0"/>
          <w:marRight w:val="0"/>
          <w:marTop w:val="0"/>
          <w:marBottom w:val="0"/>
          <w:divBdr>
            <w:top w:val="none" w:sz="0" w:space="0" w:color="auto"/>
            <w:left w:val="none" w:sz="0" w:space="0" w:color="auto"/>
            <w:bottom w:val="none" w:sz="0" w:space="0" w:color="auto"/>
            <w:right w:val="none" w:sz="0" w:space="0" w:color="auto"/>
          </w:divBdr>
        </w:div>
        <w:div w:id="1745948851">
          <w:marLeft w:val="0"/>
          <w:marRight w:val="0"/>
          <w:marTop w:val="0"/>
          <w:marBottom w:val="0"/>
          <w:divBdr>
            <w:top w:val="none" w:sz="0" w:space="0" w:color="auto"/>
            <w:left w:val="none" w:sz="0" w:space="0" w:color="auto"/>
            <w:bottom w:val="none" w:sz="0" w:space="0" w:color="auto"/>
            <w:right w:val="none" w:sz="0" w:space="0" w:color="auto"/>
          </w:divBdr>
        </w:div>
        <w:div w:id="1746607462">
          <w:marLeft w:val="0"/>
          <w:marRight w:val="0"/>
          <w:marTop w:val="0"/>
          <w:marBottom w:val="0"/>
          <w:divBdr>
            <w:top w:val="none" w:sz="0" w:space="0" w:color="auto"/>
            <w:left w:val="none" w:sz="0" w:space="0" w:color="auto"/>
            <w:bottom w:val="none" w:sz="0" w:space="0" w:color="auto"/>
            <w:right w:val="none" w:sz="0" w:space="0" w:color="auto"/>
          </w:divBdr>
        </w:div>
        <w:div w:id="1757479470">
          <w:marLeft w:val="0"/>
          <w:marRight w:val="0"/>
          <w:marTop w:val="0"/>
          <w:marBottom w:val="0"/>
          <w:divBdr>
            <w:top w:val="none" w:sz="0" w:space="0" w:color="auto"/>
            <w:left w:val="none" w:sz="0" w:space="0" w:color="auto"/>
            <w:bottom w:val="none" w:sz="0" w:space="0" w:color="auto"/>
            <w:right w:val="none" w:sz="0" w:space="0" w:color="auto"/>
          </w:divBdr>
        </w:div>
        <w:div w:id="1766608173">
          <w:marLeft w:val="0"/>
          <w:marRight w:val="0"/>
          <w:marTop w:val="0"/>
          <w:marBottom w:val="0"/>
          <w:divBdr>
            <w:top w:val="none" w:sz="0" w:space="0" w:color="auto"/>
            <w:left w:val="none" w:sz="0" w:space="0" w:color="auto"/>
            <w:bottom w:val="none" w:sz="0" w:space="0" w:color="auto"/>
            <w:right w:val="none" w:sz="0" w:space="0" w:color="auto"/>
          </w:divBdr>
        </w:div>
        <w:div w:id="1787308154">
          <w:marLeft w:val="0"/>
          <w:marRight w:val="0"/>
          <w:marTop w:val="0"/>
          <w:marBottom w:val="0"/>
          <w:divBdr>
            <w:top w:val="none" w:sz="0" w:space="0" w:color="auto"/>
            <w:left w:val="none" w:sz="0" w:space="0" w:color="auto"/>
            <w:bottom w:val="none" w:sz="0" w:space="0" w:color="auto"/>
            <w:right w:val="none" w:sz="0" w:space="0" w:color="auto"/>
          </w:divBdr>
        </w:div>
        <w:div w:id="1791776834">
          <w:marLeft w:val="0"/>
          <w:marRight w:val="0"/>
          <w:marTop w:val="0"/>
          <w:marBottom w:val="0"/>
          <w:divBdr>
            <w:top w:val="none" w:sz="0" w:space="0" w:color="auto"/>
            <w:left w:val="none" w:sz="0" w:space="0" w:color="auto"/>
            <w:bottom w:val="none" w:sz="0" w:space="0" w:color="auto"/>
            <w:right w:val="none" w:sz="0" w:space="0" w:color="auto"/>
          </w:divBdr>
        </w:div>
        <w:div w:id="1801219216">
          <w:marLeft w:val="0"/>
          <w:marRight w:val="0"/>
          <w:marTop w:val="0"/>
          <w:marBottom w:val="0"/>
          <w:divBdr>
            <w:top w:val="none" w:sz="0" w:space="0" w:color="auto"/>
            <w:left w:val="none" w:sz="0" w:space="0" w:color="auto"/>
            <w:bottom w:val="none" w:sz="0" w:space="0" w:color="auto"/>
            <w:right w:val="none" w:sz="0" w:space="0" w:color="auto"/>
          </w:divBdr>
        </w:div>
        <w:div w:id="1836336877">
          <w:marLeft w:val="0"/>
          <w:marRight w:val="0"/>
          <w:marTop w:val="0"/>
          <w:marBottom w:val="0"/>
          <w:divBdr>
            <w:top w:val="none" w:sz="0" w:space="0" w:color="auto"/>
            <w:left w:val="none" w:sz="0" w:space="0" w:color="auto"/>
            <w:bottom w:val="none" w:sz="0" w:space="0" w:color="auto"/>
            <w:right w:val="none" w:sz="0" w:space="0" w:color="auto"/>
          </w:divBdr>
        </w:div>
        <w:div w:id="1850869866">
          <w:marLeft w:val="0"/>
          <w:marRight w:val="0"/>
          <w:marTop w:val="0"/>
          <w:marBottom w:val="0"/>
          <w:divBdr>
            <w:top w:val="none" w:sz="0" w:space="0" w:color="auto"/>
            <w:left w:val="none" w:sz="0" w:space="0" w:color="auto"/>
            <w:bottom w:val="none" w:sz="0" w:space="0" w:color="auto"/>
            <w:right w:val="none" w:sz="0" w:space="0" w:color="auto"/>
          </w:divBdr>
        </w:div>
        <w:div w:id="1851217672">
          <w:marLeft w:val="0"/>
          <w:marRight w:val="0"/>
          <w:marTop w:val="0"/>
          <w:marBottom w:val="0"/>
          <w:divBdr>
            <w:top w:val="none" w:sz="0" w:space="0" w:color="auto"/>
            <w:left w:val="none" w:sz="0" w:space="0" w:color="auto"/>
            <w:bottom w:val="none" w:sz="0" w:space="0" w:color="auto"/>
            <w:right w:val="none" w:sz="0" w:space="0" w:color="auto"/>
          </w:divBdr>
        </w:div>
        <w:div w:id="1854607306">
          <w:marLeft w:val="0"/>
          <w:marRight w:val="0"/>
          <w:marTop w:val="0"/>
          <w:marBottom w:val="0"/>
          <w:divBdr>
            <w:top w:val="none" w:sz="0" w:space="0" w:color="auto"/>
            <w:left w:val="none" w:sz="0" w:space="0" w:color="auto"/>
            <w:bottom w:val="none" w:sz="0" w:space="0" w:color="auto"/>
            <w:right w:val="none" w:sz="0" w:space="0" w:color="auto"/>
          </w:divBdr>
        </w:div>
        <w:div w:id="1865711305">
          <w:marLeft w:val="0"/>
          <w:marRight w:val="0"/>
          <w:marTop w:val="0"/>
          <w:marBottom w:val="0"/>
          <w:divBdr>
            <w:top w:val="none" w:sz="0" w:space="0" w:color="auto"/>
            <w:left w:val="none" w:sz="0" w:space="0" w:color="auto"/>
            <w:bottom w:val="none" w:sz="0" w:space="0" w:color="auto"/>
            <w:right w:val="none" w:sz="0" w:space="0" w:color="auto"/>
          </w:divBdr>
        </w:div>
        <w:div w:id="1869559798">
          <w:marLeft w:val="360"/>
          <w:marRight w:val="0"/>
          <w:marTop w:val="0"/>
          <w:marBottom w:val="0"/>
          <w:divBdr>
            <w:top w:val="none" w:sz="0" w:space="0" w:color="auto"/>
            <w:left w:val="none" w:sz="0" w:space="0" w:color="auto"/>
            <w:bottom w:val="none" w:sz="0" w:space="0" w:color="auto"/>
            <w:right w:val="none" w:sz="0" w:space="0" w:color="auto"/>
          </w:divBdr>
        </w:div>
        <w:div w:id="1878201947">
          <w:marLeft w:val="0"/>
          <w:marRight w:val="0"/>
          <w:marTop w:val="0"/>
          <w:marBottom w:val="0"/>
          <w:divBdr>
            <w:top w:val="none" w:sz="0" w:space="0" w:color="auto"/>
            <w:left w:val="none" w:sz="0" w:space="0" w:color="auto"/>
            <w:bottom w:val="none" w:sz="0" w:space="0" w:color="auto"/>
            <w:right w:val="none" w:sz="0" w:space="0" w:color="auto"/>
          </w:divBdr>
        </w:div>
        <w:div w:id="1886216657">
          <w:marLeft w:val="0"/>
          <w:marRight w:val="0"/>
          <w:marTop w:val="0"/>
          <w:marBottom w:val="0"/>
          <w:divBdr>
            <w:top w:val="none" w:sz="0" w:space="0" w:color="auto"/>
            <w:left w:val="none" w:sz="0" w:space="0" w:color="auto"/>
            <w:bottom w:val="none" w:sz="0" w:space="0" w:color="auto"/>
            <w:right w:val="none" w:sz="0" w:space="0" w:color="auto"/>
          </w:divBdr>
        </w:div>
        <w:div w:id="1892299472">
          <w:marLeft w:val="0"/>
          <w:marRight w:val="0"/>
          <w:marTop w:val="0"/>
          <w:marBottom w:val="0"/>
          <w:divBdr>
            <w:top w:val="none" w:sz="0" w:space="0" w:color="auto"/>
            <w:left w:val="none" w:sz="0" w:space="0" w:color="auto"/>
            <w:bottom w:val="none" w:sz="0" w:space="0" w:color="auto"/>
            <w:right w:val="none" w:sz="0" w:space="0" w:color="auto"/>
          </w:divBdr>
        </w:div>
        <w:div w:id="1899392827">
          <w:marLeft w:val="0"/>
          <w:marRight w:val="0"/>
          <w:marTop w:val="0"/>
          <w:marBottom w:val="0"/>
          <w:divBdr>
            <w:top w:val="none" w:sz="0" w:space="0" w:color="auto"/>
            <w:left w:val="none" w:sz="0" w:space="0" w:color="auto"/>
            <w:bottom w:val="none" w:sz="0" w:space="0" w:color="auto"/>
            <w:right w:val="none" w:sz="0" w:space="0" w:color="auto"/>
          </w:divBdr>
        </w:div>
        <w:div w:id="1923641802">
          <w:marLeft w:val="0"/>
          <w:marRight w:val="0"/>
          <w:marTop w:val="0"/>
          <w:marBottom w:val="0"/>
          <w:divBdr>
            <w:top w:val="none" w:sz="0" w:space="0" w:color="auto"/>
            <w:left w:val="none" w:sz="0" w:space="0" w:color="auto"/>
            <w:bottom w:val="none" w:sz="0" w:space="0" w:color="auto"/>
            <w:right w:val="none" w:sz="0" w:space="0" w:color="auto"/>
          </w:divBdr>
        </w:div>
        <w:div w:id="1962304108">
          <w:marLeft w:val="0"/>
          <w:marRight w:val="0"/>
          <w:marTop w:val="0"/>
          <w:marBottom w:val="0"/>
          <w:divBdr>
            <w:top w:val="none" w:sz="0" w:space="0" w:color="auto"/>
            <w:left w:val="none" w:sz="0" w:space="0" w:color="auto"/>
            <w:bottom w:val="none" w:sz="0" w:space="0" w:color="auto"/>
            <w:right w:val="none" w:sz="0" w:space="0" w:color="auto"/>
          </w:divBdr>
        </w:div>
        <w:div w:id="1971669286">
          <w:marLeft w:val="0"/>
          <w:marRight w:val="0"/>
          <w:marTop w:val="0"/>
          <w:marBottom w:val="0"/>
          <w:divBdr>
            <w:top w:val="none" w:sz="0" w:space="0" w:color="auto"/>
            <w:left w:val="none" w:sz="0" w:space="0" w:color="auto"/>
            <w:bottom w:val="none" w:sz="0" w:space="0" w:color="auto"/>
            <w:right w:val="none" w:sz="0" w:space="0" w:color="auto"/>
          </w:divBdr>
        </w:div>
        <w:div w:id="2099908336">
          <w:marLeft w:val="0"/>
          <w:marRight w:val="0"/>
          <w:marTop w:val="0"/>
          <w:marBottom w:val="0"/>
          <w:divBdr>
            <w:top w:val="none" w:sz="0" w:space="0" w:color="auto"/>
            <w:left w:val="none" w:sz="0" w:space="0" w:color="auto"/>
            <w:bottom w:val="none" w:sz="0" w:space="0" w:color="auto"/>
            <w:right w:val="none" w:sz="0" w:space="0" w:color="auto"/>
          </w:divBdr>
        </w:div>
        <w:div w:id="2110619614">
          <w:marLeft w:val="0"/>
          <w:marRight w:val="0"/>
          <w:marTop w:val="0"/>
          <w:marBottom w:val="0"/>
          <w:divBdr>
            <w:top w:val="none" w:sz="0" w:space="0" w:color="auto"/>
            <w:left w:val="none" w:sz="0" w:space="0" w:color="auto"/>
            <w:bottom w:val="none" w:sz="0" w:space="0" w:color="auto"/>
            <w:right w:val="none" w:sz="0" w:space="0" w:color="auto"/>
          </w:divBdr>
        </w:div>
        <w:div w:id="2130278268">
          <w:marLeft w:val="0"/>
          <w:marRight w:val="0"/>
          <w:marTop w:val="0"/>
          <w:marBottom w:val="0"/>
          <w:divBdr>
            <w:top w:val="none" w:sz="0" w:space="0" w:color="auto"/>
            <w:left w:val="none" w:sz="0" w:space="0" w:color="auto"/>
            <w:bottom w:val="none" w:sz="0" w:space="0" w:color="auto"/>
            <w:right w:val="none" w:sz="0" w:space="0" w:color="auto"/>
          </w:divBdr>
        </w:div>
      </w:divsChild>
    </w:div>
    <w:div w:id="1788305670">
      <w:bodyDiv w:val="1"/>
      <w:marLeft w:val="0"/>
      <w:marRight w:val="0"/>
      <w:marTop w:val="0"/>
      <w:marBottom w:val="0"/>
      <w:divBdr>
        <w:top w:val="none" w:sz="0" w:space="0" w:color="auto"/>
        <w:left w:val="none" w:sz="0" w:space="0" w:color="auto"/>
        <w:bottom w:val="none" w:sz="0" w:space="0" w:color="auto"/>
        <w:right w:val="none" w:sz="0" w:space="0" w:color="auto"/>
      </w:divBdr>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753961">
      <w:bodyDiv w:val="1"/>
      <w:marLeft w:val="0"/>
      <w:marRight w:val="0"/>
      <w:marTop w:val="0"/>
      <w:marBottom w:val="0"/>
      <w:divBdr>
        <w:top w:val="none" w:sz="0" w:space="0" w:color="auto"/>
        <w:left w:val="none" w:sz="0" w:space="0" w:color="auto"/>
        <w:bottom w:val="none" w:sz="0" w:space="0" w:color="auto"/>
        <w:right w:val="none" w:sz="0" w:space="0" w:color="auto"/>
      </w:divBdr>
    </w:div>
    <w:div w:id="2124035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rkenbijstichtsevecht.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ichtsevecht.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on.de.vries@stichtsevecht.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koopondersteuning@stichtsevecht.nl"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derned.nl/cms/nl/contact/mail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CAD1941-6CE8-4376-A2A5-2330240A735B}">
    <t:Anchor>
      <t:Comment id="1305807988"/>
    </t:Anchor>
    <t:History>
      <t:Event id="{20BD5B40-1645-4260-BE34-ADBE5EC5EF77}" time="2025-11-21T10:42:06.568Z">
        <t:Attribution userId="S::cathelijne.dapiran@stichtsevecht.nl::ec346b0c-2743-448c-9edc-25403bad0f32" userProvider="AD" userName="Dapiran, Cathelijne"/>
        <t:Anchor>
          <t:Comment id="1305807988"/>
        </t:Anchor>
        <t:Create/>
      </t:Event>
      <t:Event id="{5B61DEA6-B512-4A37-A2C3-8F89FD5DBB91}" time="2025-11-21T10:42:06.568Z">
        <t:Attribution userId="S::cathelijne.dapiran@stichtsevecht.nl::ec346b0c-2743-448c-9edc-25403bad0f32" userProvider="AD" userName="Dapiran, Cathelijne"/>
        <t:Anchor>
          <t:Comment id="1305807988"/>
        </t:Anchor>
        <t:Assign userId="S::Manon.de.Vries@stichtsevecht.nl::c56ae460-1cbd-40c7-821f-daf3a66be1ec" userProvider="AD" userName="Vries, Manon de"/>
      </t:Event>
      <t:Event id="{DFD2D372-3D0D-49FB-96B0-195EE274A311}" time="2025-11-21T10:42:06.568Z">
        <t:Attribution userId="S::cathelijne.dapiran@stichtsevecht.nl::ec346b0c-2743-448c-9edc-25403bad0f32" userProvider="AD" userName="Dapiran, Cathelijne"/>
        <t:Anchor>
          <t:Comment id="1305807988"/>
        </t:Anchor>
        <t:SetTitle title="@Vries, Manon de Zullen we dit er wel inzetten? Wel goed voor een partij om alvast te weten lijkt me?"/>
      </t:Event>
    </t:History>
  </t:Task>
  <t:Task id="{09DB313A-A687-4353-B9FD-A4EBCF36E535}">
    <t:Anchor>
      <t:Comment id="1797907365"/>
    </t:Anchor>
    <t:History>
      <t:Event id="{5FDD62FB-ADAD-4B39-8AB7-680376764173}" time="2026-01-15T17:04:18.399Z">
        <t:Attribution userId="S::manon.de.vries@stichtsevecht.nl::c56ae460-1cbd-40c7-821f-daf3a66be1ec" userProvider="AD" userName="Vries, Manon de"/>
        <t:Anchor>
          <t:Comment id="1926036656"/>
        </t:Anchor>
        <t:Create/>
      </t:Event>
      <t:Event id="{1644F627-2FD0-4101-BAB1-1ED35C3E5137}" time="2026-01-15T17:04:18.399Z">
        <t:Attribution userId="S::manon.de.vries@stichtsevecht.nl::c56ae460-1cbd-40c7-821f-daf3a66be1ec" userProvider="AD" userName="Vries, Manon de"/>
        <t:Anchor>
          <t:Comment id="1926036656"/>
        </t:Anchor>
        <t:Assign userId="S::leonore.blaauwendraad@stichtsevecht.nl::91cb9c30-931c-459c-a28a-61f65580f969" userProvider="AD" userName="Blaauwendraad, Leonore"/>
      </t:Event>
      <t:Event id="{244EA387-79E8-4554-8FA1-5BDCB4660847}" time="2026-01-15T17:04:18.399Z">
        <t:Attribution userId="S::manon.de.vries@stichtsevecht.nl::c56ae460-1cbd-40c7-821f-daf3a66be1ec" userProvider="AD" userName="Vries, Manon de"/>
        <t:Anchor>
          <t:Comment id="1926036656"/>
        </t:Anchor>
        <t:SetTitle title="Dit staat in de concept raamovereenkomst! @Blaauwendraad, Leonore Dit is gedekt toch?"/>
      </t:Event>
      <t:Event id="{CC370CE4-16CF-4129-A006-1BC0B51D2D3B}" time="2026-01-19T09:53:27.159Z">
        <t:Attribution userId="S::leonore.blaauwendraad@stichtsevecht.nl::91cb9c30-931c-459c-a28a-61f65580f969" userProvider="AD" userName="Blaauwendraad, Leonore"/>
        <t:Anchor>
          <t:Comment id="8576355"/>
        </t:Anchor>
        <t:UnassignAll/>
      </t:Event>
      <t:Event id="{8887C54E-F85E-4470-BFF9-A1665D163718}" time="2026-01-19T09:53:27.159Z">
        <t:Attribution userId="S::leonore.blaauwendraad@stichtsevecht.nl::91cb9c30-931c-459c-a28a-61f65580f969" userProvider="AD" userName="Blaauwendraad, Leonore"/>
        <t:Anchor>
          <t:Comment id="8576355"/>
        </t:Anchor>
        <t:Assign userId="S::Manon.de.Vries@stichtsevecht.nl::c56ae460-1cbd-40c7-821f-daf3a66be1ec" userProvider="AD" userName="Vries, Manon de"/>
      </t:Event>
      <t:Event id="{744F210F-6F43-4BA1-8FC3-95D9B7E16356}" time="2026-01-22T10:01:54.078Z">
        <t:Attribution userId="S::cathelijne.dapiran@stichtsevecht.nl::ec346b0c-2743-448c-9edc-25403bad0f32" userProvider="AD" userName="Dapiran, Cathelijne"/>
        <t:Progress percentComplete="100"/>
      </t:Event>
    </t:History>
  </t:Task>
  <t:Task id="{F6E261A0-D987-46A3-BD9E-E3E1C1FCAE9F}">
    <t:Anchor>
      <t:Comment id="1515572405"/>
    </t:Anchor>
    <t:History>
      <t:Event id="{4A80E46B-D031-4B44-96E3-D245D35557B7}" time="2025-11-25T11:29:16.033Z">
        <t:Attribution userId="S::manon.de.vries@stichtsevecht.nl::c56ae460-1cbd-40c7-821f-daf3a66be1ec" userProvider="AD" userName="Vries, Manon de"/>
        <t:Anchor>
          <t:Comment id="1410795214"/>
        </t:Anchor>
        <t:Create/>
      </t:Event>
      <t:Event id="{35C86FCC-514D-4F39-9CA2-D1CCD2F7FE48}" time="2025-11-25T11:29:16.033Z">
        <t:Attribution userId="S::manon.de.vries@stichtsevecht.nl::c56ae460-1cbd-40c7-821f-daf3a66be1ec" userProvider="AD" userName="Vries, Manon de"/>
        <t:Anchor>
          <t:Comment id="1410795214"/>
        </t:Anchor>
        <t:Assign userId="S::cathelijne.dapiran@stichtsevecht.nl::ec346b0c-2743-448c-9edc-25403bad0f32" userProvider="AD" userName="Dapiran, Cathelijne"/>
      </t:Event>
      <t:Event id="{79749825-288F-4531-B1D7-C91F3C888E6E}" time="2025-11-25T11:29:16.033Z">
        <t:Attribution userId="S::manon.de.vries@stichtsevecht.nl::c56ae460-1cbd-40c7-821f-daf3a66be1ec" userProvider="AD" userName="Vries, Manon de"/>
        <t:Anchor>
          <t:Comment id="1410795214"/>
        </t:Anchor>
        <t:SetTitle title="@Dapiran, Cathelijne Hoeveel werk is dit trouwens voor de inschrijvende partij? Moeten we daar nog een vergoeding tegenover zetten?"/>
      </t:Event>
    </t:History>
  </t:Task>
  <t:Task id="{E069667C-0939-457B-94DA-3B84E4F8311B}">
    <t:Anchor>
      <t:Comment id="2132756955"/>
    </t:Anchor>
    <t:History>
      <t:Event id="{68667D08-3950-4CE6-90FD-D0F582D3C7F2}" time="2025-12-10T11:02:25.697Z">
        <t:Attribution userId="S::manon.de.vries@stichtsevecht.nl::c56ae460-1cbd-40c7-821f-daf3a66be1ec" userProvider="AD" userName="Vries, Manon de"/>
        <t:Anchor>
          <t:Comment id="2132756955"/>
        </t:Anchor>
        <t:Create/>
      </t:Event>
      <t:Event id="{812079EB-CBEF-4DB5-B233-D9EC3217CBC8}" time="2025-12-10T11:02:25.697Z">
        <t:Attribution userId="S::manon.de.vries@stichtsevecht.nl::c56ae460-1cbd-40c7-821f-daf3a66be1ec" userProvider="AD" userName="Vries, Manon de"/>
        <t:Anchor>
          <t:Comment id="2132756955"/>
        </t:Anchor>
        <t:Assign userId="S::cathelijne.dapiran@stichtsevecht.nl::ec346b0c-2743-448c-9edc-25403bad0f32" userProvider="AD" userName="Dapiran, Cathelijne"/>
      </t:Event>
      <t:Event id="{57373CB9-198C-438A-962F-E76C797046B8}" time="2025-12-10T11:02:25.697Z">
        <t:Attribution userId="S::manon.de.vries@stichtsevecht.nl::c56ae460-1cbd-40c7-821f-daf3a66be1ec" userProvider="AD" userName="Vries, Manon de"/>
        <t:Anchor>
          <t:Comment id="2132756955"/>
        </t:Anchor>
        <t:SetTitle title="@Dapiran, Cathelijne wil jij hier de inschatting invullen? Eventueel dan toch splitsing per categorie"/>
      </t:Event>
      <t:Event id="{CF72688B-6C34-4B2F-99BE-306B1AA9CD09}" time="2026-01-22T10:34:09.651Z">
        <t:Attribution userId="S::cathelijne.dapiran@stichtsevecht.nl::ec346b0c-2743-448c-9edc-25403bad0f32" userProvider="AD" userName="Dapiran, Cathelijne"/>
        <t:Progress percentComplete="100"/>
      </t:Event>
    </t:History>
  </t:Task>
  <t:Task id="{F392E668-3664-4A48-BB65-B5B22E6CD638}">
    <t:Anchor>
      <t:Comment id="120964727"/>
    </t:Anchor>
    <t:History>
      <t:Event id="{267AADAA-45DF-4E7D-978E-8E005C6C2DC3}" time="2025-11-21T13:36:58.734Z">
        <t:Attribution userId="S::cathelijne.dapiran@stichtsevecht.nl::ec346b0c-2743-448c-9edc-25403bad0f32" userProvider="AD" userName="Dapiran, Cathelijne"/>
        <t:Anchor>
          <t:Comment id="120964727"/>
        </t:Anchor>
        <t:Create/>
      </t:Event>
      <t:Event id="{857BDE80-3814-4355-84EF-73B3B3F593AE}" time="2025-11-21T13:36:58.734Z">
        <t:Attribution userId="S::cathelijne.dapiran@stichtsevecht.nl::ec346b0c-2743-448c-9edc-25403bad0f32" userProvider="AD" userName="Dapiran, Cathelijne"/>
        <t:Anchor>
          <t:Comment id="120964727"/>
        </t:Anchor>
        <t:Assign userId="S::Manon.de.Vries@stichtsevecht.nl::c56ae460-1cbd-40c7-821f-daf3a66be1ec" userProvider="AD" userName="Vries, Manon de"/>
      </t:Event>
      <t:Event id="{D36DC1F3-B598-4953-920B-33543BEC3F82}" time="2025-11-21T13:36:58.734Z">
        <t:Attribution userId="S::cathelijne.dapiran@stichtsevecht.nl::ec346b0c-2743-448c-9edc-25403bad0f32" userProvider="AD" userName="Dapiran, Cathelijne"/>
        <t:Anchor>
          <t:Comment id="120964727"/>
        </t:Anchor>
        <t:SetTitle title="@Vries, Manon de Wat ik zou willen is dat ze aangeven veel/vaak dit soort campagnes hebben gedaan. Liefst ook binnen onze lastig invulbare vacatures/doelgroepen. En dat iedere inschrijver 2 tot 3 referenten aanlevert die wij mogen nabellen voor info. Kan…"/>
      </t:Event>
      <t:Event id="{C9F57E1D-DAF3-4A28-A64B-E81638B6BB0A}" time="2026-01-15T16:04:09.185Z">
        <t:Attribution userId="S::manon.de.vries@stichtsevecht.nl::c56ae460-1cbd-40c7-821f-daf3a66be1ec" userProvider="AD" userName="Vries, Manon de"/>
        <t:Progress percentComplete="100"/>
      </t:Event>
    </t:History>
  </t:Task>
  <t:Task id="{8954AF67-453A-45CD-A5E2-FC51354128BB}">
    <t:Anchor>
      <t:Comment id="1926051170"/>
    </t:Anchor>
    <t:History>
      <t:Event id="{5C29EC49-85B7-4F44-A0B2-613457CCF3DA}" time="2026-01-13T10:19:33.335Z">
        <t:Attribution userId="S::jasper.boeijen@stichtsevecht.nl::6f3bcac0-4bdb-437f-9f17-e23f2b9a0c96" userProvider="AD" userName="Boeijen, Jasper"/>
        <t:Anchor>
          <t:Comment id="1926051170"/>
        </t:Anchor>
        <t:Create/>
      </t:Event>
      <t:Event id="{D7391CD6-2286-4D99-9C08-DF038E310A9D}" time="2026-01-13T10:19:33.335Z">
        <t:Attribution userId="S::jasper.boeijen@stichtsevecht.nl::6f3bcac0-4bdb-437f-9f17-e23f2b9a0c96" userProvider="AD" userName="Boeijen, Jasper"/>
        <t:Anchor>
          <t:Comment id="1926051170"/>
        </t:Anchor>
        <t:Assign userId="S::cathelijne.dapiran@stichtsevecht.nl::ec346b0c-2743-448c-9edc-25403bad0f32" userProvider="AD" userName="Dapiran, Cathelijne"/>
      </t:Event>
      <t:Event id="{452880F5-99C7-463C-A076-4DB5265E86CA}" time="2026-01-13T10:19:33.335Z">
        <t:Attribution userId="S::jasper.boeijen@stichtsevecht.nl::6f3bcac0-4bdb-437f-9f17-e23f2b9a0c96" userProvider="AD" userName="Boeijen, Jasper"/>
        <t:Anchor>
          <t:Comment id="1926051170"/>
        </t:Anchor>
        <t:SetTitle title="@Dapiran, Cathelijne dit is in algemene zin? Of alleen t.a.v. procesinrichting en dienstverlening?"/>
      </t:Event>
      <t:Event id="{73376E6F-D682-43CF-B954-C1D219169A59}" time="2026-02-12T10:45:12.641Z">
        <t:Attribution userId="S::Manon.de.Vries@stichtsevecht.nl::c56ae460-1cbd-40c7-821f-daf3a66be1ec" userProvider="AD" userName="Vries, Manon de"/>
        <t:Progress percentComplete="100"/>
      </t:Event>
    </t:History>
  </t:Task>
  <t:Task id="{A53493B1-F7CB-49C0-9CF8-41A2553302E0}">
    <t:Anchor>
      <t:Comment id="636179020"/>
    </t:Anchor>
    <t:History>
      <t:Event id="{321780C7-AFCF-4833-AF79-20729C9572A2}" time="2025-11-21T13:49:22.457Z">
        <t:Attribution userId="S::cathelijne.dapiran@stichtsevecht.nl::ec346b0c-2743-448c-9edc-25403bad0f32" userProvider="AD" userName="Dapiran, Cathelijne"/>
        <t:Anchor>
          <t:Comment id="636179020"/>
        </t:Anchor>
        <t:Create/>
      </t:Event>
      <t:Event id="{594B72C2-29A0-4B04-A9DE-B00C09BE26AD}" time="2025-11-21T13:49:22.457Z">
        <t:Attribution userId="S::cathelijne.dapiran@stichtsevecht.nl::ec346b0c-2743-448c-9edc-25403bad0f32" userProvider="AD" userName="Dapiran, Cathelijne"/>
        <t:Anchor>
          <t:Comment id="636179020"/>
        </t:Anchor>
        <t:Assign userId="S::Manon.de.Vries@stichtsevecht.nl::c56ae460-1cbd-40c7-821f-daf3a66be1ec" userProvider="AD" userName="Vries, Manon de"/>
      </t:Event>
      <t:Event id="{FB8D3AC0-ED73-4A00-8DA2-7EE768522C99}" time="2025-11-21T13:49:22.457Z">
        <t:Attribution userId="S::cathelijne.dapiran@stichtsevecht.nl::ec346b0c-2743-448c-9edc-25403bad0f32" userProvider="AD" userName="Dapiran, Cathelijne"/>
        <t:Anchor>
          <t:Comment id="636179020"/>
        </t:Anchor>
        <t:SetTitle title="@Vries, Manon de Hoe gaat dat in zijn werk in de praktijk? Rondom 80% zitten de meeste inschrijvers lijkt me. Je wil toch dat daar meer differentiatie tussen zit om onderscheid te kunnen maken?"/>
      </t:Event>
      <t:Event id="{30AA88BF-B746-4B91-BC99-E3C7E984BBDF}" time="2026-01-15T16:04:18.281Z">
        <t:Attribution userId="S::manon.de.vries@stichtsevecht.nl::c56ae460-1cbd-40c7-821f-daf3a66be1ec" userProvider="AD" userName="Vries, Manon de"/>
        <t:Progress percentComplete="100"/>
      </t:Event>
    </t:History>
  </t:Task>
  <t:Task id="{2A8CE712-EFCA-40BB-80E1-28FC7A48556C}">
    <t:Anchor>
      <t:Comment id="746662144"/>
    </t:Anchor>
    <t:History>
      <t:Event id="{0191A5C8-FDD0-44EC-8F9E-5E9E7C0481C4}" time="2026-01-13T10:18:33.066Z">
        <t:Attribution userId="S::jasper.boeijen@stichtsevecht.nl::6f3bcac0-4bdb-437f-9f17-e23f2b9a0c96" userProvider="AD" userName="Boeijen, Jasper"/>
        <t:Anchor>
          <t:Comment id="746662144"/>
        </t:Anchor>
        <t:Create/>
      </t:Event>
      <t:Event id="{2559C996-7078-4FE5-B687-626377D2033B}" time="2026-01-13T10:18:33.066Z">
        <t:Attribution userId="S::jasper.boeijen@stichtsevecht.nl::6f3bcac0-4bdb-437f-9f17-e23f2b9a0c96" userProvider="AD" userName="Boeijen, Jasper"/>
        <t:Anchor>
          <t:Comment id="746662144"/>
        </t:Anchor>
        <t:Assign userId="S::cathelijne.dapiran@stichtsevecht.nl::ec346b0c-2743-448c-9edc-25403bad0f32" userProvider="AD" userName="Dapiran, Cathelijne"/>
      </t:Event>
      <t:Event id="{14B7C07B-A35C-44A9-B670-7E0833821984}" time="2026-01-13T10:18:33.066Z">
        <t:Attribution userId="S::jasper.boeijen@stichtsevecht.nl::6f3bcac0-4bdb-437f-9f17-e23f2b9a0c96" userProvider="AD" userName="Boeijen, Jasper"/>
        <t:Anchor>
          <t:Comment id="746662144"/>
        </t:Anchor>
        <t:SetTitle title="@Dapiran, Cathelijne Dit wekt de suggestie dat ze maar één mogen aanleveren. Ik kan mij voorstellen dat dat lastig voor ze zal zijn, of dat daardoor informatie over het dashboard gaat ontbreken. Zou hier iig de mogelijkheid bieden om meer dan één aan …"/>
      </t:Event>
      <t:Event id="{48C11769-CDAD-4FC0-84A3-3FB3C1395814}" time="2026-01-19T10:57:25.82Z">
        <t:Attribution userId="S::cathelijne.dapiran@stichtsevecht.nl::ec346b0c-2743-448c-9edc-25403bad0f32" userProvider="AD" userName="Dapiran, Cathelijne"/>
        <t:Progress percentComplete="100"/>
      </t:Event>
    </t:History>
  </t:Task>
  <t:Task id="{E49357E9-01EE-450D-8928-3D6BAB05A9A1}">
    <t:Anchor>
      <t:Comment id="218909718"/>
    </t:Anchor>
    <t:History>
      <t:Event id="{A68AF977-7ECD-462A-AD99-556EC342831F}" time="2025-11-24T20:06:14.934Z">
        <t:Attribution userId="S::cathelijne.dapiran@stichtsevecht.nl::ec346b0c-2743-448c-9edc-25403bad0f32" userProvider="AD" userName="Dapiran, Cathelijne"/>
        <t:Anchor>
          <t:Comment id="218909718"/>
        </t:Anchor>
        <t:Create/>
      </t:Event>
      <t:Event id="{38101E57-B0A8-4176-A0CB-783A0EC3BFDA}" time="2025-11-24T20:06:14.934Z">
        <t:Attribution userId="S::cathelijne.dapiran@stichtsevecht.nl::ec346b0c-2743-448c-9edc-25403bad0f32" userProvider="AD" userName="Dapiran, Cathelijne"/>
        <t:Anchor>
          <t:Comment id="218909718"/>
        </t:Anchor>
        <t:Assign userId="S::Manon.de.Vries@stichtsevecht.nl::c56ae460-1cbd-40c7-821f-daf3a66be1ec" userProvider="AD" userName="Vries, Manon de"/>
      </t:Event>
      <t:Event id="{4213328C-3F91-45AC-ACBD-33D48F56C9AC}" time="2025-11-24T20:06:14.934Z">
        <t:Attribution userId="S::cathelijne.dapiran@stichtsevecht.nl::ec346b0c-2743-448c-9edc-25403bad0f32" userProvider="AD" userName="Dapiran, Cathelijne"/>
        <t:Anchor>
          <t:Comment id="218909718"/>
        </t:Anchor>
        <t:SetTitle title="@Vries, Manon de Wil jij dit verder omschrijven zodat het juist staat?"/>
      </t:Event>
    </t:History>
  </t:Task>
  <t:Task id="{FC1E80F3-C60F-4652-9744-3C9029C29E82}">
    <t:Anchor>
      <t:Comment id="896427214"/>
    </t:Anchor>
    <t:History>
      <t:Event id="{37EE135D-D032-4A44-AE27-B68A5D4519A3}" time="2026-01-05T15:43:25.234Z">
        <t:Attribution userId="S::cathelijne.dapiran@stichtsevecht.nl::ec346b0c-2743-448c-9edc-25403bad0f32" userProvider="AD" userName="Dapiran, Cathelijne"/>
        <t:Anchor>
          <t:Comment id="896427214"/>
        </t:Anchor>
        <t:Create/>
      </t:Event>
      <t:Event id="{597B7176-AA9F-42E8-B345-7E24E520FCDF}" time="2026-01-05T15:43:25.234Z">
        <t:Attribution userId="S::cathelijne.dapiran@stichtsevecht.nl::ec346b0c-2743-448c-9edc-25403bad0f32" userProvider="AD" userName="Dapiran, Cathelijne"/>
        <t:Anchor>
          <t:Comment id="896427214"/>
        </t:Anchor>
        <t:Assign userId="S::Manon.de.Vries@stichtsevecht.nl::c56ae460-1cbd-40c7-821f-daf3a66be1ec" userProvider="AD" userName="Vries, Manon de"/>
      </t:Event>
      <t:Event id="{09678C01-821A-444F-86B4-B275824EE6E7}" time="2026-01-05T15:43:25.234Z">
        <t:Attribution userId="S::cathelijne.dapiran@stichtsevecht.nl::ec346b0c-2743-448c-9edc-25403bad0f32" userProvider="AD" userName="Dapiran, Cathelijne"/>
        <t:Anchor>
          <t:Comment id="896427214"/>
        </t:Anchor>
        <t:SetTitle title="@Vries, Manon de Ik weet alleen niet of we 'eenvoudige aard van deze aanbestedingsprocedure' moeten opnemen. Zo eenvoudig is het denk ik niet. Wat vind jij?"/>
      </t:Event>
    </t:History>
  </t:Task>
  <t:Task id="{515474E4-3345-4A73-A512-8BD396CC844C}">
    <t:Anchor>
      <t:Comment id="1177211507"/>
    </t:Anchor>
    <t:History>
      <t:Event id="{51325836-DFB5-4445-9980-1C68F9E69B05}" time="2026-01-06T14:11:09.125Z">
        <t:Attribution userId="S::cathelijne.dapiran@stichtsevecht.nl::ec346b0c-2743-448c-9edc-25403bad0f32" userProvider="AD" userName="Dapiran, Cathelijne"/>
        <t:Anchor>
          <t:Comment id="1430234355"/>
        </t:Anchor>
        <t:Create/>
      </t:Event>
      <t:Event id="{A50E6BF4-6D3D-4795-ADD6-CFF85135C0B5}" time="2026-01-06T14:11:09.125Z">
        <t:Attribution userId="S::cathelijne.dapiran@stichtsevecht.nl::ec346b0c-2743-448c-9edc-25403bad0f32" userProvider="AD" userName="Dapiran, Cathelijne"/>
        <t:Anchor>
          <t:Comment id="1430234355"/>
        </t:Anchor>
        <t:Assign userId="S::Manon.de.Vries@stichtsevecht.nl::c56ae460-1cbd-40c7-821f-daf3a66be1ec" userProvider="AD" userName="Vries, Manon de"/>
      </t:Event>
      <t:Event id="{AA354A24-350A-472E-921B-7643C52BBCB5}" time="2026-01-06T14:11:09.125Z">
        <t:Attribution userId="S::cathelijne.dapiran@stichtsevecht.nl::ec346b0c-2743-448c-9edc-25403bad0f32" userProvider="AD" userName="Dapiran, Cathelijne"/>
        <t:Anchor>
          <t:Comment id="1430234355"/>
        </t:Anchor>
        <t:SetTitle title="@Vries, Manon de Is het zo beter? Wel verwarrend dat we aan de ene kant vragen om 1 referentieopdracht, maar daarnaast moeten ze ten minste 30x of 5x zo'n opdracht hebben uitgevoerd. Die grotere aantallen check je dus niet, maar moet je gewoon geloven?"/>
      </t:Event>
      <t:Event id="{35EBC86F-ACB5-4A84-BE59-08962A348735}" time="2026-01-15T16:04:01.22Z">
        <t:Attribution userId="S::manon.de.vries@stichtsevecht.nl::c56ae460-1cbd-40c7-821f-daf3a66be1ec" userProvider="AD" userName="Vries, Manon de"/>
        <t:Progress percentComplete="100"/>
      </t:Event>
    </t:History>
  </t:Task>
  <t:Task id="{81E42079-5DD7-4171-AEBF-1AC240EB493F}">
    <t:Anchor>
      <t:Comment id="209879247"/>
    </t:Anchor>
    <t:History>
      <t:Event id="{34C880BE-02E2-4227-B54D-89681F37233F}" time="2026-01-13T10:48:59.335Z">
        <t:Attribution userId="S::jasper.boeijen@stichtsevecht.nl::6f3bcac0-4bdb-437f-9f17-e23f2b9a0c96" userProvider="AD" userName="Boeijen, Jasper"/>
        <t:Anchor>
          <t:Comment id="209879247"/>
        </t:Anchor>
        <t:Create/>
      </t:Event>
      <t:Event id="{C4AA68F1-F1C7-44A9-8FB6-79C9348EFE71}" time="2026-01-13T10:48:59.335Z">
        <t:Attribution userId="S::jasper.boeijen@stichtsevecht.nl::6f3bcac0-4bdb-437f-9f17-e23f2b9a0c96" userProvider="AD" userName="Boeijen, Jasper"/>
        <t:Anchor>
          <t:Comment id="209879247"/>
        </t:Anchor>
        <t:Assign userId="S::cathelijne.dapiran@stichtsevecht.nl::ec346b0c-2743-448c-9edc-25403bad0f32" userProvider="AD" userName="Dapiran, Cathelijne"/>
      </t:Event>
      <t:Event id="{AE0500B3-A8BA-4F2C-ABE9-4E438AB99BC5}" time="2026-01-13T10:48:59.335Z">
        <t:Attribution userId="S::jasper.boeijen@stichtsevecht.nl::6f3bcac0-4bdb-437f-9f17-e23f2b9a0c96" userProvider="AD" userName="Boeijen, Jasper"/>
        <t:Anchor>
          <t:Comment id="209879247"/>
        </t:Anchor>
        <t:SetTitle title="@Dapiran, Cathelijne taalfoutje? de 'e' weg hier? De uitstroom is er sowieso. Het woord mogelijk slaat hier denk ik op verhoogde en dan is het zonder e."/>
      </t:Event>
      <t:Event id="{B178DA53-60E1-46EF-9FD4-7E7E3ABF7CCC}" time="2026-01-19T10:20:59.088Z">
        <t:Attribution userId="S::cathelijne.dapiran@stichtsevecht.nl::ec346b0c-2743-448c-9edc-25403bad0f32" userProvider="AD" userName="Dapiran, Cathelijne"/>
        <t:Progress percentComplete="100"/>
      </t:Event>
    </t:History>
  </t:Task>
  <t:Task id="{CD9E8819-A053-4CEE-8877-24DB6D0CA403}">
    <t:Anchor>
      <t:Comment id="915702015"/>
    </t:Anchor>
    <t:History>
      <t:Event id="{F5444D5C-6843-4CDD-8294-D1603C273831}" time="2026-01-13T11:15:37.852Z">
        <t:Attribution userId="S::jasper.boeijen@stichtsevecht.nl::6f3bcac0-4bdb-437f-9f17-e23f2b9a0c96" userProvider="AD" userName="Boeijen, Jasper"/>
        <t:Anchor>
          <t:Comment id="915702015"/>
        </t:Anchor>
        <t:Create/>
      </t:Event>
      <t:Event id="{95C0CC71-C88F-4C69-B051-9103BF11634D}" time="2026-01-13T11:15:37.852Z">
        <t:Attribution userId="S::jasper.boeijen@stichtsevecht.nl::6f3bcac0-4bdb-437f-9f17-e23f2b9a0c96" userProvider="AD" userName="Boeijen, Jasper"/>
        <t:Anchor>
          <t:Comment id="915702015"/>
        </t:Anchor>
        <t:Assign userId="S::cathelijne.dapiran@stichtsevecht.nl::ec346b0c-2743-448c-9edc-25403bad0f32" userProvider="AD" userName="Dapiran, Cathelijne"/>
      </t:Event>
      <t:Event id="{5CB23619-7179-4CCC-84FF-4D7F4A80EDDC}" time="2026-01-13T11:15:37.852Z">
        <t:Attribution userId="S::jasper.boeijen@stichtsevecht.nl::6f3bcac0-4bdb-437f-9f17-e23f2b9a0c96" userProvider="AD" userName="Boeijen, Jasper"/>
        <t:Anchor>
          <t:Comment id="915702015"/>
        </t:Anchor>
        <t:SetTitle title="@Dapiran, Cathelijne is deze in te zien? ben wel benieuwd hoe je dit uitvraagt"/>
      </t:Event>
      <t:Event id="{649E5814-991A-4B6C-B45F-E28C55E70D66}" time="2026-02-10T13:08:00.172Z">
        <t:Attribution userId="S::cathelijne.dapiran@stichtsevecht.nl::ec346b0c-2743-448c-9edc-25403bad0f32" userProvider="AD" userName="Dapiran, Cathelijne"/>
        <t:Progress percentComplete="100"/>
      </t:Event>
    </t:History>
  </t:Task>
  <t:Task id="{7311EC27-9DF2-41A2-A809-CA300B1BC4E2}">
    <t:Anchor>
      <t:Comment id="58138426"/>
    </t:Anchor>
    <t:History>
      <t:Event id="{3DE39057-88F9-4842-B198-DAD024D12834}" time="2026-01-13T11:17:03.953Z">
        <t:Attribution userId="S::jasper.boeijen@stichtsevecht.nl::6f3bcac0-4bdb-437f-9f17-e23f2b9a0c96" userProvider="AD" userName="Boeijen, Jasper"/>
        <t:Anchor>
          <t:Comment id="687821985"/>
        </t:Anchor>
        <t:Create/>
      </t:Event>
      <t:Event id="{0FD0B35A-5928-4B1E-833C-8C9E3B95C948}" time="2026-01-13T11:17:03.953Z">
        <t:Attribution userId="S::jasper.boeijen@stichtsevecht.nl::6f3bcac0-4bdb-437f-9f17-e23f2b9a0c96" userProvider="AD" userName="Boeijen, Jasper"/>
        <t:Anchor>
          <t:Comment id="687821985"/>
        </t:Anchor>
        <t:Assign userId="S::cathelijne.dapiran@stichtsevecht.nl::ec346b0c-2743-448c-9edc-25403bad0f32" userProvider="AD" userName="Dapiran, Cathelijne"/>
      </t:Event>
      <t:Event id="{9C5EDAB5-DB75-4F0C-A99F-1F88C4867AB9}" time="2026-01-13T11:17:03.953Z">
        <t:Attribution userId="S::jasper.boeijen@stichtsevecht.nl::6f3bcac0-4bdb-437f-9f17-e23f2b9a0c96" userProvider="AD" userName="Boeijen, Jasper"/>
        <t:Anchor>
          <t:Comment id="687821985"/>
        </t:Anchor>
        <t:SetTitle title="@Dapiran, Cathelijne ik zou 2, 3 en 4 gelijk maken. Alle drie dus 200 punten. Ben ook benieuwd hoe @Herder, Daniël den daar tegenaan kijkt?"/>
      </t:Event>
      <t:Event id="{285993E0-960E-4D48-8361-65B135AFA475}" time="2026-02-17T13:22:23.36Z">
        <t:Attribution userId="S::cathelijne.dapiran@stichtsevecht.nl::ec346b0c-2743-448c-9edc-25403bad0f32" userProvider="AD" userName="Dapiran, Cathelijne"/>
        <t:Progress percentComplete="100"/>
      </t:Event>
    </t:History>
  </t:Task>
  <t:Task id="{D6C7E546-A1AD-4782-88CA-57A061ACDE7D}">
    <t:Anchor>
      <t:Comment id="1967764771"/>
    </t:Anchor>
    <t:History>
      <t:Event id="{38C9B8FC-DB09-4FB1-AEDA-8AF4564B5E17}" time="2026-01-13T11:18:28.129Z">
        <t:Attribution userId="S::jasper.boeijen@stichtsevecht.nl::6f3bcac0-4bdb-437f-9f17-e23f2b9a0c96" userProvider="AD" userName="Boeijen, Jasper"/>
        <t:Anchor>
          <t:Comment id="1842719904"/>
        </t:Anchor>
        <t:Create/>
      </t:Event>
      <t:Event id="{3BDD9D8A-CDB6-4DF1-B539-9CE454BE0091}" time="2026-01-13T11:18:28.129Z">
        <t:Attribution userId="S::jasper.boeijen@stichtsevecht.nl::6f3bcac0-4bdb-437f-9f17-e23f2b9a0c96" userProvider="AD" userName="Boeijen, Jasper"/>
        <t:Anchor>
          <t:Comment id="1842719904"/>
        </t:Anchor>
        <t:Assign userId="S::cathelijne.dapiran@stichtsevecht.nl::ec346b0c-2743-448c-9edc-25403bad0f32" userProvider="AD" userName="Dapiran, Cathelijne"/>
      </t:Event>
      <t:Event id="{2C0C66B1-8AF4-41DD-A4AE-8AF920C591F6}" time="2026-01-13T11:18:28.129Z">
        <t:Attribution userId="S::jasper.boeijen@stichtsevecht.nl::6f3bcac0-4bdb-437f-9f17-e23f2b9a0c96" userProvider="AD" userName="Boeijen, Jasper"/>
        <t:Anchor>
          <t:Comment id="1842719904"/>
        </t:Anchor>
        <t:SetTitle title="@Dapiran, Cathelijne 70-30% ligt wat mij betreft het meest voor de hand. Je wil liever minder campagnes inzetten met een grotere impact, dan meer campagnes met relatief weinig impact."/>
      </t:Event>
      <t:Event id="{871B61D0-73BC-4ECE-90EA-444680F628CF}" time="2026-01-20T19:45:42.7Z">
        <t:Attribution userId="S::cathelijne.dapiran@stichtsevecht.nl::ec346b0c-2743-448c-9edc-25403bad0f32" userProvider="AD" userName="Dapiran, Cathelijne"/>
        <t:Progress percentComplete="100"/>
      </t:Event>
    </t:History>
  </t:Task>
  <t:Task id="{D115EE9D-E5E3-4D23-B639-5CD4B28E95C6}">
    <t:Anchor>
      <t:Comment id="1530010397"/>
    </t:Anchor>
    <t:History>
      <t:Event id="{236039B2-4FE3-4809-B4A6-6CA0285757DC}" time="2026-01-15T12:28:14.973Z">
        <t:Attribution userId="S::cathelijne.dapiran@stichtsevecht.nl::ec346b0c-2743-448c-9edc-25403bad0f32" userProvider="AD" userName="Dapiran, Cathelijne"/>
        <t:Anchor>
          <t:Comment id="780954167"/>
        </t:Anchor>
        <t:Create/>
      </t:Event>
      <t:Event id="{90895AA1-B802-415A-8A30-2751F8B84D14}" time="2026-01-15T12:28:14.973Z">
        <t:Attribution userId="S::cathelijne.dapiran@stichtsevecht.nl::ec346b0c-2743-448c-9edc-25403bad0f32" userProvider="AD" userName="Dapiran, Cathelijne"/>
        <t:Anchor>
          <t:Comment id="780954167"/>
        </t:Anchor>
        <t:Assign userId="S::Manon.de.Vries@stichtsevecht.nl::c56ae460-1cbd-40c7-821f-daf3a66be1ec" userProvider="AD" userName="Vries, Manon de"/>
      </t:Event>
      <t:Event id="{3CC1344C-C817-4B09-88FE-5A30144D2E0B}" time="2026-01-15T12:28:14.973Z">
        <t:Attribution userId="S::cathelijne.dapiran@stichtsevecht.nl::ec346b0c-2743-448c-9edc-25403bad0f32" userProvider="AD" userName="Dapiran, Cathelijne"/>
        <t:Anchor>
          <t:Comment id="780954167"/>
        </t:Anchor>
        <t:SetTitle title="@Vries, Manon de Sanne Oord schrijft hier over de CPV code. Die staat nu niet in de tekst. Moet dat er nog bij, wil jij dat doen?"/>
      </t:Event>
      <t:Event id="{5C467D6B-EE5B-4301-9454-FA665286363C}" time="2026-01-15T17:03:52.042Z">
        <t:Attribution userId="S::manon.de.vries@stichtsevecht.nl::c56ae460-1cbd-40c7-821f-daf3a66be1ec" userProvider="AD" userName="Vries, Manon de"/>
        <t:Progress percentComplete="100"/>
      </t:Event>
    </t:History>
  </t:Task>
  <t:Task id="{38942A74-5B3F-4189-A50F-FBF1693538C2}">
    <t:Anchor>
      <t:Comment id="1438323798"/>
    </t:Anchor>
    <t:History>
      <t:Event id="{CF994443-2A26-4132-B160-1D8DBDC993A8}" time="2026-01-20T19:57:50.539Z">
        <t:Attribution userId="S::cathelijne.dapiran@stichtsevecht.nl::ec346b0c-2743-448c-9edc-25403bad0f32" userProvider="AD" userName="Dapiran, Cathelijne"/>
        <t:Anchor>
          <t:Comment id="1438323798"/>
        </t:Anchor>
        <t:Create/>
      </t:Event>
      <t:Event id="{BEA3FF37-5429-4070-BD9A-661CDC7470B5}" time="2026-01-20T19:57:50.539Z">
        <t:Attribution userId="S::cathelijne.dapiran@stichtsevecht.nl::ec346b0c-2743-448c-9edc-25403bad0f32" userProvider="AD" userName="Dapiran, Cathelijne"/>
        <t:Anchor>
          <t:Comment id="1438323798"/>
        </t:Anchor>
        <t:Assign userId="S::Manon.de.Vries@stichtsevecht.nl::c56ae460-1cbd-40c7-821f-daf3a66be1ec" userProvider="AD" userName="Vries, Manon de"/>
      </t:Event>
      <t:Event id="{5722FED0-EE71-4AC2-87FF-72885438353F}" time="2026-01-20T19:57:50.539Z">
        <t:Attribution userId="S::cathelijne.dapiran@stichtsevecht.nl::ec346b0c-2743-448c-9edc-25403bad0f32" userProvider="AD" userName="Dapiran, Cathelijne"/>
        <t:Anchor>
          <t:Comment id="1438323798"/>
        </t:Anchor>
        <t:SetTitle title="@Vries, Manon de ‘het kwalitatieve gunningscriterium’ dat lijkt erop dat het gaat om 1 van de gunningscriteria. Maar wordt hier niet SGC 1 t/m 4 mee bedoeld?"/>
      </t:Event>
      <t:Event id="{C41E8CF3-DAB8-4D4F-B433-F90AE63E7381}" time="2026-02-16T10:34:56.322Z">
        <t:Attribution userId="S::cathelijne.dapiran@stichtsevecht.nl::ec346b0c-2743-448c-9edc-25403bad0f32" userProvider="AD" userName="Dapiran, Cathelijne"/>
        <t:Progress percentComplete="100"/>
      </t:Event>
    </t:History>
  </t:Task>
  <t:Task id="{7BBD1BD6-20C8-40E4-AB7B-F42BAB10B90E}">
    <t:Anchor>
      <t:Comment id="834360632"/>
    </t:Anchor>
    <t:History>
      <t:Event id="{C52FDFBA-9210-412E-A18B-74DBF7F1E07B}" time="2026-01-28T14:00:43.151Z">
        <t:Attribution userId="S::manon.de.vries@stichtsevecht.nl::c56ae460-1cbd-40c7-821f-daf3a66be1ec" userProvider="AD" userName="Vries, Manon de"/>
        <t:Anchor>
          <t:Comment id="834360632"/>
        </t:Anchor>
        <t:Create/>
      </t:Event>
      <t:Event id="{91BC616A-2B3E-4774-99D7-2A8EB3E48BA3}" time="2026-01-28T14:00:43.151Z">
        <t:Attribution userId="S::manon.de.vries@stichtsevecht.nl::c56ae460-1cbd-40c7-821f-daf3a66be1ec" userProvider="AD" userName="Vries, Manon de"/>
        <t:Anchor>
          <t:Comment id="834360632"/>
        </t:Anchor>
        <t:Assign userId="S::cathelijne.dapiran@stichtsevecht.nl::ec346b0c-2743-448c-9edc-25403bad0f32" userProvider="AD" userName="Dapiran, Cathelijne"/>
      </t:Event>
      <t:Event id="{22259DC3-FBD4-48FC-94B7-560718BBC15F}" time="2026-01-28T14:00:43.151Z">
        <t:Attribution userId="S::manon.de.vries@stichtsevecht.nl::c56ae460-1cbd-40c7-821f-daf3a66be1ec" userProvider="AD" userName="Vries, Manon de"/>
        <t:Anchor>
          <t:Comment id="834360632"/>
        </t:Anchor>
        <t:SetTitle title="Ik kan helaas niet kopieren en plakken, maar ik zie dat deze begrippen bovenin zijn toegevoegd. De rest van de brgippenlijst is op alfabetische volgorde. @Dapiran, Cathelijne : kun jij deze in de juiste volgorde zetten?"/>
      </t:Event>
      <t:Event id="{32CD87AA-3C71-4B3A-986C-3322D24E61A9}" time="2026-01-28T14:04:12.012Z">
        <t:Attribution userId="S::Manon.de.Vries@stichtsevecht.nl::c56ae460-1cbd-40c7-821f-daf3a66be1ec" userProvider="AD" userName="Vries, Manon de"/>
        <t:Progress percentComplete="100"/>
      </t:Event>
    </t:History>
  </t:Task>
  <t:Task id="{E840311F-D9E0-4B9E-9517-A5374989FA06}">
    <t:Anchor>
      <t:Comment id="538810131"/>
    </t:Anchor>
    <t:History>
      <t:Event id="{1F6135C5-9ABF-4459-9184-4A1D87B751FC}" time="2026-01-15T13:41:40.573Z">
        <t:Attribution userId="S::manon.de.vries@stichtsevecht.nl::c56ae460-1cbd-40c7-821f-daf3a66be1ec" userProvider="AD" userName="Vries, Manon de"/>
        <t:Anchor>
          <t:Comment id="538810131"/>
        </t:Anchor>
        <t:Create/>
      </t:Event>
      <t:Event id="{4A29598A-5685-4A6F-8BB7-55BCEB025B0E}" time="2026-01-15T13:41:40.573Z">
        <t:Attribution userId="S::manon.de.vries@stichtsevecht.nl::c56ae460-1cbd-40c7-821f-daf3a66be1ec" userProvider="AD" userName="Vries, Manon de"/>
        <t:Anchor>
          <t:Comment id="538810131"/>
        </t:Anchor>
        <t:Assign userId="S::cathelijne.dapiran@stichtsevecht.nl::ec346b0c-2743-448c-9edc-25403bad0f32" userProvider="AD" userName="Dapiran, Cathelijne"/>
      </t:Event>
      <t:Event id="{C9C18C5C-9C83-4390-B7FC-C9566C431B97}" time="2026-01-15T13:41:40.573Z">
        <t:Attribution userId="S::manon.de.vries@stichtsevecht.nl::c56ae460-1cbd-40c7-821f-daf3a66be1ec" userProvider="AD" userName="Vries, Manon de"/>
        <t:Anchor>
          <t:Comment id="538810131"/>
        </t:Anchor>
        <t:SetTitle title="@Dapiran, Cathelijne : wil je specificeren wat wij verstaand onder wanneer ze succesvol zijn uitgevoerd"/>
      </t:Event>
    </t:History>
  </t:Task>
  <t:Task id="{C7781E4F-9B9F-4670-A00E-9142A5491A82}">
    <t:Anchor>
      <t:Comment id="520679185"/>
    </t:Anchor>
    <t:History>
      <t:Event id="{29BB5720-A8D7-4022-8219-306456CABDA1}" time="2026-01-13T10:46:12.898Z">
        <t:Attribution userId="S::jasper.boeijen@stichtsevecht.nl::6f3bcac0-4bdb-437f-9f17-e23f2b9a0c96" userProvider="AD" userName="Boeijen, Jasper"/>
        <t:Anchor>
          <t:Comment id="520679185"/>
        </t:Anchor>
        <t:Create/>
      </t:Event>
      <t:Event id="{7B0709CB-BE0A-4FBB-8345-6E1C80FBE42A}" time="2026-01-13T10:46:12.898Z">
        <t:Attribution userId="S::jasper.boeijen@stichtsevecht.nl::6f3bcac0-4bdb-437f-9f17-e23f2b9a0c96" userProvider="AD" userName="Boeijen, Jasper"/>
        <t:Anchor>
          <t:Comment id="520679185"/>
        </t:Anchor>
        <t:Assign userId="S::cathelijne.dapiran@stichtsevecht.nl::ec346b0c-2743-448c-9edc-25403bad0f32" userProvider="AD" userName="Dapiran, Cathelijne"/>
      </t:Event>
      <t:Event id="{E055088B-5A28-4300-A653-FA1C789BAE60}" time="2026-01-13T10:46:12.898Z">
        <t:Attribution userId="S::jasper.boeijen@stichtsevecht.nl::6f3bcac0-4bdb-437f-9f17-e23f2b9a0c96" userProvider="AD" userName="Boeijen, Jasper"/>
        <t:Anchor>
          <t:Comment id="520679185"/>
        </t:Anchor>
        <t:SetTitle title="@Dapiran, Cathelijne in algemene zin? Of alleen t.a.v. procesinrichting en dienstverlening? Lastig te beoordelingen dit onderdeel. Maar je moet wat ;)"/>
      </t:Event>
      <t:Event id="{D08D751E-E119-4B1D-A0DF-79C22A00AAF7}" time="2026-02-12T10:45:17.567Z">
        <t:Attribution userId="S::Manon.de.Vries@stichtsevecht.nl::c56ae460-1cbd-40c7-821f-daf3a66be1ec" userProvider="AD" userName="Vries, Manon de"/>
        <t:Progress percentComplete="100"/>
      </t:Event>
    </t:History>
  </t:Task>
  <t:Task id="{F5E05E08-8C11-46FF-A364-04991D2EA931}">
    <t:Anchor>
      <t:Comment id="213488661"/>
    </t:Anchor>
    <t:History>
      <t:Event id="{1D64FBCF-196F-43FA-BB3E-C90DFE4443C1}" time="2026-01-13T11:14:29.485Z">
        <t:Attribution userId="S::jasper.boeijen@stichtsevecht.nl::6f3bcac0-4bdb-437f-9f17-e23f2b9a0c96" userProvider="AD" userName="Boeijen, Jasper"/>
        <t:Anchor>
          <t:Comment id="213488661"/>
        </t:Anchor>
        <t:Create/>
      </t:Event>
      <t:Event id="{88C525B5-26A5-4262-8661-F9D19396B125}" time="2026-01-13T11:14:29.485Z">
        <t:Attribution userId="S::jasper.boeijen@stichtsevecht.nl::6f3bcac0-4bdb-437f-9f17-e23f2b9a0c96" userProvider="AD" userName="Boeijen, Jasper"/>
        <t:Anchor>
          <t:Comment id="213488661"/>
        </t:Anchor>
        <t:Assign userId="S::cathelijne.dapiran@stichtsevecht.nl::ec346b0c-2743-448c-9edc-25403bad0f32" userProvider="AD" userName="Dapiran, Cathelijne"/>
      </t:Event>
      <t:Event id="{AEB23F73-DB0B-4AAB-81BC-812FD7681D17}" time="2026-01-13T11:14:29.485Z">
        <t:Attribution userId="S::jasper.boeijen@stichtsevecht.nl::6f3bcac0-4bdb-437f-9f17-e23f2b9a0c96" userProvider="AD" userName="Boeijen, Jasper"/>
        <t:Anchor>
          <t:Comment id="213488661"/>
        </t:Anchor>
        <t:SetTitle title="@Dapiran, Cathelijne wil je hier niet de mogelijkheid bieden voor andere kanalen/campagne uitingen dan alleen Google en Meta? Ik zou zelf wel nieuwsgierig zijn of ze daar nog met iets anders komen."/>
      </t:Event>
      <t:Event id="{3849AA32-6A68-40B9-8077-0FDFF3DEE1ED}" time="2026-01-19T10:51:54.861Z">
        <t:Attribution userId="S::cathelijne.dapiran@stichtsevecht.nl::ec346b0c-2743-448c-9edc-25403bad0f32" userProvider="AD" userName="Dapiran, Cathelijne"/>
        <t:Progress percentComplete="100"/>
      </t:Event>
    </t:History>
  </t:Task>
  <t:Task id="{8AB1E577-8D59-4512-942C-FEF49DD9A584}">
    <t:Anchor>
      <t:Comment id="1992768810"/>
    </t:Anchor>
    <t:History>
      <t:Event id="{C561D81E-00F7-44E6-85FB-8A0E131AA412}" time="2026-02-16T09:57:47.618Z">
        <t:Attribution userId="S::manon.de.vries@stichtsevecht.nl::c56ae460-1cbd-40c7-821f-daf3a66be1ec" userProvider="AD" userName="Vries, Manon de"/>
        <t:Anchor>
          <t:Comment id="1992768810"/>
        </t:Anchor>
        <t:Create/>
      </t:Event>
      <t:Event id="{B09D9CBB-EA55-486F-933B-DCA848EB3F81}" time="2026-02-16T09:57:47.618Z">
        <t:Attribution userId="S::manon.de.vries@stichtsevecht.nl::c56ae460-1cbd-40c7-821f-daf3a66be1ec" userProvider="AD" userName="Vries, Manon de"/>
        <t:Anchor>
          <t:Comment id="1992768810"/>
        </t:Anchor>
        <t:Assign userId="S::cathelijne.dapiran@stichtsevecht.nl::ec346b0c-2743-448c-9edc-25403bad0f32" userProvider="AD" userName="Dapiran, Cathelijne"/>
      </t:Event>
      <t:Event id="{3A328302-8BA2-4F7D-86F7-959A4F162A30}" time="2026-02-16T09:57:47.618Z">
        <t:Attribution userId="S::manon.de.vries@stichtsevecht.nl::c56ae460-1cbd-40c7-821f-daf3a66be1ec" userProvider="AD" userName="Vries, Manon de"/>
        <t:Anchor>
          <t:Comment id="1992768810"/>
        </t:Anchor>
        <t:SetTitle title="@Dapiran, Cathelijne hoe veel werk is dit om binnen 48 uur te doen? Is het niet proportioneel om een vergoeding hier tegenover te zetten?"/>
      </t:Event>
      <t:Event id="{0656D13B-5ACA-4FE6-9BE8-443643094D85}" time="2026-02-17T13:02:34.707Z">
        <t:Attribution userId="S::cathelijne.dapiran@stichtsevecht.nl::ec346b0c-2743-448c-9edc-25403bad0f32" userProvider="AD" userName="Dapiran, Cathelijne"/>
        <t:Progress percentComplete="100"/>
      </t:Event>
    </t:History>
  </t:Task>
  <t:Task id="{F730B125-E6BB-40B1-97E5-67562934BE3E}">
    <t:Anchor>
      <t:Comment id="343392033"/>
    </t:Anchor>
    <t:History>
      <t:Event id="{EE20155A-349E-4E8D-92B2-F7F4D36C6D0A}" time="2026-01-13T10:57:45.959Z">
        <t:Attribution userId="S::jasper.boeijen@stichtsevecht.nl::6f3bcac0-4bdb-437f-9f17-e23f2b9a0c96" userProvider="AD" userName="Boeijen, Jasper"/>
        <t:Anchor>
          <t:Comment id="343392033"/>
        </t:Anchor>
        <t:Create/>
      </t:Event>
      <t:Event id="{41132CD0-F65E-477B-9C6E-102673739CE8}" time="2026-01-13T10:57:45.959Z">
        <t:Attribution userId="S::jasper.boeijen@stichtsevecht.nl::6f3bcac0-4bdb-437f-9f17-e23f2b9a0c96" userProvider="AD" userName="Boeijen, Jasper"/>
        <t:Anchor>
          <t:Comment id="343392033"/>
        </t:Anchor>
        <t:Assign userId="S::cathelijne.dapiran@stichtsevecht.nl::ec346b0c-2743-448c-9edc-25403bad0f32" userProvider="AD" userName="Dapiran, Cathelijne"/>
      </t:Event>
      <t:Event id="{4C4887DC-0F21-4523-A0A3-E01819665576}" time="2026-01-13T10:57:45.959Z">
        <t:Attribution userId="S::jasper.boeijen@stichtsevecht.nl::6f3bcac0-4bdb-437f-9f17-e23f2b9a0c96" userProvider="AD" userName="Boeijen, Jasper"/>
        <t:Anchor>
          <t:Comment id="343392033"/>
        </t:Anchor>
        <t:SetTitle title="@Dapiran, Cathelijne wil je hier nog uitvragen dat ze dit zo uitgebreid mogelijk doen? Of is dat juist iets waar je ze op gaat beoordelen?"/>
      </t:Event>
      <t:Event id="{016191FF-DB1F-48AD-868B-C554F6ED1E10}" time="2026-01-19T10:54:11.514Z">
        <t:Attribution userId="S::cathelijne.dapiran@stichtsevecht.nl::ec346b0c-2743-448c-9edc-25403bad0f32" userProvider="AD" userName="Dapiran, Cathelijne"/>
        <t:Progress percentComplete="100"/>
      </t:Event>
    </t:History>
  </t:Task>
  <t:Task id="{68C2820B-DBC1-4841-9D1D-A931F24C4DCE}">
    <t:Anchor>
      <t:Comment id="264588191"/>
    </t:Anchor>
    <t:History>
      <t:Event id="{7410FECB-4CDB-4823-B110-865FEEF684D3}" time="2026-02-19T12:45:11.532Z">
        <t:Attribution userId="S::jasper.boeijen@stichtsevecht.nl::6f3bcac0-4bdb-437f-9f17-e23f2b9a0c96" userProvider="AD" userName="Boeijen, Jasper"/>
        <t:Anchor>
          <t:Comment id="264588191"/>
        </t:Anchor>
        <t:Create/>
      </t:Event>
      <t:Event id="{AEEEA00D-3E4A-4205-A29F-8BEF9ADAF10C}" time="2026-02-19T12:45:11.532Z">
        <t:Attribution userId="S::jasper.boeijen@stichtsevecht.nl::6f3bcac0-4bdb-437f-9f17-e23f2b9a0c96" userProvider="AD" userName="Boeijen, Jasper"/>
        <t:Anchor>
          <t:Comment id="264588191"/>
        </t:Anchor>
        <t:Assign userId="S::cathelijne.dapiran@stichtsevecht.nl::ec346b0c-2743-448c-9edc-25403bad0f32" userProvider="AD" userName="Dapiran, Cathelijne"/>
      </t:Event>
      <t:Event id="{940DA52C-6578-46F3-BEBE-7884F7C6AF13}" time="2026-02-19T12:45:11.532Z">
        <t:Attribution userId="S::jasper.boeijen@stichtsevecht.nl::6f3bcac0-4bdb-437f-9f17-e23f2b9a0c96" userProvider="AD" userName="Boeijen, Jasper"/>
        <t:Anchor>
          <t:Comment id="264588191"/>
        </t:Anchor>
        <t:SetTitle title="@Dapiran, Cathelijne dit komt er nu nog bij, en moet dan ook op die 3 A4-pagina's erbij passen? Ik ben het met @Vries, Manon de eens dat dit nu wel erg veel is voor 3 pagina's."/>
      </t:Event>
    </t:History>
  </t:Task>
  <t:Task id="{988B91CB-3D81-4F6F-8C05-A76950EF8B20}">
    <t:Anchor>
      <t:Comment id="845739958"/>
    </t:Anchor>
    <t:History>
      <t:Event id="{B1052EE7-9C9F-48DB-A3DA-86516CE267C9}" time="2026-01-13T10:55:21.328Z">
        <t:Attribution userId="S::jasper.boeijen@stichtsevecht.nl::6f3bcac0-4bdb-437f-9f17-e23f2b9a0c96" userProvider="AD" userName="Boeijen, Jasper"/>
        <t:Anchor>
          <t:Comment id="845739958"/>
        </t:Anchor>
        <t:Create/>
      </t:Event>
      <t:Event id="{CC48CBE2-0F1F-4A04-8CAB-71CBA4306330}" time="2026-01-13T10:55:21.328Z">
        <t:Attribution userId="S::jasper.boeijen@stichtsevecht.nl::6f3bcac0-4bdb-437f-9f17-e23f2b9a0c96" userProvider="AD" userName="Boeijen, Jasper"/>
        <t:Anchor>
          <t:Comment id="845739958"/>
        </t:Anchor>
        <t:Assign userId="S::cathelijne.dapiran@stichtsevecht.nl::ec346b0c-2743-448c-9edc-25403bad0f32" userProvider="AD" userName="Dapiran, Cathelijne"/>
      </t:Event>
      <t:Event id="{3774985C-A493-4557-AD09-A2A75195E4C1}" time="2026-01-13T10:55:21.328Z">
        <t:Attribution userId="S::jasper.boeijen@stichtsevecht.nl::6f3bcac0-4bdb-437f-9f17-e23f2b9a0c96" userProvider="AD" userName="Boeijen, Jasper"/>
        <t:Anchor>
          <t:Comment id="845739958"/>
        </t:Anchor>
        <t:SetTitle title="@Dapiran, Cathelijne kun je voorkomen dat ze dit baseren op bestaande medewerkers? Die mogelijk in de periode van jaren niet meer werkzaam blijven bij de leverancier? Is de vraagstelling aan te passen dat het meer gaat over de functie en bijbehorende …"/>
      </t:Event>
      <t:Event id="{F6129127-FEF0-4622-A49C-F5FB88E2CC8F}" time="2026-02-12T11:18:48.551Z">
        <t:Attribution userId="S::Manon.de.Vries@stichtsevecht.nl::c56ae460-1cbd-40c7-821f-daf3a66be1ec" userProvider="AD" userName="Vries, Manon de"/>
        <t:Progress percentComplete="100"/>
      </t:Event>
    </t:History>
  </t:Task>
  <t:Task id="{36C96923-1DC0-4EDB-9D13-D998B3F542F3}">
    <t:Anchor>
      <t:Comment id="1055706926"/>
    </t:Anchor>
    <t:History>
      <t:Event id="{CFF11115-9148-4C38-8A69-44BE6557952A}" time="2026-01-13T10:49:38.644Z">
        <t:Attribution userId="S::jasper.boeijen@stichtsevecht.nl::6f3bcac0-4bdb-437f-9f17-e23f2b9a0c96" userProvider="AD" userName="Boeijen, Jasper"/>
        <t:Anchor>
          <t:Comment id="1055706926"/>
        </t:Anchor>
        <t:Create/>
      </t:Event>
      <t:Event id="{1F395614-A1CF-4BEC-90F1-1F9001E4EE48}" time="2026-01-13T10:49:38.644Z">
        <t:Attribution userId="S::jasper.boeijen@stichtsevecht.nl::6f3bcac0-4bdb-437f-9f17-e23f2b9a0c96" userProvider="AD" userName="Boeijen, Jasper"/>
        <t:Anchor>
          <t:Comment id="1055706926"/>
        </t:Anchor>
        <t:Assign userId="S::cathelijne.dapiran@stichtsevecht.nl::ec346b0c-2743-448c-9edc-25403bad0f32" userProvider="AD" userName="Dapiran, Cathelijne"/>
      </t:Event>
      <t:Event id="{628D6D99-F683-4966-B053-FED1E7A88777}" time="2026-01-13T10:49:38.644Z">
        <t:Attribution userId="S::jasper.boeijen@stichtsevecht.nl::6f3bcac0-4bdb-437f-9f17-e23f2b9a0c96" userProvider="AD" userName="Boeijen, Jasper"/>
        <t:Anchor>
          <t:Comment id="1055706926"/>
        </t:Anchor>
        <t:SetTitle title="@Dapiran, Cathelijne actueel inzicht. De markt is behoorlijk veranderlijk."/>
      </t:Event>
      <t:Event id="{20A6DF51-0098-40C0-A4E0-48C432CE17C9}" time="2026-01-19T10:21:32.815Z">
        <t:Attribution userId="S::cathelijne.dapiran@stichtsevecht.nl::ec346b0c-2743-448c-9edc-25403bad0f32" userProvider="AD" userName="Dapiran, Cathelijne"/>
        <t:Progress percentComplete="100"/>
      </t:Event>
    </t:History>
  </t:Task>
  <t:Task id="{CBB03E42-FD65-4934-8D39-A1266003A393}">
    <t:Anchor>
      <t:Comment id="1602274538"/>
    </t:Anchor>
    <t:History>
      <t:Event id="{B63C0F5B-9513-43CF-80AB-17FBACCED1A1}" time="2026-01-06T15:04:24.568Z">
        <t:Attribution userId="S::cathelijne.dapiran@stichtsevecht.nl::ec346b0c-2743-448c-9edc-25403bad0f32" userProvider="AD" userName="Dapiran, Cathelijne"/>
        <t:Anchor>
          <t:Comment id="1602274538"/>
        </t:Anchor>
        <t:Create/>
      </t:Event>
      <t:Event id="{53B56EEA-A5F7-4FBC-94A5-6BCB2A124DAE}" time="2026-01-06T15:04:24.568Z">
        <t:Attribution userId="S::cathelijne.dapiran@stichtsevecht.nl::ec346b0c-2743-448c-9edc-25403bad0f32" userProvider="AD" userName="Dapiran, Cathelijne"/>
        <t:Anchor>
          <t:Comment id="1602274538"/>
        </t:Anchor>
        <t:Assign userId="S::Manon.de.Vries@stichtsevecht.nl::c56ae460-1cbd-40c7-821f-daf3a66be1ec" userProvider="AD" userName="Vries, Manon de"/>
      </t:Event>
      <t:Event id="{46CC3A17-328C-4084-A9B1-37A417192E73}" time="2026-01-06T15:04:24.568Z">
        <t:Attribution userId="S::cathelijne.dapiran@stichtsevecht.nl::ec346b0c-2743-448c-9edc-25403bad0f32" userProvider="AD" userName="Dapiran, Cathelijne"/>
        <t:Anchor>
          <t:Comment id="1602274538"/>
        </t:Anchor>
        <t:SetTitle title="@Vries, Manon de Ik wil toch graag opnemen: hoe sneller hoe beter. Dat valt onder ambitieus nu? Kunnen we ze hoe het nu staat hierop beoordelen?"/>
      </t:Event>
      <t:Event id="{57C68F15-AB76-4905-B02A-EFB4F4448BCC}" time="2026-01-15T16:09:32.557Z">
        <t:Attribution userId="S::manon.de.vries@stichtsevecht.nl::c56ae460-1cbd-40c7-821f-daf3a66be1ec" userProvider="AD" userName="Vries, Manon de"/>
        <t:Progress percentComplete="100"/>
      </t:Event>
    </t:History>
  </t:Task>
  <t:Task id="{5B1346F2-76CC-4809-818E-6D7962F50AD9}">
    <t:Anchor>
      <t:Comment id="1256218731"/>
    </t:Anchor>
    <t:History>
      <t:Event id="{ADD77B15-CBB4-4FC7-A95C-8D8EA0F187C4}" time="2026-02-19T09:42:19.404Z">
        <t:Attribution userId="S::jasper.boeijen@stichtsevecht.nl::6f3bcac0-4bdb-437f-9f17-e23f2b9a0c96" userProvider="AD" userName="Boeijen, Jasper"/>
        <t:Anchor>
          <t:Comment id="1256218731"/>
        </t:Anchor>
        <t:Create/>
      </t:Event>
      <t:Event id="{29B53331-25DF-467A-A2D8-E47429281910}" time="2026-02-19T09:42:19.404Z">
        <t:Attribution userId="S::jasper.boeijen@stichtsevecht.nl::6f3bcac0-4bdb-437f-9f17-e23f2b9a0c96" userProvider="AD" userName="Boeijen, Jasper"/>
        <t:Anchor>
          <t:Comment id="1256218731"/>
        </t:Anchor>
        <t:Assign userId="S::cathelijne.dapiran@stichtsevecht.nl::ec346b0c-2743-448c-9edc-25403bad0f32" userProvider="AD" userName="Dapiran, Cathelijne"/>
      </t:Event>
      <t:Event id="{D9D4CFA8-9FDC-4959-883B-9FEC694DA847}" time="2026-02-19T09:42:19.404Z">
        <t:Attribution userId="S::jasper.boeijen@stichtsevecht.nl::6f3bcac0-4bdb-437f-9f17-e23f2b9a0c96" userProvider="AD" userName="Boeijen, Jasper"/>
        <t:Anchor>
          <t:Comment id="1256218731"/>
        </t:Anchor>
        <t:SetTitle title="@Dapiran, Cathelijne taalnuance: ik zou hier dat gebruiken. Omdat het verwijs naar een bureau wat 'verder weg staat' en in het verleden diensten heeft ingezet bij SV"/>
      </t:Event>
      <t:Event id="{D0333BC8-7768-4629-941C-C448CEA6222B}" time="2026-02-19T10:38:57.923Z">
        <t:Attribution userId="S::cathelijne.dapiran@stichtsevecht.nl::ec346b0c-2743-448c-9edc-25403bad0f32" userProvider="AD" userName="Dapiran, Cathelijne"/>
        <t:Progress percentComplete="100"/>
      </t:Event>
    </t:History>
  </t:Task>
  <t:Task id="{E05DB805-6E36-4812-8881-4EA4A075C039}">
    <t:Anchor>
      <t:Comment id="391740616"/>
    </t:Anchor>
    <t:History>
      <t:Event id="{57657A2C-7EDD-4C4D-9D9E-1D9BFB4858A8}" time="2026-02-19T12:10:14.585Z">
        <t:Attribution userId="S::jasper.boeijen@stichtsevecht.nl::6f3bcac0-4bdb-437f-9f17-e23f2b9a0c96" userProvider="AD" userName="Boeijen, Jasper"/>
        <t:Anchor>
          <t:Comment id="391740616"/>
        </t:Anchor>
        <t:Create/>
      </t:Event>
      <t:Event id="{2EDEA45A-3FE6-4AF2-9E8F-81E602AD1796}" time="2026-02-19T12:10:14.585Z">
        <t:Attribution userId="S::jasper.boeijen@stichtsevecht.nl::6f3bcac0-4bdb-437f-9f17-e23f2b9a0c96" userProvider="AD" userName="Boeijen, Jasper"/>
        <t:Anchor>
          <t:Comment id="391740616"/>
        </t:Anchor>
        <t:Assign userId="S::cathelijne.dapiran@stichtsevecht.nl::ec346b0c-2743-448c-9edc-25403bad0f32" userProvider="AD" userName="Dapiran, Cathelijne"/>
      </t:Event>
      <t:Event id="{4D8A99AD-6899-45FD-92CC-3303D3392E04}" time="2026-02-19T12:10:14.585Z">
        <t:Attribution userId="S::jasper.boeijen@stichtsevecht.nl::6f3bcac0-4bdb-437f-9f17-e23f2b9a0c96" userProvider="AD" userName="Boeijen, Jasper"/>
        <t:Anchor>
          <t:Comment id="391740616"/>
        </t:Anchor>
        <t:SetTitle title="@Dapiran, Cathelijne wil je dit nog actualiseren, voor heel 2025?"/>
      </t:Event>
    </t:History>
  </t:Task>
  <t:Task id="{2D59206E-C96A-4ADD-8F46-4AB5D1DBCD32}">
    <t:Anchor>
      <t:Comment id="2142893624"/>
    </t:Anchor>
    <t:History>
      <t:Event id="{37A38193-DC6B-4ABE-9A14-A1307A370A79}" time="2026-02-19T12:26:12.663Z">
        <t:Attribution userId="S::jasper.boeijen@stichtsevecht.nl::6f3bcac0-4bdb-437f-9f17-e23f2b9a0c96" userProvider="AD" userName="Boeijen, Jasper"/>
        <t:Anchor>
          <t:Comment id="2142893624"/>
        </t:Anchor>
        <t:Create/>
      </t:Event>
      <t:Event id="{ADFAB73B-2D5B-4919-AF65-BA687B625C2A}" time="2026-02-19T12:26:12.663Z">
        <t:Attribution userId="S::jasper.boeijen@stichtsevecht.nl::6f3bcac0-4bdb-437f-9f17-e23f2b9a0c96" userProvider="AD" userName="Boeijen, Jasper"/>
        <t:Anchor>
          <t:Comment id="2142893624"/>
        </t:Anchor>
        <t:Assign userId="S::cathelijne.dapiran@stichtsevecht.nl::ec346b0c-2743-448c-9edc-25403bad0f32" userProvider="AD" userName="Dapiran, Cathelijne"/>
      </t:Event>
      <t:Event id="{F6178405-ADD9-4863-BD24-3408C2C13EE6}" time="2026-02-19T12:26:12.663Z">
        <t:Attribution userId="S::jasper.boeijen@stichtsevecht.nl::6f3bcac0-4bdb-437f-9f17-e23f2b9a0c96" userProvider="AD" userName="Boeijen, Jasper"/>
        <t:Anchor>
          <t:Comment id="2142893624"/>
        </t:Anchor>
        <t:SetTitle title="@Dapiran, Cathelijne Dus een partij die voor één publieke organisatie 15x een wervingscampagne heeft gedaan komt in aanmerking? Wil je niet dat een partij meer ervaring heeft met campagnes voor (specifiek) gemeent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3822F33ECEB64C8CFC391198CBC3F2" ma:contentTypeVersion="3" ma:contentTypeDescription="Create a new document." ma:contentTypeScope="" ma:versionID="a683db3d8bdfefc1e68408ff7026281b">
  <xsd:schema xmlns:xsd="http://www.w3.org/2001/XMLSchema" xmlns:xs="http://www.w3.org/2001/XMLSchema" xmlns:p="http://schemas.microsoft.com/office/2006/metadata/properties" xmlns:ns2="5fcd9108-1bd8-4774-b4df-ae5ec9216044" targetNamespace="http://schemas.microsoft.com/office/2006/metadata/properties" ma:root="true" ma:fieldsID="9cdf69de80cbf82236fb3737e9301580" ns2:_="">
    <xsd:import namespace="5fcd9108-1bd8-4774-b4df-ae5ec92160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d9108-1bd8-4774-b4df-ae5ec9216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92A5-2CC3-4B68-A539-5134E8E1A252}">
  <ds:schemaRefs>
    <ds:schemaRef ds:uri="http://schemas.microsoft.com/sharepoint/v3/contenttype/forms"/>
  </ds:schemaRefs>
</ds:datastoreItem>
</file>

<file path=customXml/itemProps2.xml><?xml version="1.0" encoding="utf-8"?>
<ds:datastoreItem xmlns:ds="http://schemas.openxmlformats.org/officeDocument/2006/customXml" ds:itemID="{59A87AB2-5149-4B8B-9719-AAA7B5114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d9108-1bd8-4774-b4df-ae5ec9216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50586-3936-4D89-A9A9-188B089676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916986-A75B-4FCE-83E6-7C703F81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15288</Words>
  <Characters>84086</Characters>
  <Application>Microsoft Office Word</Application>
  <DocSecurity>0</DocSecurity>
  <Lines>700</Lines>
  <Paragraphs>198</Paragraphs>
  <ScaleCrop>false</ScaleCrop>
  <HeadingPairs>
    <vt:vector size="2" baseType="variant">
      <vt:variant>
        <vt:lpstr>Titel</vt:lpstr>
      </vt:variant>
      <vt:variant>
        <vt:i4>1</vt:i4>
      </vt:variant>
    </vt:vector>
  </HeadingPairs>
  <TitlesOfParts>
    <vt:vector size="1" baseType="lpstr">
      <vt:lpstr/>
    </vt:vector>
  </TitlesOfParts>
  <Manager/>
  <Company>Aeves Benefit</Company>
  <LinksUpToDate>false</LinksUpToDate>
  <CharactersWithSpaces>99176</CharactersWithSpaces>
  <SharedDoc>false</SharedDoc>
  <HyperlinkBase/>
  <HLinks>
    <vt:vector size="234" baseType="variant">
      <vt:variant>
        <vt:i4>5963885</vt:i4>
      </vt:variant>
      <vt:variant>
        <vt:i4>219</vt:i4>
      </vt:variant>
      <vt:variant>
        <vt:i4>0</vt:i4>
      </vt:variant>
      <vt:variant>
        <vt:i4>5</vt:i4>
      </vt:variant>
      <vt:variant>
        <vt:lpwstr>mailto:manon.de.vries@stichtsevecht.nl</vt:lpwstr>
      </vt:variant>
      <vt:variant>
        <vt:lpwstr/>
      </vt:variant>
      <vt:variant>
        <vt:i4>7798851</vt:i4>
      </vt:variant>
      <vt:variant>
        <vt:i4>216</vt:i4>
      </vt:variant>
      <vt:variant>
        <vt:i4>0</vt:i4>
      </vt:variant>
      <vt:variant>
        <vt:i4>5</vt:i4>
      </vt:variant>
      <vt:variant>
        <vt:lpwstr>mailto:inkoopondersteuning@stichtsevecht.nl</vt:lpwstr>
      </vt:variant>
      <vt:variant>
        <vt:lpwstr/>
      </vt:variant>
      <vt:variant>
        <vt:i4>7929891</vt:i4>
      </vt:variant>
      <vt:variant>
        <vt:i4>213</vt:i4>
      </vt:variant>
      <vt:variant>
        <vt:i4>0</vt:i4>
      </vt:variant>
      <vt:variant>
        <vt:i4>5</vt:i4>
      </vt:variant>
      <vt:variant>
        <vt:lpwstr>https://www.tenderned.nl/cms/nl/contact/mailen</vt:lpwstr>
      </vt:variant>
      <vt:variant>
        <vt:lpwstr/>
      </vt:variant>
      <vt:variant>
        <vt:i4>655447</vt:i4>
      </vt:variant>
      <vt:variant>
        <vt:i4>210</vt:i4>
      </vt:variant>
      <vt:variant>
        <vt:i4>0</vt:i4>
      </vt:variant>
      <vt:variant>
        <vt:i4>5</vt:i4>
      </vt:variant>
      <vt:variant>
        <vt:lpwstr>http://www.werkenbijstichtsevecht.nl/</vt:lpwstr>
      </vt:variant>
      <vt:variant>
        <vt:lpwstr/>
      </vt:variant>
      <vt:variant>
        <vt:i4>655385</vt:i4>
      </vt:variant>
      <vt:variant>
        <vt:i4>207</vt:i4>
      </vt:variant>
      <vt:variant>
        <vt:i4>0</vt:i4>
      </vt:variant>
      <vt:variant>
        <vt:i4>5</vt:i4>
      </vt:variant>
      <vt:variant>
        <vt:lpwstr>http://www.stichtsevecht.nl/</vt:lpwstr>
      </vt:variant>
      <vt:variant>
        <vt:lpwstr/>
      </vt:variant>
      <vt:variant>
        <vt:i4>1245237</vt:i4>
      </vt:variant>
      <vt:variant>
        <vt:i4>200</vt:i4>
      </vt:variant>
      <vt:variant>
        <vt:i4>0</vt:i4>
      </vt:variant>
      <vt:variant>
        <vt:i4>5</vt:i4>
      </vt:variant>
      <vt:variant>
        <vt:lpwstr/>
      </vt:variant>
      <vt:variant>
        <vt:lpwstr>_Toc222733625</vt:lpwstr>
      </vt:variant>
      <vt:variant>
        <vt:i4>1245237</vt:i4>
      </vt:variant>
      <vt:variant>
        <vt:i4>194</vt:i4>
      </vt:variant>
      <vt:variant>
        <vt:i4>0</vt:i4>
      </vt:variant>
      <vt:variant>
        <vt:i4>5</vt:i4>
      </vt:variant>
      <vt:variant>
        <vt:lpwstr/>
      </vt:variant>
      <vt:variant>
        <vt:lpwstr>_Toc222733624</vt:lpwstr>
      </vt:variant>
      <vt:variant>
        <vt:i4>1245237</vt:i4>
      </vt:variant>
      <vt:variant>
        <vt:i4>188</vt:i4>
      </vt:variant>
      <vt:variant>
        <vt:i4>0</vt:i4>
      </vt:variant>
      <vt:variant>
        <vt:i4>5</vt:i4>
      </vt:variant>
      <vt:variant>
        <vt:lpwstr/>
      </vt:variant>
      <vt:variant>
        <vt:lpwstr>_Toc222733623</vt:lpwstr>
      </vt:variant>
      <vt:variant>
        <vt:i4>1245237</vt:i4>
      </vt:variant>
      <vt:variant>
        <vt:i4>182</vt:i4>
      </vt:variant>
      <vt:variant>
        <vt:i4>0</vt:i4>
      </vt:variant>
      <vt:variant>
        <vt:i4>5</vt:i4>
      </vt:variant>
      <vt:variant>
        <vt:lpwstr/>
      </vt:variant>
      <vt:variant>
        <vt:lpwstr>_Toc222733622</vt:lpwstr>
      </vt:variant>
      <vt:variant>
        <vt:i4>1245237</vt:i4>
      </vt:variant>
      <vt:variant>
        <vt:i4>176</vt:i4>
      </vt:variant>
      <vt:variant>
        <vt:i4>0</vt:i4>
      </vt:variant>
      <vt:variant>
        <vt:i4>5</vt:i4>
      </vt:variant>
      <vt:variant>
        <vt:lpwstr/>
      </vt:variant>
      <vt:variant>
        <vt:lpwstr>_Toc222733621</vt:lpwstr>
      </vt:variant>
      <vt:variant>
        <vt:i4>1245237</vt:i4>
      </vt:variant>
      <vt:variant>
        <vt:i4>170</vt:i4>
      </vt:variant>
      <vt:variant>
        <vt:i4>0</vt:i4>
      </vt:variant>
      <vt:variant>
        <vt:i4>5</vt:i4>
      </vt:variant>
      <vt:variant>
        <vt:lpwstr/>
      </vt:variant>
      <vt:variant>
        <vt:lpwstr>_Toc222733620</vt:lpwstr>
      </vt:variant>
      <vt:variant>
        <vt:i4>1048629</vt:i4>
      </vt:variant>
      <vt:variant>
        <vt:i4>164</vt:i4>
      </vt:variant>
      <vt:variant>
        <vt:i4>0</vt:i4>
      </vt:variant>
      <vt:variant>
        <vt:i4>5</vt:i4>
      </vt:variant>
      <vt:variant>
        <vt:lpwstr/>
      </vt:variant>
      <vt:variant>
        <vt:lpwstr>_Toc222733619</vt:lpwstr>
      </vt:variant>
      <vt:variant>
        <vt:i4>1048629</vt:i4>
      </vt:variant>
      <vt:variant>
        <vt:i4>158</vt:i4>
      </vt:variant>
      <vt:variant>
        <vt:i4>0</vt:i4>
      </vt:variant>
      <vt:variant>
        <vt:i4>5</vt:i4>
      </vt:variant>
      <vt:variant>
        <vt:lpwstr/>
      </vt:variant>
      <vt:variant>
        <vt:lpwstr>_Toc222733618</vt:lpwstr>
      </vt:variant>
      <vt:variant>
        <vt:i4>1048629</vt:i4>
      </vt:variant>
      <vt:variant>
        <vt:i4>152</vt:i4>
      </vt:variant>
      <vt:variant>
        <vt:i4>0</vt:i4>
      </vt:variant>
      <vt:variant>
        <vt:i4>5</vt:i4>
      </vt:variant>
      <vt:variant>
        <vt:lpwstr/>
      </vt:variant>
      <vt:variant>
        <vt:lpwstr>_Toc222733617</vt:lpwstr>
      </vt:variant>
      <vt:variant>
        <vt:i4>1048629</vt:i4>
      </vt:variant>
      <vt:variant>
        <vt:i4>146</vt:i4>
      </vt:variant>
      <vt:variant>
        <vt:i4>0</vt:i4>
      </vt:variant>
      <vt:variant>
        <vt:i4>5</vt:i4>
      </vt:variant>
      <vt:variant>
        <vt:lpwstr/>
      </vt:variant>
      <vt:variant>
        <vt:lpwstr>_Toc222733616</vt:lpwstr>
      </vt:variant>
      <vt:variant>
        <vt:i4>1048629</vt:i4>
      </vt:variant>
      <vt:variant>
        <vt:i4>140</vt:i4>
      </vt:variant>
      <vt:variant>
        <vt:i4>0</vt:i4>
      </vt:variant>
      <vt:variant>
        <vt:i4>5</vt:i4>
      </vt:variant>
      <vt:variant>
        <vt:lpwstr/>
      </vt:variant>
      <vt:variant>
        <vt:lpwstr>_Toc222733615</vt:lpwstr>
      </vt:variant>
      <vt:variant>
        <vt:i4>1048629</vt:i4>
      </vt:variant>
      <vt:variant>
        <vt:i4>134</vt:i4>
      </vt:variant>
      <vt:variant>
        <vt:i4>0</vt:i4>
      </vt:variant>
      <vt:variant>
        <vt:i4>5</vt:i4>
      </vt:variant>
      <vt:variant>
        <vt:lpwstr/>
      </vt:variant>
      <vt:variant>
        <vt:lpwstr>_Toc222733614</vt:lpwstr>
      </vt:variant>
      <vt:variant>
        <vt:i4>1048629</vt:i4>
      </vt:variant>
      <vt:variant>
        <vt:i4>128</vt:i4>
      </vt:variant>
      <vt:variant>
        <vt:i4>0</vt:i4>
      </vt:variant>
      <vt:variant>
        <vt:i4>5</vt:i4>
      </vt:variant>
      <vt:variant>
        <vt:lpwstr/>
      </vt:variant>
      <vt:variant>
        <vt:lpwstr>_Toc222733613</vt:lpwstr>
      </vt:variant>
      <vt:variant>
        <vt:i4>1048629</vt:i4>
      </vt:variant>
      <vt:variant>
        <vt:i4>122</vt:i4>
      </vt:variant>
      <vt:variant>
        <vt:i4>0</vt:i4>
      </vt:variant>
      <vt:variant>
        <vt:i4>5</vt:i4>
      </vt:variant>
      <vt:variant>
        <vt:lpwstr/>
      </vt:variant>
      <vt:variant>
        <vt:lpwstr>_Toc222733612</vt:lpwstr>
      </vt:variant>
      <vt:variant>
        <vt:i4>1048629</vt:i4>
      </vt:variant>
      <vt:variant>
        <vt:i4>116</vt:i4>
      </vt:variant>
      <vt:variant>
        <vt:i4>0</vt:i4>
      </vt:variant>
      <vt:variant>
        <vt:i4>5</vt:i4>
      </vt:variant>
      <vt:variant>
        <vt:lpwstr/>
      </vt:variant>
      <vt:variant>
        <vt:lpwstr>_Toc222733611</vt:lpwstr>
      </vt:variant>
      <vt:variant>
        <vt:i4>1048629</vt:i4>
      </vt:variant>
      <vt:variant>
        <vt:i4>110</vt:i4>
      </vt:variant>
      <vt:variant>
        <vt:i4>0</vt:i4>
      </vt:variant>
      <vt:variant>
        <vt:i4>5</vt:i4>
      </vt:variant>
      <vt:variant>
        <vt:lpwstr/>
      </vt:variant>
      <vt:variant>
        <vt:lpwstr>_Toc222733610</vt:lpwstr>
      </vt:variant>
      <vt:variant>
        <vt:i4>1114165</vt:i4>
      </vt:variant>
      <vt:variant>
        <vt:i4>104</vt:i4>
      </vt:variant>
      <vt:variant>
        <vt:i4>0</vt:i4>
      </vt:variant>
      <vt:variant>
        <vt:i4>5</vt:i4>
      </vt:variant>
      <vt:variant>
        <vt:lpwstr/>
      </vt:variant>
      <vt:variant>
        <vt:lpwstr>_Toc222733609</vt:lpwstr>
      </vt:variant>
      <vt:variant>
        <vt:i4>1114165</vt:i4>
      </vt:variant>
      <vt:variant>
        <vt:i4>98</vt:i4>
      </vt:variant>
      <vt:variant>
        <vt:i4>0</vt:i4>
      </vt:variant>
      <vt:variant>
        <vt:i4>5</vt:i4>
      </vt:variant>
      <vt:variant>
        <vt:lpwstr/>
      </vt:variant>
      <vt:variant>
        <vt:lpwstr>_Toc222733608</vt:lpwstr>
      </vt:variant>
      <vt:variant>
        <vt:i4>1114165</vt:i4>
      </vt:variant>
      <vt:variant>
        <vt:i4>92</vt:i4>
      </vt:variant>
      <vt:variant>
        <vt:i4>0</vt:i4>
      </vt:variant>
      <vt:variant>
        <vt:i4>5</vt:i4>
      </vt:variant>
      <vt:variant>
        <vt:lpwstr/>
      </vt:variant>
      <vt:variant>
        <vt:lpwstr>_Toc222733607</vt:lpwstr>
      </vt:variant>
      <vt:variant>
        <vt:i4>1114165</vt:i4>
      </vt:variant>
      <vt:variant>
        <vt:i4>86</vt:i4>
      </vt:variant>
      <vt:variant>
        <vt:i4>0</vt:i4>
      </vt:variant>
      <vt:variant>
        <vt:i4>5</vt:i4>
      </vt:variant>
      <vt:variant>
        <vt:lpwstr/>
      </vt:variant>
      <vt:variant>
        <vt:lpwstr>_Toc222733606</vt:lpwstr>
      </vt:variant>
      <vt:variant>
        <vt:i4>1114165</vt:i4>
      </vt:variant>
      <vt:variant>
        <vt:i4>80</vt:i4>
      </vt:variant>
      <vt:variant>
        <vt:i4>0</vt:i4>
      </vt:variant>
      <vt:variant>
        <vt:i4>5</vt:i4>
      </vt:variant>
      <vt:variant>
        <vt:lpwstr/>
      </vt:variant>
      <vt:variant>
        <vt:lpwstr>_Toc222733605</vt:lpwstr>
      </vt:variant>
      <vt:variant>
        <vt:i4>1114165</vt:i4>
      </vt:variant>
      <vt:variant>
        <vt:i4>74</vt:i4>
      </vt:variant>
      <vt:variant>
        <vt:i4>0</vt:i4>
      </vt:variant>
      <vt:variant>
        <vt:i4>5</vt:i4>
      </vt:variant>
      <vt:variant>
        <vt:lpwstr/>
      </vt:variant>
      <vt:variant>
        <vt:lpwstr>_Toc222733604</vt:lpwstr>
      </vt:variant>
      <vt:variant>
        <vt:i4>1114165</vt:i4>
      </vt:variant>
      <vt:variant>
        <vt:i4>68</vt:i4>
      </vt:variant>
      <vt:variant>
        <vt:i4>0</vt:i4>
      </vt:variant>
      <vt:variant>
        <vt:i4>5</vt:i4>
      </vt:variant>
      <vt:variant>
        <vt:lpwstr/>
      </vt:variant>
      <vt:variant>
        <vt:lpwstr>_Toc222733603</vt:lpwstr>
      </vt:variant>
      <vt:variant>
        <vt:i4>1114165</vt:i4>
      </vt:variant>
      <vt:variant>
        <vt:i4>62</vt:i4>
      </vt:variant>
      <vt:variant>
        <vt:i4>0</vt:i4>
      </vt:variant>
      <vt:variant>
        <vt:i4>5</vt:i4>
      </vt:variant>
      <vt:variant>
        <vt:lpwstr/>
      </vt:variant>
      <vt:variant>
        <vt:lpwstr>_Toc222733602</vt:lpwstr>
      </vt:variant>
      <vt:variant>
        <vt:i4>1114165</vt:i4>
      </vt:variant>
      <vt:variant>
        <vt:i4>56</vt:i4>
      </vt:variant>
      <vt:variant>
        <vt:i4>0</vt:i4>
      </vt:variant>
      <vt:variant>
        <vt:i4>5</vt:i4>
      </vt:variant>
      <vt:variant>
        <vt:lpwstr/>
      </vt:variant>
      <vt:variant>
        <vt:lpwstr>_Toc222733601</vt:lpwstr>
      </vt:variant>
      <vt:variant>
        <vt:i4>1114165</vt:i4>
      </vt:variant>
      <vt:variant>
        <vt:i4>50</vt:i4>
      </vt:variant>
      <vt:variant>
        <vt:i4>0</vt:i4>
      </vt:variant>
      <vt:variant>
        <vt:i4>5</vt:i4>
      </vt:variant>
      <vt:variant>
        <vt:lpwstr/>
      </vt:variant>
      <vt:variant>
        <vt:lpwstr>_Toc222733600</vt:lpwstr>
      </vt:variant>
      <vt:variant>
        <vt:i4>1572918</vt:i4>
      </vt:variant>
      <vt:variant>
        <vt:i4>44</vt:i4>
      </vt:variant>
      <vt:variant>
        <vt:i4>0</vt:i4>
      </vt:variant>
      <vt:variant>
        <vt:i4>5</vt:i4>
      </vt:variant>
      <vt:variant>
        <vt:lpwstr/>
      </vt:variant>
      <vt:variant>
        <vt:lpwstr>_Toc222733599</vt:lpwstr>
      </vt:variant>
      <vt:variant>
        <vt:i4>1572918</vt:i4>
      </vt:variant>
      <vt:variant>
        <vt:i4>38</vt:i4>
      </vt:variant>
      <vt:variant>
        <vt:i4>0</vt:i4>
      </vt:variant>
      <vt:variant>
        <vt:i4>5</vt:i4>
      </vt:variant>
      <vt:variant>
        <vt:lpwstr/>
      </vt:variant>
      <vt:variant>
        <vt:lpwstr>_Toc222733598</vt:lpwstr>
      </vt:variant>
      <vt:variant>
        <vt:i4>1572918</vt:i4>
      </vt:variant>
      <vt:variant>
        <vt:i4>32</vt:i4>
      </vt:variant>
      <vt:variant>
        <vt:i4>0</vt:i4>
      </vt:variant>
      <vt:variant>
        <vt:i4>5</vt:i4>
      </vt:variant>
      <vt:variant>
        <vt:lpwstr/>
      </vt:variant>
      <vt:variant>
        <vt:lpwstr>_Toc222733597</vt:lpwstr>
      </vt:variant>
      <vt:variant>
        <vt:i4>1572918</vt:i4>
      </vt:variant>
      <vt:variant>
        <vt:i4>26</vt:i4>
      </vt:variant>
      <vt:variant>
        <vt:i4>0</vt:i4>
      </vt:variant>
      <vt:variant>
        <vt:i4>5</vt:i4>
      </vt:variant>
      <vt:variant>
        <vt:lpwstr/>
      </vt:variant>
      <vt:variant>
        <vt:lpwstr>_Toc222733596</vt:lpwstr>
      </vt:variant>
      <vt:variant>
        <vt:i4>1572918</vt:i4>
      </vt:variant>
      <vt:variant>
        <vt:i4>20</vt:i4>
      </vt:variant>
      <vt:variant>
        <vt:i4>0</vt:i4>
      </vt:variant>
      <vt:variant>
        <vt:i4>5</vt:i4>
      </vt:variant>
      <vt:variant>
        <vt:lpwstr/>
      </vt:variant>
      <vt:variant>
        <vt:lpwstr>_Toc222733595</vt:lpwstr>
      </vt:variant>
      <vt:variant>
        <vt:i4>1572918</vt:i4>
      </vt:variant>
      <vt:variant>
        <vt:i4>14</vt:i4>
      </vt:variant>
      <vt:variant>
        <vt:i4>0</vt:i4>
      </vt:variant>
      <vt:variant>
        <vt:i4>5</vt:i4>
      </vt:variant>
      <vt:variant>
        <vt:lpwstr/>
      </vt:variant>
      <vt:variant>
        <vt:lpwstr>_Toc222733594</vt:lpwstr>
      </vt:variant>
      <vt:variant>
        <vt:i4>1572918</vt:i4>
      </vt:variant>
      <vt:variant>
        <vt:i4>8</vt:i4>
      </vt:variant>
      <vt:variant>
        <vt:i4>0</vt:i4>
      </vt:variant>
      <vt:variant>
        <vt:i4>5</vt:i4>
      </vt:variant>
      <vt:variant>
        <vt:lpwstr/>
      </vt:variant>
      <vt:variant>
        <vt:lpwstr>_Toc222733593</vt:lpwstr>
      </vt:variant>
      <vt:variant>
        <vt:i4>1572918</vt:i4>
      </vt:variant>
      <vt:variant>
        <vt:i4>2</vt:i4>
      </vt:variant>
      <vt:variant>
        <vt:i4>0</vt:i4>
      </vt:variant>
      <vt:variant>
        <vt:i4>5</vt:i4>
      </vt:variant>
      <vt:variant>
        <vt:lpwstr/>
      </vt:variant>
      <vt:variant>
        <vt:lpwstr>_Toc222733592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Dapiran, Cathelijne</cp:lastModifiedBy>
  <cp:revision>1311</cp:revision>
  <cp:lastPrinted>2026-02-23T20:23:00Z</cp:lastPrinted>
  <dcterms:created xsi:type="dcterms:W3CDTF">2024-11-23T17:53:00Z</dcterms:created>
  <dcterms:modified xsi:type="dcterms:W3CDTF">2026-03-26T15:44:00Z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0x0101006E3822F33ECEB64C8CFC391198CBC3F2</vt:lpwstr>
  </property>
</Properties>
</file>