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611D" w:rsidR="007C611D" w:rsidP="007C611D" w:rsidRDefault="007C611D" w14:paraId="0307F3D3" w14:textId="77777777">
      <w:pPr>
        <w:pStyle w:val="Kop1"/>
        <w:rPr>
          <w:rFonts w:ascii="Verdana" w:hAnsi="Verdana"/>
          <w:color w:val="ED7D31" w:themeColor="accent2"/>
          <w:sz w:val="32"/>
          <w:szCs w:val="32"/>
        </w:rPr>
      </w:pPr>
      <w:r w:rsidRPr="007C611D">
        <w:rPr>
          <w:rFonts w:ascii="Verdana" w:hAnsi="Verdana"/>
          <w:color w:val="ED7D31" w:themeColor="accent2"/>
          <w:sz w:val="32"/>
          <w:szCs w:val="32"/>
        </w:rPr>
        <w:t>Procesafspraken bij langdurig verzuim</w:t>
      </w:r>
    </w:p>
    <w:p w:rsidR="00CC4446" w:rsidP="007C611D" w:rsidRDefault="00AE1A8C" w14:paraId="6F2C7E36" w14:textId="5001AB2B">
      <w:r>
        <w:t xml:space="preserve">Een medewerker is helaas langdurig ziek. Wij hanteren het eigen regie model, dit betekent dat de leidinggevende verantwoordelijk is voor de verzuimbegeleiding. Tot 40 weken kan de </w:t>
      </w:r>
      <w:r w:rsidR="00086BA5">
        <w:t>HR</w:t>
      </w:r>
      <w:r>
        <w:t xml:space="preserve"> adviseur hierbij adviseren. Na 40 weken neemt de </w:t>
      </w:r>
      <w:r w:rsidR="00086BA5">
        <w:t>adviseur</w:t>
      </w:r>
      <w:r>
        <w:t xml:space="preserve"> verzuim het geheel, of gedeeltelijk over. Uiteraard kan altijd eerder advies worden gevraagd bij de </w:t>
      </w:r>
      <w:r w:rsidR="00086BA5">
        <w:t>adviseur</w:t>
      </w:r>
      <w:r>
        <w:t xml:space="preserve"> verzuim (Judith).</w:t>
      </w:r>
      <w:r w:rsidR="00CC4446">
        <w:t xml:space="preserve"> Ook kan er eerder overdracht plaatsvinden, bijvoorbeeld als al snel bekend is dat een medewerker niet meer (volledig) zal herstellen. </w:t>
      </w:r>
    </w:p>
    <w:p w:rsidR="00CC4446" w:rsidP="007C611D" w:rsidRDefault="00CC4446" w14:paraId="3748DDA4" w14:textId="77777777"/>
    <w:p w:rsidRPr="007C611D" w:rsidR="007C611D" w:rsidP="007C611D" w:rsidRDefault="007C611D" w14:paraId="63219BAC" w14:textId="18F2D7AE">
      <w:r w:rsidRPr="007C611D">
        <w:t>Bij (de verwachting van) langdurig verzuim hanteren we het volgende proces:</w:t>
      </w:r>
    </w:p>
    <w:p w:rsidRPr="007C611D" w:rsidR="007C611D" w:rsidP="007C611D" w:rsidRDefault="007C611D" w14:paraId="1B5E1445" w14:textId="0388B952"/>
    <w:p w:rsidRPr="007C611D" w:rsidR="007C611D" w:rsidP="007C611D" w:rsidRDefault="007C611D" w14:paraId="033C4C13" w14:textId="77777777">
      <w:pPr>
        <w:pStyle w:val="Kop2"/>
        <w:rPr>
          <w:rFonts w:ascii="Verdana" w:hAnsi="Verdana"/>
          <w:color w:val="4472C4" w:themeColor="accent1"/>
          <w:sz w:val="28"/>
          <w:szCs w:val="28"/>
        </w:rPr>
      </w:pPr>
      <w:r w:rsidRPr="007C611D">
        <w:rPr>
          <w:rFonts w:ascii="Verdana" w:hAnsi="Verdana"/>
          <w:color w:val="4472C4" w:themeColor="accent1"/>
          <w:sz w:val="28"/>
          <w:szCs w:val="28"/>
        </w:rPr>
        <w:t>Fase 1: Ziekte tot 40 weken</w:t>
      </w:r>
    </w:p>
    <w:p w:rsidRPr="007C611D" w:rsidR="007C611D" w:rsidP="007C611D" w:rsidRDefault="007C611D" w14:paraId="3B3F2070" w14:textId="71CFC4F9">
      <w:r w:rsidRPr="007C611D">
        <w:rPr>
          <w:b/>
          <w:bCs/>
        </w:rPr>
        <w:t>Leidinggevende in de lead</w:t>
      </w:r>
      <w:r w:rsidR="00BF72B8">
        <w:rPr>
          <w:b/>
          <w:bCs/>
        </w:rPr>
        <w:t>,</w:t>
      </w:r>
      <w:r w:rsidRPr="007C611D">
        <w:rPr>
          <w:b/>
          <w:bCs/>
        </w:rPr>
        <w:t xml:space="preserve"> HR-adviseur als sparringpartner</w:t>
      </w:r>
    </w:p>
    <w:p w:rsidRPr="007C611D" w:rsidR="007C611D" w:rsidP="007C611D" w:rsidRDefault="007C611D" w14:paraId="7FCC309E" w14:textId="77777777">
      <w:pPr>
        <w:numPr>
          <w:ilvl w:val="0"/>
          <w:numId w:val="22"/>
        </w:numPr>
      </w:pPr>
      <w:r w:rsidRPr="007C611D">
        <w:rPr>
          <w:b/>
          <w:bCs/>
        </w:rPr>
        <w:t>Ziekmelding</w:t>
      </w:r>
      <w:r w:rsidRPr="007C611D">
        <w:br/>
      </w:r>
      <w:r w:rsidRPr="007C611D">
        <w:t xml:space="preserve">De medewerker meldt zich ziek bij de leidinggevende. Indien de leidinggevende vermoedt dat het om langdurig verzuim gaat, bespreekt hij dit in het eerstvolgende </w:t>
      </w:r>
      <w:proofErr w:type="spellStart"/>
      <w:r w:rsidRPr="007C611D">
        <w:t>bila</w:t>
      </w:r>
      <w:proofErr w:type="spellEnd"/>
      <w:r w:rsidRPr="007C611D">
        <w:t xml:space="preserve"> met de HR-adviseur.</w:t>
      </w:r>
    </w:p>
    <w:p w:rsidRPr="007C611D" w:rsidR="007C611D" w:rsidP="007C611D" w:rsidRDefault="007C611D" w14:paraId="57721CA0" w14:textId="77777777">
      <w:pPr>
        <w:numPr>
          <w:ilvl w:val="0"/>
          <w:numId w:val="22"/>
        </w:numPr>
      </w:pPr>
      <w:r w:rsidRPr="007C611D">
        <w:rPr>
          <w:b/>
          <w:bCs/>
        </w:rPr>
        <w:t>Afspraak bedrijfsarts</w:t>
      </w:r>
      <w:r w:rsidRPr="007C611D">
        <w:br/>
      </w:r>
      <w:r w:rsidRPr="007C611D">
        <w:t>De leidinggevende plant uiterlijk vóór week 6 een afspraak bij de bedrijfsarts. De bedrijfsarts stelt een probleemanalyse op.</w:t>
      </w:r>
    </w:p>
    <w:p w:rsidRPr="007C611D" w:rsidR="007C611D" w:rsidP="007C611D" w:rsidRDefault="007C611D" w14:paraId="4FC11073" w14:textId="77777777">
      <w:pPr>
        <w:numPr>
          <w:ilvl w:val="0"/>
          <w:numId w:val="22"/>
        </w:numPr>
      </w:pPr>
      <w:r w:rsidRPr="007C611D">
        <w:rPr>
          <w:b/>
          <w:bCs/>
        </w:rPr>
        <w:t>Plan van aanpak</w:t>
      </w:r>
      <w:r w:rsidRPr="007C611D">
        <w:br/>
      </w:r>
      <w:r w:rsidRPr="007C611D">
        <w:t>De leidinggevende en medewerker stellen samen een plan van aanpak op, op basis van de probleemanalyse.</w:t>
      </w:r>
    </w:p>
    <w:p w:rsidRPr="007C611D" w:rsidR="007C611D" w:rsidP="007C611D" w:rsidRDefault="007C611D" w14:paraId="3CA0DBF3" w14:textId="77777777">
      <w:pPr>
        <w:numPr>
          <w:ilvl w:val="0"/>
          <w:numId w:val="22"/>
        </w:numPr>
      </w:pPr>
      <w:r w:rsidRPr="007C611D">
        <w:rPr>
          <w:b/>
          <w:bCs/>
        </w:rPr>
        <w:t>Vervolgafspraken en monitoring</w:t>
      </w:r>
      <w:r w:rsidRPr="007C611D">
        <w:br/>
      </w:r>
      <w:r w:rsidRPr="007C611D">
        <w:t>Elke 6 weken, of eerder indien nodig, plant de leidinggevende een vervolgafspraak bij de bedrijfsarts. Op basis van deze afspraak wordt het plan van aanpak geactualiseerd.</w:t>
      </w:r>
    </w:p>
    <w:p w:rsidRPr="007C611D" w:rsidR="007C611D" w:rsidP="007C611D" w:rsidRDefault="007C611D" w14:paraId="0222E0C2" w14:textId="77777777">
      <w:pPr>
        <w:numPr>
          <w:ilvl w:val="0"/>
          <w:numId w:val="22"/>
        </w:numPr>
      </w:pPr>
      <w:r w:rsidRPr="007C611D">
        <w:rPr>
          <w:b/>
          <w:bCs/>
        </w:rPr>
        <w:t>HR-advies en afstemming</w:t>
      </w:r>
      <w:r w:rsidRPr="007C611D">
        <w:br/>
      </w:r>
      <w:r w:rsidRPr="007C611D">
        <w:t>Gedurende deze fase onderhoudt de leidinggevende regelmatig contact met de HR-adviseur. De HR-adviseur fungeert als sparringpartner en denkt mee over vervolgstappen, re-integratiemogelijkheden en dossieropbouw.</w:t>
      </w:r>
    </w:p>
    <w:p w:rsidRPr="007C611D" w:rsidR="007C611D" w:rsidP="007C611D" w:rsidRDefault="007C611D" w14:paraId="0F152009" w14:textId="649C8E54"/>
    <w:p w:rsidRPr="007C611D" w:rsidR="007C611D" w:rsidP="007C611D" w:rsidRDefault="007C611D" w14:paraId="387ABD88" w14:textId="77777777">
      <w:pPr>
        <w:pStyle w:val="Kop2"/>
        <w:rPr>
          <w:rFonts w:ascii="Verdana" w:hAnsi="Verdana"/>
          <w:color w:val="FFC000" w:themeColor="accent4"/>
          <w:sz w:val="28"/>
          <w:szCs w:val="28"/>
        </w:rPr>
      </w:pPr>
      <w:r w:rsidRPr="007C611D">
        <w:rPr>
          <w:rFonts w:ascii="Verdana" w:hAnsi="Verdana"/>
          <w:color w:val="FFC000" w:themeColor="accent4"/>
          <w:sz w:val="28"/>
          <w:szCs w:val="28"/>
        </w:rPr>
        <w:t>Fase 2: Vanaf 35 weken ziekte</w:t>
      </w:r>
    </w:p>
    <w:p w:rsidRPr="007C611D" w:rsidR="007C611D" w:rsidP="007C611D" w:rsidRDefault="007C611D" w14:paraId="57C5E717" w14:textId="0E0E1F16">
      <w:r w:rsidRPr="007C611D">
        <w:rPr>
          <w:b/>
          <w:bCs/>
        </w:rPr>
        <w:t>Voorbereiding op overdracht</w:t>
      </w:r>
      <w:r w:rsidR="00BF72B8">
        <w:rPr>
          <w:b/>
          <w:bCs/>
        </w:rPr>
        <w:t>,</w:t>
      </w:r>
      <w:r w:rsidRPr="007C611D">
        <w:rPr>
          <w:b/>
          <w:bCs/>
        </w:rPr>
        <w:t xml:space="preserve"> gezamenlijke afstemming</w:t>
      </w:r>
    </w:p>
    <w:p w:rsidRPr="00BD4B89" w:rsidR="00C118EF" w:rsidP="00BD4B89" w:rsidRDefault="007C611D" w14:paraId="08CDF930" w14:textId="79201B30">
      <w:pPr>
        <w:pStyle w:val="Lijstalinea"/>
        <w:numPr>
          <w:ilvl w:val="0"/>
          <w:numId w:val="22"/>
        </w:numPr>
        <w:rPr>
          <w:rFonts w:ascii="Verdana" w:hAnsi="Verdana"/>
          <w:sz w:val="18"/>
          <w:szCs w:val="18"/>
        </w:rPr>
      </w:pPr>
      <w:r w:rsidRPr="00BD4B89">
        <w:rPr>
          <w:rFonts w:ascii="Verdana" w:hAnsi="Verdana"/>
          <w:b/>
          <w:bCs/>
          <w:sz w:val="18"/>
          <w:szCs w:val="18"/>
        </w:rPr>
        <w:t>Melding en overleg</w:t>
      </w:r>
    </w:p>
    <w:p w:rsidRPr="00085E18" w:rsidR="007C611D" w:rsidP="00085E18" w:rsidRDefault="007C611D" w14:paraId="5E3F51A5" w14:textId="5849F606">
      <w:pPr>
        <w:ind w:left="708"/>
        <w:rPr>
          <w:szCs w:val="18"/>
        </w:rPr>
      </w:pPr>
      <w:r w:rsidRPr="00085E18">
        <w:rPr>
          <w:szCs w:val="18"/>
        </w:rPr>
        <w:t>Bij 35 weken ziekte ontvangt de leidinggevende een melding via AFAS en een e-mail van de HR-adviseur</w:t>
      </w:r>
      <w:r w:rsidRPr="00085E18" w:rsidR="00C118EF">
        <w:rPr>
          <w:szCs w:val="18"/>
        </w:rPr>
        <w:t xml:space="preserve"> met uitleg over het vervolg. </w:t>
      </w:r>
    </w:p>
    <w:p w:rsidRPr="00085E18" w:rsidR="00C118EF" w:rsidP="00085E18" w:rsidRDefault="00C118EF" w14:paraId="09C6DE88" w14:textId="747A68DF">
      <w:pPr>
        <w:ind w:left="708"/>
        <w:rPr>
          <w:szCs w:val="18"/>
        </w:rPr>
      </w:pPr>
      <w:r w:rsidRPr="00085E18">
        <w:rPr>
          <w:szCs w:val="18"/>
        </w:rPr>
        <w:t xml:space="preserve">De leidinggevende plant het overdrachtsgesprek en nodigt de HR-adviseur en </w:t>
      </w:r>
      <w:r w:rsidR="00086BA5">
        <w:rPr>
          <w:szCs w:val="18"/>
        </w:rPr>
        <w:t>adviseur</w:t>
      </w:r>
      <w:r w:rsidRPr="00085E18">
        <w:rPr>
          <w:szCs w:val="18"/>
        </w:rPr>
        <w:t xml:space="preserve"> verzuim uit.</w:t>
      </w:r>
    </w:p>
    <w:p w:rsidRPr="00BD4B89" w:rsidR="007C611D" w:rsidP="00BD4B89" w:rsidRDefault="007C611D" w14:paraId="3E2BFD2F" w14:textId="3B72B3F7">
      <w:pPr>
        <w:pStyle w:val="Lijstalinea"/>
        <w:numPr>
          <w:ilvl w:val="0"/>
          <w:numId w:val="22"/>
        </w:numPr>
        <w:rPr>
          <w:rFonts w:ascii="Verdana" w:hAnsi="Verdana"/>
          <w:sz w:val="18"/>
          <w:szCs w:val="18"/>
        </w:rPr>
      </w:pPr>
      <w:r w:rsidRPr="00BD4B89">
        <w:rPr>
          <w:rFonts w:ascii="Verdana" w:hAnsi="Verdana"/>
          <w:b/>
          <w:bCs/>
          <w:sz w:val="18"/>
          <w:szCs w:val="18"/>
        </w:rPr>
        <w:t>Voorwaarden voor overdracht</w:t>
      </w:r>
      <w:r w:rsidRPr="00BD4B89">
        <w:rPr>
          <w:rFonts w:ascii="Verdana" w:hAnsi="Verdana"/>
          <w:sz w:val="18"/>
          <w:szCs w:val="18"/>
        </w:rPr>
        <w:br/>
      </w:r>
      <w:r w:rsidRPr="00BD4B89">
        <w:rPr>
          <w:rFonts w:ascii="Verdana" w:hAnsi="Verdana"/>
          <w:sz w:val="18"/>
          <w:szCs w:val="18"/>
        </w:rPr>
        <w:t xml:space="preserve">Overdracht naar de </w:t>
      </w:r>
      <w:r w:rsidR="00086BA5">
        <w:rPr>
          <w:rFonts w:ascii="Verdana" w:hAnsi="Verdana"/>
          <w:sz w:val="18"/>
          <w:szCs w:val="18"/>
        </w:rPr>
        <w:t>adviseur</w:t>
      </w:r>
      <w:r w:rsidRPr="00BD4B89">
        <w:rPr>
          <w:rFonts w:ascii="Verdana" w:hAnsi="Verdana"/>
          <w:sz w:val="18"/>
          <w:szCs w:val="18"/>
        </w:rPr>
        <w:t xml:space="preserve"> verzuim vindt alleen plaats als het dossier op orde is. De leidinggevende is verantwoordelijk voor het compleet maken van het dossier en het plannen van het overdrachtsgesprek.</w:t>
      </w:r>
    </w:p>
    <w:p w:rsidRPr="007C611D" w:rsidR="007C611D" w:rsidP="007C611D" w:rsidRDefault="007C611D" w14:paraId="389CD089" w14:textId="769C48AA"/>
    <w:p w:rsidRPr="007C611D" w:rsidR="007C611D" w:rsidP="007C611D" w:rsidRDefault="007C611D" w14:paraId="72F8F727" w14:textId="77777777">
      <w:pPr>
        <w:pStyle w:val="Kop2"/>
        <w:rPr>
          <w:rFonts w:ascii="Verdana" w:hAnsi="Verdana"/>
          <w:color w:val="70AD47" w:themeColor="accent6"/>
          <w:sz w:val="28"/>
          <w:szCs w:val="28"/>
        </w:rPr>
      </w:pPr>
      <w:r w:rsidRPr="007C611D">
        <w:rPr>
          <w:rFonts w:ascii="Verdana" w:hAnsi="Verdana"/>
          <w:color w:val="70AD47" w:themeColor="accent6"/>
          <w:sz w:val="28"/>
          <w:szCs w:val="28"/>
        </w:rPr>
        <w:t>Fase 3: Vanaf 40 weken ziekte</w:t>
      </w:r>
    </w:p>
    <w:p w:rsidRPr="007C611D" w:rsidR="007C611D" w:rsidP="007C611D" w:rsidRDefault="00086BA5" w14:paraId="542E75C6" w14:textId="3FCD3B2A">
      <w:r>
        <w:rPr>
          <w:b/>
          <w:bCs/>
        </w:rPr>
        <w:t>Adviseur</w:t>
      </w:r>
      <w:r w:rsidRPr="007C611D" w:rsidR="007C611D">
        <w:rPr>
          <w:b/>
          <w:bCs/>
        </w:rPr>
        <w:t xml:space="preserve"> verzuim </w:t>
      </w:r>
      <w:r w:rsidR="00AC347D">
        <w:rPr>
          <w:b/>
          <w:bCs/>
        </w:rPr>
        <w:t>neemt over of ondersteunt,</w:t>
      </w:r>
      <w:r w:rsidRPr="007C611D" w:rsidR="007C611D">
        <w:rPr>
          <w:b/>
          <w:bCs/>
        </w:rPr>
        <w:t xml:space="preserve"> afhankelijk van scenario</w:t>
      </w:r>
    </w:p>
    <w:p w:rsidRPr="007C611D" w:rsidR="007C611D" w:rsidP="007C611D" w:rsidRDefault="007C611D" w14:paraId="15690845" w14:textId="77777777">
      <w:r w:rsidRPr="007C611D">
        <w:rPr>
          <w:b/>
          <w:bCs/>
        </w:rPr>
        <w:t>a. Volledig arbeidsongeschikt</w:t>
      </w:r>
    </w:p>
    <w:p w:rsidRPr="007C611D" w:rsidR="007C611D" w:rsidP="007C611D" w:rsidRDefault="00086BA5" w14:paraId="796F02A6" w14:textId="22B7C8FB">
      <w:pPr>
        <w:numPr>
          <w:ilvl w:val="0"/>
          <w:numId w:val="24"/>
        </w:numPr>
      </w:pPr>
      <w:r>
        <w:t>adviseur</w:t>
      </w:r>
      <w:r w:rsidRPr="007C611D" w:rsidR="007C611D">
        <w:t xml:space="preserve"> verzuim (Judith) neemt de volledige begeleiding over: contact met de medewerker, dossieropbouw, en indien nodig de aanvraag voor WIA/IVA.</w:t>
      </w:r>
    </w:p>
    <w:p w:rsidRPr="007C611D" w:rsidR="007C611D" w:rsidP="007C611D" w:rsidRDefault="007C611D" w14:paraId="60D98994" w14:textId="77777777">
      <w:pPr>
        <w:numPr>
          <w:ilvl w:val="0"/>
          <w:numId w:val="24"/>
        </w:numPr>
      </w:pPr>
      <w:r w:rsidRPr="007C611D">
        <w:t>Judith houdt de leidinggevende op de hoogte van de voortgang.</w:t>
      </w:r>
    </w:p>
    <w:p w:rsidRPr="007C611D" w:rsidR="007C611D" w:rsidP="007C611D" w:rsidRDefault="007C611D" w14:paraId="147FCBC9" w14:textId="77777777">
      <w:pPr>
        <w:numPr>
          <w:ilvl w:val="0"/>
          <w:numId w:val="24"/>
        </w:numPr>
      </w:pPr>
      <w:r w:rsidRPr="007C611D">
        <w:t>Bij re-integratie vindt opnieuw overleg plaats over taakverdeling.</w:t>
      </w:r>
    </w:p>
    <w:p w:rsidRPr="007C611D" w:rsidR="007C611D" w:rsidP="007C611D" w:rsidRDefault="007C611D" w14:paraId="05B98968" w14:textId="77777777">
      <w:r w:rsidRPr="007C611D">
        <w:rPr>
          <w:b/>
          <w:bCs/>
        </w:rPr>
        <w:t>b. Gedeeltelijk arbeidsongeschikt</w:t>
      </w:r>
    </w:p>
    <w:p w:rsidRPr="007C611D" w:rsidR="007C611D" w:rsidP="007C611D" w:rsidRDefault="007C611D" w14:paraId="39D914C7" w14:textId="77777777">
      <w:pPr>
        <w:numPr>
          <w:ilvl w:val="0"/>
          <w:numId w:val="25"/>
        </w:numPr>
      </w:pPr>
      <w:r w:rsidRPr="007C611D">
        <w:t>De leidinggevende blijft contact houden met de medewerker en begeleidt de re-integratie.</w:t>
      </w:r>
    </w:p>
    <w:p w:rsidRPr="00F22596" w:rsidR="00A16904" w:rsidP="004E55CD" w:rsidRDefault="007C611D" w14:paraId="2B24EE48" w14:textId="49ECD868">
      <w:pPr>
        <w:numPr>
          <w:ilvl w:val="0"/>
          <w:numId w:val="25"/>
        </w:numPr>
      </w:pPr>
      <w:r w:rsidRPr="007C611D">
        <w:t xml:space="preserve">De </w:t>
      </w:r>
      <w:r w:rsidR="00086BA5">
        <w:t>adviseur verzuim</w:t>
      </w:r>
      <w:r w:rsidRPr="007C611D">
        <w:t xml:space="preserve"> </w:t>
      </w:r>
      <w:r w:rsidRPr="00A16904" w:rsidR="00A16904">
        <w:rPr>
          <w:szCs w:val="18"/>
        </w:rPr>
        <w:t>houdt de stappen vanuit wet verbetering poortwachter in de gaten</w:t>
      </w:r>
      <w:r w:rsidR="00086BA5">
        <w:rPr>
          <w:szCs w:val="18"/>
        </w:rPr>
        <w:t xml:space="preserve"> en</w:t>
      </w:r>
      <w:r w:rsidRPr="00A16904" w:rsidR="00A16904">
        <w:rPr>
          <w:szCs w:val="18"/>
        </w:rPr>
        <w:t xml:space="preserve"> </w:t>
      </w:r>
      <w:r w:rsidRPr="00F22596" w:rsidR="00A16904">
        <w:t xml:space="preserve">verzorgt het plan van aanpak, documenten, en de WIA of IVA- aanvraag. </w:t>
      </w:r>
    </w:p>
    <w:p w:rsidRPr="00F22596" w:rsidR="00F22596" w:rsidP="000E0E9A" w:rsidRDefault="007C611D" w14:paraId="0766EDBE" w14:textId="428CB5A4">
      <w:pPr>
        <w:numPr>
          <w:ilvl w:val="0"/>
          <w:numId w:val="25"/>
        </w:numPr>
      </w:pPr>
      <w:r w:rsidRPr="007C611D">
        <w:t xml:space="preserve">Afspraken hierover worden gemaakt tijdens </w:t>
      </w:r>
      <w:r w:rsidR="00F22596">
        <w:t xml:space="preserve">het overdrachtsgesprek. </w:t>
      </w:r>
      <w:r w:rsidRPr="00F22596" w:rsidR="00F22596">
        <w:t xml:space="preserve">Maak duidelijke afspraken tijdens het overleg en schakel regelmatig met elkaar. Een nauwe samenwerking is in het belang van de medewerker en het dossier. </w:t>
      </w:r>
    </w:p>
    <w:p w:rsidRPr="007C611D" w:rsidR="007C611D" w:rsidP="00F22596" w:rsidRDefault="007C611D" w14:paraId="67F3752E" w14:textId="12BB55E9">
      <w:pPr>
        <w:ind w:left="720"/>
      </w:pPr>
    </w:p>
    <w:p w:rsidRPr="007C611D" w:rsidR="007C611D" w:rsidP="007C611D" w:rsidRDefault="007C611D" w14:paraId="01E35489" w14:textId="42B40DC4">
      <w:r w:rsidRPr="376F6D74" w:rsidR="007C611D">
        <w:rPr>
          <w:b w:val="1"/>
          <w:bCs w:val="1"/>
        </w:rPr>
        <w:t>c. Maatwerk</w:t>
      </w:r>
    </w:p>
    <w:p w:rsidRPr="00E92DF9" w:rsidR="002E630A" w:rsidP="6E4C8B09" w:rsidRDefault="002E630A" w14:paraId="7A15B4BF" w14:textId="31A4E9F2">
      <w:pPr>
        <w:pStyle w:val="Lijstalinea"/>
        <w:numPr>
          <w:ilvl w:val="0"/>
          <w:numId w:val="26"/>
        </w:numPr>
        <w:spacing w:after="160" w:line="259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 w:rsidRPr="6E4C8B09" w:rsidR="73B91DB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In sommige gevallen is eerdere overdracht gewenst of is overdracht helemaal niet nodig. Dit kan het geval zijn in de volgende gevallen:</w:t>
      </w:r>
    </w:p>
    <w:p w:rsidRPr="00E92DF9" w:rsidR="002E630A" w:rsidP="6E4C8B09" w:rsidRDefault="002E630A" w14:paraId="378E8D3E" w14:textId="245F5C92">
      <w:pPr>
        <w:pStyle w:val="Lijstalinea"/>
        <w:numPr>
          <w:ilvl w:val="1"/>
          <w:numId w:val="26"/>
        </w:numPr>
        <w:spacing w:after="160" w:line="259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 w:rsidRPr="6E4C8B09" w:rsidR="73B91DB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 xml:space="preserve">Medewerker is bijna volledig gere-integreerd en verwachting is dat dit op de korte termijn wordt voltooid. </w:t>
      </w:r>
    </w:p>
    <w:p w:rsidRPr="00E92DF9" w:rsidR="002E630A" w:rsidP="376F6D74" w:rsidRDefault="002E630A" w14:paraId="156C9EFF" w14:textId="23F6C91C">
      <w:pPr>
        <w:pStyle w:val="Lijstalinea"/>
        <w:numPr>
          <w:ilvl w:val="1"/>
          <w:numId w:val="26"/>
        </w:numPr>
        <w:spacing w:after="160" w:line="259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 w:rsidRPr="376F6D74" w:rsidR="73B91DB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 xml:space="preserve">Contact via </w:t>
      </w:r>
      <w:r w:rsidRPr="376F6D74" w:rsidR="73B91DB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de leidinggevende is in het belang van</w:t>
      </w:r>
      <w:r w:rsidRPr="376F6D74" w:rsidR="73B91DB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 xml:space="preserve"> de medewerker of familie bijvoorbeeld in geval van ernstige ziekte.</w:t>
      </w:r>
    </w:p>
    <w:p w:rsidRPr="00E92DF9" w:rsidR="002E630A" w:rsidP="6E4C8B09" w:rsidRDefault="002E630A" w14:paraId="345DBF07" w14:textId="32F786B2">
      <w:pPr>
        <w:pStyle w:val="Lijstalinea"/>
        <w:numPr>
          <w:ilvl w:val="1"/>
          <w:numId w:val="26"/>
        </w:numPr>
        <w:spacing w:after="160" w:line="259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 w:rsidRPr="6E4C8B09" w:rsidR="73B91DB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 xml:space="preserve">Eerdere overdracht kan plaatsvinden bij complexe dossiers waarbij WIA/IVA zeer waarschijnlijk is.  </w:t>
      </w:r>
    </w:p>
    <w:p w:rsidRPr="00E92DF9" w:rsidR="002E630A" w:rsidP="00E92DF9" w:rsidRDefault="002E630A" w14:paraId="249C2B9B" w14:textId="60C95D25"/>
    <w:sectPr w:rsidRPr="00E92DF9" w:rsidR="002E630A" w:rsidSect="00763E12">
      <w:headerReference w:type="default" r:id="rId11"/>
      <w:footerReference w:type="default" r:id="rId12"/>
      <w:headerReference w:type="first" r:id="rId13"/>
      <w:pgSz w:w="11900" w:h="16840" w:orient="portrait"/>
      <w:pgMar w:top="2268" w:right="1077" w:bottom="170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106C" w:rsidP="00BC41D5" w:rsidRDefault="001E106C" w14:paraId="55920847" w14:textId="77777777">
      <w:r>
        <w:separator/>
      </w:r>
    </w:p>
  </w:endnote>
  <w:endnote w:type="continuationSeparator" w:id="0">
    <w:p w:rsidR="001E106C" w:rsidP="00BC41D5" w:rsidRDefault="001E106C" w14:paraId="6838D91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E2AC9" w:rsidRDefault="007E2AC9" w14:paraId="67B7312F" w14:textId="77777777">
    <w:pPr>
      <w:pStyle w:val="Voet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AE24ADF" wp14:editId="265F0DFA">
          <wp:simplePos x="0" y="0"/>
          <wp:positionH relativeFrom="column">
            <wp:posOffset>-916940</wp:posOffset>
          </wp:positionH>
          <wp:positionV relativeFrom="paragraph">
            <wp:posOffset>-390525</wp:posOffset>
          </wp:positionV>
          <wp:extent cx="7512707" cy="998855"/>
          <wp:effectExtent l="0" t="0" r="0" b="0"/>
          <wp:wrapNone/>
          <wp:docPr id="870547069" name="Afbeelding 1" descr="Afbeelding met lijn, Perceel, patr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47069" name="Afbeelding 1" descr="Afbeelding met lijn, Perceel, patroo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6026" cy="9992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106C" w:rsidP="00BC41D5" w:rsidRDefault="001E106C" w14:paraId="35E25ECE" w14:textId="77777777">
      <w:r>
        <w:separator/>
      </w:r>
    </w:p>
  </w:footnote>
  <w:footnote w:type="continuationSeparator" w:id="0">
    <w:p w:rsidR="001E106C" w:rsidP="00BC41D5" w:rsidRDefault="001E106C" w14:paraId="05721B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6CF8" w:rsidP="00BC41D5" w:rsidRDefault="00A46CF8" w14:paraId="062B6AB7" w14:textId="7777777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538551" wp14:editId="752E43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63200" cy="752400"/>
          <wp:effectExtent l="0" t="0" r="2540" b="0"/>
          <wp:wrapNone/>
          <wp:docPr id="25" name="Afbeelding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-werkom-190424-briefpapier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6CF8" w:rsidP="00BC41D5" w:rsidRDefault="005B1B27" w14:paraId="256BEB57" w14:textId="77777777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7A7F5CE" wp14:editId="718DAC5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63200" cy="752400"/>
          <wp:effectExtent l="0" t="0" r="254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-werkom-190424-briefpapier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84D"/>
    <w:multiLevelType w:val="multilevel"/>
    <w:tmpl w:val="F2DC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7C4242"/>
    <w:multiLevelType w:val="hybridMultilevel"/>
    <w:tmpl w:val="17662204"/>
    <w:lvl w:ilvl="0" w:tplc="E21CF27A">
      <w:numFmt w:val="bullet"/>
      <w:lvlText w:val="•"/>
      <w:lvlJc w:val="left"/>
      <w:pPr>
        <w:ind w:left="1068" w:hanging="708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A06740"/>
    <w:multiLevelType w:val="hybridMultilevel"/>
    <w:tmpl w:val="2FAC4986"/>
    <w:lvl w:ilvl="0" w:tplc="E21CF27A">
      <w:numFmt w:val="bullet"/>
      <w:lvlText w:val="•"/>
      <w:lvlJc w:val="left"/>
      <w:pPr>
        <w:ind w:left="1068" w:hanging="708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B00877"/>
    <w:multiLevelType w:val="multilevel"/>
    <w:tmpl w:val="CB74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B903683"/>
    <w:multiLevelType w:val="hybridMultilevel"/>
    <w:tmpl w:val="A1C210C2"/>
    <w:lvl w:ilvl="0" w:tplc="E21CF27A">
      <w:numFmt w:val="bullet"/>
      <w:lvlText w:val="•"/>
      <w:lvlJc w:val="left"/>
      <w:pPr>
        <w:ind w:left="1068" w:hanging="708"/>
      </w:pPr>
      <w:rPr>
        <w:rFonts w:hint="default" w:ascii="Verdana" w:hAnsi="Verdana" w:eastAsiaTheme="minorHAnsi" w:cstheme="minorBi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8D5B19"/>
    <w:multiLevelType w:val="hybridMultilevel"/>
    <w:tmpl w:val="255CBAF2"/>
    <w:lvl w:ilvl="0" w:tplc="E21CF27A">
      <w:numFmt w:val="bullet"/>
      <w:lvlText w:val="•"/>
      <w:lvlJc w:val="left"/>
      <w:pPr>
        <w:ind w:left="708" w:hanging="708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0F1A0A8C"/>
    <w:multiLevelType w:val="multilevel"/>
    <w:tmpl w:val="830A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1FB039E"/>
    <w:multiLevelType w:val="multilevel"/>
    <w:tmpl w:val="DBA8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5C97586"/>
    <w:multiLevelType w:val="hybridMultilevel"/>
    <w:tmpl w:val="CD7E03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05638C0"/>
    <w:multiLevelType w:val="hybridMultilevel"/>
    <w:tmpl w:val="C5DC3604"/>
    <w:lvl w:ilvl="0" w:tplc="E21CF27A">
      <w:numFmt w:val="bullet"/>
      <w:lvlText w:val="•"/>
      <w:lvlJc w:val="left"/>
      <w:pPr>
        <w:ind w:left="1068" w:hanging="708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42C68D3"/>
    <w:multiLevelType w:val="multilevel"/>
    <w:tmpl w:val="4B2A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5086E1B"/>
    <w:multiLevelType w:val="hybridMultilevel"/>
    <w:tmpl w:val="13AC2BA6"/>
    <w:lvl w:ilvl="0" w:tplc="E21CF27A">
      <w:numFmt w:val="bullet"/>
      <w:lvlText w:val="•"/>
      <w:lvlJc w:val="left"/>
      <w:pPr>
        <w:ind w:left="1068" w:hanging="708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62461AD"/>
    <w:multiLevelType w:val="multilevel"/>
    <w:tmpl w:val="EF82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C074457"/>
    <w:multiLevelType w:val="hybridMultilevel"/>
    <w:tmpl w:val="D150A86E"/>
    <w:lvl w:ilvl="0" w:tplc="04130001">
      <w:start w:val="1"/>
      <w:numFmt w:val="bullet"/>
      <w:lvlText w:val=""/>
      <w:lvlJc w:val="left"/>
      <w:pPr>
        <w:ind w:left="708" w:hanging="708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D570F19"/>
    <w:multiLevelType w:val="multilevel"/>
    <w:tmpl w:val="ED8C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39B79C3"/>
    <w:multiLevelType w:val="multilevel"/>
    <w:tmpl w:val="78BE9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Verdana" w:hAnsi="Verdana"/>
        <w:sz w:val="18"/>
        <w:szCs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93669B"/>
    <w:multiLevelType w:val="multilevel"/>
    <w:tmpl w:val="4056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4A380AA5"/>
    <w:multiLevelType w:val="hybridMultilevel"/>
    <w:tmpl w:val="2AC059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3D0AA7"/>
    <w:multiLevelType w:val="hybridMultilevel"/>
    <w:tmpl w:val="D096987A"/>
    <w:lvl w:ilvl="0" w:tplc="E21CF27A">
      <w:numFmt w:val="bullet"/>
      <w:lvlText w:val="•"/>
      <w:lvlJc w:val="left"/>
      <w:pPr>
        <w:ind w:left="1068" w:hanging="708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F232B4E"/>
    <w:multiLevelType w:val="multilevel"/>
    <w:tmpl w:val="1A64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2C06781"/>
    <w:multiLevelType w:val="multilevel"/>
    <w:tmpl w:val="21BC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AAE7C29"/>
    <w:multiLevelType w:val="hybridMultilevel"/>
    <w:tmpl w:val="1EDAF8A4"/>
    <w:lvl w:ilvl="0">
      <w:start w:val="1"/>
      <w:numFmt w:val="bullet"/>
      <w:lvlText w:val="•"/>
      <w:lvlJc w:val="left"/>
      <w:pPr>
        <w:tabs>
          <w:tab w:val="num" w:pos="720"/>
        </w:tabs>
        <w:ind w:left="1068" w:hanging="708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B4409E7"/>
    <w:multiLevelType w:val="hybridMultilevel"/>
    <w:tmpl w:val="44C6AFCC"/>
    <w:lvl w:ilvl="0" w:tplc="E21CF27A">
      <w:numFmt w:val="bullet"/>
      <w:lvlText w:val="•"/>
      <w:lvlJc w:val="left"/>
      <w:pPr>
        <w:ind w:left="1068" w:hanging="708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39639C2"/>
    <w:multiLevelType w:val="multilevel"/>
    <w:tmpl w:val="1BE8F0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121B98"/>
    <w:multiLevelType w:val="hybridMultilevel"/>
    <w:tmpl w:val="7662EB7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9DB4F6D"/>
    <w:multiLevelType w:val="multilevel"/>
    <w:tmpl w:val="B5B0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C542E47"/>
    <w:multiLevelType w:val="multilevel"/>
    <w:tmpl w:val="3BE8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6199882">
    <w:abstractNumId w:val="17"/>
  </w:num>
  <w:num w:numId="2" w16cid:durableId="1755086635">
    <w:abstractNumId w:val="16"/>
  </w:num>
  <w:num w:numId="3" w16cid:durableId="1063605255">
    <w:abstractNumId w:val="26"/>
  </w:num>
  <w:num w:numId="4" w16cid:durableId="416709626">
    <w:abstractNumId w:val="19"/>
  </w:num>
  <w:num w:numId="5" w16cid:durableId="1617756731">
    <w:abstractNumId w:val="25"/>
  </w:num>
  <w:num w:numId="6" w16cid:durableId="833767217">
    <w:abstractNumId w:val="20"/>
  </w:num>
  <w:num w:numId="7" w16cid:durableId="1975018052">
    <w:abstractNumId w:val="12"/>
  </w:num>
  <w:num w:numId="8" w16cid:durableId="155851638">
    <w:abstractNumId w:val="3"/>
  </w:num>
  <w:num w:numId="9" w16cid:durableId="1884560393">
    <w:abstractNumId w:val="0"/>
  </w:num>
  <w:num w:numId="10" w16cid:durableId="611479696">
    <w:abstractNumId w:val="14"/>
  </w:num>
  <w:num w:numId="11" w16cid:durableId="1287157014">
    <w:abstractNumId w:val="10"/>
  </w:num>
  <w:num w:numId="12" w16cid:durableId="294919463">
    <w:abstractNumId w:val="8"/>
  </w:num>
  <w:num w:numId="13" w16cid:durableId="2096049737">
    <w:abstractNumId w:val="2"/>
  </w:num>
  <w:num w:numId="14" w16cid:durableId="1439373473">
    <w:abstractNumId w:val="5"/>
  </w:num>
  <w:num w:numId="15" w16cid:durableId="2002925804">
    <w:abstractNumId w:val="13"/>
  </w:num>
  <w:num w:numId="16" w16cid:durableId="896162130">
    <w:abstractNumId w:val="24"/>
  </w:num>
  <w:num w:numId="17" w16cid:durableId="298270859">
    <w:abstractNumId w:val="4"/>
  </w:num>
  <w:num w:numId="18" w16cid:durableId="1918244697">
    <w:abstractNumId w:val="22"/>
  </w:num>
  <w:num w:numId="19" w16cid:durableId="1308510199">
    <w:abstractNumId w:val="11"/>
  </w:num>
  <w:num w:numId="20" w16cid:durableId="791827305">
    <w:abstractNumId w:val="9"/>
  </w:num>
  <w:num w:numId="21" w16cid:durableId="978849461">
    <w:abstractNumId w:val="18"/>
  </w:num>
  <w:num w:numId="22" w16cid:durableId="115294678">
    <w:abstractNumId w:val="15"/>
  </w:num>
  <w:num w:numId="23" w16cid:durableId="1469742707">
    <w:abstractNumId w:val="23"/>
  </w:num>
  <w:num w:numId="24" w16cid:durableId="835802513">
    <w:abstractNumId w:val="6"/>
  </w:num>
  <w:num w:numId="25" w16cid:durableId="2022731005">
    <w:abstractNumId w:val="7"/>
  </w:num>
  <w:num w:numId="26" w16cid:durableId="507601525">
    <w:abstractNumId w:val="21"/>
  </w:num>
  <w:num w:numId="27" w16cid:durableId="182146413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DF9"/>
    <w:rsid w:val="000206B0"/>
    <w:rsid w:val="00030F69"/>
    <w:rsid w:val="00045AD9"/>
    <w:rsid w:val="00066515"/>
    <w:rsid w:val="00085E18"/>
    <w:rsid w:val="00086BA5"/>
    <w:rsid w:val="000B7445"/>
    <w:rsid w:val="0017781F"/>
    <w:rsid w:val="001E106C"/>
    <w:rsid w:val="00201F7B"/>
    <w:rsid w:val="002454A9"/>
    <w:rsid w:val="002619BB"/>
    <w:rsid w:val="002E630A"/>
    <w:rsid w:val="003111B5"/>
    <w:rsid w:val="00316206"/>
    <w:rsid w:val="003441BB"/>
    <w:rsid w:val="004C6532"/>
    <w:rsid w:val="004D7278"/>
    <w:rsid w:val="00595D5A"/>
    <w:rsid w:val="005B1B27"/>
    <w:rsid w:val="00607974"/>
    <w:rsid w:val="006974B8"/>
    <w:rsid w:val="007327B3"/>
    <w:rsid w:val="00763E12"/>
    <w:rsid w:val="007C611D"/>
    <w:rsid w:val="007E2AC9"/>
    <w:rsid w:val="008F1495"/>
    <w:rsid w:val="0099124B"/>
    <w:rsid w:val="00A12736"/>
    <w:rsid w:val="00A16904"/>
    <w:rsid w:val="00A46CF8"/>
    <w:rsid w:val="00A52A4A"/>
    <w:rsid w:val="00AC347D"/>
    <w:rsid w:val="00AE1A8C"/>
    <w:rsid w:val="00B076FC"/>
    <w:rsid w:val="00B101CD"/>
    <w:rsid w:val="00B156BC"/>
    <w:rsid w:val="00BC0B5B"/>
    <w:rsid w:val="00BC41D5"/>
    <w:rsid w:val="00BD0BCB"/>
    <w:rsid w:val="00BD4B89"/>
    <w:rsid w:val="00BF72B8"/>
    <w:rsid w:val="00C118EF"/>
    <w:rsid w:val="00CC243C"/>
    <w:rsid w:val="00CC4446"/>
    <w:rsid w:val="00D93BE1"/>
    <w:rsid w:val="00E0380D"/>
    <w:rsid w:val="00E77C44"/>
    <w:rsid w:val="00E92DF9"/>
    <w:rsid w:val="00EB4C0B"/>
    <w:rsid w:val="00F22596"/>
    <w:rsid w:val="00F939F0"/>
    <w:rsid w:val="00FE3A2F"/>
    <w:rsid w:val="376F6D74"/>
    <w:rsid w:val="6E4C8B09"/>
    <w:rsid w:val="73B9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D6E2B"/>
  <w14:defaultImageDpi w14:val="32767"/>
  <w15:chartTrackingRefBased/>
  <w15:docId w15:val="{895466D7-9937-4920-9260-38446DE1F6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92DF9"/>
    <w:pPr>
      <w:spacing w:after="160" w:line="259" w:lineRule="auto"/>
    </w:pPr>
    <w:rPr>
      <w:rFonts w:ascii="Verdana" w:hAnsi="Verdana"/>
      <w:kern w:val="2"/>
      <w:sz w:val="18"/>
      <w:szCs w:val="2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BC41D5"/>
    <w:pPr>
      <w:outlineLvl w:val="0"/>
    </w:pPr>
    <w:rPr>
      <w:rFonts w:ascii="Times New Roman" w:hAnsi="Times New Roman" w:cs="Arial"/>
      <w:b/>
      <w:bCs/>
      <w:sz w:val="26"/>
      <w:szCs w:val="2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41D5"/>
    <w:pPr>
      <w:outlineLvl w:val="1"/>
    </w:pPr>
    <w:rPr>
      <w:rFonts w:ascii="Times New Roman" w:hAnsi="Times New Roman" w:cs="Arial"/>
      <w:b/>
      <w:bCs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7C611D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6CF8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styleId="KoptekstChar" w:customStyle="1">
    <w:name w:val="Koptekst Char"/>
    <w:basedOn w:val="Standaardalinea-lettertype"/>
    <w:link w:val="Koptekst"/>
    <w:uiPriority w:val="99"/>
    <w:rsid w:val="00A46CF8"/>
    <w:rPr>
      <w:sz w:val="20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A46CF8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styleId="VoettekstChar" w:customStyle="1">
    <w:name w:val="Voettekst Char"/>
    <w:basedOn w:val="Standaardalinea-lettertype"/>
    <w:link w:val="Voettekst"/>
    <w:uiPriority w:val="99"/>
    <w:rsid w:val="00A46CF8"/>
    <w:rPr>
      <w:sz w:val="20"/>
      <w:szCs w:val="20"/>
      <w:lang w:val="en-US"/>
    </w:rPr>
  </w:style>
  <w:style w:type="paragraph" w:styleId="Basisalinea" w:customStyle="1">
    <w:name w:val="[Basisalinea]"/>
    <w:basedOn w:val="Standaard"/>
    <w:uiPriority w:val="99"/>
    <w:rsid w:val="00030F6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lang w:val="en-GB"/>
    </w:rPr>
  </w:style>
  <w:style w:type="character" w:styleId="Kop1Char" w:customStyle="1">
    <w:name w:val="Kop 1 Char"/>
    <w:basedOn w:val="Standaardalinea-lettertype"/>
    <w:link w:val="Kop1"/>
    <w:uiPriority w:val="9"/>
    <w:rsid w:val="00BC41D5"/>
    <w:rPr>
      <w:rFonts w:ascii="Verdana" w:hAnsi="Verdana" w:cs="Arial"/>
      <w:b/>
      <w:bCs/>
      <w:sz w:val="26"/>
      <w:szCs w:val="26"/>
    </w:rPr>
  </w:style>
  <w:style w:type="character" w:styleId="Kop2Char" w:customStyle="1">
    <w:name w:val="Kop 2 Char"/>
    <w:basedOn w:val="Standaardalinea-lettertype"/>
    <w:link w:val="Kop2"/>
    <w:uiPriority w:val="9"/>
    <w:rsid w:val="00BC41D5"/>
    <w:rPr>
      <w:rFonts w:ascii="Verdana" w:hAnsi="Verdana" w:cs="Arial"/>
      <w:b/>
      <w:bCs/>
      <w:sz w:val="20"/>
      <w:szCs w:val="20"/>
      <w:lang w:val="en-US"/>
    </w:rPr>
  </w:style>
  <w:style w:type="character" w:styleId="Subtielebenadrukking">
    <w:name w:val="Subtle Emphasis"/>
    <w:basedOn w:val="Standaardalinea-lettertype"/>
    <w:uiPriority w:val="19"/>
    <w:qFormat/>
    <w:rsid w:val="00BC41D5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BC41D5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BC41D5"/>
    <w:rPr>
      <w:i/>
      <w:iCs/>
      <w:color w:val="4472C4" w:themeColor="accent1"/>
    </w:rPr>
  </w:style>
  <w:style w:type="paragraph" w:styleId="Lijstalinea">
    <w:name w:val="List Paragraph"/>
    <w:basedOn w:val="Standaard"/>
    <w:uiPriority w:val="34"/>
    <w:qFormat/>
    <w:rsid w:val="00A12736"/>
    <w:pPr>
      <w:ind w:left="708"/>
    </w:pPr>
    <w:rPr>
      <w:rFonts w:ascii="Times New Roman" w:hAnsi="Times New Roman"/>
      <w:sz w:val="24"/>
    </w:rPr>
  </w:style>
  <w:style w:type="table" w:styleId="Tabelraster">
    <w:name w:val="Table Grid"/>
    <w:basedOn w:val="Standaardtabel"/>
    <w:rsid w:val="00A12736"/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Standaardalinea-lettertype"/>
    <w:rsid w:val="00595D5A"/>
    <w:rPr>
      <w:color w:val="0563C1" w:themeColor="hyperlink"/>
      <w:u w:val="single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7C611D"/>
    <w:rPr>
      <w:rFonts w:asciiTheme="majorHAnsi" w:hAnsiTheme="majorHAnsi" w:eastAsiaTheme="majorEastAsia" w:cstheme="majorBidi"/>
      <w:color w:val="1F3763" w:themeColor="accent1" w:themeShade="7F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289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43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116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49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352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215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92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57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00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451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225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618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76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693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644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045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70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456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709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124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15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30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516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78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06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258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6296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782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rkombv.sharepoint.com/sites/Template/WRKTemplates/Bezoekverslag%20Handleiding%20FQM-formulier%20Urenbrief-Detachering/Handleiding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4A568498C9C429FCAB038A41CD775" ma:contentTypeVersion="3" ma:contentTypeDescription="Een nieuw document maken." ma:contentTypeScope="" ma:versionID="439b938e2bb46fe1e453824b95b79ac7">
  <xsd:schema xmlns:xsd="http://www.w3.org/2001/XMLSchema" xmlns:xs="http://www.w3.org/2001/XMLSchema" xmlns:p="http://schemas.microsoft.com/office/2006/metadata/properties" xmlns:ns2="2a3e9cda-375e-4cd9-9bb3-b36213176432" targetNamespace="http://schemas.microsoft.com/office/2006/metadata/properties" ma:root="true" ma:fieldsID="b183af3710f1091a5affe4b13f757987" ns2:_="">
    <xsd:import namespace="2a3e9cda-375e-4cd9-9bb3-b36213176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e9cda-375e-4cd9-9bb3-b36213176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5396C4-BD50-4A21-A5A4-733078D2A0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0ADFFD-638A-479B-96F4-A67C495F5E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C35B40-75BE-42BB-A4AC-6A0F5E3D26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72DFCF-210F-492E-B751-D039678AB04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Handleiding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Handleiding</dc:title>
  <dc:subject/>
  <dc:creator>Manouk Piel</dc:creator>
  <cp:keywords/>
  <dc:description/>
  <cp:lastModifiedBy>Manouk Piel</cp:lastModifiedBy>
  <cp:revision>4</cp:revision>
  <cp:lastPrinted>2019-11-19T09:20:00Z</cp:lastPrinted>
  <dcterms:created xsi:type="dcterms:W3CDTF">2025-08-26T07:24:00Z</dcterms:created>
  <dcterms:modified xsi:type="dcterms:W3CDTF">2025-09-05T14:17:43Z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0x0101008B84A568498C9C429FCAB038A41CD775</vt:lpwstr>
  </property>
  <property fmtid="{D5CDD505-2E9C-101B-9397-08002B2CF9AE}" pid="3" name="MediaServiceImageTags">
    <vt:lpwstr/>
  </property>
</Properties>
</file>