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7E250" w14:textId="6EAD3A30" w:rsidR="00FE6786" w:rsidRPr="00A747A2" w:rsidRDefault="00A747A2" w:rsidP="00A747A2">
      <w:r>
        <w:t xml:space="preserve">Bijlage </w:t>
      </w:r>
      <w:r w:rsidR="00B608E3">
        <w:t>9</w:t>
      </w:r>
      <w:r>
        <w:t xml:space="preserve"> – K</w:t>
      </w:r>
      <w:r w:rsidR="00754911">
        <w:t>ritische prestatie indicatoren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747A2" w14:paraId="5C1B8D22" w14:textId="77777777" w:rsidTr="005E358A">
        <w:tc>
          <w:tcPr>
            <w:tcW w:w="4531" w:type="dxa"/>
          </w:tcPr>
          <w:p w14:paraId="7B7E6A48" w14:textId="77777777" w:rsidR="00A747A2" w:rsidRPr="0008682D" w:rsidRDefault="00A747A2" w:rsidP="005E358A">
            <w:pPr>
              <w:rPr>
                <w:b/>
                <w:bCs/>
              </w:rPr>
            </w:pPr>
            <w:r>
              <w:rPr>
                <w:b/>
                <w:bCs/>
              </w:rPr>
              <w:t>KPI:</w:t>
            </w:r>
          </w:p>
        </w:tc>
        <w:tc>
          <w:tcPr>
            <w:tcW w:w="4531" w:type="dxa"/>
          </w:tcPr>
          <w:p w14:paraId="3BC05221" w14:textId="70292F99" w:rsidR="00A747A2" w:rsidRDefault="00283A4C" w:rsidP="005E358A">
            <w:r w:rsidRPr="00283A4C">
              <w:rPr>
                <w:b/>
                <w:bCs/>
              </w:rPr>
              <w:t>Tijdige terugkoppeling na consult</w:t>
            </w:r>
          </w:p>
        </w:tc>
      </w:tr>
      <w:tr w:rsidR="00A747A2" w14:paraId="1EEC7139" w14:textId="77777777" w:rsidTr="005E358A">
        <w:tc>
          <w:tcPr>
            <w:tcW w:w="4531" w:type="dxa"/>
          </w:tcPr>
          <w:p w14:paraId="280246B1" w14:textId="77777777" w:rsidR="00A747A2" w:rsidRDefault="00A747A2" w:rsidP="005E358A">
            <w:r>
              <w:t>Definitie:</w:t>
            </w:r>
          </w:p>
        </w:tc>
        <w:tc>
          <w:tcPr>
            <w:tcW w:w="4531" w:type="dxa"/>
          </w:tcPr>
          <w:p w14:paraId="7A5EB902" w14:textId="28C5506C" w:rsidR="00A747A2" w:rsidRDefault="00283A4C" w:rsidP="005E358A">
            <w:r w:rsidRPr="00283A4C">
              <w:rPr>
                <w:i/>
                <w:iCs/>
              </w:rPr>
              <w:t>Minimaal 98% van de terugkoppelingen na een consult wordt binnen 2 werkdagen aangeleverd en bevatten alle gevraagde onderdelen uit het PvE.</w:t>
            </w:r>
          </w:p>
        </w:tc>
      </w:tr>
      <w:tr w:rsidR="00A747A2" w14:paraId="15FDD82F" w14:textId="77777777" w:rsidTr="005E358A">
        <w:tc>
          <w:tcPr>
            <w:tcW w:w="4531" w:type="dxa"/>
          </w:tcPr>
          <w:p w14:paraId="6FC055F8" w14:textId="77777777" w:rsidR="00A747A2" w:rsidRDefault="00A747A2" w:rsidP="005E358A">
            <w:r>
              <w:t>Meetmethodiek:</w:t>
            </w:r>
          </w:p>
        </w:tc>
        <w:tc>
          <w:tcPr>
            <w:tcW w:w="4531" w:type="dxa"/>
          </w:tcPr>
          <w:p w14:paraId="40AF0920" w14:textId="74CCCCB8" w:rsidR="00A747A2" w:rsidRDefault="00002473" w:rsidP="005E358A">
            <w:r>
              <w:t>Rapportage Opdrachtnemer</w:t>
            </w:r>
          </w:p>
        </w:tc>
      </w:tr>
      <w:tr w:rsidR="00A747A2" w14:paraId="52A85673" w14:textId="77777777" w:rsidTr="005E358A">
        <w:tc>
          <w:tcPr>
            <w:tcW w:w="4531" w:type="dxa"/>
          </w:tcPr>
          <w:p w14:paraId="465B4875" w14:textId="77777777" w:rsidR="00A747A2" w:rsidRDefault="00A747A2" w:rsidP="005E358A">
            <w:r>
              <w:t>Norm (waarde):</w:t>
            </w:r>
          </w:p>
        </w:tc>
        <w:tc>
          <w:tcPr>
            <w:tcW w:w="4531" w:type="dxa"/>
          </w:tcPr>
          <w:p w14:paraId="36F791FD" w14:textId="7930E7D9" w:rsidR="00A747A2" w:rsidRDefault="00002473" w:rsidP="005E358A">
            <w:r>
              <w:t>Behaald / niet behaald</w:t>
            </w:r>
          </w:p>
        </w:tc>
      </w:tr>
      <w:tr w:rsidR="00A747A2" w14:paraId="742B782D" w14:textId="77777777" w:rsidTr="005E358A">
        <w:tc>
          <w:tcPr>
            <w:tcW w:w="4531" w:type="dxa"/>
          </w:tcPr>
          <w:p w14:paraId="1F0954D1" w14:textId="77777777" w:rsidR="00A747A2" w:rsidRDefault="00A747A2" w:rsidP="005E358A">
            <w:r>
              <w:t>Verantwoordelijkheid:</w:t>
            </w:r>
          </w:p>
        </w:tc>
        <w:tc>
          <w:tcPr>
            <w:tcW w:w="4531" w:type="dxa"/>
          </w:tcPr>
          <w:p w14:paraId="4407A400" w14:textId="3B97DD13" w:rsidR="00A747A2" w:rsidRDefault="00002473" w:rsidP="005E358A">
            <w:r>
              <w:t>Opdrachtnemer</w:t>
            </w:r>
          </w:p>
        </w:tc>
      </w:tr>
      <w:tr w:rsidR="00A747A2" w14:paraId="6C2E94C7" w14:textId="77777777" w:rsidTr="005E358A">
        <w:tc>
          <w:tcPr>
            <w:tcW w:w="4531" w:type="dxa"/>
          </w:tcPr>
          <w:p w14:paraId="42AE50EE" w14:textId="77777777" w:rsidR="00A747A2" w:rsidRDefault="00A747A2" w:rsidP="005E358A">
            <w:r>
              <w:t>KPI score bepaling per:</w:t>
            </w:r>
          </w:p>
        </w:tc>
        <w:tc>
          <w:tcPr>
            <w:tcW w:w="4531" w:type="dxa"/>
          </w:tcPr>
          <w:p w14:paraId="34639A98" w14:textId="7761761A" w:rsidR="00A747A2" w:rsidRDefault="00002473" w:rsidP="005E358A">
            <w:r>
              <w:t xml:space="preserve">Per </w:t>
            </w:r>
            <w:r w:rsidR="00FE6786">
              <w:t>half jaar</w:t>
            </w:r>
          </w:p>
        </w:tc>
      </w:tr>
    </w:tbl>
    <w:p w14:paraId="520E9525" w14:textId="77777777" w:rsidR="00A747A2" w:rsidRDefault="00A747A2" w:rsidP="00A747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747A2" w14:paraId="079F2A53" w14:textId="77777777" w:rsidTr="005E358A">
        <w:tc>
          <w:tcPr>
            <w:tcW w:w="4531" w:type="dxa"/>
          </w:tcPr>
          <w:p w14:paraId="147C9A37" w14:textId="77777777" w:rsidR="00A747A2" w:rsidRPr="0008682D" w:rsidRDefault="00A747A2" w:rsidP="005E358A">
            <w:pPr>
              <w:rPr>
                <w:b/>
                <w:bCs/>
              </w:rPr>
            </w:pPr>
            <w:r>
              <w:rPr>
                <w:b/>
                <w:bCs/>
              </w:rPr>
              <w:t>KPI:</w:t>
            </w:r>
          </w:p>
        </w:tc>
        <w:tc>
          <w:tcPr>
            <w:tcW w:w="4531" w:type="dxa"/>
          </w:tcPr>
          <w:p w14:paraId="0B34E76E" w14:textId="776F2DE7" w:rsidR="00A747A2" w:rsidRPr="00002473" w:rsidRDefault="00002473" w:rsidP="005E358A">
            <w:pPr>
              <w:rPr>
                <w:b/>
                <w:bCs/>
              </w:rPr>
            </w:pPr>
            <w:r w:rsidRPr="00002473">
              <w:rPr>
                <w:b/>
                <w:bCs/>
              </w:rPr>
              <w:t>Rapportages</w:t>
            </w:r>
          </w:p>
        </w:tc>
      </w:tr>
      <w:tr w:rsidR="00A747A2" w14:paraId="0E72AAC7" w14:textId="77777777" w:rsidTr="005E358A">
        <w:tc>
          <w:tcPr>
            <w:tcW w:w="4531" w:type="dxa"/>
          </w:tcPr>
          <w:p w14:paraId="002770F2" w14:textId="77777777" w:rsidR="00A747A2" w:rsidRDefault="00A747A2" w:rsidP="005E358A">
            <w:r>
              <w:t>Definitie:</w:t>
            </w:r>
          </w:p>
        </w:tc>
        <w:tc>
          <w:tcPr>
            <w:tcW w:w="4531" w:type="dxa"/>
          </w:tcPr>
          <w:p w14:paraId="0424AFA3" w14:textId="76296D01" w:rsidR="00A747A2" w:rsidRDefault="00002473" w:rsidP="005E358A">
            <w:r w:rsidRPr="00002473">
              <w:rPr>
                <w:i/>
                <w:iCs/>
              </w:rPr>
              <w:t>100% van de rapportages</w:t>
            </w:r>
            <w:r>
              <w:rPr>
                <w:i/>
                <w:iCs/>
              </w:rPr>
              <w:t xml:space="preserve"> (conform het gestelde</w:t>
            </w:r>
            <w:r w:rsidR="00D27DAA">
              <w:rPr>
                <w:i/>
                <w:iCs/>
              </w:rPr>
              <w:t xml:space="preserve"> in punt 1</w:t>
            </w:r>
            <w:r w:rsidR="006F2238">
              <w:rPr>
                <w:i/>
                <w:iCs/>
              </w:rPr>
              <w:t>4</w:t>
            </w:r>
            <w:r w:rsidR="00D27DAA">
              <w:rPr>
                <w:i/>
                <w:iCs/>
              </w:rPr>
              <w:t xml:space="preserve"> van</w:t>
            </w:r>
            <w:r>
              <w:rPr>
                <w:i/>
                <w:iCs/>
              </w:rPr>
              <w:t xml:space="preserve"> het Programma van Eisen)</w:t>
            </w:r>
            <w:r w:rsidRPr="00002473">
              <w:rPr>
                <w:i/>
                <w:iCs/>
              </w:rPr>
              <w:t xml:space="preserve"> bevat alle gevraagde onderdelen en wordt tijdig opgeleverd.</w:t>
            </w:r>
          </w:p>
        </w:tc>
      </w:tr>
      <w:tr w:rsidR="00A747A2" w14:paraId="3958C721" w14:textId="77777777" w:rsidTr="005E358A">
        <w:tc>
          <w:tcPr>
            <w:tcW w:w="4531" w:type="dxa"/>
          </w:tcPr>
          <w:p w14:paraId="600E5CBC" w14:textId="77777777" w:rsidR="00A747A2" w:rsidRDefault="00A747A2" w:rsidP="005E358A">
            <w:r>
              <w:t>Meetmethodiek:</w:t>
            </w:r>
          </w:p>
        </w:tc>
        <w:tc>
          <w:tcPr>
            <w:tcW w:w="4531" w:type="dxa"/>
          </w:tcPr>
          <w:p w14:paraId="2208740C" w14:textId="2FC12F6D" w:rsidR="00A747A2" w:rsidRDefault="0023042F" w:rsidP="005E358A">
            <w:r>
              <w:t>Rapportage Opdrachtnemer</w:t>
            </w:r>
          </w:p>
        </w:tc>
      </w:tr>
      <w:tr w:rsidR="00A747A2" w14:paraId="57B12E48" w14:textId="77777777" w:rsidTr="005E358A">
        <w:tc>
          <w:tcPr>
            <w:tcW w:w="4531" w:type="dxa"/>
          </w:tcPr>
          <w:p w14:paraId="1DDBFD81" w14:textId="77777777" w:rsidR="00A747A2" w:rsidRDefault="00A747A2" w:rsidP="005E358A">
            <w:r>
              <w:t>Norm (waarde):</w:t>
            </w:r>
          </w:p>
        </w:tc>
        <w:tc>
          <w:tcPr>
            <w:tcW w:w="4531" w:type="dxa"/>
          </w:tcPr>
          <w:p w14:paraId="1B990067" w14:textId="2CEFED81" w:rsidR="00A747A2" w:rsidRDefault="0023042F" w:rsidP="005E358A">
            <w:r>
              <w:t>Behaald / niet behaald</w:t>
            </w:r>
          </w:p>
        </w:tc>
      </w:tr>
      <w:tr w:rsidR="00A747A2" w14:paraId="63F470E4" w14:textId="77777777" w:rsidTr="005E358A">
        <w:tc>
          <w:tcPr>
            <w:tcW w:w="4531" w:type="dxa"/>
          </w:tcPr>
          <w:p w14:paraId="43496935" w14:textId="77777777" w:rsidR="00A747A2" w:rsidRDefault="00A747A2" w:rsidP="005E358A">
            <w:r>
              <w:t>Verantwoordelijkheid:</w:t>
            </w:r>
          </w:p>
        </w:tc>
        <w:tc>
          <w:tcPr>
            <w:tcW w:w="4531" w:type="dxa"/>
          </w:tcPr>
          <w:p w14:paraId="7255E30D" w14:textId="3A78E011" w:rsidR="00A747A2" w:rsidRDefault="0023042F" w:rsidP="005E358A">
            <w:r>
              <w:t>Opdrachtnemer</w:t>
            </w:r>
          </w:p>
        </w:tc>
      </w:tr>
      <w:tr w:rsidR="00A747A2" w14:paraId="59C49816" w14:textId="77777777" w:rsidTr="005E358A">
        <w:tc>
          <w:tcPr>
            <w:tcW w:w="4531" w:type="dxa"/>
          </w:tcPr>
          <w:p w14:paraId="339BCEBE" w14:textId="77777777" w:rsidR="00A747A2" w:rsidRDefault="00A747A2" w:rsidP="005E358A">
            <w:r>
              <w:t>KPI score bepaling per:</w:t>
            </w:r>
          </w:p>
        </w:tc>
        <w:tc>
          <w:tcPr>
            <w:tcW w:w="4531" w:type="dxa"/>
          </w:tcPr>
          <w:p w14:paraId="7B5728C9" w14:textId="544DB1CD" w:rsidR="00A747A2" w:rsidRDefault="0023042F" w:rsidP="005E358A">
            <w:r>
              <w:t xml:space="preserve">Per </w:t>
            </w:r>
            <w:r w:rsidR="00FE6786">
              <w:t>half jaar</w:t>
            </w:r>
          </w:p>
        </w:tc>
      </w:tr>
    </w:tbl>
    <w:p w14:paraId="660B6193" w14:textId="77777777" w:rsidR="00A747A2" w:rsidRDefault="00A747A2" w:rsidP="00A747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747A2" w14:paraId="2D2B22E6" w14:textId="77777777" w:rsidTr="005E358A">
        <w:tc>
          <w:tcPr>
            <w:tcW w:w="4531" w:type="dxa"/>
          </w:tcPr>
          <w:p w14:paraId="5DAB3F95" w14:textId="77777777" w:rsidR="00A747A2" w:rsidRPr="0008682D" w:rsidRDefault="00A747A2" w:rsidP="005E358A">
            <w:pPr>
              <w:rPr>
                <w:b/>
                <w:bCs/>
              </w:rPr>
            </w:pPr>
            <w:r>
              <w:rPr>
                <w:b/>
                <w:bCs/>
              </w:rPr>
              <w:t>KPI:</w:t>
            </w:r>
          </w:p>
        </w:tc>
        <w:tc>
          <w:tcPr>
            <w:tcW w:w="4531" w:type="dxa"/>
          </w:tcPr>
          <w:p w14:paraId="0DB328A6" w14:textId="050DF769" w:rsidR="00A747A2" w:rsidRDefault="0023042F" w:rsidP="005E358A">
            <w:r w:rsidRPr="0023042F">
              <w:rPr>
                <w:b/>
                <w:bCs/>
              </w:rPr>
              <w:t>Wachttijd tot een consult</w:t>
            </w:r>
          </w:p>
        </w:tc>
      </w:tr>
      <w:tr w:rsidR="00A747A2" w14:paraId="64E2C9C4" w14:textId="77777777" w:rsidTr="005E358A">
        <w:tc>
          <w:tcPr>
            <w:tcW w:w="4531" w:type="dxa"/>
          </w:tcPr>
          <w:p w14:paraId="6AE6AD0A" w14:textId="77777777" w:rsidR="00A747A2" w:rsidRDefault="00A747A2" w:rsidP="005E358A">
            <w:r>
              <w:t>Definitie:</w:t>
            </w:r>
          </w:p>
        </w:tc>
        <w:tc>
          <w:tcPr>
            <w:tcW w:w="4531" w:type="dxa"/>
          </w:tcPr>
          <w:p w14:paraId="2E895085" w14:textId="5FE5F250" w:rsidR="00A747A2" w:rsidRDefault="0023042F" w:rsidP="005E358A">
            <w:r w:rsidRPr="0023042F">
              <w:rPr>
                <w:i/>
                <w:iCs/>
              </w:rPr>
              <w:t>De wachttijd tot een consult bedraagt maximaal 3 weken in 95% van de gevallen.</w:t>
            </w:r>
          </w:p>
        </w:tc>
      </w:tr>
      <w:tr w:rsidR="00A747A2" w14:paraId="17368D87" w14:textId="77777777" w:rsidTr="005E358A">
        <w:tc>
          <w:tcPr>
            <w:tcW w:w="4531" w:type="dxa"/>
          </w:tcPr>
          <w:p w14:paraId="6B636108" w14:textId="77777777" w:rsidR="00A747A2" w:rsidRDefault="00A747A2" w:rsidP="005E358A">
            <w:r>
              <w:t>Meetmethodiek:</w:t>
            </w:r>
          </w:p>
        </w:tc>
        <w:tc>
          <w:tcPr>
            <w:tcW w:w="4531" w:type="dxa"/>
          </w:tcPr>
          <w:p w14:paraId="5E8E6145" w14:textId="577CE10E" w:rsidR="00A747A2" w:rsidRDefault="00517319" w:rsidP="005E358A">
            <w:r>
              <w:t>Rapportage Opdrachtnemer</w:t>
            </w:r>
          </w:p>
        </w:tc>
      </w:tr>
      <w:tr w:rsidR="00A747A2" w14:paraId="361ED6B3" w14:textId="77777777" w:rsidTr="005E358A">
        <w:tc>
          <w:tcPr>
            <w:tcW w:w="4531" w:type="dxa"/>
          </w:tcPr>
          <w:p w14:paraId="22E03861" w14:textId="77777777" w:rsidR="00A747A2" w:rsidRDefault="00A747A2" w:rsidP="005E358A">
            <w:r>
              <w:t>Norm (waarde):</w:t>
            </w:r>
          </w:p>
        </w:tc>
        <w:tc>
          <w:tcPr>
            <w:tcW w:w="4531" w:type="dxa"/>
          </w:tcPr>
          <w:p w14:paraId="0EDFADE5" w14:textId="585912EF" w:rsidR="00A747A2" w:rsidRDefault="00517319" w:rsidP="005E358A">
            <w:r>
              <w:t>Behaald / niet behaald</w:t>
            </w:r>
          </w:p>
        </w:tc>
      </w:tr>
      <w:tr w:rsidR="00A747A2" w14:paraId="072D0516" w14:textId="77777777" w:rsidTr="005E358A">
        <w:tc>
          <w:tcPr>
            <w:tcW w:w="4531" w:type="dxa"/>
          </w:tcPr>
          <w:p w14:paraId="581F66D2" w14:textId="77777777" w:rsidR="00A747A2" w:rsidRDefault="00A747A2" w:rsidP="005E358A">
            <w:r>
              <w:t>Verantwoordelijkheid:</w:t>
            </w:r>
          </w:p>
        </w:tc>
        <w:tc>
          <w:tcPr>
            <w:tcW w:w="4531" w:type="dxa"/>
          </w:tcPr>
          <w:p w14:paraId="47B85F4E" w14:textId="3E06AB40" w:rsidR="00A747A2" w:rsidRDefault="00517319" w:rsidP="005E358A">
            <w:r>
              <w:t>Opdrachtnemer</w:t>
            </w:r>
          </w:p>
        </w:tc>
      </w:tr>
      <w:tr w:rsidR="00A747A2" w14:paraId="403ECF95" w14:textId="77777777" w:rsidTr="005E358A">
        <w:tc>
          <w:tcPr>
            <w:tcW w:w="4531" w:type="dxa"/>
          </w:tcPr>
          <w:p w14:paraId="6528D6FC" w14:textId="77777777" w:rsidR="00A747A2" w:rsidRDefault="00A747A2" w:rsidP="005E358A">
            <w:r>
              <w:t>KPI score bepaling per:</w:t>
            </w:r>
          </w:p>
        </w:tc>
        <w:tc>
          <w:tcPr>
            <w:tcW w:w="4531" w:type="dxa"/>
          </w:tcPr>
          <w:p w14:paraId="6ACC7203" w14:textId="1C18F94C" w:rsidR="00A747A2" w:rsidRDefault="00517319" w:rsidP="005E358A">
            <w:r>
              <w:t xml:space="preserve">Per </w:t>
            </w:r>
            <w:r w:rsidR="00FE6786">
              <w:t>half jaar</w:t>
            </w:r>
          </w:p>
        </w:tc>
      </w:tr>
    </w:tbl>
    <w:p w14:paraId="44AE4F96" w14:textId="77777777" w:rsidR="00A747A2" w:rsidRDefault="00A747A2" w:rsidP="00A747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747A2" w14:paraId="78963179" w14:textId="77777777" w:rsidTr="005E358A">
        <w:tc>
          <w:tcPr>
            <w:tcW w:w="4531" w:type="dxa"/>
          </w:tcPr>
          <w:p w14:paraId="6E2FF9C4" w14:textId="77777777" w:rsidR="00A747A2" w:rsidRPr="0008682D" w:rsidRDefault="00A747A2" w:rsidP="005E358A">
            <w:pPr>
              <w:rPr>
                <w:b/>
                <w:bCs/>
              </w:rPr>
            </w:pPr>
            <w:r>
              <w:rPr>
                <w:b/>
                <w:bCs/>
              </w:rPr>
              <w:t>KPI:</w:t>
            </w:r>
          </w:p>
        </w:tc>
        <w:tc>
          <w:tcPr>
            <w:tcW w:w="4531" w:type="dxa"/>
          </w:tcPr>
          <w:p w14:paraId="418DD0F5" w14:textId="5BF4390C" w:rsidR="00A747A2" w:rsidRPr="00467E7E" w:rsidRDefault="00517319" w:rsidP="005E358A">
            <w:pPr>
              <w:rPr>
                <w:b/>
                <w:bCs/>
              </w:rPr>
            </w:pPr>
            <w:r w:rsidRPr="00467E7E">
              <w:rPr>
                <w:b/>
                <w:bCs/>
              </w:rPr>
              <w:t>Klanttevredenheidsonderzoek</w:t>
            </w:r>
            <w:r w:rsidR="00467E7E" w:rsidRPr="00467E7E">
              <w:rPr>
                <w:b/>
                <w:bCs/>
              </w:rPr>
              <w:t xml:space="preserve"> middels enquête </w:t>
            </w:r>
          </w:p>
        </w:tc>
      </w:tr>
      <w:tr w:rsidR="00A747A2" w14:paraId="08FA2CD6" w14:textId="77777777" w:rsidTr="005E358A">
        <w:tc>
          <w:tcPr>
            <w:tcW w:w="4531" w:type="dxa"/>
          </w:tcPr>
          <w:p w14:paraId="34F4F36E" w14:textId="77777777" w:rsidR="00A747A2" w:rsidRDefault="00A747A2" w:rsidP="005E358A">
            <w:r>
              <w:t>Definitie:</w:t>
            </w:r>
          </w:p>
        </w:tc>
        <w:tc>
          <w:tcPr>
            <w:tcW w:w="4531" w:type="dxa"/>
          </w:tcPr>
          <w:p w14:paraId="36A292B7" w14:textId="77777777" w:rsidR="00A747A2" w:rsidRDefault="00517319" w:rsidP="005E358A">
            <w:pPr>
              <w:rPr>
                <w:i/>
                <w:iCs/>
              </w:rPr>
            </w:pPr>
            <w:r w:rsidRPr="00517319">
              <w:rPr>
                <w:i/>
                <w:iCs/>
              </w:rPr>
              <w:t>Gemiddelde tevredenheidsscore</w:t>
            </w:r>
            <w:r w:rsidR="003E02FF">
              <w:rPr>
                <w:i/>
                <w:iCs/>
              </w:rPr>
              <w:t xml:space="preserve"> op de </w:t>
            </w:r>
            <w:r w:rsidR="008A6B8B">
              <w:rPr>
                <w:i/>
                <w:iCs/>
              </w:rPr>
              <w:t>enquête</w:t>
            </w:r>
            <w:r w:rsidR="00275725">
              <w:rPr>
                <w:i/>
                <w:iCs/>
              </w:rPr>
              <w:t xml:space="preserve"> gehouden onder</w:t>
            </w:r>
            <w:r w:rsidRPr="00517319">
              <w:rPr>
                <w:i/>
                <w:iCs/>
              </w:rPr>
              <w:t xml:space="preserve"> medewerkers, participanten, leidinggevende en </w:t>
            </w:r>
            <w:r w:rsidRPr="00517319">
              <w:rPr>
                <w:i/>
                <w:iCs/>
              </w:rPr>
              <w:lastRenderedPageBreak/>
              <w:t>casemanager/jobcoach over de dienstverlening is minimaal 7,5 op een schaal van 1-10. (</w:t>
            </w:r>
            <w:r w:rsidR="00BA6B2E">
              <w:rPr>
                <w:i/>
                <w:iCs/>
              </w:rPr>
              <w:t xml:space="preserve">onderwerpen die worden uitgevraagd zijn onder andere maar niet uitsluitend </w:t>
            </w:r>
            <w:r w:rsidR="004D1B15">
              <w:rPr>
                <w:i/>
                <w:iCs/>
              </w:rPr>
              <w:t>a.) algemene tevredenheid b.) bereikbaarheid en communicatie en c.) deskundigheid</w:t>
            </w:r>
            <w:r w:rsidR="00FE6786">
              <w:rPr>
                <w:i/>
                <w:iCs/>
              </w:rPr>
              <w:t>.</w:t>
            </w:r>
          </w:p>
          <w:p w14:paraId="342BA232" w14:textId="4627A0B7" w:rsidR="00FE6786" w:rsidRPr="00FE6786" w:rsidRDefault="00FE6786" w:rsidP="005E358A">
            <w:pPr>
              <w:rPr>
                <w:i/>
                <w:iCs/>
              </w:rPr>
            </w:pPr>
            <w:r>
              <w:rPr>
                <w:i/>
                <w:iCs/>
              </w:rPr>
              <w:t xml:space="preserve">Opdrachtnemer dient deze enquête 1x per jaar uit te zetten. </w:t>
            </w:r>
          </w:p>
        </w:tc>
      </w:tr>
      <w:tr w:rsidR="00A747A2" w14:paraId="59625FA1" w14:textId="77777777" w:rsidTr="005E358A">
        <w:tc>
          <w:tcPr>
            <w:tcW w:w="4531" w:type="dxa"/>
          </w:tcPr>
          <w:p w14:paraId="0096CAF6" w14:textId="77777777" w:rsidR="00A747A2" w:rsidRDefault="00A747A2" w:rsidP="005E358A">
            <w:r>
              <w:lastRenderedPageBreak/>
              <w:t>Meetmethodiek:</w:t>
            </w:r>
          </w:p>
        </w:tc>
        <w:tc>
          <w:tcPr>
            <w:tcW w:w="4531" w:type="dxa"/>
          </w:tcPr>
          <w:p w14:paraId="33F50234" w14:textId="3CF269C1" w:rsidR="00A747A2" w:rsidRDefault="00FE6786" w:rsidP="005E358A">
            <w:r>
              <w:t>Rapportage Opdrachtnemer</w:t>
            </w:r>
          </w:p>
        </w:tc>
      </w:tr>
      <w:tr w:rsidR="00A747A2" w14:paraId="0E06FDF8" w14:textId="77777777" w:rsidTr="005E358A">
        <w:tc>
          <w:tcPr>
            <w:tcW w:w="4531" w:type="dxa"/>
          </w:tcPr>
          <w:p w14:paraId="2DFB878E" w14:textId="77777777" w:rsidR="00A747A2" w:rsidRDefault="00A747A2" w:rsidP="005E358A">
            <w:r>
              <w:t>Norm (waarde):</w:t>
            </w:r>
          </w:p>
        </w:tc>
        <w:tc>
          <w:tcPr>
            <w:tcW w:w="4531" w:type="dxa"/>
          </w:tcPr>
          <w:p w14:paraId="258C2F80" w14:textId="22F22994" w:rsidR="00A747A2" w:rsidRDefault="00FE6786" w:rsidP="005E358A">
            <w:r>
              <w:t>Behaald / niet behaald</w:t>
            </w:r>
          </w:p>
        </w:tc>
      </w:tr>
      <w:tr w:rsidR="00A747A2" w14:paraId="3986ECD1" w14:textId="77777777" w:rsidTr="005E358A">
        <w:tc>
          <w:tcPr>
            <w:tcW w:w="4531" w:type="dxa"/>
          </w:tcPr>
          <w:p w14:paraId="3D49DCF9" w14:textId="77777777" w:rsidR="00A747A2" w:rsidRDefault="00A747A2" w:rsidP="005E358A">
            <w:r>
              <w:t>Verantwoordelijkheid:</w:t>
            </w:r>
          </w:p>
        </w:tc>
        <w:tc>
          <w:tcPr>
            <w:tcW w:w="4531" w:type="dxa"/>
          </w:tcPr>
          <w:p w14:paraId="55AF1A0B" w14:textId="50C41B63" w:rsidR="00A747A2" w:rsidRDefault="00FE6786" w:rsidP="005E358A">
            <w:r>
              <w:t>Opdrachtnemer</w:t>
            </w:r>
          </w:p>
        </w:tc>
      </w:tr>
      <w:tr w:rsidR="00A747A2" w14:paraId="61282731" w14:textId="77777777" w:rsidTr="005E358A">
        <w:tc>
          <w:tcPr>
            <w:tcW w:w="4531" w:type="dxa"/>
          </w:tcPr>
          <w:p w14:paraId="0837D915" w14:textId="77777777" w:rsidR="00A747A2" w:rsidRDefault="00A747A2" w:rsidP="005E358A">
            <w:r>
              <w:t>KPI score bepaling per:</w:t>
            </w:r>
          </w:p>
        </w:tc>
        <w:tc>
          <w:tcPr>
            <w:tcW w:w="4531" w:type="dxa"/>
          </w:tcPr>
          <w:p w14:paraId="618FB539" w14:textId="453DA3C2" w:rsidR="00A747A2" w:rsidRDefault="00FE6786" w:rsidP="005E358A">
            <w:r>
              <w:t>Per half jaar</w:t>
            </w:r>
          </w:p>
        </w:tc>
      </w:tr>
    </w:tbl>
    <w:p w14:paraId="5C747AAF" w14:textId="77777777" w:rsidR="00A747A2" w:rsidRDefault="00A747A2" w:rsidP="00A747A2"/>
    <w:p w14:paraId="7B937D63" w14:textId="77777777" w:rsidR="00A747A2" w:rsidRDefault="00A747A2" w:rsidP="00A747A2">
      <w:pPr>
        <w:rPr>
          <w:u w:val="single"/>
        </w:rPr>
      </w:pPr>
      <w:r>
        <w:rPr>
          <w:u w:val="single"/>
        </w:rPr>
        <w:t>Procedure herstel (norm wordt niet behaald)</w:t>
      </w:r>
    </w:p>
    <w:p w14:paraId="341CF89D" w14:textId="77777777" w:rsidR="00FC237B" w:rsidRDefault="00A747A2" w:rsidP="00A747A2">
      <w:r>
        <w:t>Indien Contractant 2x de norm per KPI niet behaald, stelt Contractant een verbeterplan op en legt deze binnen 10 werkdagen voor aan Werkom. Na goedkeuring dient dit verbeterplan binnen één (1) maand geïmplementeerd te worden. Contractant voert na één (1) kwartaal een hermeting uit op de betreffende KPI.</w:t>
      </w:r>
    </w:p>
    <w:p w14:paraId="4288CC43" w14:textId="2EB014DC" w:rsidR="00A747A2" w:rsidRPr="0008682D" w:rsidRDefault="00A747A2" w:rsidP="00A747A2">
      <w:r>
        <w:br/>
        <w:t>Indien vervolgens blijkt dat de norm wederom niet wordt behaald, is Werkom gerechtigd om een boete van 3% van de (gemiddelde, dan wel de te verwachte) jaaromzet onder deze raamovereenkomst, op te leggen aan Contractant.</w:t>
      </w:r>
      <w:r w:rsidR="006F52D3">
        <w:t xml:space="preserve"> </w:t>
      </w:r>
      <w:r w:rsidR="008741D5">
        <w:t>De boete kan door Werkom per KPI worden opgelegd.</w:t>
      </w:r>
    </w:p>
    <w:p w14:paraId="445641F4" w14:textId="77777777" w:rsidR="0032199D" w:rsidRDefault="0032199D" w:rsidP="00A747A2"/>
    <w:sectPr w:rsidR="0032199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E3B2F" w14:textId="77777777" w:rsidR="00EB5FD4" w:rsidRDefault="00EB5FD4" w:rsidP="00420DC2">
      <w:pPr>
        <w:spacing w:after="0" w:line="240" w:lineRule="auto"/>
      </w:pPr>
      <w:r>
        <w:separator/>
      </w:r>
    </w:p>
  </w:endnote>
  <w:endnote w:type="continuationSeparator" w:id="0">
    <w:p w14:paraId="5AC72494" w14:textId="77777777" w:rsidR="00EB5FD4" w:rsidRDefault="00EB5FD4" w:rsidP="00420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F478" w14:textId="4E57947F" w:rsidR="00420DC2" w:rsidRPr="00420DC2" w:rsidRDefault="00420DC2" w:rsidP="00754911">
    <w:pPr>
      <w:pStyle w:val="Voettekst"/>
      <w:jc w:val="center"/>
      <w:rPr>
        <w:sz w:val="18"/>
        <w:szCs w:val="18"/>
      </w:rPr>
    </w:pPr>
    <w:r w:rsidRPr="00420DC2">
      <w:rPr>
        <w:sz w:val="18"/>
        <w:szCs w:val="18"/>
      </w:rPr>
      <w:t xml:space="preserve">Bijlage </w:t>
    </w:r>
    <w:r w:rsidR="00FC237B">
      <w:rPr>
        <w:sz w:val="18"/>
        <w:szCs w:val="18"/>
      </w:rPr>
      <w:t>9</w:t>
    </w:r>
    <w:r w:rsidRPr="00420DC2">
      <w:rPr>
        <w:sz w:val="18"/>
        <w:szCs w:val="18"/>
      </w:rPr>
      <w:t xml:space="preserve"> Kritische prestatie indicatoren behorende bij Beschrijvend document met kenmerk </w:t>
    </w:r>
    <w:r w:rsidR="00754911">
      <w:rPr>
        <w:sz w:val="18"/>
        <w:szCs w:val="18"/>
      </w:rPr>
      <w:t>009858/GR</w:t>
    </w:r>
    <w:r w:rsidRPr="00420DC2">
      <w:rPr>
        <w:sz w:val="18"/>
        <w:szCs w:val="18"/>
      </w:rPr>
      <w:t xml:space="preserve"> d.d. 2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1629" w14:textId="77777777" w:rsidR="00EB5FD4" w:rsidRDefault="00EB5FD4" w:rsidP="00420DC2">
      <w:pPr>
        <w:spacing w:after="0" w:line="240" w:lineRule="auto"/>
      </w:pPr>
      <w:r>
        <w:separator/>
      </w:r>
    </w:p>
  </w:footnote>
  <w:footnote w:type="continuationSeparator" w:id="0">
    <w:p w14:paraId="7FC67E87" w14:textId="77777777" w:rsidR="00EB5FD4" w:rsidRDefault="00EB5FD4" w:rsidP="00420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7E56"/>
    <w:multiLevelType w:val="hybridMultilevel"/>
    <w:tmpl w:val="192C2DCC"/>
    <w:lvl w:ilvl="0" w:tplc="84FC33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59598F"/>
    <w:multiLevelType w:val="hybridMultilevel"/>
    <w:tmpl w:val="7BFC035C"/>
    <w:lvl w:ilvl="0" w:tplc="BE58DB7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F0A5E91"/>
    <w:multiLevelType w:val="hybridMultilevel"/>
    <w:tmpl w:val="6262D962"/>
    <w:lvl w:ilvl="0" w:tplc="306E642C">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397506724">
    <w:abstractNumId w:val="0"/>
  </w:num>
  <w:num w:numId="2" w16cid:durableId="1552619089">
    <w:abstractNumId w:val="1"/>
  </w:num>
  <w:num w:numId="3" w16cid:durableId="1222714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A2"/>
    <w:rsid w:val="00002473"/>
    <w:rsid w:val="00005287"/>
    <w:rsid w:val="00066515"/>
    <w:rsid w:val="00084736"/>
    <w:rsid w:val="00153667"/>
    <w:rsid w:val="00180BE8"/>
    <w:rsid w:val="001914A2"/>
    <w:rsid w:val="001A0456"/>
    <w:rsid w:val="001A233E"/>
    <w:rsid w:val="0023042F"/>
    <w:rsid w:val="00245337"/>
    <w:rsid w:val="00274B91"/>
    <w:rsid w:val="00275725"/>
    <w:rsid w:val="00282EA3"/>
    <w:rsid w:val="00283A4C"/>
    <w:rsid w:val="002E4868"/>
    <w:rsid w:val="002F6F5C"/>
    <w:rsid w:val="0032199D"/>
    <w:rsid w:val="003960B3"/>
    <w:rsid w:val="003C74F9"/>
    <w:rsid w:val="003E02FF"/>
    <w:rsid w:val="003F564D"/>
    <w:rsid w:val="00420DC2"/>
    <w:rsid w:val="00467E7E"/>
    <w:rsid w:val="004A2F77"/>
    <w:rsid w:val="004D1B15"/>
    <w:rsid w:val="004D6041"/>
    <w:rsid w:val="00517319"/>
    <w:rsid w:val="00597775"/>
    <w:rsid w:val="005E358A"/>
    <w:rsid w:val="00601BC1"/>
    <w:rsid w:val="00626088"/>
    <w:rsid w:val="0067796C"/>
    <w:rsid w:val="006F2238"/>
    <w:rsid w:val="006F52D3"/>
    <w:rsid w:val="00704116"/>
    <w:rsid w:val="007070A8"/>
    <w:rsid w:val="0075394D"/>
    <w:rsid w:val="00754911"/>
    <w:rsid w:val="007870C3"/>
    <w:rsid w:val="0079496C"/>
    <w:rsid w:val="00800AF8"/>
    <w:rsid w:val="0081746D"/>
    <w:rsid w:val="00867664"/>
    <w:rsid w:val="008741D5"/>
    <w:rsid w:val="008A29A7"/>
    <w:rsid w:val="008A6B8B"/>
    <w:rsid w:val="008B2D9E"/>
    <w:rsid w:val="008C6ED2"/>
    <w:rsid w:val="008E6EC6"/>
    <w:rsid w:val="0099271D"/>
    <w:rsid w:val="00992F09"/>
    <w:rsid w:val="00A223AF"/>
    <w:rsid w:val="00A455CF"/>
    <w:rsid w:val="00A747A2"/>
    <w:rsid w:val="00AA2988"/>
    <w:rsid w:val="00AA6B41"/>
    <w:rsid w:val="00AF34DC"/>
    <w:rsid w:val="00B608E3"/>
    <w:rsid w:val="00BA6B2E"/>
    <w:rsid w:val="00CD3CCD"/>
    <w:rsid w:val="00D27DAA"/>
    <w:rsid w:val="00DE3170"/>
    <w:rsid w:val="00E2524B"/>
    <w:rsid w:val="00EB5FD4"/>
    <w:rsid w:val="00F22D25"/>
    <w:rsid w:val="00F66562"/>
    <w:rsid w:val="00F777AE"/>
    <w:rsid w:val="00F91E86"/>
    <w:rsid w:val="00FC237B"/>
    <w:rsid w:val="00FE6786"/>
    <w:rsid w:val="00FF37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2E592"/>
  <w15:chartTrackingRefBased/>
  <w15:docId w15:val="{436A150C-FD26-44B7-B892-A6BD59A2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A2988"/>
  </w:style>
  <w:style w:type="paragraph" w:styleId="Kop1">
    <w:name w:val="heading 1"/>
    <w:basedOn w:val="Standaard"/>
    <w:next w:val="Standaard"/>
    <w:uiPriority w:val="9"/>
    <w:qFormat/>
    <w:rsid w:val="00A74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A74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A747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A747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A747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A747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A747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A747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A747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leChar1">
    <w:name w:val="Title Char1"/>
    <w:basedOn w:val="Standaardalinea-lettertype"/>
    <w:uiPriority w:val="10"/>
    <w:rsid w:val="0081746D"/>
    <w:rPr>
      <w:rFonts w:asciiTheme="majorHAnsi" w:eastAsiaTheme="majorEastAsia" w:hAnsiTheme="majorHAnsi" w:cstheme="majorBidi"/>
      <w:spacing w:val="-10"/>
      <w:kern w:val="28"/>
      <w:sz w:val="56"/>
      <w:szCs w:val="56"/>
    </w:rPr>
  </w:style>
  <w:style w:type="character" w:customStyle="1" w:styleId="SubtitleChar1">
    <w:name w:val="Subtitle Char1"/>
    <w:basedOn w:val="Standaardalinea-lettertype"/>
    <w:uiPriority w:val="11"/>
    <w:rsid w:val="0081746D"/>
    <w:rPr>
      <w:rFonts w:eastAsiaTheme="majorEastAsia" w:cstheme="majorBidi"/>
      <w:color w:val="595959" w:themeColor="text1" w:themeTint="A6"/>
      <w:spacing w:val="15"/>
      <w:sz w:val="28"/>
      <w:szCs w:val="28"/>
    </w:rPr>
  </w:style>
  <w:style w:type="character" w:customStyle="1" w:styleId="QuoteChar1">
    <w:name w:val="Quote Char1"/>
    <w:basedOn w:val="Standaardalinea-lettertype"/>
    <w:uiPriority w:val="29"/>
    <w:rsid w:val="0081746D"/>
    <w:rPr>
      <w:i/>
      <w:iCs/>
      <w:color w:val="404040" w:themeColor="text1" w:themeTint="BF"/>
    </w:rPr>
  </w:style>
  <w:style w:type="character" w:customStyle="1" w:styleId="IntenseQuoteChar1">
    <w:name w:val="Intense Quote Char1"/>
    <w:basedOn w:val="Standaardalinea-lettertype"/>
    <w:uiPriority w:val="30"/>
    <w:rsid w:val="0081746D"/>
    <w:rPr>
      <w:i/>
      <w:iCs/>
      <w:color w:val="0F4761" w:themeColor="accent1" w:themeShade="BF"/>
    </w:rPr>
  </w:style>
  <w:style w:type="character" w:styleId="Verwijzingopmerking">
    <w:name w:val="annotation reference"/>
    <w:basedOn w:val="Standaardalinea-lettertype"/>
    <w:uiPriority w:val="99"/>
    <w:semiHidden/>
    <w:unhideWhenUsed/>
    <w:rsid w:val="00DE3170"/>
    <w:rPr>
      <w:sz w:val="16"/>
      <w:szCs w:val="16"/>
    </w:rPr>
  </w:style>
  <w:style w:type="paragraph" w:styleId="Tekstopmerking">
    <w:name w:val="annotation text"/>
    <w:basedOn w:val="Standaard"/>
    <w:link w:val="TekstopmerkingChar"/>
    <w:uiPriority w:val="99"/>
    <w:unhideWhenUsed/>
    <w:rsid w:val="00DE3170"/>
    <w:pPr>
      <w:spacing w:line="240" w:lineRule="auto"/>
    </w:pPr>
    <w:rPr>
      <w:sz w:val="20"/>
      <w:szCs w:val="20"/>
    </w:rPr>
  </w:style>
  <w:style w:type="character" w:customStyle="1" w:styleId="TekstopmerkingChar">
    <w:name w:val="Tekst opmerking Char"/>
    <w:basedOn w:val="Standaardalinea-lettertype"/>
    <w:link w:val="Tekstopmerking"/>
    <w:uiPriority w:val="99"/>
    <w:rsid w:val="00DE3170"/>
    <w:rPr>
      <w:sz w:val="20"/>
      <w:szCs w:val="20"/>
    </w:rPr>
  </w:style>
  <w:style w:type="paragraph" w:styleId="Onderwerpvanopmerking">
    <w:name w:val="annotation subject"/>
    <w:basedOn w:val="Tekstopmerking"/>
    <w:next w:val="Tekstopmerking"/>
    <w:link w:val="OnderwerpvanopmerkingChar"/>
    <w:uiPriority w:val="99"/>
    <w:semiHidden/>
    <w:unhideWhenUsed/>
    <w:rsid w:val="00DE3170"/>
    <w:rPr>
      <w:b/>
      <w:bCs/>
    </w:rPr>
  </w:style>
  <w:style w:type="character" w:customStyle="1" w:styleId="OnderwerpvanopmerkingChar">
    <w:name w:val="Onderwerp van opmerking Char"/>
    <w:basedOn w:val="TekstopmerkingChar"/>
    <w:link w:val="Onderwerpvanopmerking"/>
    <w:uiPriority w:val="99"/>
    <w:semiHidden/>
    <w:rsid w:val="00DE3170"/>
    <w:rPr>
      <w:b/>
      <w:bCs/>
      <w:sz w:val="20"/>
      <w:szCs w:val="20"/>
    </w:rPr>
  </w:style>
  <w:style w:type="character" w:customStyle="1" w:styleId="IntenseQuoteChar">
    <w:name w:val="Intense Quote Char"/>
    <w:basedOn w:val="Standaardalinea-lettertype"/>
    <w:uiPriority w:val="30"/>
    <w:rsid w:val="00DE3170"/>
    <w:rPr>
      <w:i/>
      <w:iCs/>
      <w:color w:val="0F4761" w:themeColor="accent1" w:themeShade="BF"/>
    </w:rPr>
  </w:style>
  <w:style w:type="paragraph" w:styleId="Koptekst">
    <w:name w:val="header"/>
    <w:basedOn w:val="Standaard"/>
    <w:link w:val="KoptekstChar"/>
    <w:uiPriority w:val="99"/>
    <w:unhideWhenUsed/>
    <w:rsid w:val="00420D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0DC2"/>
  </w:style>
  <w:style w:type="paragraph" w:styleId="Voettekst">
    <w:name w:val="footer"/>
    <w:basedOn w:val="Standaard"/>
    <w:link w:val="VoettekstChar"/>
    <w:uiPriority w:val="99"/>
    <w:unhideWhenUsed/>
    <w:rsid w:val="00420D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0DC2"/>
  </w:style>
  <w:style w:type="paragraph" w:styleId="Lijstalinea">
    <w:name w:val="List Paragraph"/>
    <w:basedOn w:val="Standaard"/>
    <w:uiPriority w:val="34"/>
    <w:qFormat/>
    <w:rsid w:val="00A747A2"/>
    <w:pPr>
      <w:ind w:left="720"/>
      <w:contextualSpacing/>
    </w:pPr>
  </w:style>
  <w:style w:type="character" w:styleId="Intensievebenadrukking">
    <w:name w:val="Intense Emphasis"/>
    <w:basedOn w:val="Standaardalinea-lettertype"/>
    <w:uiPriority w:val="21"/>
    <w:qFormat/>
    <w:rsid w:val="00A747A2"/>
    <w:rPr>
      <w:i/>
      <w:iCs/>
      <w:color w:val="0F4761" w:themeColor="accent1" w:themeShade="BF"/>
    </w:rPr>
  </w:style>
  <w:style w:type="character" w:styleId="Intensieveverwijzing">
    <w:name w:val="Intense Reference"/>
    <w:basedOn w:val="Standaardalinea-lettertype"/>
    <w:uiPriority w:val="32"/>
    <w:qFormat/>
    <w:rsid w:val="00A747A2"/>
    <w:rPr>
      <w:b/>
      <w:bCs/>
      <w:smallCaps/>
      <w:color w:val="0F4761" w:themeColor="accent1" w:themeShade="BF"/>
      <w:spacing w:val="5"/>
    </w:rPr>
  </w:style>
  <w:style w:type="paragraph" w:styleId="Geenafstand">
    <w:name w:val="No Spacing"/>
    <w:uiPriority w:val="1"/>
    <w:qFormat/>
    <w:rsid w:val="00A747A2"/>
    <w:pPr>
      <w:spacing w:after="0" w:line="240" w:lineRule="auto"/>
    </w:pPr>
  </w:style>
  <w:style w:type="table" w:styleId="Tabelraster">
    <w:name w:val="Table Grid"/>
    <w:basedOn w:val="Standaardtabel"/>
    <w:uiPriority w:val="39"/>
    <w:rsid w:val="00A74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Standaardalinea-lettertype"/>
    <w:uiPriority w:val="9"/>
    <w:rsid w:val="00AA29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Standaardalinea-lettertype"/>
    <w:uiPriority w:val="9"/>
    <w:semiHidden/>
    <w:rsid w:val="00AA29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Standaardalinea-lettertype"/>
    <w:uiPriority w:val="9"/>
    <w:semiHidden/>
    <w:rsid w:val="00AA2988"/>
    <w:rPr>
      <w:rFonts w:eastAsiaTheme="majorEastAsia" w:cstheme="majorBidi"/>
      <w:color w:val="0F4761" w:themeColor="accent1" w:themeShade="BF"/>
      <w:sz w:val="28"/>
      <w:szCs w:val="28"/>
    </w:rPr>
  </w:style>
  <w:style w:type="character" w:customStyle="1" w:styleId="Heading4Char">
    <w:name w:val="Heading 4 Char"/>
    <w:basedOn w:val="Standaardalinea-lettertype"/>
    <w:uiPriority w:val="9"/>
    <w:semiHidden/>
    <w:rsid w:val="00AA2988"/>
    <w:rPr>
      <w:rFonts w:eastAsiaTheme="majorEastAsia" w:cstheme="majorBidi"/>
      <w:i/>
      <w:iCs/>
      <w:color w:val="0F4761" w:themeColor="accent1" w:themeShade="BF"/>
    </w:rPr>
  </w:style>
  <w:style w:type="character" w:customStyle="1" w:styleId="Heading5Char">
    <w:name w:val="Heading 5 Char"/>
    <w:basedOn w:val="Standaardalinea-lettertype"/>
    <w:uiPriority w:val="9"/>
    <w:semiHidden/>
    <w:rsid w:val="00AA2988"/>
    <w:rPr>
      <w:rFonts w:eastAsiaTheme="majorEastAsia" w:cstheme="majorBidi"/>
      <w:color w:val="0F4761" w:themeColor="accent1" w:themeShade="BF"/>
    </w:rPr>
  </w:style>
  <w:style w:type="character" w:customStyle="1" w:styleId="Heading6Char">
    <w:name w:val="Heading 6 Char"/>
    <w:basedOn w:val="Standaardalinea-lettertype"/>
    <w:uiPriority w:val="9"/>
    <w:semiHidden/>
    <w:rsid w:val="00AA2988"/>
    <w:rPr>
      <w:rFonts w:eastAsiaTheme="majorEastAsia" w:cstheme="majorBidi"/>
      <w:i/>
      <w:iCs/>
      <w:color w:val="595959" w:themeColor="text1" w:themeTint="A6"/>
    </w:rPr>
  </w:style>
  <w:style w:type="character" w:customStyle="1" w:styleId="Heading7Char">
    <w:name w:val="Heading 7 Char"/>
    <w:basedOn w:val="Standaardalinea-lettertype"/>
    <w:uiPriority w:val="9"/>
    <w:semiHidden/>
    <w:rsid w:val="00AA2988"/>
    <w:rPr>
      <w:rFonts w:eastAsiaTheme="majorEastAsia" w:cstheme="majorBidi"/>
      <w:color w:val="595959" w:themeColor="text1" w:themeTint="A6"/>
    </w:rPr>
  </w:style>
  <w:style w:type="character" w:customStyle="1" w:styleId="Heading8Char">
    <w:name w:val="Heading 8 Char"/>
    <w:basedOn w:val="Standaardalinea-lettertype"/>
    <w:uiPriority w:val="9"/>
    <w:semiHidden/>
    <w:rsid w:val="00AA2988"/>
    <w:rPr>
      <w:rFonts w:eastAsiaTheme="majorEastAsia" w:cstheme="majorBidi"/>
      <w:i/>
      <w:iCs/>
      <w:color w:val="272727" w:themeColor="text1" w:themeTint="D8"/>
    </w:rPr>
  </w:style>
  <w:style w:type="character" w:customStyle="1" w:styleId="Heading9Char">
    <w:name w:val="Heading 9 Char"/>
    <w:basedOn w:val="Standaardalinea-lettertype"/>
    <w:uiPriority w:val="9"/>
    <w:semiHidden/>
    <w:rsid w:val="00AA2988"/>
    <w:rPr>
      <w:rFonts w:eastAsiaTheme="majorEastAsia"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84A568498C9C429FCAB038A41CD775" ma:contentTypeVersion="3" ma:contentTypeDescription="Een nieuw document maken." ma:contentTypeScope="" ma:versionID="439b938e2bb46fe1e453824b95b79ac7">
  <xsd:schema xmlns:xsd="http://www.w3.org/2001/XMLSchema" xmlns:xs="http://www.w3.org/2001/XMLSchema" xmlns:p="http://schemas.microsoft.com/office/2006/metadata/properties" xmlns:ns2="2a3e9cda-375e-4cd9-9bb3-b36213176432" targetNamespace="http://schemas.microsoft.com/office/2006/metadata/properties" ma:root="true" ma:fieldsID="b183af3710f1091a5affe4b13f757987" ns2:_="">
    <xsd:import namespace="2a3e9cda-375e-4cd9-9bb3-b3621317643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e9cda-375e-4cd9-9bb3-b36213176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4C32F-642C-4B22-BCEF-9B5BF7397EBC}">
  <ds:schemaRefs>
    <ds:schemaRef ds:uri="http://schemas.microsoft.com/sharepoint/v3/contenttype/forms"/>
  </ds:schemaRefs>
</ds:datastoreItem>
</file>

<file path=customXml/itemProps2.xml><?xml version="1.0" encoding="utf-8"?>
<ds:datastoreItem xmlns:ds="http://schemas.openxmlformats.org/officeDocument/2006/customXml" ds:itemID="{F32A74BF-C9EB-41D4-8765-3DFCCC998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e9cda-375e-4cd9-9bb3-b3621317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2C413B-20F2-49B7-A84A-CED04F219503}">
  <ds:schemaRefs>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2a3e9cda-375e-4cd9-9bb3-b3621317643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347</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Rouvoet</dc:creator>
  <cp:keywords/>
  <dc:description/>
  <cp:lastModifiedBy>Matijs Arink</cp:lastModifiedBy>
  <cp:revision>49</cp:revision>
  <dcterms:created xsi:type="dcterms:W3CDTF">2025-08-11T17:17:00Z</dcterms:created>
  <dcterms:modified xsi:type="dcterms:W3CDTF">2025-09-02T06:48:00Z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0x0101008B84A568498C9C429FCAB038A41CD775</vt:lpwstr>
  </property>
</Properties>
</file>