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81835989" w:displacedByCustomXml="next"/>
    <w:sdt>
      <w:sdtPr>
        <w:rPr>
          <w:color w:val="17365D" w:themeColor="text2" w:themeShade="BF"/>
        </w:rPr>
        <w:id w:val="1050422532"/>
        <w:docPartObj>
          <w:docPartGallery w:val="Cover Pages"/>
          <w:docPartUnique/>
        </w:docPartObj>
      </w:sdtPr>
      <w:sdtEndPr>
        <w:rPr>
          <w:rFonts w:cstheme="majorBidi"/>
        </w:rPr>
      </w:sdtEndPr>
      <w:sdtContent>
        <w:p w14:paraId="450DCCDC" w14:textId="77777777" w:rsidR="00DD0E32" w:rsidRPr="00CD252B" w:rsidRDefault="00DD0E32">
          <w:pPr>
            <w:rPr>
              <w:color w:val="17365D" w:themeColor="text2" w:themeShade="BF"/>
            </w:rPr>
          </w:pPr>
        </w:p>
        <w:tbl>
          <w:tblPr>
            <w:tblpPr w:leftFromText="187" w:rightFromText="187" w:horzAnchor="margin" w:tblpXSpec="center" w:tblpY="2881"/>
            <w:tblW w:w="4438" w:type="pct"/>
            <w:tblBorders>
              <w:left w:val="single" w:sz="12" w:space="0" w:color="4F81BD" w:themeColor="accent1"/>
            </w:tblBorders>
            <w:tblCellMar>
              <w:left w:w="144" w:type="dxa"/>
              <w:right w:w="115" w:type="dxa"/>
            </w:tblCellMar>
            <w:tblLook w:val="04A0" w:firstRow="1" w:lastRow="0" w:firstColumn="1" w:lastColumn="0" w:noHBand="0" w:noVBand="1"/>
          </w:tblPr>
          <w:tblGrid>
            <w:gridCol w:w="8251"/>
          </w:tblGrid>
          <w:tr w:rsidR="00DD0E32" w:rsidRPr="00CD252B" w14:paraId="622F500E" w14:textId="77777777" w:rsidTr="00A410FA">
            <w:trPr>
              <w:trHeight w:val="284"/>
            </w:trPr>
            <w:tc>
              <w:tcPr>
                <w:tcW w:w="8251" w:type="dxa"/>
                <w:tcMar>
                  <w:top w:w="216" w:type="dxa"/>
                  <w:left w:w="115" w:type="dxa"/>
                  <w:bottom w:w="216" w:type="dxa"/>
                  <w:right w:w="115" w:type="dxa"/>
                </w:tcMar>
              </w:tcPr>
              <w:p w14:paraId="3D78E67E" w14:textId="77777777" w:rsidR="00DD0E32" w:rsidRPr="00CD252B" w:rsidRDefault="00DD0E32" w:rsidP="00DD0E32">
                <w:pPr>
                  <w:pStyle w:val="Geenafstand"/>
                  <w:tabs>
                    <w:tab w:val="left" w:pos="945"/>
                  </w:tabs>
                  <w:rPr>
                    <w:color w:val="17365D" w:themeColor="text2" w:themeShade="BF"/>
                    <w:sz w:val="24"/>
                  </w:rPr>
                </w:pPr>
              </w:p>
            </w:tc>
          </w:tr>
          <w:tr w:rsidR="00DD0E32" w:rsidRPr="00CD252B" w14:paraId="5F18D4BD" w14:textId="77777777" w:rsidTr="00A410FA">
            <w:trPr>
              <w:trHeight w:val="1976"/>
            </w:trPr>
            <w:tc>
              <w:tcPr>
                <w:tcW w:w="8251" w:type="dxa"/>
              </w:tcPr>
              <w:p w14:paraId="4C1F1296" w14:textId="421319F2" w:rsidR="00DD0E32" w:rsidRPr="00CD252B" w:rsidRDefault="00000000" w:rsidP="00A410FA">
                <w:pPr>
                  <w:pStyle w:val="Geenafstand"/>
                  <w:spacing w:line="216" w:lineRule="auto"/>
                  <w:jc w:val="center"/>
                  <w:rPr>
                    <w:rFonts w:asciiTheme="majorHAnsi" w:eastAsiaTheme="majorEastAsia" w:hAnsiTheme="majorHAnsi" w:cstheme="majorBidi"/>
                    <w:color w:val="17365D" w:themeColor="text2" w:themeShade="BF"/>
                    <w:sz w:val="88"/>
                    <w:szCs w:val="88"/>
                  </w:rPr>
                </w:pPr>
                <w:sdt>
                  <w:sdtPr>
                    <w:rPr>
                      <w:rFonts w:asciiTheme="majorHAnsi" w:eastAsiaTheme="majorEastAsia" w:hAnsiTheme="majorHAnsi" w:cstheme="majorBidi"/>
                      <w:color w:val="17365D" w:themeColor="text2" w:themeShade="BF"/>
                      <w:sz w:val="72"/>
                      <w:szCs w:val="88"/>
                    </w:rPr>
                    <w:alias w:val="Titel"/>
                    <w:id w:val="13406919"/>
                    <w:dataBinding w:prefixMappings="xmlns:ns0='http://schemas.openxmlformats.org/package/2006/metadata/core-properties' xmlns:ns1='http://purl.org/dc/elements/1.1/'" w:xpath="/ns0:coreProperties[1]/ns1:title[1]" w:storeItemID="{6C3C8BC8-F283-45AE-878A-BAB7291924A1}"/>
                    <w:text/>
                  </w:sdtPr>
                  <w:sdtContent>
                    <w:r w:rsidR="00926329">
                      <w:rPr>
                        <w:rFonts w:asciiTheme="majorHAnsi" w:eastAsiaTheme="majorEastAsia" w:hAnsiTheme="majorHAnsi" w:cstheme="majorBidi"/>
                        <w:color w:val="17365D" w:themeColor="text2" w:themeShade="BF"/>
                        <w:sz w:val="72"/>
                        <w:szCs w:val="88"/>
                      </w:rPr>
                      <w:t>Marktconsultatie Slachtofferhulp Nederland</w:t>
                    </w:r>
                  </w:sdtContent>
                </w:sdt>
              </w:p>
            </w:tc>
          </w:tr>
          <w:tr w:rsidR="00DD0E32" w:rsidRPr="00CD252B" w14:paraId="43B5EC9B" w14:textId="77777777" w:rsidTr="00A410FA">
            <w:trPr>
              <w:trHeight w:val="284"/>
            </w:trPr>
            <w:sdt>
              <w:sdtPr>
                <w:rPr>
                  <w:rFonts w:asciiTheme="majorHAnsi" w:hAnsiTheme="majorHAnsi" w:cstheme="majorHAnsi"/>
                </w:rPr>
                <w:alias w:val="Ondertitel"/>
                <w:id w:val="13406923"/>
                <w:dataBinding w:prefixMappings="xmlns:ns0='http://schemas.openxmlformats.org/package/2006/metadata/core-properties' xmlns:ns1='http://purl.org/dc/elements/1.1/'" w:xpath="/ns0:coreProperties[1]/ns1:subject[1]" w:storeItemID="{6C3C8BC8-F283-45AE-878A-BAB7291924A1}"/>
                <w:text/>
              </w:sdtPr>
              <w:sdtContent>
                <w:tc>
                  <w:tcPr>
                    <w:tcW w:w="8251" w:type="dxa"/>
                    <w:tcMar>
                      <w:top w:w="216" w:type="dxa"/>
                      <w:left w:w="115" w:type="dxa"/>
                      <w:bottom w:w="216" w:type="dxa"/>
                      <w:right w:w="115" w:type="dxa"/>
                    </w:tcMar>
                  </w:tcPr>
                  <w:p w14:paraId="56A6451A" w14:textId="651C015C" w:rsidR="00DD0E32" w:rsidRPr="003B0EE4" w:rsidRDefault="003A321E" w:rsidP="00A410FA">
                    <w:pPr>
                      <w:pStyle w:val="Geenafstand"/>
                      <w:jc w:val="center"/>
                      <w:rPr>
                        <w:rFonts w:asciiTheme="majorHAnsi" w:hAnsiTheme="majorHAnsi" w:cstheme="majorHAnsi"/>
                        <w:b/>
                        <w:color w:val="17365D" w:themeColor="text2" w:themeShade="BF"/>
                        <w:sz w:val="24"/>
                      </w:rPr>
                    </w:pPr>
                    <w:r w:rsidRPr="003B0EE4">
                      <w:rPr>
                        <w:rFonts w:asciiTheme="majorHAnsi" w:hAnsiTheme="majorHAnsi" w:cstheme="majorHAnsi"/>
                      </w:rPr>
                      <w:t xml:space="preserve">SHN </w:t>
                    </w:r>
                    <w:r w:rsidR="002F3505" w:rsidRPr="003B0EE4">
                      <w:rPr>
                        <w:rFonts w:asciiTheme="majorHAnsi" w:hAnsiTheme="majorHAnsi" w:cstheme="majorHAnsi"/>
                      </w:rPr>
                      <w:t>Cliënt-</w:t>
                    </w:r>
                    <w:r w:rsidRPr="003B0EE4">
                      <w:rPr>
                        <w:rFonts w:asciiTheme="majorHAnsi" w:hAnsiTheme="majorHAnsi" w:cstheme="majorHAnsi"/>
                      </w:rPr>
                      <w:t xml:space="preserve"> en Casusondersteuning</w:t>
                    </w:r>
                  </w:p>
                </w:tc>
              </w:sdtContent>
            </w:sdt>
          </w:tr>
        </w:tbl>
        <w:tbl>
          <w:tblPr>
            <w:tblpPr w:leftFromText="187" w:rightFromText="187" w:vertAnchor="page" w:horzAnchor="page" w:tblpX="2613" w:tblpY="9338"/>
            <w:tblW w:w="3857" w:type="pct"/>
            <w:tblLook w:val="04A0" w:firstRow="1" w:lastRow="0" w:firstColumn="1" w:lastColumn="0" w:noHBand="0" w:noVBand="1"/>
          </w:tblPr>
          <w:tblGrid>
            <w:gridCol w:w="7171"/>
          </w:tblGrid>
          <w:tr w:rsidR="00A410FA" w:rsidRPr="00CD252B" w14:paraId="2A4CC1AC" w14:textId="77777777" w:rsidTr="00A410FA">
            <w:tc>
              <w:tcPr>
                <w:tcW w:w="7171" w:type="dxa"/>
                <w:tcMar>
                  <w:top w:w="216" w:type="dxa"/>
                  <w:left w:w="115" w:type="dxa"/>
                  <w:bottom w:w="216" w:type="dxa"/>
                  <w:right w:w="115" w:type="dxa"/>
                </w:tcMar>
              </w:tcPr>
              <w:p w14:paraId="3542E14F" w14:textId="77777777" w:rsidR="00A410FA" w:rsidRPr="00CD252B" w:rsidRDefault="00A410FA" w:rsidP="00A410FA">
                <w:pPr>
                  <w:pStyle w:val="Geenafstand"/>
                  <w:jc w:val="center"/>
                  <w:rPr>
                    <w:rFonts w:asciiTheme="majorHAnsi" w:hAnsiTheme="majorHAnsi"/>
                    <w:color w:val="17365D" w:themeColor="text2" w:themeShade="BF"/>
                    <w:sz w:val="20"/>
                    <w:szCs w:val="28"/>
                  </w:rPr>
                </w:pPr>
              </w:p>
              <w:p w14:paraId="61CA55DC" w14:textId="7241C18F" w:rsidR="00A410FA" w:rsidRPr="00CD252B" w:rsidRDefault="00A410FA" w:rsidP="00A410FA">
                <w:pPr>
                  <w:pStyle w:val="Geenafstand"/>
                  <w:jc w:val="center"/>
                  <w:rPr>
                    <w:rFonts w:asciiTheme="majorHAnsi" w:hAnsiTheme="majorHAnsi"/>
                    <w:color w:val="17365D" w:themeColor="text2" w:themeShade="BF"/>
                    <w:sz w:val="20"/>
                  </w:rPr>
                </w:pPr>
                <w:r w:rsidRPr="00CD252B">
                  <w:rPr>
                    <w:rFonts w:asciiTheme="majorHAnsi" w:hAnsiTheme="majorHAnsi"/>
                    <w:color w:val="17365D" w:themeColor="text2" w:themeShade="BF"/>
                    <w:sz w:val="20"/>
                  </w:rPr>
                  <w:t xml:space="preserve">Raadpleging van de markt over de voorgenomen aanbesteding van een </w:t>
                </w:r>
                <w:r w:rsidR="00B93323">
                  <w:rPr>
                    <w:rFonts w:asciiTheme="majorHAnsi" w:hAnsiTheme="majorHAnsi"/>
                    <w:color w:val="17365D" w:themeColor="text2" w:themeShade="BF"/>
                    <w:sz w:val="20"/>
                  </w:rPr>
                  <w:t xml:space="preserve">SHN </w:t>
                </w:r>
                <w:r w:rsidR="002F3505">
                  <w:rPr>
                    <w:rFonts w:asciiTheme="majorHAnsi" w:hAnsiTheme="majorHAnsi"/>
                    <w:color w:val="17365D" w:themeColor="text2" w:themeShade="BF"/>
                    <w:sz w:val="20"/>
                  </w:rPr>
                  <w:t>Cliënt-</w:t>
                </w:r>
                <w:r w:rsidR="00B93323">
                  <w:rPr>
                    <w:rFonts w:asciiTheme="majorHAnsi" w:hAnsiTheme="majorHAnsi"/>
                    <w:color w:val="17365D" w:themeColor="text2" w:themeShade="BF"/>
                    <w:sz w:val="20"/>
                  </w:rPr>
                  <w:t xml:space="preserve"> en Casusondersteuning</w:t>
                </w:r>
              </w:p>
            </w:tc>
          </w:tr>
        </w:tbl>
        <w:p w14:paraId="5DAEBAC6" w14:textId="7EF60AFA" w:rsidR="00DD0E32" w:rsidRPr="00CD252B" w:rsidRDefault="00DD0E32">
          <w:pPr>
            <w:rPr>
              <w:rFonts w:cstheme="majorHAnsi"/>
              <w:color w:val="17365D" w:themeColor="text2" w:themeShade="BF"/>
            </w:rPr>
          </w:pPr>
          <w:r w:rsidRPr="00CD252B">
            <w:rPr>
              <w:rFonts w:cstheme="majorHAnsi"/>
              <w:color w:val="17365D" w:themeColor="text2" w:themeShade="BF"/>
            </w:rPr>
            <w:br w:type="page"/>
          </w:r>
          <w:r w:rsidR="00230938">
            <w:rPr>
              <w:noProof/>
              <w:szCs w:val="22"/>
            </w:rPr>
            <w:drawing>
              <wp:anchor distT="0" distB="0" distL="114300" distR="114300" simplePos="0" relativeHeight="251658752" behindDoc="0" locked="0" layoutInCell="1" allowOverlap="1" wp14:anchorId="40100C6F" wp14:editId="0BA5844F">
                <wp:simplePos x="0" y="0"/>
                <wp:positionH relativeFrom="page">
                  <wp:posOffset>899795</wp:posOffset>
                </wp:positionH>
                <wp:positionV relativeFrom="page">
                  <wp:posOffset>1085215</wp:posOffset>
                </wp:positionV>
                <wp:extent cx="1260000" cy="1260000"/>
                <wp:effectExtent l="0" t="0" r="0" b="0"/>
                <wp:wrapNone/>
                <wp:docPr id="2" name="Afbeelding 2" descr="Afbeelding met tekst, Lettertype,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schermopnam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p>
      </w:sdtContent>
    </w:sdt>
    <w:sdt>
      <w:sdtPr>
        <w:rPr>
          <w:rFonts w:eastAsiaTheme="minorEastAsia" w:cstheme="minorBidi"/>
          <w:b w:val="0"/>
          <w:bCs w:val="0"/>
          <w:color w:val="auto"/>
          <w:sz w:val="24"/>
          <w:szCs w:val="24"/>
        </w:rPr>
        <w:id w:val="804579987"/>
        <w:docPartObj>
          <w:docPartGallery w:val="Table of Contents"/>
          <w:docPartUnique/>
        </w:docPartObj>
      </w:sdtPr>
      <w:sdtEndPr>
        <w:rPr>
          <w:noProof/>
        </w:rPr>
      </w:sdtEndPr>
      <w:sdtContent>
        <w:p w14:paraId="13402F39" w14:textId="175EFAB1" w:rsidR="009779B2" w:rsidRPr="00CD252B" w:rsidRDefault="009779B2" w:rsidP="00230938">
          <w:pPr>
            <w:pStyle w:val="Kopvaninhoudsopgave"/>
            <w:tabs>
              <w:tab w:val="left" w:pos="2400"/>
            </w:tabs>
          </w:pPr>
          <w:r w:rsidRPr="00CD252B">
            <w:t>Inhoudsopgave</w:t>
          </w:r>
          <w:r w:rsidR="00230938">
            <w:tab/>
          </w:r>
        </w:p>
        <w:p w14:paraId="337E9D63" w14:textId="5124FA05" w:rsidR="00AF417D" w:rsidRDefault="009779B2">
          <w:pPr>
            <w:pStyle w:val="Inhopg1"/>
            <w:tabs>
              <w:tab w:val="left" w:pos="358"/>
              <w:tab w:val="right" w:pos="9056"/>
            </w:tabs>
            <w:rPr>
              <w:b w:val="0"/>
              <w:caps w:val="0"/>
              <w:noProof/>
              <w:kern w:val="2"/>
              <w:sz w:val="24"/>
              <w:szCs w:val="24"/>
              <w:u w:val="none"/>
              <w14:ligatures w14:val="standardContextual"/>
            </w:rPr>
          </w:pPr>
          <w:r w:rsidRPr="00CD252B">
            <w:rPr>
              <w:b w:val="0"/>
            </w:rPr>
            <w:fldChar w:fldCharType="begin"/>
          </w:r>
          <w:r w:rsidRPr="00CD252B">
            <w:instrText>TOC \o "1-3" \h \z \u</w:instrText>
          </w:r>
          <w:r w:rsidRPr="00CD252B">
            <w:rPr>
              <w:b w:val="0"/>
            </w:rPr>
            <w:fldChar w:fldCharType="separate"/>
          </w:r>
          <w:hyperlink w:anchor="_Toc222127725" w:history="1">
            <w:r w:rsidR="00AF417D" w:rsidRPr="0025332F">
              <w:rPr>
                <w:rStyle w:val="Hyperlink"/>
                <w:noProof/>
              </w:rPr>
              <w:t>1</w:t>
            </w:r>
            <w:r w:rsidR="00AF417D">
              <w:rPr>
                <w:b w:val="0"/>
                <w:caps w:val="0"/>
                <w:noProof/>
                <w:kern w:val="2"/>
                <w:sz w:val="24"/>
                <w:szCs w:val="24"/>
                <w:u w:val="none"/>
                <w14:ligatures w14:val="standardContextual"/>
              </w:rPr>
              <w:tab/>
            </w:r>
            <w:r w:rsidR="00AF417D" w:rsidRPr="0025332F">
              <w:rPr>
                <w:rStyle w:val="Hyperlink"/>
                <w:noProof/>
              </w:rPr>
              <w:t>Leeswijzer</w:t>
            </w:r>
            <w:r w:rsidR="00AF417D">
              <w:rPr>
                <w:noProof/>
                <w:webHidden/>
              </w:rPr>
              <w:tab/>
            </w:r>
            <w:r w:rsidR="00AF417D">
              <w:rPr>
                <w:noProof/>
                <w:webHidden/>
              </w:rPr>
              <w:fldChar w:fldCharType="begin"/>
            </w:r>
            <w:r w:rsidR="00AF417D">
              <w:rPr>
                <w:noProof/>
                <w:webHidden/>
              </w:rPr>
              <w:instrText xml:space="preserve"> PAGEREF _Toc222127725 \h </w:instrText>
            </w:r>
            <w:r w:rsidR="00AF417D">
              <w:rPr>
                <w:noProof/>
                <w:webHidden/>
              </w:rPr>
            </w:r>
            <w:r w:rsidR="00AF417D">
              <w:rPr>
                <w:noProof/>
                <w:webHidden/>
              </w:rPr>
              <w:fldChar w:fldCharType="separate"/>
            </w:r>
            <w:r w:rsidR="00AF417D">
              <w:rPr>
                <w:noProof/>
                <w:webHidden/>
              </w:rPr>
              <w:t>2</w:t>
            </w:r>
            <w:r w:rsidR="00AF417D">
              <w:rPr>
                <w:noProof/>
                <w:webHidden/>
              </w:rPr>
              <w:fldChar w:fldCharType="end"/>
            </w:r>
          </w:hyperlink>
        </w:p>
        <w:p w14:paraId="1B68A3E7" w14:textId="1B33E76C" w:rsidR="00AF417D" w:rsidRDefault="00AF417D">
          <w:pPr>
            <w:pStyle w:val="Inhopg1"/>
            <w:tabs>
              <w:tab w:val="left" w:pos="358"/>
              <w:tab w:val="right" w:pos="9056"/>
            </w:tabs>
            <w:rPr>
              <w:b w:val="0"/>
              <w:caps w:val="0"/>
              <w:noProof/>
              <w:kern w:val="2"/>
              <w:sz w:val="24"/>
              <w:szCs w:val="24"/>
              <w:u w:val="none"/>
              <w14:ligatures w14:val="standardContextual"/>
            </w:rPr>
          </w:pPr>
          <w:hyperlink w:anchor="_Toc222127726" w:history="1">
            <w:r w:rsidRPr="0025332F">
              <w:rPr>
                <w:rStyle w:val="Hyperlink"/>
                <w:noProof/>
              </w:rPr>
              <w:t>2</w:t>
            </w:r>
            <w:r>
              <w:rPr>
                <w:b w:val="0"/>
                <w:caps w:val="0"/>
                <w:noProof/>
                <w:kern w:val="2"/>
                <w:sz w:val="24"/>
                <w:szCs w:val="24"/>
                <w:u w:val="none"/>
                <w14:ligatures w14:val="standardContextual"/>
              </w:rPr>
              <w:tab/>
            </w:r>
            <w:r w:rsidRPr="0025332F">
              <w:rPr>
                <w:rStyle w:val="Hyperlink"/>
                <w:noProof/>
              </w:rPr>
              <w:t>Inleiding</w:t>
            </w:r>
            <w:r>
              <w:rPr>
                <w:noProof/>
                <w:webHidden/>
              </w:rPr>
              <w:tab/>
            </w:r>
            <w:r>
              <w:rPr>
                <w:noProof/>
                <w:webHidden/>
              </w:rPr>
              <w:fldChar w:fldCharType="begin"/>
            </w:r>
            <w:r>
              <w:rPr>
                <w:noProof/>
                <w:webHidden/>
              </w:rPr>
              <w:instrText xml:space="preserve"> PAGEREF _Toc222127726 \h </w:instrText>
            </w:r>
            <w:r>
              <w:rPr>
                <w:noProof/>
                <w:webHidden/>
              </w:rPr>
            </w:r>
            <w:r>
              <w:rPr>
                <w:noProof/>
                <w:webHidden/>
              </w:rPr>
              <w:fldChar w:fldCharType="separate"/>
            </w:r>
            <w:r>
              <w:rPr>
                <w:noProof/>
                <w:webHidden/>
              </w:rPr>
              <w:t>2</w:t>
            </w:r>
            <w:r>
              <w:rPr>
                <w:noProof/>
                <w:webHidden/>
              </w:rPr>
              <w:fldChar w:fldCharType="end"/>
            </w:r>
          </w:hyperlink>
        </w:p>
        <w:p w14:paraId="1864A398" w14:textId="7645E7B8" w:rsidR="00AF417D" w:rsidRDefault="00AF417D">
          <w:pPr>
            <w:pStyle w:val="Inhopg2"/>
            <w:tabs>
              <w:tab w:val="left" w:pos="541"/>
              <w:tab w:val="right" w:pos="9056"/>
            </w:tabs>
            <w:rPr>
              <w:b w:val="0"/>
              <w:smallCaps w:val="0"/>
              <w:noProof/>
              <w:kern w:val="2"/>
              <w:sz w:val="24"/>
              <w:szCs w:val="24"/>
              <w14:ligatures w14:val="standardContextual"/>
            </w:rPr>
          </w:pPr>
          <w:hyperlink w:anchor="_Toc222127727" w:history="1">
            <w:r w:rsidRPr="0025332F">
              <w:rPr>
                <w:rStyle w:val="Hyperlink"/>
                <w:noProof/>
              </w:rPr>
              <w:t>2.1</w:t>
            </w:r>
            <w:r>
              <w:rPr>
                <w:b w:val="0"/>
                <w:smallCaps w:val="0"/>
                <w:noProof/>
                <w:kern w:val="2"/>
                <w:sz w:val="24"/>
                <w:szCs w:val="24"/>
                <w14:ligatures w14:val="standardContextual"/>
              </w:rPr>
              <w:tab/>
            </w:r>
            <w:r w:rsidRPr="0025332F">
              <w:rPr>
                <w:rStyle w:val="Hyperlink"/>
                <w:noProof/>
              </w:rPr>
              <w:t>Wat is een marktconsultatie?</w:t>
            </w:r>
            <w:r>
              <w:rPr>
                <w:noProof/>
                <w:webHidden/>
              </w:rPr>
              <w:tab/>
            </w:r>
            <w:r>
              <w:rPr>
                <w:noProof/>
                <w:webHidden/>
              </w:rPr>
              <w:fldChar w:fldCharType="begin"/>
            </w:r>
            <w:r>
              <w:rPr>
                <w:noProof/>
                <w:webHidden/>
              </w:rPr>
              <w:instrText xml:space="preserve"> PAGEREF _Toc222127727 \h </w:instrText>
            </w:r>
            <w:r>
              <w:rPr>
                <w:noProof/>
                <w:webHidden/>
              </w:rPr>
            </w:r>
            <w:r>
              <w:rPr>
                <w:noProof/>
                <w:webHidden/>
              </w:rPr>
              <w:fldChar w:fldCharType="separate"/>
            </w:r>
            <w:r>
              <w:rPr>
                <w:noProof/>
                <w:webHidden/>
              </w:rPr>
              <w:t>2</w:t>
            </w:r>
            <w:r>
              <w:rPr>
                <w:noProof/>
                <w:webHidden/>
              </w:rPr>
              <w:fldChar w:fldCharType="end"/>
            </w:r>
          </w:hyperlink>
        </w:p>
        <w:p w14:paraId="67E4CD6A" w14:textId="237F4801" w:rsidR="00AF417D" w:rsidRDefault="00AF417D">
          <w:pPr>
            <w:pStyle w:val="Inhopg2"/>
            <w:tabs>
              <w:tab w:val="left" w:pos="541"/>
              <w:tab w:val="right" w:pos="9056"/>
            </w:tabs>
            <w:rPr>
              <w:b w:val="0"/>
              <w:smallCaps w:val="0"/>
              <w:noProof/>
              <w:kern w:val="2"/>
              <w:sz w:val="24"/>
              <w:szCs w:val="24"/>
              <w14:ligatures w14:val="standardContextual"/>
            </w:rPr>
          </w:pPr>
          <w:hyperlink w:anchor="_Toc222127728" w:history="1">
            <w:r w:rsidRPr="0025332F">
              <w:rPr>
                <w:rStyle w:val="Hyperlink"/>
                <w:noProof/>
              </w:rPr>
              <w:t>2.2</w:t>
            </w:r>
            <w:r>
              <w:rPr>
                <w:b w:val="0"/>
                <w:smallCaps w:val="0"/>
                <w:noProof/>
                <w:kern w:val="2"/>
                <w:sz w:val="24"/>
                <w:szCs w:val="24"/>
                <w14:ligatures w14:val="standardContextual"/>
              </w:rPr>
              <w:tab/>
            </w:r>
            <w:r w:rsidRPr="0025332F">
              <w:rPr>
                <w:rStyle w:val="Hyperlink"/>
                <w:noProof/>
              </w:rPr>
              <w:t>Waarom deze marktconsultatie?</w:t>
            </w:r>
            <w:r>
              <w:rPr>
                <w:noProof/>
                <w:webHidden/>
              </w:rPr>
              <w:tab/>
            </w:r>
            <w:r>
              <w:rPr>
                <w:noProof/>
                <w:webHidden/>
              </w:rPr>
              <w:fldChar w:fldCharType="begin"/>
            </w:r>
            <w:r>
              <w:rPr>
                <w:noProof/>
                <w:webHidden/>
              </w:rPr>
              <w:instrText xml:space="preserve"> PAGEREF _Toc222127728 \h </w:instrText>
            </w:r>
            <w:r>
              <w:rPr>
                <w:noProof/>
                <w:webHidden/>
              </w:rPr>
            </w:r>
            <w:r>
              <w:rPr>
                <w:noProof/>
                <w:webHidden/>
              </w:rPr>
              <w:fldChar w:fldCharType="separate"/>
            </w:r>
            <w:r>
              <w:rPr>
                <w:noProof/>
                <w:webHidden/>
              </w:rPr>
              <w:t>2</w:t>
            </w:r>
            <w:r>
              <w:rPr>
                <w:noProof/>
                <w:webHidden/>
              </w:rPr>
              <w:fldChar w:fldCharType="end"/>
            </w:r>
          </w:hyperlink>
        </w:p>
        <w:p w14:paraId="4FA95B7C" w14:textId="069FF2AD" w:rsidR="00AF417D" w:rsidRDefault="00AF417D">
          <w:pPr>
            <w:pStyle w:val="Inhopg2"/>
            <w:tabs>
              <w:tab w:val="left" w:pos="541"/>
              <w:tab w:val="right" w:pos="9056"/>
            </w:tabs>
            <w:rPr>
              <w:b w:val="0"/>
              <w:smallCaps w:val="0"/>
              <w:noProof/>
              <w:kern w:val="2"/>
              <w:sz w:val="24"/>
              <w:szCs w:val="24"/>
              <w14:ligatures w14:val="standardContextual"/>
            </w:rPr>
          </w:pPr>
          <w:hyperlink w:anchor="_Toc222127729" w:history="1">
            <w:r w:rsidRPr="0025332F">
              <w:rPr>
                <w:rStyle w:val="Hyperlink"/>
                <w:noProof/>
              </w:rPr>
              <w:t>2.3</w:t>
            </w:r>
            <w:r>
              <w:rPr>
                <w:b w:val="0"/>
                <w:smallCaps w:val="0"/>
                <w:noProof/>
                <w:kern w:val="2"/>
                <w:sz w:val="24"/>
                <w:szCs w:val="24"/>
                <w14:ligatures w14:val="standardContextual"/>
              </w:rPr>
              <w:tab/>
            </w:r>
            <w:r w:rsidRPr="0025332F">
              <w:rPr>
                <w:rStyle w:val="Hyperlink"/>
                <w:noProof/>
              </w:rPr>
              <w:t>Wat is het doel van deze marktconsultatie?</w:t>
            </w:r>
            <w:r>
              <w:rPr>
                <w:noProof/>
                <w:webHidden/>
              </w:rPr>
              <w:tab/>
            </w:r>
            <w:r>
              <w:rPr>
                <w:noProof/>
                <w:webHidden/>
              </w:rPr>
              <w:fldChar w:fldCharType="begin"/>
            </w:r>
            <w:r>
              <w:rPr>
                <w:noProof/>
                <w:webHidden/>
              </w:rPr>
              <w:instrText xml:space="preserve"> PAGEREF _Toc222127729 \h </w:instrText>
            </w:r>
            <w:r>
              <w:rPr>
                <w:noProof/>
                <w:webHidden/>
              </w:rPr>
            </w:r>
            <w:r>
              <w:rPr>
                <w:noProof/>
                <w:webHidden/>
              </w:rPr>
              <w:fldChar w:fldCharType="separate"/>
            </w:r>
            <w:r>
              <w:rPr>
                <w:noProof/>
                <w:webHidden/>
              </w:rPr>
              <w:t>3</w:t>
            </w:r>
            <w:r>
              <w:rPr>
                <w:noProof/>
                <w:webHidden/>
              </w:rPr>
              <w:fldChar w:fldCharType="end"/>
            </w:r>
          </w:hyperlink>
        </w:p>
        <w:p w14:paraId="2F27872E" w14:textId="70D4A6E9" w:rsidR="00AF417D" w:rsidRDefault="00AF417D">
          <w:pPr>
            <w:pStyle w:val="Inhopg1"/>
            <w:tabs>
              <w:tab w:val="left" w:pos="358"/>
              <w:tab w:val="right" w:pos="9056"/>
            </w:tabs>
            <w:rPr>
              <w:b w:val="0"/>
              <w:caps w:val="0"/>
              <w:noProof/>
              <w:kern w:val="2"/>
              <w:sz w:val="24"/>
              <w:szCs w:val="24"/>
              <w:u w:val="none"/>
              <w14:ligatures w14:val="standardContextual"/>
            </w:rPr>
          </w:pPr>
          <w:hyperlink w:anchor="_Toc222127730" w:history="1">
            <w:r w:rsidRPr="0025332F">
              <w:rPr>
                <w:rStyle w:val="Hyperlink"/>
                <w:noProof/>
              </w:rPr>
              <w:t>3</w:t>
            </w:r>
            <w:r>
              <w:rPr>
                <w:b w:val="0"/>
                <w:caps w:val="0"/>
                <w:noProof/>
                <w:kern w:val="2"/>
                <w:sz w:val="24"/>
                <w:szCs w:val="24"/>
                <w:u w:val="none"/>
                <w14:ligatures w14:val="standardContextual"/>
              </w:rPr>
              <w:tab/>
            </w:r>
            <w:r w:rsidRPr="0025332F">
              <w:rPr>
                <w:rStyle w:val="Hyperlink"/>
                <w:noProof/>
              </w:rPr>
              <w:t>Scope van de aanbesteding</w:t>
            </w:r>
            <w:r>
              <w:rPr>
                <w:noProof/>
                <w:webHidden/>
              </w:rPr>
              <w:tab/>
            </w:r>
            <w:r>
              <w:rPr>
                <w:noProof/>
                <w:webHidden/>
              </w:rPr>
              <w:fldChar w:fldCharType="begin"/>
            </w:r>
            <w:r>
              <w:rPr>
                <w:noProof/>
                <w:webHidden/>
              </w:rPr>
              <w:instrText xml:space="preserve"> PAGEREF _Toc222127730 \h </w:instrText>
            </w:r>
            <w:r>
              <w:rPr>
                <w:noProof/>
                <w:webHidden/>
              </w:rPr>
            </w:r>
            <w:r>
              <w:rPr>
                <w:noProof/>
                <w:webHidden/>
              </w:rPr>
              <w:fldChar w:fldCharType="separate"/>
            </w:r>
            <w:r>
              <w:rPr>
                <w:noProof/>
                <w:webHidden/>
              </w:rPr>
              <w:t>3</w:t>
            </w:r>
            <w:r>
              <w:rPr>
                <w:noProof/>
                <w:webHidden/>
              </w:rPr>
              <w:fldChar w:fldCharType="end"/>
            </w:r>
          </w:hyperlink>
        </w:p>
        <w:p w14:paraId="1A79AF1A" w14:textId="60C12694" w:rsidR="00AF417D" w:rsidRDefault="00AF417D">
          <w:pPr>
            <w:pStyle w:val="Inhopg1"/>
            <w:tabs>
              <w:tab w:val="left" w:pos="358"/>
              <w:tab w:val="right" w:pos="9056"/>
            </w:tabs>
            <w:rPr>
              <w:b w:val="0"/>
              <w:caps w:val="0"/>
              <w:noProof/>
              <w:kern w:val="2"/>
              <w:sz w:val="24"/>
              <w:szCs w:val="24"/>
              <w:u w:val="none"/>
              <w14:ligatures w14:val="standardContextual"/>
            </w:rPr>
          </w:pPr>
          <w:hyperlink w:anchor="_Toc222127731" w:history="1">
            <w:r w:rsidRPr="0025332F">
              <w:rPr>
                <w:rStyle w:val="Hyperlink"/>
                <w:noProof/>
              </w:rPr>
              <w:t>4</w:t>
            </w:r>
            <w:r>
              <w:rPr>
                <w:b w:val="0"/>
                <w:caps w:val="0"/>
                <w:noProof/>
                <w:kern w:val="2"/>
                <w:sz w:val="24"/>
                <w:szCs w:val="24"/>
                <w:u w:val="none"/>
                <w14:ligatures w14:val="standardContextual"/>
              </w:rPr>
              <w:tab/>
            </w:r>
            <w:r w:rsidRPr="0025332F">
              <w:rPr>
                <w:rStyle w:val="Hyperlink"/>
                <w:noProof/>
              </w:rPr>
              <w:t>Visie op de SHN Cliënt- en Casusondersteuning</w:t>
            </w:r>
            <w:r>
              <w:rPr>
                <w:noProof/>
                <w:webHidden/>
              </w:rPr>
              <w:tab/>
            </w:r>
            <w:r>
              <w:rPr>
                <w:noProof/>
                <w:webHidden/>
              </w:rPr>
              <w:fldChar w:fldCharType="begin"/>
            </w:r>
            <w:r>
              <w:rPr>
                <w:noProof/>
                <w:webHidden/>
              </w:rPr>
              <w:instrText xml:space="preserve"> PAGEREF _Toc222127731 \h </w:instrText>
            </w:r>
            <w:r>
              <w:rPr>
                <w:noProof/>
                <w:webHidden/>
              </w:rPr>
            </w:r>
            <w:r>
              <w:rPr>
                <w:noProof/>
                <w:webHidden/>
              </w:rPr>
              <w:fldChar w:fldCharType="separate"/>
            </w:r>
            <w:r>
              <w:rPr>
                <w:noProof/>
                <w:webHidden/>
              </w:rPr>
              <w:t>4</w:t>
            </w:r>
            <w:r>
              <w:rPr>
                <w:noProof/>
                <w:webHidden/>
              </w:rPr>
              <w:fldChar w:fldCharType="end"/>
            </w:r>
          </w:hyperlink>
        </w:p>
        <w:p w14:paraId="493F458C" w14:textId="221F292F" w:rsidR="00AF417D" w:rsidRDefault="00AF417D">
          <w:pPr>
            <w:pStyle w:val="Inhopg1"/>
            <w:tabs>
              <w:tab w:val="left" w:pos="358"/>
              <w:tab w:val="right" w:pos="9056"/>
            </w:tabs>
            <w:rPr>
              <w:b w:val="0"/>
              <w:caps w:val="0"/>
              <w:noProof/>
              <w:kern w:val="2"/>
              <w:sz w:val="24"/>
              <w:szCs w:val="24"/>
              <w:u w:val="none"/>
              <w14:ligatures w14:val="standardContextual"/>
            </w:rPr>
          </w:pPr>
          <w:hyperlink w:anchor="_Toc222127732" w:history="1">
            <w:r w:rsidRPr="0025332F">
              <w:rPr>
                <w:rStyle w:val="Hyperlink"/>
                <w:noProof/>
              </w:rPr>
              <w:t>5</w:t>
            </w:r>
            <w:r>
              <w:rPr>
                <w:b w:val="0"/>
                <w:caps w:val="0"/>
                <w:noProof/>
                <w:kern w:val="2"/>
                <w:sz w:val="24"/>
                <w:szCs w:val="24"/>
                <w:u w:val="none"/>
                <w14:ligatures w14:val="standardContextual"/>
              </w:rPr>
              <w:tab/>
            </w:r>
            <w:r w:rsidRPr="0025332F">
              <w:rPr>
                <w:rStyle w:val="Hyperlink"/>
                <w:noProof/>
              </w:rPr>
              <w:t>Verloop van de marktconsultatie</w:t>
            </w:r>
            <w:r>
              <w:rPr>
                <w:noProof/>
                <w:webHidden/>
              </w:rPr>
              <w:tab/>
            </w:r>
            <w:r>
              <w:rPr>
                <w:noProof/>
                <w:webHidden/>
              </w:rPr>
              <w:fldChar w:fldCharType="begin"/>
            </w:r>
            <w:r>
              <w:rPr>
                <w:noProof/>
                <w:webHidden/>
              </w:rPr>
              <w:instrText xml:space="preserve"> PAGEREF _Toc222127732 \h </w:instrText>
            </w:r>
            <w:r>
              <w:rPr>
                <w:noProof/>
                <w:webHidden/>
              </w:rPr>
            </w:r>
            <w:r>
              <w:rPr>
                <w:noProof/>
                <w:webHidden/>
              </w:rPr>
              <w:fldChar w:fldCharType="separate"/>
            </w:r>
            <w:r>
              <w:rPr>
                <w:noProof/>
                <w:webHidden/>
              </w:rPr>
              <w:t>6</w:t>
            </w:r>
            <w:r>
              <w:rPr>
                <w:noProof/>
                <w:webHidden/>
              </w:rPr>
              <w:fldChar w:fldCharType="end"/>
            </w:r>
          </w:hyperlink>
        </w:p>
        <w:p w14:paraId="1B5BE22E" w14:textId="1513EB82" w:rsidR="00AF417D" w:rsidRDefault="00AF417D">
          <w:pPr>
            <w:pStyle w:val="Inhopg2"/>
            <w:tabs>
              <w:tab w:val="left" w:pos="541"/>
              <w:tab w:val="right" w:pos="9056"/>
            </w:tabs>
            <w:rPr>
              <w:b w:val="0"/>
              <w:smallCaps w:val="0"/>
              <w:noProof/>
              <w:kern w:val="2"/>
              <w:sz w:val="24"/>
              <w:szCs w:val="24"/>
              <w14:ligatures w14:val="standardContextual"/>
            </w:rPr>
          </w:pPr>
          <w:hyperlink w:anchor="_Toc222127733" w:history="1">
            <w:r w:rsidRPr="0025332F">
              <w:rPr>
                <w:rStyle w:val="Hyperlink"/>
                <w:noProof/>
              </w:rPr>
              <w:t>5.1</w:t>
            </w:r>
            <w:r>
              <w:rPr>
                <w:b w:val="0"/>
                <w:smallCaps w:val="0"/>
                <w:noProof/>
                <w:kern w:val="2"/>
                <w:sz w:val="24"/>
                <w:szCs w:val="24"/>
                <w14:ligatures w14:val="standardContextual"/>
              </w:rPr>
              <w:tab/>
            </w:r>
            <w:r w:rsidRPr="0025332F">
              <w:rPr>
                <w:rStyle w:val="Hyperlink"/>
                <w:noProof/>
              </w:rPr>
              <w:t>Planning</w:t>
            </w:r>
            <w:r>
              <w:rPr>
                <w:noProof/>
                <w:webHidden/>
              </w:rPr>
              <w:tab/>
            </w:r>
            <w:r>
              <w:rPr>
                <w:noProof/>
                <w:webHidden/>
              </w:rPr>
              <w:fldChar w:fldCharType="begin"/>
            </w:r>
            <w:r>
              <w:rPr>
                <w:noProof/>
                <w:webHidden/>
              </w:rPr>
              <w:instrText xml:space="preserve"> PAGEREF _Toc222127733 \h </w:instrText>
            </w:r>
            <w:r>
              <w:rPr>
                <w:noProof/>
                <w:webHidden/>
              </w:rPr>
            </w:r>
            <w:r>
              <w:rPr>
                <w:noProof/>
                <w:webHidden/>
              </w:rPr>
              <w:fldChar w:fldCharType="separate"/>
            </w:r>
            <w:r>
              <w:rPr>
                <w:noProof/>
                <w:webHidden/>
              </w:rPr>
              <w:t>6</w:t>
            </w:r>
            <w:r>
              <w:rPr>
                <w:noProof/>
                <w:webHidden/>
              </w:rPr>
              <w:fldChar w:fldCharType="end"/>
            </w:r>
          </w:hyperlink>
        </w:p>
        <w:p w14:paraId="2F00BBC7" w14:textId="125AE1C4" w:rsidR="00AF417D" w:rsidRDefault="00AF417D">
          <w:pPr>
            <w:pStyle w:val="Inhopg2"/>
            <w:tabs>
              <w:tab w:val="left" w:pos="541"/>
              <w:tab w:val="right" w:pos="9056"/>
            </w:tabs>
            <w:rPr>
              <w:b w:val="0"/>
              <w:smallCaps w:val="0"/>
              <w:noProof/>
              <w:kern w:val="2"/>
              <w:sz w:val="24"/>
              <w:szCs w:val="24"/>
              <w14:ligatures w14:val="standardContextual"/>
            </w:rPr>
          </w:pPr>
          <w:hyperlink w:anchor="_Toc222127734" w:history="1">
            <w:r w:rsidRPr="0025332F">
              <w:rPr>
                <w:rStyle w:val="Hyperlink"/>
                <w:noProof/>
              </w:rPr>
              <w:t>5.2</w:t>
            </w:r>
            <w:r>
              <w:rPr>
                <w:b w:val="0"/>
                <w:smallCaps w:val="0"/>
                <w:noProof/>
                <w:kern w:val="2"/>
                <w:sz w:val="24"/>
                <w:szCs w:val="24"/>
                <w14:ligatures w14:val="standardContextual"/>
              </w:rPr>
              <w:tab/>
            </w:r>
            <w:r w:rsidRPr="0025332F">
              <w:rPr>
                <w:rStyle w:val="Hyperlink"/>
                <w:noProof/>
              </w:rPr>
              <w:t>Procedure</w:t>
            </w:r>
            <w:r>
              <w:rPr>
                <w:noProof/>
                <w:webHidden/>
              </w:rPr>
              <w:tab/>
            </w:r>
            <w:r>
              <w:rPr>
                <w:noProof/>
                <w:webHidden/>
              </w:rPr>
              <w:fldChar w:fldCharType="begin"/>
            </w:r>
            <w:r>
              <w:rPr>
                <w:noProof/>
                <w:webHidden/>
              </w:rPr>
              <w:instrText xml:space="preserve"> PAGEREF _Toc222127734 \h </w:instrText>
            </w:r>
            <w:r>
              <w:rPr>
                <w:noProof/>
                <w:webHidden/>
              </w:rPr>
            </w:r>
            <w:r>
              <w:rPr>
                <w:noProof/>
                <w:webHidden/>
              </w:rPr>
              <w:fldChar w:fldCharType="separate"/>
            </w:r>
            <w:r>
              <w:rPr>
                <w:noProof/>
                <w:webHidden/>
              </w:rPr>
              <w:t>6</w:t>
            </w:r>
            <w:r>
              <w:rPr>
                <w:noProof/>
                <w:webHidden/>
              </w:rPr>
              <w:fldChar w:fldCharType="end"/>
            </w:r>
          </w:hyperlink>
        </w:p>
        <w:p w14:paraId="4A309C8E" w14:textId="6BB5A642" w:rsidR="00AF417D" w:rsidRDefault="00AF417D">
          <w:pPr>
            <w:pStyle w:val="Inhopg2"/>
            <w:tabs>
              <w:tab w:val="left" w:pos="541"/>
              <w:tab w:val="right" w:pos="9056"/>
            </w:tabs>
            <w:rPr>
              <w:b w:val="0"/>
              <w:smallCaps w:val="0"/>
              <w:noProof/>
              <w:kern w:val="2"/>
              <w:sz w:val="24"/>
              <w:szCs w:val="24"/>
              <w14:ligatures w14:val="standardContextual"/>
            </w:rPr>
          </w:pPr>
          <w:hyperlink w:anchor="_Toc222127735" w:history="1">
            <w:r w:rsidRPr="0025332F">
              <w:rPr>
                <w:rStyle w:val="Hyperlink"/>
                <w:noProof/>
              </w:rPr>
              <w:t>5.3</w:t>
            </w:r>
            <w:r>
              <w:rPr>
                <w:b w:val="0"/>
                <w:smallCaps w:val="0"/>
                <w:noProof/>
                <w:kern w:val="2"/>
                <w:sz w:val="24"/>
                <w:szCs w:val="24"/>
                <w14:ligatures w14:val="standardContextual"/>
              </w:rPr>
              <w:tab/>
            </w:r>
            <w:r w:rsidRPr="0025332F">
              <w:rPr>
                <w:rStyle w:val="Hyperlink"/>
                <w:noProof/>
              </w:rPr>
              <w:t>Communicatie tijdens de marktconsultatie</w:t>
            </w:r>
            <w:r>
              <w:rPr>
                <w:noProof/>
                <w:webHidden/>
              </w:rPr>
              <w:tab/>
            </w:r>
            <w:r>
              <w:rPr>
                <w:noProof/>
                <w:webHidden/>
              </w:rPr>
              <w:fldChar w:fldCharType="begin"/>
            </w:r>
            <w:r>
              <w:rPr>
                <w:noProof/>
                <w:webHidden/>
              </w:rPr>
              <w:instrText xml:space="preserve"> PAGEREF _Toc222127735 \h </w:instrText>
            </w:r>
            <w:r>
              <w:rPr>
                <w:noProof/>
                <w:webHidden/>
              </w:rPr>
            </w:r>
            <w:r>
              <w:rPr>
                <w:noProof/>
                <w:webHidden/>
              </w:rPr>
              <w:fldChar w:fldCharType="separate"/>
            </w:r>
            <w:r>
              <w:rPr>
                <w:noProof/>
                <w:webHidden/>
              </w:rPr>
              <w:t>6</w:t>
            </w:r>
            <w:r>
              <w:rPr>
                <w:noProof/>
                <w:webHidden/>
              </w:rPr>
              <w:fldChar w:fldCharType="end"/>
            </w:r>
          </w:hyperlink>
        </w:p>
        <w:p w14:paraId="45F2D691" w14:textId="6EC2C6A0" w:rsidR="00AF417D" w:rsidRDefault="00AF417D">
          <w:pPr>
            <w:pStyle w:val="Inhopg2"/>
            <w:tabs>
              <w:tab w:val="left" w:pos="541"/>
              <w:tab w:val="right" w:pos="9056"/>
            </w:tabs>
            <w:rPr>
              <w:b w:val="0"/>
              <w:smallCaps w:val="0"/>
              <w:noProof/>
              <w:kern w:val="2"/>
              <w:sz w:val="24"/>
              <w:szCs w:val="24"/>
              <w14:ligatures w14:val="standardContextual"/>
            </w:rPr>
          </w:pPr>
          <w:hyperlink w:anchor="_Toc222127736" w:history="1">
            <w:r w:rsidRPr="0025332F">
              <w:rPr>
                <w:rStyle w:val="Hyperlink"/>
                <w:noProof/>
              </w:rPr>
              <w:t>5.4</w:t>
            </w:r>
            <w:r>
              <w:rPr>
                <w:b w:val="0"/>
                <w:smallCaps w:val="0"/>
                <w:noProof/>
                <w:kern w:val="2"/>
                <w:sz w:val="24"/>
                <w:szCs w:val="24"/>
                <w14:ligatures w14:val="standardContextual"/>
              </w:rPr>
              <w:tab/>
            </w:r>
            <w:r w:rsidRPr="0025332F">
              <w:rPr>
                <w:rStyle w:val="Hyperlink"/>
                <w:noProof/>
              </w:rPr>
              <w:t>Vervolggesprekken</w:t>
            </w:r>
            <w:r>
              <w:rPr>
                <w:noProof/>
                <w:webHidden/>
              </w:rPr>
              <w:tab/>
            </w:r>
            <w:r>
              <w:rPr>
                <w:noProof/>
                <w:webHidden/>
              </w:rPr>
              <w:fldChar w:fldCharType="begin"/>
            </w:r>
            <w:r>
              <w:rPr>
                <w:noProof/>
                <w:webHidden/>
              </w:rPr>
              <w:instrText xml:space="preserve"> PAGEREF _Toc222127736 \h </w:instrText>
            </w:r>
            <w:r>
              <w:rPr>
                <w:noProof/>
                <w:webHidden/>
              </w:rPr>
            </w:r>
            <w:r>
              <w:rPr>
                <w:noProof/>
                <w:webHidden/>
              </w:rPr>
              <w:fldChar w:fldCharType="separate"/>
            </w:r>
            <w:r>
              <w:rPr>
                <w:noProof/>
                <w:webHidden/>
              </w:rPr>
              <w:t>6</w:t>
            </w:r>
            <w:r>
              <w:rPr>
                <w:noProof/>
                <w:webHidden/>
              </w:rPr>
              <w:fldChar w:fldCharType="end"/>
            </w:r>
          </w:hyperlink>
        </w:p>
        <w:p w14:paraId="101E507F" w14:textId="5E0C1292" w:rsidR="00AF417D" w:rsidRDefault="00AF417D">
          <w:pPr>
            <w:pStyle w:val="Inhopg1"/>
            <w:tabs>
              <w:tab w:val="left" w:pos="358"/>
              <w:tab w:val="right" w:pos="9056"/>
            </w:tabs>
            <w:rPr>
              <w:b w:val="0"/>
              <w:caps w:val="0"/>
              <w:noProof/>
              <w:kern w:val="2"/>
              <w:sz w:val="24"/>
              <w:szCs w:val="24"/>
              <w:u w:val="none"/>
              <w14:ligatures w14:val="standardContextual"/>
            </w:rPr>
          </w:pPr>
          <w:hyperlink w:anchor="_Toc222127737" w:history="1">
            <w:r w:rsidRPr="0025332F">
              <w:rPr>
                <w:rStyle w:val="Hyperlink"/>
                <w:noProof/>
              </w:rPr>
              <w:t>6</w:t>
            </w:r>
            <w:r>
              <w:rPr>
                <w:b w:val="0"/>
                <w:caps w:val="0"/>
                <w:noProof/>
                <w:kern w:val="2"/>
                <w:sz w:val="24"/>
                <w:szCs w:val="24"/>
                <w:u w:val="none"/>
                <w14:ligatures w14:val="standardContextual"/>
              </w:rPr>
              <w:tab/>
            </w:r>
            <w:r w:rsidRPr="0025332F">
              <w:rPr>
                <w:rStyle w:val="Hyperlink"/>
                <w:noProof/>
              </w:rPr>
              <w:t>Gevraagde informatie</w:t>
            </w:r>
            <w:r>
              <w:rPr>
                <w:noProof/>
                <w:webHidden/>
              </w:rPr>
              <w:tab/>
            </w:r>
            <w:r>
              <w:rPr>
                <w:noProof/>
                <w:webHidden/>
              </w:rPr>
              <w:fldChar w:fldCharType="begin"/>
            </w:r>
            <w:r>
              <w:rPr>
                <w:noProof/>
                <w:webHidden/>
              </w:rPr>
              <w:instrText xml:space="preserve"> PAGEREF _Toc222127737 \h </w:instrText>
            </w:r>
            <w:r>
              <w:rPr>
                <w:noProof/>
                <w:webHidden/>
              </w:rPr>
            </w:r>
            <w:r>
              <w:rPr>
                <w:noProof/>
                <w:webHidden/>
              </w:rPr>
              <w:fldChar w:fldCharType="separate"/>
            </w:r>
            <w:r>
              <w:rPr>
                <w:noProof/>
                <w:webHidden/>
              </w:rPr>
              <w:t>7</w:t>
            </w:r>
            <w:r>
              <w:rPr>
                <w:noProof/>
                <w:webHidden/>
              </w:rPr>
              <w:fldChar w:fldCharType="end"/>
            </w:r>
          </w:hyperlink>
        </w:p>
        <w:p w14:paraId="7602C71D" w14:textId="15D594A9" w:rsidR="00AF417D" w:rsidRDefault="00AF417D">
          <w:pPr>
            <w:pStyle w:val="Inhopg2"/>
            <w:tabs>
              <w:tab w:val="left" w:pos="541"/>
              <w:tab w:val="right" w:pos="9056"/>
            </w:tabs>
            <w:rPr>
              <w:b w:val="0"/>
              <w:smallCaps w:val="0"/>
              <w:noProof/>
              <w:kern w:val="2"/>
              <w:sz w:val="24"/>
              <w:szCs w:val="24"/>
              <w14:ligatures w14:val="standardContextual"/>
            </w:rPr>
          </w:pPr>
          <w:hyperlink w:anchor="_Toc222127738" w:history="1">
            <w:r w:rsidRPr="0025332F">
              <w:rPr>
                <w:rStyle w:val="Hyperlink"/>
                <w:noProof/>
              </w:rPr>
              <w:t>6.1</w:t>
            </w:r>
            <w:r>
              <w:rPr>
                <w:b w:val="0"/>
                <w:smallCaps w:val="0"/>
                <w:noProof/>
                <w:kern w:val="2"/>
                <w:sz w:val="24"/>
                <w:szCs w:val="24"/>
                <w14:ligatures w14:val="standardContextual"/>
              </w:rPr>
              <w:tab/>
            </w:r>
            <w:r w:rsidRPr="0025332F">
              <w:rPr>
                <w:rStyle w:val="Hyperlink"/>
                <w:noProof/>
              </w:rPr>
              <w:t>Achtergrondinformatie over en van ons</w:t>
            </w:r>
            <w:r>
              <w:rPr>
                <w:noProof/>
                <w:webHidden/>
              </w:rPr>
              <w:tab/>
            </w:r>
            <w:r>
              <w:rPr>
                <w:noProof/>
                <w:webHidden/>
              </w:rPr>
              <w:fldChar w:fldCharType="begin"/>
            </w:r>
            <w:r>
              <w:rPr>
                <w:noProof/>
                <w:webHidden/>
              </w:rPr>
              <w:instrText xml:space="preserve"> PAGEREF _Toc222127738 \h </w:instrText>
            </w:r>
            <w:r>
              <w:rPr>
                <w:noProof/>
                <w:webHidden/>
              </w:rPr>
            </w:r>
            <w:r>
              <w:rPr>
                <w:noProof/>
                <w:webHidden/>
              </w:rPr>
              <w:fldChar w:fldCharType="separate"/>
            </w:r>
            <w:r>
              <w:rPr>
                <w:noProof/>
                <w:webHidden/>
              </w:rPr>
              <w:t>7</w:t>
            </w:r>
            <w:r>
              <w:rPr>
                <w:noProof/>
                <w:webHidden/>
              </w:rPr>
              <w:fldChar w:fldCharType="end"/>
            </w:r>
          </w:hyperlink>
        </w:p>
        <w:p w14:paraId="639D9F77" w14:textId="251D528C" w:rsidR="00AF417D" w:rsidRDefault="00AF417D">
          <w:pPr>
            <w:pStyle w:val="Inhopg2"/>
            <w:tabs>
              <w:tab w:val="left" w:pos="541"/>
              <w:tab w:val="right" w:pos="9056"/>
            </w:tabs>
            <w:rPr>
              <w:b w:val="0"/>
              <w:smallCaps w:val="0"/>
              <w:noProof/>
              <w:kern w:val="2"/>
              <w:sz w:val="24"/>
              <w:szCs w:val="24"/>
              <w14:ligatures w14:val="standardContextual"/>
            </w:rPr>
          </w:pPr>
          <w:hyperlink w:anchor="_Toc222127739" w:history="1">
            <w:r w:rsidRPr="0025332F">
              <w:rPr>
                <w:rStyle w:val="Hyperlink"/>
                <w:noProof/>
              </w:rPr>
              <w:t>6.2</w:t>
            </w:r>
            <w:r>
              <w:rPr>
                <w:b w:val="0"/>
                <w:smallCaps w:val="0"/>
                <w:noProof/>
                <w:kern w:val="2"/>
                <w:sz w:val="24"/>
                <w:szCs w:val="24"/>
                <w14:ligatures w14:val="standardContextual"/>
              </w:rPr>
              <w:tab/>
            </w:r>
            <w:r w:rsidRPr="0025332F">
              <w:rPr>
                <w:rStyle w:val="Hyperlink"/>
                <w:noProof/>
              </w:rPr>
              <w:t>Welke informatie vragen wij aan u?</w:t>
            </w:r>
            <w:r>
              <w:rPr>
                <w:noProof/>
                <w:webHidden/>
              </w:rPr>
              <w:tab/>
            </w:r>
            <w:r>
              <w:rPr>
                <w:noProof/>
                <w:webHidden/>
              </w:rPr>
              <w:fldChar w:fldCharType="begin"/>
            </w:r>
            <w:r>
              <w:rPr>
                <w:noProof/>
                <w:webHidden/>
              </w:rPr>
              <w:instrText xml:space="preserve"> PAGEREF _Toc222127739 \h </w:instrText>
            </w:r>
            <w:r>
              <w:rPr>
                <w:noProof/>
                <w:webHidden/>
              </w:rPr>
            </w:r>
            <w:r>
              <w:rPr>
                <w:noProof/>
                <w:webHidden/>
              </w:rPr>
              <w:fldChar w:fldCharType="separate"/>
            </w:r>
            <w:r>
              <w:rPr>
                <w:noProof/>
                <w:webHidden/>
              </w:rPr>
              <w:t>7</w:t>
            </w:r>
            <w:r>
              <w:rPr>
                <w:noProof/>
                <w:webHidden/>
              </w:rPr>
              <w:fldChar w:fldCharType="end"/>
            </w:r>
          </w:hyperlink>
        </w:p>
        <w:p w14:paraId="30FB82DB" w14:textId="0C0BA941" w:rsidR="00AF417D" w:rsidRDefault="00AF417D">
          <w:pPr>
            <w:pStyle w:val="Inhopg1"/>
            <w:tabs>
              <w:tab w:val="left" w:pos="358"/>
              <w:tab w:val="right" w:pos="9056"/>
            </w:tabs>
            <w:rPr>
              <w:b w:val="0"/>
              <w:caps w:val="0"/>
              <w:noProof/>
              <w:kern w:val="2"/>
              <w:sz w:val="24"/>
              <w:szCs w:val="24"/>
              <w:u w:val="none"/>
              <w14:ligatures w14:val="standardContextual"/>
            </w:rPr>
          </w:pPr>
          <w:hyperlink w:anchor="_Toc222127740" w:history="1">
            <w:r w:rsidRPr="0025332F">
              <w:rPr>
                <w:rStyle w:val="Hyperlink"/>
                <w:noProof/>
              </w:rPr>
              <w:t>7</w:t>
            </w:r>
            <w:r>
              <w:rPr>
                <w:b w:val="0"/>
                <w:caps w:val="0"/>
                <w:noProof/>
                <w:kern w:val="2"/>
                <w:sz w:val="24"/>
                <w:szCs w:val="24"/>
                <w:u w:val="none"/>
                <w14:ligatures w14:val="standardContextual"/>
              </w:rPr>
              <w:tab/>
            </w:r>
            <w:r w:rsidRPr="0025332F">
              <w:rPr>
                <w:rStyle w:val="Hyperlink"/>
                <w:noProof/>
              </w:rPr>
              <w:t>Regels van de marktconsultatie</w:t>
            </w:r>
            <w:r>
              <w:rPr>
                <w:noProof/>
                <w:webHidden/>
              </w:rPr>
              <w:tab/>
            </w:r>
            <w:r>
              <w:rPr>
                <w:noProof/>
                <w:webHidden/>
              </w:rPr>
              <w:fldChar w:fldCharType="begin"/>
            </w:r>
            <w:r>
              <w:rPr>
                <w:noProof/>
                <w:webHidden/>
              </w:rPr>
              <w:instrText xml:space="preserve"> PAGEREF _Toc222127740 \h </w:instrText>
            </w:r>
            <w:r>
              <w:rPr>
                <w:noProof/>
                <w:webHidden/>
              </w:rPr>
            </w:r>
            <w:r>
              <w:rPr>
                <w:noProof/>
                <w:webHidden/>
              </w:rPr>
              <w:fldChar w:fldCharType="separate"/>
            </w:r>
            <w:r>
              <w:rPr>
                <w:noProof/>
                <w:webHidden/>
              </w:rPr>
              <w:t>8</w:t>
            </w:r>
            <w:r>
              <w:rPr>
                <w:noProof/>
                <w:webHidden/>
              </w:rPr>
              <w:fldChar w:fldCharType="end"/>
            </w:r>
          </w:hyperlink>
        </w:p>
        <w:p w14:paraId="0A1A5658" w14:textId="3BD7D13E" w:rsidR="009779B2" w:rsidRPr="00CD252B" w:rsidRDefault="009779B2">
          <w:r w:rsidRPr="00CD252B">
            <w:rPr>
              <w:b/>
              <w:bCs/>
              <w:noProof/>
            </w:rPr>
            <w:fldChar w:fldCharType="end"/>
          </w:r>
        </w:p>
      </w:sdtContent>
    </w:sdt>
    <w:p w14:paraId="2F6F31A1" w14:textId="77777777" w:rsidR="00E674FE" w:rsidRPr="00CD252B" w:rsidRDefault="00E674FE" w:rsidP="54399723">
      <w:pPr>
        <w:pStyle w:val="Inhopg1"/>
        <w:tabs>
          <w:tab w:val="left" w:pos="480"/>
          <w:tab w:val="right" w:leader="dot" w:pos="9045"/>
        </w:tabs>
        <w:rPr>
          <w:rStyle w:val="Hyperlink"/>
          <w:color w:val="17365D" w:themeColor="text2" w:themeShade="BF"/>
          <w:kern w:val="2"/>
          <w14:ligatures w14:val="standardContextual"/>
        </w:rPr>
      </w:pPr>
    </w:p>
    <w:p w14:paraId="57CFC826" w14:textId="77777777" w:rsidR="007B4B69" w:rsidRPr="00CD252B" w:rsidRDefault="007B4B69" w:rsidP="54399723">
      <w:pPr>
        <w:rPr>
          <w:rFonts w:cstheme="majorBidi"/>
          <w:color w:val="17365D" w:themeColor="text2" w:themeShade="BF"/>
        </w:rPr>
      </w:pPr>
    </w:p>
    <w:p w14:paraId="68210633" w14:textId="098B6C6E" w:rsidR="00A41575" w:rsidRPr="00AF417D" w:rsidRDefault="00A41575" w:rsidP="00AF417D">
      <w:pPr>
        <w:rPr>
          <w:rFonts w:eastAsiaTheme="majorEastAsia" w:cstheme="majorHAnsi"/>
          <w:b/>
          <w:bCs/>
          <w:color w:val="17365D" w:themeColor="text2" w:themeShade="BF"/>
          <w:sz w:val="22"/>
          <w:szCs w:val="22"/>
        </w:rPr>
      </w:pPr>
      <w:r w:rsidRPr="00CD252B">
        <w:rPr>
          <w:rFonts w:cstheme="majorHAnsi"/>
          <w:color w:val="17365D" w:themeColor="text2" w:themeShade="BF"/>
          <w:sz w:val="22"/>
          <w:szCs w:val="22"/>
        </w:rPr>
        <w:br w:type="page"/>
      </w:r>
    </w:p>
    <w:p w14:paraId="1CF4FD49" w14:textId="77777777" w:rsidR="00AA11B8" w:rsidRPr="00CD252B" w:rsidRDefault="00AA11B8" w:rsidP="00AA11B8">
      <w:pPr>
        <w:pStyle w:val="Kop1"/>
        <w:rPr>
          <w:color w:val="17365D" w:themeColor="text2" w:themeShade="BF"/>
        </w:rPr>
      </w:pPr>
      <w:bookmarkStart w:id="1" w:name="_Toc222127725"/>
      <w:bookmarkEnd w:id="0"/>
      <w:r w:rsidRPr="00CD252B">
        <w:rPr>
          <w:color w:val="17365D" w:themeColor="text2" w:themeShade="BF"/>
        </w:rPr>
        <w:lastRenderedPageBreak/>
        <w:t>Leeswijzer</w:t>
      </w:r>
      <w:bookmarkEnd w:id="1"/>
    </w:p>
    <w:p w14:paraId="7DA58C18" w14:textId="59155539" w:rsidR="00AA11B8" w:rsidRPr="00CD252B" w:rsidRDefault="00AA11B8" w:rsidP="00996F70">
      <w:r w:rsidRPr="00CD252B">
        <w:t xml:space="preserve">In dit document treft u informatie over het verloop van de marktconsultatie van Slachtofferhulp Nederland </w:t>
      </w:r>
      <w:r w:rsidR="00484200">
        <w:t xml:space="preserve">(SHN) </w:t>
      </w:r>
      <w:r w:rsidRPr="00CD252B">
        <w:t>betreffende vervanging van haar Cliënt Registratie en Informatie Systeem (CRIS)</w:t>
      </w:r>
      <w:r w:rsidR="00057628" w:rsidRPr="00CD252B">
        <w:t xml:space="preserve">. Dit document beschrijft ook de visie van SHN op de vervanger van CRIS </w:t>
      </w:r>
      <w:r w:rsidR="00745EC0">
        <w:t>–</w:t>
      </w:r>
      <w:r w:rsidR="00057628" w:rsidRPr="00CD252B">
        <w:t xml:space="preserve"> </w:t>
      </w:r>
      <w:r w:rsidR="00745EC0" w:rsidRPr="00745EC0">
        <w:t xml:space="preserve">de SHN </w:t>
      </w:r>
      <w:r w:rsidR="002F3505">
        <w:t>Cliënt-</w:t>
      </w:r>
      <w:r w:rsidR="00745EC0" w:rsidRPr="00745EC0">
        <w:t xml:space="preserve"> en Casusondersteuning </w:t>
      </w:r>
      <w:r w:rsidR="00057628" w:rsidRPr="00CD252B">
        <w:t>– en de reikwijdte van de voorgenomen aanbesteding.</w:t>
      </w:r>
    </w:p>
    <w:p w14:paraId="52FC65DC" w14:textId="77777777" w:rsidR="00A340B3" w:rsidRPr="00CD252B" w:rsidRDefault="00A340B3" w:rsidP="00996F70"/>
    <w:p w14:paraId="37DC8D8D" w14:textId="77777777" w:rsidR="00996F70" w:rsidRPr="00CD252B" w:rsidRDefault="00996F70" w:rsidP="00996F70">
      <w:r w:rsidRPr="00CD252B">
        <w:t xml:space="preserve">In de bijlagen bij dit marktconsultatiedocument hebben we aanvullende informatie opgenomen. </w:t>
      </w:r>
    </w:p>
    <w:p w14:paraId="232F31E4" w14:textId="32F391D6" w:rsidR="00A340B3" w:rsidRDefault="00A340B3" w:rsidP="000F78DA">
      <w:pPr>
        <w:pStyle w:val="Lijstalinea"/>
        <w:numPr>
          <w:ilvl w:val="0"/>
          <w:numId w:val="36"/>
        </w:numPr>
      </w:pPr>
      <w:r>
        <w:t>Meer informatie over onze</w:t>
      </w:r>
      <w:r w:rsidR="0048780E">
        <w:t xml:space="preserve"> organisatie, onze</w:t>
      </w:r>
      <w:r>
        <w:t xml:space="preserve"> visie op </w:t>
      </w:r>
      <w:r w:rsidR="00745EC0">
        <w:t xml:space="preserve">de SHN </w:t>
      </w:r>
      <w:r w:rsidR="002F3505">
        <w:t>Cliënt-</w:t>
      </w:r>
      <w:r w:rsidR="00745EC0">
        <w:t xml:space="preserve"> en Casusondersteuning </w:t>
      </w:r>
      <w:r>
        <w:t xml:space="preserve">en de functionele uitgangspunten vindt u in de bijlage </w:t>
      </w:r>
      <w:r w:rsidR="5E4EDCF0">
        <w:t xml:space="preserve">1 </w:t>
      </w:r>
      <w:r>
        <w:t>“</w:t>
      </w:r>
      <w:r w:rsidR="00745EC0">
        <w:t xml:space="preserve">SHN </w:t>
      </w:r>
      <w:r>
        <w:t xml:space="preserve">Aanvullende informatie”. </w:t>
      </w:r>
    </w:p>
    <w:p w14:paraId="58A72C97" w14:textId="623F8C1E" w:rsidR="00AF3830" w:rsidRDefault="00A340B3" w:rsidP="000F78DA">
      <w:pPr>
        <w:pStyle w:val="Lijstalinea"/>
        <w:numPr>
          <w:ilvl w:val="0"/>
          <w:numId w:val="36"/>
        </w:numPr>
      </w:pPr>
      <w:r>
        <w:t xml:space="preserve">Meer informatie over onze uitgangspunten m.b.t. de IV-dienstverlening en </w:t>
      </w:r>
      <w:r w:rsidR="004C5461">
        <w:t>door</w:t>
      </w:r>
      <w:r>
        <w:t>ontwikkeling vindt u in de bijlage</w:t>
      </w:r>
      <w:r w:rsidR="6B6FB216">
        <w:t xml:space="preserve"> 2</w:t>
      </w:r>
      <w:r>
        <w:t xml:space="preserve"> “</w:t>
      </w:r>
      <w:r w:rsidR="003D5F9E">
        <w:t xml:space="preserve">SHN </w:t>
      </w:r>
      <w:r w:rsidR="009B20EA">
        <w:t>Uitgangspunt</w:t>
      </w:r>
      <w:r w:rsidR="00250FF5">
        <w:t>en IV-</w:t>
      </w:r>
      <w:r w:rsidR="0012757D">
        <w:t>d</w:t>
      </w:r>
      <w:r w:rsidR="00250FF5">
        <w:t>ienstverlening en door</w:t>
      </w:r>
      <w:r w:rsidR="009B20EA">
        <w:t>ontwikkeling</w:t>
      </w:r>
      <w:r>
        <w:t>”.</w:t>
      </w:r>
      <w:r w:rsidR="009B20EA">
        <w:t xml:space="preserve"> </w:t>
      </w:r>
      <w:r w:rsidR="003A10AF">
        <w:t xml:space="preserve"> Hierin worden ook </w:t>
      </w:r>
      <w:r>
        <w:t xml:space="preserve">de non-functionele uitgangspunten </w:t>
      </w:r>
      <w:r w:rsidR="003A10AF">
        <w:t xml:space="preserve">beschreven. </w:t>
      </w:r>
    </w:p>
    <w:p w14:paraId="1092C628" w14:textId="7AF28617" w:rsidR="5CF20B8C" w:rsidRDefault="5CF20B8C" w:rsidP="3BF08A32">
      <w:pPr>
        <w:pStyle w:val="Lijstalinea"/>
        <w:numPr>
          <w:ilvl w:val="0"/>
          <w:numId w:val="36"/>
        </w:numPr>
      </w:pPr>
      <w:r>
        <w:t xml:space="preserve">Meer informatie over de huidige situatie betreffende het systeem CRIS vindt u in de bijlage </w:t>
      </w:r>
      <w:r w:rsidR="4CA9DA53">
        <w:t xml:space="preserve">3 </w:t>
      </w:r>
      <w:r>
        <w:t>“SHN Beschrijving CRIS”.</w:t>
      </w:r>
    </w:p>
    <w:p w14:paraId="794A3E9B" w14:textId="24208DA3" w:rsidR="00996F70" w:rsidRPr="00CD252B" w:rsidRDefault="00996F70" w:rsidP="000F78DA">
      <w:pPr>
        <w:pStyle w:val="Lijstalinea"/>
        <w:numPr>
          <w:ilvl w:val="0"/>
          <w:numId w:val="36"/>
        </w:numPr>
      </w:pPr>
      <w:r w:rsidRPr="00CD252B">
        <w:t>In de bijlage “</w:t>
      </w:r>
      <w:r w:rsidR="0012757D">
        <w:t xml:space="preserve">SHN Vragenlijst </w:t>
      </w:r>
      <w:r w:rsidRPr="00AF3830">
        <w:t xml:space="preserve">marktconsultatie” vindt u de vragen die we in deze marktconsultatie stellen. </w:t>
      </w:r>
      <w:r w:rsidR="00AF3830" w:rsidRPr="00AF3830">
        <w:t xml:space="preserve">In de vragenlijst wordt u o.a. verzocht toe te lichten in hoeverre invulling kan worden gegeven aan </w:t>
      </w:r>
      <w:proofErr w:type="spellStart"/>
      <w:r w:rsidR="00AF3830" w:rsidRPr="00AF3830">
        <w:t>SHN’s</w:t>
      </w:r>
      <w:proofErr w:type="spellEnd"/>
      <w:r w:rsidR="00AF3830" w:rsidRPr="00AF3830">
        <w:t xml:space="preserve"> (non-)functionele kwaliteitsverwachtingen. </w:t>
      </w:r>
      <w:r w:rsidRPr="00AF3830">
        <w:t>Voor de beantwoording vragen we u</w:t>
      </w:r>
      <w:r w:rsidRPr="00CD252B">
        <w:t xml:space="preserve"> om gebruik te maken van het antwoordformulier. </w:t>
      </w:r>
    </w:p>
    <w:p w14:paraId="3050AA09" w14:textId="77777777" w:rsidR="00AA11B8" w:rsidRPr="00CD252B" w:rsidRDefault="00AA11B8" w:rsidP="00AA11B8">
      <w:pPr>
        <w:pStyle w:val="Kop1"/>
        <w:rPr>
          <w:color w:val="17365D" w:themeColor="text2" w:themeShade="BF"/>
        </w:rPr>
      </w:pPr>
      <w:bookmarkStart w:id="2" w:name="_Toc222127726"/>
      <w:r w:rsidRPr="00CD252B">
        <w:rPr>
          <w:color w:val="17365D" w:themeColor="text2" w:themeShade="BF"/>
        </w:rPr>
        <w:t>Inleiding</w:t>
      </w:r>
      <w:bookmarkEnd w:id="2"/>
    </w:p>
    <w:p w14:paraId="2197DA23" w14:textId="77777777" w:rsidR="00A410FA" w:rsidRPr="00CD252B" w:rsidRDefault="00A410FA" w:rsidP="00A410FA">
      <w:pPr>
        <w:pStyle w:val="Kop2"/>
      </w:pPr>
      <w:bookmarkStart w:id="3" w:name="_Toc222127727"/>
      <w:r w:rsidRPr="00CD252B">
        <w:t>Wat is een marktconsultatie?</w:t>
      </w:r>
      <w:bookmarkEnd w:id="3"/>
    </w:p>
    <w:p w14:paraId="59983366" w14:textId="631A8AC2" w:rsidR="00A410FA" w:rsidRPr="00CD252B" w:rsidRDefault="007A0684" w:rsidP="0041458C">
      <w:pPr>
        <w:widowControl w:val="0"/>
        <w:autoSpaceDE w:val="0"/>
        <w:autoSpaceDN w:val="0"/>
        <w:adjustRightInd w:val="0"/>
        <w:spacing w:after="240" w:line="260" w:lineRule="atLeast"/>
      </w:pPr>
      <w:r>
        <w:t xml:space="preserve">Een marktconsultatie is een door een aanbestedende dienst georganiseerde informatie-uitwisseling met potentiële leveranciers over een voorgenomen aanbesteding. </w:t>
      </w:r>
      <w:r w:rsidR="00A410FA">
        <w:t xml:space="preserve"> </w:t>
      </w:r>
    </w:p>
    <w:p w14:paraId="68661C26" w14:textId="77777777" w:rsidR="00A410FA" w:rsidRDefault="00A410FA" w:rsidP="00CD252B">
      <w:pPr>
        <w:widowControl w:val="0"/>
        <w:autoSpaceDE w:val="0"/>
        <w:autoSpaceDN w:val="0"/>
        <w:adjustRightInd w:val="0"/>
        <w:spacing w:after="240" w:line="260" w:lineRule="atLeast"/>
      </w:pPr>
      <w:r w:rsidRPr="00CD252B">
        <w:t xml:space="preserve">Een aanbestedende dienst moet er wel voor zorgen dat bij de aanbesteding de mededinging niet wordt vervalst doordat een inschrijver die bij de marktconsultatie betrokken is geweest een voorsprong heeft op andere inschrijvers. </w:t>
      </w:r>
    </w:p>
    <w:p w14:paraId="26617FF4" w14:textId="2E6BAB6E" w:rsidR="00E54A0B" w:rsidRPr="00CD252B" w:rsidRDefault="2D8A3F6B" w:rsidP="00CD252B">
      <w:pPr>
        <w:widowControl w:val="0"/>
        <w:autoSpaceDE w:val="0"/>
        <w:autoSpaceDN w:val="0"/>
        <w:adjustRightInd w:val="0"/>
        <w:spacing w:after="240" w:line="260" w:lineRule="atLeast"/>
      </w:pPr>
      <w:r>
        <w:t xml:space="preserve">Om ervoor te zorgen dat bij de (voorgenomen) aanbesteding de mededinging niet wordt vervalst doordat een inschrijver die bij de marktconsultatie betrokken is geweest een voorsprong heeft op andere inschrijvers deelt aanbestedende dienst de resultaten met de aanbestedingsstukken. </w:t>
      </w:r>
    </w:p>
    <w:p w14:paraId="3052D1B8" w14:textId="77777777" w:rsidR="00693A3B" w:rsidRPr="00CD252B" w:rsidRDefault="00693A3B" w:rsidP="00693A3B">
      <w:pPr>
        <w:pStyle w:val="Kop2"/>
      </w:pPr>
      <w:bookmarkStart w:id="4" w:name="_Toc222127728"/>
      <w:r w:rsidRPr="00CD252B">
        <w:t>Waarom deze marktconsultatie?</w:t>
      </w:r>
      <w:bookmarkEnd w:id="4"/>
    </w:p>
    <w:p w14:paraId="7444599B" w14:textId="1A5CCC7E" w:rsidR="00693A3B" w:rsidRPr="00CD252B" w:rsidRDefault="7C4677D6" w:rsidP="007D6AD3">
      <w:pPr>
        <w:widowControl w:val="0"/>
        <w:autoSpaceDE w:val="0"/>
        <w:autoSpaceDN w:val="0"/>
        <w:adjustRightInd w:val="0"/>
        <w:spacing w:after="240" w:line="260" w:lineRule="atLeast"/>
      </w:pPr>
      <w:r>
        <w:t>Slachtofferhulp Nederland (SHN) werk</w:t>
      </w:r>
      <w:r w:rsidR="7939E256">
        <w:t>t</w:t>
      </w:r>
      <w:r>
        <w:t xml:space="preserve"> met het digitale Cliënt Registratie en Informatie Systeem (CRIS) dat toe is aan vervanging.</w:t>
      </w:r>
      <w:r w:rsidR="0B1B143C">
        <w:t xml:space="preserve"> SHN is daarom voornemens om een aanbesteding uit te voeren voor de vervanging van dit systeem. </w:t>
      </w:r>
    </w:p>
    <w:p w14:paraId="7D2E805F" w14:textId="1753548C" w:rsidR="00693A3B" w:rsidRPr="00CD252B" w:rsidRDefault="00693A3B" w:rsidP="00CD252B">
      <w:r w:rsidRPr="00CD252B">
        <w:t xml:space="preserve">Ter voorbereiding op de aanbesteding </w:t>
      </w:r>
      <w:r w:rsidR="007D6AD3" w:rsidRPr="00CD252B">
        <w:t>wil SHN</w:t>
      </w:r>
      <w:r w:rsidRPr="00CD252B">
        <w:t xml:space="preserve"> de markt raadplegen. In de marktconsultatie vragen we aan marktpartijen informatie die ons kan helpen bij de uit</w:t>
      </w:r>
      <w:r w:rsidR="007D6AD3" w:rsidRPr="00CD252B">
        <w:t xml:space="preserve">werking van de aanbesteding en </w:t>
      </w:r>
      <w:r w:rsidRPr="00CD252B">
        <w:t xml:space="preserve">daarmee kan bijdragen aan de kwaliteit van de aanbesteding. </w:t>
      </w:r>
      <w:r w:rsidR="003449EC" w:rsidRPr="00CD252B">
        <w:t xml:space="preserve">We hopen </w:t>
      </w:r>
      <w:r w:rsidR="003449EC" w:rsidRPr="00CD252B">
        <w:lastRenderedPageBreak/>
        <w:t xml:space="preserve">met deze marktconsultatie informatie te verkrijgen en inzichten op te doen die we in de aanbesteding kunnen gebruiken om </w:t>
      </w:r>
      <w:r w:rsidR="003449EC">
        <w:t xml:space="preserve">zo veel mogelijk passende inschrijvingen te ontvangen en de opdracht te gunnen aan </w:t>
      </w:r>
      <w:r w:rsidR="003449EC" w:rsidRPr="00CD252B">
        <w:t xml:space="preserve">de </w:t>
      </w:r>
      <w:r w:rsidR="003449EC">
        <w:t xml:space="preserve">inschrijver die de </w:t>
      </w:r>
      <w:r w:rsidR="003449EC" w:rsidRPr="00CD252B">
        <w:t xml:space="preserve">best passende oplossing </w:t>
      </w:r>
      <w:r w:rsidR="003449EC">
        <w:t>biedt</w:t>
      </w:r>
      <w:r w:rsidR="003449EC" w:rsidRPr="00CD252B">
        <w:t>. Als u geïnteresseerd bent en denkt een bijdrage te kunnen leveren, dan bent u van harte uitgenodigd om deel te n</w:t>
      </w:r>
      <w:r w:rsidR="003449EC">
        <w:t xml:space="preserve">emen aan deze marktconsultatie. </w:t>
      </w:r>
      <w:r w:rsidR="003449EC" w:rsidRPr="00CD252B">
        <w:t xml:space="preserve">De aanbesteding publiceren we naar verwachting het </w:t>
      </w:r>
      <w:r w:rsidR="003449EC">
        <w:t xml:space="preserve">derde </w:t>
      </w:r>
      <w:r w:rsidR="003449EC" w:rsidRPr="00CD252B">
        <w:t>kwartaal 2026.</w:t>
      </w:r>
    </w:p>
    <w:p w14:paraId="7BFFC075" w14:textId="77777777" w:rsidR="007D6AD3" w:rsidRPr="00CD252B" w:rsidRDefault="007D6AD3" w:rsidP="007D6AD3">
      <w:pPr>
        <w:pStyle w:val="Kop2"/>
      </w:pPr>
      <w:bookmarkStart w:id="5" w:name="_Toc222127729"/>
      <w:r w:rsidRPr="00CD252B">
        <w:t>Wat is het doel van deze marktconsultatie?</w:t>
      </w:r>
      <w:bookmarkEnd w:id="5"/>
    </w:p>
    <w:p w14:paraId="1D8743C3" w14:textId="77777777" w:rsidR="007D6AD3" w:rsidRPr="00CD252B" w:rsidRDefault="007D6AD3" w:rsidP="007D6AD3">
      <w:r w:rsidRPr="00CD252B">
        <w:t xml:space="preserve">Het doel van de marktconsultatie is toetsen: </w:t>
      </w:r>
    </w:p>
    <w:p w14:paraId="4B788717" w14:textId="77777777" w:rsidR="00943FA1" w:rsidRDefault="00943FA1" w:rsidP="00943FA1">
      <w:pPr>
        <w:pStyle w:val="Lijstalinea"/>
        <w:numPr>
          <w:ilvl w:val="0"/>
          <w:numId w:val="25"/>
        </w:numPr>
      </w:pPr>
      <w:proofErr w:type="gramStart"/>
      <w:r w:rsidRPr="00CD252B">
        <w:t>of</w:t>
      </w:r>
      <w:proofErr w:type="gramEnd"/>
      <w:r w:rsidRPr="00CD252B">
        <w:t xml:space="preserve"> de oplossing zoals wij die voor ogen hebben haalbaar is op basis van een C</w:t>
      </w:r>
      <w:r>
        <w:t>ommercial</w:t>
      </w:r>
      <w:r w:rsidRPr="00CD252B">
        <w:t xml:space="preserve"> </w:t>
      </w:r>
      <w:r>
        <w:t>O</w:t>
      </w:r>
      <w:r w:rsidRPr="00CD252B">
        <w:t xml:space="preserve">f </w:t>
      </w:r>
      <w:r>
        <w:t>T</w:t>
      </w:r>
      <w:r w:rsidRPr="00CD252B">
        <w:t xml:space="preserve">he </w:t>
      </w:r>
      <w:proofErr w:type="spellStart"/>
      <w:r w:rsidRPr="00CD252B">
        <w:t>Shelf</w:t>
      </w:r>
      <w:proofErr w:type="spellEnd"/>
      <w:r w:rsidRPr="00CD252B">
        <w:t xml:space="preserve"> (COTS) product</w:t>
      </w:r>
    </w:p>
    <w:p w14:paraId="69E35E9C" w14:textId="77777777" w:rsidR="00943FA1" w:rsidRDefault="00943FA1" w:rsidP="00943FA1">
      <w:pPr>
        <w:pStyle w:val="Lijstalinea"/>
        <w:numPr>
          <w:ilvl w:val="0"/>
          <w:numId w:val="25"/>
        </w:numPr>
      </w:pPr>
      <w:proofErr w:type="gramStart"/>
      <w:r>
        <w:t>welke</w:t>
      </w:r>
      <w:proofErr w:type="gramEnd"/>
      <w:r>
        <w:t xml:space="preserve"> aanpassingen en/of instellingen specifiek voor SHN zullen zijn;</w:t>
      </w:r>
    </w:p>
    <w:p w14:paraId="52B17E08" w14:textId="77777777" w:rsidR="00943FA1" w:rsidRDefault="00943FA1" w:rsidP="00943FA1">
      <w:pPr>
        <w:pStyle w:val="Lijstalinea"/>
        <w:numPr>
          <w:ilvl w:val="0"/>
          <w:numId w:val="25"/>
        </w:numPr>
      </w:pPr>
      <w:proofErr w:type="gramStart"/>
      <w:r>
        <w:t>wat</w:t>
      </w:r>
      <w:proofErr w:type="gramEnd"/>
      <w:r>
        <w:t xml:space="preserve"> een realistische kostenraming is;</w:t>
      </w:r>
    </w:p>
    <w:p w14:paraId="5F4FF1E6" w14:textId="77777777" w:rsidR="00943FA1" w:rsidRDefault="00943FA1" w:rsidP="00943FA1">
      <w:pPr>
        <w:pStyle w:val="Lijstalinea"/>
        <w:numPr>
          <w:ilvl w:val="0"/>
          <w:numId w:val="25"/>
        </w:numPr>
      </w:pPr>
      <w:proofErr w:type="gramStart"/>
      <w:r>
        <w:t>wat</w:t>
      </w:r>
      <w:proofErr w:type="gramEnd"/>
      <w:r>
        <w:t xml:space="preserve"> een realistische planning op hoofdlijnen is;</w:t>
      </w:r>
    </w:p>
    <w:p w14:paraId="1867CBA5" w14:textId="431031B6" w:rsidR="00A410FA" w:rsidRDefault="00943FA1" w:rsidP="00943FA1">
      <w:pPr>
        <w:pStyle w:val="Lijstalinea"/>
        <w:numPr>
          <w:ilvl w:val="0"/>
          <w:numId w:val="25"/>
        </w:numPr>
      </w:pPr>
      <w:proofErr w:type="gramStart"/>
      <w:r w:rsidRPr="00CD252B">
        <w:t>wat</w:t>
      </w:r>
      <w:proofErr w:type="gramEnd"/>
      <w:r w:rsidRPr="00CD252B">
        <w:t xml:space="preserve"> de mate van interesse van de markt is in de opdracht</w:t>
      </w:r>
    </w:p>
    <w:p w14:paraId="40F94AD1" w14:textId="77777777" w:rsidR="00943FA1" w:rsidRPr="00CD252B" w:rsidRDefault="00943FA1" w:rsidP="00943FA1"/>
    <w:p w14:paraId="60FC4751" w14:textId="7C26BDF2" w:rsidR="00A410FA" w:rsidRPr="00CD252B" w:rsidRDefault="00745EC0" w:rsidP="00A02A82">
      <w:r>
        <w:t>D</w:t>
      </w:r>
      <w:r w:rsidRPr="00745EC0">
        <w:t xml:space="preserve">e SHN </w:t>
      </w:r>
      <w:r w:rsidR="002F3505">
        <w:t>Cliënt-</w:t>
      </w:r>
      <w:r w:rsidRPr="00745EC0">
        <w:t xml:space="preserve"> en Casusondersteuning </w:t>
      </w:r>
      <w:r w:rsidR="496D6D4C">
        <w:t>is een commercial off-</w:t>
      </w:r>
      <w:proofErr w:type="spellStart"/>
      <w:r w:rsidR="496D6D4C">
        <w:t>the</w:t>
      </w:r>
      <w:proofErr w:type="spellEnd"/>
      <w:r w:rsidR="496D6D4C">
        <w:t xml:space="preserve"> </w:t>
      </w:r>
      <w:proofErr w:type="spellStart"/>
      <w:r w:rsidR="496D6D4C">
        <w:t>shelf</w:t>
      </w:r>
      <w:proofErr w:type="spellEnd"/>
      <w:r w:rsidR="496D6D4C">
        <w:t xml:space="preserve"> product (COTS) ofwel een standaardproduct dat zich als oplossing in de markt zowel technisch als functioneel heeft bewezen. </w:t>
      </w:r>
      <w:r w:rsidR="496D6D4C" w:rsidRPr="59D44BD1">
        <w:rPr>
          <w:rFonts w:cs="Times"/>
          <w:color w:val="000000" w:themeColor="text1"/>
        </w:rPr>
        <w:t xml:space="preserve">Met bewezen bedoelen we functioneel compleet ononderbroken in productie draaien gedurende langere perioden bij meerdere afnemers. </w:t>
      </w:r>
      <w:r w:rsidR="496D6D4C">
        <w:t>SHN kiest hierbij in principe voor een SaaS-oplossing, tenzij er zwaarwegende redenen zijn voor een on-</w:t>
      </w:r>
      <w:proofErr w:type="spellStart"/>
      <w:r w:rsidR="00E4230D">
        <w:t>premise</w:t>
      </w:r>
      <w:proofErr w:type="spellEnd"/>
      <w:r w:rsidR="496D6D4C">
        <w:t xml:space="preserve"> oplossing. </w:t>
      </w:r>
    </w:p>
    <w:p w14:paraId="4948C81D" w14:textId="77777777" w:rsidR="00103DC1" w:rsidRPr="00CD252B" w:rsidRDefault="00103DC1" w:rsidP="00103DC1">
      <w:pPr>
        <w:pStyle w:val="Kop1"/>
        <w:rPr>
          <w:color w:val="17365D" w:themeColor="text2" w:themeShade="BF"/>
        </w:rPr>
      </w:pPr>
      <w:bookmarkStart w:id="6" w:name="_Toc222127730"/>
      <w:r w:rsidRPr="00CD252B">
        <w:rPr>
          <w:color w:val="17365D" w:themeColor="text2" w:themeShade="BF"/>
        </w:rPr>
        <w:t>Scope van de aanbesteding</w:t>
      </w:r>
      <w:bookmarkEnd w:id="6"/>
    </w:p>
    <w:p w14:paraId="0831EAA3" w14:textId="77777777" w:rsidR="00924864" w:rsidRPr="00CD252B" w:rsidRDefault="00924864" w:rsidP="00924864">
      <w:r w:rsidRPr="00CD252B">
        <w:t>De scope van de voorgenomen aanbesteding is:</w:t>
      </w:r>
    </w:p>
    <w:p w14:paraId="2EFDD3FF" w14:textId="4E884B04" w:rsidR="09207637" w:rsidRDefault="09207637" w:rsidP="72838E81">
      <w:pPr>
        <w:pStyle w:val="Lijstalinea"/>
        <w:numPr>
          <w:ilvl w:val="0"/>
          <w:numId w:val="30"/>
        </w:numPr>
      </w:pPr>
      <w:proofErr w:type="gramStart"/>
      <w:r>
        <w:t>de</w:t>
      </w:r>
      <w:proofErr w:type="gramEnd"/>
      <w:r>
        <w:t xml:space="preserve"> implementatie </w:t>
      </w:r>
    </w:p>
    <w:p w14:paraId="51BEAD2A" w14:textId="6E42742A" w:rsidR="0A7ABEF6" w:rsidRDefault="0A7ABEF6" w:rsidP="72838E81">
      <w:pPr>
        <w:pStyle w:val="Lijstalinea"/>
        <w:numPr>
          <w:ilvl w:val="0"/>
          <w:numId w:val="30"/>
        </w:numPr>
      </w:pPr>
      <w:proofErr w:type="gramStart"/>
      <w:r>
        <w:t>de</w:t>
      </w:r>
      <w:proofErr w:type="gramEnd"/>
      <w:r>
        <w:t xml:space="preserve"> levering</w:t>
      </w:r>
    </w:p>
    <w:p w14:paraId="5A81A485" w14:textId="77777777" w:rsidR="00924864" w:rsidRPr="00CD252B" w:rsidRDefault="00924864" w:rsidP="00924864">
      <w:pPr>
        <w:pStyle w:val="Lijstalinea"/>
        <w:numPr>
          <w:ilvl w:val="0"/>
          <w:numId w:val="30"/>
        </w:numPr>
      </w:pPr>
      <w:proofErr w:type="gramStart"/>
      <w:r w:rsidRPr="00CD252B">
        <w:t>de</w:t>
      </w:r>
      <w:proofErr w:type="gramEnd"/>
      <w:r w:rsidRPr="00CD252B">
        <w:t xml:space="preserve"> doorontwikkeling</w:t>
      </w:r>
    </w:p>
    <w:p w14:paraId="3A917BA0" w14:textId="77777777" w:rsidR="00924864" w:rsidRPr="00CD252B" w:rsidRDefault="00924864" w:rsidP="00924864">
      <w:pPr>
        <w:pStyle w:val="Lijstalinea"/>
        <w:numPr>
          <w:ilvl w:val="0"/>
          <w:numId w:val="30"/>
        </w:numPr>
      </w:pPr>
      <w:proofErr w:type="gramStart"/>
      <w:r w:rsidRPr="00CD252B">
        <w:t>de</w:t>
      </w:r>
      <w:proofErr w:type="gramEnd"/>
      <w:r w:rsidRPr="00CD252B">
        <w:t xml:space="preserve"> IV-dienstverlening</w:t>
      </w:r>
    </w:p>
    <w:p w14:paraId="7A4085E2" w14:textId="5185F17A" w:rsidR="00924864" w:rsidRPr="00CD252B" w:rsidRDefault="00924864" w:rsidP="00924864">
      <w:pPr>
        <w:pStyle w:val="Lijstalinea"/>
        <w:numPr>
          <w:ilvl w:val="0"/>
          <w:numId w:val="30"/>
        </w:numPr>
      </w:pPr>
      <w:proofErr w:type="gramStart"/>
      <w:r w:rsidRPr="00CD252B">
        <w:t>de</w:t>
      </w:r>
      <w:proofErr w:type="gramEnd"/>
      <w:r w:rsidRPr="00CD252B">
        <w:t xml:space="preserve"> </w:t>
      </w:r>
      <w:r w:rsidR="003201F8">
        <w:t>re-transitie</w:t>
      </w:r>
    </w:p>
    <w:p w14:paraId="185D2A5D" w14:textId="77777777" w:rsidR="00924864" w:rsidRPr="00CD252B" w:rsidRDefault="00924864" w:rsidP="00924864">
      <w:pPr>
        <w:pStyle w:val="Lijstalinea"/>
        <w:ind w:left="360"/>
      </w:pPr>
    </w:p>
    <w:p w14:paraId="492EDD9E" w14:textId="28AE9B40" w:rsidR="00924864" w:rsidRPr="00CD252B" w:rsidRDefault="00924864" w:rsidP="00924864">
      <w:r w:rsidRPr="00CD252B">
        <w:t xml:space="preserve">Deze componenten hangen nauw met elkaar samen. SHN ziet deze componenten van de opdracht daarom als een geïntegreerd geheel. SHN beoogt dat één inschrijver integraal verantwoordelijk wordt voor </w:t>
      </w:r>
      <w:r w:rsidR="00EC08B0">
        <w:t>alle hierboven beschreven onderdelen van de scope</w:t>
      </w:r>
    </w:p>
    <w:p w14:paraId="56D7D4A1" w14:textId="62D46BB6" w:rsidR="00924864" w:rsidRPr="00CD252B" w:rsidRDefault="00924864" w:rsidP="00924864">
      <w:proofErr w:type="gramStart"/>
      <w:r w:rsidRPr="00CD252B">
        <w:t>van</w:t>
      </w:r>
      <w:proofErr w:type="gramEnd"/>
      <w:r w:rsidRPr="00CD252B">
        <w:t xml:space="preserve"> </w:t>
      </w:r>
      <w:r w:rsidR="00AB14E4" w:rsidRPr="00745EC0">
        <w:t xml:space="preserve">de SHN </w:t>
      </w:r>
      <w:r w:rsidR="002F3505">
        <w:t>Cliënt-</w:t>
      </w:r>
      <w:r w:rsidR="00AB14E4" w:rsidRPr="00745EC0">
        <w:t xml:space="preserve"> en Casusondersteuning</w:t>
      </w:r>
      <w:r w:rsidR="001B647E">
        <w:t>.</w:t>
      </w:r>
    </w:p>
    <w:p w14:paraId="3105193A" w14:textId="334493B4" w:rsidR="00924864" w:rsidRPr="00CD252B" w:rsidRDefault="00924864" w:rsidP="00924864">
      <w:r w:rsidRPr="00CD252B">
        <w:t xml:space="preserve">M.b.t. de levering van </w:t>
      </w:r>
      <w:r w:rsidR="001B647E" w:rsidRPr="00745EC0">
        <w:t xml:space="preserve">de SHN </w:t>
      </w:r>
      <w:r w:rsidR="002F3505">
        <w:t>Cliënt-</w:t>
      </w:r>
      <w:r w:rsidR="001B647E" w:rsidRPr="00745EC0">
        <w:t xml:space="preserve"> en Casusondersteuning </w:t>
      </w:r>
      <w:r w:rsidRPr="00CD252B">
        <w:t xml:space="preserve">verwacht SHN een oplossing die invulling geeft aan de in hoofdstuk 5 beschreven visie. De levering is inclusief </w:t>
      </w:r>
    </w:p>
    <w:p w14:paraId="2BA59FC3" w14:textId="70437AD8" w:rsidR="00924864" w:rsidRPr="00CD252B" w:rsidRDefault="00924864" w:rsidP="00924864">
      <w:pPr>
        <w:pStyle w:val="Lijstalinea"/>
        <w:numPr>
          <w:ilvl w:val="0"/>
          <w:numId w:val="23"/>
        </w:numPr>
      </w:pPr>
      <w:proofErr w:type="gramStart"/>
      <w:r w:rsidRPr="00CD252B">
        <w:t>de</w:t>
      </w:r>
      <w:proofErr w:type="gramEnd"/>
      <w:r w:rsidRPr="00CD252B">
        <w:t xml:space="preserve"> conversie van alle gestructureerde en ongestructureerde data uit CRIS naar </w:t>
      </w:r>
      <w:r w:rsidR="001B647E" w:rsidRPr="00745EC0">
        <w:t xml:space="preserve">de SHN </w:t>
      </w:r>
      <w:r w:rsidR="002F3505">
        <w:t>Cliënt-</w:t>
      </w:r>
      <w:r w:rsidR="001B647E" w:rsidRPr="00745EC0">
        <w:t xml:space="preserve"> en Casusondersteuning</w:t>
      </w:r>
    </w:p>
    <w:p w14:paraId="0BEEBF94" w14:textId="3155173C" w:rsidR="00924864" w:rsidRPr="00CD252B" w:rsidRDefault="00924864" w:rsidP="00924864">
      <w:pPr>
        <w:pStyle w:val="Lijstalinea"/>
        <w:numPr>
          <w:ilvl w:val="0"/>
          <w:numId w:val="23"/>
        </w:numPr>
      </w:pPr>
      <w:proofErr w:type="gramStart"/>
      <w:r w:rsidRPr="00CD252B">
        <w:t>de</w:t>
      </w:r>
      <w:proofErr w:type="gramEnd"/>
      <w:r w:rsidRPr="00CD252B">
        <w:t xml:space="preserve"> </w:t>
      </w:r>
      <w:proofErr w:type="spellStart"/>
      <w:r w:rsidRPr="00CD252B">
        <w:t>integratielaag</w:t>
      </w:r>
      <w:proofErr w:type="spellEnd"/>
      <w:r w:rsidRPr="00CD252B">
        <w:t xml:space="preserve"> om te kunnen koppelen met de externe systemen van </w:t>
      </w:r>
      <w:r w:rsidR="001B647E" w:rsidRPr="00745EC0">
        <w:t xml:space="preserve">de SHN </w:t>
      </w:r>
      <w:r w:rsidR="002F3505">
        <w:t>Cliënt-</w:t>
      </w:r>
      <w:r w:rsidR="001B647E" w:rsidRPr="00745EC0">
        <w:t xml:space="preserve"> en Casusondersteuning</w:t>
      </w:r>
    </w:p>
    <w:p w14:paraId="61384C08" w14:textId="77777777" w:rsidR="00924864" w:rsidRPr="00CD252B" w:rsidRDefault="00924864" w:rsidP="00924864">
      <w:pPr>
        <w:pStyle w:val="Lijstalinea"/>
        <w:numPr>
          <w:ilvl w:val="0"/>
          <w:numId w:val="23"/>
        </w:numPr>
      </w:pPr>
      <w:proofErr w:type="gramStart"/>
      <w:r w:rsidRPr="00CD252B">
        <w:t>het</w:t>
      </w:r>
      <w:proofErr w:type="gramEnd"/>
      <w:r w:rsidRPr="00CD252B">
        <w:t xml:space="preserve"> opleiden van de eindgebruikers, beheerders en mogelijkerwijs ook ontwikkelaars van de oplossing inclusief een trainingsomgeving</w:t>
      </w:r>
    </w:p>
    <w:p w14:paraId="47C9C2BF" w14:textId="77777777" w:rsidR="00924864" w:rsidRPr="00CD252B" w:rsidRDefault="00924864" w:rsidP="00924864"/>
    <w:p w14:paraId="2FB195E6" w14:textId="3A7B777D" w:rsidR="00924864" w:rsidRPr="00CD252B" w:rsidRDefault="00D40EB4" w:rsidP="00103DC1">
      <w:r>
        <w:t xml:space="preserve">SHN beoogt een </w:t>
      </w:r>
      <w:r w:rsidR="00BF0C6B">
        <w:t xml:space="preserve">overeenkomst </w:t>
      </w:r>
      <w:r>
        <w:t xml:space="preserve">aan te gaan voor een </w:t>
      </w:r>
      <w:r w:rsidR="00CC1358">
        <w:t>initiële</w:t>
      </w:r>
      <w:r>
        <w:t xml:space="preserve"> contractduur van </w:t>
      </w:r>
      <w:r w:rsidR="00CC1358">
        <w:t xml:space="preserve">vier jaar, met twee optionele verlengingsperioden van telkens twee jaar. </w:t>
      </w:r>
    </w:p>
    <w:p w14:paraId="4AD075B1" w14:textId="77777777" w:rsidR="00103DC1" w:rsidRPr="00CD252B" w:rsidRDefault="00103DC1" w:rsidP="00A02A82"/>
    <w:p w14:paraId="3A3FD8AC" w14:textId="64A92154" w:rsidR="007606E0" w:rsidRPr="00CD252B" w:rsidRDefault="0041458C" w:rsidP="00E17B73">
      <w:pPr>
        <w:pStyle w:val="Kop1"/>
        <w:rPr>
          <w:color w:val="17365D" w:themeColor="text2" w:themeShade="BF"/>
        </w:rPr>
      </w:pPr>
      <w:bookmarkStart w:id="7" w:name="_Toc222127731"/>
      <w:r w:rsidRPr="00CD252B">
        <w:rPr>
          <w:color w:val="17365D" w:themeColor="text2" w:themeShade="BF"/>
        </w:rPr>
        <w:t xml:space="preserve">Visie op </w:t>
      </w:r>
      <w:r w:rsidR="001B647E" w:rsidRPr="001B647E">
        <w:rPr>
          <w:color w:val="17365D" w:themeColor="text2" w:themeShade="BF"/>
        </w:rPr>
        <w:t xml:space="preserve">de SHN </w:t>
      </w:r>
      <w:r w:rsidR="002F3505">
        <w:rPr>
          <w:color w:val="17365D" w:themeColor="text2" w:themeShade="BF"/>
        </w:rPr>
        <w:t>Cliënt-</w:t>
      </w:r>
      <w:r w:rsidR="001B647E" w:rsidRPr="001B647E">
        <w:rPr>
          <w:color w:val="17365D" w:themeColor="text2" w:themeShade="BF"/>
        </w:rPr>
        <w:t xml:space="preserve"> en Casusondersteuning</w:t>
      </w:r>
      <w:bookmarkEnd w:id="7"/>
    </w:p>
    <w:p w14:paraId="3E68225D" w14:textId="3E1D24C5" w:rsidR="007606E0" w:rsidRPr="00CD252B" w:rsidRDefault="00E17B73" w:rsidP="007606E0">
      <w:r w:rsidRPr="00CD252B">
        <w:t xml:space="preserve">Het CRM van de toekomst </w:t>
      </w:r>
      <w:r w:rsidR="007606E0" w:rsidRPr="00CD252B">
        <w:rPr>
          <w:rFonts w:cs="Times"/>
          <w:color w:val="000000"/>
        </w:rPr>
        <w:t xml:space="preserve">is het primaire processysteem van de Slachtofferhulp Nederland. </w:t>
      </w:r>
      <w:r w:rsidR="007606E0" w:rsidRPr="00CD252B">
        <w:t>Dit bedrijfsk</w:t>
      </w:r>
      <w:r w:rsidR="005B327C">
        <w:t>ritiek</w:t>
      </w:r>
      <w:r w:rsidR="007606E0" w:rsidRPr="00CD252B">
        <w:t xml:space="preserve">e systeem stelt SHN </w:t>
      </w:r>
      <w:r w:rsidR="00721408">
        <w:t>in staat om cliënten en hun casu</w:t>
      </w:r>
      <w:r w:rsidR="007606E0" w:rsidRPr="00CD252B">
        <w:t>s</w:t>
      </w:r>
      <w:r w:rsidR="00721408">
        <w:t>sen</w:t>
      </w:r>
      <w:r w:rsidR="007606E0" w:rsidRPr="00CD252B">
        <w:t xml:space="preserve"> te registreren, slachtoffercontactmomenten vast te leggen en haar medewerkers te ondersteunen in de werkprocessen.</w:t>
      </w:r>
    </w:p>
    <w:p w14:paraId="3BFB287F" w14:textId="77777777" w:rsidR="00560D35" w:rsidRPr="00CD252B" w:rsidRDefault="00560D35" w:rsidP="007606E0"/>
    <w:p w14:paraId="2D4D5A64" w14:textId="623A2497" w:rsidR="00560D35" w:rsidRPr="00CD252B" w:rsidRDefault="009528BB" w:rsidP="00560D35">
      <w:r>
        <w:t>D</w:t>
      </w:r>
      <w:r w:rsidRPr="00745EC0">
        <w:t xml:space="preserve">e SHN </w:t>
      </w:r>
      <w:r w:rsidR="002F3505">
        <w:t>Cliënt-</w:t>
      </w:r>
      <w:r w:rsidRPr="00745EC0">
        <w:t xml:space="preserve"> en Casusondersteuning </w:t>
      </w:r>
      <w:r w:rsidR="00560D35" w:rsidRPr="00CD252B">
        <w:t xml:space="preserve">is voor SHN essentieel om haar maatschappelijke opdracht te realiseren, een unieke en wendbare dienstverlening aan slachtoffers te bieden, waarbij de menselijke maat centraal staat. </w:t>
      </w:r>
      <w:r>
        <w:t>D</w:t>
      </w:r>
      <w:r w:rsidRPr="00745EC0">
        <w:t xml:space="preserve">e SHN </w:t>
      </w:r>
      <w:r w:rsidR="002F3505">
        <w:t>Cliënt-</w:t>
      </w:r>
      <w:r w:rsidRPr="00745EC0">
        <w:t xml:space="preserve"> en Casusondersteuning </w:t>
      </w:r>
      <w:r w:rsidR="00560D35" w:rsidRPr="00CD252B">
        <w:t>helpt SHN om de dienstverlening aan de cliënt te waarborgen en de samenwerking met de ketenpartners mogelijk te maken.</w:t>
      </w:r>
    </w:p>
    <w:p w14:paraId="0B918865" w14:textId="2321D72F" w:rsidR="00560D35" w:rsidRPr="00CD252B" w:rsidRDefault="009528BB" w:rsidP="00560D35">
      <w:r>
        <w:t>D</w:t>
      </w:r>
      <w:r w:rsidRPr="00745EC0">
        <w:t xml:space="preserve">e SHN </w:t>
      </w:r>
      <w:r w:rsidR="002F3505">
        <w:t>Cliënt-</w:t>
      </w:r>
      <w:r w:rsidRPr="00745EC0">
        <w:t xml:space="preserve"> en Casusondersteuning </w:t>
      </w:r>
      <w:r w:rsidR="00560D35" w:rsidRPr="00CD252B">
        <w:t xml:space="preserve">is een systeem waarmee medewerkers van Slachtofferhulp Nederland optimaal gefaciliteerd worden om slachtoffers te helpen. </w:t>
      </w:r>
    </w:p>
    <w:p w14:paraId="692A4AE7" w14:textId="77777777" w:rsidR="00560D35" w:rsidRPr="00CD252B" w:rsidRDefault="00560D35" w:rsidP="007606E0"/>
    <w:p w14:paraId="769F99DC" w14:textId="5BD4309D" w:rsidR="00926329" w:rsidRDefault="009528BB" w:rsidP="00E17B73">
      <w:pPr>
        <w:rPr>
          <w:rFonts w:cs="Times"/>
          <w:color w:val="000000"/>
        </w:rPr>
      </w:pPr>
      <w:r>
        <w:t>D</w:t>
      </w:r>
      <w:r w:rsidRPr="00745EC0">
        <w:t xml:space="preserve">e SHN </w:t>
      </w:r>
      <w:r w:rsidR="002F3505">
        <w:t>Cliënt-</w:t>
      </w:r>
      <w:r w:rsidRPr="00745EC0">
        <w:t xml:space="preserve"> en Casusondersteuning </w:t>
      </w:r>
      <w:r w:rsidR="5D1CBB7E">
        <w:t>is een commercial off-</w:t>
      </w:r>
      <w:proofErr w:type="spellStart"/>
      <w:r w:rsidR="5D1CBB7E">
        <w:t>the</w:t>
      </w:r>
      <w:proofErr w:type="spellEnd"/>
      <w:r w:rsidR="5D1CBB7E">
        <w:t xml:space="preserve"> </w:t>
      </w:r>
      <w:proofErr w:type="spellStart"/>
      <w:r w:rsidR="5D1CBB7E">
        <w:t>shelf</w:t>
      </w:r>
      <w:proofErr w:type="spellEnd"/>
      <w:r w:rsidR="5D1CBB7E">
        <w:t xml:space="preserve"> product (COTS) ofwel een </w:t>
      </w:r>
      <w:r w:rsidR="6C7BF611">
        <w:t>standaardproduct</w:t>
      </w:r>
      <w:r w:rsidR="5D1CBB7E">
        <w:t xml:space="preserve"> dat zich als oplossing in de markt zowel technisch als functioneel heeft bewezen. </w:t>
      </w:r>
      <w:r w:rsidR="5D1CBB7E" w:rsidRPr="59D44BD1">
        <w:rPr>
          <w:rFonts w:cs="Times"/>
          <w:color w:val="000000" w:themeColor="text1"/>
        </w:rPr>
        <w:t xml:space="preserve">Met bewezen bedoelen we functioneel compleet ononderbroken in productie draaien gedurende langere perioden bij meerdere afnemers. </w:t>
      </w:r>
      <w:r w:rsidR="358B8BD1" w:rsidRPr="59D44BD1">
        <w:rPr>
          <w:rFonts w:cs="Times"/>
          <w:color w:val="000000" w:themeColor="text1"/>
        </w:rPr>
        <w:t>SHN is bereid om bestaande werkprocessen</w:t>
      </w:r>
      <w:r w:rsidR="2A0C1F50" w:rsidRPr="59D44BD1">
        <w:rPr>
          <w:rFonts w:cs="Times"/>
          <w:color w:val="000000" w:themeColor="text1"/>
        </w:rPr>
        <w:t xml:space="preserve"> en de in CRIS beschikbare functionaliteiten aan te passen aan de </w:t>
      </w:r>
      <w:r w:rsidR="00745D40">
        <w:rPr>
          <w:rFonts w:cs="Times"/>
          <w:color w:val="000000" w:themeColor="text1"/>
        </w:rPr>
        <w:t>COTS-</w:t>
      </w:r>
      <w:r w:rsidR="2A0C1F50" w:rsidRPr="59D44BD1">
        <w:rPr>
          <w:rFonts w:cs="Times"/>
          <w:color w:val="000000" w:themeColor="text1"/>
        </w:rPr>
        <w:t xml:space="preserve">oplossing wanneer hiermee veel maatwerk </w:t>
      </w:r>
      <w:r w:rsidR="70EA8A1A" w:rsidRPr="59D44BD1">
        <w:rPr>
          <w:rFonts w:cs="Times"/>
          <w:color w:val="000000" w:themeColor="text1"/>
        </w:rPr>
        <w:t>voorkomen kan worden.</w:t>
      </w:r>
    </w:p>
    <w:p w14:paraId="1688734F" w14:textId="25ED96D7" w:rsidR="00E17B73" w:rsidRDefault="5D1CBB7E" w:rsidP="00E17B73">
      <w:r>
        <w:t>SHN kiest hierbij in principe voor een SaaS-oplossing</w:t>
      </w:r>
      <w:r w:rsidR="00087B56">
        <w:t>.</w:t>
      </w:r>
      <w:r>
        <w:t xml:space="preserve"> </w:t>
      </w:r>
    </w:p>
    <w:p w14:paraId="6DBF5BEA" w14:textId="77777777" w:rsidR="004F5F1C" w:rsidRDefault="004F5F1C" w:rsidP="00E17B73"/>
    <w:p w14:paraId="73BB1228" w14:textId="4E1FFFFD" w:rsidR="004F5F1C" w:rsidRPr="00CD252B" w:rsidRDefault="00AD1FF5" w:rsidP="00E17B73">
      <w:r>
        <w:t>De oplossing</w:t>
      </w:r>
      <w:r w:rsidR="004F5F1C">
        <w:t xml:space="preserve"> hoeft wat SHN betreft niet uit één applicatie </w:t>
      </w:r>
      <w:r w:rsidR="00426184">
        <w:t xml:space="preserve">te </w:t>
      </w:r>
      <w:r w:rsidR="004F5F1C">
        <w:t>bestaan maar zou heel goed kunnen bestaan uit meerdere COTS</w:t>
      </w:r>
      <w:r w:rsidR="266CBDD7">
        <w:t>-</w:t>
      </w:r>
      <w:r w:rsidR="004F5F1C">
        <w:t xml:space="preserve">applicaties en/of onderdelen. </w:t>
      </w:r>
      <w:r w:rsidR="00D06F7E">
        <w:t xml:space="preserve">Essentieel daarbij is dat de oplossing voor de medewerkers van SHN </w:t>
      </w:r>
      <w:r w:rsidR="00664105">
        <w:t xml:space="preserve">als </w:t>
      </w:r>
      <w:r w:rsidR="00D06F7E">
        <w:t xml:space="preserve">één applicatie </w:t>
      </w:r>
      <w:r w:rsidR="00664105">
        <w:t>wordt aangeboden</w:t>
      </w:r>
      <w:r w:rsidR="00D06F7E">
        <w:t xml:space="preserve">. </w:t>
      </w:r>
      <w:r w:rsidR="004F5F1C">
        <w:t>Het is aan de leverancier om hier (vanzelfsprekend binnen de kaders die SHN in de voorgenomen aanbesteding stelt) adequaat invulling aan te geven.</w:t>
      </w:r>
    </w:p>
    <w:p w14:paraId="0BBC6D0D" w14:textId="77777777" w:rsidR="00D014F4" w:rsidRPr="00CD252B" w:rsidRDefault="00D014F4" w:rsidP="00D014F4"/>
    <w:p w14:paraId="56B04CE9" w14:textId="34E9228F" w:rsidR="00D014F4" w:rsidRDefault="7D9DBC9B" w:rsidP="00D014F4">
      <w:r>
        <w:t xml:space="preserve">SHN zoekt hiervoor een leverancier met een bewezen </w:t>
      </w:r>
      <w:r w:rsidR="35D7A00A">
        <w:t>trackrecord</w:t>
      </w:r>
      <w:r>
        <w:t>, met goede referenties in de markt en kennis en ervaring proactief deelt t.b.v. een continue kwaliteitsverbetering van het systeem.</w:t>
      </w:r>
    </w:p>
    <w:p w14:paraId="3CBF5143" w14:textId="77777777" w:rsidR="00094B89" w:rsidRDefault="00094B89" w:rsidP="00D014F4"/>
    <w:p w14:paraId="5E3B45CA" w14:textId="726F07D9" w:rsidR="00094B89" w:rsidRDefault="391778FC" w:rsidP="00094B89">
      <w:pPr>
        <w:shd w:val="clear" w:color="auto" w:fill="FFFFFF" w:themeFill="background1"/>
      </w:pPr>
      <w:r>
        <w:t xml:space="preserve">We verwachten van </w:t>
      </w:r>
      <w:r w:rsidR="00610D83" w:rsidRPr="00745EC0">
        <w:t xml:space="preserve">de SHN </w:t>
      </w:r>
      <w:r w:rsidR="002F3505">
        <w:t>Cliënt-</w:t>
      </w:r>
      <w:r w:rsidR="00610D83" w:rsidRPr="00745EC0">
        <w:t xml:space="preserve"> en Casusondersteuning </w:t>
      </w:r>
      <w:r>
        <w:t xml:space="preserve">ook dat </w:t>
      </w:r>
      <w:proofErr w:type="spellStart"/>
      <w:r>
        <w:t>embedded</w:t>
      </w:r>
      <w:proofErr w:type="spellEnd"/>
      <w:r>
        <w:t xml:space="preserve"> AI-toepassingen – in zoverre deze voldoen aan de AVG, de AI-act en </w:t>
      </w:r>
      <w:proofErr w:type="spellStart"/>
      <w:r>
        <w:t>SHN’s</w:t>
      </w:r>
      <w:proofErr w:type="spellEnd"/>
      <w:r>
        <w:t xml:space="preserve"> privacy eisen - integraal onderdeel zijn van de oplossing. Hierbij valt in eerste instantie te denken aan generatieve AI, maar ook AI-toepassingen die de data kunnen analyseren, trends kunnen ontdekken en voorspellen. Het moet daarbij ook mogelijk zijn om de </w:t>
      </w:r>
      <w:proofErr w:type="spellStart"/>
      <w:r>
        <w:t>embedded</w:t>
      </w:r>
      <w:proofErr w:type="spellEnd"/>
      <w:r>
        <w:t xml:space="preserve"> AI </w:t>
      </w:r>
      <w:r w:rsidR="48FCD4F1">
        <w:t xml:space="preserve">geheel of gedeeltelijk </w:t>
      </w:r>
      <w:r>
        <w:t>uit te schakelen.</w:t>
      </w:r>
    </w:p>
    <w:p w14:paraId="44836188" w14:textId="77777777" w:rsidR="00D014F4" w:rsidRPr="00CD252B" w:rsidRDefault="00D014F4" w:rsidP="00D014F4">
      <w:pPr>
        <w:shd w:val="clear" w:color="auto" w:fill="FFFFFF" w:themeFill="background1"/>
      </w:pPr>
    </w:p>
    <w:p w14:paraId="7F4184E8" w14:textId="474DF3C6" w:rsidR="00D014F4" w:rsidRPr="00CD252B" w:rsidRDefault="00610D83" w:rsidP="00D014F4">
      <w:r>
        <w:t>D</w:t>
      </w:r>
      <w:r w:rsidRPr="00745EC0">
        <w:t xml:space="preserve">e SHN </w:t>
      </w:r>
      <w:r w:rsidR="002F3505">
        <w:t>Cliënt-</w:t>
      </w:r>
      <w:r w:rsidRPr="00745EC0">
        <w:t xml:space="preserve"> en Casusondersteuning </w:t>
      </w:r>
      <w:r w:rsidR="7D9DBC9B">
        <w:t xml:space="preserve">biedt ook de mogelijkheid om op eenvoudige wijze voor SHN essentiële aanvullingen te maken die niet in het </w:t>
      </w:r>
      <w:r w:rsidR="13845EBC">
        <w:t>standaardmodel</w:t>
      </w:r>
      <w:r w:rsidR="7D9DBC9B">
        <w:t xml:space="preserve"> aanwezig zijn. </w:t>
      </w:r>
      <w:r w:rsidR="7D9DBC9B" w:rsidRPr="59D44BD1">
        <w:rPr>
          <w:rFonts w:cs="Times"/>
          <w:color w:val="000000" w:themeColor="text1"/>
        </w:rPr>
        <w:t>Er moeten dus ruime configuratiemogelijkheden (gegevensdefinities, werkstromen, schermen, business logica, etc.) beschikbaar zijn, gegeven de diversiteit in processen binnen SHN.</w:t>
      </w:r>
    </w:p>
    <w:p w14:paraId="0F94A4B5" w14:textId="18EBAB1F" w:rsidR="00D014F4" w:rsidRPr="00CD252B" w:rsidRDefault="7D9DBC9B" w:rsidP="00D014F4">
      <w:r>
        <w:lastRenderedPageBreak/>
        <w:t xml:space="preserve">Het is daarmee een </w:t>
      </w:r>
      <w:r w:rsidRPr="59D44BD1">
        <w:rPr>
          <w:rFonts w:cs="Times"/>
          <w:color w:val="000000" w:themeColor="text1"/>
        </w:rPr>
        <w:t xml:space="preserve">flexibel platform waarbij maximaal gebruik gemaakt wordt van haar standaard componenten. Aanvullingen worden bij voorkeur op </w:t>
      </w:r>
      <w:r>
        <w:t xml:space="preserve">basis van configuratie, low-code of no-code doorgevoerd zonder aanpassingen in het standaardmodel zelf. </w:t>
      </w:r>
    </w:p>
    <w:p w14:paraId="547F60EF" w14:textId="77777777" w:rsidR="00D014F4" w:rsidRPr="00CD252B" w:rsidRDefault="00D014F4" w:rsidP="00D014F4">
      <w:pPr>
        <w:rPr>
          <w:rFonts w:cs="Times"/>
          <w:color w:val="000000"/>
        </w:rPr>
      </w:pPr>
      <w:r w:rsidRPr="00CD252B">
        <w:rPr>
          <w:rFonts w:cs="Times"/>
          <w:color w:val="000000"/>
        </w:rPr>
        <w:t xml:space="preserve">Het moet dus niet nodig zijn om binnen het standaardproduct maatwerk te maken d.w.z. aanpassingen door middel van wijzigingen in programmacode van het standaardproduct. </w:t>
      </w:r>
    </w:p>
    <w:p w14:paraId="28B32F03" w14:textId="1FD88906" w:rsidR="00543ED9" w:rsidRPr="00600AAF" w:rsidRDefault="00D014F4" w:rsidP="0041458C">
      <w:pPr>
        <w:rPr>
          <w:rFonts w:ascii="Times" w:hAnsi="Times" w:cs="Times"/>
          <w:color w:val="000000"/>
        </w:rPr>
      </w:pPr>
      <w:r w:rsidRPr="00CD252B">
        <w:rPr>
          <w:rFonts w:cs="Times"/>
          <w:color w:val="000000"/>
        </w:rPr>
        <w:t xml:space="preserve">We verwachten van </w:t>
      </w:r>
      <w:r w:rsidR="00610D83" w:rsidRPr="00745EC0">
        <w:t xml:space="preserve">de SHN </w:t>
      </w:r>
      <w:r w:rsidR="002F3505">
        <w:t>Cliënt-</w:t>
      </w:r>
      <w:r w:rsidR="00610D83" w:rsidRPr="00745EC0">
        <w:t xml:space="preserve"> en Casusondersteuning </w:t>
      </w:r>
      <w:r w:rsidRPr="00CD252B">
        <w:rPr>
          <w:rFonts w:cs="Times"/>
          <w:color w:val="000000"/>
        </w:rPr>
        <w:t>dat maatwerk zeer beperkt nodig moet zijn, waarbij vereist is dat dergelijk maatwerk onderdeel van het standaardproduct wordt.</w:t>
      </w:r>
    </w:p>
    <w:p w14:paraId="7D1F4BD8" w14:textId="77777777" w:rsidR="00543ED9" w:rsidRPr="00CD252B" w:rsidRDefault="00543ED9" w:rsidP="0041458C"/>
    <w:p w14:paraId="49E706B8" w14:textId="0BD7E378" w:rsidR="00560D35" w:rsidRDefault="00610D83" w:rsidP="00560D35">
      <w:r>
        <w:t>D</w:t>
      </w:r>
      <w:r w:rsidRPr="00745EC0">
        <w:t xml:space="preserve">e SHN </w:t>
      </w:r>
      <w:r w:rsidR="002F3505">
        <w:t>Cliënt-</w:t>
      </w:r>
      <w:r w:rsidRPr="00745EC0">
        <w:t xml:space="preserve"> en Casusondersteuning </w:t>
      </w:r>
      <w:r w:rsidR="004F2FB9" w:rsidRPr="00CD252B">
        <w:t>bestaat op hoofdlijnen uit onderstaande entiteiten (figuur 1) en de daarbij horende functionele modules</w:t>
      </w:r>
      <w:r w:rsidR="00560D35" w:rsidRPr="00CD252B">
        <w:t>:</w:t>
      </w:r>
    </w:p>
    <w:p w14:paraId="34ADA1CB" w14:textId="77777777" w:rsidR="00543ED9" w:rsidRDefault="00543ED9" w:rsidP="00560D35"/>
    <w:p w14:paraId="778B5C06" w14:textId="4D9F9945" w:rsidR="00543ED9" w:rsidRPr="00CD252B" w:rsidRDefault="00543ED9" w:rsidP="00560D35">
      <w:r w:rsidRPr="00CD252B">
        <w:rPr>
          <w:noProof/>
          <w:lang w:val="en-US"/>
        </w:rPr>
        <w:drawing>
          <wp:inline distT="0" distB="0" distL="0" distR="0" wp14:anchorId="1AF1EE43" wp14:editId="51EEBC38">
            <wp:extent cx="5756910" cy="1890395"/>
            <wp:effectExtent l="0" t="0" r="889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1890395"/>
                    </a:xfrm>
                    <a:prstGeom prst="rect">
                      <a:avLst/>
                    </a:prstGeom>
                    <a:noFill/>
                    <a:ln>
                      <a:noFill/>
                    </a:ln>
                  </pic:spPr>
                </pic:pic>
              </a:graphicData>
            </a:graphic>
          </wp:inline>
        </w:drawing>
      </w:r>
    </w:p>
    <w:p w14:paraId="52DF0855" w14:textId="7EC7CC1F" w:rsidR="00543ED9" w:rsidRDefault="00543ED9" w:rsidP="00543ED9">
      <w:pPr>
        <w:pStyle w:val="Lijstalinea"/>
      </w:pPr>
      <w:r w:rsidRPr="00CD252B">
        <w:rPr>
          <w:noProof/>
          <w:color w:val="17365D" w:themeColor="text2" w:themeShade="BF"/>
          <w:lang w:val="en-US"/>
        </w:rPr>
        <mc:AlternateContent>
          <mc:Choice Requires="wps">
            <w:drawing>
              <wp:anchor distT="0" distB="0" distL="114300" distR="114300" simplePos="0" relativeHeight="251656704" behindDoc="0" locked="0" layoutInCell="1" allowOverlap="1" wp14:anchorId="35A67A60" wp14:editId="4EB78D08">
                <wp:simplePos x="0" y="0"/>
                <wp:positionH relativeFrom="column">
                  <wp:posOffset>4800600</wp:posOffset>
                </wp:positionH>
                <wp:positionV relativeFrom="paragraph">
                  <wp:posOffset>66040</wp:posOffset>
                </wp:positionV>
                <wp:extent cx="914400" cy="342900"/>
                <wp:effectExtent l="0" t="0" r="0" b="12700"/>
                <wp:wrapSquare wrapText="bothSides"/>
                <wp:docPr id="5" name="Tekstvak 5"/>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85649B1" w14:textId="77777777" w:rsidR="00AF3830" w:rsidRPr="004F2FB9" w:rsidRDefault="00AF3830" w:rsidP="00543ED9">
                            <w:pPr>
                              <w:rPr>
                                <w:b/>
                                <w:color w:val="17365D" w:themeColor="text2" w:themeShade="BF"/>
                                <w:sz w:val="16"/>
                              </w:rPr>
                            </w:pPr>
                            <w:r w:rsidRPr="004F2FB9">
                              <w:rPr>
                                <w:b/>
                                <w:color w:val="17365D" w:themeColor="text2" w:themeShade="BF"/>
                                <w:sz w:val="16"/>
                              </w:rPr>
                              <w:t>Figuur1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67A60" id="_x0000_t202" coordsize="21600,21600" o:spt="202" path="m,l,21600r21600,l21600,xe">
                <v:stroke joinstyle="miter"/>
                <v:path gradientshapeok="t" o:connecttype="rect"/>
              </v:shapetype>
              <v:shape id="Tekstvak 5" o:spid="_x0000_s1026" type="#_x0000_t202" style="position:absolute;left:0;text-align:left;margin-left:378pt;margin-top:5.2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" filled="f" stroked="f">
                <v:textbox>
                  <w:txbxContent>
                    <w:p w14:paraId="385649B1" w14:textId="77777777" w:rsidR="00AF3830" w:rsidRPr="004F2FB9" w:rsidRDefault="00AF3830" w:rsidP="00543ED9">
                      <w:pPr>
                        <w:rPr>
                          <w:b/>
                          <w:color w:val="17365D" w:themeColor="text2" w:themeShade="BF"/>
                          <w:sz w:val="16"/>
                        </w:rPr>
                      </w:pPr>
                      <w:r w:rsidRPr="004F2FB9">
                        <w:rPr>
                          <w:b/>
                          <w:color w:val="17365D" w:themeColor="text2" w:themeShade="BF"/>
                          <w:sz w:val="16"/>
                        </w:rPr>
                        <w:t>Figuur1</w:t>
                      </w:r>
                    </w:p>
                  </w:txbxContent>
                </v:textbox>
                <w10:wrap type="square"/>
              </v:shape>
            </w:pict>
          </mc:Fallback>
        </mc:AlternateContent>
      </w:r>
    </w:p>
    <w:p w14:paraId="514F755A" w14:textId="77777777" w:rsidR="00543ED9" w:rsidRDefault="00543ED9" w:rsidP="00543ED9">
      <w:pPr>
        <w:pStyle w:val="Lijstalinea"/>
      </w:pPr>
    </w:p>
    <w:p w14:paraId="1104A2AE" w14:textId="77777777" w:rsidR="00543ED9" w:rsidRDefault="00543ED9" w:rsidP="00543ED9">
      <w:pPr>
        <w:pStyle w:val="Lijstalinea"/>
      </w:pPr>
    </w:p>
    <w:p w14:paraId="3EF9A7DF" w14:textId="77777777" w:rsidR="00560D35" w:rsidRPr="00CD252B" w:rsidRDefault="00660620" w:rsidP="00543ED9">
      <w:pPr>
        <w:pStyle w:val="Lijstalinea"/>
        <w:numPr>
          <w:ilvl w:val="0"/>
          <w:numId w:val="35"/>
        </w:numPr>
      </w:pPr>
      <w:r w:rsidRPr="00CD252B">
        <w:t>Aanmeldingen: c</w:t>
      </w:r>
      <w:r w:rsidR="00560D35" w:rsidRPr="00CD252B">
        <w:t>liënt- en casus</w:t>
      </w:r>
      <w:r w:rsidR="00A4458D" w:rsidRPr="00CD252B">
        <w:t xml:space="preserve">- en </w:t>
      </w:r>
      <w:r w:rsidR="00560D35" w:rsidRPr="00CD252B">
        <w:t>registratie</w:t>
      </w:r>
      <w:r w:rsidR="00A4458D" w:rsidRPr="00CD252B">
        <w:t xml:space="preserve"> </w:t>
      </w:r>
    </w:p>
    <w:p w14:paraId="0AA9E67D" w14:textId="77777777" w:rsidR="008A22C2" w:rsidRPr="00CD252B" w:rsidRDefault="008A22C2" w:rsidP="00543ED9">
      <w:pPr>
        <w:pStyle w:val="Lijstalinea"/>
        <w:numPr>
          <w:ilvl w:val="0"/>
          <w:numId w:val="35"/>
        </w:numPr>
      </w:pPr>
      <w:r w:rsidRPr="00CD252B">
        <w:t>Casusmanagement</w:t>
      </w:r>
    </w:p>
    <w:p w14:paraId="32FC0009" w14:textId="77777777" w:rsidR="008A22C2" w:rsidRPr="00CD252B" w:rsidRDefault="00A4458D" w:rsidP="00543ED9">
      <w:pPr>
        <w:pStyle w:val="Lijstalinea"/>
        <w:numPr>
          <w:ilvl w:val="0"/>
          <w:numId w:val="35"/>
        </w:numPr>
      </w:pPr>
      <w:r w:rsidRPr="00CD252B">
        <w:t xml:space="preserve">Registratie van cliëntcontact </w:t>
      </w:r>
      <w:r w:rsidR="008A22C2" w:rsidRPr="00CD252B">
        <w:t>en verslaglegging</w:t>
      </w:r>
    </w:p>
    <w:p w14:paraId="089A1CB5" w14:textId="77777777" w:rsidR="00660620" w:rsidRPr="00CD252B" w:rsidRDefault="00660620" w:rsidP="00543ED9">
      <w:pPr>
        <w:pStyle w:val="Lijstalinea"/>
        <w:numPr>
          <w:ilvl w:val="0"/>
          <w:numId w:val="35"/>
        </w:numPr>
      </w:pPr>
      <w:r w:rsidRPr="00CD252B">
        <w:t>Registratie van verleende diensten aan cliënten</w:t>
      </w:r>
    </w:p>
    <w:p w14:paraId="1B4C1184" w14:textId="77777777" w:rsidR="00560D35" w:rsidRPr="00CD252B" w:rsidRDefault="00560D35" w:rsidP="00543ED9">
      <w:pPr>
        <w:pStyle w:val="Lijstalinea"/>
        <w:numPr>
          <w:ilvl w:val="0"/>
          <w:numId w:val="35"/>
        </w:numPr>
      </w:pPr>
      <w:r w:rsidRPr="00CD252B">
        <w:t xml:space="preserve">Workflow engine </w:t>
      </w:r>
      <w:r w:rsidR="00A4458D" w:rsidRPr="00CD252B">
        <w:t xml:space="preserve">om processen te ondersteunen met </w:t>
      </w:r>
      <w:r w:rsidRPr="00CD252B">
        <w:t>werkstromen en taken</w:t>
      </w:r>
    </w:p>
    <w:p w14:paraId="5048AC8D" w14:textId="77777777" w:rsidR="00560D35" w:rsidRPr="00CD252B" w:rsidRDefault="00560D35" w:rsidP="00543ED9">
      <w:pPr>
        <w:pStyle w:val="Lijstalinea"/>
        <w:numPr>
          <w:ilvl w:val="0"/>
          <w:numId w:val="35"/>
        </w:numPr>
      </w:pPr>
      <w:r w:rsidRPr="00CD252B">
        <w:t>Document management</w:t>
      </w:r>
    </w:p>
    <w:p w14:paraId="0F106E86" w14:textId="77777777" w:rsidR="00A4458D" w:rsidRPr="00CD252B" w:rsidRDefault="00A4458D" w:rsidP="00543ED9">
      <w:pPr>
        <w:pStyle w:val="Lijstalinea"/>
        <w:numPr>
          <w:ilvl w:val="0"/>
          <w:numId w:val="35"/>
        </w:numPr>
      </w:pPr>
      <w:r w:rsidRPr="00CD252B">
        <w:t>Business Rules Engine (BRE) om op een flexibele en onderhoudbare manier businesslogica in processen te definiëren</w:t>
      </w:r>
    </w:p>
    <w:p w14:paraId="046CC13B" w14:textId="77777777" w:rsidR="00A4458D" w:rsidRPr="00CD252B" w:rsidRDefault="00A4458D" w:rsidP="00543ED9">
      <w:pPr>
        <w:pStyle w:val="Lijstalinea"/>
        <w:numPr>
          <w:ilvl w:val="0"/>
          <w:numId w:val="35"/>
        </w:numPr>
      </w:pPr>
      <w:r w:rsidRPr="00CD252B">
        <w:t>Interne en externe berichtenuitwisseling</w:t>
      </w:r>
    </w:p>
    <w:p w14:paraId="5B3DB0E6" w14:textId="0CEAA722" w:rsidR="006F30EB" w:rsidRPr="00CD252B" w:rsidRDefault="006F30EB" w:rsidP="00543ED9">
      <w:pPr>
        <w:pStyle w:val="Lijstalinea"/>
        <w:numPr>
          <w:ilvl w:val="0"/>
          <w:numId w:val="35"/>
        </w:numPr>
      </w:pPr>
      <w:r w:rsidRPr="00CD252B">
        <w:t>Medewerker</w:t>
      </w:r>
      <w:r w:rsidR="00543ED9">
        <w:t>-</w:t>
      </w:r>
      <w:r w:rsidRPr="00CD252B">
        <w:t>console</w:t>
      </w:r>
    </w:p>
    <w:p w14:paraId="68B857CC" w14:textId="77777777" w:rsidR="00560D35" w:rsidRPr="00CD252B" w:rsidRDefault="00560D35" w:rsidP="00543ED9">
      <w:pPr>
        <w:pStyle w:val="Lijstalinea"/>
        <w:numPr>
          <w:ilvl w:val="0"/>
          <w:numId w:val="35"/>
        </w:numPr>
      </w:pPr>
      <w:r w:rsidRPr="00CD252B">
        <w:t>Autorisatie en authenticatie</w:t>
      </w:r>
      <w:r w:rsidR="00A61A15" w:rsidRPr="00CD252B">
        <w:t xml:space="preserve"> </w:t>
      </w:r>
      <w:r w:rsidR="008A22C2" w:rsidRPr="00CD252B">
        <w:t>van</w:t>
      </w:r>
      <w:r w:rsidR="00A61A15" w:rsidRPr="00CD252B">
        <w:t xml:space="preserve"> medewerkers</w:t>
      </w:r>
    </w:p>
    <w:p w14:paraId="030D0AB3" w14:textId="77777777" w:rsidR="00560D35" w:rsidRDefault="00560D35" w:rsidP="00543ED9">
      <w:pPr>
        <w:pStyle w:val="Lijstalinea"/>
        <w:numPr>
          <w:ilvl w:val="0"/>
          <w:numId w:val="35"/>
        </w:numPr>
      </w:pPr>
      <w:r w:rsidRPr="00CD252B">
        <w:t>API-management</w:t>
      </w:r>
    </w:p>
    <w:p w14:paraId="25F663C4" w14:textId="785E2819" w:rsidR="00BC2B75" w:rsidRPr="00CD252B" w:rsidRDefault="00BC2B75" w:rsidP="00543ED9">
      <w:pPr>
        <w:pStyle w:val="Lijstalinea"/>
        <w:numPr>
          <w:ilvl w:val="0"/>
          <w:numId w:val="35"/>
        </w:numPr>
      </w:pPr>
      <w:r>
        <w:t>Zoekfunctionaliteit</w:t>
      </w:r>
    </w:p>
    <w:p w14:paraId="2660237C" w14:textId="4E9A61ED" w:rsidR="00560D35" w:rsidRPr="00CD252B" w:rsidRDefault="38442FB4" w:rsidP="00543ED9">
      <w:pPr>
        <w:pStyle w:val="Lijstalinea"/>
        <w:numPr>
          <w:ilvl w:val="0"/>
          <w:numId w:val="35"/>
        </w:numPr>
      </w:pPr>
      <w:r>
        <w:t>Koppelingen met ketenpartners</w:t>
      </w:r>
      <w:r w:rsidR="1FA9AFEA">
        <w:t xml:space="preserve"> Politie (EDP)en het Openbaar Ministerie (EDOM)</w:t>
      </w:r>
      <w:r w:rsidR="6B3B1EBE">
        <w:t>, online platformen van SHN</w:t>
      </w:r>
      <w:r w:rsidR="1FA9AFEA">
        <w:t xml:space="preserve"> (Mijnslachtofferzaak en Mijnslachtofferhulp)</w:t>
      </w:r>
      <w:r w:rsidR="28069D9C">
        <w:t xml:space="preserve">, </w:t>
      </w:r>
      <w:r>
        <w:t xml:space="preserve">interne </w:t>
      </w:r>
      <w:proofErr w:type="spellStart"/>
      <w:r>
        <w:t>back-end</w:t>
      </w:r>
      <w:proofErr w:type="spellEnd"/>
      <w:r>
        <w:t xml:space="preserve"> systemen</w:t>
      </w:r>
      <w:r w:rsidR="2D6FF848">
        <w:t xml:space="preserve"> (AFAS, </w:t>
      </w:r>
      <w:proofErr w:type="spellStart"/>
      <w:r w:rsidR="2D6FF848">
        <w:t>Genesys</w:t>
      </w:r>
      <w:proofErr w:type="spellEnd"/>
      <w:r w:rsidR="2D6FF848">
        <w:t xml:space="preserve">, </w:t>
      </w:r>
      <w:proofErr w:type="spellStart"/>
      <w:r w:rsidR="2D6FF848">
        <w:t>Qlik</w:t>
      </w:r>
      <w:proofErr w:type="spellEnd"/>
      <w:r w:rsidR="2D6FF848">
        <w:t xml:space="preserve"> BI)</w:t>
      </w:r>
    </w:p>
    <w:p w14:paraId="513E1734" w14:textId="77777777" w:rsidR="00560D35" w:rsidRDefault="00560D35" w:rsidP="0041458C"/>
    <w:p w14:paraId="71BFB7DB" w14:textId="77777777" w:rsidR="00517A0A" w:rsidRPr="00CD252B" w:rsidRDefault="00517A0A" w:rsidP="0041458C"/>
    <w:p w14:paraId="560CF77D" w14:textId="3146098A" w:rsidR="004F2FB9" w:rsidRPr="00CD252B" w:rsidRDefault="004F2FB9" w:rsidP="0041458C"/>
    <w:p w14:paraId="4A7F48D5" w14:textId="65728030" w:rsidR="00E77A53" w:rsidRPr="00CD252B" w:rsidRDefault="00E77A53" w:rsidP="0041458C"/>
    <w:p w14:paraId="1019E5BA" w14:textId="77777777" w:rsidR="0041458C" w:rsidRPr="00CD252B" w:rsidRDefault="0041458C" w:rsidP="0041458C"/>
    <w:p w14:paraId="4C8EDBF3" w14:textId="77777777" w:rsidR="0041458C" w:rsidRDefault="0041458C" w:rsidP="007D6AD3">
      <w:pPr>
        <w:widowControl w:val="0"/>
        <w:autoSpaceDE w:val="0"/>
        <w:autoSpaceDN w:val="0"/>
        <w:adjustRightInd w:val="0"/>
        <w:spacing w:after="240" w:line="260" w:lineRule="atLeast"/>
      </w:pPr>
    </w:p>
    <w:p w14:paraId="1F98C8C7" w14:textId="77777777" w:rsidR="0079109C" w:rsidRDefault="0079109C" w:rsidP="007D6AD3">
      <w:pPr>
        <w:widowControl w:val="0"/>
        <w:autoSpaceDE w:val="0"/>
        <w:autoSpaceDN w:val="0"/>
        <w:adjustRightInd w:val="0"/>
        <w:spacing w:after="240" w:line="260" w:lineRule="atLeast"/>
      </w:pPr>
    </w:p>
    <w:p w14:paraId="3CD93FA6" w14:textId="36E7EBF3" w:rsidR="00030028" w:rsidRDefault="00030028">
      <w:pPr>
        <w:rPr>
          <w:rFonts w:eastAsiaTheme="majorEastAsia" w:cstheme="majorBidi"/>
          <w:b/>
          <w:bCs/>
          <w:color w:val="17365D" w:themeColor="text2" w:themeShade="BF"/>
          <w:sz w:val="32"/>
          <w:szCs w:val="32"/>
        </w:rPr>
      </w:pPr>
    </w:p>
    <w:p w14:paraId="435B496B" w14:textId="07C8C925" w:rsidR="007D6AD3" w:rsidRPr="00CD252B" w:rsidRDefault="00F832A8" w:rsidP="007D6AD3">
      <w:pPr>
        <w:pStyle w:val="Kop1"/>
        <w:rPr>
          <w:color w:val="17365D" w:themeColor="text2" w:themeShade="BF"/>
        </w:rPr>
      </w:pPr>
      <w:bookmarkStart w:id="8" w:name="_Toc222127732"/>
      <w:r w:rsidRPr="00CD252B">
        <w:rPr>
          <w:color w:val="17365D" w:themeColor="text2" w:themeShade="BF"/>
        </w:rPr>
        <w:t>Verloop</w:t>
      </w:r>
      <w:r w:rsidR="007D6AD3" w:rsidRPr="00CD252B">
        <w:rPr>
          <w:color w:val="17365D" w:themeColor="text2" w:themeShade="BF"/>
        </w:rPr>
        <w:t xml:space="preserve"> van de marktconsultatie</w:t>
      </w:r>
      <w:bookmarkEnd w:id="8"/>
    </w:p>
    <w:p w14:paraId="201C6085" w14:textId="77777777" w:rsidR="00F832A8" w:rsidRPr="00CD252B" w:rsidRDefault="00F832A8" w:rsidP="00F832A8">
      <w:pPr>
        <w:pStyle w:val="Kop2"/>
      </w:pPr>
      <w:bookmarkStart w:id="9" w:name="_Toc222127733"/>
      <w:r w:rsidRPr="00CD252B">
        <w:t>Planning</w:t>
      </w:r>
      <w:bookmarkEnd w:id="9"/>
      <w:r w:rsidRPr="00CD252B">
        <w:t xml:space="preserve"> </w:t>
      </w:r>
    </w:p>
    <w:p w14:paraId="7BAF8F33" w14:textId="77777777" w:rsidR="007D6AD3" w:rsidRPr="00CD252B" w:rsidRDefault="007D6AD3" w:rsidP="00895BAC">
      <w:r w:rsidRPr="00CD252B">
        <w:t xml:space="preserve">De planning van de marktconsultatie is als volgt. </w:t>
      </w:r>
    </w:p>
    <w:p w14:paraId="7ED9B632" w14:textId="77777777" w:rsidR="00F00805" w:rsidRPr="00E325F0" w:rsidRDefault="00F00805" w:rsidP="007D6AD3">
      <w:pPr>
        <w:rPr>
          <w:iCs/>
        </w:rPr>
      </w:pPr>
    </w:p>
    <w:tbl>
      <w:tblPr>
        <w:tblStyle w:val="Tabelraster"/>
        <w:tblW w:w="0" w:type="auto"/>
        <w:tblLook w:val="04A0" w:firstRow="1" w:lastRow="0" w:firstColumn="1" w:lastColumn="0" w:noHBand="0" w:noVBand="1"/>
      </w:tblPr>
      <w:tblGrid>
        <w:gridCol w:w="542"/>
        <w:gridCol w:w="4771"/>
        <w:gridCol w:w="1770"/>
        <w:gridCol w:w="1973"/>
      </w:tblGrid>
      <w:tr w:rsidR="00DD7262" w14:paraId="7EF2CC41" w14:textId="1AAF4AF3" w:rsidTr="00B05AA9">
        <w:tc>
          <w:tcPr>
            <w:tcW w:w="542" w:type="dxa"/>
            <w:shd w:val="clear" w:color="auto" w:fill="E5DFEC" w:themeFill="accent4" w:themeFillTint="33"/>
          </w:tcPr>
          <w:p w14:paraId="7F316F31" w14:textId="57BBB348" w:rsidR="00DD7262" w:rsidRPr="00E325F0" w:rsidRDefault="00DD7262" w:rsidP="004B00CD">
            <w:pPr>
              <w:rPr>
                <w:b/>
                <w:bCs/>
                <w:sz w:val="24"/>
                <w:szCs w:val="24"/>
              </w:rPr>
            </w:pPr>
            <w:r w:rsidRPr="00E325F0">
              <w:rPr>
                <w:b/>
                <w:bCs/>
                <w:sz w:val="24"/>
                <w:szCs w:val="24"/>
              </w:rPr>
              <w:t>Nr.</w:t>
            </w:r>
          </w:p>
        </w:tc>
        <w:tc>
          <w:tcPr>
            <w:tcW w:w="4771" w:type="dxa"/>
            <w:shd w:val="clear" w:color="auto" w:fill="E5DFEC" w:themeFill="accent4" w:themeFillTint="33"/>
          </w:tcPr>
          <w:p w14:paraId="2683A4F0" w14:textId="56D9AFCA" w:rsidR="00DD7262" w:rsidRPr="00E325F0" w:rsidRDefault="00DD7262" w:rsidP="004B00CD">
            <w:pPr>
              <w:rPr>
                <w:b/>
                <w:bCs/>
                <w:sz w:val="24"/>
                <w:szCs w:val="24"/>
              </w:rPr>
            </w:pPr>
            <w:r w:rsidRPr="00E325F0">
              <w:rPr>
                <w:b/>
                <w:bCs/>
                <w:sz w:val="24"/>
                <w:szCs w:val="24"/>
              </w:rPr>
              <w:t>Activiteit</w:t>
            </w:r>
          </w:p>
        </w:tc>
        <w:tc>
          <w:tcPr>
            <w:tcW w:w="1770" w:type="dxa"/>
            <w:shd w:val="clear" w:color="auto" w:fill="E5DFEC" w:themeFill="accent4" w:themeFillTint="33"/>
          </w:tcPr>
          <w:p w14:paraId="235B41AA" w14:textId="76AB0CC5" w:rsidR="00DD7262" w:rsidRPr="00E325F0" w:rsidRDefault="00DD7262" w:rsidP="004B00CD">
            <w:pPr>
              <w:rPr>
                <w:b/>
                <w:bCs/>
                <w:sz w:val="24"/>
                <w:szCs w:val="24"/>
              </w:rPr>
            </w:pPr>
            <w:r>
              <w:rPr>
                <w:b/>
                <w:bCs/>
                <w:sz w:val="24"/>
                <w:szCs w:val="24"/>
              </w:rPr>
              <w:t>Start</w:t>
            </w:r>
            <w:r w:rsidR="006E5DE7">
              <w:rPr>
                <w:b/>
                <w:bCs/>
                <w:sz w:val="24"/>
                <w:szCs w:val="24"/>
              </w:rPr>
              <w:t>d</w:t>
            </w:r>
            <w:r w:rsidRPr="00E325F0">
              <w:rPr>
                <w:b/>
                <w:bCs/>
                <w:sz w:val="24"/>
                <w:szCs w:val="24"/>
              </w:rPr>
              <w:t>atum</w:t>
            </w:r>
          </w:p>
        </w:tc>
        <w:tc>
          <w:tcPr>
            <w:tcW w:w="1973" w:type="dxa"/>
            <w:shd w:val="clear" w:color="auto" w:fill="E5DFEC" w:themeFill="accent4" w:themeFillTint="33"/>
          </w:tcPr>
          <w:p w14:paraId="51DB04FF" w14:textId="24950F01" w:rsidR="00DD7262" w:rsidRPr="006E5DE7" w:rsidRDefault="006E5DE7" w:rsidP="004B00CD">
            <w:pPr>
              <w:rPr>
                <w:b/>
                <w:bCs/>
                <w:sz w:val="24"/>
                <w:szCs w:val="24"/>
              </w:rPr>
            </w:pPr>
            <w:r w:rsidRPr="006E5DE7">
              <w:rPr>
                <w:b/>
                <w:bCs/>
                <w:sz w:val="24"/>
                <w:szCs w:val="24"/>
              </w:rPr>
              <w:t>Einddatum</w:t>
            </w:r>
          </w:p>
        </w:tc>
      </w:tr>
      <w:tr w:rsidR="00B05AA9" w14:paraId="3F1B90DB" w14:textId="759CFFDA" w:rsidTr="00B05AA9">
        <w:tc>
          <w:tcPr>
            <w:tcW w:w="542" w:type="dxa"/>
          </w:tcPr>
          <w:p w14:paraId="07829D3B" w14:textId="4A87B1BC" w:rsidR="00B05AA9" w:rsidRPr="00C7182C" w:rsidRDefault="00B05AA9" w:rsidP="00B05AA9">
            <w:pPr>
              <w:jc w:val="center"/>
              <w:rPr>
                <w:sz w:val="22"/>
                <w:szCs w:val="22"/>
              </w:rPr>
            </w:pPr>
            <w:r w:rsidRPr="00C7182C">
              <w:rPr>
                <w:sz w:val="22"/>
                <w:szCs w:val="22"/>
              </w:rPr>
              <w:t>1</w:t>
            </w:r>
          </w:p>
        </w:tc>
        <w:tc>
          <w:tcPr>
            <w:tcW w:w="4771" w:type="dxa"/>
            <w:vAlign w:val="center"/>
          </w:tcPr>
          <w:p w14:paraId="38D6A3A5" w14:textId="2E85598D" w:rsidR="00B05AA9" w:rsidRPr="00C7182C" w:rsidRDefault="00B05AA9" w:rsidP="00B05AA9">
            <w:pPr>
              <w:rPr>
                <w:sz w:val="22"/>
                <w:szCs w:val="22"/>
              </w:rPr>
            </w:pPr>
            <w:r w:rsidRPr="00C7182C">
              <w:rPr>
                <w:sz w:val="22"/>
                <w:szCs w:val="22"/>
              </w:rPr>
              <w:t xml:space="preserve">Publicatie </w:t>
            </w:r>
            <w:proofErr w:type="spellStart"/>
            <w:r w:rsidRPr="00C7182C">
              <w:rPr>
                <w:sz w:val="22"/>
                <w:szCs w:val="22"/>
              </w:rPr>
              <w:t>marktconsultatie</w:t>
            </w:r>
            <w:proofErr w:type="spellEnd"/>
            <w:r w:rsidRPr="00C7182C">
              <w:rPr>
                <w:sz w:val="22"/>
                <w:szCs w:val="22"/>
              </w:rPr>
              <w:t xml:space="preserve"> op TenderNed</w:t>
            </w:r>
          </w:p>
        </w:tc>
        <w:tc>
          <w:tcPr>
            <w:tcW w:w="1770" w:type="dxa"/>
            <w:vAlign w:val="center"/>
          </w:tcPr>
          <w:p w14:paraId="1D50C829" w14:textId="18E2CB5E" w:rsidR="00B05AA9" w:rsidRPr="00C7182C" w:rsidRDefault="00B05AA9" w:rsidP="00B05AA9">
            <w:pPr>
              <w:jc w:val="center"/>
              <w:rPr>
                <w:sz w:val="22"/>
                <w:szCs w:val="22"/>
              </w:rPr>
            </w:pPr>
            <w:proofErr w:type="gramStart"/>
            <w:r w:rsidRPr="00C7182C">
              <w:rPr>
                <w:sz w:val="22"/>
                <w:szCs w:val="22"/>
              </w:rPr>
              <w:t>ma</w:t>
            </w:r>
            <w:proofErr w:type="gramEnd"/>
            <w:r w:rsidRPr="00C7182C">
              <w:rPr>
                <w:sz w:val="22"/>
                <w:szCs w:val="22"/>
              </w:rPr>
              <w:t xml:space="preserve"> 16-2-26</w:t>
            </w:r>
          </w:p>
        </w:tc>
        <w:tc>
          <w:tcPr>
            <w:tcW w:w="1973" w:type="dxa"/>
            <w:vAlign w:val="center"/>
          </w:tcPr>
          <w:p w14:paraId="23104ACE" w14:textId="420F0EE0" w:rsidR="00B05AA9" w:rsidRPr="00C7182C" w:rsidRDefault="00B05AA9" w:rsidP="00B05AA9">
            <w:pPr>
              <w:jc w:val="center"/>
              <w:rPr>
                <w:sz w:val="22"/>
                <w:szCs w:val="22"/>
              </w:rPr>
            </w:pPr>
            <w:proofErr w:type="spellStart"/>
            <w:proofErr w:type="gramStart"/>
            <w:r w:rsidRPr="00C7182C">
              <w:rPr>
                <w:sz w:val="22"/>
                <w:szCs w:val="22"/>
              </w:rPr>
              <w:t>maa</w:t>
            </w:r>
            <w:proofErr w:type="spellEnd"/>
            <w:proofErr w:type="gramEnd"/>
            <w:r w:rsidRPr="00C7182C">
              <w:rPr>
                <w:sz w:val="22"/>
                <w:szCs w:val="22"/>
              </w:rPr>
              <w:t xml:space="preserve"> 16-2-26</w:t>
            </w:r>
          </w:p>
        </w:tc>
      </w:tr>
      <w:tr w:rsidR="00B05AA9" w14:paraId="6AF3715E" w14:textId="3397229C" w:rsidTr="00B05AA9">
        <w:tc>
          <w:tcPr>
            <w:tcW w:w="542" w:type="dxa"/>
          </w:tcPr>
          <w:p w14:paraId="15FD23BB" w14:textId="76D32417" w:rsidR="00B05AA9" w:rsidRPr="00C7182C" w:rsidRDefault="00A90469" w:rsidP="00B05AA9">
            <w:pPr>
              <w:jc w:val="center"/>
              <w:rPr>
                <w:sz w:val="22"/>
                <w:szCs w:val="22"/>
              </w:rPr>
            </w:pPr>
            <w:r>
              <w:rPr>
                <w:sz w:val="22"/>
                <w:szCs w:val="22"/>
              </w:rPr>
              <w:t>2</w:t>
            </w:r>
          </w:p>
        </w:tc>
        <w:tc>
          <w:tcPr>
            <w:tcW w:w="4771" w:type="dxa"/>
            <w:vAlign w:val="center"/>
          </w:tcPr>
          <w:p w14:paraId="2B507C06" w14:textId="13914085" w:rsidR="00B05AA9" w:rsidRPr="00C7182C" w:rsidRDefault="00B05AA9" w:rsidP="00B05AA9">
            <w:pPr>
              <w:rPr>
                <w:sz w:val="22"/>
                <w:szCs w:val="22"/>
              </w:rPr>
            </w:pPr>
            <w:r w:rsidRPr="00C7182C">
              <w:rPr>
                <w:sz w:val="22"/>
                <w:szCs w:val="22"/>
              </w:rPr>
              <w:t>Vragenronde</w:t>
            </w:r>
          </w:p>
        </w:tc>
        <w:tc>
          <w:tcPr>
            <w:tcW w:w="1770" w:type="dxa"/>
            <w:vAlign w:val="center"/>
          </w:tcPr>
          <w:p w14:paraId="49B2C9C5" w14:textId="31C1643F" w:rsidR="00B05AA9" w:rsidRPr="00C7182C" w:rsidRDefault="00B05AA9" w:rsidP="00B05AA9">
            <w:pPr>
              <w:jc w:val="center"/>
              <w:rPr>
                <w:sz w:val="22"/>
                <w:szCs w:val="22"/>
              </w:rPr>
            </w:pPr>
            <w:proofErr w:type="gramStart"/>
            <w:r w:rsidRPr="00C7182C">
              <w:rPr>
                <w:sz w:val="22"/>
                <w:szCs w:val="22"/>
              </w:rPr>
              <w:t>woe</w:t>
            </w:r>
            <w:proofErr w:type="gramEnd"/>
            <w:r w:rsidRPr="00C7182C">
              <w:rPr>
                <w:sz w:val="22"/>
                <w:szCs w:val="22"/>
              </w:rPr>
              <w:t xml:space="preserve"> 4-3-26</w:t>
            </w:r>
          </w:p>
        </w:tc>
        <w:tc>
          <w:tcPr>
            <w:tcW w:w="1973" w:type="dxa"/>
            <w:vAlign w:val="center"/>
          </w:tcPr>
          <w:p w14:paraId="48178826" w14:textId="106EF0F3" w:rsidR="00B05AA9" w:rsidRPr="00C7182C" w:rsidRDefault="00512752" w:rsidP="00B05AA9">
            <w:pPr>
              <w:jc w:val="center"/>
              <w:rPr>
                <w:sz w:val="22"/>
                <w:szCs w:val="22"/>
              </w:rPr>
            </w:pPr>
            <w:proofErr w:type="spellStart"/>
            <w:proofErr w:type="gramStart"/>
            <w:r>
              <w:rPr>
                <w:sz w:val="22"/>
                <w:szCs w:val="22"/>
              </w:rPr>
              <w:t>vri</w:t>
            </w:r>
            <w:proofErr w:type="spellEnd"/>
            <w:proofErr w:type="gramEnd"/>
            <w:r w:rsidR="00B05AA9" w:rsidRPr="00C7182C">
              <w:rPr>
                <w:sz w:val="22"/>
                <w:szCs w:val="22"/>
              </w:rPr>
              <w:t xml:space="preserve"> 1</w:t>
            </w:r>
            <w:r>
              <w:rPr>
                <w:sz w:val="22"/>
                <w:szCs w:val="22"/>
              </w:rPr>
              <w:t>3</w:t>
            </w:r>
            <w:r w:rsidR="00B05AA9" w:rsidRPr="00C7182C">
              <w:rPr>
                <w:sz w:val="22"/>
                <w:szCs w:val="22"/>
              </w:rPr>
              <w:t>-3-26</w:t>
            </w:r>
          </w:p>
        </w:tc>
      </w:tr>
      <w:tr w:rsidR="00B05AA9" w14:paraId="04569475" w14:textId="326AEB1E" w:rsidTr="00B05AA9">
        <w:tc>
          <w:tcPr>
            <w:tcW w:w="542" w:type="dxa"/>
          </w:tcPr>
          <w:p w14:paraId="5E7788FF" w14:textId="63F9D830" w:rsidR="00B05AA9" w:rsidRPr="00C7182C" w:rsidRDefault="00512752" w:rsidP="00B05AA9">
            <w:pPr>
              <w:jc w:val="center"/>
              <w:rPr>
                <w:sz w:val="22"/>
                <w:szCs w:val="22"/>
              </w:rPr>
            </w:pPr>
            <w:r>
              <w:rPr>
                <w:sz w:val="22"/>
                <w:szCs w:val="22"/>
              </w:rPr>
              <w:t>3</w:t>
            </w:r>
          </w:p>
        </w:tc>
        <w:tc>
          <w:tcPr>
            <w:tcW w:w="4771" w:type="dxa"/>
            <w:vAlign w:val="center"/>
          </w:tcPr>
          <w:p w14:paraId="2ACF9A28" w14:textId="5803DAAE" w:rsidR="00B05AA9" w:rsidRPr="00C7182C" w:rsidRDefault="00B05AA9" w:rsidP="00B05AA9">
            <w:pPr>
              <w:rPr>
                <w:sz w:val="22"/>
                <w:szCs w:val="22"/>
              </w:rPr>
            </w:pPr>
            <w:r w:rsidRPr="00C7182C">
              <w:rPr>
                <w:sz w:val="22"/>
                <w:szCs w:val="22"/>
              </w:rPr>
              <w:t xml:space="preserve">Publicatie Inlichtingendocument </w:t>
            </w:r>
          </w:p>
        </w:tc>
        <w:tc>
          <w:tcPr>
            <w:tcW w:w="1770" w:type="dxa"/>
            <w:vAlign w:val="center"/>
          </w:tcPr>
          <w:p w14:paraId="7959C7E5" w14:textId="763D463B" w:rsidR="00B05AA9" w:rsidRPr="00C7182C" w:rsidRDefault="00EE6361" w:rsidP="00B05AA9">
            <w:pPr>
              <w:jc w:val="center"/>
              <w:rPr>
                <w:sz w:val="22"/>
                <w:szCs w:val="22"/>
              </w:rPr>
            </w:pPr>
            <w:proofErr w:type="spellStart"/>
            <w:proofErr w:type="gramStart"/>
            <w:r>
              <w:rPr>
                <w:sz w:val="22"/>
                <w:szCs w:val="22"/>
              </w:rPr>
              <w:t>vri</w:t>
            </w:r>
            <w:proofErr w:type="spellEnd"/>
            <w:proofErr w:type="gramEnd"/>
            <w:r w:rsidR="00B05AA9" w:rsidRPr="00C7182C">
              <w:rPr>
                <w:sz w:val="22"/>
                <w:szCs w:val="22"/>
              </w:rPr>
              <w:t xml:space="preserve"> </w:t>
            </w:r>
            <w:r>
              <w:rPr>
                <w:sz w:val="22"/>
                <w:szCs w:val="22"/>
              </w:rPr>
              <w:t>20</w:t>
            </w:r>
            <w:r w:rsidR="00B05AA9" w:rsidRPr="00C7182C">
              <w:rPr>
                <w:sz w:val="22"/>
                <w:szCs w:val="22"/>
              </w:rPr>
              <w:t>-3-26</w:t>
            </w:r>
          </w:p>
        </w:tc>
        <w:tc>
          <w:tcPr>
            <w:tcW w:w="1973" w:type="dxa"/>
            <w:vAlign w:val="center"/>
          </w:tcPr>
          <w:p w14:paraId="4ACA9A4A" w14:textId="2187C66D" w:rsidR="00B05AA9" w:rsidRPr="00C7182C" w:rsidRDefault="00EE6361" w:rsidP="00B05AA9">
            <w:pPr>
              <w:jc w:val="center"/>
              <w:rPr>
                <w:sz w:val="22"/>
                <w:szCs w:val="22"/>
              </w:rPr>
            </w:pPr>
            <w:proofErr w:type="spellStart"/>
            <w:proofErr w:type="gramStart"/>
            <w:r>
              <w:rPr>
                <w:sz w:val="22"/>
                <w:szCs w:val="22"/>
              </w:rPr>
              <w:t>vri</w:t>
            </w:r>
            <w:proofErr w:type="spellEnd"/>
            <w:proofErr w:type="gramEnd"/>
            <w:r w:rsidR="00B05AA9" w:rsidRPr="00C7182C">
              <w:rPr>
                <w:sz w:val="22"/>
                <w:szCs w:val="22"/>
              </w:rPr>
              <w:t xml:space="preserve"> </w:t>
            </w:r>
            <w:r>
              <w:rPr>
                <w:sz w:val="22"/>
                <w:szCs w:val="22"/>
              </w:rPr>
              <w:t>20</w:t>
            </w:r>
            <w:r w:rsidR="00B05AA9" w:rsidRPr="00C7182C">
              <w:rPr>
                <w:sz w:val="22"/>
                <w:szCs w:val="22"/>
              </w:rPr>
              <w:t>-3-26</w:t>
            </w:r>
          </w:p>
        </w:tc>
      </w:tr>
      <w:tr w:rsidR="00B05AA9" w14:paraId="356832F1" w14:textId="684E5A9A" w:rsidTr="00B05AA9">
        <w:tc>
          <w:tcPr>
            <w:tcW w:w="542" w:type="dxa"/>
          </w:tcPr>
          <w:p w14:paraId="7FC9C33E" w14:textId="0A83BFDA" w:rsidR="00B05AA9" w:rsidRPr="00C7182C" w:rsidRDefault="00512752" w:rsidP="00B05AA9">
            <w:pPr>
              <w:jc w:val="center"/>
              <w:rPr>
                <w:sz w:val="22"/>
                <w:szCs w:val="22"/>
              </w:rPr>
            </w:pPr>
            <w:r>
              <w:rPr>
                <w:sz w:val="22"/>
                <w:szCs w:val="22"/>
              </w:rPr>
              <w:t>4</w:t>
            </w:r>
          </w:p>
        </w:tc>
        <w:tc>
          <w:tcPr>
            <w:tcW w:w="4771" w:type="dxa"/>
            <w:vAlign w:val="center"/>
          </w:tcPr>
          <w:p w14:paraId="7A540DCB" w14:textId="75C3AFD4" w:rsidR="00B05AA9" w:rsidRPr="00C7182C" w:rsidRDefault="006F170B" w:rsidP="00B05AA9">
            <w:pPr>
              <w:rPr>
                <w:sz w:val="22"/>
                <w:szCs w:val="22"/>
              </w:rPr>
            </w:pPr>
            <w:r>
              <w:rPr>
                <w:sz w:val="22"/>
                <w:szCs w:val="22"/>
              </w:rPr>
              <w:t>I</w:t>
            </w:r>
            <w:r w:rsidR="00B05AA9" w:rsidRPr="00C7182C">
              <w:rPr>
                <w:sz w:val="22"/>
                <w:szCs w:val="22"/>
              </w:rPr>
              <w:t>ndienen van de vragenlijst</w:t>
            </w:r>
          </w:p>
        </w:tc>
        <w:tc>
          <w:tcPr>
            <w:tcW w:w="1770" w:type="dxa"/>
            <w:vAlign w:val="center"/>
          </w:tcPr>
          <w:p w14:paraId="05A210B9" w14:textId="5D2A6DD9" w:rsidR="00B05AA9" w:rsidRPr="00C7182C" w:rsidRDefault="00FD2937" w:rsidP="00B05AA9">
            <w:pPr>
              <w:jc w:val="center"/>
              <w:rPr>
                <w:sz w:val="22"/>
                <w:szCs w:val="22"/>
              </w:rPr>
            </w:pPr>
            <w:proofErr w:type="gramStart"/>
            <w:r>
              <w:rPr>
                <w:sz w:val="22"/>
                <w:szCs w:val="22"/>
              </w:rPr>
              <w:t>ma</w:t>
            </w:r>
            <w:proofErr w:type="gramEnd"/>
            <w:r>
              <w:rPr>
                <w:sz w:val="22"/>
                <w:szCs w:val="22"/>
              </w:rPr>
              <w:t xml:space="preserve"> 16-2-26</w:t>
            </w:r>
          </w:p>
        </w:tc>
        <w:tc>
          <w:tcPr>
            <w:tcW w:w="1973" w:type="dxa"/>
            <w:vAlign w:val="center"/>
          </w:tcPr>
          <w:p w14:paraId="20F6BAFC" w14:textId="2D3DA1E6" w:rsidR="00B05AA9" w:rsidRPr="00C7182C" w:rsidRDefault="00B05AA9" w:rsidP="00B05AA9">
            <w:pPr>
              <w:jc w:val="center"/>
              <w:rPr>
                <w:sz w:val="22"/>
                <w:szCs w:val="22"/>
              </w:rPr>
            </w:pPr>
            <w:proofErr w:type="gramStart"/>
            <w:r w:rsidRPr="00C7182C">
              <w:rPr>
                <w:sz w:val="22"/>
                <w:szCs w:val="22"/>
              </w:rPr>
              <w:t>d</w:t>
            </w:r>
            <w:r w:rsidR="006F170B">
              <w:rPr>
                <w:sz w:val="22"/>
                <w:szCs w:val="22"/>
              </w:rPr>
              <w:t>i</w:t>
            </w:r>
            <w:proofErr w:type="gramEnd"/>
            <w:r w:rsidRPr="00C7182C">
              <w:rPr>
                <w:sz w:val="22"/>
                <w:szCs w:val="22"/>
              </w:rPr>
              <w:t xml:space="preserve"> </w:t>
            </w:r>
            <w:r w:rsidR="00D02FCC">
              <w:rPr>
                <w:sz w:val="22"/>
                <w:szCs w:val="22"/>
              </w:rPr>
              <w:t>31</w:t>
            </w:r>
            <w:r w:rsidRPr="00C7182C">
              <w:rPr>
                <w:sz w:val="22"/>
                <w:szCs w:val="22"/>
              </w:rPr>
              <w:t>-</w:t>
            </w:r>
            <w:r w:rsidR="00D02FCC">
              <w:rPr>
                <w:sz w:val="22"/>
                <w:szCs w:val="22"/>
              </w:rPr>
              <w:t>3</w:t>
            </w:r>
            <w:r w:rsidRPr="00C7182C">
              <w:rPr>
                <w:sz w:val="22"/>
                <w:szCs w:val="22"/>
              </w:rPr>
              <w:t>-26</w:t>
            </w:r>
          </w:p>
        </w:tc>
      </w:tr>
      <w:tr w:rsidR="00B05AA9" w14:paraId="4045BD72" w14:textId="0AC156C4" w:rsidTr="00B05AA9">
        <w:tc>
          <w:tcPr>
            <w:tcW w:w="542" w:type="dxa"/>
          </w:tcPr>
          <w:p w14:paraId="4BA7D820" w14:textId="3C9F70EF" w:rsidR="00B05AA9" w:rsidRPr="00C7182C" w:rsidRDefault="00512752" w:rsidP="00B05AA9">
            <w:pPr>
              <w:jc w:val="center"/>
              <w:rPr>
                <w:sz w:val="22"/>
                <w:szCs w:val="22"/>
              </w:rPr>
            </w:pPr>
            <w:r>
              <w:rPr>
                <w:sz w:val="22"/>
                <w:szCs w:val="22"/>
              </w:rPr>
              <w:t>5</w:t>
            </w:r>
          </w:p>
        </w:tc>
        <w:tc>
          <w:tcPr>
            <w:tcW w:w="4771" w:type="dxa"/>
            <w:vAlign w:val="center"/>
          </w:tcPr>
          <w:p w14:paraId="011B3140" w14:textId="5AC9F224" w:rsidR="00B05AA9" w:rsidRPr="00C7182C" w:rsidRDefault="00B05AA9" w:rsidP="00B05AA9">
            <w:pPr>
              <w:rPr>
                <w:sz w:val="22"/>
                <w:szCs w:val="22"/>
              </w:rPr>
            </w:pPr>
            <w:r w:rsidRPr="00C7182C">
              <w:rPr>
                <w:sz w:val="22"/>
                <w:szCs w:val="22"/>
              </w:rPr>
              <w:t>Consultatiedialogen</w:t>
            </w:r>
          </w:p>
        </w:tc>
        <w:tc>
          <w:tcPr>
            <w:tcW w:w="1770" w:type="dxa"/>
            <w:vAlign w:val="center"/>
          </w:tcPr>
          <w:p w14:paraId="0B3D0DC4" w14:textId="02428619" w:rsidR="00B05AA9" w:rsidRPr="00C7182C" w:rsidRDefault="00792602" w:rsidP="00B05AA9">
            <w:pPr>
              <w:jc w:val="center"/>
              <w:rPr>
                <w:sz w:val="22"/>
                <w:szCs w:val="22"/>
              </w:rPr>
            </w:pPr>
            <w:proofErr w:type="gramStart"/>
            <w:r>
              <w:rPr>
                <w:sz w:val="22"/>
                <w:szCs w:val="22"/>
              </w:rPr>
              <w:t>wo</w:t>
            </w:r>
            <w:proofErr w:type="gramEnd"/>
            <w:r w:rsidR="00B05AA9" w:rsidRPr="00C7182C">
              <w:rPr>
                <w:sz w:val="22"/>
                <w:szCs w:val="22"/>
              </w:rPr>
              <w:t xml:space="preserve"> 1-4-26</w:t>
            </w:r>
          </w:p>
        </w:tc>
        <w:tc>
          <w:tcPr>
            <w:tcW w:w="1973" w:type="dxa"/>
            <w:vAlign w:val="center"/>
          </w:tcPr>
          <w:p w14:paraId="362A52ED" w14:textId="2E850718" w:rsidR="00B05AA9" w:rsidRPr="00C7182C" w:rsidRDefault="009F57EA" w:rsidP="00B05AA9">
            <w:pPr>
              <w:jc w:val="center"/>
              <w:rPr>
                <w:sz w:val="22"/>
                <w:szCs w:val="22"/>
              </w:rPr>
            </w:pPr>
            <w:proofErr w:type="gramStart"/>
            <w:r>
              <w:rPr>
                <w:sz w:val="22"/>
                <w:szCs w:val="22"/>
              </w:rPr>
              <w:t>vr</w:t>
            </w:r>
            <w:proofErr w:type="gramEnd"/>
            <w:r w:rsidR="00B05AA9" w:rsidRPr="00C7182C">
              <w:rPr>
                <w:sz w:val="22"/>
                <w:szCs w:val="22"/>
              </w:rPr>
              <w:t xml:space="preserve"> </w:t>
            </w:r>
            <w:r w:rsidR="000B72F4">
              <w:rPr>
                <w:sz w:val="22"/>
                <w:szCs w:val="22"/>
              </w:rPr>
              <w:t>24</w:t>
            </w:r>
            <w:r w:rsidR="00B05AA9" w:rsidRPr="00C7182C">
              <w:rPr>
                <w:sz w:val="22"/>
                <w:szCs w:val="22"/>
              </w:rPr>
              <w:t>-</w:t>
            </w:r>
            <w:r w:rsidR="000B72F4">
              <w:rPr>
                <w:sz w:val="22"/>
                <w:szCs w:val="22"/>
              </w:rPr>
              <w:t>4</w:t>
            </w:r>
            <w:r w:rsidR="00B05AA9" w:rsidRPr="00C7182C">
              <w:rPr>
                <w:sz w:val="22"/>
                <w:szCs w:val="22"/>
              </w:rPr>
              <w:t>-26</w:t>
            </w:r>
          </w:p>
        </w:tc>
      </w:tr>
      <w:tr w:rsidR="00F134B1" w14:paraId="4700EA4C" w14:textId="1C924E2D" w:rsidTr="00B05AA9">
        <w:tc>
          <w:tcPr>
            <w:tcW w:w="542" w:type="dxa"/>
          </w:tcPr>
          <w:p w14:paraId="0D89FC35" w14:textId="15D7A772" w:rsidR="00F134B1" w:rsidRPr="00C7182C" w:rsidRDefault="00F134B1" w:rsidP="00F134B1">
            <w:pPr>
              <w:jc w:val="center"/>
              <w:rPr>
                <w:sz w:val="22"/>
                <w:szCs w:val="22"/>
              </w:rPr>
            </w:pPr>
            <w:r>
              <w:rPr>
                <w:sz w:val="22"/>
                <w:szCs w:val="22"/>
              </w:rPr>
              <w:t>6</w:t>
            </w:r>
          </w:p>
        </w:tc>
        <w:tc>
          <w:tcPr>
            <w:tcW w:w="4771" w:type="dxa"/>
            <w:vAlign w:val="center"/>
          </w:tcPr>
          <w:p w14:paraId="019D3BF9" w14:textId="12A1EEAA" w:rsidR="00F134B1" w:rsidRPr="00C7182C" w:rsidRDefault="00F134B1" w:rsidP="00F134B1">
            <w:pPr>
              <w:rPr>
                <w:sz w:val="22"/>
                <w:szCs w:val="22"/>
              </w:rPr>
            </w:pPr>
            <w:r w:rsidRPr="00C7182C">
              <w:rPr>
                <w:sz w:val="22"/>
                <w:szCs w:val="22"/>
              </w:rPr>
              <w:t xml:space="preserve">Sluiting </w:t>
            </w:r>
            <w:proofErr w:type="spellStart"/>
            <w:r w:rsidRPr="00C7182C">
              <w:rPr>
                <w:sz w:val="22"/>
                <w:szCs w:val="22"/>
              </w:rPr>
              <w:t>marktconsultatie</w:t>
            </w:r>
            <w:proofErr w:type="spellEnd"/>
            <w:r w:rsidRPr="00C7182C">
              <w:rPr>
                <w:sz w:val="22"/>
                <w:szCs w:val="22"/>
              </w:rPr>
              <w:t xml:space="preserve"> op </w:t>
            </w:r>
            <w:proofErr w:type="spellStart"/>
            <w:r w:rsidRPr="00C7182C">
              <w:rPr>
                <w:sz w:val="22"/>
                <w:szCs w:val="22"/>
              </w:rPr>
              <w:t>Tenderned</w:t>
            </w:r>
            <w:proofErr w:type="spellEnd"/>
          </w:p>
        </w:tc>
        <w:tc>
          <w:tcPr>
            <w:tcW w:w="1770" w:type="dxa"/>
            <w:vAlign w:val="center"/>
          </w:tcPr>
          <w:p w14:paraId="08127436" w14:textId="63B2F511" w:rsidR="00F134B1" w:rsidRPr="00C7182C" w:rsidRDefault="00F134B1" w:rsidP="00F134B1">
            <w:pPr>
              <w:jc w:val="center"/>
              <w:rPr>
                <w:sz w:val="22"/>
                <w:szCs w:val="22"/>
              </w:rPr>
            </w:pPr>
            <w:proofErr w:type="gramStart"/>
            <w:r>
              <w:rPr>
                <w:sz w:val="22"/>
                <w:szCs w:val="22"/>
              </w:rPr>
              <w:t>do</w:t>
            </w:r>
            <w:proofErr w:type="gramEnd"/>
            <w:r w:rsidRPr="00C7182C">
              <w:rPr>
                <w:sz w:val="22"/>
                <w:szCs w:val="22"/>
              </w:rPr>
              <w:t xml:space="preserve"> </w:t>
            </w:r>
            <w:r>
              <w:rPr>
                <w:sz w:val="22"/>
                <w:szCs w:val="22"/>
              </w:rPr>
              <w:t>30</w:t>
            </w:r>
            <w:r w:rsidRPr="00C7182C">
              <w:rPr>
                <w:sz w:val="22"/>
                <w:szCs w:val="22"/>
              </w:rPr>
              <w:t>-</w:t>
            </w:r>
            <w:r>
              <w:rPr>
                <w:sz w:val="22"/>
                <w:szCs w:val="22"/>
              </w:rPr>
              <w:t>4</w:t>
            </w:r>
            <w:r w:rsidRPr="00C7182C">
              <w:rPr>
                <w:sz w:val="22"/>
                <w:szCs w:val="22"/>
              </w:rPr>
              <w:t>-26</w:t>
            </w:r>
          </w:p>
        </w:tc>
        <w:tc>
          <w:tcPr>
            <w:tcW w:w="1973" w:type="dxa"/>
            <w:vAlign w:val="center"/>
          </w:tcPr>
          <w:p w14:paraId="33CDC55A" w14:textId="1C6A76FF" w:rsidR="00F134B1" w:rsidRPr="00C7182C" w:rsidRDefault="00F134B1" w:rsidP="00F134B1">
            <w:pPr>
              <w:jc w:val="center"/>
              <w:rPr>
                <w:sz w:val="22"/>
                <w:szCs w:val="22"/>
              </w:rPr>
            </w:pPr>
            <w:proofErr w:type="gramStart"/>
            <w:r>
              <w:rPr>
                <w:sz w:val="22"/>
                <w:szCs w:val="22"/>
              </w:rPr>
              <w:t>do</w:t>
            </w:r>
            <w:proofErr w:type="gramEnd"/>
            <w:r w:rsidRPr="00C7182C">
              <w:rPr>
                <w:sz w:val="22"/>
                <w:szCs w:val="22"/>
              </w:rPr>
              <w:t xml:space="preserve"> </w:t>
            </w:r>
            <w:r>
              <w:rPr>
                <w:sz w:val="22"/>
                <w:szCs w:val="22"/>
              </w:rPr>
              <w:t>30</w:t>
            </w:r>
            <w:r w:rsidRPr="00C7182C">
              <w:rPr>
                <w:sz w:val="22"/>
                <w:szCs w:val="22"/>
              </w:rPr>
              <w:t>-</w:t>
            </w:r>
            <w:r>
              <w:rPr>
                <w:sz w:val="22"/>
                <w:szCs w:val="22"/>
              </w:rPr>
              <w:t>4</w:t>
            </w:r>
            <w:r w:rsidRPr="00C7182C">
              <w:rPr>
                <w:sz w:val="22"/>
                <w:szCs w:val="22"/>
              </w:rPr>
              <w:t>-26</w:t>
            </w:r>
          </w:p>
        </w:tc>
      </w:tr>
    </w:tbl>
    <w:p w14:paraId="5B237CF9" w14:textId="77777777" w:rsidR="00CB3700" w:rsidRDefault="00CB3700" w:rsidP="007D6AD3"/>
    <w:p w14:paraId="388F336B" w14:textId="77777777" w:rsidR="00F832A8" w:rsidRPr="00CD252B" w:rsidRDefault="00F832A8" w:rsidP="00F832A8">
      <w:pPr>
        <w:pStyle w:val="Kop2"/>
      </w:pPr>
      <w:bookmarkStart w:id="10" w:name="_Toc222127734"/>
      <w:r w:rsidRPr="00CD252B">
        <w:t>Procedure</w:t>
      </w:r>
      <w:bookmarkEnd w:id="10"/>
      <w:r w:rsidRPr="00CD252B">
        <w:t xml:space="preserve"> </w:t>
      </w:r>
    </w:p>
    <w:p w14:paraId="68B4728D" w14:textId="0A381F39" w:rsidR="00F832A8" w:rsidRPr="00CD252B" w:rsidRDefault="00F832A8" w:rsidP="00F832A8">
      <w:r w:rsidRPr="00CD252B">
        <w:t xml:space="preserve">De marktconsultatie start door publicatie van dit document op TenderNed. </w:t>
      </w:r>
    </w:p>
    <w:p w14:paraId="02787429" w14:textId="730520BC" w:rsidR="00F832A8" w:rsidRPr="00CD252B" w:rsidRDefault="00F832A8" w:rsidP="00F832A8">
      <w:r w:rsidRPr="00CD252B">
        <w:t xml:space="preserve">Het indienen van de antwoorden doet u op het aanbestedingsplatform van TenderNed. </w:t>
      </w:r>
    </w:p>
    <w:p w14:paraId="31CB39D2" w14:textId="70FF3532" w:rsidR="00E22A3C" w:rsidRDefault="00F832A8" w:rsidP="00CA2CE2">
      <w:r w:rsidRPr="00CD252B">
        <w:t xml:space="preserve">Naar aanleiding van de ingediende antwoorden nodigen wij mogelijk bepaalde partijen uit voor een mondelinge toelichting. In dat geval nemen wij contact met u op om een afspraak te maken. </w:t>
      </w:r>
    </w:p>
    <w:p w14:paraId="0EE97B7E" w14:textId="5027CCB3" w:rsidR="00E22A3C" w:rsidRDefault="00CA2CE2" w:rsidP="00F832A8">
      <w:r w:rsidRPr="00CD252B">
        <w:t xml:space="preserve">Na de ontvangst van de antwoorden of nadat de gesprekken hebben plaatsgevonden is de marktconsultatie afgerond. </w:t>
      </w:r>
      <w:r>
        <w:t>Een beknopte en geanonimiseerde rapportage wordt met de aanbestedingsstukken van de voorgenomen aanbesteding gedeeld.</w:t>
      </w:r>
    </w:p>
    <w:p w14:paraId="059B73F5" w14:textId="77777777" w:rsidR="00F832A8" w:rsidRPr="00CD252B" w:rsidRDefault="00F832A8" w:rsidP="00F832A8">
      <w:pPr>
        <w:pStyle w:val="Kop2"/>
      </w:pPr>
      <w:bookmarkStart w:id="11" w:name="_Toc222127735"/>
      <w:r w:rsidRPr="00CD252B">
        <w:t>Communicatie tijdens de marktconsultatie</w:t>
      </w:r>
      <w:bookmarkEnd w:id="11"/>
      <w:r w:rsidRPr="00CD252B">
        <w:t xml:space="preserve"> </w:t>
      </w:r>
    </w:p>
    <w:p w14:paraId="37BC2292" w14:textId="04259B3A" w:rsidR="00F832A8" w:rsidRPr="00CD252B" w:rsidRDefault="00F832A8" w:rsidP="00F832A8">
      <w:r w:rsidRPr="00CD252B">
        <w:t xml:space="preserve">Alle communicatie verloopt via de berichtenmodule van het aanbestedingsplatform TenderNed. Vragen over de marktconsultatie kunt u stellen via de berichtenmodule. We beantwoorden de </w:t>
      </w:r>
      <w:r w:rsidR="00C23F40" w:rsidRPr="00CD252B">
        <w:t xml:space="preserve">vragen in een </w:t>
      </w:r>
      <w:r w:rsidR="00C23F40">
        <w:t>Nota van Inlichtingen die</w:t>
      </w:r>
      <w:r w:rsidR="00C23F40" w:rsidRPr="00CD252B">
        <w:t xml:space="preserve"> we publiceren op TenderNed. </w:t>
      </w:r>
    </w:p>
    <w:p w14:paraId="47870717" w14:textId="77777777" w:rsidR="00F832A8" w:rsidRPr="00CD252B" w:rsidRDefault="00F832A8" w:rsidP="00F832A8">
      <w:pPr>
        <w:pStyle w:val="Kop2"/>
      </w:pPr>
      <w:bookmarkStart w:id="12" w:name="_Toc222127736"/>
      <w:r w:rsidRPr="00CD252B">
        <w:t>Vervolggesprekken</w:t>
      </w:r>
      <w:bookmarkEnd w:id="12"/>
      <w:r w:rsidRPr="00CD252B">
        <w:t xml:space="preserve"> </w:t>
      </w:r>
    </w:p>
    <w:p w14:paraId="2227E535" w14:textId="6DD94769" w:rsidR="00F832A8" w:rsidRPr="00CD252B" w:rsidRDefault="00F832A8" w:rsidP="00F832A8">
      <w:r w:rsidRPr="00CD252B">
        <w:t>Naar aanleiding van de schriftelijke beantwoording van de vragen nodigen wij mogelijk een of meerdere marktpartijen uit voor een aanvullende toelichting op de antwoorden. Wij zullen met deze partijen contact opnemen en in overleg een gesprek inplannen van ongeveer een uur</w:t>
      </w:r>
      <w:r w:rsidR="004A77CC" w:rsidRPr="00CD252B">
        <w:t xml:space="preserve">. </w:t>
      </w:r>
    </w:p>
    <w:p w14:paraId="4096485B" w14:textId="77777777" w:rsidR="00484200" w:rsidRDefault="00484200">
      <w:pPr>
        <w:rPr>
          <w:rFonts w:eastAsiaTheme="majorEastAsia" w:cstheme="majorBidi"/>
          <w:b/>
          <w:bCs/>
          <w:color w:val="17365D" w:themeColor="text2" w:themeShade="BF"/>
          <w:sz w:val="32"/>
          <w:szCs w:val="32"/>
        </w:rPr>
      </w:pPr>
      <w:r>
        <w:rPr>
          <w:color w:val="17365D" w:themeColor="text2" w:themeShade="BF"/>
        </w:rPr>
        <w:br w:type="page"/>
      </w:r>
    </w:p>
    <w:p w14:paraId="6F90F2A6" w14:textId="4DC6040D" w:rsidR="00A410FA" w:rsidRPr="00CD252B" w:rsidRDefault="00F832A8" w:rsidP="00F832A8">
      <w:pPr>
        <w:pStyle w:val="Kop1"/>
        <w:rPr>
          <w:color w:val="17365D" w:themeColor="text2" w:themeShade="BF"/>
        </w:rPr>
      </w:pPr>
      <w:bookmarkStart w:id="13" w:name="_Toc222127737"/>
      <w:r w:rsidRPr="00CD252B">
        <w:rPr>
          <w:color w:val="17365D" w:themeColor="text2" w:themeShade="BF"/>
        </w:rPr>
        <w:lastRenderedPageBreak/>
        <w:t>Gevraagde informatie</w:t>
      </w:r>
      <w:bookmarkEnd w:id="13"/>
    </w:p>
    <w:p w14:paraId="26B9C6B0" w14:textId="77777777" w:rsidR="00842CE4" w:rsidRPr="00CD252B" w:rsidRDefault="00842CE4" w:rsidP="00842CE4">
      <w:pPr>
        <w:widowControl w:val="0"/>
        <w:autoSpaceDE w:val="0"/>
        <w:autoSpaceDN w:val="0"/>
        <w:adjustRightInd w:val="0"/>
        <w:spacing w:after="240" w:line="260" w:lineRule="atLeast"/>
      </w:pPr>
      <w:r w:rsidRPr="00CD252B">
        <w:t xml:space="preserve">Dit marktconsultatiedocument dient als leidraad voor een schriftelijke consultatie. We verzoeken u vriendelijk om onderstaande vragen schriftelijk te beantwoorden. </w:t>
      </w:r>
    </w:p>
    <w:p w14:paraId="4008157F" w14:textId="77777777" w:rsidR="00842CE4" w:rsidRPr="00CD252B" w:rsidRDefault="00842CE4" w:rsidP="00842CE4">
      <w:pPr>
        <w:pStyle w:val="Kop2"/>
      </w:pPr>
      <w:bookmarkStart w:id="14" w:name="_Toc222127738"/>
      <w:r w:rsidRPr="00CD252B">
        <w:t>Achtergrondinformatie over en van ons</w:t>
      </w:r>
      <w:bookmarkEnd w:id="14"/>
      <w:r w:rsidRPr="00CD252B">
        <w:t xml:space="preserve"> </w:t>
      </w:r>
    </w:p>
    <w:p w14:paraId="112D6E86" w14:textId="1177D8FF" w:rsidR="00842CE4" w:rsidRPr="00CD252B" w:rsidRDefault="00842CE4" w:rsidP="00842CE4">
      <w:pPr>
        <w:widowControl w:val="0"/>
        <w:autoSpaceDE w:val="0"/>
        <w:autoSpaceDN w:val="0"/>
        <w:adjustRightInd w:val="0"/>
        <w:spacing w:after="240" w:line="260" w:lineRule="atLeast"/>
      </w:pPr>
      <w:r w:rsidRPr="00CD252B">
        <w:t xml:space="preserve">In de bijlagen bij dit marktconsultatiedocument hebben we aanvullende informatie opgenomen. Zoals informatie over </w:t>
      </w:r>
      <w:r w:rsidR="004A77CC" w:rsidRPr="00CD252B">
        <w:t>SHN</w:t>
      </w:r>
      <w:r w:rsidRPr="00CD252B">
        <w:t xml:space="preserve">, een beschrijving van het huidige </w:t>
      </w:r>
      <w:r w:rsidR="004A77CC" w:rsidRPr="00CD252B">
        <w:t>situatie</w:t>
      </w:r>
      <w:r w:rsidRPr="00CD252B">
        <w:t xml:space="preserve"> en de </w:t>
      </w:r>
      <w:r w:rsidR="004A77CC" w:rsidRPr="00CD252B">
        <w:t xml:space="preserve">visie op </w:t>
      </w:r>
      <w:r w:rsidR="00525A63" w:rsidRPr="00745EC0">
        <w:t xml:space="preserve">de SHN </w:t>
      </w:r>
      <w:r w:rsidR="002F3505">
        <w:t>Cliënt-</w:t>
      </w:r>
      <w:r w:rsidR="00525A63" w:rsidRPr="00745EC0">
        <w:t xml:space="preserve"> en Casusondersteuning</w:t>
      </w:r>
      <w:r w:rsidRPr="00CD252B">
        <w:t xml:space="preserve">. </w:t>
      </w:r>
    </w:p>
    <w:p w14:paraId="16F5C5CD" w14:textId="77777777" w:rsidR="00842CE4" w:rsidRPr="00CD252B" w:rsidRDefault="00842CE4" w:rsidP="00842CE4">
      <w:pPr>
        <w:pStyle w:val="Kop2"/>
      </w:pPr>
      <w:bookmarkStart w:id="15" w:name="_Toc222127739"/>
      <w:r w:rsidRPr="00CD252B">
        <w:t>Welke informatie vragen wij aan u?</w:t>
      </w:r>
      <w:bookmarkEnd w:id="15"/>
      <w:r w:rsidRPr="00CD252B">
        <w:t xml:space="preserve"> </w:t>
      </w:r>
    </w:p>
    <w:p w14:paraId="62109320" w14:textId="7BC58CF5" w:rsidR="0079109C" w:rsidRPr="00517A0A" w:rsidRDefault="006F1F52">
      <w:r w:rsidRPr="00CD252B">
        <w:t xml:space="preserve">In de bijlage “Antwoordformulier marktconsultatie” vindt u de vragen die we in deze marktconsultatie stellen. Voor de beantwoording vragen we u om gebruik te maken van het antwoordformulier. </w:t>
      </w:r>
    </w:p>
    <w:p w14:paraId="3936CB9E" w14:textId="77777777" w:rsidR="00030028" w:rsidRDefault="00030028">
      <w:pPr>
        <w:rPr>
          <w:rFonts w:eastAsiaTheme="majorEastAsia" w:cstheme="majorBidi"/>
          <w:b/>
          <w:bCs/>
          <w:color w:val="17365D" w:themeColor="text2" w:themeShade="BF"/>
          <w:sz w:val="32"/>
          <w:szCs w:val="32"/>
        </w:rPr>
      </w:pPr>
      <w:r>
        <w:rPr>
          <w:color w:val="17365D" w:themeColor="text2" w:themeShade="BF"/>
        </w:rPr>
        <w:br w:type="page"/>
      </w:r>
    </w:p>
    <w:p w14:paraId="30E92724" w14:textId="756B8769" w:rsidR="00842CE4" w:rsidRPr="0079109C" w:rsidRDefault="00484857" w:rsidP="00722C55">
      <w:pPr>
        <w:pStyle w:val="Kop1"/>
        <w:rPr>
          <w:color w:val="17365D" w:themeColor="text2" w:themeShade="BF"/>
        </w:rPr>
      </w:pPr>
      <w:bookmarkStart w:id="16" w:name="_Toc222127740"/>
      <w:r w:rsidRPr="0079109C">
        <w:rPr>
          <w:color w:val="17365D" w:themeColor="text2" w:themeShade="BF"/>
        </w:rPr>
        <w:lastRenderedPageBreak/>
        <w:t>R</w:t>
      </w:r>
      <w:r w:rsidR="00842CE4" w:rsidRPr="0079109C">
        <w:rPr>
          <w:color w:val="17365D" w:themeColor="text2" w:themeShade="BF"/>
        </w:rPr>
        <w:t>egels van de marktconsultatie</w:t>
      </w:r>
      <w:bookmarkEnd w:id="16"/>
      <w:r w:rsidR="00842CE4" w:rsidRPr="0079109C">
        <w:rPr>
          <w:color w:val="17365D" w:themeColor="text2" w:themeShade="BF"/>
        </w:rPr>
        <w:t xml:space="preserve"> </w:t>
      </w:r>
    </w:p>
    <w:p w14:paraId="7B8F54DC" w14:textId="77777777" w:rsidR="00842CE4" w:rsidRPr="00CD252B" w:rsidRDefault="00842CE4" w:rsidP="00484857">
      <w:r w:rsidRPr="00CD252B">
        <w:t xml:space="preserve">Voor deze marktconsultatie hanteren we de volgende spelregels. Door deelname aan de marktconsultatie verklaart u hiermee akkoord te gaan. </w:t>
      </w:r>
    </w:p>
    <w:p w14:paraId="44B77262" w14:textId="3D79D295" w:rsidR="00842CE4" w:rsidRPr="00CD252B" w:rsidRDefault="00842CE4" w:rsidP="003F27F2">
      <w:pPr>
        <w:pStyle w:val="Lijstalinea"/>
        <w:numPr>
          <w:ilvl w:val="2"/>
          <w:numId w:val="33"/>
        </w:numPr>
      </w:pPr>
      <w:r w:rsidRPr="00CD252B">
        <w:t>We houden deze marktconsultatie ter voorbereiding op een voorgenomen aanbesteding. De marktconsultatie zelf maakt nadrukkelijk geen onderdeel uit van een aanbestedingsprocedure</w:t>
      </w:r>
      <w:r w:rsidR="005E1A47">
        <w:t>.</w:t>
      </w:r>
    </w:p>
    <w:p w14:paraId="4CABFA2F" w14:textId="15BC79F6" w:rsidR="00842CE4" w:rsidRPr="00CD252B" w:rsidRDefault="00842CE4" w:rsidP="003F27F2">
      <w:pPr>
        <w:pStyle w:val="Lijstalinea"/>
        <w:numPr>
          <w:ilvl w:val="2"/>
          <w:numId w:val="33"/>
        </w:numPr>
      </w:pPr>
      <w:r w:rsidRPr="00CD252B">
        <w:t xml:space="preserve">De marktconsultatie is geen uitnodiging om in te schrijven op de voorgenomen aanbesteding waarvoor deze marktconsultatie als voorbereiding dient. </w:t>
      </w:r>
    </w:p>
    <w:p w14:paraId="7CA9BC14" w14:textId="7EB77DBC" w:rsidR="00842CE4" w:rsidRPr="00CD252B" w:rsidRDefault="009F6185" w:rsidP="008931DE">
      <w:pPr>
        <w:pStyle w:val="Lijstalinea"/>
        <w:numPr>
          <w:ilvl w:val="2"/>
          <w:numId w:val="33"/>
        </w:numPr>
      </w:pPr>
      <w:r w:rsidRPr="00CD252B">
        <w:t xml:space="preserve">Als u een belangrijke vraag heeft, verzoeken wij u die schriftelijk te stellen. Dan kunnen wij de vraag zorgvuldig beantwoorden in een </w:t>
      </w:r>
      <w:r>
        <w:t>Nota van Inlichtingen</w:t>
      </w:r>
      <w:r w:rsidRPr="00CD252B">
        <w:t xml:space="preserve"> </w:t>
      </w:r>
      <w:r w:rsidR="008931DE">
        <w:t xml:space="preserve">die </w:t>
      </w:r>
      <w:r w:rsidRPr="00CD252B">
        <w:t xml:space="preserve">we publiceren op TenderNed. </w:t>
      </w:r>
    </w:p>
    <w:p w14:paraId="16A157C2" w14:textId="6553952F" w:rsidR="00842CE4" w:rsidRPr="00CD252B" w:rsidRDefault="00842CE4" w:rsidP="003F27F2">
      <w:pPr>
        <w:pStyle w:val="Lijstalinea"/>
        <w:numPr>
          <w:ilvl w:val="2"/>
          <w:numId w:val="33"/>
        </w:numPr>
      </w:pPr>
      <w:r w:rsidRPr="00CD252B">
        <w:t xml:space="preserve">U bent niet verplicht mee te werken aan deze marktconsultatie. </w:t>
      </w:r>
    </w:p>
    <w:p w14:paraId="46B07722" w14:textId="0B692AAC" w:rsidR="00842CE4" w:rsidRPr="00CD252B" w:rsidRDefault="00842CE4" w:rsidP="003F27F2">
      <w:pPr>
        <w:pStyle w:val="Lijstalinea"/>
        <w:numPr>
          <w:ilvl w:val="2"/>
          <w:numId w:val="33"/>
        </w:numPr>
      </w:pPr>
      <w:r w:rsidRPr="00CD252B">
        <w:t xml:space="preserve">Met de marktconsultatie hopen we informatie te verkrijgen en inzichten op te doen. Door deelname aan de marktconsultatie stemt u ermee in dat wij verkregen informatie en opgedane inzichten kunnen gebruiken voor de voorgenomen aanbesteding. We gaan daar zorgvuldig mee om. Eventuele door u verstrekte bedrijfsvertrouwelijke informatie behandelen we vertrouwelijk. We verwachten van u dat u zelf aangeeft als informatie bedrijfsvertrouwelijk is. </w:t>
      </w:r>
    </w:p>
    <w:p w14:paraId="7AD71C07" w14:textId="792A18E0" w:rsidR="00842CE4" w:rsidRPr="00CD252B" w:rsidRDefault="00842CE4" w:rsidP="003F27F2">
      <w:pPr>
        <w:pStyle w:val="Lijstalinea"/>
        <w:numPr>
          <w:ilvl w:val="2"/>
          <w:numId w:val="33"/>
        </w:numPr>
      </w:pPr>
      <w:r w:rsidRPr="00CD252B">
        <w:t xml:space="preserve">Uit de marktconsultatie trekken we conclusies. De informatie die we verkrijgen met de marktconsultatie gebruiken we naar eigen inzicht voor de voorgenomen aanbesteding. </w:t>
      </w:r>
    </w:p>
    <w:p w14:paraId="295B4017" w14:textId="77777777" w:rsidR="00842CE4" w:rsidRPr="00CD252B" w:rsidRDefault="00842CE4" w:rsidP="003F27F2">
      <w:pPr>
        <w:pStyle w:val="Lijstalinea"/>
        <w:numPr>
          <w:ilvl w:val="2"/>
          <w:numId w:val="33"/>
        </w:numPr>
      </w:pPr>
      <w:r w:rsidRPr="00CD252B">
        <w:t xml:space="preserve">We nemen bij deze marktconsultatie in acht dat er ten tijde van de aanbesteding een gelijk speelveld is voor alle potentiële inschrijvers. We nemen passende maatregelen om ervoor te zorgen dat tijdens de aanbesteding de mededinging niet wordt vervalst doordat een inschrijver die bij de marktconsultatie betrokken is geweest een voorsprong heeft op andere inschrijvers. Dit betekent onder meer dat: </w:t>
      </w:r>
    </w:p>
    <w:p w14:paraId="2CB67C76" w14:textId="5C96B30B" w:rsidR="00842CE4" w:rsidRPr="00CD252B" w:rsidRDefault="00842CE4" w:rsidP="00484857">
      <w:pPr>
        <w:pStyle w:val="Lijstalinea"/>
        <w:numPr>
          <w:ilvl w:val="0"/>
          <w:numId w:val="32"/>
        </w:numPr>
      </w:pPr>
      <w:proofErr w:type="gramStart"/>
      <w:r w:rsidRPr="00CD252B">
        <w:t>wel</w:t>
      </w:r>
      <w:proofErr w:type="gramEnd"/>
      <w:r w:rsidRPr="00CD252B">
        <w:t xml:space="preserve"> of geen deelname aan deze marktconsultatie voor een inschrijver niet zal leiden tot enig voordeel of nadeel tijdens de aanbesteding; </w:t>
      </w:r>
    </w:p>
    <w:p w14:paraId="6FD186FE" w14:textId="1C5F8D6E" w:rsidR="00842CE4" w:rsidRPr="00CD252B" w:rsidRDefault="00842CE4" w:rsidP="00484857">
      <w:pPr>
        <w:pStyle w:val="Lijstalinea"/>
        <w:numPr>
          <w:ilvl w:val="0"/>
          <w:numId w:val="32"/>
        </w:numPr>
      </w:pPr>
      <w:proofErr w:type="gramStart"/>
      <w:r w:rsidRPr="00CD252B">
        <w:t>de</w:t>
      </w:r>
      <w:proofErr w:type="gramEnd"/>
      <w:r w:rsidRPr="00CD252B">
        <w:t xml:space="preserve"> kwaliteit van de antwoorden van een deelnemer aan de marktconsultatie niet in zijn voordeel of nadeel zal werken tijdens de aanbesteding; </w:t>
      </w:r>
    </w:p>
    <w:p w14:paraId="5434AD17" w14:textId="18C18609" w:rsidR="00842CE4" w:rsidRPr="00CD252B" w:rsidRDefault="00842CE4" w:rsidP="00484857">
      <w:pPr>
        <w:pStyle w:val="Lijstalinea"/>
        <w:numPr>
          <w:ilvl w:val="0"/>
          <w:numId w:val="32"/>
        </w:numPr>
      </w:pPr>
      <w:proofErr w:type="gramStart"/>
      <w:r w:rsidRPr="00CD252B">
        <w:t>wij</w:t>
      </w:r>
      <w:proofErr w:type="gramEnd"/>
      <w:r w:rsidRPr="00CD252B">
        <w:t xml:space="preserve"> informatie die wij tijdens de marktconsultatie aan deelnemers hebben verstrekt en die van belang is voor het doen van een goede aanbieding, bij de aanbesteding ook zullen delen met alle potentiële inschrijvers. </w:t>
      </w:r>
    </w:p>
    <w:p w14:paraId="03E13E13" w14:textId="533FCF46" w:rsidR="00842CE4" w:rsidRPr="00CD252B" w:rsidRDefault="00842CE4" w:rsidP="003F27F2">
      <w:pPr>
        <w:pStyle w:val="Lijstalinea"/>
        <w:numPr>
          <w:ilvl w:val="2"/>
          <w:numId w:val="33"/>
        </w:numPr>
      </w:pPr>
      <w:r w:rsidRPr="00CD252B">
        <w:t xml:space="preserve">U kunt aan de marktconsultatie geen rechten ontlenen. De informatie die we verstrekken tijdens de aanbesteding kan afwijken van de informatie die wij verstrekken bij de marktconsultatie. </w:t>
      </w:r>
    </w:p>
    <w:p w14:paraId="731715E6" w14:textId="51FF9F9F" w:rsidR="00842CE4" w:rsidRPr="00CD252B" w:rsidRDefault="00842CE4" w:rsidP="003F27F2">
      <w:pPr>
        <w:pStyle w:val="Lijstalinea"/>
        <w:numPr>
          <w:ilvl w:val="2"/>
          <w:numId w:val="33"/>
        </w:numPr>
      </w:pPr>
      <w:r w:rsidRPr="00CD252B">
        <w:t xml:space="preserve">U kunt geen aanspraak maken op vergoeding van eventuele voor de marktconsultatie gemaakte kosten. </w:t>
      </w:r>
    </w:p>
    <w:p w14:paraId="57AFFED5" w14:textId="77777777" w:rsidR="00A410FA" w:rsidRPr="00CD252B" w:rsidRDefault="00A410FA" w:rsidP="003F27F2">
      <w:pPr>
        <w:pStyle w:val="Lijstalinea"/>
        <w:ind w:left="360"/>
      </w:pPr>
    </w:p>
    <w:p w14:paraId="15D008F9" w14:textId="77777777" w:rsidR="00DA1005" w:rsidRPr="00CD252B" w:rsidRDefault="00DA1005" w:rsidP="0027566D">
      <w:pPr>
        <w:rPr>
          <w:color w:val="17365D" w:themeColor="text2" w:themeShade="BF"/>
        </w:rPr>
      </w:pPr>
    </w:p>
    <w:sectPr w:rsidR="00DA1005" w:rsidRPr="00CD252B" w:rsidSect="0059200A">
      <w:headerReference w:type="default" r:id="rId13"/>
      <w:footerReference w:type="default" r:id="rId14"/>
      <w:headerReference w:type="first" r:id="rId15"/>
      <w:footerReference w:type="first" r:id="rId16"/>
      <w:pgSz w:w="11900" w:h="16840"/>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7866" w14:textId="77777777" w:rsidR="009D79A9" w:rsidRDefault="009D79A9" w:rsidP="00026677">
      <w:r>
        <w:separator/>
      </w:r>
    </w:p>
  </w:endnote>
  <w:endnote w:type="continuationSeparator" w:id="0">
    <w:p w14:paraId="4BA01D96" w14:textId="77777777" w:rsidR="009D79A9" w:rsidRDefault="009D79A9" w:rsidP="00026677">
      <w:r>
        <w:continuationSeparator/>
      </w:r>
    </w:p>
  </w:endnote>
  <w:endnote w:type="continuationNotice" w:id="1">
    <w:p w14:paraId="6C872E91" w14:textId="77777777" w:rsidR="009D79A9" w:rsidRDefault="009D7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C13E" w14:textId="3238D08A" w:rsidR="00726DC1" w:rsidRPr="00726DC1" w:rsidRDefault="00000000">
    <w:pPr>
      <w:pStyle w:val="Voettekst"/>
      <w:rPr>
        <w:sz w:val="20"/>
        <w:szCs w:val="20"/>
      </w:rPr>
    </w:pPr>
    <w:sdt>
      <w:sdtPr>
        <w:rPr>
          <w:sz w:val="20"/>
          <w:szCs w:val="20"/>
        </w:rPr>
        <w:alias w:val="Titel"/>
        <w:tag w:val=""/>
        <w:id w:val="49738481"/>
        <w:placeholder>
          <w:docPart w:val="11931793BE6F4A8B8BE4BDE037008393"/>
        </w:placeholder>
        <w:dataBinding w:prefixMappings="xmlns:ns0='http://purl.org/dc/elements/1.1/' xmlns:ns1='http://schemas.openxmlformats.org/package/2006/metadata/core-properties' " w:xpath="/ns1:coreProperties[1]/ns0:title[1]" w:storeItemID="{6C3C8BC8-F283-45AE-878A-BAB7291924A1}"/>
        <w:text/>
      </w:sdtPr>
      <w:sdtContent>
        <w:r w:rsidR="003A321E" w:rsidRPr="00726DC1">
          <w:rPr>
            <w:sz w:val="20"/>
            <w:szCs w:val="20"/>
          </w:rPr>
          <w:t>Marktconsultatie Slachtofferhulp Nederland</w:t>
        </w:r>
      </w:sdtContent>
    </w:sdt>
    <w:r w:rsidR="00726DC1">
      <w:rPr>
        <w:sz w:val="20"/>
        <w:szCs w:val="20"/>
      </w:rPr>
      <w:tab/>
    </w:r>
    <w:r w:rsidR="00726DC1" w:rsidRPr="00726DC1">
      <w:rPr>
        <w:sz w:val="20"/>
        <w:szCs w:val="20"/>
      </w:rPr>
      <w:t xml:space="preserve">- </w:t>
    </w:r>
    <w:r w:rsidR="00726DC1" w:rsidRPr="00726DC1">
      <w:rPr>
        <w:sz w:val="20"/>
        <w:szCs w:val="20"/>
      </w:rPr>
      <w:fldChar w:fldCharType="begin"/>
    </w:r>
    <w:r w:rsidR="00726DC1" w:rsidRPr="00726DC1">
      <w:rPr>
        <w:sz w:val="20"/>
        <w:szCs w:val="20"/>
      </w:rPr>
      <w:instrText xml:space="preserve"> PAGE  \* Arabic  \* MERGEFORMAT </w:instrText>
    </w:r>
    <w:r w:rsidR="00726DC1" w:rsidRPr="00726DC1">
      <w:rPr>
        <w:sz w:val="20"/>
        <w:szCs w:val="20"/>
      </w:rPr>
      <w:fldChar w:fldCharType="separate"/>
    </w:r>
    <w:r w:rsidR="00726DC1" w:rsidRPr="00726DC1">
      <w:rPr>
        <w:noProof/>
        <w:sz w:val="20"/>
        <w:szCs w:val="20"/>
      </w:rPr>
      <w:t>1</w:t>
    </w:r>
    <w:r w:rsidR="00726DC1" w:rsidRPr="00726DC1">
      <w:rPr>
        <w:sz w:val="20"/>
        <w:szCs w:val="20"/>
      </w:rPr>
      <w:fldChar w:fldCharType="end"/>
    </w:r>
    <w:r w:rsidR="00726DC1" w:rsidRPr="00726DC1">
      <w:rPr>
        <w:sz w:val="20"/>
        <w:szCs w:val="20"/>
      </w:rPr>
      <w:t xml:space="preserve"> -</w:t>
    </w:r>
  </w:p>
  <w:p w14:paraId="06FA55BF" w14:textId="77777777" w:rsidR="00726DC1" w:rsidRDefault="00726D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91AA4AF" w14:paraId="1F889502" w14:textId="77777777" w:rsidTr="491AA4AF">
      <w:trPr>
        <w:trHeight w:val="300"/>
      </w:trPr>
      <w:tc>
        <w:tcPr>
          <w:tcW w:w="3020" w:type="dxa"/>
        </w:tcPr>
        <w:p w14:paraId="060C1FF1" w14:textId="3D920E32" w:rsidR="491AA4AF" w:rsidRDefault="491AA4AF" w:rsidP="491AA4AF">
          <w:pPr>
            <w:pStyle w:val="Koptekst"/>
            <w:ind w:left="-115"/>
          </w:pPr>
        </w:p>
      </w:tc>
      <w:tc>
        <w:tcPr>
          <w:tcW w:w="3020" w:type="dxa"/>
        </w:tcPr>
        <w:p w14:paraId="349364E9" w14:textId="2467F8B4" w:rsidR="491AA4AF" w:rsidRDefault="491AA4AF" w:rsidP="491AA4AF">
          <w:pPr>
            <w:pStyle w:val="Koptekst"/>
            <w:jc w:val="center"/>
          </w:pPr>
        </w:p>
      </w:tc>
      <w:tc>
        <w:tcPr>
          <w:tcW w:w="3020" w:type="dxa"/>
        </w:tcPr>
        <w:p w14:paraId="3B316735" w14:textId="55CDFFC1" w:rsidR="491AA4AF" w:rsidRDefault="491AA4AF" w:rsidP="491AA4AF">
          <w:pPr>
            <w:pStyle w:val="Koptekst"/>
            <w:ind w:right="-115"/>
            <w:jc w:val="right"/>
          </w:pPr>
        </w:p>
      </w:tc>
    </w:tr>
  </w:tbl>
  <w:p w14:paraId="002B4728" w14:textId="78A32DEA" w:rsidR="491AA4AF" w:rsidRDefault="491AA4AF" w:rsidP="491AA4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FA09" w14:textId="77777777" w:rsidR="009D79A9" w:rsidRDefault="009D79A9" w:rsidP="00026677">
      <w:r>
        <w:separator/>
      </w:r>
    </w:p>
  </w:footnote>
  <w:footnote w:type="continuationSeparator" w:id="0">
    <w:p w14:paraId="5F507BA4" w14:textId="77777777" w:rsidR="009D79A9" w:rsidRDefault="009D79A9" w:rsidP="00026677">
      <w:r>
        <w:continuationSeparator/>
      </w:r>
    </w:p>
  </w:footnote>
  <w:footnote w:type="continuationNotice" w:id="1">
    <w:p w14:paraId="0D24F810" w14:textId="77777777" w:rsidR="009D79A9" w:rsidRDefault="009D7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91AA4AF" w14:paraId="663D6A4F" w14:textId="77777777" w:rsidTr="491AA4AF">
      <w:trPr>
        <w:trHeight w:val="300"/>
      </w:trPr>
      <w:tc>
        <w:tcPr>
          <w:tcW w:w="3020" w:type="dxa"/>
        </w:tcPr>
        <w:p w14:paraId="1FAC7A3B" w14:textId="7AF0877F" w:rsidR="491AA4AF" w:rsidRDefault="491AA4AF" w:rsidP="491AA4AF">
          <w:pPr>
            <w:pStyle w:val="Koptekst"/>
            <w:ind w:left="-115"/>
          </w:pPr>
        </w:p>
      </w:tc>
      <w:tc>
        <w:tcPr>
          <w:tcW w:w="3020" w:type="dxa"/>
        </w:tcPr>
        <w:p w14:paraId="1F062105" w14:textId="7EF8F038" w:rsidR="491AA4AF" w:rsidRDefault="491AA4AF" w:rsidP="491AA4AF">
          <w:pPr>
            <w:pStyle w:val="Koptekst"/>
            <w:jc w:val="center"/>
          </w:pPr>
        </w:p>
      </w:tc>
      <w:tc>
        <w:tcPr>
          <w:tcW w:w="3020" w:type="dxa"/>
        </w:tcPr>
        <w:p w14:paraId="26241C18" w14:textId="6B3D8AFC" w:rsidR="491AA4AF" w:rsidRDefault="491AA4AF" w:rsidP="491AA4AF">
          <w:pPr>
            <w:pStyle w:val="Koptekst"/>
            <w:ind w:right="-115"/>
            <w:jc w:val="right"/>
          </w:pPr>
        </w:p>
      </w:tc>
    </w:tr>
  </w:tbl>
  <w:p w14:paraId="093E5825" w14:textId="3BD2CB09" w:rsidR="491AA4AF" w:rsidRDefault="491AA4AF" w:rsidP="491AA4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91AA4AF" w14:paraId="5803E647" w14:textId="77777777" w:rsidTr="491AA4AF">
      <w:trPr>
        <w:trHeight w:val="300"/>
      </w:trPr>
      <w:tc>
        <w:tcPr>
          <w:tcW w:w="3020" w:type="dxa"/>
        </w:tcPr>
        <w:p w14:paraId="440EB857" w14:textId="2B87B87F" w:rsidR="491AA4AF" w:rsidRDefault="491AA4AF" w:rsidP="491AA4AF">
          <w:pPr>
            <w:pStyle w:val="Koptekst"/>
            <w:ind w:left="-115"/>
          </w:pPr>
        </w:p>
      </w:tc>
      <w:tc>
        <w:tcPr>
          <w:tcW w:w="3020" w:type="dxa"/>
        </w:tcPr>
        <w:p w14:paraId="44B4D296" w14:textId="55CDBEE2" w:rsidR="491AA4AF" w:rsidRDefault="491AA4AF" w:rsidP="491AA4AF">
          <w:pPr>
            <w:pStyle w:val="Koptekst"/>
            <w:jc w:val="center"/>
          </w:pPr>
        </w:p>
      </w:tc>
      <w:tc>
        <w:tcPr>
          <w:tcW w:w="3020" w:type="dxa"/>
        </w:tcPr>
        <w:p w14:paraId="416DE278" w14:textId="2BF7304B" w:rsidR="491AA4AF" w:rsidRDefault="491AA4AF" w:rsidP="491AA4AF">
          <w:pPr>
            <w:pStyle w:val="Koptekst"/>
            <w:ind w:right="-115"/>
            <w:jc w:val="right"/>
          </w:pPr>
        </w:p>
      </w:tc>
    </w:tr>
  </w:tbl>
  <w:p w14:paraId="2ADFAFC0" w14:textId="04126A23" w:rsidR="491AA4AF" w:rsidRDefault="491AA4AF" w:rsidP="491AA4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C75A77"/>
    <w:multiLevelType w:val="hybridMultilevel"/>
    <w:tmpl w:val="B6C2D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1">
      <w:start w:val="1"/>
      <w:numFmt w:val="bullet"/>
      <w:lvlText w:val=""/>
      <w:lvlJc w:val="left"/>
      <w:pPr>
        <w:ind w:left="36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E589F"/>
    <w:multiLevelType w:val="hybridMultilevel"/>
    <w:tmpl w:val="22266CD4"/>
    <w:lvl w:ilvl="0" w:tplc="40C2D02C">
      <w:start w:val="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638F"/>
    <w:multiLevelType w:val="multilevel"/>
    <w:tmpl w:val="0409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0D2D2D3D"/>
    <w:multiLevelType w:val="hybridMultilevel"/>
    <w:tmpl w:val="92D0B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A13EEE"/>
    <w:multiLevelType w:val="hybridMultilevel"/>
    <w:tmpl w:val="C5B89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2399F"/>
    <w:multiLevelType w:val="hybridMultilevel"/>
    <w:tmpl w:val="A29CADE2"/>
    <w:lvl w:ilvl="0" w:tplc="04090005">
      <w:start w:val="1"/>
      <w:numFmt w:val="bullet"/>
      <w:lvlText w:val=""/>
      <w:lvlJc w:val="left"/>
      <w:pPr>
        <w:ind w:left="489" w:hanging="360"/>
      </w:pPr>
      <w:rPr>
        <w:rFonts w:ascii="Wingdings" w:hAnsi="Wingdings" w:hint="default"/>
      </w:rPr>
    </w:lvl>
    <w:lvl w:ilvl="1" w:tplc="04090003" w:tentative="1">
      <w:start w:val="1"/>
      <w:numFmt w:val="bullet"/>
      <w:lvlText w:val="o"/>
      <w:lvlJc w:val="left"/>
      <w:pPr>
        <w:ind w:left="1209" w:hanging="360"/>
      </w:pPr>
      <w:rPr>
        <w:rFonts w:ascii="Courier New" w:hAnsi="Courier New" w:hint="default"/>
      </w:rPr>
    </w:lvl>
    <w:lvl w:ilvl="2" w:tplc="04090005" w:tentative="1">
      <w:start w:val="1"/>
      <w:numFmt w:val="bullet"/>
      <w:lvlText w:val=""/>
      <w:lvlJc w:val="left"/>
      <w:pPr>
        <w:ind w:left="1929" w:hanging="360"/>
      </w:pPr>
      <w:rPr>
        <w:rFonts w:ascii="Wingdings" w:hAnsi="Wingdings" w:hint="default"/>
      </w:rPr>
    </w:lvl>
    <w:lvl w:ilvl="3" w:tplc="04090001" w:tentative="1">
      <w:start w:val="1"/>
      <w:numFmt w:val="bullet"/>
      <w:lvlText w:val=""/>
      <w:lvlJc w:val="left"/>
      <w:pPr>
        <w:ind w:left="2649" w:hanging="360"/>
      </w:pPr>
      <w:rPr>
        <w:rFonts w:ascii="Symbol" w:hAnsi="Symbol" w:hint="default"/>
      </w:rPr>
    </w:lvl>
    <w:lvl w:ilvl="4" w:tplc="04090003" w:tentative="1">
      <w:start w:val="1"/>
      <w:numFmt w:val="bullet"/>
      <w:lvlText w:val="o"/>
      <w:lvlJc w:val="left"/>
      <w:pPr>
        <w:ind w:left="3369" w:hanging="360"/>
      </w:pPr>
      <w:rPr>
        <w:rFonts w:ascii="Courier New" w:hAnsi="Courier New" w:hint="default"/>
      </w:rPr>
    </w:lvl>
    <w:lvl w:ilvl="5" w:tplc="04090005" w:tentative="1">
      <w:start w:val="1"/>
      <w:numFmt w:val="bullet"/>
      <w:lvlText w:val=""/>
      <w:lvlJc w:val="left"/>
      <w:pPr>
        <w:ind w:left="4089" w:hanging="360"/>
      </w:pPr>
      <w:rPr>
        <w:rFonts w:ascii="Wingdings" w:hAnsi="Wingdings" w:hint="default"/>
      </w:rPr>
    </w:lvl>
    <w:lvl w:ilvl="6" w:tplc="04090001" w:tentative="1">
      <w:start w:val="1"/>
      <w:numFmt w:val="bullet"/>
      <w:lvlText w:val=""/>
      <w:lvlJc w:val="left"/>
      <w:pPr>
        <w:ind w:left="4809" w:hanging="360"/>
      </w:pPr>
      <w:rPr>
        <w:rFonts w:ascii="Symbol" w:hAnsi="Symbol" w:hint="default"/>
      </w:rPr>
    </w:lvl>
    <w:lvl w:ilvl="7" w:tplc="04090003" w:tentative="1">
      <w:start w:val="1"/>
      <w:numFmt w:val="bullet"/>
      <w:lvlText w:val="o"/>
      <w:lvlJc w:val="left"/>
      <w:pPr>
        <w:ind w:left="5529" w:hanging="360"/>
      </w:pPr>
      <w:rPr>
        <w:rFonts w:ascii="Courier New" w:hAnsi="Courier New" w:hint="default"/>
      </w:rPr>
    </w:lvl>
    <w:lvl w:ilvl="8" w:tplc="04090005" w:tentative="1">
      <w:start w:val="1"/>
      <w:numFmt w:val="bullet"/>
      <w:lvlText w:val=""/>
      <w:lvlJc w:val="left"/>
      <w:pPr>
        <w:ind w:left="6249" w:hanging="360"/>
      </w:pPr>
      <w:rPr>
        <w:rFonts w:ascii="Wingdings" w:hAnsi="Wingdings" w:hint="default"/>
      </w:rPr>
    </w:lvl>
  </w:abstractNum>
  <w:abstractNum w:abstractNumId="8" w15:restartNumberingAfterBreak="0">
    <w:nsid w:val="163703F3"/>
    <w:multiLevelType w:val="hybridMultilevel"/>
    <w:tmpl w:val="4E3CE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73720A"/>
    <w:multiLevelType w:val="hybridMultilevel"/>
    <w:tmpl w:val="B1768F44"/>
    <w:lvl w:ilvl="0" w:tplc="40C2D02C">
      <w:start w:val="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27741"/>
    <w:multiLevelType w:val="hybridMultilevel"/>
    <w:tmpl w:val="B426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375A5"/>
    <w:multiLevelType w:val="hybridMultilevel"/>
    <w:tmpl w:val="F6585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7C48F7"/>
    <w:multiLevelType w:val="hybridMultilevel"/>
    <w:tmpl w:val="C388ECF0"/>
    <w:lvl w:ilvl="0" w:tplc="40C2D02C">
      <w:start w:val="2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A6067"/>
    <w:multiLevelType w:val="hybridMultilevel"/>
    <w:tmpl w:val="50FA20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46B50"/>
    <w:multiLevelType w:val="hybridMultilevel"/>
    <w:tmpl w:val="36A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378D3"/>
    <w:multiLevelType w:val="hybridMultilevel"/>
    <w:tmpl w:val="0756C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5D1706"/>
    <w:multiLevelType w:val="hybridMultilevel"/>
    <w:tmpl w:val="087CD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FC5082"/>
    <w:multiLevelType w:val="hybridMultilevel"/>
    <w:tmpl w:val="46CC8DA8"/>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3C5E21"/>
    <w:multiLevelType w:val="hybridMultilevel"/>
    <w:tmpl w:val="D9868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5248A"/>
    <w:multiLevelType w:val="hybridMultilevel"/>
    <w:tmpl w:val="0E541E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1A52F0"/>
    <w:multiLevelType w:val="hybridMultilevel"/>
    <w:tmpl w:val="159086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D4976"/>
    <w:multiLevelType w:val="hybridMultilevel"/>
    <w:tmpl w:val="0784A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6F5958"/>
    <w:multiLevelType w:val="hybridMultilevel"/>
    <w:tmpl w:val="9D043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B85CB6"/>
    <w:multiLevelType w:val="hybridMultilevel"/>
    <w:tmpl w:val="DA323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E68D2"/>
    <w:multiLevelType w:val="hybridMultilevel"/>
    <w:tmpl w:val="24261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D76E8"/>
    <w:multiLevelType w:val="hybridMultilevel"/>
    <w:tmpl w:val="1838A57E"/>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09D17EE"/>
    <w:multiLevelType w:val="hybridMultilevel"/>
    <w:tmpl w:val="61185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A90779"/>
    <w:multiLevelType w:val="hybridMultilevel"/>
    <w:tmpl w:val="B38E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1640D"/>
    <w:multiLevelType w:val="hybridMultilevel"/>
    <w:tmpl w:val="0BDE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9707EDE"/>
    <w:multiLevelType w:val="hybridMultilevel"/>
    <w:tmpl w:val="D988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2C6F96"/>
    <w:multiLevelType w:val="hybridMultilevel"/>
    <w:tmpl w:val="3BEE84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D451CED"/>
    <w:multiLevelType w:val="hybridMultilevel"/>
    <w:tmpl w:val="D362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BC56D3"/>
    <w:multiLevelType w:val="hybridMultilevel"/>
    <w:tmpl w:val="2472A8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00959819">
    <w:abstractNumId w:val="4"/>
  </w:num>
  <w:num w:numId="2" w16cid:durableId="94134057">
    <w:abstractNumId w:val="6"/>
  </w:num>
  <w:num w:numId="3" w16cid:durableId="1302271458">
    <w:abstractNumId w:val="18"/>
  </w:num>
  <w:num w:numId="4" w16cid:durableId="1568956877">
    <w:abstractNumId w:val="24"/>
  </w:num>
  <w:num w:numId="5" w16cid:durableId="1053041780">
    <w:abstractNumId w:val="0"/>
  </w:num>
  <w:num w:numId="6" w16cid:durableId="465047917">
    <w:abstractNumId w:val="29"/>
  </w:num>
  <w:num w:numId="7" w16cid:durableId="1108233833">
    <w:abstractNumId w:val="21"/>
  </w:num>
  <w:num w:numId="8" w16cid:durableId="492187242">
    <w:abstractNumId w:val="20"/>
  </w:num>
  <w:num w:numId="9" w16cid:durableId="2089183509">
    <w:abstractNumId w:val="7"/>
  </w:num>
  <w:num w:numId="10" w16cid:durableId="142624991">
    <w:abstractNumId w:val="13"/>
  </w:num>
  <w:num w:numId="11" w16cid:durableId="1146631746">
    <w:abstractNumId w:val="25"/>
  </w:num>
  <w:num w:numId="12" w16cid:durableId="1827896518">
    <w:abstractNumId w:val="32"/>
  </w:num>
  <w:num w:numId="13" w16cid:durableId="710613358">
    <w:abstractNumId w:val="30"/>
  </w:num>
  <w:num w:numId="14" w16cid:durableId="437064762">
    <w:abstractNumId w:val="22"/>
  </w:num>
  <w:num w:numId="15" w16cid:durableId="133765196">
    <w:abstractNumId w:val="31"/>
  </w:num>
  <w:num w:numId="16" w16cid:durableId="1754161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5148146">
    <w:abstractNumId w:val="8"/>
  </w:num>
  <w:num w:numId="18" w16cid:durableId="294991635">
    <w:abstractNumId w:val="19"/>
  </w:num>
  <w:num w:numId="19" w16cid:durableId="863441096">
    <w:abstractNumId w:val="28"/>
  </w:num>
  <w:num w:numId="20" w16cid:durableId="153574823">
    <w:abstractNumId w:val="26"/>
  </w:num>
  <w:num w:numId="21" w16cid:durableId="2114014160">
    <w:abstractNumId w:val="23"/>
  </w:num>
  <w:num w:numId="22" w16cid:durableId="1498035077">
    <w:abstractNumId w:val="16"/>
  </w:num>
  <w:num w:numId="23" w16cid:durableId="1128743404">
    <w:abstractNumId w:val="15"/>
  </w:num>
  <w:num w:numId="24" w16cid:durableId="1202670772">
    <w:abstractNumId w:val="1"/>
  </w:num>
  <w:num w:numId="25" w16cid:durableId="771172329">
    <w:abstractNumId w:val="5"/>
  </w:num>
  <w:num w:numId="26" w16cid:durableId="459346205">
    <w:abstractNumId w:val="4"/>
  </w:num>
  <w:num w:numId="27" w16cid:durableId="397748332">
    <w:abstractNumId w:val="9"/>
  </w:num>
  <w:num w:numId="28" w16cid:durableId="1685982516">
    <w:abstractNumId w:val="3"/>
  </w:num>
  <w:num w:numId="29" w16cid:durableId="597061576">
    <w:abstractNumId w:val="14"/>
  </w:num>
  <w:num w:numId="30" w16cid:durableId="1943758218">
    <w:abstractNumId w:val="11"/>
  </w:num>
  <w:num w:numId="31" w16cid:durableId="634607704">
    <w:abstractNumId w:val="12"/>
  </w:num>
  <w:num w:numId="32" w16cid:durableId="297339680">
    <w:abstractNumId w:val="10"/>
  </w:num>
  <w:num w:numId="33" w16cid:durableId="669722642">
    <w:abstractNumId w:val="2"/>
  </w:num>
  <w:num w:numId="34" w16cid:durableId="1646936797">
    <w:abstractNumId w:val="4"/>
  </w:num>
  <w:num w:numId="35" w16cid:durableId="628558964">
    <w:abstractNumId w:val="27"/>
  </w:num>
  <w:num w:numId="36" w16cid:durableId="145570780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B69"/>
    <w:rsid w:val="000014AD"/>
    <w:rsid w:val="00003487"/>
    <w:rsid w:val="000038DB"/>
    <w:rsid w:val="00004002"/>
    <w:rsid w:val="000043BC"/>
    <w:rsid w:val="000079D1"/>
    <w:rsid w:val="0001025B"/>
    <w:rsid w:val="00010520"/>
    <w:rsid w:val="00010724"/>
    <w:rsid w:val="00013043"/>
    <w:rsid w:val="00014A91"/>
    <w:rsid w:val="00015CEE"/>
    <w:rsid w:val="0001717C"/>
    <w:rsid w:val="000206B1"/>
    <w:rsid w:val="00021310"/>
    <w:rsid w:val="000227BA"/>
    <w:rsid w:val="00022BB9"/>
    <w:rsid w:val="00024FB4"/>
    <w:rsid w:val="00026677"/>
    <w:rsid w:val="00030028"/>
    <w:rsid w:val="000332B8"/>
    <w:rsid w:val="000374E8"/>
    <w:rsid w:val="00040D25"/>
    <w:rsid w:val="00041C07"/>
    <w:rsid w:val="000424FF"/>
    <w:rsid w:val="000459DE"/>
    <w:rsid w:val="00045D05"/>
    <w:rsid w:val="000466DA"/>
    <w:rsid w:val="00051158"/>
    <w:rsid w:val="00051729"/>
    <w:rsid w:val="00051AC6"/>
    <w:rsid w:val="00053792"/>
    <w:rsid w:val="0005647C"/>
    <w:rsid w:val="000564C1"/>
    <w:rsid w:val="00057628"/>
    <w:rsid w:val="000609E3"/>
    <w:rsid w:val="00063786"/>
    <w:rsid w:val="000647E1"/>
    <w:rsid w:val="00067378"/>
    <w:rsid w:val="0007125B"/>
    <w:rsid w:val="00071A41"/>
    <w:rsid w:val="000737FC"/>
    <w:rsid w:val="00074772"/>
    <w:rsid w:val="00074CDE"/>
    <w:rsid w:val="00077FEF"/>
    <w:rsid w:val="00081549"/>
    <w:rsid w:val="00081A1D"/>
    <w:rsid w:val="00082E04"/>
    <w:rsid w:val="00083BE6"/>
    <w:rsid w:val="0008530A"/>
    <w:rsid w:val="00086CC3"/>
    <w:rsid w:val="00086D93"/>
    <w:rsid w:val="00086DAC"/>
    <w:rsid w:val="00086FD4"/>
    <w:rsid w:val="00087B56"/>
    <w:rsid w:val="00090F5C"/>
    <w:rsid w:val="00092378"/>
    <w:rsid w:val="00093367"/>
    <w:rsid w:val="000935EE"/>
    <w:rsid w:val="0009407A"/>
    <w:rsid w:val="00094B89"/>
    <w:rsid w:val="00096B7C"/>
    <w:rsid w:val="000A16BD"/>
    <w:rsid w:val="000A1DD5"/>
    <w:rsid w:val="000A2154"/>
    <w:rsid w:val="000A424C"/>
    <w:rsid w:val="000A67BF"/>
    <w:rsid w:val="000B1B1B"/>
    <w:rsid w:val="000B298D"/>
    <w:rsid w:val="000B30E1"/>
    <w:rsid w:val="000B3F12"/>
    <w:rsid w:val="000B5C28"/>
    <w:rsid w:val="000B5C88"/>
    <w:rsid w:val="000B6845"/>
    <w:rsid w:val="000B72F4"/>
    <w:rsid w:val="000B73BB"/>
    <w:rsid w:val="000B7537"/>
    <w:rsid w:val="000C05EE"/>
    <w:rsid w:val="000C2D07"/>
    <w:rsid w:val="000C3373"/>
    <w:rsid w:val="000C3E83"/>
    <w:rsid w:val="000C40DE"/>
    <w:rsid w:val="000C4DC9"/>
    <w:rsid w:val="000C65EC"/>
    <w:rsid w:val="000D1760"/>
    <w:rsid w:val="000D187E"/>
    <w:rsid w:val="000D1A7A"/>
    <w:rsid w:val="000D1E9A"/>
    <w:rsid w:val="000D4F7E"/>
    <w:rsid w:val="000E1762"/>
    <w:rsid w:val="000E36E7"/>
    <w:rsid w:val="000E3F0F"/>
    <w:rsid w:val="000E456A"/>
    <w:rsid w:val="000E5030"/>
    <w:rsid w:val="000E575C"/>
    <w:rsid w:val="000F0DBA"/>
    <w:rsid w:val="000F203F"/>
    <w:rsid w:val="000F24B5"/>
    <w:rsid w:val="000F28AB"/>
    <w:rsid w:val="000F78DA"/>
    <w:rsid w:val="00100278"/>
    <w:rsid w:val="00102490"/>
    <w:rsid w:val="0010269A"/>
    <w:rsid w:val="00103DC1"/>
    <w:rsid w:val="00104C3E"/>
    <w:rsid w:val="0010542B"/>
    <w:rsid w:val="00107DF9"/>
    <w:rsid w:val="00110611"/>
    <w:rsid w:val="001106A0"/>
    <w:rsid w:val="001124A3"/>
    <w:rsid w:val="00112622"/>
    <w:rsid w:val="00114124"/>
    <w:rsid w:val="00115CE5"/>
    <w:rsid w:val="00126768"/>
    <w:rsid w:val="0012741E"/>
    <w:rsid w:val="0012757D"/>
    <w:rsid w:val="0013051C"/>
    <w:rsid w:val="001307E8"/>
    <w:rsid w:val="001321C6"/>
    <w:rsid w:val="001323A9"/>
    <w:rsid w:val="00132BA0"/>
    <w:rsid w:val="00134123"/>
    <w:rsid w:val="00134879"/>
    <w:rsid w:val="00134D49"/>
    <w:rsid w:val="00136CAF"/>
    <w:rsid w:val="001433D1"/>
    <w:rsid w:val="00144843"/>
    <w:rsid w:val="00144900"/>
    <w:rsid w:val="001453C5"/>
    <w:rsid w:val="001511D5"/>
    <w:rsid w:val="001513DB"/>
    <w:rsid w:val="00151E07"/>
    <w:rsid w:val="00151F08"/>
    <w:rsid w:val="00154748"/>
    <w:rsid w:val="001566E0"/>
    <w:rsid w:val="00157E05"/>
    <w:rsid w:val="00157EFD"/>
    <w:rsid w:val="00162E44"/>
    <w:rsid w:val="001725D4"/>
    <w:rsid w:val="00174A72"/>
    <w:rsid w:val="00174C22"/>
    <w:rsid w:val="001754E1"/>
    <w:rsid w:val="00175916"/>
    <w:rsid w:val="00177AC1"/>
    <w:rsid w:val="00183ECE"/>
    <w:rsid w:val="0018501E"/>
    <w:rsid w:val="00185DF4"/>
    <w:rsid w:val="00187B1A"/>
    <w:rsid w:val="0019184E"/>
    <w:rsid w:val="00193465"/>
    <w:rsid w:val="0019363B"/>
    <w:rsid w:val="00193927"/>
    <w:rsid w:val="00194807"/>
    <w:rsid w:val="00197450"/>
    <w:rsid w:val="001A0C68"/>
    <w:rsid w:val="001A1156"/>
    <w:rsid w:val="001A33A6"/>
    <w:rsid w:val="001A4882"/>
    <w:rsid w:val="001A5B69"/>
    <w:rsid w:val="001A7014"/>
    <w:rsid w:val="001B1392"/>
    <w:rsid w:val="001B1A19"/>
    <w:rsid w:val="001B1F6A"/>
    <w:rsid w:val="001B2135"/>
    <w:rsid w:val="001B31B4"/>
    <w:rsid w:val="001B4CFC"/>
    <w:rsid w:val="001B647E"/>
    <w:rsid w:val="001C4483"/>
    <w:rsid w:val="001C5A93"/>
    <w:rsid w:val="001C6026"/>
    <w:rsid w:val="001D07D4"/>
    <w:rsid w:val="001D1D00"/>
    <w:rsid w:val="001D2F3B"/>
    <w:rsid w:val="001D4ACD"/>
    <w:rsid w:val="001D5043"/>
    <w:rsid w:val="001D531D"/>
    <w:rsid w:val="001D68A5"/>
    <w:rsid w:val="001E3E99"/>
    <w:rsid w:val="001E68AA"/>
    <w:rsid w:val="001F03CE"/>
    <w:rsid w:val="001F09AE"/>
    <w:rsid w:val="001F1081"/>
    <w:rsid w:val="001F29B2"/>
    <w:rsid w:val="001F49A6"/>
    <w:rsid w:val="001F6520"/>
    <w:rsid w:val="001F7054"/>
    <w:rsid w:val="001F78F5"/>
    <w:rsid w:val="001F7A9B"/>
    <w:rsid w:val="0020328B"/>
    <w:rsid w:val="00204475"/>
    <w:rsid w:val="00204D1D"/>
    <w:rsid w:val="00206AF4"/>
    <w:rsid w:val="00207E30"/>
    <w:rsid w:val="0021043B"/>
    <w:rsid w:val="002116EF"/>
    <w:rsid w:val="00211AD2"/>
    <w:rsid w:val="00212B15"/>
    <w:rsid w:val="0021380B"/>
    <w:rsid w:val="00216E40"/>
    <w:rsid w:val="002202B0"/>
    <w:rsid w:val="002206A4"/>
    <w:rsid w:val="00223096"/>
    <w:rsid w:val="00223706"/>
    <w:rsid w:val="00223CCC"/>
    <w:rsid w:val="00223E36"/>
    <w:rsid w:val="002249EA"/>
    <w:rsid w:val="002266CB"/>
    <w:rsid w:val="00226D71"/>
    <w:rsid w:val="00230938"/>
    <w:rsid w:val="002314E9"/>
    <w:rsid w:val="00231637"/>
    <w:rsid w:val="00231D39"/>
    <w:rsid w:val="002320A9"/>
    <w:rsid w:val="0023308F"/>
    <w:rsid w:val="00233215"/>
    <w:rsid w:val="00233E23"/>
    <w:rsid w:val="00236C5B"/>
    <w:rsid w:val="002402BA"/>
    <w:rsid w:val="00240BFE"/>
    <w:rsid w:val="00241478"/>
    <w:rsid w:val="0024313F"/>
    <w:rsid w:val="00243DB0"/>
    <w:rsid w:val="00243E84"/>
    <w:rsid w:val="002451A2"/>
    <w:rsid w:val="00245C46"/>
    <w:rsid w:val="002469C3"/>
    <w:rsid w:val="00250397"/>
    <w:rsid w:val="00250FF5"/>
    <w:rsid w:val="00261A7A"/>
    <w:rsid w:val="00261E0D"/>
    <w:rsid w:val="0026248F"/>
    <w:rsid w:val="002701B9"/>
    <w:rsid w:val="00270F5A"/>
    <w:rsid w:val="00274EFC"/>
    <w:rsid w:val="00275396"/>
    <w:rsid w:val="0027566D"/>
    <w:rsid w:val="0027567C"/>
    <w:rsid w:val="00275B56"/>
    <w:rsid w:val="00275BC7"/>
    <w:rsid w:val="00276426"/>
    <w:rsid w:val="00280E77"/>
    <w:rsid w:val="00290BE2"/>
    <w:rsid w:val="00291884"/>
    <w:rsid w:val="00291BF6"/>
    <w:rsid w:val="00292E82"/>
    <w:rsid w:val="0029522F"/>
    <w:rsid w:val="002A0167"/>
    <w:rsid w:val="002A02F4"/>
    <w:rsid w:val="002A09C7"/>
    <w:rsid w:val="002A1890"/>
    <w:rsid w:val="002A207E"/>
    <w:rsid w:val="002A20C3"/>
    <w:rsid w:val="002A24DB"/>
    <w:rsid w:val="002A3B29"/>
    <w:rsid w:val="002A446B"/>
    <w:rsid w:val="002A46AF"/>
    <w:rsid w:val="002A5683"/>
    <w:rsid w:val="002A599A"/>
    <w:rsid w:val="002A770C"/>
    <w:rsid w:val="002B095A"/>
    <w:rsid w:val="002B379D"/>
    <w:rsid w:val="002B428E"/>
    <w:rsid w:val="002B49CB"/>
    <w:rsid w:val="002B65AB"/>
    <w:rsid w:val="002B7884"/>
    <w:rsid w:val="002C1AF1"/>
    <w:rsid w:val="002C22F8"/>
    <w:rsid w:val="002C25E9"/>
    <w:rsid w:val="002C456E"/>
    <w:rsid w:val="002D03EC"/>
    <w:rsid w:val="002D2A56"/>
    <w:rsid w:val="002D65B9"/>
    <w:rsid w:val="002E363F"/>
    <w:rsid w:val="002E57CA"/>
    <w:rsid w:val="002E6136"/>
    <w:rsid w:val="002E7233"/>
    <w:rsid w:val="002E7814"/>
    <w:rsid w:val="002E7E32"/>
    <w:rsid w:val="002F0A51"/>
    <w:rsid w:val="002F1AAF"/>
    <w:rsid w:val="002F33E7"/>
    <w:rsid w:val="002F3505"/>
    <w:rsid w:val="00303AED"/>
    <w:rsid w:val="00303BB1"/>
    <w:rsid w:val="00304BFA"/>
    <w:rsid w:val="003056F7"/>
    <w:rsid w:val="003058E7"/>
    <w:rsid w:val="00305D52"/>
    <w:rsid w:val="00306DF6"/>
    <w:rsid w:val="0031005F"/>
    <w:rsid w:val="00313309"/>
    <w:rsid w:val="00314728"/>
    <w:rsid w:val="003155B4"/>
    <w:rsid w:val="00316BC4"/>
    <w:rsid w:val="003201F8"/>
    <w:rsid w:val="003228A4"/>
    <w:rsid w:val="00322A7B"/>
    <w:rsid w:val="00322B58"/>
    <w:rsid w:val="00322C3E"/>
    <w:rsid w:val="003260F4"/>
    <w:rsid w:val="00326117"/>
    <w:rsid w:val="00326FD3"/>
    <w:rsid w:val="00327237"/>
    <w:rsid w:val="00330050"/>
    <w:rsid w:val="0033094B"/>
    <w:rsid w:val="00330F34"/>
    <w:rsid w:val="0033383B"/>
    <w:rsid w:val="00333966"/>
    <w:rsid w:val="00337F65"/>
    <w:rsid w:val="00340635"/>
    <w:rsid w:val="00341730"/>
    <w:rsid w:val="003449EC"/>
    <w:rsid w:val="00346F0C"/>
    <w:rsid w:val="0034706D"/>
    <w:rsid w:val="00347768"/>
    <w:rsid w:val="00347D61"/>
    <w:rsid w:val="00350AE2"/>
    <w:rsid w:val="00350FF6"/>
    <w:rsid w:val="00353857"/>
    <w:rsid w:val="003538BA"/>
    <w:rsid w:val="00353C0A"/>
    <w:rsid w:val="0035453C"/>
    <w:rsid w:val="00355099"/>
    <w:rsid w:val="00355329"/>
    <w:rsid w:val="00356E61"/>
    <w:rsid w:val="0036167E"/>
    <w:rsid w:val="00362464"/>
    <w:rsid w:val="00363593"/>
    <w:rsid w:val="00364936"/>
    <w:rsid w:val="003650BD"/>
    <w:rsid w:val="00365995"/>
    <w:rsid w:val="00366086"/>
    <w:rsid w:val="00371106"/>
    <w:rsid w:val="00371EE0"/>
    <w:rsid w:val="003744E0"/>
    <w:rsid w:val="00376393"/>
    <w:rsid w:val="00376E67"/>
    <w:rsid w:val="00377FBA"/>
    <w:rsid w:val="0038045B"/>
    <w:rsid w:val="0038123B"/>
    <w:rsid w:val="003817D4"/>
    <w:rsid w:val="003851C2"/>
    <w:rsid w:val="00385DB5"/>
    <w:rsid w:val="00385DCC"/>
    <w:rsid w:val="00386C5C"/>
    <w:rsid w:val="003873E5"/>
    <w:rsid w:val="003874C0"/>
    <w:rsid w:val="00387E9D"/>
    <w:rsid w:val="00396653"/>
    <w:rsid w:val="003968B0"/>
    <w:rsid w:val="00396BA2"/>
    <w:rsid w:val="00397002"/>
    <w:rsid w:val="003977E3"/>
    <w:rsid w:val="003A03D2"/>
    <w:rsid w:val="003A10AF"/>
    <w:rsid w:val="003A300D"/>
    <w:rsid w:val="003A321E"/>
    <w:rsid w:val="003A53A6"/>
    <w:rsid w:val="003A7922"/>
    <w:rsid w:val="003B0EE4"/>
    <w:rsid w:val="003B1517"/>
    <w:rsid w:val="003B1BA8"/>
    <w:rsid w:val="003B37F6"/>
    <w:rsid w:val="003B489C"/>
    <w:rsid w:val="003B757F"/>
    <w:rsid w:val="003C320B"/>
    <w:rsid w:val="003C340D"/>
    <w:rsid w:val="003C5140"/>
    <w:rsid w:val="003C5355"/>
    <w:rsid w:val="003C5AE6"/>
    <w:rsid w:val="003C66A4"/>
    <w:rsid w:val="003D08D6"/>
    <w:rsid w:val="003D1652"/>
    <w:rsid w:val="003D1802"/>
    <w:rsid w:val="003D26CC"/>
    <w:rsid w:val="003D3817"/>
    <w:rsid w:val="003D56F1"/>
    <w:rsid w:val="003D5F9E"/>
    <w:rsid w:val="003D6B0E"/>
    <w:rsid w:val="003D767E"/>
    <w:rsid w:val="003E0777"/>
    <w:rsid w:val="003E0C24"/>
    <w:rsid w:val="003E11CC"/>
    <w:rsid w:val="003E2C95"/>
    <w:rsid w:val="003E753C"/>
    <w:rsid w:val="003E7A23"/>
    <w:rsid w:val="003F058E"/>
    <w:rsid w:val="003F27F2"/>
    <w:rsid w:val="003F3110"/>
    <w:rsid w:val="003F359D"/>
    <w:rsid w:val="003F693E"/>
    <w:rsid w:val="003F73C6"/>
    <w:rsid w:val="003F7995"/>
    <w:rsid w:val="003F7F0F"/>
    <w:rsid w:val="0040025A"/>
    <w:rsid w:val="004022CB"/>
    <w:rsid w:val="0040230E"/>
    <w:rsid w:val="004029AF"/>
    <w:rsid w:val="004075B4"/>
    <w:rsid w:val="0041032A"/>
    <w:rsid w:val="00411630"/>
    <w:rsid w:val="0041176F"/>
    <w:rsid w:val="00414165"/>
    <w:rsid w:val="0041458C"/>
    <w:rsid w:val="00414D43"/>
    <w:rsid w:val="004150C4"/>
    <w:rsid w:val="00417E60"/>
    <w:rsid w:val="0042426E"/>
    <w:rsid w:val="00424461"/>
    <w:rsid w:val="0042583A"/>
    <w:rsid w:val="00425CF0"/>
    <w:rsid w:val="00426184"/>
    <w:rsid w:val="00431698"/>
    <w:rsid w:val="00433935"/>
    <w:rsid w:val="00434071"/>
    <w:rsid w:val="00434D68"/>
    <w:rsid w:val="00441711"/>
    <w:rsid w:val="004420A7"/>
    <w:rsid w:val="00442F6F"/>
    <w:rsid w:val="00444273"/>
    <w:rsid w:val="00447BB3"/>
    <w:rsid w:val="004503F1"/>
    <w:rsid w:val="00451006"/>
    <w:rsid w:val="00455A73"/>
    <w:rsid w:val="004560FA"/>
    <w:rsid w:val="00460351"/>
    <w:rsid w:val="004641E2"/>
    <w:rsid w:val="00466761"/>
    <w:rsid w:val="0046735B"/>
    <w:rsid w:val="004702EA"/>
    <w:rsid w:val="00471DA2"/>
    <w:rsid w:val="0047217F"/>
    <w:rsid w:val="00473399"/>
    <w:rsid w:val="00475882"/>
    <w:rsid w:val="004758A6"/>
    <w:rsid w:val="00477CB6"/>
    <w:rsid w:val="004813B3"/>
    <w:rsid w:val="004825FD"/>
    <w:rsid w:val="004829AC"/>
    <w:rsid w:val="00484200"/>
    <w:rsid w:val="00484688"/>
    <w:rsid w:val="00484857"/>
    <w:rsid w:val="00484922"/>
    <w:rsid w:val="00486202"/>
    <w:rsid w:val="0048780E"/>
    <w:rsid w:val="00487D43"/>
    <w:rsid w:val="00492B8F"/>
    <w:rsid w:val="00493B64"/>
    <w:rsid w:val="004945DC"/>
    <w:rsid w:val="00494BF6"/>
    <w:rsid w:val="00494E36"/>
    <w:rsid w:val="00496170"/>
    <w:rsid w:val="004A131D"/>
    <w:rsid w:val="004A30F6"/>
    <w:rsid w:val="004A3A88"/>
    <w:rsid w:val="004A75DD"/>
    <w:rsid w:val="004A77CC"/>
    <w:rsid w:val="004A792E"/>
    <w:rsid w:val="004B00CD"/>
    <w:rsid w:val="004B0AC7"/>
    <w:rsid w:val="004B0CF0"/>
    <w:rsid w:val="004B0D66"/>
    <w:rsid w:val="004B1016"/>
    <w:rsid w:val="004B136E"/>
    <w:rsid w:val="004B1664"/>
    <w:rsid w:val="004B463B"/>
    <w:rsid w:val="004B5ECF"/>
    <w:rsid w:val="004C1568"/>
    <w:rsid w:val="004C41F9"/>
    <w:rsid w:val="004C45C1"/>
    <w:rsid w:val="004C4E16"/>
    <w:rsid w:val="004C532C"/>
    <w:rsid w:val="004C5461"/>
    <w:rsid w:val="004C72D2"/>
    <w:rsid w:val="004D2B77"/>
    <w:rsid w:val="004D38D7"/>
    <w:rsid w:val="004D4595"/>
    <w:rsid w:val="004D4B3C"/>
    <w:rsid w:val="004D54A1"/>
    <w:rsid w:val="004D58CC"/>
    <w:rsid w:val="004D5AC9"/>
    <w:rsid w:val="004D714F"/>
    <w:rsid w:val="004D7AFC"/>
    <w:rsid w:val="004D7F30"/>
    <w:rsid w:val="004E13B8"/>
    <w:rsid w:val="004E2D51"/>
    <w:rsid w:val="004E340E"/>
    <w:rsid w:val="004E3963"/>
    <w:rsid w:val="004E45A6"/>
    <w:rsid w:val="004E5CB9"/>
    <w:rsid w:val="004E61A2"/>
    <w:rsid w:val="004E6256"/>
    <w:rsid w:val="004F23B2"/>
    <w:rsid w:val="004F2CD1"/>
    <w:rsid w:val="004F2FB9"/>
    <w:rsid w:val="004F49BC"/>
    <w:rsid w:val="004F5F1C"/>
    <w:rsid w:val="004F6B7E"/>
    <w:rsid w:val="004F7031"/>
    <w:rsid w:val="004F7034"/>
    <w:rsid w:val="004F7B74"/>
    <w:rsid w:val="005014F2"/>
    <w:rsid w:val="00502883"/>
    <w:rsid w:val="00503933"/>
    <w:rsid w:val="00506E0B"/>
    <w:rsid w:val="00507905"/>
    <w:rsid w:val="00512752"/>
    <w:rsid w:val="00513BCA"/>
    <w:rsid w:val="00517A0A"/>
    <w:rsid w:val="00523081"/>
    <w:rsid w:val="005236B9"/>
    <w:rsid w:val="00525A63"/>
    <w:rsid w:val="00527CD9"/>
    <w:rsid w:val="0053149E"/>
    <w:rsid w:val="00533EFE"/>
    <w:rsid w:val="005340B2"/>
    <w:rsid w:val="005349E3"/>
    <w:rsid w:val="00535072"/>
    <w:rsid w:val="00535FD5"/>
    <w:rsid w:val="005361A3"/>
    <w:rsid w:val="00541AE6"/>
    <w:rsid w:val="00541FD2"/>
    <w:rsid w:val="00542170"/>
    <w:rsid w:val="00542293"/>
    <w:rsid w:val="0054331B"/>
    <w:rsid w:val="00543ED9"/>
    <w:rsid w:val="0054656B"/>
    <w:rsid w:val="00546F13"/>
    <w:rsid w:val="00547008"/>
    <w:rsid w:val="005477A3"/>
    <w:rsid w:val="005507F7"/>
    <w:rsid w:val="00550996"/>
    <w:rsid w:val="0055099C"/>
    <w:rsid w:val="00551D11"/>
    <w:rsid w:val="005522DD"/>
    <w:rsid w:val="00553179"/>
    <w:rsid w:val="00553A68"/>
    <w:rsid w:val="00556462"/>
    <w:rsid w:val="00556F6C"/>
    <w:rsid w:val="0055732A"/>
    <w:rsid w:val="0055737C"/>
    <w:rsid w:val="005600D2"/>
    <w:rsid w:val="00560D35"/>
    <w:rsid w:val="0056145B"/>
    <w:rsid w:val="00563904"/>
    <w:rsid w:val="005645C0"/>
    <w:rsid w:val="00564C0B"/>
    <w:rsid w:val="00564C82"/>
    <w:rsid w:val="005666E3"/>
    <w:rsid w:val="00567412"/>
    <w:rsid w:val="00570560"/>
    <w:rsid w:val="00576CFE"/>
    <w:rsid w:val="005774C4"/>
    <w:rsid w:val="00581045"/>
    <w:rsid w:val="0058258A"/>
    <w:rsid w:val="00582B51"/>
    <w:rsid w:val="00583D75"/>
    <w:rsid w:val="005901DD"/>
    <w:rsid w:val="00590532"/>
    <w:rsid w:val="00590AB7"/>
    <w:rsid w:val="0059200A"/>
    <w:rsid w:val="0059273C"/>
    <w:rsid w:val="005944DE"/>
    <w:rsid w:val="0059658A"/>
    <w:rsid w:val="005A3029"/>
    <w:rsid w:val="005A3530"/>
    <w:rsid w:val="005B2C4E"/>
    <w:rsid w:val="005B327C"/>
    <w:rsid w:val="005B5DC7"/>
    <w:rsid w:val="005B5DE2"/>
    <w:rsid w:val="005C0A85"/>
    <w:rsid w:val="005C2B12"/>
    <w:rsid w:val="005C3651"/>
    <w:rsid w:val="005C4998"/>
    <w:rsid w:val="005C71EF"/>
    <w:rsid w:val="005D0266"/>
    <w:rsid w:val="005D6BC7"/>
    <w:rsid w:val="005D7F75"/>
    <w:rsid w:val="005E052C"/>
    <w:rsid w:val="005E1A47"/>
    <w:rsid w:val="005E3D48"/>
    <w:rsid w:val="005E3F6E"/>
    <w:rsid w:val="005E490D"/>
    <w:rsid w:val="005E5C82"/>
    <w:rsid w:val="005E6D5A"/>
    <w:rsid w:val="005E71D9"/>
    <w:rsid w:val="005F21DB"/>
    <w:rsid w:val="005F3523"/>
    <w:rsid w:val="00600AAF"/>
    <w:rsid w:val="0060339D"/>
    <w:rsid w:val="00603905"/>
    <w:rsid w:val="00603A79"/>
    <w:rsid w:val="00604014"/>
    <w:rsid w:val="00606099"/>
    <w:rsid w:val="00607133"/>
    <w:rsid w:val="00610726"/>
    <w:rsid w:val="00610D83"/>
    <w:rsid w:val="00612B60"/>
    <w:rsid w:val="00614897"/>
    <w:rsid w:val="00617E92"/>
    <w:rsid w:val="00624955"/>
    <w:rsid w:val="006254FD"/>
    <w:rsid w:val="00625A90"/>
    <w:rsid w:val="00626282"/>
    <w:rsid w:val="006272EC"/>
    <w:rsid w:val="0063041F"/>
    <w:rsid w:val="00630BE9"/>
    <w:rsid w:val="00630F39"/>
    <w:rsid w:val="00631A97"/>
    <w:rsid w:val="0063317C"/>
    <w:rsid w:val="00633745"/>
    <w:rsid w:val="006347AB"/>
    <w:rsid w:val="006348C2"/>
    <w:rsid w:val="00635788"/>
    <w:rsid w:val="00636572"/>
    <w:rsid w:val="00637280"/>
    <w:rsid w:val="00641A5F"/>
    <w:rsid w:val="00642797"/>
    <w:rsid w:val="006436F8"/>
    <w:rsid w:val="00643A75"/>
    <w:rsid w:val="00650892"/>
    <w:rsid w:val="00651FEF"/>
    <w:rsid w:val="006561C3"/>
    <w:rsid w:val="00656500"/>
    <w:rsid w:val="00657963"/>
    <w:rsid w:val="006604A6"/>
    <w:rsid w:val="00660620"/>
    <w:rsid w:val="00662A71"/>
    <w:rsid w:val="006630B2"/>
    <w:rsid w:val="006635BB"/>
    <w:rsid w:val="00663905"/>
    <w:rsid w:val="00664105"/>
    <w:rsid w:val="00664BE4"/>
    <w:rsid w:val="00665F72"/>
    <w:rsid w:val="00666D26"/>
    <w:rsid w:val="006673A6"/>
    <w:rsid w:val="00670373"/>
    <w:rsid w:val="0067062E"/>
    <w:rsid w:val="00671718"/>
    <w:rsid w:val="00672820"/>
    <w:rsid w:val="006728D7"/>
    <w:rsid w:val="0067343E"/>
    <w:rsid w:val="0067436A"/>
    <w:rsid w:val="00680AF0"/>
    <w:rsid w:val="00682B09"/>
    <w:rsid w:val="006831C7"/>
    <w:rsid w:val="006835B2"/>
    <w:rsid w:val="00683FE1"/>
    <w:rsid w:val="00686EB1"/>
    <w:rsid w:val="00691577"/>
    <w:rsid w:val="00691DCA"/>
    <w:rsid w:val="0069392C"/>
    <w:rsid w:val="006939D4"/>
    <w:rsid w:val="00693A3B"/>
    <w:rsid w:val="0069521B"/>
    <w:rsid w:val="0069604E"/>
    <w:rsid w:val="00696A54"/>
    <w:rsid w:val="00696A84"/>
    <w:rsid w:val="00696DB2"/>
    <w:rsid w:val="00697520"/>
    <w:rsid w:val="006A03AB"/>
    <w:rsid w:val="006A0AEB"/>
    <w:rsid w:val="006A1854"/>
    <w:rsid w:val="006A1C5D"/>
    <w:rsid w:val="006A376D"/>
    <w:rsid w:val="006A646B"/>
    <w:rsid w:val="006A715B"/>
    <w:rsid w:val="006B2613"/>
    <w:rsid w:val="006B4803"/>
    <w:rsid w:val="006B4E13"/>
    <w:rsid w:val="006C12A8"/>
    <w:rsid w:val="006C143B"/>
    <w:rsid w:val="006C1F16"/>
    <w:rsid w:val="006C23B3"/>
    <w:rsid w:val="006C2413"/>
    <w:rsid w:val="006C2630"/>
    <w:rsid w:val="006C2764"/>
    <w:rsid w:val="006C3D0D"/>
    <w:rsid w:val="006C56EE"/>
    <w:rsid w:val="006C58B2"/>
    <w:rsid w:val="006C64BD"/>
    <w:rsid w:val="006D0140"/>
    <w:rsid w:val="006D1819"/>
    <w:rsid w:val="006D2847"/>
    <w:rsid w:val="006D2C11"/>
    <w:rsid w:val="006D33D0"/>
    <w:rsid w:val="006D47F4"/>
    <w:rsid w:val="006D73C0"/>
    <w:rsid w:val="006D7450"/>
    <w:rsid w:val="006E1A8F"/>
    <w:rsid w:val="006E235D"/>
    <w:rsid w:val="006E52CD"/>
    <w:rsid w:val="006E5DE7"/>
    <w:rsid w:val="006F0817"/>
    <w:rsid w:val="006F0BCE"/>
    <w:rsid w:val="006F170B"/>
    <w:rsid w:val="006F1F52"/>
    <w:rsid w:val="006F274A"/>
    <w:rsid w:val="006F3025"/>
    <w:rsid w:val="006F30EB"/>
    <w:rsid w:val="006F4457"/>
    <w:rsid w:val="006F5216"/>
    <w:rsid w:val="00700BEF"/>
    <w:rsid w:val="00702F14"/>
    <w:rsid w:val="007032C6"/>
    <w:rsid w:val="00703A76"/>
    <w:rsid w:val="007051F0"/>
    <w:rsid w:val="00706553"/>
    <w:rsid w:val="0071077B"/>
    <w:rsid w:val="00713971"/>
    <w:rsid w:val="00715440"/>
    <w:rsid w:val="007158E9"/>
    <w:rsid w:val="00716792"/>
    <w:rsid w:val="00721408"/>
    <w:rsid w:val="00722C55"/>
    <w:rsid w:val="007245B6"/>
    <w:rsid w:val="00725D22"/>
    <w:rsid w:val="007261BE"/>
    <w:rsid w:val="007268CC"/>
    <w:rsid w:val="00726DC1"/>
    <w:rsid w:val="0072778D"/>
    <w:rsid w:val="00727B52"/>
    <w:rsid w:val="00727FC5"/>
    <w:rsid w:val="007352AC"/>
    <w:rsid w:val="007352ED"/>
    <w:rsid w:val="0073577C"/>
    <w:rsid w:val="00735EDA"/>
    <w:rsid w:val="00736341"/>
    <w:rsid w:val="00736A60"/>
    <w:rsid w:val="0074027F"/>
    <w:rsid w:val="00740BDF"/>
    <w:rsid w:val="00741063"/>
    <w:rsid w:val="00741258"/>
    <w:rsid w:val="00741F1D"/>
    <w:rsid w:val="0074325D"/>
    <w:rsid w:val="00745830"/>
    <w:rsid w:val="00745D40"/>
    <w:rsid w:val="00745EC0"/>
    <w:rsid w:val="00747869"/>
    <w:rsid w:val="0075074D"/>
    <w:rsid w:val="00753226"/>
    <w:rsid w:val="00753545"/>
    <w:rsid w:val="00753D41"/>
    <w:rsid w:val="00754146"/>
    <w:rsid w:val="007548A8"/>
    <w:rsid w:val="0075556E"/>
    <w:rsid w:val="00757252"/>
    <w:rsid w:val="007577BF"/>
    <w:rsid w:val="007606E0"/>
    <w:rsid w:val="007607F0"/>
    <w:rsid w:val="00760D57"/>
    <w:rsid w:val="00765BDE"/>
    <w:rsid w:val="007671C0"/>
    <w:rsid w:val="0076767B"/>
    <w:rsid w:val="00767B91"/>
    <w:rsid w:val="00770420"/>
    <w:rsid w:val="00771624"/>
    <w:rsid w:val="00772329"/>
    <w:rsid w:val="00772D99"/>
    <w:rsid w:val="00772E8F"/>
    <w:rsid w:val="00774FEF"/>
    <w:rsid w:val="0077550F"/>
    <w:rsid w:val="00777E08"/>
    <w:rsid w:val="0078139E"/>
    <w:rsid w:val="00784DB5"/>
    <w:rsid w:val="00785122"/>
    <w:rsid w:val="007854CC"/>
    <w:rsid w:val="00785CBE"/>
    <w:rsid w:val="007875FA"/>
    <w:rsid w:val="0079109C"/>
    <w:rsid w:val="00791485"/>
    <w:rsid w:val="00791739"/>
    <w:rsid w:val="00792602"/>
    <w:rsid w:val="0079466E"/>
    <w:rsid w:val="0079513F"/>
    <w:rsid w:val="007A060F"/>
    <w:rsid w:val="007A0684"/>
    <w:rsid w:val="007A0990"/>
    <w:rsid w:val="007A1D73"/>
    <w:rsid w:val="007A24F7"/>
    <w:rsid w:val="007A569E"/>
    <w:rsid w:val="007A5B3E"/>
    <w:rsid w:val="007A5B7B"/>
    <w:rsid w:val="007A7AC1"/>
    <w:rsid w:val="007B264B"/>
    <w:rsid w:val="007B4B69"/>
    <w:rsid w:val="007B5760"/>
    <w:rsid w:val="007C13EB"/>
    <w:rsid w:val="007C2E02"/>
    <w:rsid w:val="007C528E"/>
    <w:rsid w:val="007C628E"/>
    <w:rsid w:val="007C65D2"/>
    <w:rsid w:val="007C79B8"/>
    <w:rsid w:val="007D0A11"/>
    <w:rsid w:val="007D119D"/>
    <w:rsid w:val="007D14F3"/>
    <w:rsid w:val="007D496B"/>
    <w:rsid w:val="007D6AD3"/>
    <w:rsid w:val="007D73AA"/>
    <w:rsid w:val="007D798C"/>
    <w:rsid w:val="007E0240"/>
    <w:rsid w:val="007E1B14"/>
    <w:rsid w:val="007E20C9"/>
    <w:rsid w:val="007E27BD"/>
    <w:rsid w:val="007E3383"/>
    <w:rsid w:val="007E5EB4"/>
    <w:rsid w:val="007E623E"/>
    <w:rsid w:val="007E7494"/>
    <w:rsid w:val="007F1565"/>
    <w:rsid w:val="007F3437"/>
    <w:rsid w:val="007F53E7"/>
    <w:rsid w:val="007F5A21"/>
    <w:rsid w:val="007F5F86"/>
    <w:rsid w:val="007F6305"/>
    <w:rsid w:val="007F7507"/>
    <w:rsid w:val="00800AE0"/>
    <w:rsid w:val="008015A8"/>
    <w:rsid w:val="00802559"/>
    <w:rsid w:val="00803333"/>
    <w:rsid w:val="00803FBF"/>
    <w:rsid w:val="00805897"/>
    <w:rsid w:val="008070FC"/>
    <w:rsid w:val="008106D9"/>
    <w:rsid w:val="008106ED"/>
    <w:rsid w:val="0081137E"/>
    <w:rsid w:val="00811454"/>
    <w:rsid w:val="00811E35"/>
    <w:rsid w:val="008138B9"/>
    <w:rsid w:val="00813BCD"/>
    <w:rsid w:val="00813C1C"/>
    <w:rsid w:val="0081524C"/>
    <w:rsid w:val="0081536F"/>
    <w:rsid w:val="00815AEC"/>
    <w:rsid w:val="00816714"/>
    <w:rsid w:val="00817833"/>
    <w:rsid w:val="008203C4"/>
    <w:rsid w:val="00820580"/>
    <w:rsid w:val="0082339E"/>
    <w:rsid w:val="00824456"/>
    <w:rsid w:val="0082553F"/>
    <w:rsid w:val="00832E9F"/>
    <w:rsid w:val="0083356D"/>
    <w:rsid w:val="00836375"/>
    <w:rsid w:val="008400B7"/>
    <w:rsid w:val="008426BF"/>
    <w:rsid w:val="008429D4"/>
    <w:rsid w:val="00842CE4"/>
    <w:rsid w:val="008439D3"/>
    <w:rsid w:val="0084405C"/>
    <w:rsid w:val="00847666"/>
    <w:rsid w:val="00850619"/>
    <w:rsid w:val="00853B42"/>
    <w:rsid w:val="0085512B"/>
    <w:rsid w:val="00856154"/>
    <w:rsid w:val="008563D3"/>
    <w:rsid w:val="00861653"/>
    <w:rsid w:val="0086423C"/>
    <w:rsid w:val="008665ED"/>
    <w:rsid w:val="00870ED8"/>
    <w:rsid w:val="0087296D"/>
    <w:rsid w:val="0087512F"/>
    <w:rsid w:val="00875771"/>
    <w:rsid w:val="008758CB"/>
    <w:rsid w:val="00876587"/>
    <w:rsid w:val="008767AE"/>
    <w:rsid w:val="00877158"/>
    <w:rsid w:val="00885369"/>
    <w:rsid w:val="008867C6"/>
    <w:rsid w:val="00887586"/>
    <w:rsid w:val="0089100A"/>
    <w:rsid w:val="008931DE"/>
    <w:rsid w:val="008950B4"/>
    <w:rsid w:val="00895559"/>
    <w:rsid w:val="00895BAC"/>
    <w:rsid w:val="00895F40"/>
    <w:rsid w:val="00897E85"/>
    <w:rsid w:val="008A22C2"/>
    <w:rsid w:val="008A454D"/>
    <w:rsid w:val="008A59FE"/>
    <w:rsid w:val="008A5F3B"/>
    <w:rsid w:val="008A7DD8"/>
    <w:rsid w:val="008B13C2"/>
    <w:rsid w:val="008B1A91"/>
    <w:rsid w:val="008B1B88"/>
    <w:rsid w:val="008B2B0F"/>
    <w:rsid w:val="008B7CB9"/>
    <w:rsid w:val="008C0386"/>
    <w:rsid w:val="008C2F63"/>
    <w:rsid w:val="008C65B9"/>
    <w:rsid w:val="008D3EE8"/>
    <w:rsid w:val="008D4C73"/>
    <w:rsid w:val="008D5B7F"/>
    <w:rsid w:val="008D63C9"/>
    <w:rsid w:val="008E2B34"/>
    <w:rsid w:val="008E398B"/>
    <w:rsid w:val="008E751A"/>
    <w:rsid w:val="008F0CF9"/>
    <w:rsid w:val="008F0EEF"/>
    <w:rsid w:val="008F6777"/>
    <w:rsid w:val="008F7DDB"/>
    <w:rsid w:val="00900C68"/>
    <w:rsid w:val="00900F0E"/>
    <w:rsid w:val="0090199E"/>
    <w:rsid w:val="00904CA2"/>
    <w:rsid w:val="0090661C"/>
    <w:rsid w:val="0090783D"/>
    <w:rsid w:val="009104F9"/>
    <w:rsid w:val="00912413"/>
    <w:rsid w:val="0091245F"/>
    <w:rsid w:val="00912757"/>
    <w:rsid w:val="00913DA4"/>
    <w:rsid w:val="00914400"/>
    <w:rsid w:val="00915B85"/>
    <w:rsid w:val="00916F4D"/>
    <w:rsid w:val="009200A1"/>
    <w:rsid w:val="00924864"/>
    <w:rsid w:val="00925AE7"/>
    <w:rsid w:val="00926329"/>
    <w:rsid w:val="009277DF"/>
    <w:rsid w:val="00927C6F"/>
    <w:rsid w:val="00930534"/>
    <w:rsid w:val="0093425A"/>
    <w:rsid w:val="00936D1C"/>
    <w:rsid w:val="00940158"/>
    <w:rsid w:val="009416C7"/>
    <w:rsid w:val="009416E6"/>
    <w:rsid w:val="00942A85"/>
    <w:rsid w:val="00942B3A"/>
    <w:rsid w:val="00943B0A"/>
    <w:rsid w:val="00943FA1"/>
    <w:rsid w:val="0094406D"/>
    <w:rsid w:val="00950294"/>
    <w:rsid w:val="009528BB"/>
    <w:rsid w:val="00954E3B"/>
    <w:rsid w:val="009624A9"/>
    <w:rsid w:val="0096257D"/>
    <w:rsid w:val="0096663D"/>
    <w:rsid w:val="00966BAF"/>
    <w:rsid w:val="00971287"/>
    <w:rsid w:val="00971F1F"/>
    <w:rsid w:val="009736AB"/>
    <w:rsid w:val="009736F7"/>
    <w:rsid w:val="00976756"/>
    <w:rsid w:val="00976DDD"/>
    <w:rsid w:val="009779B2"/>
    <w:rsid w:val="009826F7"/>
    <w:rsid w:val="009840A1"/>
    <w:rsid w:val="00986F93"/>
    <w:rsid w:val="0098715A"/>
    <w:rsid w:val="00987EFE"/>
    <w:rsid w:val="009906BA"/>
    <w:rsid w:val="00990C46"/>
    <w:rsid w:val="00991596"/>
    <w:rsid w:val="009939DA"/>
    <w:rsid w:val="009943F4"/>
    <w:rsid w:val="00994424"/>
    <w:rsid w:val="00996F70"/>
    <w:rsid w:val="00997DB2"/>
    <w:rsid w:val="009A0CF6"/>
    <w:rsid w:val="009A2105"/>
    <w:rsid w:val="009A2AC2"/>
    <w:rsid w:val="009A460B"/>
    <w:rsid w:val="009A4734"/>
    <w:rsid w:val="009A5F50"/>
    <w:rsid w:val="009A639A"/>
    <w:rsid w:val="009A6FD2"/>
    <w:rsid w:val="009A7606"/>
    <w:rsid w:val="009A7A7F"/>
    <w:rsid w:val="009B20EA"/>
    <w:rsid w:val="009B2F73"/>
    <w:rsid w:val="009B4210"/>
    <w:rsid w:val="009B49CA"/>
    <w:rsid w:val="009B56A2"/>
    <w:rsid w:val="009B76FD"/>
    <w:rsid w:val="009C016B"/>
    <w:rsid w:val="009C0EB6"/>
    <w:rsid w:val="009C1020"/>
    <w:rsid w:val="009C222F"/>
    <w:rsid w:val="009C4464"/>
    <w:rsid w:val="009C6D3B"/>
    <w:rsid w:val="009C6DA1"/>
    <w:rsid w:val="009C719A"/>
    <w:rsid w:val="009D0AD8"/>
    <w:rsid w:val="009D451A"/>
    <w:rsid w:val="009D60DB"/>
    <w:rsid w:val="009D6C7D"/>
    <w:rsid w:val="009D7328"/>
    <w:rsid w:val="009D79A9"/>
    <w:rsid w:val="009E0831"/>
    <w:rsid w:val="009E15FF"/>
    <w:rsid w:val="009E343E"/>
    <w:rsid w:val="009E5786"/>
    <w:rsid w:val="009E6528"/>
    <w:rsid w:val="009F0B1B"/>
    <w:rsid w:val="009F1798"/>
    <w:rsid w:val="009F2FFB"/>
    <w:rsid w:val="009F3CDC"/>
    <w:rsid w:val="009F5144"/>
    <w:rsid w:val="009F573A"/>
    <w:rsid w:val="009F57EA"/>
    <w:rsid w:val="009F6185"/>
    <w:rsid w:val="009F6A3D"/>
    <w:rsid w:val="009F6C6B"/>
    <w:rsid w:val="00A00119"/>
    <w:rsid w:val="00A0027E"/>
    <w:rsid w:val="00A0128D"/>
    <w:rsid w:val="00A01508"/>
    <w:rsid w:val="00A025DD"/>
    <w:rsid w:val="00A02A82"/>
    <w:rsid w:val="00A031BD"/>
    <w:rsid w:val="00A03250"/>
    <w:rsid w:val="00A03A27"/>
    <w:rsid w:val="00A05A44"/>
    <w:rsid w:val="00A11C52"/>
    <w:rsid w:val="00A11F55"/>
    <w:rsid w:val="00A1288F"/>
    <w:rsid w:val="00A13D97"/>
    <w:rsid w:val="00A15091"/>
    <w:rsid w:val="00A16428"/>
    <w:rsid w:val="00A165FA"/>
    <w:rsid w:val="00A1758E"/>
    <w:rsid w:val="00A212A1"/>
    <w:rsid w:val="00A2155A"/>
    <w:rsid w:val="00A21600"/>
    <w:rsid w:val="00A228EE"/>
    <w:rsid w:val="00A22C1E"/>
    <w:rsid w:val="00A24823"/>
    <w:rsid w:val="00A24D42"/>
    <w:rsid w:val="00A26CA4"/>
    <w:rsid w:val="00A303F2"/>
    <w:rsid w:val="00A3075C"/>
    <w:rsid w:val="00A30847"/>
    <w:rsid w:val="00A32099"/>
    <w:rsid w:val="00A323EC"/>
    <w:rsid w:val="00A340B3"/>
    <w:rsid w:val="00A342A9"/>
    <w:rsid w:val="00A34759"/>
    <w:rsid w:val="00A410FA"/>
    <w:rsid w:val="00A4139A"/>
    <w:rsid w:val="00A41575"/>
    <w:rsid w:val="00A4220F"/>
    <w:rsid w:val="00A4458D"/>
    <w:rsid w:val="00A4462A"/>
    <w:rsid w:val="00A461EA"/>
    <w:rsid w:val="00A50EAA"/>
    <w:rsid w:val="00A50F6B"/>
    <w:rsid w:val="00A525D2"/>
    <w:rsid w:val="00A52B27"/>
    <w:rsid w:val="00A53E66"/>
    <w:rsid w:val="00A5470E"/>
    <w:rsid w:val="00A5591E"/>
    <w:rsid w:val="00A55C14"/>
    <w:rsid w:val="00A5607A"/>
    <w:rsid w:val="00A5681D"/>
    <w:rsid w:val="00A5736E"/>
    <w:rsid w:val="00A60458"/>
    <w:rsid w:val="00A61530"/>
    <w:rsid w:val="00A61703"/>
    <w:rsid w:val="00A61A15"/>
    <w:rsid w:val="00A6381A"/>
    <w:rsid w:val="00A65214"/>
    <w:rsid w:val="00A66914"/>
    <w:rsid w:val="00A70AE4"/>
    <w:rsid w:val="00A715F7"/>
    <w:rsid w:val="00A749AA"/>
    <w:rsid w:val="00A762FA"/>
    <w:rsid w:val="00A76FAB"/>
    <w:rsid w:val="00A80739"/>
    <w:rsid w:val="00A80CAC"/>
    <w:rsid w:val="00A8141A"/>
    <w:rsid w:val="00A84138"/>
    <w:rsid w:val="00A87519"/>
    <w:rsid w:val="00A90469"/>
    <w:rsid w:val="00A92348"/>
    <w:rsid w:val="00A92593"/>
    <w:rsid w:val="00A92D92"/>
    <w:rsid w:val="00A936BA"/>
    <w:rsid w:val="00A93CAB"/>
    <w:rsid w:val="00A94E82"/>
    <w:rsid w:val="00A9561B"/>
    <w:rsid w:val="00A95906"/>
    <w:rsid w:val="00A960EC"/>
    <w:rsid w:val="00AA11B8"/>
    <w:rsid w:val="00AA19CD"/>
    <w:rsid w:val="00AA25D8"/>
    <w:rsid w:val="00AA50B3"/>
    <w:rsid w:val="00AA6026"/>
    <w:rsid w:val="00AA6573"/>
    <w:rsid w:val="00AB14E4"/>
    <w:rsid w:val="00AB1BB8"/>
    <w:rsid w:val="00AB273B"/>
    <w:rsid w:val="00AB42F1"/>
    <w:rsid w:val="00AB5041"/>
    <w:rsid w:val="00AC0125"/>
    <w:rsid w:val="00AC0297"/>
    <w:rsid w:val="00AC1AF1"/>
    <w:rsid w:val="00AC75C0"/>
    <w:rsid w:val="00AD07BA"/>
    <w:rsid w:val="00AD1FF5"/>
    <w:rsid w:val="00AD36EC"/>
    <w:rsid w:val="00AD3A17"/>
    <w:rsid w:val="00AD3B61"/>
    <w:rsid w:val="00AD4C39"/>
    <w:rsid w:val="00AD4EEA"/>
    <w:rsid w:val="00AD57EB"/>
    <w:rsid w:val="00AD5CAA"/>
    <w:rsid w:val="00AD5E49"/>
    <w:rsid w:val="00AD7889"/>
    <w:rsid w:val="00AE0A62"/>
    <w:rsid w:val="00AE47E7"/>
    <w:rsid w:val="00AE5756"/>
    <w:rsid w:val="00AE77BB"/>
    <w:rsid w:val="00AF0B08"/>
    <w:rsid w:val="00AF181B"/>
    <w:rsid w:val="00AF3830"/>
    <w:rsid w:val="00AF417D"/>
    <w:rsid w:val="00AF5012"/>
    <w:rsid w:val="00AF6A85"/>
    <w:rsid w:val="00AF70A1"/>
    <w:rsid w:val="00AF7333"/>
    <w:rsid w:val="00B02DF5"/>
    <w:rsid w:val="00B02E6E"/>
    <w:rsid w:val="00B03055"/>
    <w:rsid w:val="00B03E14"/>
    <w:rsid w:val="00B05AA9"/>
    <w:rsid w:val="00B06104"/>
    <w:rsid w:val="00B077D9"/>
    <w:rsid w:val="00B07EF4"/>
    <w:rsid w:val="00B1041F"/>
    <w:rsid w:val="00B12C71"/>
    <w:rsid w:val="00B132D1"/>
    <w:rsid w:val="00B13413"/>
    <w:rsid w:val="00B153A3"/>
    <w:rsid w:val="00B154F9"/>
    <w:rsid w:val="00B15EAB"/>
    <w:rsid w:val="00B16660"/>
    <w:rsid w:val="00B200C6"/>
    <w:rsid w:val="00B210D6"/>
    <w:rsid w:val="00B23EBD"/>
    <w:rsid w:val="00B256E8"/>
    <w:rsid w:val="00B261ED"/>
    <w:rsid w:val="00B3072A"/>
    <w:rsid w:val="00B30FBF"/>
    <w:rsid w:val="00B320C0"/>
    <w:rsid w:val="00B32A55"/>
    <w:rsid w:val="00B32F66"/>
    <w:rsid w:val="00B356C4"/>
    <w:rsid w:val="00B367F7"/>
    <w:rsid w:val="00B40C9D"/>
    <w:rsid w:val="00B414C3"/>
    <w:rsid w:val="00B41DF1"/>
    <w:rsid w:val="00B43466"/>
    <w:rsid w:val="00B43947"/>
    <w:rsid w:val="00B443CF"/>
    <w:rsid w:val="00B44ACA"/>
    <w:rsid w:val="00B44D1C"/>
    <w:rsid w:val="00B46160"/>
    <w:rsid w:val="00B478A7"/>
    <w:rsid w:val="00B50647"/>
    <w:rsid w:val="00B50941"/>
    <w:rsid w:val="00B5126C"/>
    <w:rsid w:val="00B51343"/>
    <w:rsid w:val="00B51B30"/>
    <w:rsid w:val="00B52500"/>
    <w:rsid w:val="00B53E23"/>
    <w:rsid w:val="00B53FCC"/>
    <w:rsid w:val="00B54368"/>
    <w:rsid w:val="00B54EC7"/>
    <w:rsid w:val="00B5545A"/>
    <w:rsid w:val="00B55ED4"/>
    <w:rsid w:val="00B56894"/>
    <w:rsid w:val="00B60131"/>
    <w:rsid w:val="00B60C31"/>
    <w:rsid w:val="00B62395"/>
    <w:rsid w:val="00B62D85"/>
    <w:rsid w:val="00B63F73"/>
    <w:rsid w:val="00B652C2"/>
    <w:rsid w:val="00B66255"/>
    <w:rsid w:val="00B67516"/>
    <w:rsid w:val="00B67F76"/>
    <w:rsid w:val="00B7040E"/>
    <w:rsid w:val="00B72CD8"/>
    <w:rsid w:val="00B749B8"/>
    <w:rsid w:val="00B74F17"/>
    <w:rsid w:val="00B812FE"/>
    <w:rsid w:val="00B82B8B"/>
    <w:rsid w:val="00B854DB"/>
    <w:rsid w:val="00B86D40"/>
    <w:rsid w:val="00B86D7A"/>
    <w:rsid w:val="00B8788F"/>
    <w:rsid w:val="00B926C3"/>
    <w:rsid w:val="00B92B6E"/>
    <w:rsid w:val="00B93323"/>
    <w:rsid w:val="00B9335C"/>
    <w:rsid w:val="00B93C31"/>
    <w:rsid w:val="00B946C6"/>
    <w:rsid w:val="00B9495B"/>
    <w:rsid w:val="00BA02F0"/>
    <w:rsid w:val="00BA0B22"/>
    <w:rsid w:val="00BA3464"/>
    <w:rsid w:val="00BA4978"/>
    <w:rsid w:val="00BB2DE3"/>
    <w:rsid w:val="00BB55A8"/>
    <w:rsid w:val="00BB68B6"/>
    <w:rsid w:val="00BB6E14"/>
    <w:rsid w:val="00BB788D"/>
    <w:rsid w:val="00BC083C"/>
    <w:rsid w:val="00BC0AF6"/>
    <w:rsid w:val="00BC2B75"/>
    <w:rsid w:val="00BC3EF6"/>
    <w:rsid w:val="00BC7709"/>
    <w:rsid w:val="00BD1DFD"/>
    <w:rsid w:val="00BD332F"/>
    <w:rsid w:val="00BD3BF6"/>
    <w:rsid w:val="00BD71F6"/>
    <w:rsid w:val="00BD7C3B"/>
    <w:rsid w:val="00BD7E70"/>
    <w:rsid w:val="00BE0EA7"/>
    <w:rsid w:val="00BE14EC"/>
    <w:rsid w:val="00BE3457"/>
    <w:rsid w:val="00BE3B6C"/>
    <w:rsid w:val="00BE671C"/>
    <w:rsid w:val="00BF0653"/>
    <w:rsid w:val="00BF0C6B"/>
    <w:rsid w:val="00BF186A"/>
    <w:rsid w:val="00BF21E4"/>
    <w:rsid w:val="00BF4023"/>
    <w:rsid w:val="00BF667D"/>
    <w:rsid w:val="00BF6958"/>
    <w:rsid w:val="00BF7E40"/>
    <w:rsid w:val="00C0137C"/>
    <w:rsid w:val="00C029F8"/>
    <w:rsid w:val="00C039A9"/>
    <w:rsid w:val="00C03D7E"/>
    <w:rsid w:val="00C10F29"/>
    <w:rsid w:val="00C11B9F"/>
    <w:rsid w:val="00C12102"/>
    <w:rsid w:val="00C12F4E"/>
    <w:rsid w:val="00C13167"/>
    <w:rsid w:val="00C136B9"/>
    <w:rsid w:val="00C1449A"/>
    <w:rsid w:val="00C1526A"/>
    <w:rsid w:val="00C216C1"/>
    <w:rsid w:val="00C229E6"/>
    <w:rsid w:val="00C23F40"/>
    <w:rsid w:val="00C251EF"/>
    <w:rsid w:val="00C260BA"/>
    <w:rsid w:val="00C2773E"/>
    <w:rsid w:val="00C27E46"/>
    <w:rsid w:val="00C30922"/>
    <w:rsid w:val="00C3113F"/>
    <w:rsid w:val="00C31825"/>
    <w:rsid w:val="00C33388"/>
    <w:rsid w:val="00C3389A"/>
    <w:rsid w:val="00C3555B"/>
    <w:rsid w:val="00C40023"/>
    <w:rsid w:val="00C421AE"/>
    <w:rsid w:val="00C437B4"/>
    <w:rsid w:val="00C445E9"/>
    <w:rsid w:val="00C445ED"/>
    <w:rsid w:val="00C4469B"/>
    <w:rsid w:val="00C44E9C"/>
    <w:rsid w:val="00C45610"/>
    <w:rsid w:val="00C46140"/>
    <w:rsid w:val="00C47087"/>
    <w:rsid w:val="00C51B3D"/>
    <w:rsid w:val="00C51E2A"/>
    <w:rsid w:val="00C530C7"/>
    <w:rsid w:val="00C54230"/>
    <w:rsid w:val="00C562FC"/>
    <w:rsid w:val="00C603B6"/>
    <w:rsid w:val="00C61567"/>
    <w:rsid w:val="00C6229E"/>
    <w:rsid w:val="00C629E6"/>
    <w:rsid w:val="00C651C8"/>
    <w:rsid w:val="00C70661"/>
    <w:rsid w:val="00C70662"/>
    <w:rsid w:val="00C7182C"/>
    <w:rsid w:val="00C718D9"/>
    <w:rsid w:val="00C7371C"/>
    <w:rsid w:val="00C73EA6"/>
    <w:rsid w:val="00C76B37"/>
    <w:rsid w:val="00C82315"/>
    <w:rsid w:val="00C84107"/>
    <w:rsid w:val="00C85455"/>
    <w:rsid w:val="00C86588"/>
    <w:rsid w:val="00C86C25"/>
    <w:rsid w:val="00C86F17"/>
    <w:rsid w:val="00C87764"/>
    <w:rsid w:val="00C90097"/>
    <w:rsid w:val="00C904D4"/>
    <w:rsid w:val="00C9083E"/>
    <w:rsid w:val="00C91C13"/>
    <w:rsid w:val="00C9369F"/>
    <w:rsid w:val="00C94914"/>
    <w:rsid w:val="00C94D9F"/>
    <w:rsid w:val="00CA01D6"/>
    <w:rsid w:val="00CA2CE2"/>
    <w:rsid w:val="00CA35A4"/>
    <w:rsid w:val="00CA5E13"/>
    <w:rsid w:val="00CA6A66"/>
    <w:rsid w:val="00CA700F"/>
    <w:rsid w:val="00CA71AC"/>
    <w:rsid w:val="00CB1076"/>
    <w:rsid w:val="00CB2D55"/>
    <w:rsid w:val="00CB3700"/>
    <w:rsid w:val="00CB376E"/>
    <w:rsid w:val="00CB40D3"/>
    <w:rsid w:val="00CB4799"/>
    <w:rsid w:val="00CB5C6A"/>
    <w:rsid w:val="00CB6639"/>
    <w:rsid w:val="00CB66D8"/>
    <w:rsid w:val="00CB77DD"/>
    <w:rsid w:val="00CC036B"/>
    <w:rsid w:val="00CC09B7"/>
    <w:rsid w:val="00CC1358"/>
    <w:rsid w:val="00CC20FC"/>
    <w:rsid w:val="00CC443D"/>
    <w:rsid w:val="00CC7F66"/>
    <w:rsid w:val="00CD169F"/>
    <w:rsid w:val="00CD1C22"/>
    <w:rsid w:val="00CD252B"/>
    <w:rsid w:val="00CD3953"/>
    <w:rsid w:val="00CD5A7C"/>
    <w:rsid w:val="00CD7CD4"/>
    <w:rsid w:val="00CE09A8"/>
    <w:rsid w:val="00CE1E52"/>
    <w:rsid w:val="00CE1F95"/>
    <w:rsid w:val="00CE23AF"/>
    <w:rsid w:val="00CE33CB"/>
    <w:rsid w:val="00CE360B"/>
    <w:rsid w:val="00CE4283"/>
    <w:rsid w:val="00CF03BA"/>
    <w:rsid w:val="00CF1BA9"/>
    <w:rsid w:val="00CF2005"/>
    <w:rsid w:val="00CF60BF"/>
    <w:rsid w:val="00CF6164"/>
    <w:rsid w:val="00CF75DC"/>
    <w:rsid w:val="00CF7F39"/>
    <w:rsid w:val="00D014F4"/>
    <w:rsid w:val="00D02FCC"/>
    <w:rsid w:val="00D030E6"/>
    <w:rsid w:val="00D03E48"/>
    <w:rsid w:val="00D04890"/>
    <w:rsid w:val="00D05268"/>
    <w:rsid w:val="00D05BA5"/>
    <w:rsid w:val="00D0619E"/>
    <w:rsid w:val="00D06F7E"/>
    <w:rsid w:val="00D1265C"/>
    <w:rsid w:val="00D13DBA"/>
    <w:rsid w:val="00D149C6"/>
    <w:rsid w:val="00D1520F"/>
    <w:rsid w:val="00D15280"/>
    <w:rsid w:val="00D15408"/>
    <w:rsid w:val="00D1636D"/>
    <w:rsid w:val="00D17A82"/>
    <w:rsid w:val="00D20C7A"/>
    <w:rsid w:val="00D26552"/>
    <w:rsid w:val="00D27C56"/>
    <w:rsid w:val="00D301B9"/>
    <w:rsid w:val="00D31ED2"/>
    <w:rsid w:val="00D3267A"/>
    <w:rsid w:val="00D32C13"/>
    <w:rsid w:val="00D32FF7"/>
    <w:rsid w:val="00D34115"/>
    <w:rsid w:val="00D34C12"/>
    <w:rsid w:val="00D40EB4"/>
    <w:rsid w:val="00D419D5"/>
    <w:rsid w:val="00D43904"/>
    <w:rsid w:val="00D4433A"/>
    <w:rsid w:val="00D5032A"/>
    <w:rsid w:val="00D52A6B"/>
    <w:rsid w:val="00D52D40"/>
    <w:rsid w:val="00D530CB"/>
    <w:rsid w:val="00D57286"/>
    <w:rsid w:val="00D57A44"/>
    <w:rsid w:val="00D6047F"/>
    <w:rsid w:val="00D62942"/>
    <w:rsid w:val="00D63BBE"/>
    <w:rsid w:val="00D63E8C"/>
    <w:rsid w:val="00D6401A"/>
    <w:rsid w:val="00D64491"/>
    <w:rsid w:val="00D649FA"/>
    <w:rsid w:val="00D71C67"/>
    <w:rsid w:val="00D728A6"/>
    <w:rsid w:val="00D73D2A"/>
    <w:rsid w:val="00D74456"/>
    <w:rsid w:val="00D75187"/>
    <w:rsid w:val="00D85642"/>
    <w:rsid w:val="00D86C8A"/>
    <w:rsid w:val="00D90127"/>
    <w:rsid w:val="00D918BA"/>
    <w:rsid w:val="00D93EAE"/>
    <w:rsid w:val="00D97863"/>
    <w:rsid w:val="00DA1005"/>
    <w:rsid w:val="00DA1551"/>
    <w:rsid w:val="00DA234D"/>
    <w:rsid w:val="00DA2418"/>
    <w:rsid w:val="00DA2CF8"/>
    <w:rsid w:val="00DA30C0"/>
    <w:rsid w:val="00DA47D3"/>
    <w:rsid w:val="00DA5AE0"/>
    <w:rsid w:val="00DA633C"/>
    <w:rsid w:val="00DB0E5E"/>
    <w:rsid w:val="00DB2553"/>
    <w:rsid w:val="00DB28EC"/>
    <w:rsid w:val="00DB5C4D"/>
    <w:rsid w:val="00DB6D78"/>
    <w:rsid w:val="00DB780F"/>
    <w:rsid w:val="00DB79BF"/>
    <w:rsid w:val="00DC2D1A"/>
    <w:rsid w:val="00DC42F5"/>
    <w:rsid w:val="00DC5111"/>
    <w:rsid w:val="00DC610F"/>
    <w:rsid w:val="00DC66FC"/>
    <w:rsid w:val="00DC7D6B"/>
    <w:rsid w:val="00DD09E5"/>
    <w:rsid w:val="00DD0E32"/>
    <w:rsid w:val="00DD1832"/>
    <w:rsid w:val="00DD2B3A"/>
    <w:rsid w:val="00DD33B6"/>
    <w:rsid w:val="00DD3C02"/>
    <w:rsid w:val="00DD4A86"/>
    <w:rsid w:val="00DD605B"/>
    <w:rsid w:val="00DD7262"/>
    <w:rsid w:val="00DD772B"/>
    <w:rsid w:val="00DE1199"/>
    <w:rsid w:val="00DE251E"/>
    <w:rsid w:val="00DE3CD1"/>
    <w:rsid w:val="00DE3E3E"/>
    <w:rsid w:val="00DE66D1"/>
    <w:rsid w:val="00DF0448"/>
    <w:rsid w:val="00DF1A6D"/>
    <w:rsid w:val="00DF2810"/>
    <w:rsid w:val="00DF43A3"/>
    <w:rsid w:val="00DF5898"/>
    <w:rsid w:val="00DF72CA"/>
    <w:rsid w:val="00E02F1A"/>
    <w:rsid w:val="00E031F2"/>
    <w:rsid w:val="00E03552"/>
    <w:rsid w:val="00E0521C"/>
    <w:rsid w:val="00E05BE6"/>
    <w:rsid w:val="00E0762A"/>
    <w:rsid w:val="00E100EC"/>
    <w:rsid w:val="00E102DB"/>
    <w:rsid w:val="00E14296"/>
    <w:rsid w:val="00E15FDF"/>
    <w:rsid w:val="00E167B9"/>
    <w:rsid w:val="00E17674"/>
    <w:rsid w:val="00E1777D"/>
    <w:rsid w:val="00E17B73"/>
    <w:rsid w:val="00E21478"/>
    <w:rsid w:val="00E22A3C"/>
    <w:rsid w:val="00E234C1"/>
    <w:rsid w:val="00E277B7"/>
    <w:rsid w:val="00E27CA0"/>
    <w:rsid w:val="00E325F0"/>
    <w:rsid w:val="00E33CF5"/>
    <w:rsid w:val="00E33D56"/>
    <w:rsid w:val="00E37D09"/>
    <w:rsid w:val="00E40BE9"/>
    <w:rsid w:val="00E41938"/>
    <w:rsid w:val="00E4230D"/>
    <w:rsid w:val="00E44AC6"/>
    <w:rsid w:val="00E45D88"/>
    <w:rsid w:val="00E45F9E"/>
    <w:rsid w:val="00E471CA"/>
    <w:rsid w:val="00E511A4"/>
    <w:rsid w:val="00E51676"/>
    <w:rsid w:val="00E517E1"/>
    <w:rsid w:val="00E52018"/>
    <w:rsid w:val="00E528F1"/>
    <w:rsid w:val="00E52A15"/>
    <w:rsid w:val="00E549E9"/>
    <w:rsid w:val="00E54A0B"/>
    <w:rsid w:val="00E56F93"/>
    <w:rsid w:val="00E604EF"/>
    <w:rsid w:val="00E609C7"/>
    <w:rsid w:val="00E6129D"/>
    <w:rsid w:val="00E62C4A"/>
    <w:rsid w:val="00E65893"/>
    <w:rsid w:val="00E65C64"/>
    <w:rsid w:val="00E66376"/>
    <w:rsid w:val="00E66E22"/>
    <w:rsid w:val="00E674FE"/>
    <w:rsid w:val="00E70CE1"/>
    <w:rsid w:val="00E71486"/>
    <w:rsid w:val="00E7271A"/>
    <w:rsid w:val="00E728C3"/>
    <w:rsid w:val="00E77A53"/>
    <w:rsid w:val="00E81731"/>
    <w:rsid w:val="00E83FD0"/>
    <w:rsid w:val="00E848C5"/>
    <w:rsid w:val="00E85CDB"/>
    <w:rsid w:val="00E90072"/>
    <w:rsid w:val="00E919E2"/>
    <w:rsid w:val="00E92169"/>
    <w:rsid w:val="00E933A2"/>
    <w:rsid w:val="00E93962"/>
    <w:rsid w:val="00E93A6C"/>
    <w:rsid w:val="00E96018"/>
    <w:rsid w:val="00E96C65"/>
    <w:rsid w:val="00E9788B"/>
    <w:rsid w:val="00EA043F"/>
    <w:rsid w:val="00EA3C22"/>
    <w:rsid w:val="00EA40B2"/>
    <w:rsid w:val="00EA43C5"/>
    <w:rsid w:val="00EA4A14"/>
    <w:rsid w:val="00EA4DBE"/>
    <w:rsid w:val="00EA7C2E"/>
    <w:rsid w:val="00EB142E"/>
    <w:rsid w:val="00EB2A0E"/>
    <w:rsid w:val="00EB422B"/>
    <w:rsid w:val="00EB49C4"/>
    <w:rsid w:val="00EB5BCA"/>
    <w:rsid w:val="00EB5D5F"/>
    <w:rsid w:val="00EB5E51"/>
    <w:rsid w:val="00EB60AD"/>
    <w:rsid w:val="00EC08B0"/>
    <w:rsid w:val="00EC0F49"/>
    <w:rsid w:val="00EC17FF"/>
    <w:rsid w:val="00EC3122"/>
    <w:rsid w:val="00EC4763"/>
    <w:rsid w:val="00EC4DA6"/>
    <w:rsid w:val="00EC5771"/>
    <w:rsid w:val="00ED15BA"/>
    <w:rsid w:val="00ED214B"/>
    <w:rsid w:val="00ED60BC"/>
    <w:rsid w:val="00EE1ECB"/>
    <w:rsid w:val="00EE24EA"/>
    <w:rsid w:val="00EE4748"/>
    <w:rsid w:val="00EE48F0"/>
    <w:rsid w:val="00EE4E15"/>
    <w:rsid w:val="00EE6361"/>
    <w:rsid w:val="00EE790A"/>
    <w:rsid w:val="00EF06DA"/>
    <w:rsid w:val="00EF1812"/>
    <w:rsid w:val="00EF1FF8"/>
    <w:rsid w:val="00EF26C0"/>
    <w:rsid w:val="00EF3583"/>
    <w:rsid w:val="00EF4EBC"/>
    <w:rsid w:val="00EF5F54"/>
    <w:rsid w:val="00EF7939"/>
    <w:rsid w:val="00F002DC"/>
    <w:rsid w:val="00F00805"/>
    <w:rsid w:val="00F00BA2"/>
    <w:rsid w:val="00F01120"/>
    <w:rsid w:val="00F02F79"/>
    <w:rsid w:val="00F036F1"/>
    <w:rsid w:val="00F0482D"/>
    <w:rsid w:val="00F058DC"/>
    <w:rsid w:val="00F1026F"/>
    <w:rsid w:val="00F1082F"/>
    <w:rsid w:val="00F130BD"/>
    <w:rsid w:val="00F134B1"/>
    <w:rsid w:val="00F13B8A"/>
    <w:rsid w:val="00F141C9"/>
    <w:rsid w:val="00F14AEF"/>
    <w:rsid w:val="00F158DE"/>
    <w:rsid w:val="00F20A5A"/>
    <w:rsid w:val="00F2167D"/>
    <w:rsid w:val="00F2312D"/>
    <w:rsid w:val="00F245E7"/>
    <w:rsid w:val="00F24630"/>
    <w:rsid w:val="00F25F69"/>
    <w:rsid w:val="00F26A95"/>
    <w:rsid w:val="00F3036C"/>
    <w:rsid w:val="00F325CC"/>
    <w:rsid w:val="00F3264B"/>
    <w:rsid w:val="00F32654"/>
    <w:rsid w:val="00F3277B"/>
    <w:rsid w:val="00F338C6"/>
    <w:rsid w:val="00F35C2D"/>
    <w:rsid w:val="00F42AC0"/>
    <w:rsid w:val="00F438EF"/>
    <w:rsid w:val="00F440CC"/>
    <w:rsid w:val="00F46028"/>
    <w:rsid w:val="00F46F97"/>
    <w:rsid w:val="00F50E6D"/>
    <w:rsid w:val="00F52A0B"/>
    <w:rsid w:val="00F539E1"/>
    <w:rsid w:val="00F56021"/>
    <w:rsid w:val="00F57317"/>
    <w:rsid w:val="00F57AB9"/>
    <w:rsid w:val="00F60D62"/>
    <w:rsid w:val="00F646E5"/>
    <w:rsid w:val="00F65030"/>
    <w:rsid w:val="00F65CFE"/>
    <w:rsid w:val="00F65EE2"/>
    <w:rsid w:val="00F73F42"/>
    <w:rsid w:val="00F800F6"/>
    <w:rsid w:val="00F804E7"/>
    <w:rsid w:val="00F82C62"/>
    <w:rsid w:val="00F832A8"/>
    <w:rsid w:val="00F8362E"/>
    <w:rsid w:val="00F841ED"/>
    <w:rsid w:val="00F85BDC"/>
    <w:rsid w:val="00F87D1C"/>
    <w:rsid w:val="00F90EB7"/>
    <w:rsid w:val="00F91B8D"/>
    <w:rsid w:val="00F92853"/>
    <w:rsid w:val="00F92D14"/>
    <w:rsid w:val="00F93539"/>
    <w:rsid w:val="00F94D74"/>
    <w:rsid w:val="00F954CD"/>
    <w:rsid w:val="00F97A12"/>
    <w:rsid w:val="00F97D2D"/>
    <w:rsid w:val="00FA223B"/>
    <w:rsid w:val="00FA2FD2"/>
    <w:rsid w:val="00FA34AA"/>
    <w:rsid w:val="00FA3C88"/>
    <w:rsid w:val="00FA5A98"/>
    <w:rsid w:val="00FA6625"/>
    <w:rsid w:val="00FA6FF4"/>
    <w:rsid w:val="00FB171C"/>
    <w:rsid w:val="00FB33A5"/>
    <w:rsid w:val="00FB5F88"/>
    <w:rsid w:val="00FB6932"/>
    <w:rsid w:val="00FB6F02"/>
    <w:rsid w:val="00FC29BF"/>
    <w:rsid w:val="00FC3995"/>
    <w:rsid w:val="00FC3A9A"/>
    <w:rsid w:val="00FC5AAD"/>
    <w:rsid w:val="00FC5D61"/>
    <w:rsid w:val="00FC6B3A"/>
    <w:rsid w:val="00FD065F"/>
    <w:rsid w:val="00FD0D4A"/>
    <w:rsid w:val="00FD176E"/>
    <w:rsid w:val="00FD2937"/>
    <w:rsid w:val="00FD2B9B"/>
    <w:rsid w:val="00FD3BE8"/>
    <w:rsid w:val="00FD40C1"/>
    <w:rsid w:val="00FD54D1"/>
    <w:rsid w:val="00FD5B2D"/>
    <w:rsid w:val="00FD5FE9"/>
    <w:rsid w:val="00FE04FF"/>
    <w:rsid w:val="00FE0C73"/>
    <w:rsid w:val="00FE3901"/>
    <w:rsid w:val="00FE5968"/>
    <w:rsid w:val="00FE60B0"/>
    <w:rsid w:val="00FE7C83"/>
    <w:rsid w:val="00FF02F7"/>
    <w:rsid w:val="00FF35BA"/>
    <w:rsid w:val="00FF5F08"/>
    <w:rsid w:val="00FF5F73"/>
    <w:rsid w:val="00FF6279"/>
    <w:rsid w:val="00FF66CC"/>
    <w:rsid w:val="010F70C4"/>
    <w:rsid w:val="01B219A2"/>
    <w:rsid w:val="02E10025"/>
    <w:rsid w:val="02F323C7"/>
    <w:rsid w:val="03596A54"/>
    <w:rsid w:val="051EB2F7"/>
    <w:rsid w:val="052E8E6C"/>
    <w:rsid w:val="066450F2"/>
    <w:rsid w:val="06C15A93"/>
    <w:rsid w:val="07274D5A"/>
    <w:rsid w:val="076A6624"/>
    <w:rsid w:val="079AF460"/>
    <w:rsid w:val="08922694"/>
    <w:rsid w:val="08CF0C5A"/>
    <w:rsid w:val="09207637"/>
    <w:rsid w:val="095BA4CA"/>
    <w:rsid w:val="0A7ABEF6"/>
    <w:rsid w:val="0B1B143C"/>
    <w:rsid w:val="0B2770BA"/>
    <w:rsid w:val="0B736A99"/>
    <w:rsid w:val="0C7EA6FE"/>
    <w:rsid w:val="0D6DF8BB"/>
    <w:rsid w:val="0EE033FC"/>
    <w:rsid w:val="0EF0B6AC"/>
    <w:rsid w:val="0EFFF693"/>
    <w:rsid w:val="0F57F58F"/>
    <w:rsid w:val="10005C29"/>
    <w:rsid w:val="1054CF91"/>
    <w:rsid w:val="117F3E46"/>
    <w:rsid w:val="1295E1C6"/>
    <w:rsid w:val="12D6B106"/>
    <w:rsid w:val="132650BC"/>
    <w:rsid w:val="136B610E"/>
    <w:rsid w:val="13845EBC"/>
    <w:rsid w:val="138EE57A"/>
    <w:rsid w:val="140C0ACA"/>
    <w:rsid w:val="152926E8"/>
    <w:rsid w:val="1536FDF5"/>
    <w:rsid w:val="160E80EC"/>
    <w:rsid w:val="18EBE515"/>
    <w:rsid w:val="1A41DF21"/>
    <w:rsid w:val="1AE5F6AA"/>
    <w:rsid w:val="1B0A2F13"/>
    <w:rsid w:val="1B38E974"/>
    <w:rsid w:val="1CEA27B1"/>
    <w:rsid w:val="1D4D96A9"/>
    <w:rsid w:val="1DD83C7F"/>
    <w:rsid w:val="1DE0D609"/>
    <w:rsid w:val="1F0AD6A7"/>
    <w:rsid w:val="1FA9AFEA"/>
    <w:rsid w:val="20100519"/>
    <w:rsid w:val="2038D7D1"/>
    <w:rsid w:val="20F330B3"/>
    <w:rsid w:val="227BDB45"/>
    <w:rsid w:val="23163587"/>
    <w:rsid w:val="23AA7EBE"/>
    <w:rsid w:val="24000607"/>
    <w:rsid w:val="243926A4"/>
    <w:rsid w:val="24E1D86E"/>
    <w:rsid w:val="25D8D24F"/>
    <w:rsid w:val="266CBDD7"/>
    <w:rsid w:val="26B6C9D2"/>
    <w:rsid w:val="26D35288"/>
    <w:rsid w:val="28069D9C"/>
    <w:rsid w:val="2821D821"/>
    <w:rsid w:val="2848A611"/>
    <w:rsid w:val="284E75BD"/>
    <w:rsid w:val="28F5684B"/>
    <w:rsid w:val="291D0B54"/>
    <w:rsid w:val="2A0C1F50"/>
    <w:rsid w:val="2A874319"/>
    <w:rsid w:val="2AC93FBA"/>
    <w:rsid w:val="2B352863"/>
    <w:rsid w:val="2BBFD6B7"/>
    <w:rsid w:val="2C12E85B"/>
    <w:rsid w:val="2D606041"/>
    <w:rsid w:val="2D64EC0C"/>
    <w:rsid w:val="2D6FF848"/>
    <w:rsid w:val="2D8A3F6B"/>
    <w:rsid w:val="2D99DC68"/>
    <w:rsid w:val="2E09BAF1"/>
    <w:rsid w:val="2E68B20E"/>
    <w:rsid w:val="2E7BD415"/>
    <w:rsid w:val="30DEAF46"/>
    <w:rsid w:val="3120C939"/>
    <w:rsid w:val="313FC080"/>
    <w:rsid w:val="318D1FC9"/>
    <w:rsid w:val="31E90474"/>
    <w:rsid w:val="3203DA41"/>
    <w:rsid w:val="328726AB"/>
    <w:rsid w:val="336C68AF"/>
    <w:rsid w:val="33AE5F31"/>
    <w:rsid w:val="33E2C6A0"/>
    <w:rsid w:val="34651315"/>
    <w:rsid w:val="358B8BD1"/>
    <w:rsid w:val="35B5DD32"/>
    <w:rsid w:val="35D7A00A"/>
    <w:rsid w:val="3642A7FD"/>
    <w:rsid w:val="36B05AF0"/>
    <w:rsid w:val="378B0686"/>
    <w:rsid w:val="37D2A88F"/>
    <w:rsid w:val="38442FB4"/>
    <w:rsid w:val="385A03CC"/>
    <w:rsid w:val="38CA6A57"/>
    <w:rsid w:val="391778FC"/>
    <w:rsid w:val="3AA281BA"/>
    <w:rsid w:val="3AC2F965"/>
    <w:rsid w:val="3BF08A32"/>
    <w:rsid w:val="3C51248E"/>
    <w:rsid w:val="3C856BB8"/>
    <w:rsid w:val="3C977EBC"/>
    <w:rsid w:val="3D3D029F"/>
    <w:rsid w:val="3D513CCD"/>
    <w:rsid w:val="3D6BBD62"/>
    <w:rsid w:val="3D830580"/>
    <w:rsid w:val="3E951941"/>
    <w:rsid w:val="3EBBD7CD"/>
    <w:rsid w:val="3EC4F405"/>
    <w:rsid w:val="3EDEBED6"/>
    <w:rsid w:val="3F5F347F"/>
    <w:rsid w:val="40798B56"/>
    <w:rsid w:val="412AB28D"/>
    <w:rsid w:val="42060421"/>
    <w:rsid w:val="42A38591"/>
    <w:rsid w:val="42CCB4C6"/>
    <w:rsid w:val="431B4CB9"/>
    <w:rsid w:val="441DED43"/>
    <w:rsid w:val="443A238B"/>
    <w:rsid w:val="4490E40D"/>
    <w:rsid w:val="45573C38"/>
    <w:rsid w:val="4599792E"/>
    <w:rsid w:val="45E4D592"/>
    <w:rsid w:val="460A1E29"/>
    <w:rsid w:val="46760AE8"/>
    <w:rsid w:val="46BB5E57"/>
    <w:rsid w:val="476F7F89"/>
    <w:rsid w:val="477A9278"/>
    <w:rsid w:val="47C320DE"/>
    <w:rsid w:val="47FE0086"/>
    <w:rsid w:val="47FE9ADB"/>
    <w:rsid w:val="485F21BD"/>
    <w:rsid w:val="48A4E87A"/>
    <w:rsid w:val="48D4166C"/>
    <w:rsid w:val="48FCD4F1"/>
    <w:rsid w:val="491AA4AF"/>
    <w:rsid w:val="496D6D4C"/>
    <w:rsid w:val="4A5CAC8E"/>
    <w:rsid w:val="4B235830"/>
    <w:rsid w:val="4B8CA2C6"/>
    <w:rsid w:val="4BFB50A3"/>
    <w:rsid w:val="4C73FA56"/>
    <w:rsid w:val="4C7B84D1"/>
    <w:rsid w:val="4CA9DA53"/>
    <w:rsid w:val="4CD8E9CD"/>
    <w:rsid w:val="4D07046B"/>
    <w:rsid w:val="4D5B8E45"/>
    <w:rsid w:val="4D707A28"/>
    <w:rsid w:val="4DD0A16A"/>
    <w:rsid w:val="4E0467F3"/>
    <w:rsid w:val="4E0E8FC8"/>
    <w:rsid w:val="4E905E59"/>
    <w:rsid w:val="4EDDFC64"/>
    <w:rsid w:val="4F5A1088"/>
    <w:rsid w:val="5048E8F5"/>
    <w:rsid w:val="51C62DA2"/>
    <w:rsid w:val="5434A821"/>
    <w:rsid w:val="54399723"/>
    <w:rsid w:val="54FF915A"/>
    <w:rsid w:val="55AA3FBB"/>
    <w:rsid w:val="55EC8A2E"/>
    <w:rsid w:val="56647AD6"/>
    <w:rsid w:val="58C933D5"/>
    <w:rsid w:val="59D44BD1"/>
    <w:rsid w:val="59ECBF4C"/>
    <w:rsid w:val="5A5C9FEB"/>
    <w:rsid w:val="5BD69FE6"/>
    <w:rsid w:val="5CF20B8C"/>
    <w:rsid w:val="5D1CBB7E"/>
    <w:rsid w:val="5E4EDCF0"/>
    <w:rsid w:val="5EE069CF"/>
    <w:rsid w:val="5F2F78B5"/>
    <w:rsid w:val="5F68A6DF"/>
    <w:rsid w:val="60AD2016"/>
    <w:rsid w:val="60C38E47"/>
    <w:rsid w:val="61B44D2B"/>
    <w:rsid w:val="61ECFC63"/>
    <w:rsid w:val="624940BA"/>
    <w:rsid w:val="634F2114"/>
    <w:rsid w:val="6386E8ED"/>
    <w:rsid w:val="64D14AE0"/>
    <w:rsid w:val="6748D289"/>
    <w:rsid w:val="6860C816"/>
    <w:rsid w:val="69D877C8"/>
    <w:rsid w:val="6ABA4666"/>
    <w:rsid w:val="6B3294B3"/>
    <w:rsid w:val="6B3B1EBE"/>
    <w:rsid w:val="6B3FA279"/>
    <w:rsid w:val="6B6FB216"/>
    <w:rsid w:val="6B8DA1C9"/>
    <w:rsid w:val="6BD053F5"/>
    <w:rsid w:val="6C7BF611"/>
    <w:rsid w:val="6CAF699C"/>
    <w:rsid w:val="6CF5AB79"/>
    <w:rsid w:val="6DDD56B7"/>
    <w:rsid w:val="6DFE3484"/>
    <w:rsid w:val="6E17FAC3"/>
    <w:rsid w:val="6E2615E6"/>
    <w:rsid w:val="6EBA0316"/>
    <w:rsid w:val="6ED58024"/>
    <w:rsid w:val="6F1ECBF4"/>
    <w:rsid w:val="6F28815F"/>
    <w:rsid w:val="6F7448CC"/>
    <w:rsid w:val="6FA46CE5"/>
    <w:rsid w:val="6FBC6BB5"/>
    <w:rsid w:val="6FD0D94F"/>
    <w:rsid w:val="70EA8A1A"/>
    <w:rsid w:val="712646AB"/>
    <w:rsid w:val="712F352B"/>
    <w:rsid w:val="71CD7D35"/>
    <w:rsid w:val="72838E81"/>
    <w:rsid w:val="72DF5637"/>
    <w:rsid w:val="74B55C42"/>
    <w:rsid w:val="74DF4C6A"/>
    <w:rsid w:val="75A646B4"/>
    <w:rsid w:val="76010057"/>
    <w:rsid w:val="7624D05A"/>
    <w:rsid w:val="767F770E"/>
    <w:rsid w:val="76E590BE"/>
    <w:rsid w:val="7776BAA0"/>
    <w:rsid w:val="77AA04B9"/>
    <w:rsid w:val="77B62E32"/>
    <w:rsid w:val="77D28028"/>
    <w:rsid w:val="7939E256"/>
    <w:rsid w:val="7979FAB8"/>
    <w:rsid w:val="7A6CF650"/>
    <w:rsid w:val="7A83FEB3"/>
    <w:rsid w:val="7A93C0EC"/>
    <w:rsid w:val="7B29B6BD"/>
    <w:rsid w:val="7C01B63B"/>
    <w:rsid w:val="7C4677D6"/>
    <w:rsid w:val="7D920800"/>
    <w:rsid w:val="7D9DBC9B"/>
    <w:rsid w:val="7DEDF917"/>
    <w:rsid w:val="7EC6E32B"/>
    <w:rsid w:val="7F991640"/>
    <w:rsid w:val="7FC3C9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9A731A"/>
  <w14:defaultImageDpi w14:val="300"/>
  <w15:docId w15:val="{C7022321-9B74-497C-937F-621D0FFF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6099"/>
    <w:rPr>
      <w:rFonts w:asciiTheme="majorHAnsi" w:hAnsiTheme="majorHAnsi"/>
    </w:rPr>
  </w:style>
  <w:style w:type="paragraph" w:styleId="Kop1">
    <w:name w:val="heading 1"/>
    <w:basedOn w:val="Standaard"/>
    <w:next w:val="Standaard"/>
    <w:link w:val="Kop1Char"/>
    <w:uiPriority w:val="9"/>
    <w:qFormat/>
    <w:rsid w:val="007B4B69"/>
    <w:pPr>
      <w:keepNext/>
      <w:keepLines/>
      <w:numPr>
        <w:numId w:val="1"/>
      </w:numPr>
      <w:spacing w:before="480"/>
      <w:outlineLvl w:val="0"/>
    </w:pPr>
    <w:rPr>
      <w:rFonts w:eastAsiaTheme="majorEastAsia"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A410FA"/>
    <w:pPr>
      <w:keepNext/>
      <w:keepLines/>
      <w:numPr>
        <w:ilvl w:val="1"/>
        <w:numId w:val="1"/>
      </w:numPr>
      <w:spacing w:before="200"/>
      <w:outlineLvl w:val="1"/>
    </w:pPr>
    <w:rPr>
      <w:rFonts w:eastAsiaTheme="majorEastAsia" w:cstheme="majorBidi"/>
      <w:b/>
      <w:bCs/>
      <w:color w:val="17365D" w:themeColor="text2" w:themeShade="BF"/>
      <w:sz w:val="26"/>
      <w:szCs w:val="26"/>
    </w:rPr>
  </w:style>
  <w:style w:type="paragraph" w:styleId="Kop3">
    <w:name w:val="heading 3"/>
    <w:basedOn w:val="Standaard"/>
    <w:next w:val="Standaard"/>
    <w:link w:val="Kop3Char"/>
    <w:uiPriority w:val="9"/>
    <w:unhideWhenUsed/>
    <w:qFormat/>
    <w:rsid w:val="007B4B69"/>
    <w:pPr>
      <w:keepNext/>
      <w:keepLines/>
      <w:numPr>
        <w:ilvl w:val="2"/>
        <w:numId w:val="1"/>
      </w:numPr>
      <w:spacing w:before="200"/>
      <w:outlineLvl w:val="2"/>
    </w:pPr>
    <w:rPr>
      <w:rFonts w:eastAsiaTheme="majorEastAsia" w:cstheme="majorBidi"/>
      <w:b/>
      <w:bCs/>
      <w:color w:val="4F81BD" w:themeColor="accent1"/>
    </w:rPr>
  </w:style>
  <w:style w:type="paragraph" w:styleId="Kop4">
    <w:name w:val="heading 4"/>
    <w:basedOn w:val="Standaard"/>
    <w:next w:val="Standaard"/>
    <w:link w:val="Kop4Char"/>
    <w:uiPriority w:val="9"/>
    <w:unhideWhenUsed/>
    <w:qFormat/>
    <w:rsid w:val="001D4ACD"/>
    <w:pPr>
      <w:keepNext/>
      <w:keepLines/>
      <w:numPr>
        <w:ilvl w:val="3"/>
        <w:numId w:val="1"/>
      </w:numPr>
      <w:spacing w:before="200"/>
      <w:outlineLvl w:val="3"/>
    </w:pPr>
    <w:rPr>
      <w:rFonts w:eastAsiaTheme="majorEastAsia" w:cstheme="majorBidi"/>
      <w:b/>
      <w:bCs/>
      <w:iCs/>
      <w:color w:val="4F81BD" w:themeColor="accent1"/>
    </w:rPr>
  </w:style>
  <w:style w:type="paragraph" w:styleId="Kop5">
    <w:name w:val="heading 5"/>
    <w:basedOn w:val="Standaard"/>
    <w:next w:val="Standaard"/>
    <w:link w:val="Kop5Char"/>
    <w:uiPriority w:val="9"/>
    <w:unhideWhenUsed/>
    <w:qFormat/>
    <w:rsid w:val="007B4B69"/>
    <w:pPr>
      <w:keepNext/>
      <w:keepLines/>
      <w:numPr>
        <w:ilvl w:val="4"/>
        <w:numId w:val="1"/>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7B4B69"/>
    <w:pPr>
      <w:keepNext/>
      <w:keepLines/>
      <w:numPr>
        <w:ilvl w:val="5"/>
        <w:numId w:val="1"/>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7B4B69"/>
    <w:pPr>
      <w:keepNext/>
      <w:keepLines/>
      <w:numPr>
        <w:ilvl w:val="6"/>
        <w:numId w:val="1"/>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uiPriority w:val="9"/>
    <w:semiHidden/>
    <w:unhideWhenUsed/>
    <w:qFormat/>
    <w:rsid w:val="007B4B69"/>
    <w:pPr>
      <w:keepNext/>
      <w:keepLines/>
      <w:numPr>
        <w:ilvl w:val="7"/>
        <w:numId w:val="1"/>
      </w:numPr>
      <w:spacing w:before="200"/>
      <w:outlineLvl w:val="7"/>
    </w:pPr>
    <w:rPr>
      <w:rFonts w:eastAsiaTheme="majorEastAsia"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B4B69"/>
    <w:pPr>
      <w:keepNext/>
      <w:keepLines/>
      <w:numPr>
        <w:ilvl w:val="8"/>
        <w:numId w:val="1"/>
      </w:numPr>
      <w:spacing w:before="200"/>
      <w:outlineLvl w:val="8"/>
    </w:pPr>
    <w:rPr>
      <w:rFonts w:eastAsiaTheme="majorEastAsia"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B69"/>
    <w:rPr>
      <w:rFonts w:asciiTheme="majorHAnsi" w:eastAsiaTheme="majorEastAsia" w:hAnsiTheme="majorHAnsi" w:cstheme="majorBidi"/>
      <w:b/>
      <w:bCs/>
      <w:color w:val="345A8A" w:themeColor="accent1" w:themeShade="B5"/>
      <w:sz w:val="32"/>
      <w:szCs w:val="32"/>
    </w:rPr>
  </w:style>
  <w:style w:type="character" w:customStyle="1" w:styleId="Kop2Char">
    <w:name w:val="Kop 2 Char"/>
    <w:basedOn w:val="Standaardalinea-lettertype"/>
    <w:link w:val="Kop2"/>
    <w:uiPriority w:val="9"/>
    <w:rsid w:val="00A410FA"/>
    <w:rPr>
      <w:rFonts w:asciiTheme="majorHAnsi" w:eastAsiaTheme="majorEastAsia" w:hAnsiTheme="majorHAnsi" w:cstheme="majorBidi"/>
      <w:b/>
      <w:bCs/>
      <w:color w:val="17365D" w:themeColor="text2" w:themeShade="BF"/>
      <w:sz w:val="26"/>
      <w:szCs w:val="26"/>
    </w:rPr>
  </w:style>
  <w:style w:type="character" w:customStyle="1" w:styleId="Kop3Char">
    <w:name w:val="Kop 3 Char"/>
    <w:basedOn w:val="Standaardalinea-lettertype"/>
    <w:link w:val="Kop3"/>
    <w:uiPriority w:val="9"/>
    <w:rsid w:val="007B4B6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1D4ACD"/>
    <w:rPr>
      <w:rFonts w:asciiTheme="majorHAnsi" w:eastAsiaTheme="majorEastAsia" w:hAnsiTheme="majorHAnsi" w:cstheme="majorBidi"/>
      <w:b/>
      <w:bCs/>
      <w:iCs/>
      <w:color w:val="4F81BD" w:themeColor="accent1"/>
    </w:rPr>
  </w:style>
  <w:style w:type="character" w:customStyle="1" w:styleId="Kop5Char">
    <w:name w:val="Kop 5 Char"/>
    <w:basedOn w:val="Standaardalinea-lettertype"/>
    <w:link w:val="Kop5"/>
    <w:uiPriority w:val="9"/>
    <w:rsid w:val="007B4B6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7B4B6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7B4B6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7B4B6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7B4B69"/>
    <w:rPr>
      <w:rFonts w:asciiTheme="majorHAnsi" w:eastAsiaTheme="majorEastAsia" w:hAnsiTheme="majorHAnsi" w:cstheme="majorBidi"/>
      <w:i/>
      <w:iCs/>
      <w:color w:val="404040" w:themeColor="text1" w:themeTint="BF"/>
      <w:sz w:val="20"/>
      <w:szCs w:val="20"/>
    </w:rPr>
  </w:style>
  <w:style w:type="paragraph" w:styleId="Kopvaninhoudsopgave">
    <w:name w:val="TOC Heading"/>
    <w:basedOn w:val="Kop1"/>
    <w:next w:val="Standaard"/>
    <w:uiPriority w:val="39"/>
    <w:unhideWhenUsed/>
    <w:qFormat/>
    <w:rsid w:val="007B4B69"/>
    <w:pPr>
      <w:numPr>
        <w:numId w:val="0"/>
      </w:numPr>
      <w:spacing w:line="276" w:lineRule="auto"/>
      <w:outlineLvl w:val="9"/>
    </w:pPr>
    <w:rPr>
      <w:color w:val="365F91" w:themeColor="accent1" w:themeShade="BF"/>
      <w:sz w:val="28"/>
      <w:szCs w:val="28"/>
    </w:rPr>
  </w:style>
  <w:style w:type="paragraph" w:styleId="Inhopg1">
    <w:name w:val="toc 1"/>
    <w:basedOn w:val="Standaard"/>
    <w:next w:val="Standaard"/>
    <w:autoRedefine/>
    <w:uiPriority w:val="39"/>
    <w:unhideWhenUsed/>
    <w:rsid w:val="007B4B69"/>
    <w:pPr>
      <w:spacing w:before="240" w:after="120"/>
    </w:pPr>
    <w:rPr>
      <w:rFonts w:asciiTheme="minorHAnsi" w:hAnsiTheme="minorHAnsi"/>
      <w:b/>
      <w:caps/>
      <w:sz w:val="22"/>
      <w:szCs w:val="22"/>
      <w:u w:val="single"/>
    </w:rPr>
  </w:style>
  <w:style w:type="paragraph" w:styleId="Inhopg2">
    <w:name w:val="toc 2"/>
    <w:basedOn w:val="Standaard"/>
    <w:next w:val="Standaard"/>
    <w:autoRedefine/>
    <w:uiPriority w:val="39"/>
    <w:unhideWhenUsed/>
    <w:rsid w:val="007B4B69"/>
    <w:rPr>
      <w:rFonts w:asciiTheme="minorHAnsi" w:hAnsiTheme="minorHAnsi"/>
      <w:b/>
      <w:smallCaps/>
      <w:sz w:val="22"/>
      <w:szCs w:val="22"/>
    </w:rPr>
  </w:style>
  <w:style w:type="paragraph" w:styleId="Inhopg3">
    <w:name w:val="toc 3"/>
    <w:basedOn w:val="Standaard"/>
    <w:next w:val="Standaard"/>
    <w:autoRedefine/>
    <w:uiPriority w:val="39"/>
    <w:unhideWhenUsed/>
    <w:rsid w:val="007B4B69"/>
    <w:rPr>
      <w:rFonts w:asciiTheme="minorHAnsi" w:hAnsiTheme="minorHAnsi"/>
      <w:smallCaps/>
      <w:sz w:val="22"/>
      <w:szCs w:val="22"/>
    </w:rPr>
  </w:style>
  <w:style w:type="paragraph" w:styleId="Ballontekst">
    <w:name w:val="Balloon Text"/>
    <w:basedOn w:val="Standaard"/>
    <w:link w:val="BallontekstChar"/>
    <w:uiPriority w:val="99"/>
    <w:semiHidden/>
    <w:unhideWhenUsed/>
    <w:rsid w:val="007B4B6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7B4B69"/>
    <w:rPr>
      <w:rFonts w:ascii="Lucida Grande" w:hAnsi="Lucida Grande" w:cs="Lucida Grande"/>
      <w:sz w:val="18"/>
      <w:szCs w:val="18"/>
    </w:rPr>
  </w:style>
  <w:style w:type="paragraph" w:styleId="Inhopg4">
    <w:name w:val="toc 4"/>
    <w:basedOn w:val="Standaard"/>
    <w:next w:val="Standaard"/>
    <w:autoRedefine/>
    <w:uiPriority w:val="39"/>
    <w:semiHidden/>
    <w:unhideWhenUsed/>
    <w:rsid w:val="007B4B69"/>
    <w:rPr>
      <w:rFonts w:asciiTheme="minorHAnsi" w:hAnsiTheme="minorHAnsi"/>
      <w:sz w:val="22"/>
      <w:szCs w:val="22"/>
    </w:rPr>
  </w:style>
  <w:style w:type="paragraph" w:styleId="Inhopg5">
    <w:name w:val="toc 5"/>
    <w:basedOn w:val="Standaard"/>
    <w:next w:val="Standaard"/>
    <w:autoRedefine/>
    <w:uiPriority w:val="39"/>
    <w:semiHidden/>
    <w:unhideWhenUsed/>
    <w:rsid w:val="007B4B69"/>
    <w:rPr>
      <w:rFonts w:asciiTheme="minorHAnsi" w:hAnsiTheme="minorHAnsi"/>
      <w:sz w:val="22"/>
      <w:szCs w:val="22"/>
    </w:rPr>
  </w:style>
  <w:style w:type="paragraph" w:styleId="Inhopg6">
    <w:name w:val="toc 6"/>
    <w:basedOn w:val="Standaard"/>
    <w:next w:val="Standaard"/>
    <w:autoRedefine/>
    <w:uiPriority w:val="39"/>
    <w:semiHidden/>
    <w:unhideWhenUsed/>
    <w:rsid w:val="007B4B69"/>
    <w:rPr>
      <w:rFonts w:asciiTheme="minorHAnsi" w:hAnsiTheme="minorHAnsi"/>
      <w:sz w:val="22"/>
      <w:szCs w:val="22"/>
    </w:rPr>
  </w:style>
  <w:style w:type="paragraph" w:styleId="Inhopg7">
    <w:name w:val="toc 7"/>
    <w:basedOn w:val="Standaard"/>
    <w:next w:val="Standaard"/>
    <w:autoRedefine/>
    <w:uiPriority w:val="39"/>
    <w:semiHidden/>
    <w:unhideWhenUsed/>
    <w:rsid w:val="007B4B69"/>
    <w:rPr>
      <w:rFonts w:asciiTheme="minorHAnsi" w:hAnsiTheme="minorHAnsi"/>
      <w:sz w:val="22"/>
      <w:szCs w:val="22"/>
    </w:rPr>
  </w:style>
  <w:style w:type="paragraph" w:styleId="Inhopg8">
    <w:name w:val="toc 8"/>
    <w:basedOn w:val="Standaard"/>
    <w:next w:val="Standaard"/>
    <w:autoRedefine/>
    <w:uiPriority w:val="39"/>
    <w:semiHidden/>
    <w:unhideWhenUsed/>
    <w:rsid w:val="007B4B69"/>
    <w:rPr>
      <w:rFonts w:asciiTheme="minorHAnsi" w:hAnsiTheme="minorHAnsi"/>
      <w:sz w:val="22"/>
      <w:szCs w:val="22"/>
    </w:rPr>
  </w:style>
  <w:style w:type="paragraph" w:styleId="Inhopg9">
    <w:name w:val="toc 9"/>
    <w:basedOn w:val="Standaard"/>
    <w:next w:val="Standaard"/>
    <w:autoRedefine/>
    <w:uiPriority w:val="39"/>
    <w:semiHidden/>
    <w:unhideWhenUsed/>
    <w:rsid w:val="007B4B69"/>
    <w:rPr>
      <w:rFonts w:asciiTheme="minorHAnsi" w:hAnsiTheme="minorHAnsi"/>
      <w:sz w:val="22"/>
      <w:szCs w:val="22"/>
    </w:rPr>
  </w:style>
  <w:style w:type="paragraph" w:styleId="Lijstalinea">
    <w:name w:val="List Paragraph"/>
    <w:basedOn w:val="Standaard"/>
    <w:link w:val="LijstalineaChar"/>
    <w:uiPriority w:val="34"/>
    <w:qFormat/>
    <w:rsid w:val="000C05EE"/>
    <w:pPr>
      <w:ind w:left="720"/>
      <w:contextualSpacing/>
    </w:pPr>
  </w:style>
  <w:style w:type="paragraph" w:styleId="Koptekst">
    <w:name w:val="header"/>
    <w:basedOn w:val="Standaard"/>
    <w:link w:val="KoptekstChar"/>
    <w:uiPriority w:val="99"/>
    <w:unhideWhenUsed/>
    <w:rsid w:val="00026677"/>
    <w:pPr>
      <w:tabs>
        <w:tab w:val="center" w:pos="4536"/>
        <w:tab w:val="right" w:pos="9072"/>
      </w:tabs>
    </w:pPr>
  </w:style>
  <w:style w:type="character" w:customStyle="1" w:styleId="KoptekstChar">
    <w:name w:val="Koptekst Char"/>
    <w:basedOn w:val="Standaardalinea-lettertype"/>
    <w:link w:val="Koptekst"/>
    <w:uiPriority w:val="99"/>
    <w:rsid w:val="00026677"/>
    <w:rPr>
      <w:rFonts w:asciiTheme="majorHAnsi" w:hAnsiTheme="majorHAnsi"/>
    </w:rPr>
  </w:style>
  <w:style w:type="paragraph" w:styleId="Voettekst">
    <w:name w:val="footer"/>
    <w:basedOn w:val="Standaard"/>
    <w:link w:val="VoettekstChar"/>
    <w:uiPriority w:val="99"/>
    <w:unhideWhenUsed/>
    <w:rsid w:val="00026677"/>
    <w:pPr>
      <w:tabs>
        <w:tab w:val="center" w:pos="4536"/>
        <w:tab w:val="right" w:pos="9072"/>
      </w:tabs>
    </w:pPr>
  </w:style>
  <w:style w:type="character" w:customStyle="1" w:styleId="VoettekstChar">
    <w:name w:val="Voettekst Char"/>
    <w:basedOn w:val="Standaardalinea-lettertype"/>
    <w:link w:val="Voettekst"/>
    <w:uiPriority w:val="99"/>
    <w:rsid w:val="00026677"/>
    <w:rPr>
      <w:rFonts w:asciiTheme="majorHAnsi" w:hAnsiTheme="majorHAnsi"/>
    </w:rPr>
  </w:style>
  <w:style w:type="character" w:customStyle="1" w:styleId="notion-enable-hover">
    <w:name w:val="notion-enable-hover"/>
    <w:basedOn w:val="Standaardalinea-lettertype"/>
    <w:rsid w:val="00F87D1C"/>
  </w:style>
  <w:style w:type="character" w:customStyle="1" w:styleId="LijstalineaChar">
    <w:name w:val="Lijstalinea Char"/>
    <w:basedOn w:val="Standaardalinea-lettertype"/>
    <w:link w:val="Lijstalinea"/>
    <w:uiPriority w:val="34"/>
    <w:locked/>
    <w:rsid w:val="00BC3EF6"/>
    <w:rPr>
      <w:rFonts w:asciiTheme="majorHAnsi" w:hAnsiTheme="majorHAnsi"/>
    </w:rPr>
  </w:style>
  <w:style w:type="table" w:styleId="Tabelraster">
    <w:name w:val="Table Grid"/>
    <w:basedOn w:val="Standaardtabel"/>
    <w:uiPriority w:val="59"/>
    <w:rsid w:val="00BC3EF6"/>
    <w:rPr>
      <w:rFonts w:ascii="Verdana" w:eastAsia="Calibri" w:hAnsi="Verdana"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unhideWhenUsed/>
    <w:rsid w:val="00686EB1"/>
    <w:rPr>
      <w:vertAlign w:val="superscript"/>
    </w:rPr>
  </w:style>
  <w:style w:type="paragraph" w:styleId="Tekstopmerking">
    <w:name w:val="annotation text"/>
    <w:basedOn w:val="Standaard"/>
    <w:link w:val="TekstopmerkingChar"/>
    <w:uiPriority w:val="99"/>
    <w:unhideWhenUsed/>
    <w:rsid w:val="00686EB1"/>
  </w:style>
  <w:style w:type="character" w:customStyle="1" w:styleId="TekstopmerkingChar">
    <w:name w:val="Tekst opmerking Char"/>
    <w:basedOn w:val="Standaardalinea-lettertype"/>
    <w:link w:val="Tekstopmerking"/>
    <w:uiPriority w:val="99"/>
    <w:rsid w:val="00686EB1"/>
    <w:rPr>
      <w:rFonts w:asciiTheme="majorHAnsi" w:hAnsiTheme="majorHAnsi"/>
    </w:rPr>
  </w:style>
  <w:style w:type="paragraph" w:styleId="Onderwerpvanopmerking">
    <w:name w:val="annotation subject"/>
    <w:basedOn w:val="Tekstopmerking"/>
    <w:next w:val="Tekstopmerking"/>
    <w:link w:val="OnderwerpvanopmerkingChar"/>
    <w:uiPriority w:val="99"/>
    <w:semiHidden/>
    <w:unhideWhenUsed/>
    <w:rsid w:val="00686EB1"/>
    <w:pPr>
      <w:spacing w:after="160"/>
    </w:pPr>
    <w:rPr>
      <w:rFonts w:ascii="Verdana" w:eastAsia="Calibri" w:hAnsi="Verdana" w:cs="Arial"/>
      <w:b/>
      <w:bCs/>
      <w:sz w:val="20"/>
      <w:szCs w:val="20"/>
      <w:lang w:val="en-US" w:eastAsia="en-US"/>
    </w:rPr>
  </w:style>
  <w:style w:type="character" w:customStyle="1" w:styleId="OnderwerpvanopmerkingChar">
    <w:name w:val="Onderwerp van opmerking Char"/>
    <w:basedOn w:val="TekstopmerkingChar"/>
    <w:link w:val="Onderwerpvanopmerking"/>
    <w:uiPriority w:val="99"/>
    <w:semiHidden/>
    <w:rsid w:val="00686EB1"/>
    <w:rPr>
      <w:rFonts w:ascii="Verdana" w:eastAsia="Calibri" w:hAnsi="Verdana" w:cs="Arial"/>
      <w:b/>
      <w:bCs/>
      <w:sz w:val="20"/>
      <w:szCs w:val="20"/>
      <w:lang w:val="en-US" w:eastAsia="en-US"/>
    </w:rPr>
  </w:style>
  <w:style w:type="paragraph" w:styleId="Normaalweb">
    <w:name w:val="Normal (Web)"/>
    <w:basedOn w:val="Standaard"/>
    <w:uiPriority w:val="99"/>
    <w:unhideWhenUsed/>
    <w:rsid w:val="00291884"/>
    <w:pPr>
      <w:spacing w:before="100" w:beforeAutospacing="1" w:after="100" w:afterAutospacing="1"/>
    </w:pPr>
    <w:rPr>
      <w:rFonts w:ascii="Times" w:hAnsi="Times" w:cs="Times New Roman"/>
      <w:sz w:val="20"/>
      <w:szCs w:val="20"/>
    </w:rPr>
  </w:style>
  <w:style w:type="character" w:styleId="Zwaar">
    <w:name w:val="Strong"/>
    <w:basedOn w:val="Standaardalinea-lettertype"/>
    <w:uiPriority w:val="22"/>
    <w:qFormat/>
    <w:rsid w:val="00291884"/>
    <w:rPr>
      <w:b/>
      <w:bCs/>
    </w:rPr>
  </w:style>
  <w:style w:type="table" w:styleId="Lichtearcering-accent4">
    <w:name w:val="Light Shading Accent 4"/>
    <w:basedOn w:val="Standaardtabel"/>
    <w:uiPriority w:val="60"/>
    <w:rsid w:val="00A5470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Standaardalinea-lettertype"/>
    <w:uiPriority w:val="99"/>
    <w:unhideWhenUsed/>
    <w:rsid w:val="00847666"/>
    <w:rPr>
      <w:color w:val="0000FF" w:themeColor="hyperlink"/>
      <w:u w:val="single"/>
    </w:rPr>
  </w:style>
  <w:style w:type="paragraph" w:styleId="Geenafstand">
    <w:name w:val="No Spacing"/>
    <w:link w:val="GeenafstandChar"/>
    <w:uiPriority w:val="1"/>
    <w:qFormat/>
    <w:rsid w:val="00DD0E32"/>
    <w:rPr>
      <w:sz w:val="22"/>
      <w:szCs w:val="22"/>
    </w:rPr>
  </w:style>
  <w:style w:type="character" w:customStyle="1" w:styleId="GeenafstandChar">
    <w:name w:val="Geen afstand Char"/>
    <w:basedOn w:val="Standaardalinea-lettertype"/>
    <w:link w:val="Geenafstand"/>
    <w:uiPriority w:val="1"/>
    <w:rsid w:val="00DD0E32"/>
    <w:rPr>
      <w:sz w:val="22"/>
      <w:szCs w:val="22"/>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76B37"/>
    <w:rPr>
      <w:rFonts w:asciiTheme="majorHAnsi" w:hAnsiTheme="majorHAnsi"/>
    </w:rPr>
  </w:style>
  <w:style w:type="character" w:customStyle="1" w:styleId="apple-converted-space">
    <w:name w:val="apple-converted-space"/>
    <w:basedOn w:val="Standaardalinea-lettertype"/>
    <w:rsid w:val="00930534"/>
  </w:style>
  <w:style w:type="character" w:styleId="Paginanummer">
    <w:name w:val="page number"/>
    <w:basedOn w:val="Standaardalinea-lettertype"/>
    <w:uiPriority w:val="99"/>
    <w:semiHidden/>
    <w:unhideWhenUsed/>
    <w:rsid w:val="00A5591E"/>
  </w:style>
  <w:style w:type="character" w:customStyle="1" w:styleId="fontstyle01">
    <w:name w:val="fontstyle01"/>
    <w:basedOn w:val="Standaardalinea-lettertype"/>
    <w:rsid w:val="00486202"/>
    <w:rPr>
      <w:rFonts w:ascii="Calibri" w:hAnsi="Calibri" w:cs="Calibri" w:hint="default"/>
      <w:b w:val="0"/>
      <w:bCs w:val="0"/>
      <w:i w:val="0"/>
      <w:iCs w:val="0"/>
      <w:color w:val="424A4D"/>
      <w:sz w:val="22"/>
      <w:szCs w:val="22"/>
    </w:rPr>
  </w:style>
  <w:style w:type="paragraph" w:styleId="Voetnoottekst">
    <w:name w:val="footnote text"/>
    <w:basedOn w:val="Standaard"/>
    <w:link w:val="VoetnoottekstChar"/>
    <w:uiPriority w:val="99"/>
    <w:unhideWhenUsed/>
    <w:rsid w:val="002A3B29"/>
    <w:rPr>
      <w:sz w:val="20"/>
      <w:szCs w:val="20"/>
    </w:rPr>
  </w:style>
  <w:style w:type="character" w:customStyle="1" w:styleId="VoetnoottekstChar">
    <w:name w:val="Voetnoottekst Char"/>
    <w:basedOn w:val="Standaardalinea-lettertype"/>
    <w:link w:val="Voetnoottekst"/>
    <w:uiPriority w:val="99"/>
    <w:rsid w:val="002A3B29"/>
    <w:rPr>
      <w:rFonts w:asciiTheme="majorHAnsi" w:hAnsiTheme="majorHAnsi"/>
      <w:sz w:val="20"/>
      <w:szCs w:val="20"/>
    </w:rPr>
  </w:style>
  <w:style w:type="paragraph" w:styleId="Lijstopsomteken">
    <w:name w:val="List Bullet"/>
    <w:basedOn w:val="Standaard"/>
    <w:uiPriority w:val="99"/>
    <w:unhideWhenUsed/>
    <w:rsid w:val="00F65030"/>
    <w:pPr>
      <w:numPr>
        <w:numId w:val="5"/>
      </w:numPr>
      <w:spacing w:after="200" w:line="276" w:lineRule="auto"/>
      <w:contextualSpacing/>
    </w:pPr>
    <w:rPr>
      <w:rFonts w:asciiTheme="minorHAnsi" w:hAnsiTheme="minorHAnsi"/>
      <w:sz w:val="22"/>
      <w:szCs w:val="22"/>
      <w:lang w:val="en-US" w:eastAsia="en-US"/>
    </w:rPr>
  </w:style>
  <w:style w:type="table" w:customStyle="1" w:styleId="TableGrid">
    <w:name w:val="TableGrid"/>
    <w:rsid w:val="00BF21E4"/>
    <w:rPr>
      <w:sz w:val="22"/>
      <w:szCs w:val="22"/>
    </w:rPr>
    <w:tblPr>
      <w:tblCellMar>
        <w:top w:w="0" w:type="dxa"/>
        <w:left w:w="0" w:type="dxa"/>
        <w:bottom w:w="0" w:type="dxa"/>
        <w:right w:w="0" w:type="dxa"/>
      </w:tblCellMar>
    </w:tblPr>
  </w:style>
  <w:style w:type="character" w:styleId="Tekstvantijdelijkeaanduiding">
    <w:name w:val="Placeholder Text"/>
    <w:basedOn w:val="Standaardalinea-lettertype"/>
    <w:uiPriority w:val="99"/>
    <w:semiHidden/>
    <w:rsid w:val="007A56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3443">
      <w:bodyDiv w:val="1"/>
      <w:marLeft w:val="0"/>
      <w:marRight w:val="0"/>
      <w:marTop w:val="0"/>
      <w:marBottom w:val="0"/>
      <w:divBdr>
        <w:top w:val="none" w:sz="0" w:space="0" w:color="auto"/>
        <w:left w:val="none" w:sz="0" w:space="0" w:color="auto"/>
        <w:bottom w:val="none" w:sz="0" w:space="0" w:color="auto"/>
        <w:right w:val="none" w:sz="0" w:space="0" w:color="auto"/>
      </w:divBdr>
    </w:div>
    <w:div w:id="157889456">
      <w:bodyDiv w:val="1"/>
      <w:marLeft w:val="0"/>
      <w:marRight w:val="0"/>
      <w:marTop w:val="0"/>
      <w:marBottom w:val="0"/>
      <w:divBdr>
        <w:top w:val="none" w:sz="0" w:space="0" w:color="auto"/>
        <w:left w:val="none" w:sz="0" w:space="0" w:color="auto"/>
        <w:bottom w:val="none" w:sz="0" w:space="0" w:color="auto"/>
        <w:right w:val="none" w:sz="0" w:space="0" w:color="auto"/>
      </w:divBdr>
      <w:divsChild>
        <w:div w:id="1673877534">
          <w:marLeft w:val="288"/>
          <w:marRight w:val="0"/>
          <w:marTop w:val="0"/>
          <w:marBottom w:val="0"/>
          <w:divBdr>
            <w:top w:val="none" w:sz="0" w:space="0" w:color="auto"/>
            <w:left w:val="none" w:sz="0" w:space="0" w:color="auto"/>
            <w:bottom w:val="none" w:sz="0" w:space="0" w:color="auto"/>
            <w:right w:val="none" w:sz="0" w:space="0" w:color="auto"/>
          </w:divBdr>
        </w:div>
      </w:divsChild>
    </w:div>
    <w:div w:id="162742948">
      <w:bodyDiv w:val="1"/>
      <w:marLeft w:val="0"/>
      <w:marRight w:val="0"/>
      <w:marTop w:val="0"/>
      <w:marBottom w:val="0"/>
      <w:divBdr>
        <w:top w:val="none" w:sz="0" w:space="0" w:color="auto"/>
        <w:left w:val="none" w:sz="0" w:space="0" w:color="auto"/>
        <w:bottom w:val="none" w:sz="0" w:space="0" w:color="auto"/>
        <w:right w:val="none" w:sz="0" w:space="0" w:color="auto"/>
      </w:divBdr>
    </w:div>
    <w:div w:id="190075735">
      <w:bodyDiv w:val="1"/>
      <w:marLeft w:val="0"/>
      <w:marRight w:val="0"/>
      <w:marTop w:val="0"/>
      <w:marBottom w:val="0"/>
      <w:divBdr>
        <w:top w:val="none" w:sz="0" w:space="0" w:color="auto"/>
        <w:left w:val="none" w:sz="0" w:space="0" w:color="auto"/>
        <w:bottom w:val="none" w:sz="0" w:space="0" w:color="auto"/>
        <w:right w:val="none" w:sz="0" w:space="0" w:color="auto"/>
      </w:divBdr>
    </w:div>
    <w:div w:id="249895550">
      <w:bodyDiv w:val="1"/>
      <w:marLeft w:val="0"/>
      <w:marRight w:val="0"/>
      <w:marTop w:val="0"/>
      <w:marBottom w:val="0"/>
      <w:divBdr>
        <w:top w:val="none" w:sz="0" w:space="0" w:color="auto"/>
        <w:left w:val="none" w:sz="0" w:space="0" w:color="auto"/>
        <w:bottom w:val="none" w:sz="0" w:space="0" w:color="auto"/>
        <w:right w:val="none" w:sz="0" w:space="0" w:color="auto"/>
      </w:divBdr>
    </w:div>
    <w:div w:id="265238960">
      <w:bodyDiv w:val="1"/>
      <w:marLeft w:val="0"/>
      <w:marRight w:val="0"/>
      <w:marTop w:val="0"/>
      <w:marBottom w:val="0"/>
      <w:divBdr>
        <w:top w:val="none" w:sz="0" w:space="0" w:color="auto"/>
        <w:left w:val="none" w:sz="0" w:space="0" w:color="auto"/>
        <w:bottom w:val="none" w:sz="0" w:space="0" w:color="auto"/>
        <w:right w:val="none" w:sz="0" w:space="0" w:color="auto"/>
      </w:divBdr>
    </w:div>
    <w:div w:id="315915798">
      <w:bodyDiv w:val="1"/>
      <w:marLeft w:val="0"/>
      <w:marRight w:val="0"/>
      <w:marTop w:val="0"/>
      <w:marBottom w:val="0"/>
      <w:divBdr>
        <w:top w:val="none" w:sz="0" w:space="0" w:color="auto"/>
        <w:left w:val="none" w:sz="0" w:space="0" w:color="auto"/>
        <w:bottom w:val="none" w:sz="0" w:space="0" w:color="auto"/>
        <w:right w:val="none" w:sz="0" w:space="0" w:color="auto"/>
      </w:divBdr>
    </w:div>
    <w:div w:id="443422249">
      <w:bodyDiv w:val="1"/>
      <w:marLeft w:val="0"/>
      <w:marRight w:val="0"/>
      <w:marTop w:val="0"/>
      <w:marBottom w:val="0"/>
      <w:divBdr>
        <w:top w:val="none" w:sz="0" w:space="0" w:color="auto"/>
        <w:left w:val="none" w:sz="0" w:space="0" w:color="auto"/>
        <w:bottom w:val="none" w:sz="0" w:space="0" w:color="auto"/>
        <w:right w:val="none" w:sz="0" w:space="0" w:color="auto"/>
      </w:divBdr>
    </w:div>
    <w:div w:id="462692710">
      <w:bodyDiv w:val="1"/>
      <w:marLeft w:val="0"/>
      <w:marRight w:val="0"/>
      <w:marTop w:val="0"/>
      <w:marBottom w:val="0"/>
      <w:divBdr>
        <w:top w:val="none" w:sz="0" w:space="0" w:color="auto"/>
        <w:left w:val="none" w:sz="0" w:space="0" w:color="auto"/>
        <w:bottom w:val="none" w:sz="0" w:space="0" w:color="auto"/>
        <w:right w:val="none" w:sz="0" w:space="0" w:color="auto"/>
      </w:divBdr>
    </w:div>
    <w:div w:id="483085988">
      <w:bodyDiv w:val="1"/>
      <w:marLeft w:val="0"/>
      <w:marRight w:val="0"/>
      <w:marTop w:val="0"/>
      <w:marBottom w:val="0"/>
      <w:divBdr>
        <w:top w:val="none" w:sz="0" w:space="0" w:color="auto"/>
        <w:left w:val="none" w:sz="0" w:space="0" w:color="auto"/>
        <w:bottom w:val="none" w:sz="0" w:space="0" w:color="auto"/>
        <w:right w:val="none" w:sz="0" w:space="0" w:color="auto"/>
      </w:divBdr>
      <w:divsChild>
        <w:div w:id="54402814">
          <w:marLeft w:val="446"/>
          <w:marRight w:val="0"/>
          <w:marTop w:val="0"/>
          <w:marBottom w:val="0"/>
          <w:divBdr>
            <w:top w:val="none" w:sz="0" w:space="0" w:color="auto"/>
            <w:left w:val="none" w:sz="0" w:space="0" w:color="auto"/>
            <w:bottom w:val="none" w:sz="0" w:space="0" w:color="auto"/>
            <w:right w:val="none" w:sz="0" w:space="0" w:color="auto"/>
          </w:divBdr>
        </w:div>
        <w:div w:id="589891131">
          <w:marLeft w:val="446"/>
          <w:marRight w:val="0"/>
          <w:marTop w:val="0"/>
          <w:marBottom w:val="0"/>
          <w:divBdr>
            <w:top w:val="none" w:sz="0" w:space="0" w:color="auto"/>
            <w:left w:val="none" w:sz="0" w:space="0" w:color="auto"/>
            <w:bottom w:val="none" w:sz="0" w:space="0" w:color="auto"/>
            <w:right w:val="none" w:sz="0" w:space="0" w:color="auto"/>
          </w:divBdr>
        </w:div>
        <w:div w:id="872881821">
          <w:marLeft w:val="446"/>
          <w:marRight w:val="0"/>
          <w:marTop w:val="0"/>
          <w:marBottom w:val="0"/>
          <w:divBdr>
            <w:top w:val="none" w:sz="0" w:space="0" w:color="auto"/>
            <w:left w:val="none" w:sz="0" w:space="0" w:color="auto"/>
            <w:bottom w:val="none" w:sz="0" w:space="0" w:color="auto"/>
            <w:right w:val="none" w:sz="0" w:space="0" w:color="auto"/>
          </w:divBdr>
        </w:div>
        <w:div w:id="1266840802">
          <w:marLeft w:val="446"/>
          <w:marRight w:val="0"/>
          <w:marTop w:val="0"/>
          <w:marBottom w:val="0"/>
          <w:divBdr>
            <w:top w:val="none" w:sz="0" w:space="0" w:color="auto"/>
            <w:left w:val="none" w:sz="0" w:space="0" w:color="auto"/>
            <w:bottom w:val="none" w:sz="0" w:space="0" w:color="auto"/>
            <w:right w:val="none" w:sz="0" w:space="0" w:color="auto"/>
          </w:divBdr>
        </w:div>
      </w:divsChild>
    </w:div>
    <w:div w:id="492065106">
      <w:bodyDiv w:val="1"/>
      <w:marLeft w:val="0"/>
      <w:marRight w:val="0"/>
      <w:marTop w:val="0"/>
      <w:marBottom w:val="0"/>
      <w:divBdr>
        <w:top w:val="none" w:sz="0" w:space="0" w:color="auto"/>
        <w:left w:val="none" w:sz="0" w:space="0" w:color="auto"/>
        <w:bottom w:val="none" w:sz="0" w:space="0" w:color="auto"/>
        <w:right w:val="none" w:sz="0" w:space="0" w:color="auto"/>
      </w:divBdr>
    </w:div>
    <w:div w:id="498543616">
      <w:bodyDiv w:val="1"/>
      <w:marLeft w:val="0"/>
      <w:marRight w:val="0"/>
      <w:marTop w:val="0"/>
      <w:marBottom w:val="0"/>
      <w:divBdr>
        <w:top w:val="none" w:sz="0" w:space="0" w:color="auto"/>
        <w:left w:val="none" w:sz="0" w:space="0" w:color="auto"/>
        <w:bottom w:val="none" w:sz="0" w:space="0" w:color="auto"/>
        <w:right w:val="none" w:sz="0" w:space="0" w:color="auto"/>
      </w:divBdr>
    </w:div>
    <w:div w:id="526909869">
      <w:bodyDiv w:val="1"/>
      <w:marLeft w:val="0"/>
      <w:marRight w:val="0"/>
      <w:marTop w:val="0"/>
      <w:marBottom w:val="0"/>
      <w:divBdr>
        <w:top w:val="none" w:sz="0" w:space="0" w:color="auto"/>
        <w:left w:val="none" w:sz="0" w:space="0" w:color="auto"/>
        <w:bottom w:val="none" w:sz="0" w:space="0" w:color="auto"/>
        <w:right w:val="none" w:sz="0" w:space="0" w:color="auto"/>
      </w:divBdr>
    </w:div>
    <w:div w:id="544604718">
      <w:bodyDiv w:val="1"/>
      <w:marLeft w:val="0"/>
      <w:marRight w:val="0"/>
      <w:marTop w:val="0"/>
      <w:marBottom w:val="0"/>
      <w:divBdr>
        <w:top w:val="none" w:sz="0" w:space="0" w:color="auto"/>
        <w:left w:val="none" w:sz="0" w:space="0" w:color="auto"/>
        <w:bottom w:val="none" w:sz="0" w:space="0" w:color="auto"/>
        <w:right w:val="none" w:sz="0" w:space="0" w:color="auto"/>
      </w:divBdr>
    </w:div>
    <w:div w:id="552236370">
      <w:bodyDiv w:val="1"/>
      <w:marLeft w:val="0"/>
      <w:marRight w:val="0"/>
      <w:marTop w:val="0"/>
      <w:marBottom w:val="0"/>
      <w:divBdr>
        <w:top w:val="none" w:sz="0" w:space="0" w:color="auto"/>
        <w:left w:val="none" w:sz="0" w:space="0" w:color="auto"/>
        <w:bottom w:val="none" w:sz="0" w:space="0" w:color="auto"/>
        <w:right w:val="none" w:sz="0" w:space="0" w:color="auto"/>
      </w:divBdr>
    </w:div>
    <w:div w:id="625158808">
      <w:bodyDiv w:val="1"/>
      <w:marLeft w:val="0"/>
      <w:marRight w:val="0"/>
      <w:marTop w:val="0"/>
      <w:marBottom w:val="0"/>
      <w:divBdr>
        <w:top w:val="none" w:sz="0" w:space="0" w:color="auto"/>
        <w:left w:val="none" w:sz="0" w:space="0" w:color="auto"/>
        <w:bottom w:val="none" w:sz="0" w:space="0" w:color="auto"/>
        <w:right w:val="none" w:sz="0" w:space="0" w:color="auto"/>
      </w:divBdr>
    </w:div>
    <w:div w:id="631405296">
      <w:bodyDiv w:val="1"/>
      <w:marLeft w:val="0"/>
      <w:marRight w:val="0"/>
      <w:marTop w:val="0"/>
      <w:marBottom w:val="0"/>
      <w:divBdr>
        <w:top w:val="none" w:sz="0" w:space="0" w:color="auto"/>
        <w:left w:val="none" w:sz="0" w:space="0" w:color="auto"/>
        <w:bottom w:val="none" w:sz="0" w:space="0" w:color="auto"/>
        <w:right w:val="none" w:sz="0" w:space="0" w:color="auto"/>
      </w:divBdr>
    </w:div>
    <w:div w:id="648168509">
      <w:bodyDiv w:val="1"/>
      <w:marLeft w:val="0"/>
      <w:marRight w:val="0"/>
      <w:marTop w:val="0"/>
      <w:marBottom w:val="0"/>
      <w:divBdr>
        <w:top w:val="none" w:sz="0" w:space="0" w:color="auto"/>
        <w:left w:val="none" w:sz="0" w:space="0" w:color="auto"/>
        <w:bottom w:val="none" w:sz="0" w:space="0" w:color="auto"/>
        <w:right w:val="none" w:sz="0" w:space="0" w:color="auto"/>
      </w:divBdr>
    </w:div>
    <w:div w:id="693269283">
      <w:bodyDiv w:val="1"/>
      <w:marLeft w:val="0"/>
      <w:marRight w:val="0"/>
      <w:marTop w:val="0"/>
      <w:marBottom w:val="0"/>
      <w:divBdr>
        <w:top w:val="none" w:sz="0" w:space="0" w:color="auto"/>
        <w:left w:val="none" w:sz="0" w:space="0" w:color="auto"/>
        <w:bottom w:val="none" w:sz="0" w:space="0" w:color="auto"/>
        <w:right w:val="none" w:sz="0" w:space="0" w:color="auto"/>
      </w:divBdr>
    </w:div>
    <w:div w:id="707754721">
      <w:bodyDiv w:val="1"/>
      <w:marLeft w:val="0"/>
      <w:marRight w:val="0"/>
      <w:marTop w:val="0"/>
      <w:marBottom w:val="0"/>
      <w:divBdr>
        <w:top w:val="none" w:sz="0" w:space="0" w:color="auto"/>
        <w:left w:val="none" w:sz="0" w:space="0" w:color="auto"/>
        <w:bottom w:val="none" w:sz="0" w:space="0" w:color="auto"/>
        <w:right w:val="none" w:sz="0" w:space="0" w:color="auto"/>
      </w:divBdr>
    </w:div>
    <w:div w:id="789202349">
      <w:bodyDiv w:val="1"/>
      <w:marLeft w:val="0"/>
      <w:marRight w:val="0"/>
      <w:marTop w:val="0"/>
      <w:marBottom w:val="0"/>
      <w:divBdr>
        <w:top w:val="none" w:sz="0" w:space="0" w:color="auto"/>
        <w:left w:val="none" w:sz="0" w:space="0" w:color="auto"/>
        <w:bottom w:val="none" w:sz="0" w:space="0" w:color="auto"/>
        <w:right w:val="none" w:sz="0" w:space="0" w:color="auto"/>
      </w:divBdr>
    </w:div>
    <w:div w:id="829447841">
      <w:bodyDiv w:val="1"/>
      <w:marLeft w:val="0"/>
      <w:marRight w:val="0"/>
      <w:marTop w:val="0"/>
      <w:marBottom w:val="0"/>
      <w:divBdr>
        <w:top w:val="none" w:sz="0" w:space="0" w:color="auto"/>
        <w:left w:val="none" w:sz="0" w:space="0" w:color="auto"/>
        <w:bottom w:val="none" w:sz="0" w:space="0" w:color="auto"/>
        <w:right w:val="none" w:sz="0" w:space="0" w:color="auto"/>
      </w:divBdr>
    </w:div>
    <w:div w:id="1017776134">
      <w:bodyDiv w:val="1"/>
      <w:marLeft w:val="0"/>
      <w:marRight w:val="0"/>
      <w:marTop w:val="0"/>
      <w:marBottom w:val="0"/>
      <w:divBdr>
        <w:top w:val="none" w:sz="0" w:space="0" w:color="auto"/>
        <w:left w:val="none" w:sz="0" w:space="0" w:color="auto"/>
        <w:bottom w:val="none" w:sz="0" w:space="0" w:color="auto"/>
        <w:right w:val="none" w:sz="0" w:space="0" w:color="auto"/>
      </w:divBdr>
    </w:div>
    <w:div w:id="1030178922">
      <w:bodyDiv w:val="1"/>
      <w:marLeft w:val="0"/>
      <w:marRight w:val="0"/>
      <w:marTop w:val="0"/>
      <w:marBottom w:val="0"/>
      <w:divBdr>
        <w:top w:val="none" w:sz="0" w:space="0" w:color="auto"/>
        <w:left w:val="none" w:sz="0" w:space="0" w:color="auto"/>
        <w:bottom w:val="none" w:sz="0" w:space="0" w:color="auto"/>
        <w:right w:val="none" w:sz="0" w:space="0" w:color="auto"/>
      </w:divBdr>
    </w:div>
    <w:div w:id="1063068952">
      <w:bodyDiv w:val="1"/>
      <w:marLeft w:val="0"/>
      <w:marRight w:val="0"/>
      <w:marTop w:val="0"/>
      <w:marBottom w:val="0"/>
      <w:divBdr>
        <w:top w:val="none" w:sz="0" w:space="0" w:color="auto"/>
        <w:left w:val="none" w:sz="0" w:space="0" w:color="auto"/>
        <w:bottom w:val="none" w:sz="0" w:space="0" w:color="auto"/>
        <w:right w:val="none" w:sz="0" w:space="0" w:color="auto"/>
      </w:divBdr>
    </w:div>
    <w:div w:id="1096946987">
      <w:bodyDiv w:val="1"/>
      <w:marLeft w:val="0"/>
      <w:marRight w:val="0"/>
      <w:marTop w:val="0"/>
      <w:marBottom w:val="0"/>
      <w:divBdr>
        <w:top w:val="none" w:sz="0" w:space="0" w:color="auto"/>
        <w:left w:val="none" w:sz="0" w:space="0" w:color="auto"/>
        <w:bottom w:val="none" w:sz="0" w:space="0" w:color="auto"/>
        <w:right w:val="none" w:sz="0" w:space="0" w:color="auto"/>
      </w:divBdr>
    </w:div>
    <w:div w:id="1126970331">
      <w:bodyDiv w:val="1"/>
      <w:marLeft w:val="0"/>
      <w:marRight w:val="0"/>
      <w:marTop w:val="0"/>
      <w:marBottom w:val="0"/>
      <w:divBdr>
        <w:top w:val="none" w:sz="0" w:space="0" w:color="auto"/>
        <w:left w:val="none" w:sz="0" w:space="0" w:color="auto"/>
        <w:bottom w:val="none" w:sz="0" w:space="0" w:color="auto"/>
        <w:right w:val="none" w:sz="0" w:space="0" w:color="auto"/>
      </w:divBdr>
    </w:div>
    <w:div w:id="1149057890">
      <w:bodyDiv w:val="1"/>
      <w:marLeft w:val="0"/>
      <w:marRight w:val="0"/>
      <w:marTop w:val="0"/>
      <w:marBottom w:val="0"/>
      <w:divBdr>
        <w:top w:val="none" w:sz="0" w:space="0" w:color="auto"/>
        <w:left w:val="none" w:sz="0" w:space="0" w:color="auto"/>
        <w:bottom w:val="none" w:sz="0" w:space="0" w:color="auto"/>
        <w:right w:val="none" w:sz="0" w:space="0" w:color="auto"/>
      </w:divBdr>
    </w:div>
    <w:div w:id="1149178142">
      <w:bodyDiv w:val="1"/>
      <w:marLeft w:val="0"/>
      <w:marRight w:val="0"/>
      <w:marTop w:val="0"/>
      <w:marBottom w:val="0"/>
      <w:divBdr>
        <w:top w:val="none" w:sz="0" w:space="0" w:color="auto"/>
        <w:left w:val="none" w:sz="0" w:space="0" w:color="auto"/>
        <w:bottom w:val="none" w:sz="0" w:space="0" w:color="auto"/>
        <w:right w:val="none" w:sz="0" w:space="0" w:color="auto"/>
      </w:divBdr>
    </w:div>
    <w:div w:id="1191189890">
      <w:bodyDiv w:val="1"/>
      <w:marLeft w:val="0"/>
      <w:marRight w:val="0"/>
      <w:marTop w:val="0"/>
      <w:marBottom w:val="0"/>
      <w:divBdr>
        <w:top w:val="none" w:sz="0" w:space="0" w:color="auto"/>
        <w:left w:val="none" w:sz="0" w:space="0" w:color="auto"/>
        <w:bottom w:val="none" w:sz="0" w:space="0" w:color="auto"/>
        <w:right w:val="none" w:sz="0" w:space="0" w:color="auto"/>
      </w:divBdr>
    </w:div>
    <w:div w:id="1285311276">
      <w:bodyDiv w:val="1"/>
      <w:marLeft w:val="0"/>
      <w:marRight w:val="0"/>
      <w:marTop w:val="0"/>
      <w:marBottom w:val="0"/>
      <w:divBdr>
        <w:top w:val="none" w:sz="0" w:space="0" w:color="auto"/>
        <w:left w:val="none" w:sz="0" w:space="0" w:color="auto"/>
        <w:bottom w:val="none" w:sz="0" w:space="0" w:color="auto"/>
        <w:right w:val="none" w:sz="0" w:space="0" w:color="auto"/>
      </w:divBdr>
    </w:div>
    <w:div w:id="1401563529">
      <w:bodyDiv w:val="1"/>
      <w:marLeft w:val="0"/>
      <w:marRight w:val="0"/>
      <w:marTop w:val="0"/>
      <w:marBottom w:val="0"/>
      <w:divBdr>
        <w:top w:val="none" w:sz="0" w:space="0" w:color="auto"/>
        <w:left w:val="none" w:sz="0" w:space="0" w:color="auto"/>
        <w:bottom w:val="none" w:sz="0" w:space="0" w:color="auto"/>
        <w:right w:val="none" w:sz="0" w:space="0" w:color="auto"/>
      </w:divBdr>
    </w:div>
    <w:div w:id="1491798700">
      <w:bodyDiv w:val="1"/>
      <w:marLeft w:val="0"/>
      <w:marRight w:val="0"/>
      <w:marTop w:val="0"/>
      <w:marBottom w:val="0"/>
      <w:divBdr>
        <w:top w:val="none" w:sz="0" w:space="0" w:color="auto"/>
        <w:left w:val="none" w:sz="0" w:space="0" w:color="auto"/>
        <w:bottom w:val="none" w:sz="0" w:space="0" w:color="auto"/>
        <w:right w:val="none" w:sz="0" w:space="0" w:color="auto"/>
      </w:divBdr>
    </w:div>
    <w:div w:id="1494032982">
      <w:bodyDiv w:val="1"/>
      <w:marLeft w:val="0"/>
      <w:marRight w:val="0"/>
      <w:marTop w:val="0"/>
      <w:marBottom w:val="0"/>
      <w:divBdr>
        <w:top w:val="none" w:sz="0" w:space="0" w:color="auto"/>
        <w:left w:val="none" w:sz="0" w:space="0" w:color="auto"/>
        <w:bottom w:val="none" w:sz="0" w:space="0" w:color="auto"/>
        <w:right w:val="none" w:sz="0" w:space="0" w:color="auto"/>
      </w:divBdr>
      <w:divsChild>
        <w:div w:id="1278490180">
          <w:marLeft w:val="0"/>
          <w:marRight w:val="0"/>
          <w:marTop w:val="0"/>
          <w:marBottom w:val="0"/>
          <w:divBdr>
            <w:top w:val="none" w:sz="0" w:space="0" w:color="auto"/>
            <w:left w:val="none" w:sz="0" w:space="0" w:color="auto"/>
            <w:bottom w:val="none" w:sz="0" w:space="0" w:color="auto"/>
            <w:right w:val="none" w:sz="0" w:space="0" w:color="auto"/>
          </w:divBdr>
        </w:div>
      </w:divsChild>
    </w:div>
    <w:div w:id="1501769393">
      <w:bodyDiv w:val="1"/>
      <w:marLeft w:val="0"/>
      <w:marRight w:val="0"/>
      <w:marTop w:val="0"/>
      <w:marBottom w:val="0"/>
      <w:divBdr>
        <w:top w:val="none" w:sz="0" w:space="0" w:color="auto"/>
        <w:left w:val="none" w:sz="0" w:space="0" w:color="auto"/>
        <w:bottom w:val="none" w:sz="0" w:space="0" w:color="auto"/>
        <w:right w:val="none" w:sz="0" w:space="0" w:color="auto"/>
      </w:divBdr>
    </w:div>
    <w:div w:id="1523058450">
      <w:bodyDiv w:val="1"/>
      <w:marLeft w:val="0"/>
      <w:marRight w:val="0"/>
      <w:marTop w:val="0"/>
      <w:marBottom w:val="0"/>
      <w:divBdr>
        <w:top w:val="none" w:sz="0" w:space="0" w:color="auto"/>
        <w:left w:val="none" w:sz="0" w:space="0" w:color="auto"/>
        <w:bottom w:val="none" w:sz="0" w:space="0" w:color="auto"/>
        <w:right w:val="none" w:sz="0" w:space="0" w:color="auto"/>
      </w:divBdr>
    </w:div>
    <w:div w:id="1553536225">
      <w:bodyDiv w:val="1"/>
      <w:marLeft w:val="0"/>
      <w:marRight w:val="0"/>
      <w:marTop w:val="0"/>
      <w:marBottom w:val="0"/>
      <w:divBdr>
        <w:top w:val="none" w:sz="0" w:space="0" w:color="auto"/>
        <w:left w:val="none" w:sz="0" w:space="0" w:color="auto"/>
        <w:bottom w:val="none" w:sz="0" w:space="0" w:color="auto"/>
        <w:right w:val="none" w:sz="0" w:space="0" w:color="auto"/>
      </w:divBdr>
    </w:div>
    <w:div w:id="1589271602">
      <w:bodyDiv w:val="1"/>
      <w:marLeft w:val="0"/>
      <w:marRight w:val="0"/>
      <w:marTop w:val="0"/>
      <w:marBottom w:val="0"/>
      <w:divBdr>
        <w:top w:val="none" w:sz="0" w:space="0" w:color="auto"/>
        <w:left w:val="none" w:sz="0" w:space="0" w:color="auto"/>
        <w:bottom w:val="none" w:sz="0" w:space="0" w:color="auto"/>
        <w:right w:val="none" w:sz="0" w:space="0" w:color="auto"/>
      </w:divBdr>
    </w:div>
    <w:div w:id="1590237405">
      <w:bodyDiv w:val="1"/>
      <w:marLeft w:val="0"/>
      <w:marRight w:val="0"/>
      <w:marTop w:val="0"/>
      <w:marBottom w:val="0"/>
      <w:divBdr>
        <w:top w:val="none" w:sz="0" w:space="0" w:color="auto"/>
        <w:left w:val="none" w:sz="0" w:space="0" w:color="auto"/>
        <w:bottom w:val="none" w:sz="0" w:space="0" w:color="auto"/>
        <w:right w:val="none" w:sz="0" w:space="0" w:color="auto"/>
      </w:divBdr>
    </w:div>
    <w:div w:id="1637682988">
      <w:bodyDiv w:val="1"/>
      <w:marLeft w:val="0"/>
      <w:marRight w:val="0"/>
      <w:marTop w:val="0"/>
      <w:marBottom w:val="0"/>
      <w:divBdr>
        <w:top w:val="none" w:sz="0" w:space="0" w:color="auto"/>
        <w:left w:val="none" w:sz="0" w:space="0" w:color="auto"/>
        <w:bottom w:val="none" w:sz="0" w:space="0" w:color="auto"/>
        <w:right w:val="none" w:sz="0" w:space="0" w:color="auto"/>
      </w:divBdr>
      <w:divsChild>
        <w:div w:id="1679769991">
          <w:marLeft w:val="288"/>
          <w:marRight w:val="0"/>
          <w:marTop w:val="0"/>
          <w:marBottom w:val="0"/>
          <w:divBdr>
            <w:top w:val="none" w:sz="0" w:space="0" w:color="auto"/>
            <w:left w:val="none" w:sz="0" w:space="0" w:color="auto"/>
            <w:bottom w:val="none" w:sz="0" w:space="0" w:color="auto"/>
            <w:right w:val="none" w:sz="0" w:space="0" w:color="auto"/>
          </w:divBdr>
        </w:div>
      </w:divsChild>
    </w:div>
    <w:div w:id="1721395639">
      <w:bodyDiv w:val="1"/>
      <w:marLeft w:val="0"/>
      <w:marRight w:val="0"/>
      <w:marTop w:val="0"/>
      <w:marBottom w:val="0"/>
      <w:divBdr>
        <w:top w:val="none" w:sz="0" w:space="0" w:color="auto"/>
        <w:left w:val="none" w:sz="0" w:space="0" w:color="auto"/>
        <w:bottom w:val="none" w:sz="0" w:space="0" w:color="auto"/>
        <w:right w:val="none" w:sz="0" w:space="0" w:color="auto"/>
      </w:divBdr>
    </w:div>
    <w:div w:id="1741295533">
      <w:bodyDiv w:val="1"/>
      <w:marLeft w:val="0"/>
      <w:marRight w:val="0"/>
      <w:marTop w:val="0"/>
      <w:marBottom w:val="0"/>
      <w:divBdr>
        <w:top w:val="none" w:sz="0" w:space="0" w:color="auto"/>
        <w:left w:val="none" w:sz="0" w:space="0" w:color="auto"/>
        <w:bottom w:val="none" w:sz="0" w:space="0" w:color="auto"/>
        <w:right w:val="none" w:sz="0" w:space="0" w:color="auto"/>
      </w:divBdr>
    </w:div>
    <w:div w:id="1759054716">
      <w:bodyDiv w:val="1"/>
      <w:marLeft w:val="0"/>
      <w:marRight w:val="0"/>
      <w:marTop w:val="0"/>
      <w:marBottom w:val="0"/>
      <w:divBdr>
        <w:top w:val="none" w:sz="0" w:space="0" w:color="auto"/>
        <w:left w:val="none" w:sz="0" w:space="0" w:color="auto"/>
        <w:bottom w:val="none" w:sz="0" w:space="0" w:color="auto"/>
        <w:right w:val="none" w:sz="0" w:space="0" w:color="auto"/>
      </w:divBdr>
    </w:div>
    <w:div w:id="1786581058">
      <w:bodyDiv w:val="1"/>
      <w:marLeft w:val="0"/>
      <w:marRight w:val="0"/>
      <w:marTop w:val="0"/>
      <w:marBottom w:val="0"/>
      <w:divBdr>
        <w:top w:val="none" w:sz="0" w:space="0" w:color="auto"/>
        <w:left w:val="none" w:sz="0" w:space="0" w:color="auto"/>
        <w:bottom w:val="none" w:sz="0" w:space="0" w:color="auto"/>
        <w:right w:val="none" w:sz="0" w:space="0" w:color="auto"/>
      </w:divBdr>
    </w:div>
    <w:div w:id="1827085247">
      <w:bodyDiv w:val="1"/>
      <w:marLeft w:val="0"/>
      <w:marRight w:val="0"/>
      <w:marTop w:val="0"/>
      <w:marBottom w:val="0"/>
      <w:divBdr>
        <w:top w:val="none" w:sz="0" w:space="0" w:color="auto"/>
        <w:left w:val="none" w:sz="0" w:space="0" w:color="auto"/>
        <w:bottom w:val="none" w:sz="0" w:space="0" w:color="auto"/>
        <w:right w:val="none" w:sz="0" w:space="0" w:color="auto"/>
      </w:divBdr>
    </w:div>
    <w:div w:id="1885752680">
      <w:bodyDiv w:val="1"/>
      <w:marLeft w:val="0"/>
      <w:marRight w:val="0"/>
      <w:marTop w:val="0"/>
      <w:marBottom w:val="0"/>
      <w:divBdr>
        <w:top w:val="none" w:sz="0" w:space="0" w:color="auto"/>
        <w:left w:val="none" w:sz="0" w:space="0" w:color="auto"/>
        <w:bottom w:val="none" w:sz="0" w:space="0" w:color="auto"/>
        <w:right w:val="none" w:sz="0" w:space="0" w:color="auto"/>
      </w:divBdr>
    </w:div>
    <w:div w:id="1899435641">
      <w:bodyDiv w:val="1"/>
      <w:marLeft w:val="0"/>
      <w:marRight w:val="0"/>
      <w:marTop w:val="0"/>
      <w:marBottom w:val="0"/>
      <w:divBdr>
        <w:top w:val="none" w:sz="0" w:space="0" w:color="auto"/>
        <w:left w:val="none" w:sz="0" w:space="0" w:color="auto"/>
        <w:bottom w:val="none" w:sz="0" w:space="0" w:color="auto"/>
        <w:right w:val="none" w:sz="0" w:space="0" w:color="auto"/>
      </w:divBdr>
    </w:div>
    <w:div w:id="2032948162">
      <w:bodyDiv w:val="1"/>
      <w:marLeft w:val="0"/>
      <w:marRight w:val="0"/>
      <w:marTop w:val="0"/>
      <w:marBottom w:val="0"/>
      <w:divBdr>
        <w:top w:val="none" w:sz="0" w:space="0" w:color="auto"/>
        <w:left w:val="none" w:sz="0" w:space="0" w:color="auto"/>
        <w:bottom w:val="none" w:sz="0" w:space="0" w:color="auto"/>
        <w:right w:val="none" w:sz="0" w:space="0" w:color="auto"/>
      </w:divBdr>
    </w:div>
    <w:div w:id="2054959041">
      <w:bodyDiv w:val="1"/>
      <w:marLeft w:val="0"/>
      <w:marRight w:val="0"/>
      <w:marTop w:val="0"/>
      <w:marBottom w:val="0"/>
      <w:divBdr>
        <w:top w:val="none" w:sz="0" w:space="0" w:color="auto"/>
        <w:left w:val="none" w:sz="0" w:space="0" w:color="auto"/>
        <w:bottom w:val="none" w:sz="0" w:space="0" w:color="auto"/>
        <w:right w:val="none" w:sz="0" w:space="0" w:color="auto"/>
      </w:divBdr>
    </w:div>
    <w:div w:id="2076967272">
      <w:bodyDiv w:val="1"/>
      <w:marLeft w:val="0"/>
      <w:marRight w:val="0"/>
      <w:marTop w:val="0"/>
      <w:marBottom w:val="0"/>
      <w:divBdr>
        <w:top w:val="none" w:sz="0" w:space="0" w:color="auto"/>
        <w:left w:val="none" w:sz="0" w:space="0" w:color="auto"/>
        <w:bottom w:val="none" w:sz="0" w:space="0" w:color="auto"/>
        <w:right w:val="none" w:sz="0" w:space="0" w:color="auto"/>
      </w:divBdr>
      <w:divsChild>
        <w:div w:id="236483462">
          <w:marLeft w:val="0"/>
          <w:marRight w:val="0"/>
          <w:marTop w:val="0"/>
          <w:marBottom w:val="0"/>
          <w:divBdr>
            <w:top w:val="none" w:sz="0" w:space="0" w:color="auto"/>
            <w:left w:val="none" w:sz="0" w:space="0" w:color="auto"/>
            <w:bottom w:val="none" w:sz="0" w:space="0" w:color="auto"/>
            <w:right w:val="none" w:sz="0" w:space="0" w:color="auto"/>
          </w:divBdr>
        </w:div>
      </w:divsChild>
    </w:div>
    <w:div w:id="208452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931793BE6F4A8B8BE4BDE037008393"/>
        <w:category>
          <w:name w:val="Algemeen"/>
          <w:gallery w:val="placeholder"/>
        </w:category>
        <w:types>
          <w:type w:val="bbPlcHdr"/>
        </w:types>
        <w:behaviors>
          <w:behavior w:val="content"/>
        </w:behaviors>
        <w:guid w:val="{A677359C-77B8-4FB1-A433-DFB8CD6E820B}"/>
      </w:docPartPr>
      <w:docPartBody>
        <w:p w:rsidR="00472E1C" w:rsidRDefault="005D5B75" w:rsidP="005D5B75">
          <w:pPr>
            <w:pStyle w:val="11931793BE6F4A8B8BE4BDE037008393"/>
          </w:pPr>
          <w:r w:rsidRPr="001C213B">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DD"/>
    <w:rsid w:val="000043BC"/>
    <w:rsid w:val="000746DC"/>
    <w:rsid w:val="000C34EC"/>
    <w:rsid w:val="001F09AE"/>
    <w:rsid w:val="00472E1C"/>
    <w:rsid w:val="005A3530"/>
    <w:rsid w:val="005D5B75"/>
    <w:rsid w:val="006B2613"/>
    <w:rsid w:val="00777BC4"/>
    <w:rsid w:val="00813295"/>
    <w:rsid w:val="008E64DD"/>
    <w:rsid w:val="00AE0A62"/>
    <w:rsid w:val="00BB1757"/>
    <w:rsid w:val="00ED31CD"/>
    <w:rsid w:val="00EE4E15"/>
    <w:rsid w:val="00FC1863"/>
    <w:rsid w:val="00FC5D6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64DD"/>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5B75"/>
    <w:rPr>
      <w:color w:val="666666"/>
    </w:rPr>
  </w:style>
  <w:style w:type="paragraph" w:customStyle="1" w:styleId="11931793BE6F4A8B8BE4BDE037008393">
    <w:name w:val="11931793BE6F4A8B8BE4BDE037008393"/>
    <w:rsid w:val="005D5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2" ma:contentTypeDescription="Een nieuw document maken." ma:contentTypeScope="" ma:versionID="8a6cf10d033dde5b0d22074909564ee9">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08a81665ec910ae6db6bd480ccec4d69"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Props1.xml><?xml version="1.0" encoding="utf-8"?>
<ds:datastoreItem xmlns:ds="http://schemas.openxmlformats.org/officeDocument/2006/customXml" ds:itemID="{6D5D7860-3358-44A8-8E69-FC2DA6B410EF}">
  <ds:schemaRefs>
    <ds:schemaRef ds:uri="http://schemas.microsoft.com/sharepoint/v3/contenttype/forms"/>
  </ds:schemaRefs>
</ds:datastoreItem>
</file>

<file path=customXml/itemProps2.xml><?xml version="1.0" encoding="utf-8"?>
<ds:datastoreItem xmlns:ds="http://schemas.openxmlformats.org/officeDocument/2006/customXml" ds:itemID="{804070AA-BFDD-471E-9244-964A6D1EF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75d2-437e-4853-89ba-b11458139547"/>
    <ds:schemaRef ds:uri="dcb93b56-de0a-4e04-8cdd-00229c4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186BC-9AD2-2041-B71A-E15B088ACBFE}">
  <ds:schemaRefs>
    <ds:schemaRef ds:uri="http://schemas.openxmlformats.org/officeDocument/2006/bibliography"/>
  </ds:schemaRefs>
</ds:datastoreItem>
</file>

<file path=customXml/itemProps4.xml><?xml version="1.0" encoding="utf-8"?>
<ds:datastoreItem xmlns:ds="http://schemas.openxmlformats.org/officeDocument/2006/customXml" ds:itemID="{04C62812-1315-4F57-8CCC-0C0480DC3DB8}">
  <ds:schemaRefs>
    <ds:schemaRef ds:uri="http://schemas.microsoft.com/office/2006/metadata/properties"/>
    <ds:schemaRef ds:uri="http://schemas.microsoft.com/office/infopath/2007/PartnerControls"/>
    <ds:schemaRef ds:uri="dcb93b56-de0a-4e04-8cdd-00229c47a947"/>
    <ds:schemaRef ds:uri="fce675d2-437e-4853-89ba-b1145813954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2262</Words>
  <Characters>13641</Characters>
  <Application>Microsoft Office Word</Application>
  <DocSecurity>0</DocSecurity>
  <Lines>324</Lines>
  <Paragraphs>178</Paragraphs>
  <ScaleCrop>false</ScaleCrop>
  <Company>P3M</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 Slachtofferhulp Nederland</dc:title>
  <dc:subject>SHN Cliënt- en Casusondersteuning</dc:subject>
  <dc:creator>Leon van Lierop</dc:creator>
  <cp:keywords/>
  <dc:description/>
  <cp:lastModifiedBy>Ronald Vroom | Adjust</cp:lastModifiedBy>
  <cp:revision>47</cp:revision>
  <cp:lastPrinted>2025-10-01T09:55:00Z</cp:lastPrinted>
  <dcterms:created xsi:type="dcterms:W3CDTF">2026-02-12T13:35:00Z</dcterms:created>
  <dcterms:modified xsi:type="dcterms:W3CDTF">2026-02-16T11:51:00Z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y fmtid="{D5CDD505-2E9C-101B-9397-08002B2CF9AE}" pid="4" name="Order">
    <vt:r8>340700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