
<file path=[Content_Types].xml><?xml version="1.0" encoding="utf-8"?>
<Types xmlns="http://schemas.openxmlformats.org/package/2006/content-types">
  <Default Extension="bin" ContentType="image/x-e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8222" w:type="dxa"/>
        <w:tblLayout w:type="fixed"/>
        <w:tblLook w:val="04A0" w:firstRow="1" w:lastRow="0" w:firstColumn="1" w:lastColumn="0" w:noHBand="0" w:noVBand="1"/>
      </w:tblPr>
      <w:tblGrid>
        <w:gridCol w:w="8222"/>
      </w:tblGrid>
      <w:tr w:rsidR="009000E5" w:rsidRPr="00CD462D" w14:paraId="0F85A65C" w14:textId="77777777" w:rsidTr="009000E5">
        <w:tc>
          <w:tcPr>
            <w:tcW w:w="8222" w:type="dxa"/>
          </w:tcPr>
          <w:p w14:paraId="6489A4D7" w14:textId="4CC400FF" w:rsidR="009000E5" w:rsidRPr="00CD462D" w:rsidRDefault="009000E5" w:rsidP="009000E5">
            <w:pPr>
              <w:pStyle w:val="Cover-Title"/>
            </w:pPr>
            <w:bookmarkStart w:id="0" w:name="_Toc527552791"/>
            <w:bookmarkStart w:id="1" w:name="_Toc531770936"/>
            <w:bookmarkStart w:id="2" w:name="_Toc1140306"/>
            <w:bookmarkStart w:id="3" w:name="_Toc9870796"/>
            <w:r w:rsidRPr="003F01F0">
              <w:rPr>
                <w:rFonts w:eastAsia="Arial Unicode MS"/>
                <w:b/>
                <w:bCs/>
                <w:color w:val="4B1978"/>
                <w:spacing w:val="-10"/>
                <w:kern w:val="28"/>
                <w:sz w:val="40"/>
                <w:szCs w:val="40"/>
              </w:rPr>
              <w:t xml:space="preserve">Bijlage 5a – </w:t>
            </w:r>
            <w:bookmarkEnd w:id="0"/>
            <w:bookmarkEnd w:id="1"/>
            <w:bookmarkEnd w:id="2"/>
            <w:bookmarkEnd w:id="3"/>
            <w:r w:rsidR="0057610A">
              <w:rPr>
                <w:rFonts w:eastAsia="Arial Unicode MS"/>
                <w:b/>
                <w:bCs/>
                <w:color w:val="4B1978"/>
                <w:spacing w:val="-10"/>
                <w:kern w:val="28"/>
                <w:sz w:val="40"/>
                <w:szCs w:val="40"/>
              </w:rPr>
              <w:t>Technisch</w:t>
            </w:r>
            <w:r w:rsidRPr="003F01F0">
              <w:rPr>
                <w:rFonts w:eastAsia="Arial Unicode MS"/>
                <w:b/>
                <w:bCs/>
                <w:color w:val="4B1978"/>
                <w:spacing w:val="-10"/>
                <w:kern w:val="28"/>
                <w:sz w:val="40"/>
                <w:szCs w:val="40"/>
              </w:rPr>
              <w:t xml:space="preserve"> Programma van Eisen</w:t>
            </w:r>
            <w:r w:rsidR="01370E72" w:rsidRPr="003F01F0">
              <w:rPr>
                <w:rFonts w:eastAsia="Arial Unicode MS"/>
                <w:b/>
                <w:bCs/>
                <w:color w:val="4B1978"/>
                <w:spacing w:val="-10"/>
                <w:kern w:val="28"/>
                <w:sz w:val="40"/>
                <w:szCs w:val="40"/>
              </w:rPr>
              <w:t xml:space="preserve"> (</w:t>
            </w:r>
            <w:r w:rsidR="0057610A">
              <w:rPr>
                <w:rFonts w:eastAsia="Arial Unicode MS"/>
                <w:b/>
                <w:bCs/>
                <w:color w:val="4B1978"/>
                <w:spacing w:val="-10"/>
                <w:kern w:val="28"/>
                <w:sz w:val="40"/>
                <w:szCs w:val="40"/>
              </w:rPr>
              <w:t>T</w:t>
            </w:r>
            <w:r w:rsidR="01370E72" w:rsidRPr="003F01F0">
              <w:rPr>
                <w:rFonts w:eastAsia="Arial Unicode MS"/>
                <w:b/>
                <w:bCs/>
                <w:color w:val="4B1978"/>
                <w:spacing w:val="-10"/>
                <w:kern w:val="28"/>
                <w:sz w:val="40"/>
                <w:szCs w:val="40"/>
              </w:rPr>
              <w:t>PvE)</w:t>
            </w:r>
          </w:p>
        </w:tc>
      </w:tr>
      <w:tr w:rsidR="009000E5" w:rsidRPr="00CD462D" w14:paraId="195A3838" w14:textId="77777777" w:rsidTr="009000E5">
        <w:tc>
          <w:tcPr>
            <w:tcW w:w="8222" w:type="dxa"/>
          </w:tcPr>
          <w:p w14:paraId="154BD5EA" w14:textId="02DC50A0" w:rsidR="009000E5" w:rsidRPr="00CD462D" w:rsidRDefault="009000E5" w:rsidP="009000E5">
            <w:pPr>
              <w:pStyle w:val="Cover-Subtitle"/>
            </w:pPr>
            <w:bookmarkStart w:id="4" w:name="_Toc216358933"/>
            <w:bookmarkStart w:id="5" w:name="_Toc216359064"/>
            <w:r w:rsidRPr="003F01F0">
              <w:rPr>
                <w:rFonts w:eastAsia="Times New Roman"/>
                <w:b/>
                <w:bCs/>
                <w:color w:val="70AA3A"/>
                <w:kern w:val="32"/>
                <w:lang w:eastAsia="nl-NL"/>
              </w:rPr>
              <w:t>behorende bij de Europese openbare aanbesteding ‘Bouwkundig beheer en onderhoud aan gemeentelijke panden’</w:t>
            </w:r>
            <w:bookmarkEnd w:id="4"/>
            <w:bookmarkEnd w:id="5"/>
            <w:r w:rsidR="00CC4020">
              <w:rPr>
                <w:rFonts w:eastAsia="Times New Roman"/>
                <w:b/>
                <w:bCs/>
                <w:color w:val="70AA3A"/>
                <w:kern w:val="32"/>
                <w:lang w:eastAsia="nl-NL"/>
              </w:rPr>
              <w:t xml:space="preserve">. Zaaknummer: </w:t>
            </w:r>
            <w:r w:rsidR="00CC4020" w:rsidRPr="00CC4020">
              <w:rPr>
                <w:rFonts w:eastAsia="Times New Roman"/>
                <w:b/>
                <w:bCs/>
                <w:color w:val="70AA3A"/>
                <w:kern w:val="32"/>
                <w:lang w:eastAsia="nl-NL"/>
              </w:rPr>
              <w:t>776911</w:t>
            </w:r>
          </w:p>
        </w:tc>
      </w:tr>
    </w:tbl>
    <w:p w14:paraId="352B7763" w14:textId="77777777" w:rsidR="002130DD" w:rsidRPr="00CD462D" w:rsidRDefault="002130DD" w:rsidP="006532BF"/>
    <w:p w14:paraId="5F8FEFE6" w14:textId="77777777" w:rsidR="005D41EC" w:rsidRPr="00CD462D" w:rsidRDefault="005D41EC" w:rsidP="00081F57"/>
    <w:p w14:paraId="5420FAAD" w14:textId="4CB1CFFE" w:rsidR="00DF21D5" w:rsidRPr="00CD462D" w:rsidRDefault="00DF21D5">
      <w:pPr>
        <w:spacing w:after="0"/>
      </w:pPr>
    </w:p>
    <w:sdt>
      <w:sdtPr>
        <w:rPr>
          <w:color w:val="4B1978"/>
        </w:rPr>
        <w:alias w:val="Translations.swLead_TOC"/>
        <w:tag w:val="{&quot;templafy&quot;:{&quot;id&quot;:&quot;433eb157-6799-4f31-aedb-262d27f2d286&quot;}}"/>
        <w:id w:val="-488181177"/>
        <w:placeholder>
          <w:docPart w:val="D3A0F4A7B3AB41C88C5D4994497060C0"/>
        </w:placeholder>
        <w15:color w:val="FF0000"/>
      </w:sdtPr>
      <w:sdtEndPr>
        <w:rPr>
          <w:b/>
          <w:bCs/>
          <w:sz w:val="24"/>
          <w:szCs w:val="24"/>
          <w:lang w:eastAsia="nl-NL"/>
        </w:rPr>
      </w:sdtEndPr>
      <w:sdtContent>
        <w:p w14:paraId="434720C4" w14:textId="77777777" w:rsidR="00F85B5D" w:rsidRDefault="00F85B5D">
          <w:pPr>
            <w:pStyle w:val="Kopvaninhoudsopgave"/>
            <w:rPr>
              <w:color w:val="4B1978"/>
            </w:rPr>
          </w:pPr>
        </w:p>
        <w:p w14:paraId="75A651E5" w14:textId="77777777" w:rsidR="00F85B5D" w:rsidRDefault="00F85B5D">
          <w:pPr>
            <w:spacing w:after="0"/>
            <w:rPr>
              <w:rFonts w:eastAsiaTheme="majorEastAsia" w:cs="Arial"/>
              <w:color w:val="4B1978"/>
              <w:sz w:val="32"/>
              <w:szCs w:val="32"/>
            </w:rPr>
          </w:pPr>
          <w:r>
            <w:rPr>
              <w:color w:val="4B1978"/>
            </w:rPr>
            <w:br w:type="page"/>
          </w:r>
        </w:p>
        <w:p w14:paraId="103D9B50" w14:textId="1AC0E88E" w:rsidR="002565A3" w:rsidRPr="00145DD4" w:rsidRDefault="005B1606">
          <w:pPr>
            <w:pStyle w:val="Kopvaninhoudsopgave"/>
            <w:rPr>
              <w:b/>
              <w:bCs/>
              <w:color w:val="4B1978"/>
              <w:sz w:val="24"/>
              <w:szCs w:val="24"/>
              <w:lang w:eastAsia="nl-NL"/>
            </w:rPr>
          </w:pPr>
          <w:r w:rsidRPr="00145DD4">
            <w:rPr>
              <w:b/>
              <w:bCs/>
              <w:color w:val="4B1978"/>
              <w:sz w:val="24"/>
              <w:szCs w:val="24"/>
              <w:lang w:eastAsia="nl-NL"/>
            </w:rPr>
            <w:lastRenderedPageBreak/>
            <w:t>Inhoudsopgave</w:t>
          </w:r>
        </w:p>
      </w:sdtContent>
    </w:sdt>
    <w:p w14:paraId="70099CED" w14:textId="5CA4F3AC" w:rsidR="00F9201A" w:rsidRDefault="0005484C">
      <w:pPr>
        <w:pStyle w:val="Inhopg1"/>
        <w:rPr>
          <w:rFonts w:asciiTheme="minorHAnsi" w:eastAsiaTheme="minorEastAsia" w:hAnsiTheme="minorHAnsi"/>
          <w:noProof/>
          <w:kern w:val="2"/>
          <w:sz w:val="24"/>
          <w:szCs w:val="24"/>
          <w:lang w:eastAsia="nl-NL"/>
          <w14:ligatures w14:val="standardContextual"/>
        </w:rPr>
      </w:pPr>
      <w:r w:rsidRPr="00CD462D">
        <w:rPr>
          <w:b/>
          <w:sz w:val="17"/>
        </w:rPr>
        <w:fldChar w:fldCharType="begin"/>
      </w:r>
      <w:r w:rsidRPr="00CD462D">
        <w:rPr>
          <w:b/>
          <w:sz w:val="17"/>
        </w:rPr>
        <w:instrText xml:space="preserve"> TOC \o "1-3" \h \z \t "Appendix Heading 1;5;Appendix Heading 2;6;Appendix Heading 3;7" </w:instrText>
      </w:r>
      <w:r w:rsidRPr="00CD462D">
        <w:rPr>
          <w:b/>
          <w:sz w:val="17"/>
        </w:rPr>
        <w:fldChar w:fldCharType="separate"/>
      </w:r>
      <w:hyperlink w:anchor="_Toc221521002" w:history="1">
        <w:r w:rsidR="00F9201A" w:rsidRPr="002D61E8">
          <w:rPr>
            <w:rStyle w:val="Hyperlink"/>
            <w:noProof/>
          </w:rPr>
          <w:t>1</w:t>
        </w:r>
        <w:r w:rsidR="00F9201A">
          <w:rPr>
            <w:rFonts w:asciiTheme="minorHAnsi" w:eastAsiaTheme="minorEastAsia" w:hAnsiTheme="minorHAnsi"/>
            <w:noProof/>
            <w:kern w:val="2"/>
            <w:sz w:val="24"/>
            <w:szCs w:val="24"/>
            <w:lang w:eastAsia="nl-NL"/>
            <w14:ligatures w14:val="standardContextual"/>
          </w:rPr>
          <w:tab/>
        </w:r>
        <w:r w:rsidR="00F9201A" w:rsidRPr="002D61E8">
          <w:rPr>
            <w:rStyle w:val="Hyperlink"/>
            <w:noProof/>
          </w:rPr>
          <w:t>Algemeen</w:t>
        </w:r>
        <w:r w:rsidR="00F9201A">
          <w:rPr>
            <w:noProof/>
            <w:webHidden/>
          </w:rPr>
          <w:tab/>
        </w:r>
        <w:r w:rsidR="00F9201A">
          <w:rPr>
            <w:noProof/>
            <w:webHidden/>
          </w:rPr>
          <w:fldChar w:fldCharType="begin"/>
        </w:r>
        <w:r w:rsidR="00F9201A">
          <w:rPr>
            <w:noProof/>
            <w:webHidden/>
          </w:rPr>
          <w:instrText xml:space="preserve"> PAGEREF _Toc221521002 \h </w:instrText>
        </w:r>
        <w:r w:rsidR="00F9201A">
          <w:rPr>
            <w:noProof/>
            <w:webHidden/>
          </w:rPr>
        </w:r>
        <w:r w:rsidR="00F9201A">
          <w:rPr>
            <w:noProof/>
            <w:webHidden/>
          </w:rPr>
          <w:fldChar w:fldCharType="separate"/>
        </w:r>
        <w:r w:rsidR="00F9201A">
          <w:rPr>
            <w:noProof/>
            <w:webHidden/>
          </w:rPr>
          <w:t>3</w:t>
        </w:r>
        <w:r w:rsidR="00F9201A">
          <w:rPr>
            <w:noProof/>
            <w:webHidden/>
          </w:rPr>
          <w:fldChar w:fldCharType="end"/>
        </w:r>
      </w:hyperlink>
    </w:p>
    <w:p w14:paraId="3BD62AD5" w14:textId="6E562616" w:rsidR="00F9201A" w:rsidRDefault="00F9201A">
      <w:pPr>
        <w:pStyle w:val="Inhopg1"/>
        <w:rPr>
          <w:rFonts w:asciiTheme="minorHAnsi" w:eastAsiaTheme="minorEastAsia" w:hAnsiTheme="minorHAnsi"/>
          <w:noProof/>
          <w:kern w:val="2"/>
          <w:sz w:val="24"/>
          <w:szCs w:val="24"/>
          <w:lang w:eastAsia="nl-NL"/>
          <w14:ligatures w14:val="standardContextual"/>
        </w:rPr>
      </w:pPr>
      <w:hyperlink w:anchor="_Toc221521003" w:history="1">
        <w:r w:rsidRPr="002D61E8">
          <w:rPr>
            <w:rStyle w:val="Hyperlink"/>
            <w:noProof/>
          </w:rPr>
          <w:t>2</w:t>
        </w:r>
        <w:r>
          <w:rPr>
            <w:rFonts w:asciiTheme="minorHAnsi" w:eastAsiaTheme="minorEastAsia" w:hAnsiTheme="minorHAnsi"/>
            <w:noProof/>
            <w:kern w:val="2"/>
            <w:sz w:val="24"/>
            <w:szCs w:val="24"/>
            <w:lang w:eastAsia="nl-NL"/>
            <w14:ligatures w14:val="standardContextual"/>
          </w:rPr>
          <w:tab/>
        </w:r>
        <w:r w:rsidRPr="002D61E8">
          <w:rPr>
            <w:rStyle w:val="Hyperlink"/>
            <w:noProof/>
          </w:rPr>
          <w:t>Doelstelling en omvang</w:t>
        </w:r>
        <w:r>
          <w:rPr>
            <w:noProof/>
            <w:webHidden/>
          </w:rPr>
          <w:tab/>
        </w:r>
        <w:r>
          <w:rPr>
            <w:noProof/>
            <w:webHidden/>
          </w:rPr>
          <w:fldChar w:fldCharType="begin"/>
        </w:r>
        <w:r>
          <w:rPr>
            <w:noProof/>
            <w:webHidden/>
          </w:rPr>
          <w:instrText xml:space="preserve"> PAGEREF _Toc221521003 \h </w:instrText>
        </w:r>
        <w:r>
          <w:rPr>
            <w:noProof/>
            <w:webHidden/>
          </w:rPr>
        </w:r>
        <w:r>
          <w:rPr>
            <w:noProof/>
            <w:webHidden/>
          </w:rPr>
          <w:fldChar w:fldCharType="separate"/>
        </w:r>
        <w:r>
          <w:rPr>
            <w:noProof/>
            <w:webHidden/>
          </w:rPr>
          <w:t>4</w:t>
        </w:r>
        <w:r>
          <w:rPr>
            <w:noProof/>
            <w:webHidden/>
          </w:rPr>
          <w:fldChar w:fldCharType="end"/>
        </w:r>
      </w:hyperlink>
    </w:p>
    <w:p w14:paraId="2235F53D" w14:textId="430C4540"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04" w:history="1">
        <w:r w:rsidRPr="002D61E8">
          <w:rPr>
            <w:rStyle w:val="Hyperlink"/>
            <w:noProof/>
          </w:rPr>
          <w:t>2.1</w:t>
        </w:r>
        <w:r>
          <w:rPr>
            <w:rFonts w:asciiTheme="minorHAnsi" w:eastAsiaTheme="minorEastAsia" w:hAnsiTheme="minorHAnsi"/>
            <w:noProof/>
            <w:kern w:val="2"/>
            <w:sz w:val="24"/>
            <w:szCs w:val="24"/>
            <w:lang w:eastAsia="nl-NL"/>
            <w14:ligatures w14:val="standardContextual"/>
          </w:rPr>
          <w:tab/>
        </w:r>
        <w:r w:rsidRPr="002D61E8">
          <w:rPr>
            <w:rStyle w:val="Hyperlink"/>
            <w:noProof/>
          </w:rPr>
          <w:t>Doel</w:t>
        </w:r>
        <w:r>
          <w:rPr>
            <w:noProof/>
            <w:webHidden/>
          </w:rPr>
          <w:tab/>
        </w:r>
        <w:r>
          <w:rPr>
            <w:noProof/>
            <w:webHidden/>
          </w:rPr>
          <w:fldChar w:fldCharType="begin"/>
        </w:r>
        <w:r>
          <w:rPr>
            <w:noProof/>
            <w:webHidden/>
          </w:rPr>
          <w:instrText xml:space="preserve"> PAGEREF _Toc221521004 \h </w:instrText>
        </w:r>
        <w:r>
          <w:rPr>
            <w:noProof/>
            <w:webHidden/>
          </w:rPr>
        </w:r>
        <w:r>
          <w:rPr>
            <w:noProof/>
            <w:webHidden/>
          </w:rPr>
          <w:fldChar w:fldCharType="separate"/>
        </w:r>
        <w:r>
          <w:rPr>
            <w:noProof/>
            <w:webHidden/>
          </w:rPr>
          <w:t>4</w:t>
        </w:r>
        <w:r>
          <w:rPr>
            <w:noProof/>
            <w:webHidden/>
          </w:rPr>
          <w:fldChar w:fldCharType="end"/>
        </w:r>
      </w:hyperlink>
    </w:p>
    <w:p w14:paraId="0B0DE00F" w14:textId="330FA291" w:rsidR="00F9201A" w:rsidRDefault="00F9201A">
      <w:pPr>
        <w:pStyle w:val="Inhopg3"/>
        <w:rPr>
          <w:rFonts w:asciiTheme="minorHAnsi" w:eastAsiaTheme="minorEastAsia" w:hAnsiTheme="minorHAnsi"/>
          <w:noProof/>
          <w:kern w:val="2"/>
          <w:sz w:val="24"/>
          <w:szCs w:val="24"/>
          <w:lang w:eastAsia="nl-NL"/>
          <w14:ligatures w14:val="standardContextual"/>
        </w:rPr>
      </w:pPr>
      <w:hyperlink w:anchor="_Toc221521005" w:history="1">
        <w:r w:rsidRPr="002D61E8">
          <w:rPr>
            <w:rStyle w:val="Hyperlink"/>
            <w:noProof/>
          </w:rPr>
          <w:t>2.1.1</w:t>
        </w:r>
        <w:r>
          <w:rPr>
            <w:rFonts w:asciiTheme="minorHAnsi" w:eastAsiaTheme="minorEastAsia" w:hAnsiTheme="minorHAnsi"/>
            <w:noProof/>
            <w:kern w:val="2"/>
            <w:sz w:val="24"/>
            <w:szCs w:val="24"/>
            <w:lang w:eastAsia="nl-NL"/>
            <w14:ligatures w14:val="standardContextual"/>
          </w:rPr>
          <w:tab/>
        </w:r>
        <w:r w:rsidRPr="002D61E8">
          <w:rPr>
            <w:rStyle w:val="Hyperlink"/>
            <w:noProof/>
          </w:rPr>
          <w:t>Algemeen</w:t>
        </w:r>
        <w:r>
          <w:rPr>
            <w:noProof/>
            <w:webHidden/>
          </w:rPr>
          <w:tab/>
        </w:r>
        <w:r>
          <w:rPr>
            <w:noProof/>
            <w:webHidden/>
          </w:rPr>
          <w:fldChar w:fldCharType="begin"/>
        </w:r>
        <w:r>
          <w:rPr>
            <w:noProof/>
            <w:webHidden/>
          </w:rPr>
          <w:instrText xml:space="preserve"> PAGEREF _Toc221521005 \h </w:instrText>
        </w:r>
        <w:r>
          <w:rPr>
            <w:noProof/>
            <w:webHidden/>
          </w:rPr>
        </w:r>
        <w:r>
          <w:rPr>
            <w:noProof/>
            <w:webHidden/>
          </w:rPr>
          <w:fldChar w:fldCharType="separate"/>
        </w:r>
        <w:r>
          <w:rPr>
            <w:noProof/>
            <w:webHidden/>
          </w:rPr>
          <w:t>4</w:t>
        </w:r>
        <w:r>
          <w:rPr>
            <w:noProof/>
            <w:webHidden/>
          </w:rPr>
          <w:fldChar w:fldCharType="end"/>
        </w:r>
      </w:hyperlink>
    </w:p>
    <w:p w14:paraId="2E594A16" w14:textId="0907547C" w:rsidR="00F9201A" w:rsidRDefault="00F9201A">
      <w:pPr>
        <w:pStyle w:val="Inhopg3"/>
        <w:rPr>
          <w:rFonts w:asciiTheme="minorHAnsi" w:eastAsiaTheme="minorEastAsia" w:hAnsiTheme="minorHAnsi"/>
          <w:noProof/>
          <w:kern w:val="2"/>
          <w:sz w:val="24"/>
          <w:szCs w:val="24"/>
          <w:lang w:eastAsia="nl-NL"/>
          <w14:ligatures w14:val="standardContextual"/>
        </w:rPr>
      </w:pPr>
      <w:hyperlink w:anchor="_Toc221521006" w:history="1">
        <w:r w:rsidRPr="002D61E8">
          <w:rPr>
            <w:rStyle w:val="Hyperlink"/>
            <w:noProof/>
          </w:rPr>
          <w:t>2.1.2</w:t>
        </w:r>
        <w:r>
          <w:rPr>
            <w:rFonts w:asciiTheme="minorHAnsi" w:eastAsiaTheme="minorEastAsia" w:hAnsiTheme="minorHAnsi"/>
            <w:noProof/>
            <w:kern w:val="2"/>
            <w:sz w:val="24"/>
            <w:szCs w:val="24"/>
            <w:lang w:eastAsia="nl-NL"/>
            <w14:ligatures w14:val="standardContextual"/>
          </w:rPr>
          <w:tab/>
        </w:r>
        <w:r w:rsidRPr="002D61E8">
          <w:rPr>
            <w:rStyle w:val="Hyperlink"/>
            <w:noProof/>
          </w:rPr>
          <w:t>Locaties</w:t>
        </w:r>
        <w:r>
          <w:rPr>
            <w:noProof/>
            <w:webHidden/>
          </w:rPr>
          <w:tab/>
        </w:r>
        <w:r>
          <w:rPr>
            <w:noProof/>
            <w:webHidden/>
          </w:rPr>
          <w:fldChar w:fldCharType="begin"/>
        </w:r>
        <w:r>
          <w:rPr>
            <w:noProof/>
            <w:webHidden/>
          </w:rPr>
          <w:instrText xml:space="preserve"> PAGEREF _Toc221521006 \h </w:instrText>
        </w:r>
        <w:r>
          <w:rPr>
            <w:noProof/>
            <w:webHidden/>
          </w:rPr>
        </w:r>
        <w:r>
          <w:rPr>
            <w:noProof/>
            <w:webHidden/>
          </w:rPr>
          <w:fldChar w:fldCharType="separate"/>
        </w:r>
        <w:r>
          <w:rPr>
            <w:noProof/>
            <w:webHidden/>
          </w:rPr>
          <w:t>4</w:t>
        </w:r>
        <w:r>
          <w:rPr>
            <w:noProof/>
            <w:webHidden/>
          </w:rPr>
          <w:fldChar w:fldCharType="end"/>
        </w:r>
      </w:hyperlink>
    </w:p>
    <w:p w14:paraId="327BEF08" w14:textId="1A1E80F8"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07" w:history="1">
        <w:r w:rsidRPr="002D61E8">
          <w:rPr>
            <w:rStyle w:val="Hyperlink"/>
            <w:noProof/>
          </w:rPr>
          <w:t>2.2</w:t>
        </w:r>
        <w:r>
          <w:rPr>
            <w:rFonts w:asciiTheme="minorHAnsi" w:eastAsiaTheme="minorEastAsia" w:hAnsiTheme="minorHAnsi"/>
            <w:noProof/>
            <w:kern w:val="2"/>
            <w:sz w:val="24"/>
            <w:szCs w:val="24"/>
            <w:lang w:eastAsia="nl-NL"/>
            <w14:ligatures w14:val="standardContextual"/>
          </w:rPr>
          <w:tab/>
        </w:r>
        <w:r w:rsidRPr="002D61E8">
          <w:rPr>
            <w:rStyle w:val="Hyperlink"/>
            <w:noProof/>
          </w:rPr>
          <w:t>Omvang werkzaamheden</w:t>
        </w:r>
        <w:r>
          <w:rPr>
            <w:noProof/>
            <w:webHidden/>
          </w:rPr>
          <w:tab/>
        </w:r>
        <w:r>
          <w:rPr>
            <w:noProof/>
            <w:webHidden/>
          </w:rPr>
          <w:fldChar w:fldCharType="begin"/>
        </w:r>
        <w:r>
          <w:rPr>
            <w:noProof/>
            <w:webHidden/>
          </w:rPr>
          <w:instrText xml:space="preserve"> PAGEREF _Toc221521007 \h </w:instrText>
        </w:r>
        <w:r>
          <w:rPr>
            <w:noProof/>
            <w:webHidden/>
          </w:rPr>
        </w:r>
        <w:r>
          <w:rPr>
            <w:noProof/>
            <w:webHidden/>
          </w:rPr>
          <w:fldChar w:fldCharType="separate"/>
        </w:r>
        <w:r>
          <w:rPr>
            <w:noProof/>
            <w:webHidden/>
          </w:rPr>
          <w:t>4</w:t>
        </w:r>
        <w:r>
          <w:rPr>
            <w:noProof/>
            <w:webHidden/>
          </w:rPr>
          <w:fldChar w:fldCharType="end"/>
        </w:r>
      </w:hyperlink>
    </w:p>
    <w:p w14:paraId="578DD2DB" w14:textId="4393CD48" w:rsidR="00F9201A" w:rsidRDefault="00F9201A">
      <w:pPr>
        <w:pStyle w:val="Inhopg3"/>
        <w:rPr>
          <w:rFonts w:asciiTheme="minorHAnsi" w:eastAsiaTheme="minorEastAsia" w:hAnsiTheme="minorHAnsi"/>
          <w:noProof/>
          <w:kern w:val="2"/>
          <w:sz w:val="24"/>
          <w:szCs w:val="24"/>
          <w:lang w:eastAsia="nl-NL"/>
          <w14:ligatures w14:val="standardContextual"/>
        </w:rPr>
      </w:pPr>
      <w:hyperlink w:anchor="_Toc221521008" w:history="1">
        <w:r w:rsidRPr="002D61E8">
          <w:rPr>
            <w:rStyle w:val="Hyperlink"/>
            <w:noProof/>
          </w:rPr>
          <w:t>2.2.1</w:t>
        </w:r>
        <w:r>
          <w:rPr>
            <w:rFonts w:asciiTheme="minorHAnsi" w:eastAsiaTheme="minorEastAsia" w:hAnsiTheme="minorHAnsi"/>
            <w:noProof/>
            <w:kern w:val="2"/>
            <w:sz w:val="24"/>
            <w:szCs w:val="24"/>
            <w:lang w:eastAsia="nl-NL"/>
            <w14:ligatures w14:val="standardContextual"/>
          </w:rPr>
          <w:tab/>
        </w:r>
        <w:r w:rsidRPr="002D61E8">
          <w:rPr>
            <w:rStyle w:val="Hyperlink"/>
            <w:noProof/>
          </w:rPr>
          <w:t>Beheer en onderhoud</w:t>
        </w:r>
        <w:r>
          <w:rPr>
            <w:noProof/>
            <w:webHidden/>
          </w:rPr>
          <w:tab/>
        </w:r>
        <w:r>
          <w:rPr>
            <w:noProof/>
            <w:webHidden/>
          </w:rPr>
          <w:fldChar w:fldCharType="begin"/>
        </w:r>
        <w:r>
          <w:rPr>
            <w:noProof/>
            <w:webHidden/>
          </w:rPr>
          <w:instrText xml:space="preserve"> PAGEREF _Toc221521008 \h </w:instrText>
        </w:r>
        <w:r>
          <w:rPr>
            <w:noProof/>
            <w:webHidden/>
          </w:rPr>
        </w:r>
        <w:r>
          <w:rPr>
            <w:noProof/>
            <w:webHidden/>
          </w:rPr>
          <w:fldChar w:fldCharType="separate"/>
        </w:r>
        <w:r>
          <w:rPr>
            <w:noProof/>
            <w:webHidden/>
          </w:rPr>
          <w:t>4</w:t>
        </w:r>
        <w:r>
          <w:rPr>
            <w:noProof/>
            <w:webHidden/>
          </w:rPr>
          <w:fldChar w:fldCharType="end"/>
        </w:r>
      </w:hyperlink>
    </w:p>
    <w:p w14:paraId="76DF0A4D" w14:textId="7177B4A7" w:rsidR="00F9201A" w:rsidRDefault="00F9201A">
      <w:pPr>
        <w:pStyle w:val="Inhopg3"/>
        <w:rPr>
          <w:rFonts w:asciiTheme="minorHAnsi" w:eastAsiaTheme="minorEastAsia" w:hAnsiTheme="minorHAnsi"/>
          <w:noProof/>
          <w:kern w:val="2"/>
          <w:sz w:val="24"/>
          <w:szCs w:val="24"/>
          <w:lang w:eastAsia="nl-NL"/>
          <w14:ligatures w14:val="standardContextual"/>
        </w:rPr>
      </w:pPr>
      <w:hyperlink w:anchor="_Toc221521009" w:history="1">
        <w:r w:rsidRPr="002D61E8">
          <w:rPr>
            <w:rStyle w:val="Hyperlink"/>
            <w:noProof/>
          </w:rPr>
          <w:t>2.2.2</w:t>
        </w:r>
        <w:r>
          <w:rPr>
            <w:rFonts w:asciiTheme="minorHAnsi" w:eastAsiaTheme="minorEastAsia" w:hAnsiTheme="minorHAnsi"/>
            <w:noProof/>
            <w:kern w:val="2"/>
            <w:sz w:val="24"/>
            <w:szCs w:val="24"/>
            <w:lang w:eastAsia="nl-NL"/>
            <w14:ligatures w14:val="standardContextual"/>
          </w:rPr>
          <w:tab/>
        </w:r>
        <w:r w:rsidRPr="002D61E8">
          <w:rPr>
            <w:rStyle w:val="Hyperlink"/>
            <w:noProof/>
          </w:rPr>
          <w:t>Projecten</w:t>
        </w:r>
        <w:r>
          <w:rPr>
            <w:noProof/>
            <w:webHidden/>
          </w:rPr>
          <w:tab/>
        </w:r>
        <w:r>
          <w:rPr>
            <w:noProof/>
            <w:webHidden/>
          </w:rPr>
          <w:fldChar w:fldCharType="begin"/>
        </w:r>
        <w:r>
          <w:rPr>
            <w:noProof/>
            <w:webHidden/>
          </w:rPr>
          <w:instrText xml:space="preserve"> PAGEREF _Toc221521009 \h </w:instrText>
        </w:r>
        <w:r>
          <w:rPr>
            <w:noProof/>
            <w:webHidden/>
          </w:rPr>
        </w:r>
        <w:r>
          <w:rPr>
            <w:noProof/>
            <w:webHidden/>
          </w:rPr>
          <w:fldChar w:fldCharType="separate"/>
        </w:r>
        <w:r>
          <w:rPr>
            <w:noProof/>
            <w:webHidden/>
          </w:rPr>
          <w:t>5</w:t>
        </w:r>
        <w:r>
          <w:rPr>
            <w:noProof/>
            <w:webHidden/>
          </w:rPr>
          <w:fldChar w:fldCharType="end"/>
        </w:r>
      </w:hyperlink>
    </w:p>
    <w:p w14:paraId="659B17A5" w14:textId="7128D6B7" w:rsidR="00F9201A" w:rsidRDefault="00F9201A">
      <w:pPr>
        <w:pStyle w:val="Inhopg3"/>
        <w:rPr>
          <w:rFonts w:asciiTheme="minorHAnsi" w:eastAsiaTheme="minorEastAsia" w:hAnsiTheme="minorHAnsi"/>
          <w:noProof/>
          <w:kern w:val="2"/>
          <w:sz w:val="24"/>
          <w:szCs w:val="24"/>
          <w:lang w:eastAsia="nl-NL"/>
          <w14:ligatures w14:val="standardContextual"/>
        </w:rPr>
      </w:pPr>
      <w:hyperlink w:anchor="_Toc221521010" w:history="1">
        <w:r w:rsidRPr="002D61E8">
          <w:rPr>
            <w:rStyle w:val="Hyperlink"/>
            <w:noProof/>
          </w:rPr>
          <w:t>2.2.3</w:t>
        </w:r>
        <w:r>
          <w:rPr>
            <w:rFonts w:asciiTheme="minorHAnsi" w:eastAsiaTheme="minorEastAsia" w:hAnsiTheme="minorHAnsi"/>
            <w:noProof/>
            <w:kern w:val="2"/>
            <w:sz w:val="24"/>
            <w:szCs w:val="24"/>
            <w:lang w:eastAsia="nl-NL"/>
            <w14:ligatures w14:val="standardContextual"/>
          </w:rPr>
          <w:tab/>
        </w:r>
        <w:r w:rsidRPr="002D61E8">
          <w:rPr>
            <w:rStyle w:val="Hyperlink"/>
            <w:noProof/>
          </w:rPr>
          <w:t>Kwaliteitsborging</w:t>
        </w:r>
        <w:r>
          <w:rPr>
            <w:noProof/>
            <w:webHidden/>
          </w:rPr>
          <w:tab/>
        </w:r>
        <w:r>
          <w:rPr>
            <w:noProof/>
            <w:webHidden/>
          </w:rPr>
          <w:fldChar w:fldCharType="begin"/>
        </w:r>
        <w:r>
          <w:rPr>
            <w:noProof/>
            <w:webHidden/>
          </w:rPr>
          <w:instrText xml:space="preserve"> PAGEREF _Toc221521010 \h </w:instrText>
        </w:r>
        <w:r>
          <w:rPr>
            <w:noProof/>
            <w:webHidden/>
          </w:rPr>
        </w:r>
        <w:r>
          <w:rPr>
            <w:noProof/>
            <w:webHidden/>
          </w:rPr>
          <w:fldChar w:fldCharType="separate"/>
        </w:r>
        <w:r>
          <w:rPr>
            <w:noProof/>
            <w:webHidden/>
          </w:rPr>
          <w:t>5</w:t>
        </w:r>
        <w:r>
          <w:rPr>
            <w:noProof/>
            <w:webHidden/>
          </w:rPr>
          <w:fldChar w:fldCharType="end"/>
        </w:r>
      </w:hyperlink>
    </w:p>
    <w:p w14:paraId="09E6EF89" w14:textId="178212EC" w:rsidR="00F9201A" w:rsidRDefault="00F9201A">
      <w:pPr>
        <w:pStyle w:val="Inhopg3"/>
        <w:rPr>
          <w:rFonts w:asciiTheme="minorHAnsi" w:eastAsiaTheme="minorEastAsia" w:hAnsiTheme="minorHAnsi"/>
          <w:noProof/>
          <w:kern w:val="2"/>
          <w:sz w:val="24"/>
          <w:szCs w:val="24"/>
          <w:lang w:eastAsia="nl-NL"/>
          <w14:ligatures w14:val="standardContextual"/>
        </w:rPr>
      </w:pPr>
      <w:hyperlink w:anchor="_Toc221521011" w:history="1">
        <w:r w:rsidRPr="002D61E8">
          <w:rPr>
            <w:rStyle w:val="Hyperlink"/>
            <w:noProof/>
          </w:rPr>
          <w:t>2.2.4</w:t>
        </w:r>
        <w:r>
          <w:rPr>
            <w:rFonts w:asciiTheme="minorHAnsi" w:eastAsiaTheme="minorEastAsia" w:hAnsiTheme="minorHAnsi"/>
            <w:noProof/>
            <w:kern w:val="2"/>
            <w:sz w:val="24"/>
            <w:szCs w:val="24"/>
            <w:lang w:eastAsia="nl-NL"/>
            <w14:ligatures w14:val="standardContextual"/>
          </w:rPr>
          <w:tab/>
        </w:r>
        <w:r w:rsidRPr="002D61E8">
          <w:rPr>
            <w:rStyle w:val="Hyperlink"/>
            <w:noProof/>
          </w:rPr>
          <w:t>Scope en elementenoverzicht</w:t>
        </w:r>
        <w:r>
          <w:rPr>
            <w:noProof/>
            <w:webHidden/>
          </w:rPr>
          <w:tab/>
        </w:r>
        <w:r>
          <w:rPr>
            <w:noProof/>
            <w:webHidden/>
          </w:rPr>
          <w:fldChar w:fldCharType="begin"/>
        </w:r>
        <w:r>
          <w:rPr>
            <w:noProof/>
            <w:webHidden/>
          </w:rPr>
          <w:instrText xml:space="preserve"> PAGEREF _Toc221521011 \h </w:instrText>
        </w:r>
        <w:r>
          <w:rPr>
            <w:noProof/>
            <w:webHidden/>
          </w:rPr>
        </w:r>
        <w:r>
          <w:rPr>
            <w:noProof/>
            <w:webHidden/>
          </w:rPr>
          <w:fldChar w:fldCharType="separate"/>
        </w:r>
        <w:r>
          <w:rPr>
            <w:noProof/>
            <w:webHidden/>
          </w:rPr>
          <w:t>6</w:t>
        </w:r>
        <w:r>
          <w:rPr>
            <w:noProof/>
            <w:webHidden/>
          </w:rPr>
          <w:fldChar w:fldCharType="end"/>
        </w:r>
      </w:hyperlink>
    </w:p>
    <w:p w14:paraId="7B7FFF08" w14:textId="1992724D" w:rsidR="00F9201A" w:rsidRDefault="00F9201A">
      <w:pPr>
        <w:pStyle w:val="Inhopg1"/>
        <w:rPr>
          <w:rFonts w:asciiTheme="minorHAnsi" w:eastAsiaTheme="minorEastAsia" w:hAnsiTheme="minorHAnsi"/>
          <w:noProof/>
          <w:kern w:val="2"/>
          <w:sz w:val="24"/>
          <w:szCs w:val="24"/>
          <w:lang w:eastAsia="nl-NL"/>
          <w14:ligatures w14:val="standardContextual"/>
        </w:rPr>
      </w:pPr>
      <w:hyperlink w:anchor="_Toc221521012" w:history="1">
        <w:r w:rsidRPr="002D61E8">
          <w:rPr>
            <w:rStyle w:val="Hyperlink"/>
            <w:noProof/>
          </w:rPr>
          <w:t>3</w:t>
        </w:r>
        <w:r>
          <w:rPr>
            <w:rFonts w:asciiTheme="minorHAnsi" w:eastAsiaTheme="minorEastAsia" w:hAnsiTheme="minorHAnsi"/>
            <w:noProof/>
            <w:kern w:val="2"/>
            <w:sz w:val="24"/>
            <w:szCs w:val="24"/>
            <w:lang w:eastAsia="nl-NL"/>
            <w14:ligatures w14:val="standardContextual"/>
          </w:rPr>
          <w:tab/>
        </w:r>
        <w:r w:rsidRPr="002D61E8">
          <w:rPr>
            <w:rStyle w:val="Hyperlink"/>
            <w:noProof/>
          </w:rPr>
          <w:t>Onderhoud</w:t>
        </w:r>
        <w:r>
          <w:rPr>
            <w:noProof/>
            <w:webHidden/>
          </w:rPr>
          <w:tab/>
        </w:r>
        <w:r>
          <w:rPr>
            <w:noProof/>
            <w:webHidden/>
          </w:rPr>
          <w:fldChar w:fldCharType="begin"/>
        </w:r>
        <w:r>
          <w:rPr>
            <w:noProof/>
            <w:webHidden/>
          </w:rPr>
          <w:instrText xml:space="preserve"> PAGEREF _Toc221521012 \h </w:instrText>
        </w:r>
        <w:r>
          <w:rPr>
            <w:noProof/>
            <w:webHidden/>
          </w:rPr>
        </w:r>
        <w:r>
          <w:rPr>
            <w:noProof/>
            <w:webHidden/>
          </w:rPr>
          <w:fldChar w:fldCharType="separate"/>
        </w:r>
        <w:r>
          <w:rPr>
            <w:noProof/>
            <w:webHidden/>
          </w:rPr>
          <w:t>7</w:t>
        </w:r>
        <w:r>
          <w:rPr>
            <w:noProof/>
            <w:webHidden/>
          </w:rPr>
          <w:fldChar w:fldCharType="end"/>
        </w:r>
      </w:hyperlink>
    </w:p>
    <w:p w14:paraId="7867D2CF" w14:textId="6F7E9129"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13" w:history="1">
        <w:r w:rsidRPr="002D61E8">
          <w:rPr>
            <w:rStyle w:val="Hyperlink"/>
            <w:noProof/>
          </w:rPr>
          <w:t>3.1</w:t>
        </w:r>
        <w:r>
          <w:rPr>
            <w:rFonts w:asciiTheme="minorHAnsi" w:eastAsiaTheme="minorEastAsia" w:hAnsiTheme="minorHAnsi"/>
            <w:noProof/>
            <w:kern w:val="2"/>
            <w:sz w:val="24"/>
            <w:szCs w:val="24"/>
            <w:lang w:eastAsia="nl-NL"/>
            <w14:ligatures w14:val="standardContextual"/>
          </w:rPr>
          <w:tab/>
        </w:r>
        <w:r w:rsidRPr="002D61E8">
          <w:rPr>
            <w:rStyle w:val="Hyperlink"/>
            <w:noProof/>
          </w:rPr>
          <w:t>Preventief, inspectief en correctief onderhoud</w:t>
        </w:r>
        <w:r>
          <w:rPr>
            <w:noProof/>
            <w:webHidden/>
          </w:rPr>
          <w:tab/>
        </w:r>
        <w:r>
          <w:rPr>
            <w:noProof/>
            <w:webHidden/>
          </w:rPr>
          <w:fldChar w:fldCharType="begin"/>
        </w:r>
        <w:r>
          <w:rPr>
            <w:noProof/>
            <w:webHidden/>
          </w:rPr>
          <w:instrText xml:space="preserve"> PAGEREF _Toc221521013 \h </w:instrText>
        </w:r>
        <w:r>
          <w:rPr>
            <w:noProof/>
            <w:webHidden/>
          </w:rPr>
        </w:r>
        <w:r>
          <w:rPr>
            <w:noProof/>
            <w:webHidden/>
          </w:rPr>
          <w:fldChar w:fldCharType="separate"/>
        </w:r>
        <w:r>
          <w:rPr>
            <w:noProof/>
            <w:webHidden/>
          </w:rPr>
          <w:t>7</w:t>
        </w:r>
        <w:r>
          <w:rPr>
            <w:noProof/>
            <w:webHidden/>
          </w:rPr>
          <w:fldChar w:fldCharType="end"/>
        </w:r>
      </w:hyperlink>
    </w:p>
    <w:p w14:paraId="420F479C" w14:textId="6142963E"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14" w:history="1">
        <w:r w:rsidRPr="002D61E8">
          <w:rPr>
            <w:rStyle w:val="Hyperlink"/>
            <w:noProof/>
          </w:rPr>
          <w:t>3.2</w:t>
        </w:r>
        <w:r>
          <w:rPr>
            <w:rFonts w:asciiTheme="minorHAnsi" w:eastAsiaTheme="minorEastAsia" w:hAnsiTheme="minorHAnsi"/>
            <w:noProof/>
            <w:kern w:val="2"/>
            <w:sz w:val="24"/>
            <w:szCs w:val="24"/>
            <w:lang w:eastAsia="nl-NL"/>
            <w14:ligatures w14:val="standardContextual"/>
          </w:rPr>
          <w:tab/>
        </w:r>
        <w:r w:rsidRPr="002D61E8">
          <w:rPr>
            <w:rStyle w:val="Hyperlink"/>
            <w:noProof/>
          </w:rPr>
          <w:t>Afhandeling van storingen en meldingen</w:t>
        </w:r>
        <w:r>
          <w:rPr>
            <w:noProof/>
            <w:webHidden/>
          </w:rPr>
          <w:tab/>
        </w:r>
        <w:r>
          <w:rPr>
            <w:noProof/>
            <w:webHidden/>
          </w:rPr>
          <w:fldChar w:fldCharType="begin"/>
        </w:r>
        <w:r>
          <w:rPr>
            <w:noProof/>
            <w:webHidden/>
          </w:rPr>
          <w:instrText xml:space="preserve"> PAGEREF _Toc221521014 \h </w:instrText>
        </w:r>
        <w:r>
          <w:rPr>
            <w:noProof/>
            <w:webHidden/>
          </w:rPr>
        </w:r>
        <w:r>
          <w:rPr>
            <w:noProof/>
            <w:webHidden/>
          </w:rPr>
          <w:fldChar w:fldCharType="separate"/>
        </w:r>
        <w:r>
          <w:rPr>
            <w:noProof/>
            <w:webHidden/>
          </w:rPr>
          <w:t>8</w:t>
        </w:r>
        <w:r>
          <w:rPr>
            <w:noProof/>
            <w:webHidden/>
          </w:rPr>
          <w:fldChar w:fldCharType="end"/>
        </w:r>
      </w:hyperlink>
    </w:p>
    <w:p w14:paraId="5F3B019D" w14:textId="0857F207"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15" w:history="1">
        <w:r w:rsidRPr="002D61E8">
          <w:rPr>
            <w:rStyle w:val="Hyperlink"/>
            <w:noProof/>
          </w:rPr>
          <w:t>3.3</w:t>
        </w:r>
        <w:r>
          <w:rPr>
            <w:rFonts w:asciiTheme="minorHAnsi" w:eastAsiaTheme="minorEastAsia" w:hAnsiTheme="minorHAnsi"/>
            <w:noProof/>
            <w:kern w:val="2"/>
            <w:sz w:val="24"/>
            <w:szCs w:val="24"/>
            <w:lang w:eastAsia="nl-NL"/>
            <w14:ligatures w14:val="standardContextual"/>
          </w:rPr>
          <w:tab/>
        </w:r>
        <w:r w:rsidRPr="002D61E8">
          <w:rPr>
            <w:rStyle w:val="Hyperlink"/>
            <w:noProof/>
          </w:rPr>
          <w:t>Administratie en financiële afhandeling correctief onderhoud</w:t>
        </w:r>
        <w:r>
          <w:rPr>
            <w:noProof/>
            <w:webHidden/>
          </w:rPr>
          <w:tab/>
        </w:r>
        <w:r>
          <w:rPr>
            <w:noProof/>
            <w:webHidden/>
          </w:rPr>
          <w:fldChar w:fldCharType="begin"/>
        </w:r>
        <w:r>
          <w:rPr>
            <w:noProof/>
            <w:webHidden/>
          </w:rPr>
          <w:instrText xml:space="preserve"> PAGEREF _Toc221521015 \h </w:instrText>
        </w:r>
        <w:r>
          <w:rPr>
            <w:noProof/>
            <w:webHidden/>
          </w:rPr>
        </w:r>
        <w:r>
          <w:rPr>
            <w:noProof/>
            <w:webHidden/>
          </w:rPr>
          <w:fldChar w:fldCharType="separate"/>
        </w:r>
        <w:r>
          <w:rPr>
            <w:noProof/>
            <w:webHidden/>
          </w:rPr>
          <w:t>10</w:t>
        </w:r>
        <w:r>
          <w:rPr>
            <w:noProof/>
            <w:webHidden/>
          </w:rPr>
          <w:fldChar w:fldCharType="end"/>
        </w:r>
      </w:hyperlink>
    </w:p>
    <w:p w14:paraId="75B9CAFC" w14:textId="057A1C62" w:rsidR="00F9201A" w:rsidRDefault="00F9201A">
      <w:pPr>
        <w:pStyle w:val="Inhopg1"/>
        <w:rPr>
          <w:rFonts w:asciiTheme="minorHAnsi" w:eastAsiaTheme="minorEastAsia" w:hAnsiTheme="minorHAnsi"/>
          <w:noProof/>
          <w:kern w:val="2"/>
          <w:sz w:val="24"/>
          <w:szCs w:val="24"/>
          <w:lang w:eastAsia="nl-NL"/>
          <w14:ligatures w14:val="standardContextual"/>
        </w:rPr>
      </w:pPr>
      <w:hyperlink w:anchor="_Toc221521016" w:history="1">
        <w:r w:rsidRPr="002D61E8">
          <w:rPr>
            <w:rStyle w:val="Hyperlink"/>
            <w:noProof/>
          </w:rPr>
          <w:t>4</w:t>
        </w:r>
        <w:r>
          <w:rPr>
            <w:rFonts w:asciiTheme="minorHAnsi" w:eastAsiaTheme="minorEastAsia" w:hAnsiTheme="minorHAnsi"/>
            <w:noProof/>
            <w:kern w:val="2"/>
            <w:sz w:val="24"/>
            <w:szCs w:val="24"/>
            <w:lang w:eastAsia="nl-NL"/>
            <w14:ligatures w14:val="standardContextual"/>
          </w:rPr>
          <w:tab/>
        </w:r>
        <w:r w:rsidRPr="002D61E8">
          <w:rPr>
            <w:rStyle w:val="Hyperlink"/>
            <w:noProof/>
          </w:rPr>
          <w:t>Beheer</w:t>
        </w:r>
        <w:r>
          <w:rPr>
            <w:noProof/>
            <w:webHidden/>
          </w:rPr>
          <w:tab/>
        </w:r>
        <w:r>
          <w:rPr>
            <w:noProof/>
            <w:webHidden/>
          </w:rPr>
          <w:fldChar w:fldCharType="begin"/>
        </w:r>
        <w:r>
          <w:rPr>
            <w:noProof/>
            <w:webHidden/>
          </w:rPr>
          <w:instrText xml:space="preserve"> PAGEREF _Toc221521016 \h </w:instrText>
        </w:r>
        <w:r>
          <w:rPr>
            <w:noProof/>
            <w:webHidden/>
          </w:rPr>
        </w:r>
        <w:r>
          <w:rPr>
            <w:noProof/>
            <w:webHidden/>
          </w:rPr>
          <w:fldChar w:fldCharType="separate"/>
        </w:r>
        <w:r>
          <w:rPr>
            <w:noProof/>
            <w:webHidden/>
          </w:rPr>
          <w:t>12</w:t>
        </w:r>
        <w:r>
          <w:rPr>
            <w:noProof/>
            <w:webHidden/>
          </w:rPr>
          <w:fldChar w:fldCharType="end"/>
        </w:r>
      </w:hyperlink>
    </w:p>
    <w:p w14:paraId="73AD1569" w14:textId="7A5A89B3"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17" w:history="1">
        <w:r w:rsidRPr="002D61E8">
          <w:rPr>
            <w:rStyle w:val="Hyperlink"/>
            <w:noProof/>
          </w:rPr>
          <w:t>4.1</w:t>
        </w:r>
        <w:r>
          <w:rPr>
            <w:rFonts w:asciiTheme="minorHAnsi" w:eastAsiaTheme="minorEastAsia" w:hAnsiTheme="minorHAnsi"/>
            <w:noProof/>
            <w:kern w:val="2"/>
            <w:sz w:val="24"/>
            <w:szCs w:val="24"/>
            <w:lang w:eastAsia="nl-NL"/>
            <w14:ligatures w14:val="standardContextual"/>
          </w:rPr>
          <w:tab/>
        </w:r>
        <w:r w:rsidRPr="002D61E8">
          <w:rPr>
            <w:rStyle w:val="Hyperlink"/>
            <w:noProof/>
          </w:rPr>
          <w:t>Keuringen en inspecties</w:t>
        </w:r>
        <w:r>
          <w:rPr>
            <w:noProof/>
            <w:webHidden/>
          </w:rPr>
          <w:tab/>
        </w:r>
        <w:r>
          <w:rPr>
            <w:noProof/>
            <w:webHidden/>
          </w:rPr>
          <w:fldChar w:fldCharType="begin"/>
        </w:r>
        <w:r>
          <w:rPr>
            <w:noProof/>
            <w:webHidden/>
          </w:rPr>
          <w:instrText xml:space="preserve"> PAGEREF _Toc221521017 \h </w:instrText>
        </w:r>
        <w:r>
          <w:rPr>
            <w:noProof/>
            <w:webHidden/>
          </w:rPr>
        </w:r>
        <w:r>
          <w:rPr>
            <w:noProof/>
            <w:webHidden/>
          </w:rPr>
          <w:fldChar w:fldCharType="separate"/>
        </w:r>
        <w:r>
          <w:rPr>
            <w:noProof/>
            <w:webHidden/>
          </w:rPr>
          <w:t>12</w:t>
        </w:r>
        <w:r>
          <w:rPr>
            <w:noProof/>
            <w:webHidden/>
          </w:rPr>
          <w:fldChar w:fldCharType="end"/>
        </w:r>
      </w:hyperlink>
    </w:p>
    <w:p w14:paraId="521B64B0" w14:textId="769F022B"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18" w:history="1">
        <w:r w:rsidRPr="002D61E8">
          <w:rPr>
            <w:rStyle w:val="Hyperlink"/>
            <w:noProof/>
          </w:rPr>
          <w:t>4.2</w:t>
        </w:r>
        <w:r>
          <w:rPr>
            <w:rFonts w:asciiTheme="minorHAnsi" w:eastAsiaTheme="minorEastAsia" w:hAnsiTheme="minorHAnsi"/>
            <w:noProof/>
            <w:kern w:val="2"/>
            <w:sz w:val="24"/>
            <w:szCs w:val="24"/>
            <w:lang w:eastAsia="nl-NL"/>
            <w14:ligatures w14:val="standardContextual"/>
          </w:rPr>
          <w:tab/>
        </w:r>
        <w:r w:rsidRPr="002D61E8">
          <w:rPr>
            <w:rStyle w:val="Hyperlink"/>
            <w:noProof/>
          </w:rPr>
          <w:t>Optimalisatie bouwkundige schil/elementen met betrekking tot comfort, energieprestatie en isolatie waarde</w:t>
        </w:r>
        <w:r>
          <w:rPr>
            <w:noProof/>
            <w:webHidden/>
          </w:rPr>
          <w:tab/>
        </w:r>
        <w:r>
          <w:rPr>
            <w:noProof/>
            <w:webHidden/>
          </w:rPr>
          <w:fldChar w:fldCharType="begin"/>
        </w:r>
        <w:r>
          <w:rPr>
            <w:noProof/>
            <w:webHidden/>
          </w:rPr>
          <w:instrText xml:space="preserve"> PAGEREF _Toc221521018 \h </w:instrText>
        </w:r>
        <w:r>
          <w:rPr>
            <w:noProof/>
            <w:webHidden/>
          </w:rPr>
        </w:r>
        <w:r>
          <w:rPr>
            <w:noProof/>
            <w:webHidden/>
          </w:rPr>
          <w:fldChar w:fldCharType="separate"/>
        </w:r>
        <w:r>
          <w:rPr>
            <w:noProof/>
            <w:webHidden/>
          </w:rPr>
          <w:t>12</w:t>
        </w:r>
        <w:r>
          <w:rPr>
            <w:noProof/>
            <w:webHidden/>
          </w:rPr>
          <w:fldChar w:fldCharType="end"/>
        </w:r>
      </w:hyperlink>
    </w:p>
    <w:p w14:paraId="7FF2A467" w14:textId="58E0E940"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19" w:history="1">
        <w:r w:rsidRPr="002D61E8">
          <w:rPr>
            <w:rStyle w:val="Hyperlink"/>
            <w:noProof/>
          </w:rPr>
          <w:t>4.3</w:t>
        </w:r>
        <w:r>
          <w:rPr>
            <w:rFonts w:asciiTheme="minorHAnsi" w:eastAsiaTheme="minorEastAsia" w:hAnsiTheme="minorHAnsi"/>
            <w:noProof/>
            <w:kern w:val="2"/>
            <w:sz w:val="24"/>
            <w:szCs w:val="24"/>
            <w:lang w:eastAsia="nl-NL"/>
            <w14:ligatures w14:val="standardContextual"/>
          </w:rPr>
          <w:tab/>
        </w:r>
        <w:r w:rsidRPr="002D61E8">
          <w:rPr>
            <w:rStyle w:val="Hyperlink"/>
            <w:noProof/>
          </w:rPr>
          <w:t>Verdere professionalisering van de organisatie</w:t>
        </w:r>
        <w:r>
          <w:rPr>
            <w:noProof/>
            <w:webHidden/>
          </w:rPr>
          <w:tab/>
        </w:r>
        <w:r>
          <w:rPr>
            <w:noProof/>
            <w:webHidden/>
          </w:rPr>
          <w:fldChar w:fldCharType="begin"/>
        </w:r>
        <w:r>
          <w:rPr>
            <w:noProof/>
            <w:webHidden/>
          </w:rPr>
          <w:instrText xml:space="preserve"> PAGEREF _Toc221521019 \h </w:instrText>
        </w:r>
        <w:r>
          <w:rPr>
            <w:noProof/>
            <w:webHidden/>
          </w:rPr>
        </w:r>
        <w:r>
          <w:rPr>
            <w:noProof/>
            <w:webHidden/>
          </w:rPr>
          <w:fldChar w:fldCharType="separate"/>
        </w:r>
        <w:r>
          <w:rPr>
            <w:noProof/>
            <w:webHidden/>
          </w:rPr>
          <w:t>12</w:t>
        </w:r>
        <w:r>
          <w:rPr>
            <w:noProof/>
            <w:webHidden/>
          </w:rPr>
          <w:fldChar w:fldCharType="end"/>
        </w:r>
      </w:hyperlink>
    </w:p>
    <w:p w14:paraId="1A99F5E9" w14:textId="70A1131E"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20" w:history="1">
        <w:r w:rsidRPr="002D61E8">
          <w:rPr>
            <w:rStyle w:val="Hyperlink"/>
            <w:noProof/>
          </w:rPr>
          <w:t>4.4</w:t>
        </w:r>
        <w:r>
          <w:rPr>
            <w:rFonts w:asciiTheme="minorHAnsi" w:eastAsiaTheme="minorEastAsia" w:hAnsiTheme="minorHAnsi"/>
            <w:noProof/>
            <w:kern w:val="2"/>
            <w:sz w:val="24"/>
            <w:szCs w:val="24"/>
            <w:lang w:eastAsia="nl-NL"/>
            <w14:ligatures w14:val="standardContextual"/>
          </w:rPr>
          <w:tab/>
        </w:r>
        <w:r w:rsidRPr="002D61E8">
          <w:rPr>
            <w:rStyle w:val="Hyperlink"/>
            <w:noProof/>
          </w:rPr>
          <w:t>Cartotheek/assetoverzicht</w:t>
        </w:r>
        <w:r>
          <w:rPr>
            <w:noProof/>
            <w:webHidden/>
          </w:rPr>
          <w:tab/>
        </w:r>
        <w:r>
          <w:rPr>
            <w:noProof/>
            <w:webHidden/>
          </w:rPr>
          <w:fldChar w:fldCharType="begin"/>
        </w:r>
        <w:r>
          <w:rPr>
            <w:noProof/>
            <w:webHidden/>
          </w:rPr>
          <w:instrText xml:space="preserve"> PAGEREF _Toc221521020 \h </w:instrText>
        </w:r>
        <w:r>
          <w:rPr>
            <w:noProof/>
            <w:webHidden/>
          </w:rPr>
        </w:r>
        <w:r>
          <w:rPr>
            <w:noProof/>
            <w:webHidden/>
          </w:rPr>
          <w:fldChar w:fldCharType="separate"/>
        </w:r>
        <w:r>
          <w:rPr>
            <w:noProof/>
            <w:webHidden/>
          </w:rPr>
          <w:t>13</w:t>
        </w:r>
        <w:r>
          <w:rPr>
            <w:noProof/>
            <w:webHidden/>
          </w:rPr>
          <w:fldChar w:fldCharType="end"/>
        </w:r>
      </w:hyperlink>
    </w:p>
    <w:p w14:paraId="1F7BB41A" w14:textId="78F51604"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21" w:history="1">
        <w:r w:rsidRPr="002D61E8">
          <w:rPr>
            <w:rStyle w:val="Hyperlink"/>
            <w:noProof/>
          </w:rPr>
          <w:t>4.5</w:t>
        </w:r>
        <w:r>
          <w:rPr>
            <w:rFonts w:asciiTheme="minorHAnsi" w:eastAsiaTheme="minorEastAsia" w:hAnsiTheme="minorHAnsi"/>
            <w:noProof/>
            <w:kern w:val="2"/>
            <w:sz w:val="24"/>
            <w:szCs w:val="24"/>
            <w:lang w:eastAsia="nl-NL"/>
            <w14:ligatures w14:val="standardContextual"/>
          </w:rPr>
          <w:tab/>
        </w:r>
        <w:r w:rsidRPr="002D61E8">
          <w:rPr>
            <w:rStyle w:val="Hyperlink"/>
            <w:noProof/>
          </w:rPr>
          <w:t>Revisietekeningen</w:t>
        </w:r>
        <w:r>
          <w:rPr>
            <w:noProof/>
            <w:webHidden/>
          </w:rPr>
          <w:tab/>
        </w:r>
        <w:r>
          <w:rPr>
            <w:noProof/>
            <w:webHidden/>
          </w:rPr>
          <w:fldChar w:fldCharType="begin"/>
        </w:r>
        <w:r>
          <w:rPr>
            <w:noProof/>
            <w:webHidden/>
          </w:rPr>
          <w:instrText xml:space="preserve"> PAGEREF _Toc221521021 \h </w:instrText>
        </w:r>
        <w:r>
          <w:rPr>
            <w:noProof/>
            <w:webHidden/>
          </w:rPr>
        </w:r>
        <w:r>
          <w:rPr>
            <w:noProof/>
            <w:webHidden/>
          </w:rPr>
          <w:fldChar w:fldCharType="separate"/>
        </w:r>
        <w:r>
          <w:rPr>
            <w:noProof/>
            <w:webHidden/>
          </w:rPr>
          <w:t>13</w:t>
        </w:r>
        <w:r>
          <w:rPr>
            <w:noProof/>
            <w:webHidden/>
          </w:rPr>
          <w:fldChar w:fldCharType="end"/>
        </w:r>
      </w:hyperlink>
    </w:p>
    <w:p w14:paraId="67B915B8" w14:textId="3606FA8C"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22" w:history="1">
        <w:r w:rsidRPr="002D61E8">
          <w:rPr>
            <w:rStyle w:val="Hyperlink"/>
            <w:noProof/>
          </w:rPr>
          <w:t>4.6</w:t>
        </w:r>
        <w:r>
          <w:rPr>
            <w:rFonts w:asciiTheme="minorHAnsi" w:eastAsiaTheme="minorEastAsia" w:hAnsiTheme="minorHAnsi"/>
            <w:noProof/>
            <w:kern w:val="2"/>
            <w:sz w:val="24"/>
            <w:szCs w:val="24"/>
            <w:lang w:eastAsia="nl-NL"/>
            <w14:ligatures w14:val="standardContextual"/>
          </w:rPr>
          <w:tab/>
        </w:r>
        <w:r w:rsidRPr="002D61E8">
          <w:rPr>
            <w:rStyle w:val="Hyperlink"/>
            <w:noProof/>
          </w:rPr>
          <w:t>MJOP en DMJOP</w:t>
        </w:r>
        <w:r>
          <w:rPr>
            <w:noProof/>
            <w:webHidden/>
          </w:rPr>
          <w:tab/>
        </w:r>
        <w:r>
          <w:rPr>
            <w:noProof/>
            <w:webHidden/>
          </w:rPr>
          <w:fldChar w:fldCharType="begin"/>
        </w:r>
        <w:r>
          <w:rPr>
            <w:noProof/>
            <w:webHidden/>
          </w:rPr>
          <w:instrText xml:space="preserve"> PAGEREF _Toc221521022 \h </w:instrText>
        </w:r>
        <w:r>
          <w:rPr>
            <w:noProof/>
            <w:webHidden/>
          </w:rPr>
        </w:r>
        <w:r>
          <w:rPr>
            <w:noProof/>
            <w:webHidden/>
          </w:rPr>
          <w:fldChar w:fldCharType="separate"/>
        </w:r>
        <w:r>
          <w:rPr>
            <w:noProof/>
            <w:webHidden/>
          </w:rPr>
          <w:t>13</w:t>
        </w:r>
        <w:r>
          <w:rPr>
            <w:noProof/>
            <w:webHidden/>
          </w:rPr>
          <w:fldChar w:fldCharType="end"/>
        </w:r>
      </w:hyperlink>
    </w:p>
    <w:p w14:paraId="42833099" w14:textId="51A5E6B6" w:rsidR="00F9201A" w:rsidRDefault="00F9201A">
      <w:pPr>
        <w:pStyle w:val="Inhopg1"/>
        <w:rPr>
          <w:rFonts w:asciiTheme="minorHAnsi" w:eastAsiaTheme="minorEastAsia" w:hAnsiTheme="minorHAnsi"/>
          <w:noProof/>
          <w:kern w:val="2"/>
          <w:sz w:val="24"/>
          <w:szCs w:val="24"/>
          <w:lang w:eastAsia="nl-NL"/>
          <w14:ligatures w14:val="standardContextual"/>
        </w:rPr>
      </w:pPr>
      <w:hyperlink w:anchor="_Toc221521023" w:history="1">
        <w:r w:rsidRPr="002D61E8">
          <w:rPr>
            <w:rStyle w:val="Hyperlink"/>
            <w:noProof/>
          </w:rPr>
          <w:t>5</w:t>
        </w:r>
        <w:r>
          <w:rPr>
            <w:rFonts w:asciiTheme="minorHAnsi" w:eastAsiaTheme="minorEastAsia" w:hAnsiTheme="minorHAnsi"/>
            <w:noProof/>
            <w:kern w:val="2"/>
            <w:sz w:val="24"/>
            <w:szCs w:val="24"/>
            <w:lang w:eastAsia="nl-NL"/>
            <w14:ligatures w14:val="standardContextual"/>
          </w:rPr>
          <w:tab/>
        </w:r>
        <w:r w:rsidRPr="002D61E8">
          <w:rPr>
            <w:rStyle w:val="Hyperlink"/>
            <w:noProof/>
          </w:rPr>
          <w:t>Inspanningsverplichting beheer en onderhoud</w:t>
        </w:r>
        <w:r>
          <w:rPr>
            <w:noProof/>
            <w:webHidden/>
          </w:rPr>
          <w:tab/>
        </w:r>
        <w:r>
          <w:rPr>
            <w:noProof/>
            <w:webHidden/>
          </w:rPr>
          <w:fldChar w:fldCharType="begin"/>
        </w:r>
        <w:r>
          <w:rPr>
            <w:noProof/>
            <w:webHidden/>
          </w:rPr>
          <w:instrText xml:space="preserve"> PAGEREF _Toc221521023 \h </w:instrText>
        </w:r>
        <w:r>
          <w:rPr>
            <w:noProof/>
            <w:webHidden/>
          </w:rPr>
        </w:r>
        <w:r>
          <w:rPr>
            <w:noProof/>
            <w:webHidden/>
          </w:rPr>
          <w:fldChar w:fldCharType="separate"/>
        </w:r>
        <w:r>
          <w:rPr>
            <w:noProof/>
            <w:webHidden/>
          </w:rPr>
          <w:t>14</w:t>
        </w:r>
        <w:r>
          <w:rPr>
            <w:noProof/>
            <w:webHidden/>
          </w:rPr>
          <w:fldChar w:fldCharType="end"/>
        </w:r>
      </w:hyperlink>
    </w:p>
    <w:p w14:paraId="3DEC47FB" w14:textId="3BF63FAF"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24" w:history="1">
        <w:r w:rsidRPr="002D61E8">
          <w:rPr>
            <w:rStyle w:val="Hyperlink"/>
            <w:noProof/>
          </w:rPr>
          <w:t>5.1</w:t>
        </w:r>
        <w:r>
          <w:rPr>
            <w:rFonts w:asciiTheme="minorHAnsi" w:eastAsiaTheme="minorEastAsia" w:hAnsiTheme="minorHAnsi"/>
            <w:noProof/>
            <w:kern w:val="2"/>
            <w:sz w:val="24"/>
            <w:szCs w:val="24"/>
            <w:lang w:eastAsia="nl-NL"/>
            <w14:ligatures w14:val="standardContextual"/>
          </w:rPr>
          <w:tab/>
        </w:r>
        <w:r w:rsidRPr="002D61E8">
          <w:rPr>
            <w:rStyle w:val="Hyperlink"/>
            <w:noProof/>
          </w:rPr>
          <w:t>NEN 2767 Condities</w:t>
        </w:r>
        <w:r>
          <w:rPr>
            <w:noProof/>
            <w:webHidden/>
          </w:rPr>
          <w:tab/>
        </w:r>
        <w:r>
          <w:rPr>
            <w:noProof/>
            <w:webHidden/>
          </w:rPr>
          <w:fldChar w:fldCharType="begin"/>
        </w:r>
        <w:r>
          <w:rPr>
            <w:noProof/>
            <w:webHidden/>
          </w:rPr>
          <w:instrText xml:space="preserve"> PAGEREF _Toc221521024 \h </w:instrText>
        </w:r>
        <w:r>
          <w:rPr>
            <w:noProof/>
            <w:webHidden/>
          </w:rPr>
        </w:r>
        <w:r>
          <w:rPr>
            <w:noProof/>
            <w:webHidden/>
          </w:rPr>
          <w:fldChar w:fldCharType="separate"/>
        </w:r>
        <w:r>
          <w:rPr>
            <w:noProof/>
            <w:webHidden/>
          </w:rPr>
          <w:t>14</w:t>
        </w:r>
        <w:r>
          <w:rPr>
            <w:noProof/>
            <w:webHidden/>
          </w:rPr>
          <w:fldChar w:fldCharType="end"/>
        </w:r>
      </w:hyperlink>
    </w:p>
    <w:p w14:paraId="2C923F54" w14:textId="6D3CC951" w:rsidR="00F9201A" w:rsidRDefault="00F9201A">
      <w:pPr>
        <w:pStyle w:val="Inhopg3"/>
        <w:rPr>
          <w:rFonts w:asciiTheme="minorHAnsi" w:eastAsiaTheme="minorEastAsia" w:hAnsiTheme="minorHAnsi"/>
          <w:noProof/>
          <w:kern w:val="2"/>
          <w:sz w:val="24"/>
          <w:szCs w:val="24"/>
          <w:lang w:eastAsia="nl-NL"/>
          <w14:ligatures w14:val="standardContextual"/>
        </w:rPr>
      </w:pPr>
      <w:hyperlink w:anchor="_Toc221521025" w:history="1">
        <w:r w:rsidRPr="002D61E8">
          <w:rPr>
            <w:rStyle w:val="Hyperlink"/>
            <w:noProof/>
          </w:rPr>
          <w:t>5.1.1</w:t>
        </w:r>
        <w:r>
          <w:rPr>
            <w:rFonts w:asciiTheme="minorHAnsi" w:eastAsiaTheme="minorEastAsia" w:hAnsiTheme="minorHAnsi"/>
            <w:noProof/>
            <w:kern w:val="2"/>
            <w:sz w:val="24"/>
            <w:szCs w:val="24"/>
            <w:lang w:eastAsia="nl-NL"/>
            <w14:ligatures w14:val="standardContextual"/>
          </w:rPr>
          <w:tab/>
        </w:r>
        <w:r w:rsidRPr="002D61E8">
          <w:rPr>
            <w:rStyle w:val="Hyperlink"/>
            <w:noProof/>
          </w:rPr>
          <w:t>NEN 2767</w:t>
        </w:r>
        <w:r>
          <w:rPr>
            <w:noProof/>
            <w:webHidden/>
          </w:rPr>
          <w:tab/>
        </w:r>
        <w:r>
          <w:rPr>
            <w:noProof/>
            <w:webHidden/>
          </w:rPr>
          <w:fldChar w:fldCharType="begin"/>
        </w:r>
        <w:r>
          <w:rPr>
            <w:noProof/>
            <w:webHidden/>
          </w:rPr>
          <w:instrText xml:space="preserve"> PAGEREF _Toc221521025 \h </w:instrText>
        </w:r>
        <w:r>
          <w:rPr>
            <w:noProof/>
            <w:webHidden/>
          </w:rPr>
        </w:r>
        <w:r>
          <w:rPr>
            <w:noProof/>
            <w:webHidden/>
          </w:rPr>
          <w:fldChar w:fldCharType="separate"/>
        </w:r>
        <w:r>
          <w:rPr>
            <w:noProof/>
            <w:webHidden/>
          </w:rPr>
          <w:t>14</w:t>
        </w:r>
        <w:r>
          <w:rPr>
            <w:noProof/>
            <w:webHidden/>
          </w:rPr>
          <w:fldChar w:fldCharType="end"/>
        </w:r>
      </w:hyperlink>
    </w:p>
    <w:p w14:paraId="01943683" w14:textId="63C02880" w:rsidR="00F9201A" w:rsidRDefault="00F9201A">
      <w:pPr>
        <w:pStyle w:val="Inhopg3"/>
        <w:rPr>
          <w:rFonts w:asciiTheme="minorHAnsi" w:eastAsiaTheme="minorEastAsia" w:hAnsiTheme="minorHAnsi"/>
          <w:noProof/>
          <w:kern w:val="2"/>
          <w:sz w:val="24"/>
          <w:szCs w:val="24"/>
          <w:lang w:eastAsia="nl-NL"/>
          <w14:ligatures w14:val="standardContextual"/>
        </w:rPr>
      </w:pPr>
      <w:hyperlink w:anchor="_Toc221521026" w:history="1">
        <w:r w:rsidRPr="002D61E8">
          <w:rPr>
            <w:rStyle w:val="Hyperlink"/>
            <w:noProof/>
          </w:rPr>
          <w:t>5.1.2</w:t>
        </w:r>
        <w:r>
          <w:rPr>
            <w:rFonts w:asciiTheme="minorHAnsi" w:eastAsiaTheme="minorEastAsia" w:hAnsiTheme="minorHAnsi"/>
            <w:noProof/>
            <w:kern w:val="2"/>
            <w:sz w:val="24"/>
            <w:szCs w:val="24"/>
            <w:lang w:eastAsia="nl-NL"/>
            <w14:ligatures w14:val="standardContextual"/>
          </w:rPr>
          <w:tab/>
        </w:r>
        <w:r w:rsidRPr="002D61E8">
          <w:rPr>
            <w:rStyle w:val="Hyperlink"/>
            <w:noProof/>
          </w:rPr>
          <w:t>Aspect-/prioriteitmatrix</w:t>
        </w:r>
        <w:r>
          <w:rPr>
            <w:noProof/>
            <w:webHidden/>
          </w:rPr>
          <w:tab/>
        </w:r>
        <w:r>
          <w:rPr>
            <w:noProof/>
            <w:webHidden/>
          </w:rPr>
          <w:fldChar w:fldCharType="begin"/>
        </w:r>
        <w:r>
          <w:rPr>
            <w:noProof/>
            <w:webHidden/>
          </w:rPr>
          <w:instrText xml:space="preserve"> PAGEREF _Toc221521026 \h </w:instrText>
        </w:r>
        <w:r>
          <w:rPr>
            <w:noProof/>
            <w:webHidden/>
          </w:rPr>
        </w:r>
        <w:r>
          <w:rPr>
            <w:noProof/>
            <w:webHidden/>
          </w:rPr>
          <w:fldChar w:fldCharType="separate"/>
        </w:r>
        <w:r>
          <w:rPr>
            <w:noProof/>
            <w:webHidden/>
          </w:rPr>
          <w:t>15</w:t>
        </w:r>
        <w:r>
          <w:rPr>
            <w:noProof/>
            <w:webHidden/>
          </w:rPr>
          <w:fldChar w:fldCharType="end"/>
        </w:r>
      </w:hyperlink>
    </w:p>
    <w:p w14:paraId="2DFBED86" w14:textId="3F39519B" w:rsidR="00F9201A" w:rsidRDefault="00F9201A">
      <w:pPr>
        <w:pStyle w:val="Inhopg3"/>
        <w:rPr>
          <w:rFonts w:asciiTheme="minorHAnsi" w:eastAsiaTheme="minorEastAsia" w:hAnsiTheme="minorHAnsi"/>
          <w:noProof/>
          <w:kern w:val="2"/>
          <w:sz w:val="24"/>
          <w:szCs w:val="24"/>
          <w:lang w:eastAsia="nl-NL"/>
          <w14:ligatures w14:val="standardContextual"/>
        </w:rPr>
      </w:pPr>
      <w:hyperlink w:anchor="_Toc221521027" w:history="1">
        <w:r w:rsidRPr="002D61E8">
          <w:rPr>
            <w:rStyle w:val="Hyperlink"/>
            <w:noProof/>
          </w:rPr>
          <w:t>5.1.3</w:t>
        </w:r>
        <w:r>
          <w:rPr>
            <w:rFonts w:asciiTheme="minorHAnsi" w:eastAsiaTheme="minorEastAsia" w:hAnsiTheme="minorHAnsi"/>
            <w:noProof/>
            <w:kern w:val="2"/>
            <w:sz w:val="24"/>
            <w:szCs w:val="24"/>
            <w:lang w:eastAsia="nl-NL"/>
            <w14:ligatures w14:val="standardContextual"/>
          </w:rPr>
          <w:tab/>
        </w:r>
        <w:r w:rsidRPr="002D61E8">
          <w:rPr>
            <w:rStyle w:val="Hyperlink"/>
            <w:noProof/>
          </w:rPr>
          <w:t>Vaststellen vervanging van elementen volgens TCO methodiek.</w:t>
        </w:r>
        <w:r>
          <w:rPr>
            <w:noProof/>
            <w:webHidden/>
          </w:rPr>
          <w:tab/>
        </w:r>
        <w:r>
          <w:rPr>
            <w:noProof/>
            <w:webHidden/>
          </w:rPr>
          <w:fldChar w:fldCharType="begin"/>
        </w:r>
        <w:r>
          <w:rPr>
            <w:noProof/>
            <w:webHidden/>
          </w:rPr>
          <w:instrText xml:space="preserve"> PAGEREF _Toc221521027 \h </w:instrText>
        </w:r>
        <w:r>
          <w:rPr>
            <w:noProof/>
            <w:webHidden/>
          </w:rPr>
        </w:r>
        <w:r>
          <w:rPr>
            <w:noProof/>
            <w:webHidden/>
          </w:rPr>
          <w:fldChar w:fldCharType="separate"/>
        </w:r>
        <w:r>
          <w:rPr>
            <w:noProof/>
            <w:webHidden/>
          </w:rPr>
          <w:t>16</w:t>
        </w:r>
        <w:r>
          <w:rPr>
            <w:noProof/>
            <w:webHidden/>
          </w:rPr>
          <w:fldChar w:fldCharType="end"/>
        </w:r>
      </w:hyperlink>
    </w:p>
    <w:p w14:paraId="34D3EE6B" w14:textId="62B4CFB1"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28" w:history="1">
        <w:r w:rsidRPr="002D61E8">
          <w:rPr>
            <w:rStyle w:val="Hyperlink"/>
            <w:noProof/>
          </w:rPr>
          <w:t>5.2</w:t>
        </w:r>
        <w:r>
          <w:rPr>
            <w:rFonts w:asciiTheme="minorHAnsi" w:eastAsiaTheme="minorEastAsia" w:hAnsiTheme="minorHAnsi"/>
            <w:noProof/>
            <w:kern w:val="2"/>
            <w:sz w:val="24"/>
            <w:szCs w:val="24"/>
            <w:lang w:eastAsia="nl-NL"/>
            <w14:ligatures w14:val="standardContextual"/>
          </w:rPr>
          <w:tab/>
        </w:r>
        <w:r w:rsidRPr="002D61E8">
          <w:rPr>
            <w:rStyle w:val="Hyperlink"/>
            <w:noProof/>
          </w:rPr>
          <w:t>Rapportages en informatie</w:t>
        </w:r>
        <w:r>
          <w:rPr>
            <w:noProof/>
            <w:webHidden/>
          </w:rPr>
          <w:tab/>
        </w:r>
        <w:r>
          <w:rPr>
            <w:noProof/>
            <w:webHidden/>
          </w:rPr>
          <w:fldChar w:fldCharType="begin"/>
        </w:r>
        <w:r>
          <w:rPr>
            <w:noProof/>
            <w:webHidden/>
          </w:rPr>
          <w:instrText xml:space="preserve"> PAGEREF _Toc221521028 \h </w:instrText>
        </w:r>
        <w:r>
          <w:rPr>
            <w:noProof/>
            <w:webHidden/>
          </w:rPr>
        </w:r>
        <w:r>
          <w:rPr>
            <w:noProof/>
            <w:webHidden/>
          </w:rPr>
          <w:fldChar w:fldCharType="separate"/>
        </w:r>
        <w:r>
          <w:rPr>
            <w:noProof/>
            <w:webHidden/>
          </w:rPr>
          <w:t>17</w:t>
        </w:r>
        <w:r>
          <w:rPr>
            <w:noProof/>
            <w:webHidden/>
          </w:rPr>
          <w:fldChar w:fldCharType="end"/>
        </w:r>
      </w:hyperlink>
    </w:p>
    <w:p w14:paraId="416E61D0" w14:textId="02A25905"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29" w:history="1">
        <w:r w:rsidRPr="002D61E8">
          <w:rPr>
            <w:rStyle w:val="Hyperlink"/>
            <w:noProof/>
          </w:rPr>
          <w:t>5.3</w:t>
        </w:r>
        <w:r>
          <w:rPr>
            <w:rFonts w:asciiTheme="minorHAnsi" w:eastAsiaTheme="minorEastAsia" w:hAnsiTheme="minorHAnsi"/>
            <w:noProof/>
            <w:kern w:val="2"/>
            <w:sz w:val="24"/>
            <w:szCs w:val="24"/>
            <w:lang w:eastAsia="nl-NL"/>
            <w14:ligatures w14:val="standardContextual"/>
          </w:rPr>
          <w:tab/>
        </w:r>
        <w:r w:rsidRPr="002D61E8">
          <w:rPr>
            <w:rStyle w:val="Hyperlink"/>
            <w:noProof/>
          </w:rPr>
          <w:t>Logboeken</w:t>
        </w:r>
        <w:r>
          <w:rPr>
            <w:noProof/>
            <w:webHidden/>
          </w:rPr>
          <w:tab/>
        </w:r>
        <w:r>
          <w:rPr>
            <w:noProof/>
            <w:webHidden/>
          </w:rPr>
          <w:fldChar w:fldCharType="begin"/>
        </w:r>
        <w:r>
          <w:rPr>
            <w:noProof/>
            <w:webHidden/>
          </w:rPr>
          <w:instrText xml:space="preserve"> PAGEREF _Toc221521029 \h </w:instrText>
        </w:r>
        <w:r>
          <w:rPr>
            <w:noProof/>
            <w:webHidden/>
          </w:rPr>
        </w:r>
        <w:r>
          <w:rPr>
            <w:noProof/>
            <w:webHidden/>
          </w:rPr>
          <w:fldChar w:fldCharType="separate"/>
        </w:r>
        <w:r>
          <w:rPr>
            <w:noProof/>
            <w:webHidden/>
          </w:rPr>
          <w:t>19</w:t>
        </w:r>
        <w:r>
          <w:rPr>
            <w:noProof/>
            <w:webHidden/>
          </w:rPr>
          <w:fldChar w:fldCharType="end"/>
        </w:r>
      </w:hyperlink>
    </w:p>
    <w:p w14:paraId="42AB5013" w14:textId="3B889D16"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30" w:history="1">
        <w:r w:rsidRPr="002D61E8">
          <w:rPr>
            <w:rStyle w:val="Hyperlink"/>
            <w:noProof/>
          </w:rPr>
          <w:t>5.4</w:t>
        </w:r>
        <w:r>
          <w:rPr>
            <w:rFonts w:asciiTheme="minorHAnsi" w:eastAsiaTheme="minorEastAsia" w:hAnsiTheme="minorHAnsi"/>
            <w:noProof/>
            <w:kern w:val="2"/>
            <w:sz w:val="24"/>
            <w:szCs w:val="24"/>
            <w:lang w:eastAsia="nl-NL"/>
            <w14:ligatures w14:val="standardContextual"/>
          </w:rPr>
          <w:tab/>
        </w:r>
        <w:r w:rsidRPr="002D61E8">
          <w:rPr>
            <w:rStyle w:val="Hyperlink"/>
            <w:noProof/>
          </w:rPr>
          <w:t>Wet- en regelgeving en zorgplicht</w:t>
        </w:r>
        <w:r>
          <w:rPr>
            <w:noProof/>
            <w:webHidden/>
          </w:rPr>
          <w:tab/>
        </w:r>
        <w:r>
          <w:rPr>
            <w:noProof/>
            <w:webHidden/>
          </w:rPr>
          <w:fldChar w:fldCharType="begin"/>
        </w:r>
        <w:r>
          <w:rPr>
            <w:noProof/>
            <w:webHidden/>
          </w:rPr>
          <w:instrText xml:space="preserve"> PAGEREF _Toc221521030 \h </w:instrText>
        </w:r>
        <w:r>
          <w:rPr>
            <w:noProof/>
            <w:webHidden/>
          </w:rPr>
        </w:r>
        <w:r>
          <w:rPr>
            <w:noProof/>
            <w:webHidden/>
          </w:rPr>
          <w:fldChar w:fldCharType="separate"/>
        </w:r>
        <w:r>
          <w:rPr>
            <w:noProof/>
            <w:webHidden/>
          </w:rPr>
          <w:t>19</w:t>
        </w:r>
        <w:r>
          <w:rPr>
            <w:noProof/>
            <w:webHidden/>
          </w:rPr>
          <w:fldChar w:fldCharType="end"/>
        </w:r>
      </w:hyperlink>
    </w:p>
    <w:p w14:paraId="412BD373" w14:textId="673EADEF"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31" w:history="1">
        <w:r w:rsidRPr="002D61E8">
          <w:rPr>
            <w:rStyle w:val="Hyperlink"/>
            <w:noProof/>
          </w:rPr>
          <w:t>5.5</w:t>
        </w:r>
        <w:r>
          <w:rPr>
            <w:rFonts w:asciiTheme="minorHAnsi" w:eastAsiaTheme="minorEastAsia" w:hAnsiTheme="minorHAnsi"/>
            <w:noProof/>
            <w:kern w:val="2"/>
            <w:sz w:val="24"/>
            <w:szCs w:val="24"/>
            <w:lang w:eastAsia="nl-NL"/>
            <w14:ligatures w14:val="standardContextual"/>
          </w:rPr>
          <w:tab/>
        </w:r>
        <w:r w:rsidRPr="002D61E8">
          <w:rPr>
            <w:rStyle w:val="Hyperlink"/>
            <w:noProof/>
          </w:rPr>
          <w:t>Comfort en energieprestatie</w:t>
        </w:r>
        <w:r>
          <w:rPr>
            <w:noProof/>
            <w:webHidden/>
          </w:rPr>
          <w:tab/>
        </w:r>
        <w:r>
          <w:rPr>
            <w:noProof/>
            <w:webHidden/>
          </w:rPr>
          <w:fldChar w:fldCharType="begin"/>
        </w:r>
        <w:r>
          <w:rPr>
            <w:noProof/>
            <w:webHidden/>
          </w:rPr>
          <w:instrText xml:space="preserve"> PAGEREF _Toc221521031 \h </w:instrText>
        </w:r>
        <w:r>
          <w:rPr>
            <w:noProof/>
            <w:webHidden/>
          </w:rPr>
        </w:r>
        <w:r>
          <w:rPr>
            <w:noProof/>
            <w:webHidden/>
          </w:rPr>
          <w:fldChar w:fldCharType="separate"/>
        </w:r>
        <w:r>
          <w:rPr>
            <w:noProof/>
            <w:webHidden/>
          </w:rPr>
          <w:t>20</w:t>
        </w:r>
        <w:r>
          <w:rPr>
            <w:noProof/>
            <w:webHidden/>
          </w:rPr>
          <w:fldChar w:fldCharType="end"/>
        </w:r>
      </w:hyperlink>
    </w:p>
    <w:p w14:paraId="495BC7DB" w14:textId="7F8864DD"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32" w:history="1">
        <w:r w:rsidRPr="002D61E8">
          <w:rPr>
            <w:rStyle w:val="Hyperlink"/>
            <w:noProof/>
          </w:rPr>
          <w:t>5.6</w:t>
        </w:r>
        <w:r>
          <w:rPr>
            <w:rFonts w:asciiTheme="minorHAnsi" w:eastAsiaTheme="minorEastAsia" w:hAnsiTheme="minorHAnsi"/>
            <w:noProof/>
            <w:kern w:val="2"/>
            <w:sz w:val="24"/>
            <w:szCs w:val="24"/>
            <w:lang w:eastAsia="nl-NL"/>
            <w14:ligatures w14:val="standardContextual"/>
          </w:rPr>
          <w:tab/>
        </w:r>
        <w:r w:rsidRPr="002D61E8">
          <w:rPr>
            <w:rStyle w:val="Hyperlink"/>
            <w:noProof/>
          </w:rPr>
          <w:t>Duurzaamheid en circulariteit</w:t>
        </w:r>
        <w:r>
          <w:rPr>
            <w:noProof/>
            <w:webHidden/>
          </w:rPr>
          <w:tab/>
        </w:r>
        <w:r>
          <w:rPr>
            <w:noProof/>
            <w:webHidden/>
          </w:rPr>
          <w:fldChar w:fldCharType="begin"/>
        </w:r>
        <w:r>
          <w:rPr>
            <w:noProof/>
            <w:webHidden/>
          </w:rPr>
          <w:instrText xml:space="preserve"> PAGEREF _Toc221521032 \h </w:instrText>
        </w:r>
        <w:r>
          <w:rPr>
            <w:noProof/>
            <w:webHidden/>
          </w:rPr>
        </w:r>
        <w:r>
          <w:rPr>
            <w:noProof/>
            <w:webHidden/>
          </w:rPr>
          <w:fldChar w:fldCharType="separate"/>
        </w:r>
        <w:r>
          <w:rPr>
            <w:noProof/>
            <w:webHidden/>
          </w:rPr>
          <w:t>20</w:t>
        </w:r>
        <w:r>
          <w:rPr>
            <w:noProof/>
            <w:webHidden/>
          </w:rPr>
          <w:fldChar w:fldCharType="end"/>
        </w:r>
      </w:hyperlink>
    </w:p>
    <w:p w14:paraId="610EF7AB" w14:textId="6B5D486B" w:rsidR="00F9201A" w:rsidRDefault="00F9201A">
      <w:pPr>
        <w:pStyle w:val="Inhopg3"/>
        <w:rPr>
          <w:rFonts w:asciiTheme="minorHAnsi" w:eastAsiaTheme="minorEastAsia" w:hAnsiTheme="minorHAnsi"/>
          <w:noProof/>
          <w:kern w:val="2"/>
          <w:sz w:val="24"/>
          <w:szCs w:val="24"/>
          <w:lang w:eastAsia="nl-NL"/>
          <w14:ligatures w14:val="standardContextual"/>
        </w:rPr>
      </w:pPr>
      <w:hyperlink w:anchor="_Toc221521033" w:history="1">
        <w:r w:rsidRPr="002D61E8">
          <w:rPr>
            <w:rStyle w:val="Hyperlink"/>
            <w:noProof/>
          </w:rPr>
          <w:t>5.6.1</w:t>
        </w:r>
        <w:r>
          <w:rPr>
            <w:rFonts w:asciiTheme="minorHAnsi" w:eastAsiaTheme="minorEastAsia" w:hAnsiTheme="minorHAnsi"/>
            <w:noProof/>
            <w:kern w:val="2"/>
            <w:sz w:val="24"/>
            <w:szCs w:val="24"/>
            <w:lang w:eastAsia="nl-NL"/>
            <w14:ligatures w14:val="standardContextual"/>
          </w:rPr>
          <w:tab/>
        </w:r>
        <w:r w:rsidRPr="002D61E8">
          <w:rPr>
            <w:rStyle w:val="Hyperlink"/>
            <w:noProof/>
          </w:rPr>
          <w:t>Duurzaamheid</w:t>
        </w:r>
        <w:r>
          <w:rPr>
            <w:noProof/>
            <w:webHidden/>
          </w:rPr>
          <w:tab/>
        </w:r>
        <w:r>
          <w:rPr>
            <w:noProof/>
            <w:webHidden/>
          </w:rPr>
          <w:fldChar w:fldCharType="begin"/>
        </w:r>
        <w:r>
          <w:rPr>
            <w:noProof/>
            <w:webHidden/>
          </w:rPr>
          <w:instrText xml:space="preserve"> PAGEREF _Toc221521033 \h </w:instrText>
        </w:r>
        <w:r>
          <w:rPr>
            <w:noProof/>
            <w:webHidden/>
          </w:rPr>
        </w:r>
        <w:r>
          <w:rPr>
            <w:noProof/>
            <w:webHidden/>
          </w:rPr>
          <w:fldChar w:fldCharType="separate"/>
        </w:r>
        <w:r>
          <w:rPr>
            <w:noProof/>
            <w:webHidden/>
          </w:rPr>
          <w:t>20</w:t>
        </w:r>
        <w:r>
          <w:rPr>
            <w:noProof/>
            <w:webHidden/>
          </w:rPr>
          <w:fldChar w:fldCharType="end"/>
        </w:r>
      </w:hyperlink>
    </w:p>
    <w:p w14:paraId="16405688" w14:textId="3F96875D" w:rsidR="00F9201A" w:rsidRDefault="00F9201A">
      <w:pPr>
        <w:pStyle w:val="Inhopg3"/>
        <w:rPr>
          <w:rFonts w:asciiTheme="minorHAnsi" w:eastAsiaTheme="minorEastAsia" w:hAnsiTheme="minorHAnsi"/>
          <w:noProof/>
          <w:kern w:val="2"/>
          <w:sz w:val="24"/>
          <w:szCs w:val="24"/>
          <w:lang w:eastAsia="nl-NL"/>
          <w14:ligatures w14:val="standardContextual"/>
        </w:rPr>
      </w:pPr>
      <w:hyperlink w:anchor="_Toc221521034" w:history="1">
        <w:r w:rsidRPr="002D61E8">
          <w:rPr>
            <w:rStyle w:val="Hyperlink"/>
            <w:noProof/>
          </w:rPr>
          <w:t>5.6.2</w:t>
        </w:r>
        <w:r>
          <w:rPr>
            <w:rFonts w:asciiTheme="minorHAnsi" w:eastAsiaTheme="minorEastAsia" w:hAnsiTheme="minorHAnsi"/>
            <w:noProof/>
            <w:kern w:val="2"/>
            <w:sz w:val="24"/>
            <w:szCs w:val="24"/>
            <w:lang w:eastAsia="nl-NL"/>
            <w14:ligatures w14:val="standardContextual"/>
          </w:rPr>
          <w:tab/>
        </w:r>
        <w:r w:rsidRPr="002D61E8">
          <w:rPr>
            <w:rStyle w:val="Hyperlink"/>
            <w:noProof/>
          </w:rPr>
          <w:t>Circulariteit</w:t>
        </w:r>
        <w:r>
          <w:rPr>
            <w:noProof/>
            <w:webHidden/>
          </w:rPr>
          <w:tab/>
        </w:r>
        <w:r>
          <w:rPr>
            <w:noProof/>
            <w:webHidden/>
          </w:rPr>
          <w:fldChar w:fldCharType="begin"/>
        </w:r>
        <w:r>
          <w:rPr>
            <w:noProof/>
            <w:webHidden/>
          </w:rPr>
          <w:instrText xml:space="preserve"> PAGEREF _Toc221521034 \h </w:instrText>
        </w:r>
        <w:r>
          <w:rPr>
            <w:noProof/>
            <w:webHidden/>
          </w:rPr>
        </w:r>
        <w:r>
          <w:rPr>
            <w:noProof/>
            <w:webHidden/>
          </w:rPr>
          <w:fldChar w:fldCharType="separate"/>
        </w:r>
        <w:r>
          <w:rPr>
            <w:noProof/>
            <w:webHidden/>
          </w:rPr>
          <w:t>20</w:t>
        </w:r>
        <w:r>
          <w:rPr>
            <w:noProof/>
            <w:webHidden/>
          </w:rPr>
          <w:fldChar w:fldCharType="end"/>
        </w:r>
      </w:hyperlink>
    </w:p>
    <w:p w14:paraId="3D44591A" w14:textId="5054F36C"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35" w:history="1">
        <w:r w:rsidRPr="002D61E8">
          <w:rPr>
            <w:rStyle w:val="Hyperlink"/>
            <w:noProof/>
          </w:rPr>
          <w:t>5.7</w:t>
        </w:r>
        <w:r>
          <w:rPr>
            <w:rFonts w:asciiTheme="minorHAnsi" w:eastAsiaTheme="minorEastAsia" w:hAnsiTheme="minorHAnsi"/>
            <w:noProof/>
            <w:kern w:val="2"/>
            <w:sz w:val="24"/>
            <w:szCs w:val="24"/>
            <w:lang w:eastAsia="nl-NL"/>
            <w14:ligatures w14:val="standardContextual"/>
          </w:rPr>
          <w:tab/>
        </w:r>
        <w:r w:rsidRPr="002D61E8">
          <w:rPr>
            <w:rStyle w:val="Hyperlink"/>
            <w:noProof/>
          </w:rPr>
          <w:t>Verbetervoorstellen</w:t>
        </w:r>
        <w:r>
          <w:rPr>
            <w:noProof/>
            <w:webHidden/>
          </w:rPr>
          <w:tab/>
        </w:r>
        <w:r>
          <w:rPr>
            <w:noProof/>
            <w:webHidden/>
          </w:rPr>
          <w:fldChar w:fldCharType="begin"/>
        </w:r>
        <w:r>
          <w:rPr>
            <w:noProof/>
            <w:webHidden/>
          </w:rPr>
          <w:instrText xml:space="preserve"> PAGEREF _Toc221521035 \h </w:instrText>
        </w:r>
        <w:r>
          <w:rPr>
            <w:noProof/>
            <w:webHidden/>
          </w:rPr>
        </w:r>
        <w:r>
          <w:rPr>
            <w:noProof/>
            <w:webHidden/>
          </w:rPr>
          <w:fldChar w:fldCharType="separate"/>
        </w:r>
        <w:r>
          <w:rPr>
            <w:noProof/>
            <w:webHidden/>
          </w:rPr>
          <w:t>22</w:t>
        </w:r>
        <w:r>
          <w:rPr>
            <w:noProof/>
            <w:webHidden/>
          </w:rPr>
          <w:fldChar w:fldCharType="end"/>
        </w:r>
      </w:hyperlink>
    </w:p>
    <w:p w14:paraId="021B0F0B" w14:textId="6B84FE5D"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36" w:history="1">
        <w:r w:rsidRPr="002D61E8">
          <w:rPr>
            <w:rStyle w:val="Hyperlink"/>
            <w:noProof/>
          </w:rPr>
          <w:t>5.8</w:t>
        </w:r>
        <w:r>
          <w:rPr>
            <w:rFonts w:asciiTheme="minorHAnsi" w:eastAsiaTheme="minorEastAsia" w:hAnsiTheme="minorHAnsi"/>
            <w:noProof/>
            <w:kern w:val="2"/>
            <w:sz w:val="24"/>
            <w:szCs w:val="24"/>
            <w:lang w:eastAsia="nl-NL"/>
            <w14:ligatures w14:val="standardContextual"/>
          </w:rPr>
          <w:tab/>
        </w:r>
        <w:r w:rsidRPr="002D61E8">
          <w:rPr>
            <w:rStyle w:val="Hyperlink"/>
            <w:noProof/>
          </w:rPr>
          <w:t>Communicatie</w:t>
        </w:r>
        <w:r>
          <w:rPr>
            <w:noProof/>
            <w:webHidden/>
          </w:rPr>
          <w:tab/>
        </w:r>
        <w:r>
          <w:rPr>
            <w:noProof/>
            <w:webHidden/>
          </w:rPr>
          <w:fldChar w:fldCharType="begin"/>
        </w:r>
        <w:r>
          <w:rPr>
            <w:noProof/>
            <w:webHidden/>
          </w:rPr>
          <w:instrText xml:space="preserve"> PAGEREF _Toc221521036 \h </w:instrText>
        </w:r>
        <w:r>
          <w:rPr>
            <w:noProof/>
            <w:webHidden/>
          </w:rPr>
        </w:r>
        <w:r>
          <w:rPr>
            <w:noProof/>
            <w:webHidden/>
          </w:rPr>
          <w:fldChar w:fldCharType="separate"/>
        </w:r>
        <w:r>
          <w:rPr>
            <w:noProof/>
            <w:webHidden/>
          </w:rPr>
          <w:t>23</w:t>
        </w:r>
        <w:r>
          <w:rPr>
            <w:noProof/>
            <w:webHidden/>
          </w:rPr>
          <w:fldChar w:fldCharType="end"/>
        </w:r>
      </w:hyperlink>
    </w:p>
    <w:p w14:paraId="631CCF3E" w14:textId="6C68FE44" w:rsidR="00F9201A" w:rsidRDefault="00F9201A">
      <w:pPr>
        <w:pStyle w:val="Inhopg1"/>
        <w:rPr>
          <w:rFonts w:asciiTheme="minorHAnsi" w:eastAsiaTheme="minorEastAsia" w:hAnsiTheme="minorHAnsi"/>
          <w:noProof/>
          <w:kern w:val="2"/>
          <w:sz w:val="24"/>
          <w:szCs w:val="24"/>
          <w:lang w:eastAsia="nl-NL"/>
          <w14:ligatures w14:val="standardContextual"/>
        </w:rPr>
      </w:pPr>
      <w:hyperlink w:anchor="_Toc221521037" w:history="1">
        <w:r w:rsidRPr="002D61E8">
          <w:rPr>
            <w:rStyle w:val="Hyperlink"/>
            <w:noProof/>
          </w:rPr>
          <w:t>6</w:t>
        </w:r>
        <w:r>
          <w:rPr>
            <w:rFonts w:asciiTheme="minorHAnsi" w:eastAsiaTheme="minorEastAsia" w:hAnsiTheme="minorHAnsi"/>
            <w:noProof/>
            <w:kern w:val="2"/>
            <w:sz w:val="24"/>
            <w:szCs w:val="24"/>
            <w:lang w:eastAsia="nl-NL"/>
            <w14:ligatures w14:val="standardContextual"/>
          </w:rPr>
          <w:tab/>
        </w:r>
        <w:r w:rsidRPr="002D61E8">
          <w:rPr>
            <w:rStyle w:val="Hyperlink"/>
            <w:noProof/>
          </w:rPr>
          <w:t>Projecten</w:t>
        </w:r>
        <w:r>
          <w:rPr>
            <w:noProof/>
            <w:webHidden/>
          </w:rPr>
          <w:tab/>
        </w:r>
        <w:r>
          <w:rPr>
            <w:noProof/>
            <w:webHidden/>
          </w:rPr>
          <w:fldChar w:fldCharType="begin"/>
        </w:r>
        <w:r>
          <w:rPr>
            <w:noProof/>
            <w:webHidden/>
          </w:rPr>
          <w:instrText xml:space="preserve"> PAGEREF _Toc221521037 \h </w:instrText>
        </w:r>
        <w:r>
          <w:rPr>
            <w:noProof/>
            <w:webHidden/>
          </w:rPr>
        </w:r>
        <w:r>
          <w:rPr>
            <w:noProof/>
            <w:webHidden/>
          </w:rPr>
          <w:fldChar w:fldCharType="separate"/>
        </w:r>
        <w:r>
          <w:rPr>
            <w:noProof/>
            <w:webHidden/>
          </w:rPr>
          <w:t>25</w:t>
        </w:r>
        <w:r>
          <w:rPr>
            <w:noProof/>
            <w:webHidden/>
          </w:rPr>
          <w:fldChar w:fldCharType="end"/>
        </w:r>
      </w:hyperlink>
    </w:p>
    <w:p w14:paraId="63476AD8" w14:textId="08AF6BAF" w:rsidR="00F9201A" w:rsidRDefault="00F9201A">
      <w:pPr>
        <w:pStyle w:val="Inhopg1"/>
        <w:rPr>
          <w:rFonts w:asciiTheme="minorHAnsi" w:eastAsiaTheme="minorEastAsia" w:hAnsiTheme="minorHAnsi"/>
          <w:noProof/>
          <w:kern w:val="2"/>
          <w:sz w:val="24"/>
          <w:szCs w:val="24"/>
          <w:lang w:eastAsia="nl-NL"/>
          <w14:ligatures w14:val="standardContextual"/>
        </w:rPr>
      </w:pPr>
      <w:hyperlink w:anchor="_Toc221521038" w:history="1">
        <w:r w:rsidRPr="002D61E8">
          <w:rPr>
            <w:rStyle w:val="Hyperlink"/>
            <w:noProof/>
          </w:rPr>
          <w:t>7</w:t>
        </w:r>
        <w:r>
          <w:rPr>
            <w:rFonts w:asciiTheme="minorHAnsi" w:eastAsiaTheme="minorEastAsia" w:hAnsiTheme="minorHAnsi"/>
            <w:noProof/>
            <w:kern w:val="2"/>
            <w:sz w:val="24"/>
            <w:szCs w:val="24"/>
            <w:lang w:eastAsia="nl-NL"/>
            <w14:ligatures w14:val="standardContextual"/>
          </w:rPr>
          <w:tab/>
        </w:r>
        <w:r w:rsidRPr="002D61E8">
          <w:rPr>
            <w:rStyle w:val="Hyperlink"/>
            <w:noProof/>
          </w:rPr>
          <w:t>Transitieperiodes</w:t>
        </w:r>
        <w:r>
          <w:rPr>
            <w:noProof/>
            <w:webHidden/>
          </w:rPr>
          <w:tab/>
        </w:r>
        <w:r>
          <w:rPr>
            <w:noProof/>
            <w:webHidden/>
          </w:rPr>
          <w:fldChar w:fldCharType="begin"/>
        </w:r>
        <w:r>
          <w:rPr>
            <w:noProof/>
            <w:webHidden/>
          </w:rPr>
          <w:instrText xml:space="preserve"> PAGEREF _Toc221521038 \h </w:instrText>
        </w:r>
        <w:r>
          <w:rPr>
            <w:noProof/>
            <w:webHidden/>
          </w:rPr>
        </w:r>
        <w:r>
          <w:rPr>
            <w:noProof/>
            <w:webHidden/>
          </w:rPr>
          <w:fldChar w:fldCharType="separate"/>
        </w:r>
        <w:r>
          <w:rPr>
            <w:noProof/>
            <w:webHidden/>
          </w:rPr>
          <w:t>27</w:t>
        </w:r>
        <w:r>
          <w:rPr>
            <w:noProof/>
            <w:webHidden/>
          </w:rPr>
          <w:fldChar w:fldCharType="end"/>
        </w:r>
      </w:hyperlink>
    </w:p>
    <w:p w14:paraId="45DAD1D6" w14:textId="77EC0CF4"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39" w:history="1">
        <w:r w:rsidRPr="002D61E8">
          <w:rPr>
            <w:rStyle w:val="Hyperlink"/>
            <w:noProof/>
          </w:rPr>
          <w:t>7.1</w:t>
        </w:r>
        <w:r>
          <w:rPr>
            <w:rFonts w:asciiTheme="minorHAnsi" w:eastAsiaTheme="minorEastAsia" w:hAnsiTheme="minorHAnsi"/>
            <w:noProof/>
            <w:kern w:val="2"/>
            <w:sz w:val="24"/>
            <w:szCs w:val="24"/>
            <w:lang w:eastAsia="nl-NL"/>
            <w14:ligatures w14:val="standardContextual"/>
          </w:rPr>
          <w:tab/>
        </w:r>
        <w:r w:rsidRPr="002D61E8">
          <w:rPr>
            <w:rStyle w:val="Hyperlink"/>
            <w:noProof/>
          </w:rPr>
          <w:t>Transitieperiode bij aanvang Overeenkomst</w:t>
        </w:r>
        <w:r>
          <w:rPr>
            <w:noProof/>
            <w:webHidden/>
          </w:rPr>
          <w:tab/>
        </w:r>
        <w:r>
          <w:rPr>
            <w:noProof/>
            <w:webHidden/>
          </w:rPr>
          <w:fldChar w:fldCharType="begin"/>
        </w:r>
        <w:r>
          <w:rPr>
            <w:noProof/>
            <w:webHidden/>
          </w:rPr>
          <w:instrText xml:space="preserve"> PAGEREF _Toc221521039 \h </w:instrText>
        </w:r>
        <w:r>
          <w:rPr>
            <w:noProof/>
            <w:webHidden/>
          </w:rPr>
        </w:r>
        <w:r>
          <w:rPr>
            <w:noProof/>
            <w:webHidden/>
          </w:rPr>
          <w:fldChar w:fldCharType="separate"/>
        </w:r>
        <w:r>
          <w:rPr>
            <w:noProof/>
            <w:webHidden/>
          </w:rPr>
          <w:t>27</w:t>
        </w:r>
        <w:r>
          <w:rPr>
            <w:noProof/>
            <w:webHidden/>
          </w:rPr>
          <w:fldChar w:fldCharType="end"/>
        </w:r>
      </w:hyperlink>
    </w:p>
    <w:p w14:paraId="76B0D1C2" w14:textId="363051CA"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40" w:history="1">
        <w:r w:rsidRPr="002D61E8">
          <w:rPr>
            <w:rStyle w:val="Hyperlink"/>
            <w:noProof/>
          </w:rPr>
          <w:t>7.2</w:t>
        </w:r>
        <w:r>
          <w:rPr>
            <w:rFonts w:asciiTheme="minorHAnsi" w:eastAsiaTheme="minorEastAsia" w:hAnsiTheme="minorHAnsi"/>
            <w:noProof/>
            <w:kern w:val="2"/>
            <w:sz w:val="24"/>
            <w:szCs w:val="24"/>
            <w:lang w:eastAsia="nl-NL"/>
            <w14:ligatures w14:val="standardContextual"/>
          </w:rPr>
          <w:tab/>
        </w:r>
        <w:r w:rsidRPr="002D61E8">
          <w:rPr>
            <w:rStyle w:val="Hyperlink"/>
            <w:noProof/>
          </w:rPr>
          <w:t>Transitieperiode bij einde Overeenkomst</w:t>
        </w:r>
        <w:r>
          <w:rPr>
            <w:noProof/>
            <w:webHidden/>
          </w:rPr>
          <w:tab/>
        </w:r>
        <w:r>
          <w:rPr>
            <w:noProof/>
            <w:webHidden/>
          </w:rPr>
          <w:fldChar w:fldCharType="begin"/>
        </w:r>
        <w:r>
          <w:rPr>
            <w:noProof/>
            <w:webHidden/>
          </w:rPr>
          <w:instrText xml:space="preserve"> PAGEREF _Toc221521040 \h </w:instrText>
        </w:r>
        <w:r>
          <w:rPr>
            <w:noProof/>
            <w:webHidden/>
          </w:rPr>
        </w:r>
        <w:r>
          <w:rPr>
            <w:noProof/>
            <w:webHidden/>
          </w:rPr>
          <w:fldChar w:fldCharType="separate"/>
        </w:r>
        <w:r>
          <w:rPr>
            <w:noProof/>
            <w:webHidden/>
          </w:rPr>
          <w:t>28</w:t>
        </w:r>
        <w:r>
          <w:rPr>
            <w:noProof/>
            <w:webHidden/>
          </w:rPr>
          <w:fldChar w:fldCharType="end"/>
        </w:r>
      </w:hyperlink>
    </w:p>
    <w:p w14:paraId="786C0991" w14:textId="5155E237" w:rsidR="00F9201A" w:rsidRDefault="00F9201A">
      <w:pPr>
        <w:pStyle w:val="Inhopg2"/>
        <w:rPr>
          <w:rFonts w:asciiTheme="minorHAnsi" w:eastAsiaTheme="minorEastAsia" w:hAnsiTheme="minorHAnsi"/>
          <w:noProof/>
          <w:kern w:val="2"/>
          <w:sz w:val="24"/>
          <w:szCs w:val="24"/>
          <w:lang w:eastAsia="nl-NL"/>
          <w14:ligatures w14:val="standardContextual"/>
        </w:rPr>
      </w:pPr>
      <w:hyperlink w:anchor="_Toc221521041" w:history="1">
        <w:r w:rsidRPr="002D61E8">
          <w:rPr>
            <w:rStyle w:val="Hyperlink"/>
            <w:noProof/>
          </w:rPr>
          <w:t>7.3</w:t>
        </w:r>
        <w:r>
          <w:rPr>
            <w:rFonts w:asciiTheme="minorHAnsi" w:eastAsiaTheme="minorEastAsia" w:hAnsiTheme="minorHAnsi"/>
            <w:noProof/>
            <w:kern w:val="2"/>
            <w:sz w:val="24"/>
            <w:szCs w:val="24"/>
            <w:lang w:eastAsia="nl-NL"/>
            <w14:ligatures w14:val="standardContextual"/>
          </w:rPr>
          <w:tab/>
        </w:r>
        <w:r w:rsidRPr="002D61E8">
          <w:rPr>
            <w:rStyle w:val="Hyperlink"/>
            <w:noProof/>
          </w:rPr>
          <w:t>Opleverdossier</w:t>
        </w:r>
        <w:r>
          <w:rPr>
            <w:noProof/>
            <w:webHidden/>
          </w:rPr>
          <w:tab/>
        </w:r>
        <w:r>
          <w:rPr>
            <w:noProof/>
            <w:webHidden/>
          </w:rPr>
          <w:fldChar w:fldCharType="begin"/>
        </w:r>
        <w:r>
          <w:rPr>
            <w:noProof/>
            <w:webHidden/>
          </w:rPr>
          <w:instrText xml:space="preserve"> PAGEREF _Toc221521041 \h </w:instrText>
        </w:r>
        <w:r>
          <w:rPr>
            <w:noProof/>
            <w:webHidden/>
          </w:rPr>
        </w:r>
        <w:r>
          <w:rPr>
            <w:noProof/>
            <w:webHidden/>
          </w:rPr>
          <w:fldChar w:fldCharType="separate"/>
        </w:r>
        <w:r>
          <w:rPr>
            <w:noProof/>
            <w:webHidden/>
          </w:rPr>
          <w:t>28</w:t>
        </w:r>
        <w:r>
          <w:rPr>
            <w:noProof/>
            <w:webHidden/>
          </w:rPr>
          <w:fldChar w:fldCharType="end"/>
        </w:r>
      </w:hyperlink>
    </w:p>
    <w:p w14:paraId="0021958B" w14:textId="63B7F6E3" w:rsidR="001C1EF7" w:rsidRPr="00CD462D" w:rsidRDefault="0005484C" w:rsidP="000239B2">
      <w:r w:rsidRPr="00CD462D">
        <w:rPr>
          <w:b/>
          <w:sz w:val="17"/>
        </w:rPr>
        <w:fldChar w:fldCharType="end"/>
      </w:r>
    </w:p>
    <w:p w14:paraId="7F8D03DA" w14:textId="77777777" w:rsidR="003753F1" w:rsidRPr="00CD462D" w:rsidRDefault="003753F1" w:rsidP="00127AF3">
      <w:pPr>
        <w:sectPr w:rsidR="003753F1" w:rsidRPr="00CD462D" w:rsidSect="0040148D">
          <w:headerReference w:type="even" r:id="rId15"/>
          <w:headerReference w:type="default" r:id="rId16"/>
          <w:footerReference w:type="even" r:id="rId17"/>
          <w:footerReference w:type="default" r:id="rId18"/>
          <w:headerReference w:type="first" r:id="rId19"/>
          <w:footerReference w:type="first" r:id="rId20"/>
          <w:pgSz w:w="11906" w:h="16838" w:code="9"/>
          <w:pgMar w:top="2211" w:right="2552" w:bottom="1701" w:left="1134" w:header="567" w:footer="510" w:gutter="0"/>
          <w:cols w:space="708"/>
          <w:docGrid w:linePitch="360"/>
        </w:sectPr>
      </w:pPr>
    </w:p>
    <w:p w14:paraId="3A441EC4" w14:textId="5D075545" w:rsidR="00860349" w:rsidRPr="00AC62CB" w:rsidRDefault="00860349" w:rsidP="00860349">
      <w:pPr>
        <w:pStyle w:val="Kop1"/>
        <w:rPr>
          <w:color w:val="4B1978"/>
        </w:rPr>
      </w:pPr>
      <w:bookmarkStart w:id="6" w:name="_Toc221521002"/>
      <w:bookmarkStart w:id="7" w:name="_Toc221488583"/>
      <w:r w:rsidRPr="00AC62CB">
        <w:rPr>
          <w:color w:val="4B1978"/>
        </w:rPr>
        <w:lastRenderedPageBreak/>
        <w:t>Algemeen</w:t>
      </w:r>
      <w:bookmarkEnd w:id="6"/>
      <w:bookmarkEnd w:id="7"/>
    </w:p>
    <w:p w14:paraId="26CDB994" w14:textId="77777777" w:rsidR="00860349" w:rsidRPr="00CD462D" w:rsidRDefault="00860349" w:rsidP="00860349">
      <w:pPr>
        <w:pStyle w:val="Geenafstand"/>
      </w:pPr>
    </w:p>
    <w:p w14:paraId="14C90BCB" w14:textId="43F86F9A" w:rsidR="00DF21D5" w:rsidRPr="00CD462D" w:rsidRDefault="005833EC" w:rsidP="00DF21D5">
      <w:r w:rsidRPr="00CD462D">
        <w:t xml:space="preserve">Op hoofdlijnen is </w:t>
      </w:r>
      <w:r w:rsidR="00DF21D5" w:rsidRPr="00CD462D">
        <w:t>Opdrachtnemer verantwoordelijk voor het bouwkundig onderhoud en beheer van in ieder geval de volgende bouwkundige elementen</w:t>
      </w:r>
      <w:r w:rsidR="00CD462D">
        <w:t>,</w:t>
      </w:r>
      <w:r w:rsidR="00DF21D5" w:rsidRPr="00CD462D">
        <w:t xml:space="preserve"> op de </w:t>
      </w:r>
      <w:r w:rsidR="00DF21D5" w:rsidRPr="00EB6FE0">
        <w:t xml:space="preserve">in paragraaf 2.1.2 genoemde locaties </w:t>
      </w:r>
      <w:r w:rsidR="00CD462D" w:rsidRPr="00EB6FE0">
        <w:t>van Gemeente Dronten</w:t>
      </w:r>
      <w:r w:rsidRPr="00EB6FE0">
        <w:t>. De exacte scope wordt in dit PvE en bijlagen</w:t>
      </w:r>
      <w:r w:rsidRPr="00CD462D">
        <w:t xml:space="preserve"> nader omschreven.</w:t>
      </w:r>
    </w:p>
    <w:p w14:paraId="07282D03" w14:textId="77777777" w:rsidR="00DF21D5" w:rsidRPr="00CD462D" w:rsidRDefault="00DF21D5" w:rsidP="00DF21D5"/>
    <w:tbl>
      <w:tblPr>
        <w:tblW w:w="8364" w:type="dxa"/>
        <w:tblCellMar>
          <w:left w:w="70" w:type="dxa"/>
          <w:right w:w="70" w:type="dxa"/>
        </w:tblCellMar>
        <w:tblLook w:val="04A0" w:firstRow="1" w:lastRow="0" w:firstColumn="1" w:lastColumn="0" w:noHBand="0" w:noVBand="1"/>
      </w:tblPr>
      <w:tblGrid>
        <w:gridCol w:w="960"/>
        <w:gridCol w:w="7404"/>
      </w:tblGrid>
      <w:tr w:rsidR="00DF21D5" w:rsidRPr="00CD462D" w14:paraId="4ABB0E2C" w14:textId="77777777" w:rsidTr="659D1688">
        <w:trPr>
          <w:trHeight w:val="300"/>
        </w:trPr>
        <w:tc>
          <w:tcPr>
            <w:tcW w:w="960" w:type="dxa"/>
            <w:tcBorders>
              <w:top w:val="nil"/>
              <w:left w:val="nil"/>
              <w:bottom w:val="single" w:sz="4" w:space="0" w:color="auto"/>
              <w:right w:val="single" w:sz="4" w:space="0" w:color="auto"/>
            </w:tcBorders>
            <w:noWrap/>
            <w:vAlign w:val="bottom"/>
            <w:hideMark/>
          </w:tcPr>
          <w:p w14:paraId="73CEB153" w14:textId="41E752CF" w:rsidR="00DF21D5" w:rsidRPr="00CD462D" w:rsidRDefault="00DF21D5" w:rsidP="00DF21D5">
            <w:r>
              <w:t>N</w:t>
            </w:r>
            <w:r w:rsidR="31C76F5A">
              <w:t>L-</w:t>
            </w:r>
            <w:r>
              <w:t>Sf</w:t>
            </w:r>
            <w:r w:rsidR="25AD167A">
              <w:t>B</w:t>
            </w:r>
          </w:p>
        </w:tc>
        <w:tc>
          <w:tcPr>
            <w:tcW w:w="7404" w:type="dxa"/>
            <w:tcBorders>
              <w:top w:val="nil"/>
              <w:left w:val="single" w:sz="4" w:space="0" w:color="auto"/>
              <w:bottom w:val="single" w:sz="4" w:space="0" w:color="auto"/>
              <w:right w:val="nil"/>
            </w:tcBorders>
            <w:noWrap/>
            <w:vAlign w:val="bottom"/>
            <w:hideMark/>
          </w:tcPr>
          <w:p w14:paraId="5B75A155" w14:textId="77777777" w:rsidR="00DF21D5" w:rsidRPr="00CD462D" w:rsidRDefault="00DF21D5" w:rsidP="00DF21D5">
            <w:r w:rsidRPr="00CD462D">
              <w:t>Onderwerp</w:t>
            </w:r>
          </w:p>
        </w:tc>
      </w:tr>
      <w:tr w:rsidR="00DF21D5" w:rsidRPr="00CD462D" w14:paraId="5FD52F30" w14:textId="77777777" w:rsidTr="659D1688">
        <w:trPr>
          <w:trHeight w:val="300"/>
        </w:trPr>
        <w:tc>
          <w:tcPr>
            <w:tcW w:w="960" w:type="dxa"/>
            <w:tcBorders>
              <w:top w:val="single" w:sz="4" w:space="0" w:color="auto"/>
              <w:left w:val="nil"/>
              <w:bottom w:val="nil"/>
              <w:right w:val="single" w:sz="4" w:space="0" w:color="auto"/>
            </w:tcBorders>
            <w:noWrap/>
            <w:vAlign w:val="bottom"/>
            <w:hideMark/>
          </w:tcPr>
          <w:p w14:paraId="051B9517" w14:textId="2D10C4CD" w:rsidR="00DF21D5" w:rsidRPr="00CD462D" w:rsidRDefault="00DF21D5" w:rsidP="00DF21D5">
            <w:r w:rsidRPr="00CD462D">
              <w:t>21</w:t>
            </w:r>
          </w:p>
        </w:tc>
        <w:tc>
          <w:tcPr>
            <w:tcW w:w="7404" w:type="dxa"/>
            <w:tcBorders>
              <w:top w:val="single" w:sz="4" w:space="0" w:color="auto"/>
              <w:left w:val="single" w:sz="4" w:space="0" w:color="auto"/>
              <w:bottom w:val="nil"/>
              <w:right w:val="nil"/>
            </w:tcBorders>
            <w:noWrap/>
            <w:vAlign w:val="bottom"/>
            <w:hideMark/>
          </w:tcPr>
          <w:p w14:paraId="0E334470" w14:textId="5ED877A0" w:rsidR="00DF21D5" w:rsidRPr="00CD462D" w:rsidRDefault="00DF21D5" w:rsidP="00DF21D5">
            <w:r w:rsidRPr="00CD462D">
              <w:t>Buitenwanden</w:t>
            </w:r>
          </w:p>
        </w:tc>
      </w:tr>
      <w:tr w:rsidR="00DF21D5" w:rsidRPr="00CD462D" w14:paraId="42B5E9C9" w14:textId="77777777" w:rsidTr="659D1688">
        <w:trPr>
          <w:trHeight w:val="300"/>
        </w:trPr>
        <w:tc>
          <w:tcPr>
            <w:tcW w:w="960" w:type="dxa"/>
            <w:tcBorders>
              <w:top w:val="nil"/>
              <w:left w:val="nil"/>
              <w:bottom w:val="nil"/>
              <w:right w:val="single" w:sz="4" w:space="0" w:color="auto"/>
            </w:tcBorders>
            <w:noWrap/>
            <w:vAlign w:val="bottom"/>
            <w:hideMark/>
          </w:tcPr>
          <w:p w14:paraId="10802E9D" w14:textId="322EE104" w:rsidR="00DF21D5" w:rsidRPr="00CD462D" w:rsidRDefault="00DF21D5" w:rsidP="00DF21D5">
            <w:r w:rsidRPr="00CD462D">
              <w:t>22</w:t>
            </w:r>
          </w:p>
        </w:tc>
        <w:tc>
          <w:tcPr>
            <w:tcW w:w="7404" w:type="dxa"/>
            <w:tcBorders>
              <w:top w:val="nil"/>
              <w:left w:val="single" w:sz="4" w:space="0" w:color="auto"/>
              <w:bottom w:val="nil"/>
              <w:right w:val="nil"/>
            </w:tcBorders>
            <w:noWrap/>
            <w:vAlign w:val="bottom"/>
            <w:hideMark/>
          </w:tcPr>
          <w:p w14:paraId="2088FF46" w14:textId="2D9293A1" w:rsidR="00DF21D5" w:rsidRPr="00CD462D" w:rsidRDefault="00DF21D5" w:rsidP="00DF21D5">
            <w:r w:rsidRPr="00CD462D">
              <w:t>Binnenwanden</w:t>
            </w:r>
          </w:p>
        </w:tc>
      </w:tr>
      <w:tr w:rsidR="00DF21D5" w:rsidRPr="00CD462D" w14:paraId="7C8B1A56" w14:textId="77777777" w:rsidTr="659D1688">
        <w:trPr>
          <w:trHeight w:val="300"/>
        </w:trPr>
        <w:tc>
          <w:tcPr>
            <w:tcW w:w="960" w:type="dxa"/>
            <w:tcBorders>
              <w:top w:val="nil"/>
              <w:left w:val="nil"/>
              <w:bottom w:val="nil"/>
              <w:right w:val="single" w:sz="4" w:space="0" w:color="auto"/>
            </w:tcBorders>
            <w:noWrap/>
            <w:vAlign w:val="bottom"/>
            <w:hideMark/>
          </w:tcPr>
          <w:p w14:paraId="57D69730" w14:textId="01ED0EAF" w:rsidR="00DF21D5" w:rsidRPr="00CD462D" w:rsidRDefault="00DF21D5" w:rsidP="00DF21D5">
            <w:r w:rsidRPr="00CD462D">
              <w:t>23</w:t>
            </w:r>
          </w:p>
        </w:tc>
        <w:tc>
          <w:tcPr>
            <w:tcW w:w="7404" w:type="dxa"/>
            <w:tcBorders>
              <w:top w:val="nil"/>
              <w:left w:val="single" w:sz="4" w:space="0" w:color="auto"/>
              <w:bottom w:val="nil"/>
              <w:right w:val="nil"/>
            </w:tcBorders>
            <w:noWrap/>
            <w:vAlign w:val="bottom"/>
            <w:hideMark/>
          </w:tcPr>
          <w:p w14:paraId="5E72FE1A" w14:textId="082A2DB2" w:rsidR="00DF21D5" w:rsidRPr="00CD462D" w:rsidRDefault="00DF21D5" w:rsidP="00DF21D5">
            <w:r w:rsidRPr="00CD462D">
              <w:t>Vloeren</w:t>
            </w:r>
          </w:p>
        </w:tc>
      </w:tr>
      <w:tr w:rsidR="00DF21D5" w:rsidRPr="00CD462D" w14:paraId="46F746F3" w14:textId="77777777" w:rsidTr="659D1688">
        <w:trPr>
          <w:trHeight w:val="300"/>
        </w:trPr>
        <w:tc>
          <w:tcPr>
            <w:tcW w:w="960" w:type="dxa"/>
            <w:tcBorders>
              <w:top w:val="nil"/>
              <w:left w:val="nil"/>
              <w:bottom w:val="nil"/>
              <w:right w:val="single" w:sz="4" w:space="0" w:color="auto"/>
            </w:tcBorders>
            <w:noWrap/>
            <w:vAlign w:val="bottom"/>
            <w:hideMark/>
          </w:tcPr>
          <w:p w14:paraId="7F7E4ED9" w14:textId="13828EA3" w:rsidR="00DF21D5" w:rsidRPr="00CD462D" w:rsidRDefault="00DF21D5" w:rsidP="00DF21D5">
            <w:r w:rsidRPr="00CD462D">
              <w:t>24</w:t>
            </w:r>
          </w:p>
        </w:tc>
        <w:tc>
          <w:tcPr>
            <w:tcW w:w="7404" w:type="dxa"/>
            <w:tcBorders>
              <w:top w:val="nil"/>
              <w:left w:val="single" w:sz="4" w:space="0" w:color="auto"/>
              <w:bottom w:val="nil"/>
              <w:right w:val="nil"/>
            </w:tcBorders>
            <w:noWrap/>
            <w:vAlign w:val="bottom"/>
            <w:hideMark/>
          </w:tcPr>
          <w:p w14:paraId="2BA3D38B" w14:textId="7A28507A" w:rsidR="00DF21D5" w:rsidRPr="00CD462D" w:rsidRDefault="00DF21D5" w:rsidP="00DF21D5">
            <w:r w:rsidRPr="00CD462D">
              <w:t>Trappen en hellingen</w:t>
            </w:r>
          </w:p>
        </w:tc>
      </w:tr>
      <w:tr w:rsidR="00DF21D5" w:rsidRPr="00CD462D" w14:paraId="5852EF59" w14:textId="77777777" w:rsidTr="659D1688">
        <w:trPr>
          <w:trHeight w:val="300"/>
        </w:trPr>
        <w:tc>
          <w:tcPr>
            <w:tcW w:w="960" w:type="dxa"/>
            <w:tcBorders>
              <w:top w:val="nil"/>
              <w:left w:val="nil"/>
              <w:bottom w:val="nil"/>
              <w:right w:val="single" w:sz="4" w:space="0" w:color="auto"/>
            </w:tcBorders>
            <w:noWrap/>
            <w:vAlign w:val="bottom"/>
            <w:hideMark/>
          </w:tcPr>
          <w:p w14:paraId="1769AEBF" w14:textId="2FC070D2" w:rsidR="00DF21D5" w:rsidRPr="00CD462D" w:rsidRDefault="00DF21D5" w:rsidP="00DF21D5">
            <w:r w:rsidRPr="00CD462D">
              <w:t>27</w:t>
            </w:r>
          </w:p>
        </w:tc>
        <w:tc>
          <w:tcPr>
            <w:tcW w:w="7404" w:type="dxa"/>
            <w:tcBorders>
              <w:top w:val="nil"/>
              <w:left w:val="single" w:sz="4" w:space="0" w:color="auto"/>
              <w:bottom w:val="nil"/>
              <w:right w:val="nil"/>
            </w:tcBorders>
            <w:noWrap/>
            <w:vAlign w:val="bottom"/>
            <w:hideMark/>
          </w:tcPr>
          <w:p w14:paraId="4C61A064" w14:textId="347F2063" w:rsidR="00DF21D5" w:rsidRPr="00CD462D" w:rsidRDefault="00DF21D5" w:rsidP="00DF21D5">
            <w:r w:rsidRPr="00CD462D">
              <w:t>Daken</w:t>
            </w:r>
          </w:p>
        </w:tc>
      </w:tr>
      <w:tr w:rsidR="00DF21D5" w:rsidRPr="00CD462D" w14:paraId="10C9AC0E" w14:textId="77777777" w:rsidTr="659D1688">
        <w:trPr>
          <w:trHeight w:val="300"/>
        </w:trPr>
        <w:tc>
          <w:tcPr>
            <w:tcW w:w="960" w:type="dxa"/>
            <w:tcBorders>
              <w:top w:val="nil"/>
              <w:left w:val="nil"/>
              <w:bottom w:val="nil"/>
              <w:right w:val="single" w:sz="4" w:space="0" w:color="auto"/>
            </w:tcBorders>
            <w:noWrap/>
            <w:vAlign w:val="bottom"/>
            <w:hideMark/>
          </w:tcPr>
          <w:p w14:paraId="0B712CF0" w14:textId="2BE3DD32" w:rsidR="00DF21D5" w:rsidRPr="00CD462D" w:rsidRDefault="00DF21D5" w:rsidP="00A42467">
            <w:r w:rsidRPr="00CD462D">
              <w:t>28</w:t>
            </w:r>
          </w:p>
        </w:tc>
        <w:tc>
          <w:tcPr>
            <w:tcW w:w="7404" w:type="dxa"/>
            <w:tcBorders>
              <w:top w:val="nil"/>
              <w:left w:val="single" w:sz="4" w:space="0" w:color="auto"/>
              <w:bottom w:val="nil"/>
              <w:right w:val="nil"/>
            </w:tcBorders>
            <w:noWrap/>
            <w:vAlign w:val="bottom"/>
            <w:hideMark/>
          </w:tcPr>
          <w:p w14:paraId="0FD59BE0" w14:textId="3C63C16B" w:rsidR="00DF21D5" w:rsidRPr="00CD462D" w:rsidRDefault="00DF21D5" w:rsidP="00A42467">
            <w:r w:rsidRPr="00CD462D">
              <w:t>Hoofddraagconstructies</w:t>
            </w:r>
          </w:p>
        </w:tc>
      </w:tr>
      <w:tr w:rsidR="00DF21D5" w:rsidRPr="00CD462D" w14:paraId="6396A05A" w14:textId="77777777" w:rsidTr="659D1688">
        <w:trPr>
          <w:trHeight w:val="300"/>
        </w:trPr>
        <w:tc>
          <w:tcPr>
            <w:tcW w:w="960" w:type="dxa"/>
            <w:tcBorders>
              <w:top w:val="nil"/>
              <w:left w:val="nil"/>
              <w:bottom w:val="nil"/>
              <w:right w:val="single" w:sz="4" w:space="0" w:color="auto"/>
            </w:tcBorders>
            <w:noWrap/>
            <w:vAlign w:val="bottom"/>
            <w:hideMark/>
          </w:tcPr>
          <w:p w14:paraId="23DA5A19" w14:textId="5971E22E" w:rsidR="00DF21D5" w:rsidRPr="00CD462D" w:rsidRDefault="00DF21D5" w:rsidP="00DF21D5">
            <w:r w:rsidRPr="00CD462D">
              <w:t>31</w:t>
            </w:r>
          </w:p>
        </w:tc>
        <w:tc>
          <w:tcPr>
            <w:tcW w:w="7404" w:type="dxa"/>
            <w:tcBorders>
              <w:top w:val="nil"/>
              <w:left w:val="single" w:sz="4" w:space="0" w:color="auto"/>
              <w:bottom w:val="nil"/>
              <w:right w:val="nil"/>
            </w:tcBorders>
            <w:noWrap/>
            <w:vAlign w:val="bottom"/>
            <w:hideMark/>
          </w:tcPr>
          <w:p w14:paraId="0ABF2FBA" w14:textId="08A217C7" w:rsidR="00DF21D5" w:rsidRPr="00CD462D" w:rsidRDefault="00DF21D5" w:rsidP="00DF21D5">
            <w:r w:rsidRPr="00CD462D">
              <w:t>Buitenwandopeningen</w:t>
            </w:r>
          </w:p>
        </w:tc>
      </w:tr>
      <w:tr w:rsidR="00DF21D5" w:rsidRPr="00CD462D" w14:paraId="1D6E1FFE" w14:textId="77777777" w:rsidTr="659D1688">
        <w:trPr>
          <w:trHeight w:val="300"/>
        </w:trPr>
        <w:tc>
          <w:tcPr>
            <w:tcW w:w="960" w:type="dxa"/>
            <w:tcBorders>
              <w:top w:val="nil"/>
              <w:left w:val="nil"/>
              <w:bottom w:val="nil"/>
              <w:right w:val="single" w:sz="4" w:space="0" w:color="auto"/>
            </w:tcBorders>
            <w:noWrap/>
            <w:vAlign w:val="bottom"/>
            <w:hideMark/>
          </w:tcPr>
          <w:p w14:paraId="00B50D11" w14:textId="1CA28F20" w:rsidR="00DF21D5" w:rsidRPr="00CD462D" w:rsidRDefault="00DF21D5" w:rsidP="00DF21D5">
            <w:r w:rsidRPr="00CD462D">
              <w:t>32</w:t>
            </w:r>
          </w:p>
        </w:tc>
        <w:tc>
          <w:tcPr>
            <w:tcW w:w="7404" w:type="dxa"/>
            <w:tcBorders>
              <w:top w:val="nil"/>
              <w:left w:val="single" w:sz="4" w:space="0" w:color="auto"/>
              <w:bottom w:val="nil"/>
              <w:right w:val="nil"/>
            </w:tcBorders>
            <w:noWrap/>
            <w:vAlign w:val="bottom"/>
            <w:hideMark/>
          </w:tcPr>
          <w:p w14:paraId="3CC2EF96" w14:textId="76217EEF" w:rsidR="00DF21D5" w:rsidRPr="00CD462D" w:rsidRDefault="00DF21D5" w:rsidP="00DF21D5">
            <w:r w:rsidRPr="00CD462D">
              <w:t>Binnenwandopeningen</w:t>
            </w:r>
          </w:p>
        </w:tc>
      </w:tr>
      <w:tr w:rsidR="00DF21D5" w:rsidRPr="00CD462D" w14:paraId="014CF665" w14:textId="77777777" w:rsidTr="659D1688">
        <w:trPr>
          <w:trHeight w:val="300"/>
        </w:trPr>
        <w:tc>
          <w:tcPr>
            <w:tcW w:w="960" w:type="dxa"/>
            <w:tcBorders>
              <w:top w:val="nil"/>
              <w:left w:val="nil"/>
              <w:bottom w:val="nil"/>
              <w:right w:val="single" w:sz="4" w:space="0" w:color="auto"/>
            </w:tcBorders>
            <w:noWrap/>
            <w:vAlign w:val="bottom"/>
            <w:hideMark/>
          </w:tcPr>
          <w:p w14:paraId="4E423E9E" w14:textId="5D09640C" w:rsidR="00DF21D5" w:rsidRPr="00CD462D" w:rsidRDefault="00DF21D5" w:rsidP="00A42467">
            <w:r w:rsidRPr="00CD462D">
              <w:t>33</w:t>
            </w:r>
          </w:p>
        </w:tc>
        <w:tc>
          <w:tcPr>
            <w:tcW w:w="7404" w:type="dxa"/>
            <w:tcBorders>
              <w:top w:val="nil"/>
              <w:left w:val="single" w:sz="4" w:space="0" w:color="auto"/>
              <w:bottom w:val="nil"/>
              <w:right w:val="nil"/>
            </w:tcBorders>
            <w:noWrap/>
            <w:vAlign w:val="bottom"/>
            <w:hideMark/>
          </w:tcPr>
          <w:p w14:paraId="5E691B66" w14:textId="602F7443" w:rsidR="00DF21D5" w:rsidRPr="00CD462D" w:rsidRDefault="00DF21D5" w:rsidP="00A42467">
            <w:r w:rsidRPr="00CD462D">
              <w:t>Vloeropeningen</w:t>
            </w:r>
          </w:p>
        </w:tc>
      </w:tr>
      <w:tr w:rsidR="00DF21D5" w:rsidRPr="00CD462D" w14:paraId="34F1A4C6" w14:textId="77777777" w:rsidTr="659D1688">
        <w:trPr>
          <w:trHeight w:val="300"/>
        </w:trPr>
        <w:tc>
          <w:tcPr>
            <w:tcW w:w="960" w:type="dxa"/>
            <w:tcBorders>
              <w:top w:val="nil"/>
              <w:left w:val="nil"/>
              <w:bottom w:val="nil"/>
              <w:right w:val="single" w:sz="4" w:space="0" w:color="auto"/>
            </w:tcBorders>
            <w:noWrap/>
            <w:vAlign w:val="bottom"/>
            <w:hideMark/>
          </w:tcPr>
          <w:p w14:paraId="35A4161F" w14:textId="06761AB3" w:rsidR="00DF21D5" w:rsidRPr="00CD462D" w:rsidRDefault="00DF21D5" w:rsidP="00A42467">
            <w:r w:rsidRPr="00CD462D">
              <w:t>34</w:t>
            </w:r>
          </w:p>
        </w:tc>
        <w:tc>
          <w:tcPr>
            <w:tcW w:w="7404" w:type="dxa"/>
            <w:tcBorders>
              <w:top w:val="nil"/>
              <w:left w:val="single" w:sz="4" w:space="0" w:color="auto"/>
              <w:bottom w:val="nil"/>
              <w:right w:val="nil"/>
            </w:tcBorders>
            <w:noWrap/>
            <w:vAlign w:val="bottom"/>
            <w:hideMark/>
          </w:tcPr>
          <w:p w14:paraId="72F17A67" w14:textId="7A7B77B4" w:rsidR="00DF21D5" w:rsidRPr="00CD462D" w:rsidRDefault="00DF21D5" w:rsidP="00A42467">
            <w:r w:rsidRPr="00CD462D">
              <w:t>Balustrades en leuningen</w:t>
            </w:r>
          </w:p>
        </w:tc>
      </w:tr>
      <w:tr w:rsidR="00DF21D5" w:rsidRPr="00CD462D" w14:paraId="7BA9931D" w14:textId="77777777" w:rsidTr="659D1688">
        <w:trPr>
          <w:trHeight w:val="300"/>
        </w:trPr>
        <w:tc>
          <w:tcPr>
            <w:tcW w:w="960" w:type="dxa"/>
            <w:tcBorders>
              <w:top w:val="nil"/>
              <w:left w:val="nil"/>
              <w:bottom w:val="nil"/>
              <w:right w:val="single" w:sz="4" w:space="0" w:color="auto"/>
            </w:tcBorders>
            <w:noWrap/>
            <w:vAlign w:val="bottom"/>
            <w:hideMark/>
          </w:tcPr>
          <w:p w14:paraId="6DAFE82F" w14:textId="77777777" w:rsidR="00DF21D5" w:rsidRPr="00CD462D" w:rsidRDefault="00DF21D5" w:rsidP="00A42467">
            <w:r w:rsidRPr="00CD462D">
              <w:t>37</w:t>
            </w:r>
          </w:p>
        </w:tc>
        <w:tc>
          <w:tcPr>
            <w:tcW w:w="7404" w:type="dxa"/>
            <w:tcBorders>
              <w:top w:val="nil"/>
              <w:left w:val="single" w:sz="4" w:space="0" w:color="auto"/>
              <w:bottom w:val="nil"/>
              <w:right w:val="nil"/>
            </w:tcBorders>
            <w:noWrap/>
            <w:vAlign w:val="bottom"/>
            <w:hideMark/>
          </w:tcPr>
          <w:p w14:paraId="106B33A9" w14:textId="77777777" w:rsidR="00DF21D5" w:rsidRPr="00CD462D" w:rsidRDefault="00DF21D5" w:rsidP="00A42467">
            <w:r w:rsidRPr="00CD462D">
              <w:t>Dakopeningen</w:t>
            </w:r>
          </w:p>
        </w:tc>
      </w:tr>
      <w:tr w:rsidR="00DF21D5" w:rsidRPr="00CD462D" w14:paraId="6ACE92CB" w14:textId="77777777" w:rsidTr="659D1688">
        <w:trPr>
          <w:trHeight w:val="300"/>
        </w:trPr>
        <w:tc>
          <w:tcPr>
            <w:tcW w:w="960" w:type="dxa"/>
            <w:tcBorders>
              <w:top w:val="nil"/>
              <w:left w:val="nil"/>
              <w:bottom w:val="nil"/>
              <w:right w:val="single" w:sz="4" w:space="0" w:color="auto"/>
            </w:tcBorders>
            <w:noWrap/>
            <w:vAlign w:val="bottom"/>
            <w:hideMark/>
          </w:tcPr>
          <w:p w14:paraId="5F4BFCFB" w14:textId="061CF955" w:rsidR="00DF21D5" w:rsidRPr="00CD462D" w:rsidRDefault="00DF21D5" w:rsidP="00A42467">
            <w:r w:rsidRPr="00CD462D">
              <w:t>41</w:t>
            </w:r>
          </w:p>
        </w:tc>
        <w:tc>
          <w:tcPr>
            <w:tcW w:w="7404" w:type="dxa"/>
            <w:tcBorders>
              <w:top w:val="nil"/>
              <w:left w:val="single" w:sz="4" w:space="0" w:color="auto"/>
              <w:bottom w:val="nil"/>
              <w:right w:val="nil"/>
            </w:tcBorders>
            <w:noWrap/>
            <w:vAlign w:val="bottom"/>
            <w:hideMark/>
          </w:tcPr>
          <w:p w14:paraId="01350A08" w14:textId="61605F30" w:rsidR="00DF21D5" w:rsidRPr="00CD462D" w:rsidRDefault="00DF21D5" w:rsidP="00A42467">
            <w:r w:rsidRPr="00CD462D">
              <w:t>Buitenwandafwerkingen</w:t>
            </w:r>
          </w:p>
        </w:tc>
      </w:tr>
      <w:tr w:rsidR="00DF21D5" w:rsidRPr="00CD462D" w14:paraId="53650241" w14:textId="77777777" w:rsidTr="659D1688">
        <w:trPr>
          <w:trHeight w:val="300"/>
        </w:trPr>
        <w:tc>
          <w:tcPr>
            <w:tcW w:w="960" w:type="dxa"/>
            <w:tcBorders>
              <w:top w:val="nil"/>
              <w:left w:val="nil"/>
              <w:bottom w:val="nil"/>
              <w:right w:val="single" w:sz="4" w:space="0" w:color="auto"/>
            </w:tcBorders>
            <w:noWrap/>
            <w:vAlign w:val="bottom"/>
            <w:hideMark/>
          </w:tcPr>
          <w:p w14:paraId="4E0F1328" w14:textId="67A089BF" w:rsidR="00DF21D5" w:rsidRPr="00CD462D" w:rsidRDefault="00DF21D5" w:rsidP="00A42467">
            <w:r w:rsidRPr="00CD462D">
              <w:t>42</w:t>
            </w:r>
          </w:p>
        </w:tc>
        <w:tc>
          <w:tcPr>
            <w:tcW w:w="7404" w:type="dxa"/>
            <w:tcBorders>
              <w:top w:val="nil"/>
              <w:left w:val="single" w:sz="4" w:space="0" w:color="auto"/>
              <w:bottom w:val="nil"/>
              <w:right w:val="nil"/>
            </w:tcBorders>
            <w:noWrap/>
            <w:vAlign w:val="bottom"/>
            <w:hideMark/>
          </w:tcPr>
          <w:p w14:paraId="335EB57B" w14:textId="0F90A359" w:rsidR="00DF21D5" w:rsidRPr="00CD462D" w:rsidRDefault="00DF21D5" w:rsidP="00A42467">
            <w:r w:rsidRPr="00CD462D">
              <w:t>Binnenwandafwerkingen</w:t>
            </w:r>
          </w:p>
        </w:tc>
      </w:tr>
      <w:tr w:rsidR="00DF21D5" w:rsidRPr="00CD462D" w14:paraId="2739C9DC" w14:textId="77777777" w:rsidTr="659D1688">
        <w:trPr>
          <w:trHeight w:val="300"/>
        </w:trPr>
        <w:tc>
          <w:tcPr>
            <w:tcW w:w="960" w:type="dxa"/>
            <w:tcBorders>
              <w:top w:val="nil"/>
              <w:left w:val="nil"/>
              <w:bottom w:val="nil"/>
              <w:right w:val="single" w:sz="4" w:space="0" w:color="auto"/>
            </w:tcBorders>
            <w:noWrap/>
            <w:vAlign w:val="bottom"/>
            <w:hideMark/>
          </w:tcPr>
          <w:p w14:paraId="5538D422" w14:textId="66141066" w:rsidR="00DF21D5" w:rsidRPr="00CD462D" w:rsidRDefault="00DF21D5" w:rsidP="00A42467">
            <w:r w:rsidRPr="00CD462D">
              <w:t>43</w:t>
            </w:r>
          </w:p>
        </w:tc>
        <w:tc>
          <w:tcPr>
            <w:tcW w:w="7404" w:type="dxa"/>
            <w:tcBorders>
              <w:top w:val="nil"/>
              <w:left w:val="single" w:sz="4" w:space="0" w:color="auto"/>
              <w:bottom w:val="nil"/>
              <w:right w:val="nil"/>
            </w:tcBorders>
            <w:noWrap/>
            <w:vAlign w:val="bottom"/>
            <w:hideMark/>
          </w:tcPr>
          <w:p w14:paraId="002F075A" w14:textId="4E936156" w:rsidR="00DF21D5" w:rsidRPr="00CD462D" w:rsidRDefault="00DF21D5" w:rsidP="00A42467">
            <w:r w:rsidRPr="00CD462D">
              <w:t>Vloerafwerkingen</w:t>
            </w:r>
          </w:p>
        </w:tc>
      </w:tr>
      <w:tr w:rsidR="00DF21D5" w:rsidRPr="00CD462D" w14:paraId="2BD0D4B7" w14:textId="77777777" w:rsidTr="659D1688">
        <w:trPr>
          <w:trHeight w:val="300"/>
        </w:trPr>
        <w:tc>
          <w:tcPr>
            <w:tcW w:w="960" w:type="dxa"/>
            <w:tcBorders>
              <w:top w:val="nil"/>
              <w:left w:val="nil"/>
              <w:bottom w:val="nil"/>
              <w:right w:val="single" w:sz="4" w:space="0" w:color="auto"/>
            </w:tcBorders>
            <w:noWrap/>
            <w:vAlign w:val="bottom"/>
            <w:hideMark/>
          </w:tcPr>
          <w:p w14:paraId="3FEB4D15" w14:textId="29FD98B7" w:rsidR="00DF21D5" w:rsidRPr="00CD462D" w:rsidRDefault="00DF21D5" w:rsidP="00A42467">
            <w:r w:rsidRPr="00CD462D">
              <w:t>44</w:t>
            </w:r>
          </w:p>
        </w:tc>
        <w:tc>
          <w:tcPr>
            <w:tcW w:w="7404" w:type="dxa"/>
            <w:tcBorders>
              <w:top w:val="nil"/>
              <w:left w:val="single" w:sz="4" w:space="0" w:color="auto"/>
              <w:bottom w:val="nil"/>
              <w:right w:val="nil"/>
            </w:tcBorders>
            <w:noWrap/>
            <w:vAlign w:val="bottom"/>
            <w:hideMark/>
          </w:tcPr>
          <w:p w14:paraId="40F9020F" w14:textId="2C5CB815" w:rsidR="00DF21D5" w:rsidRPr="00CD462D" w:rsidRDefault="00DF21D5" w:rsidP="00A42467">
            <w:r w:rsidRPr="00CD462D">
              <w:t>Trap- en hellingafwerkingen</w:t>
            </w:r>
          </w:p>
        </w:tc>
      </w:tr>
      <w:tr w:rsidR="00263BE8" w:rsidRPr="00CD462D" w14:paraId="480FCF34" w14:textId="77777777" w:rsidTr="0052781A">
        <w:trPr>
          <w:trHeight w:val="300"/>
        </w:trPr>
        <w:tc>
          <w:tcPr>
            <w:tcW w:w="960" w:type="dxa"/>
            <w:tcBorders>
              <w:top w:val="nil"/>
              <w:left w:val="nil"/>
              <w:bottom w:val="nil"/>
              <w:right w:val="single" w:sz="4" w:space="0" w:color="auto"/>
            </w:tcBorders>
            <w:noWrap/>
            <w:vAlign w:val="bottom"/>
            <w:hideMark/>
          </w:tcPr>
          <w:p w14:paraId="3C599043" w14:textId="77777777" w:rsidR="00263BE8" w:rsidRPr="00CD462D" w:rsidRDefault="00263BE8" w:rsidP="0052781A">
            <w:r w:rsidRPr="00CD462D">
              <w:t>45</w:t>
            </w:r>
          </w:p>
        </w:tc>
        <w:tc>
          <w:tcPr>
            <w:tcW w:w="7404" w:type="dxa"/>
            <w:tcBorders>
              <w:top w:val="nil"/>
              <w:left w:val="single" w:sz="4" w:space="0" w:color="auto"/>
              <w:bottom w:val="nil"/>
              <w:right w:val="nil"/>
            </w:tcBorders>
            <w:noWrap/>
            <w:vAlign w:val="bottom"/>
            <w:hideMark/>
          </w:tcPr>
          <w:p w14:paraId="5300281D" w14:textId="77777777" w:rsidR="00263BE8" w:rsidRPr="00CD462D" w:rsidRDefault="00263BE8" w:rsidP="0052781A">
            <w:r w:rsidRPr="00CD462D">
              <w:t>Plafondafwerkingen</w:t>
            </w:r>
          </w:p>
        </w:tc>
      </w:tr>
      <w:tr w:rsidR="00DF21D5" w:rsidRPr="00CD462D" w14:paraId="72046204" w14:textId="77777777" w:rsidTr="659D1688">
        <w:trPr>
          <w:trHeight w:val="300"/>
        </w:trPr>
        <w:tc>
          <w:tcPr>
            <w:tcW w:w="960" w:type="dxa"/>
            <w:tcBorders>
              <w:top w:val="nil"/>
              <w:left w:val="nil"/>
              <w:bottom w:val="nil"/>
              <w:right w:val="single" w:sz="4" w:space="0" w:color="auto"/>
            </w:tcBorders>
            <w:noWrap/>
            <w:vAlign w:val="bottom"/>
            <w:hideMark/>
          </w:tcPr>
          <w:p w14:paraId="6CEB130F" w14:textId="34DDBFDB" w:rsidR="00DF21D5" w:rsidRPr="00CD462D" w:rsidRDefault="00DF21D5" w:rsidP="00A42467">
            <w:r w:rsidRPr="00CD462D">
              <w:t>4</w:t>
            </w:r>
            <w:r w:rsidR="00263BE8">
              <w:t>6</w:t>
            </w:r>
          </w:p>
        </w:tc>
        <w:tc>
          <w:tcPr>
            <w:tcW w:w="7404" w:type="dxa"/>
            <w:tcBorders>
              <w:top w:val="nil"/>
              <w:left w:val="single" w:sz="4" w:space="0" w:color="auto"/>
              <w:bottom w:val="nil"/>
              <w:right w:val="nil"/>
            </w:tcBorders>
            <w:noWrap/>
            <w:vAlign w:val="bottom"/>
            <w:hideMark/>
          </w:tcPr>
          <w:p w14:paraId="11472934" w14:textId="23F9BCB6" w:rsidR="00DF21D5" w:rsidRPr="00CD462D" w:rsidRDefault="00263BE8" w:rsidP="00A42467">
            <w:r>
              <w:t>Schilderwerken</w:t>
            </w:r>
          </w:p>
        </w:tc>
      </w:tr>
      <w:tr w:rsidR="00DF21D5" w:rsidRPr="00CD462D" w14:paraId="62EF6FEF" w14:textId="77777777" w:rsidTr="659D1688">
        <w:trPr>
          <w:trHeight w:val="300"/>
        </w:trPr>
        <w:tc>
          <w:tcPr>
            <w:tcW w:w="960" w:type="dxa"/>
            <w:tcBorders>
              <w:top w:val="nil"/>
              <w:left w:val="nil"/>
              <w:bottom w:val="nil"/>
              <w:right w:val="single" w:sz="4" w:space="0" w:color="auto"/>
            </w:tcBorders>
            <w:noWrap/>
            <w:vAlign w:val="bottom"/>
            <w:hideMark/>
          </w:tcPr>
          <w:p w14:paraId="6AFBAAC4" w14:textId="77777777" w:rsidR="00DF21D5" w:rsidRPr="00CD462D" w:rsidRDefault="00DF21D5" w:rsidP="00A42467">
            <w:r w:rsidRPr="00CD462D">
              <w:t>47</w:t>
            </w:r>
          </w:p>
        </w:tc>
        <w:tc>
          <w:tcPr>
            <w:tcW w:w="7404" w:type="dxa"/>
            <w:tcBorders>
              <w:top w:val="nil"/>
              <w:left w:val="single" w:sz="4" w:space="0" w:color="auto"/>
              <w:bottom w:val="nil"/>
              <w:right w:val="nil"/>
            </w:tcBorders>
            <w:noWrap/>
            <w:vAlign w:val="bottom"/>
            <w:hideMark/>
          </w:tcPr>
          <w:p w14:paraId="53D30EE6" w14:textId="77777777" w:rsidR="00DF21D5" w:rsidRPr="00CD462D" w:rsidRDefault="00DF21D5" w:rsidP="00A42467">
            <w:r w:rsidRPr="00CD462D">
              <w:t>Dakafwerkingen</w:t>
            </w:r>
          </w:p>
        </w:tc>
      </w:tr>
      <w:tr w:rsidR="004A545D" w:rsidRPr="00CD462D" w14:paraId="1F1CE1EE" w14:textId="77777777" w:rsidTr="0052781A">
        <w:trPr>
          <w:trHeight w:val="300"/>
        </w:trPr>
        <w:tc>
          <w:tcPr>
            <w:tcW w:w="960" w:type="dxa"/>
            <w:tcBorders>
              <w:top w:val="nil"/>
              <w:left w:val="nil"/>
              <w:bottom w:val="nil"/>
              <w:right w:val="single" w:sz="4" w:space="0" w:color="auto"/>
            </w:tcBorders>
            <w:noWrap/>
            <w:vAlign w:val="bottom"/>
            <w:hideMark/>
          </w:tcPr>
          <w:p w14:paraId="5D688DB4" w14:textId="77777777" w:rsidR="004A545D" w:rsidRPr="00CD462D" w:rsidRDefault="004A545D" w:rsidP="0052781A">
            <w:r>
              <w:t>67</w:t>
            </w:r>
          </w:p>
        </w:tc>
        <w:tc>
          <w:tcPr>
            <w:tcW w:w="7404" w:type="dxa"/>
            <w:tcBorders>
              <w:top w:val="nil"/>
              <w:left w:val="single" w:sz="4" w:space="0" w:color="auto"/>
              <w:bottom w:val="nil"/>
              <w:right w:val="nil"/>
            </w:tcBorders>
            <w:noWrap/>
            <w:vAlign w:val="bottom"/>
            <w:hideMark/>
          </w:tcPr>
          <w:p w14:paraId="0F11209D" w14:textId="77777777" w:rsidR="004A545D" w:rsidRPr="00CD462D" w:rsidRDefault="004A545D" w:rsidP="0052781A">
            <w:r>
              <w:t>Valbeveiligingen</w:t>
            </w:r>
          </w:p>
        </w:tc>
      </w:tr>
      <w:tr w:rsidR="001D3E45" w:rsidRPr="00CD462D" w14:paraId="7581F75C" w14:textId="77777777" w:rsidTr="0052781A">
        <w:trPr>
          <w:trHeight w:val="300"/>
        </w:trPr>
        <w:tc>
          <w:tcPr>
            <w:tcW w:w="960" w:type="dxa"/>
            <w:tcBorders>
              <w:top w:val="nil"/>
              <w:left w:val="nil"/>
              <w:bottom w:val="nil"/>
              <w:right w:val="single" w:sz="4" w:space="0" w:color="auto"/>
            </w:tcBorders>
            <w:noWrap/>
            <w:vAlign w:val="bottom"/>
            <w:hideMark/>
          </w:tcPr>
          <w:p w14:paraId="3C45A94F" w14:textId="77777777" w:rsidR="001D3E45" w:rsidRPr="00CD462D" w:rsidRDefault="001D3E45" w:rsidP="0052781A">
            <w:r>
              <w:t>73</w:t>
            </w:r>
          </w:p>
        </w:tc>
        <w:tc>
          <w:tcPr>
            <w:tcW w:w="7404" w:type="dxa"/>
            <w:tcBorders>
              <w:top w:val="nil"/>
              <w:left w:val="single" w:sz="4" w:space="0" w:color="auto"/>
              <w:bottom w:val="nil"/>
              <w:right w:val="nil"/>
            </w:tcBorders>
            <w:noWrap/>
            <w:vAlign w:val="bottom"/>
            <w:hideMark/>
          </w:tcPr>
          <w:p w14:paraId="577D1B02" w14:textId="77777777" w:rsidR="001D3E45" w:rsidRPr="00CD462D" w:rsidRDefault="001D3E45" w:rsidP="0052781A">
            <w:r>
              <w:t>Vaste (bouwkundige) keukenvoorzieningen</w:t>
            </w:r>
          </w:p>
        </w:tc>
      </w:tr>
      <w:tr w:rsidR="009C182C" w:rsidRPr="00CD462D" w14:paraId="48062563" w14:textId="77777777" w:rsidTr="0052781A">
        <w:trPr>
          <w:trHeight w:val="300"/>
        </w:trPr>
        <w:tc>
          <w:tcPr>
            <w:tcW w:w="960" w:type="dxa"/>
            <w:tcBorders>
              <w:top w:val="nil"/>
              <w:left w:val="nil"/>
              <w:bottom w:val="nil"/>
              <w:right w:val="single" w:sz="4" w:space="0" w:color="auto"/>
            </w:tcBorders>
            <w:noWrap/>
            <w:vAlign w:val="bottom"/>
            <w:hideMark/>
          </w:tcPr>
          <w:p w14:paraId="61D71376" w14:textId="77777777" w:rsidR="009C182C" w:rsidRPr="00CD462D" w:rsidRDefault="009C182C" w:rsidP="0052781A">
            <w:r>
              <w:t>90</w:t>
            </w:r>
          </w:p>
        </w:tc>
        <w:tc>
          <w:tcPr>
            <w:tcW w:w="7404" w:type="dxa"/>
            <w:tcBorders>
              <w:top w:val="nil"/>
              <w:left w:val="single" w:sz="4" w:space="0" w:color="auto"/>
              <w:bottom w:val="nil"/>
              <w:right w:val="nil"/>
            </w:tcBorders>
            <w:noWrap/>
            <w:vAlign w:val="bottom"/>
            <w:hideMark/>
          </w:tcPr>
          <w:p w14:paraId="131281B1" w14:textId="239B344B" w:rsidR="009C182C" w:rsidRPr="00CD462D" w:rsidRDefault="00AE42A5" w:rsidP="0052781A">
            <w:r>
              <w:t>Schuifpoorten (elektrisch)</w:t>
            </w:r>
          </w:p>
        </w:tc>
      </w:tr>
      <w:tr w:rsidR="00DF21D5" w:rsidRPr="00CD462D" w14:paraId="3D2AFBBD" w14:textId="77777777" w:rsidTr="659D1688">
        <w:trPr>
          <w:trHeight w:val="300"/>
        </w:trPr>
        <w:tc>
          <w:tcPr>
            <w:tcW w:w="960" w:type="dxa"/>
            <w:tcBorders>
              <w:top w:val="nil"/>
              <w:left w:val="nil"/>
              <w:bottom w:val="nil"/>
              <w:right w:val="single" w:sz="4" w:space="0" w:color="auto"/>
            </w:tcBorders>
            <w:noWrap/>
            <w:vAlign w:val="bottom"/>
            <w:hideMark/>
          </w:tcPr>
          <w:p w14:paraId="18B959A7" w14:textId="1CE99D39" w:rsidR="00DF21D5" w:rsidRPr="00CD462D" w:rsidRDefault="009C182C" w:rsidP="00A42467">
            <w:r>
              <w:t>90</w:t>
            </w:r>
          </w:p>
        </w:tc>
        <w:tc>
          <w:tcPr>
            <w:tcW w:w="7404" w:type="dxa"/>
            <w:tcBorders>
              <w:top w:val="nil"/>
              <w:left w:val="single" w:sz="4" w:space="0" w:color="auto"/>
              <w:bottom w:val="nil"/>
              <w:right w:val="nil"/>
            </w:tcBorders>
            <w:noWrap/>
            <w:vAlign w:val="bottom"/>
            <w:hideMark/>
          </w:tcPr>
          <w:p w14:paraId="19B12D7E" w14:textId="75F48565" w:rsidR="00DF21D5" w:rsidRPr="00CD462D" w:rsidRDefault="001D3E45" w:rsidP="00A42467">
            <w:r>
              <w:t>B</w:t>
            </w:r>
            <w:r w:rsidR="0011191E">
              <w:t xml:space="preserve">ouwkundige </w:t>
            </w:r>
            <w:r>
              <w:t>terreinafwerkingen</w:t>
            </w:r>
            <w:r w:rsidR="009C182C">
              <w:t xml:space="preserve"> en -voorzieningen</w:t>
            </w:r>
          </w:p>
        </w:tc>
      </w:tr>
    </w:tbl>
    <w:p w14:paraId="12845623" w14:textId="77777777" w:rsidR="00DF21D5" w:rsidRPr="00CD462D" w:rsidRDefault="00DF21D5" w:rsidP="00DF21D5"/>
    <w:p w14:paraId="67363926" w14:textId="77777777" w:rsidR="00860349" w:rsidRPr="00CD462D" w:rsidRDefault="00860349" w:rsidP="00860349">
      <w:pPr>
        <w:rPr>
          <w:rFonts w:asciiTheme="majorHAnsi" w:eastAsiaTheme="majorEastAsia" w:hAnsiTheme="majorHAnsi" w:cstheme="majorBidi"/>
          <w:b/>
          <w:bCs/>
          <w:sz w:val="28"/>
          <w:szCs w:val="28"/>
        </w:rPr>
      </w:pPr>
      <w:r w:rsidRPr="00CD462D">
        <w:br w:type="page"/>
      </w:r>
    </w:p>
    <w:p w14:paraId="263B41C5" w14:textId="4F5F128D" w:rsidR="00860349" w:rsidRPr="00AC62CB" w:rsidRDefault="00860349" w:rsidP="00860349">
      <w:pPr>
        <w:pStyle w:val="Kop1"/>
        <w:rPr>
          <w:color w:val="4B1978"/>
        </w:rPr>
      </w:pPr>
      <w:bookmarkStart w:id="8" w:name="_Toc221521003"/>
      <w:bookmarkStart w:id="9" w:name="_Toc221488584"/>
      <w:r w:rsidRPr="00AC62CB">
        <w:rPr>
          <w:color w:val="4B1978"/>
        </w:rPr>
        <w:lastRenderedPageBreak/>
        <w:t>Doelstelling en omvang</w:t>
      </w:r>
      <w:bookmarkEnd w:id="8"/>
      <w:bookmarkEnd w:id="9"/>
    </w:p>
    <w:p w14:paraId="034F53CA" w14:textId="1CA74A91" w:rsidR="00860349" w:rsidRPr="00AC62CB" w:rsidRDefault="00860349" w:rsidP="00860349">
      <w:pPr>
        <w:pStyle w:val="Kop2"/>
        <w:rPr>
          <w:color w:val="4B1978"/>
        </w:rPr>
      </w:pPr>
      <w:bookmarkStart w:id="10" w:name="_Toc221521004"/>
      <w:bookmarkStart w:id="11" w:name="_Toc221488585"/>
      <w:r w:rsidRPr="00AC62CB">
        <w:rPr>
          <w:color w:val="4B1978"/>
        </w:rPr>
        <w:t>Doel</w:t>
      </w:r>
      <w:bookmarkEnd w:id="10"/>
      <w:bookmarkEnd w:id="11"/>
    </w:p>
    <w:p w14:paraId="5D4CB29F" w14:textId="77777777" w:rsidR="00860349" w:rsidRPr="00AC62CB" w:rsidRDefault="00860349" w:rsidP="00860349">
      <w:pPr>
        <w:pStyle w:val="Kop3"/>
        <w:rPr>
          <w:color w:val="4B1978"/>
        </w:rPr>
      </w:pPr>
      <w:bookmarkStart w:id="12" w:name="_Toc221521005"/>
      <w:bookmarkStart w:id="13" w:name="_Toc221488586"/>
      <w:r w:rsidRPr="00AC62CB">
        <w:rPr>
          <w:color w:val="4B1978"/>
        </w:rPr>
        <w:t>Algemeen</w:t>
      </w:r>
      <w:bookmarkEnd w:id="12"/>
      <w:bookmarkEnd w:id="13"/>
      <w:r w:rsidRPr="00AC62CB">
        <w:rPr>
          <w:color w:val="4B1978"/>
        </w:rPr>
        <w:t xml:space="preserve"> </w:t>
      </w:r>
    </w:p>
    <w:p w14:paraId="704316F1" w14:textId="47A679B8" w:rsidR="00860349" w:rsidRPr="00CD462D" w:rsidRDefault="00CD462D" w:rsidP="00860349">
      <w:r w:rsidRPr="00CD462D">
        <w:t>Gemeente Dronten</w:t>
      </w:r>
      <w:r w:rsidR="00860349" w:rsidRPr="00CD462D">
        <w:t xml:space="preserve"> wil middels een combinatie van een resultaatgerichte en prestatiegerichte overeenkomst voor bouwkundig onderhoud een kwaliteitsverbetering van de instandhouding van het vastgoed realiseren en ‘ontzorgd’ worden door het leveren van advies, controle en een lange termijn planning voor het vastgoed. Dit houdt in dat wordt gestreefd naar een optimaal resultaat ten aanzien van kwaliteit, tijd, duurzaamheid en kosten.</w:t>
      </w:r>
    </w:p>
    <w:p w14:paraId="0B40487D" w14:textId="172C7786" w:rsidR="00313AE2" w:rsidRPr="00CD462D" w:rsidRDefault="00CD462D" w:rsidP="00313639">
      <w:r w:rsidRPr="00CD462D">
        <w:t>Gemeente Dronten</w:t>
      </w:r>
      <w:r w:rsidR="00313AE2" w:rsidRPr="00CD462D">
        <w:t xml:space="preserve"> verwacht van de Opdrachtnemer een proactieve </w:t>
      </w:r>
      <w:r w:rsidR="0009425F" w:rsidRPr="00CD462D">
        <w:t>houding</w:t>
      </w:r>
      <w:r w:rsidR="00313AE2" w:rsidRPr="00CD462D">
        <w:t xml:space="preserve">, </w:t>
      </w:r>
      <w:r w:rsidR="0009425F" w:rsidRPr="00CD462D">
        <w:t xml:space="preserve">ook </w:t>
      </w:r>
      <w:r w:rsidR="00313AE2" w:rsidRPr="00CD462D">
        <w:t>in samenwerking met de overige contractpartners, zoals E&amp;W installateurs. Dit vraagt een actieve rol door bijvoorbeeld</w:t>
      </w:r>
      <w:r w:rsidR="00313639" w:rsidRPr="00CD462D">
        <w:t xml:space="preserve"> h</w:t>
      </w:r>
      <w:r w:rsidR="00313AE2" w:rsidRPr="00CD462D">
        <w:t>et aanleveren van concrete voorstellen</w:t>
      </w:r>
      <w:r w:rsidR="00313639" w:rsidRPr="00CD462D">
        <w:t xml:space="preserve"> en h</w:t>
      </w:r>
      <w:r w:rsidR="00313AE2" w:rsidRPr="00CD462D">
        <w:t xml:space="preserve">et informeren over </w:t>
      </w:r>
      <w:r w:rsidR="0009425F" w:rsidRPr="00CD462D">
        <w:t>technische (bouwkundige) ontwikkelingen</w:t>
      </w:r>
      <w:r w:rsidR="00313639" w:rsidRPr="00CD462D">
        <w:t>. Ook wordt van Opdrachtnemer verwacht om direct contact en onderlinge afstemming te hebben met overige contractpartners en waar nodig de coördinatierol op zich te nemen bij uitvoering van werkzaamheden.</w:t>
      </w:r>
    </w:p>
    <w:p w14:paraId="4E2C4969" w14:textId="77777777" w:rsidR="00860349" w:rsidRPr="00CD462D" w:rsidRDefault="00860349" w:rsidP="00860349">
      <w:r w:rsidRPr="00CD462D">
        <w:t>De Onderhoudswerkzaamheden zijn erop gericht storingen en het gevolg van overlast van storingen voor de gebruiker voor zover dit technisch mogelijk is te reduceren naar 0.</w:t>
      </w:r>
    </w:p>
    <w:p w14:paraId="14091EA8" w14:textId="771933F2" w:rsidR="00860349" w:rsidRPr="00CD462D" w:rsidRDefault="00860349" w:rsidP="00860349">
      <w:r>
        <w:t>Daarnaast wordt van Opdrachtnemer verwacht de (bestaande) bouwkundige elementen en overige onderhoud-</w:t>
      </w:r>
      <w:r w:rsidRPr="00C359DC">
        <w:t>behoevende elementen die in deze overeenkomst worden benoemd</w:t>
      </w:r>
      <w:r>
        <w:t>, optimaal te laten presteren, waarbij de volgende prioritering dient te worden geborgd:</w:t>
      </w:r>
    </w:p>
    <w:p w14:paraId="3CE9E0E2" w14:textId="77777777" w:rsidR="00860349" w:rsidRPr="00CD462D" w:rsidRDefault="00860349" w:rsidP="002D3159">
      <w:pPr>
        <w:pStyle w:val="Lijstalinea"/>
        <w:numPr>
          <w:ilvl w:val="0"/>
          <w:numId w:val="31"/>
        </w:numPr>
      </w:pPr>
      <w:r w:rsidRPr="00CD462D">
        <w:t>Gebruiker (klimaat, comfort en veiligheid).</w:t>
      </w:r>
    </w:p>
    <w:p w14:paraId="73650D5F" w14:textId="77777777" w:rsidR="00860349" w:rsidRPr="00CD462D" w:rsidRDefault="00860349" w:rsidP="002D3159">
      <w:pPr>
        <w:pStyle w:val="Lijstalinea"/>
        <w:numPr>
          <w:ilvl w:val="0"/>
          <w:numId w:val="31"/>
        </w:numPr>
      </w:pPr>
      <w:r w:rsidRPr="00CD462D">
        <w:t>Energieprestatie van elk component in combinatie met de gehele bouwkundige schil en de integrale installatie(s).</w:t>
      </w:r>
    </w:p>
    <w:p w14:paraId="42657A92" w14:textId="31EC55A8" w:rsidR="00860349" w:rsidRPr="00CD462D" w:rsidRDefault="00860349" w:rsidP="00860349">
      <w:pPr>
        <w:pStyle w:val="Kop3"/>
      </w:pPr>
      <w:bookmarkStart w:id="14" w:name="_Toc221521006"/>
      <w:bookmarkStart w:id="15" w:name="_Toc221488587"/>
      <w:r w:rsidRPr="00CD462D">
        <w:t>Locaties</w:t>
      </w:r>
      <w:bookmarkEnd w:id="14"/>
      <w:bookmarkEnd w:id="15"/>
    </w:p>
    <w:p w14:paraId="67E7F396" w14:textId="46088662" w:rsidR="00860349" w:rsidRPr="00CD462D" w:rsidRDefault="00860349" w:rsidP="00860349">
      <w:r w:rsidRPr="00CD462D">
        <w:t xml:space="preserve">De werkzaamheden betreffen in het kort het verrichten van bouwkundige onderhoudswerkzaamheden en bijkomende werkzaamheden, volgens in dit document vastgestelde KPI’s en andere voorwaarden, aan de locaties van </w:t>
      </w:r>
      <w:r w:rsidR="00CD462D" w:rsidRPr="00CD462D">
        <w:t>Gemeente Dronten</w:t>
      </w:r>
      <w:r w:rsidR="00C509C1">
        <w:t xml:space="preserve"> zoals genoemd in </w:t>
      </w:r>
      <w:r w:rsidR="00B929CD">
        <w:t>paragraaf 1.3.1 van het beschrijvend document.</w:t>
      </w:r>
    </w:p>
    <w:p w14:paraId="7E3009BA" w14:textId="213FDF48" w:rsidR="00A033D8" w:rsidRPr="00A033D8" w:rsidRDefault="00A033D8" w:rsidP="00A033D8">
      <w:r>
        <w:t>Gemeente Dronten</w:t>
      </w:r>
      <w:r w:rsidRPr="00A033D8">
        <w:t xml:space="preserve"> heeft de mogelijkheid en behoudt zich het recht voor om gedurende de looptijd van de Overeenkomst (delen van) locaties en gebouwen af te stoten of toe te voegen. De prijzen voor preventief onderhoud van vervallen </w:t>
      </w:r>
      <w:r>
        <w:t>locaties of elementen</w:t>
      </w:r>
      <w:r w:rsidRPr="00A033D8">
        <w:t xml:space="preserve"> komen te vervallen. Prijzen voor preventief onderhoud voor toegevoegde </w:t>
      </w:r>
      <w:r>
        <w:t>locaties of elementen</w:t>
      </w:r>
      <w:r w:rsidRPr="00A033D8">
        <w:t xml:space="preserve"> worden toegevoegd en zijn in lijn met de door Opdrachtnemer ingevulde prijzen bij inschrijving. De kosten voor algemene begeleiding en rapporteren worden verrekend </w:t>
      </w:r>
      <w:r w:rsidR="00C509C1">
        <w:t xml:space="preserve">per locatie of </w:t>
      </w:r>
      <w:r w:rsidRPr="00A033D8">
        <w:t xml:space="preserve">naar verhouding tussen de afgestoten of toegevoegde </w:t>
      </w:r>
      <w:r>
        <w:t>elementen</w:t>
      </w:r>
      <w:r w:rsidRPr="00A033D8">
        <w:t xml:space="preserve"> en de totale </w:t>
      </w:r>
      <w:r w:rsidR="00C509C1">
        <w:t>elementen</w:t>
      </w:r>
      <w:r w:rsidR="00C509C1" w:rsidRPr="00A033D8">
        <w:t xml:space="preserve"> </w:t>
      </w:r>
      <w:r w:rsidRPr="00A033D8">
        <w:t>van de betreffende locatie.</w:t>
      </w:r>
    </w:p>
    <w:p w14:paraId="6D891C82" w14:textId="77777777" w:rsidR="00A033D8" w:rsidRPr="00CD462D" w:rsidRDefault="00A033D8" w:rsidP="004A5DCE"/>
    <w:p w14:paraId="7C44282C" w14:textId="356FE955" w:rsidR="00860349" w:rsidRPr="00AC62CB" w:rsidRDefault="00860349" w:rsidP="00860349">
      <w:pPr>
        <w:pStyle w:val="Kop2"/>
        <w:rPr>
          <w:color w:val="4B1978"/>
        </w:rPr>
      </w:pPr>
      <w:bookmarkStart w:id="16" w:name="_Toc221521007"/>
      <w:bookmarkStart w:id="17" w:name="_Toc221488588"/>
      <w:r w:rsidRPr="00AC62CB">
        <w:rPr>
          <w:color w:val="4B1978"/>
        </w:rPr>
        <w:t>Omvang werkzaamheden</w:t>
      </w:r>
      <w:bookmarkEnd w:id="16"/>
      <w:bookmarkEnd w:id="17"/>
    </w:p>
    <w:p w14:paraId="5DC60CC7" w14:textId="43CDC24C" w:rsidR="00860349" w:rsidRPr="00AC62CB" w:rsidRDefault="00860349" w:rsidP="00860349">
      <w:pPr>
        <w:pStyle w:val="Kop3"/>
        <w:rPr>
          <w:color w:val="4B1978"/>
        </w:rPr>
      </w:pPr>
      <w:bookmarkStart w:id="18" w:name="_Toc221521008"/>
      <w:bookmarkStart w:id="19" w:name="_Toc221488589"/>
      <w:r w:rsidRPr="00AC62CB">
        <w:rPr>
          <w:color w:val="4B1978"/>
        </w:rPr>
        <w:t>Beheer en onderhoud</w:t>
      </w:r>
      <w:bookmarkEnd w:id="18"/>
      <w:bookmarkEnd w:id="19"/>
    </w:p>
    <w:p w14:paraId="645BB3E4" w14:textId="33543448" w:rsidR="0009425F" w:rsidRPr="00CD462D" w:rsidRDefault="00860349" w:rsidP="00860349">
      <w:r w:rsidRPr="00CD462D">
        <w:t xml:space="preserve">Het onderhoud wordt resultaatgericht uitgevoerd, waarbij de NEN2767 conditiemeting wordt aangehouden. </w:t>
      </w:r>
      <w:r w:rsidR="0009425F" w:rsidRPr="0042686D">
        <w:t xml:space="preserve">In </w:t>
      </w:r>
      <w:r w:rsidR="00313639" w:rsidRPr="0042686D">
        <w:t xml:space="preserve">hoofdstuk </w:t>
      </w:r>
      <w:r w:rsidR="0042686D" w:rsidRPr="0042686D">
        <w:t>5</w:t>
      </w:r>
      <w:r w:rsidR="0009425F" w:rsidRPr="00CD462D">
        <w:t xml:space="preserve"> worden nadere eisen genoemd rond NEN2767, toegestane conditiescores, gebreken, e.d. waar Opdrachtnemer aan dient te voldoen.</w:t>
      </w:r>
    </w:p>
    <w:p w14:paraId="11E5249C" w14:textId="453A304C" w:rsidR="00860349" w:rsidRPr="00CD462D" w:rsidRDefault="00860349" w:rsidP="00860349">
      <w:r w:rsidRPr="00CD462D">
        <w:lastRenderedPageBreak/>
        <w:t xml:space="preserve">Afhankelijk van renovaties, vervangingen, verval, etc. wordt een andere conditiescore gehanteerd conform de bepalingen uit de NEN2767. In alle gevallen geldt dat de ondergrens van het uit te voeren onderhoud wordt bepaald door de geldende normen, wet- en regelgeving en de eisen die in de aanbestedingsdocumenten zijn aangegeven. </w:t>
      </w:r>
    </w:p>
    <w:p w14:paraId="658C3805" w14:textId="6F48AC90" w:rsidR="00860349" w:rsidRPr="00CD462D" w:rsidRDefault="00860349" w:rsidP="00860349">
      <w:r w:rsidRPr="00CD462D">
        <w:t xml:space="preserve">Naast het resultaatgericht onderhoud is ook een deel van de Opdracht prestatiegericht. Dit </w:t>
      </w:r>
      <w:r w:rsidRPr="00AA4444">
        <w:t xml:space="preserve">zijn prestaties gericht op </w:t>
      </w:r>
      <w:r w:rsidR="00C47F83" w:rsidRPr="00AA4444">
        <w:t>veiligheid, b</w:t>
      </w:r>
      <w:r w:rsidRPr="00AA4444">
        <w:t>eschikbaarheid, continuïteit</w:t>
      </w:r>
      <w:r w:rsidR="00430266" w:rsidRPr="00AA4444">
        <w:t>,</w:t>
      </w:r>
      <w:r w:rsidRPr="00AA4444">
        <w:t xml:space="preserve"> wet- en regelgeving</w:t>
      </w:r>
      <w:r w:rsidR="00430266" w:rsidRPr="00AA4444">
        <w:t xml:space="preserve"> en duurzaamheid</w:t>
      </w:r>
      <w:r w:rsidR="005833EC" w:rsidRPr="00AA4444">
        <w:t xml:space="preserve"> (waaronder circulariteit)</w:t>
      </w:r>
      <w:r w:rsidRPr="00AA4444">
        <w:t>.</w:t>
      </w:r>
      <w:r w:rsidRPr="00CD462D">
        <w:t xml:space="preserve"> Voorts verwacht Opdrachtgever een adviserende rol bij deze thema’s</w:t>
      </w:r>
      <w:r w:rsidR="005833EC" w:rsidRPr="00CD462D">
        <w:t>, ook op het gebied van</w:t>
      </w:r>
      <w:r w:rsidRPr="00CD462D">
        <w:t xml:space="preserve"> comfort, energieprestatie en circulariteit.</w:t>
      </w:r>
      <w:r w:rsidR="00313639" w:rsidRPr="00CD462D">
        <w:t xml:space="preserve"> De eisen voor deze thema’s </w:t>
      </w:r>
      <w:r w:rsidR="00313639" w:rsidRPr="0042686D">
        <w:t xml:space="preserve">worden in hoofdstuk </w:t>
      </w:r>
      <w:r w:rsidR="0042686D" w:rsidRPr="0042686D">
        <w:t>5</w:t>
      </w:r>
      <w:r w:rsidR="00313639" w:rsidRPr="0042686D">
        <w:t xml:space="preserve"> van</w:t>
      </w:r>
      <w:r w:rsidR="00313639" w:rsidRPr="00CD462D">
        <w:t xml:space="preserve"> dit PvE omschreven.</w:t>
      </w:r>
    </w:p>
    <w:p w14:paraId="7E9550AC" w14:textId="07DCE43B" w:rsidR="00860349" w:rsidRPr="00AC62CB" w:rsidRDefault="00860349" w:rsidP="00860349">
      <w:pPr>
        <w:pStyle w:val="Kop3"/>
        <w:rPr>
          <w:color w:val="4B1978"/>
        </w:rPr>
      </w:pPr>
      <w:bookmarkStart w:id="20" w:name="_Toc221521009"/>
      <w:bookmarkStart w:id="21" w:name="_Toc221488590"/>
      <w:r w:rsidRPr="00AC62CB">
        <w:rPr>
          <w:color w:val="4B1978"/>
        </w:rPr>
        <w:t>Projecten</w:t>
      </w:r>
      <w:bookmarkEnd w:id="20"/>
      <w:bookmarkEnd w:id="21"/>
    </w:p>
    <w:p w14:paraId="193BAAE5" w14:textId="77777777" w:rsidR="00293F4C" w:rsidRDefault="00860349" w:rsidP="00860349">
      <w:r w:rsidRPr="00CD462D">
        <w:t xml:space="preserve">Gedurende de looptijd van de Opdracht </w:t>
      </w:r>
      <w:r w:rsidR="00313639" w:rsidRPr="00CD462D">
        <w:t>zal sprake zijn van vervangings</w:t>
      </w:r>
      <w:r w:rsidR="007E627B" w:rsidRPr="00CD462D">
        <w:t>projecten</w:t>
      </w:r>
      <w:r w:rsidR="00313639" w:rsidRPr="00CD462D">
        <w:t xml:space="preserve">, volgens het MJOP. </w:t>
      </w:r>
      <w:r w:rsidR="00313639" w:rsidRPr="00CD462D">
        <w:rPr>
          <w:rFonts w:eastAsiaTheme="minorEastAsia"/>
        </w:rPr>
        <w:t>Opdrachtgever</w:t>
      </w:r>
      <w:r w:rsidR="00313639" w:rsidRPr="00CD462D">
        <w:t xml:space="preserve"> zal bepalen of die </w:t>
      </w:r>
      <w:r w:rsidR="007E627B" w:rsidRPr="00CD462D">
        <w:t>vervangingen</w:t>
      </w:r>
      <w:r w:rsidR="00313639" w:rsidRPr="00CD462D">
        <w:t xml:space="preserve"> in het geplande jaar uitgevoerd worden, doorgeschoven worden, inhoudelijk aangepast worden of komen te vervallen.</w:t>
      </w:r>
    </w:p>
    <w:p w14:paraId="67A5749E" w14:textId="66892C63" w:rsidR="00313639" w:rsidRPr="00CD462D" w:rsidRDefault="00A90D77" w:rsidP="00860349">
      <w:r>
        <w:t xml:space="preserve">Om een indicatie te geven van de mogelijke vervangingen, </w:t>
      </w:r>
      <w:r w:rsidR="00293F4C">
        <w:t xml:space="preserve">is in </w:t>
      </w:r>
      <w:r w:rsidR="00293F4C" w:rsidRPr="00613D3C">
        <w:t xml:space="preserve">bijlage </w:t>
      </w:r>
      <w:r w:rsidR="002C7E48" w:rsidRPr="00613D3C">
        <w:t>9</w:t>
      </w:r>
      <w:r w:rsidR="00293F4C" w:rsidRPr="00613D3C">
        <w:t xml:space="preserve"> een</w:t>
      </w:r>
      <w:r w:rsidR="00293F4C">
        <w:t xml:space="preserve"> blokjesplanning van het MJOP toegevoegd, van de jaren 2026 t/m 2033.</w:t>
      </w:r>
    </w:p>
    <w:p w14:paraId="6730DA22" w14:textId="0F4EE6B9" w:rsidR="00507CE7" w:rsidRDefault="00507CE7" w:rsidP="00507CE7">
      <w:r w:rsidRPr="00CD462D">
        <w:t xml:space="preserve">Opdrachtgever </w:t>
      </w:r>
      <w:r>
        <w:t xml:space="preserve">is voornemens om projecten </w:t>
      </w:r>
      <w:r w:rsidRPr="00CD462D">
        <w:t>rechtstreeks te gunnen aan Opdrachtnemer</w:t>
      </w:r>
      <w:r>
        <w:t>, maar p</w:t>
      </w:r>
      <w:r w:rsidRPr="00CD462D">
        <w:t>rojecten horen niet standaard tot de scope van bouwkundig onderhoud</w:t>
      </w:r>
      <w:r>
        <w:t>. Opdrachtgever houdt zich het recht voor om de geoffreerde prijzen – indien nodig door een externe kostendeskundige – te beoordelen en te toetsen op marktconformiteit. Indien uit de beoordeling c.q. toetsing blijkt dat de geoffreerde prijzen niet marktconform en/of niet reëel overkomen zal Opdrachtgever hierover met Opdrachtnemer in overleg treden, om tot een oplossing te komen. Indien dit overleg tot geen uitkomst leidt, behoudt Opdrachtgever zich het recht voor om bedoelde vervanging niet te laten uitvoeren door Opdrachtnemer en voor de betreffende vervanging een offerte op te vragen bij een derde partij.</w:t>
      </w:r>
    </w:p>
    <w:p w14:paraId="0643AE6A" w14:textId="716BE3E0" w:rsidR="00860349" w:rsidRPr="00CD462D" w:rsidRDefault="00313639" w:rsidP="00860349">
      <w:pPr>
        <w:pStyle w:val="Geenafstand"/>
        <w:jc w:val="both"/>
      </w:pPr>
      <w:r w:rsidRPr="00CD462D">
        <w:t xml:space="preserve">Verdere toelichting en eisen bij projecten </w:t>
      </w:r>
      <w:r w:rsidRPr="0042686D">
        <w:t xml:space="preserve">worden in hoofdstuk </w:t>
      </w:r>
      <w:r w:rsidR="0042686D" w:rsidRPr="0042686D">
        <w:t>6</w:t>
      </w:r>
      <w:r w:rsidRPr="0042686D">
        <w:t xml:space="preserve"> van dit PvE omschreven.</w:t>
      </w:r>
    </w:p>
    <w:p w14:paraId="5C967FB9" w14:textId="224D3482" w:rsidR="00860349" w:rsidRPr="00CD462D" w:rsidRDefault="00860349" w:rsidP="00860349">
      <w:pPr>
        <w:rPr>
          <w:rFonts w:asciiTheme="majorHAnsi" w:eastAsiaTheme="majorEastAsia" w:hAnsiTheme="majorHAnsi" w:cstheme="majorBidi"/>
          <w:b/>
          <w:bCs/>
        </w:rPr>
      </w:pPr>
    </w:p>
    <w:p w14:paraId="14AEC808" w14:textId="5681057C" w:rsidR="00860349" w:rsidRPr="00AC62CB" w:rsidRDefault="00716BE1" w:rsidP="00120B8D">
      <w:pPr>
        <w:pStyle w:val="Kop3"/>
        <w:rPr>
          <w:color w:val="4B1978"/>
        </w:rPr>
      </w:pPr>
      <w:bookmarkStart w:id="22" w:name="_Toc221521010"/>
      <w:bookmarkStart w:id="23" w:name="_Toc221488591"/>
      <w:r w:rsidRPr="00716BE1">
        <w:rPr>
          <w:color w:val="4B1978"/>
        </w:rPr>
        <w:t>Kwaliteitsborging</w:t>
      </w:r>
      <w:bookmarkEnd w:id="22"/>
      <w:bookmarkEnd w:id="23"/>
    </w:p>
    <w:p w14:paraId="6C7FAB0E" w14:textId="77777777" w:rsidR="00860349" w:rsidRPr="00CD462D" w:rsidRDefault="00860349" w:rsidP="00860349">
      <w:r w:rsidRPr="00CD462D">
        <w:t>Van de Opdrachtnemer wordt een planmatige aanpak van alle werkzaamheden verwacht op basis van het principe plan-do-check-act. Dit houdt op hoofdlijnen in dat de Opdrachtnemer dient te zorgen voor:</w:t>
      </w:r>
    </w:p>
    <w:p w14:paraId="78D2161E" w14:textId="77777777" w:rsidR="00860349" w:rsidRPr="00CD462D" w:rsidRDefault="00860349" w:rsidP="00E271CB">
      <w:pPr>
        <w:pStyle w:val="Lijstalinea"/>
        <w:numPr>
          <w:ilvl w:val="0"/>
          <w:numId w:val="32"/>
        </w:numPr>
      </w:pPr>
      <w:r w:rsidRPr="00CD462D">
        <w:t>PLAN:</w:t>
      </w:r>
    </w:p>
    <w:p w14:paraId="2EA77B9B" w14:textId="71891167" w:rsidR="00860349" w:rsidRPr="00CD462D" w:rsidRDefault="00860349" w:rsidP="00E271CB">
      <w:pPr>
        <w:pStyle w:val="Lijstalinea"/>
        <w:numPr>
          <w:ilvl w:val="1"/>
          <w:numId w:val="32"/>
        </w:numPr>
      </w:pPr>
      <w:r w:rsidRPr="00CD462D">
        <w:t>Opstellen van het beheer- en onderhoudsplan;</w:t>
      </w:r>
    </w:p>
    <w:p w14:paraId="6A3DA2C7" w14:textId="2C965709" w:rsidR="00860349" w:rsidRPr="00CD462D" w:rsidRDefault="00860349" w:rsidP="00E271CB">
      <w:pPr>
        <w:pStyle w:val="Lijstalinea"/>
        <w:numPr>
          <w:ilvl w:val="1"/>
          <w:numId w:val="32"/>
        </w:numPr>
      </w:pPr>
      <w:r w:rsidRPr="00CD462D">
        <w:t>Opstellen van het monitoringsplan;</w:t>
      </w:r>
    </w:p>
    <w:p w14:paraId="653B1202" w14:textId="781B3CD2" w:rsidR="005552B9" w:rsidRPr="00CD462D" w:rsidRDefault="005552B9" w:rsidP="00E271CB">
      <w:pPr>
        <w:pStyle w:val="Lijstalinea"/>
        <w:numPr>
          <w:ilvl w:val="1"/>
          <w:numId w:val="32"/>
        </w:numPr>
      </w:pPr>
      <w:r w:rsidRPr="00CD462D">
        <w:t>Deze plannen ter akkoord verstrekken aan opdrachtgever en waar nodig aanpassen;</w:t>
      </w:r>
    </w:p>
    <w:p w14:paraId="599A9258" w14:textId="310EE104" w:rsidR="00860349" w:rsidRPr="00CD462D" w:rsidRDefault="00860349" w:rsidP="00E271CB">
      <w:pPr>
        <w:pStyle w:val="Lijstalinea"/>
        <w:numPr>
          <w:ilvl w:val="0"/>
          <w:numId w:val="32"/>
        </w:numPr>
      </w:pPr>
      <w:r w:rsidRPr="00CD462D">
        <w:t>DO:</w:t>
      </w:r>
    </w:p>
    <w:p w14:paraId="19ED22F2" w14:textId="16C4406C" w:rsidR="00860349" w:rsidRPr="00CD462D" w:rsidRDefault="00860349" w:rsidP="00E271CB">
      <w:pPr>
        <w:pStyle w:val="Lijstalinea"/>
        <w:numPr>
          <w:ilvl w:val="1"/>
          <w:numId w:val="32"/>
        </w:numPr>
      </w:pPr>
      <w:r w:rsidRPr="00CD462D">
        <w:t>Uitvoeren van beheer en onderhoud;</w:t>
      </w:r>
    </w:p>
    <w:p w14:paraId="396263BF" w14:textId="269982D2" w:rsidR="00860349" w:rsidRPr="00CD462D" w:rsidRDefault="00860349" w:rsidP="00E271CB">
      <w:pPr>
        <w:pStyle w:val="Lijstalinea"/>
        <w:numPr>
          <w:ilvl w:val="1"/>
          <w:numId w:val="32"/>
        </w:numPr>
      </w:pPr>
      <w:r w:rsidRPr="00CD462D">
        <w:t>Het bijhouden/controleren van logboeken;</w:t>
      </w:r>
    </w:p>
    <w:p w14:paraId="0E997B52" w14:textId="14AB3276" w:rsidR="00860349" w:rsidRPr="00CD462D" w:rsidRDefault="00860349" w:rsidP="00E271CB">
      <w:pPr>
        <w:pStyle w:val="Lijstalinea"/>
        <w:numPr>
          <w:ilvl w:val="1"/>
          <w:numId w:val="32"/>
        </w:numPr>
      </w:pPr>
      <w:r w:rsidRPr="00CD462D">
        <w:t>Uitvoeren wettelijke keuringen en bijbehorende rapportages;</w:t>
      </w:r>
    </w:p>
    <w:p w14:paraId="311C9F9A" w14:textId="36CF40C2" w:rsidR="00860349" w:rsidRPr="00CD462D" w:rsidRDefault="00860349" w:rsidP="00E271CB">
      <w:pPr>
        <w:pStyle w:val="Lijstalinea"/>
        <w:numPr>
          <w:ilvl w:val="1"/>
          <w:numId w:val="32"/>
        </w:numPr>
      </w:pPr>
      <w:r w:rsidRPr="00CD462D">
        <w:t>Uitvoeren projecten;</w:t>
      </w:r>
    </w:p>
    <w:p w14:paraId="3223B43B" w14:textId="77777777" w:rsidR="00860349" w:rsidRPr="00CD462D" w:rsidRDefault="00860349" w:rsidP="00E271CB">
      <w:pPr>
        <w:pStyle w:val="Lijstalinea"/>
        <w:numPr>
          <w:ilvl w:val="0"/>
          <w:numId w:val="32"/>
        </w:numPr>
      </w:pPr>
      <w:r w:rsidRPr="00CD462D">
        <w:t>CHECK:</w:t>
      </w:r>
    </w:p>
    <w:p w14:paraId="1EC61ABF" w14:textId="42E08531" w:rsidR="00860349" w:rsidRPr="00CD462D" w:rsidRDefault="00860349" w:rsidP="00E271CB">
      <w:pPr>
        <w:pStyle w:val="Lijstalinea"/>
        <w:numPr>
          <w:ilvl w:val="1"/>
          <w:numId w:val="32"/>
        </w:numPr>
      </w:pPr>
      <w:r w:rsidRPr="00CD462D">
        <w:t>Keuren/monitoren behaalde resultaten en vastleggen in het monitoringsrapport;</w:t>
      </w:r>
    </w:p>
    <w:p w14:paraId="30FCC6A9" w14:textId="69CAFED6" w:rsidR="00860349" w:rsidRPr="00CD462D" w:rsidRDefault="00860349" w:rsidP="00E271CB">
      <w:pPr>
        <w:pStyle w:val="Lijstalinea"/>
        <w:numPr>
          <w:ilvl w:val="1"/>
          <w:numId w:val="32"/>
        </w:numPr>
      </w:pPr>
      <w:r w:rsidRPr="00CD462D">
        <w:t>Opstellen periodieke rapportages;</w:t>
      </w:r>
    </w:p>
    <w:p w14:paraId="6C5E20DA" w14:textId="77777777" w:rsidR="00860349" w:rsidRPr="00CD462D" w:rsidRDefault="00860349" w:rsidP="00E271CB">
      <w:pPr>
        <w:pStyle w:val="Lijstalinea"/>
        <w:numPr>
          <w:ilvl w:val="0"/>
          <w:numId w:val="32"/>
        </w:numPr>
      </w:pPr>
      <w:r w:rsidRPr="00CD462D">
        <w:t>ACT:</w:t>
      </w:r>
    </w:p>
    <w:p w14:paraId="721F34C4" w14:textId="5E2F45EE" w:rsidR="00860349" w:rsidRPr="00CD462D" w:rsidRDefault="00860349" w:rsidP="00E271CB">
      <w:pPr>
        <w:pStyle w:val="Lijstalinea"/>
        <w:numPr>
          <w:ilvl w:val="1"/>
          <w:numId w:val="32"/>
        </w:numPr>
      </w:pPr>
      <w:r w:rsidRPr="00CD462D">
        <w:t xml:space="preserve">Waar nodig: samen met Opdrachtgever bijstellen </w:t>
      </w:r>
      <w:r w:rsidR="007E627B" w:rsidRPr="00CD462D">
        <w:t xml:space="preserve">en optimaliseren </w:t>
      </w:r>
      <w:r w:rsidRPr="00CD462D">
        <w:t>van de beheer- en onderhoudsaanpak en de daarbij horende plannen.</w:t>
      </w:r>
      <w:r w:rsidR="007E627B" w:rsidRPr="00CD462D">
        <w:t xml:space="preserve"> Van Opdrachtnemer worden hiervoor input en verbetervoorstellen verwacht.</w:t>
      </w:r>
    </w:p>
    <w:p w14:paraId="26E59757" w14:textId="68020339" w:rsidR="007E031F" w:rsidRPr="00AC62CB" w:rsidRDefault="007E031F" w:rsidP="007E031F">
      <w:pPr>
        <w:pStyle w:val="Kop3"/>
        <w:rPr>
          <w:color w:val="4B1978"/>
        </w:rPr>
      </w:pPr>
      <w:bookmarkStart w:id="24" w:name="_Toc221521011"/>
      <w:bookmarkStart w:id="25" w:name="_Toc221488592"/>
      <w:r>
        <w:rPr>
          <w:color w:val="4B1978"/>
        </w:rPr>
        <w:lastRenderedPageBreak/>
        <w:t>Scope en elementenoverzicht</w:t>
      </w:r>
      <w:bookmarkEnd w:id="24"/>
      <w:bookmarkEnd w:id="25"/>
    </w:p>
    <w:p w14:paraId="331D02ED" w14:textId="26D731B2" w:rsidR="00860349" w:rsidRPr="00CD462D" w:rsidRDefault="00860349" w:rsidP="00860349">
      <w:r w:rsidRPr="00CD462D">
        <w:t xml:space="preserve">In het bijgevoegde </w:t>
      </w:r>
      <w:r w:rsidR="00613D3C">
        <w:t xml:space="preserve">totale </w:t>
      </w:r>
      <w:r w:rsidR="008F0B02" w:rsidRPr="00613D3C">
        <w:t>elementen</w:t>
      </w:r>
      <w:r w:rsidRPr="00613D3C">
        <w:t xml:space="preserve">overzicht </w:t>
      </w:r>
      <w:r w:rsidR="008F0B02" w:rsidRPr="00613D3C">
        <w:t xml:space="preserve">(bijlage 10) </w:t>
      </w:r>
      <w:r w:rsidRPr="00613D3C">
        <w:t>word</w:t>
      </w:r>
      <w:r w:rsidR="002771E6" w:rsidRPr="00613D3C">
        <w:t>en</w:t>
      </w:r>
      <w:r w:rsidR="002771E6">
        <w:t xml:space="preserve"> alle elementen </w:t>
      </w:r>
      <w:r w:rsidR="00A5399E">
        <w:t>per locatie</w:t>
      </w:r>
      <w:r w:rsidRPr="00CD462D">
        <w:t xml:space="preserve"> weergegeven</w:t>
      </w:r>
      <w:r w:rsidR="00A5399E">
        <w:t>,</w:t>
      </w:r>
      <w:r w:rsidRPr="00CD462D">
        <w:t xml:space="preserve"> op basis van de NL-SfB codering.</w:t>
      </w:r>
      <w:r w:rsidR="007E05CD">
        <w:t xml:space="preserve"> De elementen waarvoor </w:t>
      </w:r>
      <w:r w:rsidR="00A5399E">
        <w:t>periodiek bouwkundig</w:t>
      </w:r>
      <w:r w:rsidR="00C04D13">
        <w:t xml:space="preserve"> onderhoud </w:t>
      </w:r>
      <w:r w:rsidR="006357F9">
        <w:t xml:space="preserve">en beheer </w:t>
      </w:r>
      <w:r w:rsidR="00C04D13">
        <w:t>nodig is, zijn t</w:t>
      </w:r>
      <w:r w:rsidR="002771E6">
        <w:t>e vinden in bijlage 8.</w:t>
      </w:r>
    </w:p>
    <w:p w14:paraId="34CB6F41" w14:textId="26E5E503" w:rsidR="00860349" w:rsidRPr="00CD462D" w:rsidRDefault="004A5DCE" w:rsidP="00860349">
      <w:r w:rsidRPr="00CD462D">
        <w:t xml:space="preserve">Als er sprake is van (bouwkundige) werkzaamheden die nu nog niet bij </w:t>
      </w:r>
      <w:r w:rsidR="00430266" w:rsidRPr="00CD462D">
        <w:t xml:space="preserve">de </w:t>
      </w:r>
      <w:r w:rsidRPr="00CD462D">
        <w:t xml:space="preserve">scope horen, maar pas in later stadium (bijvoorbeeld vanwege garantie, langjarige onderhoudstermijn), </w:t>
      </w:r>
      <w:r w:rsidR="00860349" w:rsidRPr="00CD462D">
        <w:t xml:space="preserve">wil Opdrachtgever de mogelijkheid hebben om </w:t>
      </w:r>
      <w:r w:rsidRPr="00CD462D">
        <w:t xml:space="preserve">deze werkzaamheden </w:t>
      </w:r>
      <w:r w:rsidR="00860349" w:rsidRPr="00CD462D">
        <w:t>op termijn onder te kunnen brengen bij het bouwkundig beheer en onderhoud, zodat deze werkzaamheden op termijn onderdeel kunnen worden van deze overeenkomst.</w:t>
      </w:r>
    </w:p>
    <w:p w14:paraId="222DB734" w14:textId="3073335A" w:rsidR="007E627B" w:rsidRDefault="007E627B" w:rsidP="00860349">
      <w:r w:rsidRPr="00CD462D">
        <w:t xml:space="preserve">Dit soort wijzigingen vanuit </w:t>
      </w:r>
      <w:r w:rsidR="00507CE7">
        <w:t>projecten</w:t>
      </w:r>
      <w:r w:rsidRPr="00CD462D">
        <w:t xml:space="preserve"> (ook door andere partijen) worden overgedragen aan onderhoud &amp; beheer van Opdrachtgever. Garantie- en onderhoudsafspraken worden ter coördinatie vanuit Opdrachtgever overgedragen aan Opdrachtnemer, zodat Opdrachtnemer deze kan opnemen in het bouwkundig beheer- en onderhoud.</w:t>
      </w:r>
    </w:p>
    <w:p w14:paraId="37A6E5E9" w14:textId="6D50117B" w:rsidR="00860349" w:rsidRPr="00CD462D" w:rsidRDefault="00860349" w:rsidP="00860349">
      <w:r w:rsidRPr="00CD462D">
        <w:t xml:space="preserve">Ter verduidelijking; een aantal onderdelen die </w:t>
      </w:r>
      <w:r w:rsidR="004A5DCE" w:rsidRPr="00CD462D">
        <w:rPr>
          <w:u w:val="single"/>
        </w:rPr>
        <w:t>wel</w:t>
      </w:r>
      <w:r w:rsidR="004A5DCE" w:rsidRPr="00CD462D">
        <w:t xml:space="preserve"> </w:t>
      </w:r>
      <w:r w:rsidRPr="00CD462D">
        <w:t>tot de scope van deze Opdracht behoren, let wel dit overzicht is niet limitatief:</w:t>
      </w:r>
    </w:p>
    <w:p w14:paraId="6E5D62BD" w14:textId="12A34723" w:rsidR="00507CE7" w:rsidRDefault="00507CE7" w:rsidP="00F5221D">
      <w:pPr>
        <w:pStyle w:val="Lijstalinea"/>
        <w:numPr>
          <w:ilvl w:val="0"/>
          <w:numId w:val="55"/>
        </w:numPr>
      </w:pPr>
      <w:r>
        <w:t>Onderhoud en vervangingen aan automatische deuren, inclusief e</w:t>
      </w:r>
      <w:r w:rsidRPr="00CD462D">
        <w:t>lektrisch aangedreven componenten</w:t>
      </w:r>
      <w:r>
        <w:t xml:space="preserve"> (tot en met de stekker van die componenten);</w:t>
      </w:r>
    </w:p>
    <w:p w14:paraId="18CEE800" w14:textId="6EE550E5" w:rsidR="00860349" w:rsidRDefault="004A5DCE" w:rsidP="00F5221D">
      <w:pPr>
        <w:pStyle w:val="Lijstalinea"/>
        <w:numPr>
          <w:ilvl w:val="0"/>
          <w:numId w:val="55"/>
        </w:numPr>
      </w:pPr>
      <w:r w:rsidRPr="00CD462D">
        <w:t>Deurbladen en mechanische sloten/mechanisch hang- en sluitwerk;</w:t>
      </w:r>
    </w:p>
    <w:p w14:paraId="66E3222E" w14:textId="124C14D6" w:rsidR="00507CE7" w:rsidRDefault="00507CE7" w:rsidP="00F5221D">
      <w:pPr>
        <w:pStyle w:val="Lijstalinea"/>
        <w:numPr>
          <w:ilvl w:val="0"/>
          <w:numId w:val="55"/>
        </w:numPr>
      </w:pPr>
      <w:r>
        <w:t>Buiten- en binnenschilderwerk;</w:t>
      </w:r>
    </w:p>
    <w:p w14:paraId="05E8CE06" w14:textId="78612C1E" w:rsidR="00507CE7" w:rsidRPr="00995601" w:rsidRDefault="00507CE7" w:rsidP="00F5221D">
      <w:pPr>
        <w:pStyle w:val="Lijstalinea"/>
        <w:numPr>
          <w:ilvl w:val="0"/>
          <w:numId w:val="55"/>
        </w:numPr>
      </w:pPr>
      <w:r w:rsidRPr="00995601">
        <w:t>Buiten- en binnenzonweringen</w:t>
      </w:r>
      <w:r w:rsidR="00284ED7">
        <w:t xml:space="preserve">, </w:t>
      </w:r>
      <w:r w:rsidRPr="00995601">
        <w:t>inclusief elektrisch aangedreven componenten (tot en met de stekker van die componenten);</w:t>
      </w:r>
    </w:p>
    <w:p w14:paraId="24EFE1F5" w14:textId="77777777" w:rsidR="00BD3D10" w:rsidRDefault="00BD3D10" w:rsidP="00F5221D">
      <w:pPr>
        <w:pStyle w:val="Lijstalinea"/>
        <w:numPr>
          <w:ilvl w:val="0"/>
          <w:numId w:val="55"/>
        </w:numPr>
      </w:pPr>
      <w:r w:rsidRPr="00CD462D">
        <w:t>Periodiek reinigen en onderhouden van daken, inclusief blad opruimen;</w:t>
      </w:r>
    </w:p>
    <w:p w14:paraId="4C44156A" w14:textId="0855ADC2" w:rsidR="00507CE7" w:rsidRPr="00CD462D" w:rsidRDefault="00507CE7" w:rsidP="00507CE7">
      <w:pPr>
        <w:pStyle w:val="Lijstalinea"/>
        <w:numPr>
          <w:ilvl w:val="0"/>
          <w:numId w:val="55"/>
        </w:numPr>
      </w:pPr>
      <w:r w:rsidRPr="00CD462D">
        <w:t>Dakveiligheidssystemen/</w:t>
      </w:r>
      <w:r w:rsidRPr="00CD462D">
        <w:rPr>
          <w:rFonts w:cs="Swis721 Lt BT"/>
        </w:rPr>
        <w:t>aanlijnvoorzieningen/overige dakveiligheidsmiddelen</w:t>
      </w:r>
      <w:r w:rsidRPr="00CD462D">
        <w:t>;</w:t>
      </w:r>
    </w:p>
    <w:p w14:paraId="79348B6F" w14:textId="1951CE74" w:rsidR="00507CE7" w:rsidRDefault="00284ED7" w:rsidP="00507CE7">
      <w:pPr>
        <w:pStyle w:val="Lijstalinea"/>
        <w:numPr>
          <w:ilvl w:val="0"/>
          <w:numId w:val="55"/>
        </w:numPr>
      </w:pPr>
      <w:r w:rsidRPr="00284ED7">
        <w:t>C</w:t>
      </w:r>
      <w:r w:rsidR="00507CE7" w:rsidRPr="00284ED7">
        <w:t xml:space="preserve">ontrole </w:t>
      </w:r>
      <w:r w:rsidRPr="00284ED7">
        <w:t>brandwerende doorvoeringen</w:t>
      </w:r>
      <w:r w:rsidR="00507CE7" w:rsidRPr="00284ED7">
        <w:t>;</w:t>
      </w:r>
    </w:p>
    <w:p w14:paraId="219E59DE" w14:textId="45396E6F" w:rsidR="004A5DCE" w:rsidRPr="00CD462D" w:rsidRDefault="004A5DCE" w:rsidP="00F5221D">
      <w:pPr>
        <w:pStyle w:val="Lijstalinea"/>
        <w:numPr>
          <w:ilvl w:val="0"/>
          <w:numId w:val="55"/>
        </w:numPr>
        <w:rPr>
          <w:rFonts w:cs="Swis721 Lt BT"/>
        </w:rPr>
      </w:pPr>
      <w:r w:rsidRPr="00CD462D">
        <w:rPr>
          <w:rFonts w:cs="Swis721 Lt BT"/>
        </w:rPr>
        <w:t>De mogelijkheid bestaat dat Opdrachtnemer gevraagd wordt (aanvullende) werkzaamheden uit te voeren aan de terreinafwerkingen, omheiningen, terreinmeubilair.</w:t>
      </w:r>
    </w:p>
    <w:p w14:paraId="4EB2952A" w14:textId="77777777" w:rsidR="00860349" w:rsidRDefault="00860349" w:rsidP="00860349"/>
    <w:p w14:paraId="1DC198F5" w14:textId="77777777" w:rsidR="00DC5CF3" w:rsidRPr="00CD462D" w:rsidRDefault="00DC5CF3" w:rsidP="00860349"/>
    <w:p w14:paraId="3C6ED5A2" w14:textId="77777777" w:rsidR="004A5DCE" w:rsidRPr="00CD462D" w:rsidRDefault="004A5DCE" w:rsidP="00860349"/>
    <w:p w14:paraId="4F02DFBD" w14:textId="77777777" w:rsidR="004A5DCE" w:rsidRPr="00CD462D" w:rsidRDefault="004A5DCE" w:rsidP="00860349"/>
    <w:p w14:paraId="51FE1DF5" w14:textId="77777777" w:rsidR="00860349" w:rsidRPr="00CD462D" w:rsidRDefault="00860349" w:rsidP="00860349"/>
    <w:p w14:paraId="39851520" w14:textId="77777777" w:rsidR="00860349" w:rsidRPr="00CD462D" w:rsidRDefault="00860349" w:rsidP="00860349"/>
    <w:p w14:paraId="341147E5" w14:textId="77777777" w:rsidR="00860349" w:rsidRPr="00CD462D" w:rsidRDefault="00860349" w:rsidP="00860349"/>
    <w:p w14:paraId="15FFFBA7" w14:textId="77777777" w:rsidR="00860349" w:rsidRPr="00CD462D" w:rsidRDefault="00860349" w:rsidP="00860349">
      <w:pPr>
        <w:rPr>
          <w:rFonts w:asciiTheme="majorHAnsi" w:eastAsiaTheme="majorEastAsia" w:hAnsiTheme="majorHAnsi" w:cs="Arial"/>
          <w:b/>
          <w:bCs/>
          <w:sz w:val="26"/>
          <w:szCs w:val="26"/>
        </w:rPr>
      </w:pPr>
      <w:r w:rsidRPr="00CD462D">
        <w:rPr>
          <w:rFonts w:cs="Arial"/>
          <w:sz w:val="26"/>
          <w:szCs w:val="26"/>
        </w:rPr>
        <w:br w:type="page"/>
      </w:r>
    </w:p>
    <w:p w14:paraId="1865F8E2" w14:textId="0236EA05" w:rsidR="00860349" w:rsidRPr="00AC62CB" w:rsidRDefault="00860349" w:rsidP="00860349">
      <w:pPr>
        <w:pStyle w:val="Kop1"/>
        <w:rPr>
          <w:color w:val="4B1978"/>
        </w:rPr>
      </w:pPr>
      <w:bookmarkStart w:id="26" w:name="_Toc221521012"/>
      <w:bookmarkStart w:id="27" w:name="_Toc221488593"/>
      <w:r w:rsidRPr="00AC62CB">
        <w:rPr>
          <w:color w:val="4B1978"/>
        </w:rPr>
        <w:lastRenderedPageBreak/>
        <w:t>Onderhoud</w:t>
      </w:r>
      <w:bookmarkEnd w:id="26"/>
      <w:bookmarkEnd w:id="27"/>
    </w:p>
    <w:p w14:paraId="1B09A6F5" w14:textId="77777777" w:rsidR="00860349" w:rsidRPr="00CD462D" w:rsidRDefault="00860349" w:rsidP="00860349">
      <w:pPr>
        <w:pStyle w:val="ArcadisListBullet"/>
      </w:pPr>
    </w:p>
    <w:p w14:paraId="6AFF5F76" w14:textId="58B512F7" w:rsidR="00D40001" w:rsidRPr="00AC62CB" w:rsidRDefault="00D40001" w:rsidP="00D40001">
      <w:pPr>
        <w:pStyle w:val="Kop2"/>
        <w:rPr>
          <w:color w:val="4B1978"/>
        </w:rPr>
      </w:pPr>
      <w:bookmarkStart w:id="28" w:name="_Toc221521013"/>
      <w:bookmarkStart w:id="29" w:name="_Toc221488594"/>
      <w:r w:rsidRPr="00AC62CB">
        <w:rPr>
          <w:color w:val="4B1978"/>
        </w:rPr>
        <w:t>Preventief</w:t>
      </w:r>
      <w:r w:rsidR="000357E8" w:rsidRPr="00AC62CB">
        <w:rPr>
          <w:color w:val="4B1978"/>
        </w:rPr>
        <w:t>, inspectief</w:t>
      </w:r>
      <w:r w:rsidRPr="00AC62CB">
        <w:rPr>
          <w:color w:val="4B1978"/>
        </w:rPr>
        <w:t xml:space="preserve"> en correctief onderhoud</w:t>
      </w:r>
      <w:bookmarkEnd w:id="28"/>
      <w:bookmarkEnd w:id="29"/>
    </w:p>
    <w:p w14:paraId="08687BE8" w14:textId="0F50C547" w:rsidR="00860349" w:rsidRPr="00CD462D" w:rsidRDefault="00860349" w:rsidP="00860349">
      <w:r w:rsidRPr="00CD462D">
        <w:t>Het resultaatgericht onderhoud zal bestaan uit preventief</w:t>
      </w:r>
      <w:r w:rsidR="000357E8" w:rsidRPr="00CD462D">
        <w:t>, inspectief</w:t>
      </w:r>
      <w:r w:rsidRPr="00CD462D">
        <w:t xml:space="preserve"> en correctief onderhoud door de Opdrachtnemer, waarbij Opdrachtgever zelf een aantal “kleine”/”lichte” taken </w:t>
      </w:r>
      <w:r w:rsidR="004A5DCE" w:rsidRPr="00CD462D">
        <w:t xml:space="preserve">kan </w:t>
      </w:r>
      <w:r w:rsidRPr="00CD462D">
        <w:t>uitvoer</w:t>
      </w:r>
      <w:r w:rsidR="004A5DCE" w:rsidRPr="00CD462D">
        <w:t>en, maar ook Opdrachtnemer kan vragen voor deze taken</w:t>
      </w:r>
      <w:r w:rsidRPr="00CD462D">
        <w:t>. Hierbij valt te denken aan kleine bouwkundige klussen</w:t>
      </w:r>
      <w:r w:rsidR="004A5DCE" w:rsidRPr="00CD462D">
        <w:t>, zoals plaatselijk plafondplaten vervangen.</w:t>
      </w:r>
      <w:r w:rsidRPr="00CD462D">
        <w:t xml:space="preserve"> Deze werkzaamheden worden uitgevoerd door een </w:t>
      </w:r>
      <w:r w:rsidR="004A5DCE" w:rsidRPr="00CD462D">
        <w:t>technisch specialist van Opdrachtgever</w:t>
      </w:r>
      <w:r w:rsidRPr="00CD462D">
        <w:t>. Aan Opdrachtnemer wordt gevraagd om ondersteuning te leveren bij deze werkzaamheden. De scope en omvang wordt periodiek besproken en vastgelegd.</w:t>
      </w:r>
    </w:p>
    <w:p w14:paraId="0D97AEB3" w14:textId="3B70BDEE" w:rsidR="008B21D1" w:rsidRPr="00CD462D" w:rsidRDefault="00860349" w:rsidP="008B21D1">
      <w:pPr>
        <w:rPr>
          <w:rFonts w:cs="Arial"/>
        </w:rPr>
      </w:pPr>
      <w:r>
        <w:t xml:space="preserve">In </w:t>
      </w:r>
      <w:r w:rsidR="007623A1">
        <w:t>dit PvE</w:t>
      </w:r>
      <w:r>
        <w:t xml:space="preserve"> </w:t>
      </w:r>
      <w:r w:rsidR="007623A1">
        <w:t xml:space="preserve">met bijbehorende bijlagen </w:t>
      </w:r>
      <w:r>
        <w:t xml:space="preserve">wordt de demarcatie van de werkzaamheden tussen Opdrachtnemer en </w:t>
      </w:r>
      <w:r w:rsidRPr="4EB0C189">
        <w:rPr>
          <w:rFonts w:eastAsia="Times New Roman" w:cs="Times New Roman"/>
        </w:rPr>
        <w:t>Opdrachtgever</w:t>
      </w:r>
      <w:r>
        <w:t xml:space="preserve"> weergegeven. Deze rolinvulling tussen Opdrachtgever en </w:t>
      </w:r>
      <w:r w:rsidR="008B21D1">
        <w:t>Opdrachtnemer dient nader vormgegeven te worden gedurende de looptijd van de Opdracht</w:t>
      </w:r>
      <w:r w:rsidR="008B21D1" w:rsidRPr="4EB0C189">
        <w:rPr>
          <w:rFonts w:cs="Arial"/>
        </w:rPr>
        <w:t>.</w:t>
      </w:r>
    </w:p>
    <w:p w14:paraId="4A2DBC25" w14:textId="0722046E" w:rsidR="6B500368" w:rsidRDefault="6B500368" w:rsidP="4EB0C189">
      <w:pPr>
        <w:rPr>
          <w:rFonts w:cs="Arial"/>
        </w:rPr>
      </w:pPr>
      <w:r w:rsidRPr="4EB0C189">
        <w:rPr>
          <w:rFonts w:cs="Arial"/>
        </w:rPr>
        <w:t xml:space="preserve">Een aantal locaties worden verhuurd aan derde partijen. </w:t>
      </w:r>
      <w:r w:rsidR="6907B7DE" w:rsidRPr="4EB0C189">
        <w:rPr>
          <w:rFonts w:cs="Arial"/>
        </w:rPr>
        <w:t xml:space="preserve">Het gaat hierbij om </w:t>
      </w:r>
      <w:r w:rsidR="5C9E1979" w:rsidRPr="4EB0C189">
        <w:rPr>
          <w:rFonts w:cs="Arial"/>
        </w:rPr>
        <w:t>Optisport (</w:t>
      </w:r>
      <w:r w:rsidR="6907B7DE" w:rsidRPr="4EB0C189">
        <w:rPr>
          <w:rFonts w:cs="Arial"/>
        </w:rPr>
        <w:t>de zwembaden</w:t>
      </w:r>
      <w:r w:rsidR="35D71697" w:rsidRPr="4EB0C189">
        <w:rPr>
          <w:rFonts w:cs="Arial"/>
        </w:rPr>
        <w:t xml:space="preserve"> en sporthallen</w:t>
      </w:r>
      <w:r w:rsidR="007F7C3C" w:rsidRPr="4EB0C189">
        <w:rPr>
          <w:rFonts w:cs="Arial"/>
        </w:rPr>
        <w:t>)</w:t>
      </w:r>
      <w:r w:rsidR="35D71697" w:rsidRPr="4EB0C189">
        <w:rPr>
          <w:rFonts w:cs="Arial"/>
        </w:rPr>
        <w:t xml:space="preserve"> </w:t>
      </w:r>
      <w:r w:rsidR="36B341AC" w:rsidRPr="4EB0C189">
        <w:rPr>
          <w:rFonts w:cs="Arial"/>
        </w:rPr>
        <w:t>en de</w:t>
      </w:r>
      <w:r w:rsidR="35D71697" w:rsidRPr="4EB0C189">
        <w:rPr>
          <w:rFonts w:cs="Arial"/>
        </w:rPr>
        <w:t xml:space="preserve"> kinderdagverblijven</w:t>
      </w:r>
      <w:r w:rsidR="10636706" w:rsidRPr="4EB0C189">
        <w:rPr>
          <w:rFonts w:cs="Arial"/>
        </w:rPr>
        <w:t xml:space="preserve"> (</w:t>
      </w:r>
      <w:r w:rsidR="1A315CFD" w:rsidRPr="4EB0C189">
        <w:rPr>
          <w:rFonts w:cs="Arial"/>
        </w:rPr>
        <w:t>gevestigd in een deel van sporthallen)</w:t>
      </w:r>
      <w:r w:rsidR="35D71697" w:rsidRPr="4EB0C189">
        <w:rPr>
          <w:rFonts w:cs="Arial"/>
        </w:rPr>
        <w:t>.</w:t>
      </w:r>
      <w:r w:rsidR="6907B7DE" w:rsidRPr="4EB0C189">
        <w:rPr>
          <w:rFonts w:cs="Arial"/>
        </w:rPr>
        <w:t xml:space="preserve"> </w:t>
      </w:r>
      <w:r w:rsidRPr="4EB0C189">
        <w:rPr>
          <w:rFonts w:cs="Arial"/>
        </w:rPr>
        <w:t>Voor deze locaties zijn aparte demarcatielijsten opgesteld</w:t>
      </w:r>
      <w:r w:rsidR="1387D1DE" w:rsidRPr="4EB0C189">
        <w:rPr>
          <w:rFonts w:cs="Arial"/>
        </w:rPr>
        <w:t>.</w:t>
      </w:r>
      <w:r w:rsidRPr="4EB0C189">
        <w:rPr>
          <w:rFonts w:cs="Arial"/>
        </w:rPr>
        <w:t xml:space="preserve"> </w:t>
      </w:r>
      <w:r w:rsidR="3694836F" w:rsidRPr="4EB0C189">
        <w:rPr>
          <w:rFonts w:cs="Arial"/>
        </w:rPr>
        <w:t>Hie</w:t>
      </w:r>
      <w:r w:rsidRPr="4EB0C189">
        <w:rPr>
          <w:rFonts w:cs="Arial"/>
        </w:rPr>
        <w:t xml:space="preserve">rin </w:t>
      </w:r>
      <w:r w:rsidR="7D6EED84" w:rsidRPr="4EB0C189">
        <w:rPr>
          <w:rFonts w:cs="Arial"/>
        </w:rPr>
        <w:t xml:space="preserve">is </w:t>
      </w:r>
      <w:r w:rsidRPr="4EB0C189">
        <w:rPr>
          <w:rFonts w:cs="Arial"/>
        </w:rPr>
        <w:t xml:space="preserve">aangegeven </w:t>
      </w:r>
      <w:r w:rsidR="00E9018D">
        <w:rPr>
          <w:rFonts w:cs="Arial"/>
        </w:rPr>
        <w:t xml:space="preserve">dat </w:t>
      </w:r>
      <w:r w:rsidR="6936BD5C" w:rsidRPr="4EB0C189">
        <w:rPr>
          <w:rFonts w:cs="Arial"/>
        </w:rPr>
        <w:t>de</w:t>
      </w:r>
      <w:r w:rsidR="0BD059BD" w:rsidRPr="4EB0C189">
        <w:rPr>
          <w:rFonts w:cs="Arial"/>
        </w:rPr>
        <w:t xml:space="preserve"> </w:t>
      </w:r>
      <w:r w:rsidR="6936BD5C" w:rsidRPr="4EB0C189">
        <w:rPr>
          <w:rFonts w:cs="Arial"/>
        </w:rPr>
        <w:t xml:space="preserve">huurder </w:t>
      </w:r>
      <w:r w:rsidR="0BD059BD" w:rsidRPr="4EB0C189">
        <w:rPr>
          <w:rFonts w:cs="Arial"/>
        </w:rPr>
        <w:t>verantwoordelijk</w:t>
      </w:r>
      <w:r w:rsidR="00E9018D">
        <w:rPr>
          <w:rFonts w:cs="Arial"/>
        </w:rPr>
        <w:t xml:space="preserve"> is</w:t>
      </w:r>
      <w:r w:rsidR="12CB597C" w:rsidRPr="4EB0C189">
        <w:rPr>
          <w:rFonts w:cs="Arial"/>
        </w:rPr>
        <w:t xml:space="preserve"> voor preventief, inspectief en correctief onderhoud</w:t>
      </w:r>
      <w:r w:rsidR="00E9018D">
        <w:rPr>
          <w:rFonts w:cs="Arial"/>
        </w:rPr>
        <w:t xml:space="preserve"> van </w:t>
      </w:r>
      <w:r w:rsidR="00E9018D" w:rsidRPr="4EB0C189">
        <w:rPr>
          <w:rFonts w:cs="Arial"/>
        </w:rPr>
        <w:t>bouwkundige elementen</w:t>
      </w:r>
      <w:r w:rsidR="12CB597C" w:rsidRPr="4EB0C189">
        <w:rPr>
          <w:rFonts w:cs="Arial"/>
        </w:rPr>
        <w:t xml:space="preserve">. </w:t>
      </w:r>
      <w:r w:rsidR="734016DB" w:rsidRPr="4EB0C189">
        <w:rPr>
          <w:rFonts w:cs="Arial"/>
        </w:rPr>
        <w:t>Gemeente Dronten is in veel gevallen wel verantwoordelijkheid voor vervangingen</w:t>
      </w:r>
      <w:r w:rsidR="00127262" w:rsidRPr="4EB0C189">
        <w:rPr>
          <w:rFonts w:cs="Arial"/>
        </w:rPr>
        <w:t>, vanuit het MJOP.</w:t>
      </w:r>
      <w:r w:rsidR="734016DB" w:rsidRPr="4EB0C189">
        <w:rPr>
          <w:rFonts w:cs="Arial"/>
        </w:rPr>
        <w:t xml:space="preserve"> </w:t>
      </w:r>
      <w:r w:rsidR="3AE1CB9F" w:rsidRPr="4EB0C189">
        <w:rPr>
          <w:rFonts w:cs="Arial"/>
        </w:rPr>
        <w:t xml:space="preserve">De demarcatielijsten (of kruisjeslijsten) zijn </w:t>
      </w:r>
      <w:r w:rsidR="3AE1CB9F" w:rsidRPr="00A66104">
        <w:rPr>
          <w:rFonts w:cs="Arial"/>
        </w:rPr>
        <w:t>als bijlage</w:t>
      </w:r>
      <w:r w:rsidR="00D3047B" w:rsidRPr="00A66104">
        <w:rPr>
          <w:rFonts w:cs="Arial"/>
        </w:rPr>
        <w:t xml:space="preserve"> 12 en 13</w:t>
      </w:r>
      <w:r w:rsidR="3AE1CB9F" w:rsidRPr="00A66104">
        <w:rPr>
          <w:rFonts w:cs="Arial"/>
        </w:rPr>
        <w:t xml:space="preserve"> toegevoegd.</w:t>
      </w:r>
    </w:p>
    <w:p w14:paraId="45414AB4" w14:textId="3709AD15" w:rsidR="00006D93" w:rsidRPr="00CD462D" w:rsidRDefault="00006D93" w:rsidP="00006D93">
      <w:pPr>
        <w:rPr>
          <w:rFonts w:cs="Arial"/>
        </w:rPr>
      </w:pPr>
      <w:r w:rsidRPr="4EB0C189">
        <w:rPr>
          <w:rFonts w:cs="Arial"/>
        </w:rPr>
        <w:t>Onder preventief onderhoud wordt verstaan: de periodieke revisie dan wel het verwisselen of vervangen van componenten of onderdelen, het uitvoeren van periodieke inspecties en verzorgend onderhoud.</w:t>
      </w:r>
      <w:r w:rsidR="000357E8" w:rsidRPr="4EB0C189">
        <w:rPr>
          <w:rFonts w:cs="Arial"/>
        </w:rPr>
        <w:t xml:space="preserve"> Hier hoort ook inspectief onderhoud bij, dat meer gericht is op de inspecties en kleinere reparaties.</w:t>
      </w:r>
    </w:p>
    <w:p w14:paraId="280A54DB" w14:textId="4B260B96" w:rsidR="00006D93" w:rsidRPr="00CD462D" w:rsidRDefault="00006D93" w:rsidP="00006D93">
      <w:pPr>
        <w:rPr>
          <w:rFonts w:cs="Arial"/>
        </w:rPr>
      </w:pPr>
      <w:r w:rsidRPr="00CD462D">
        <w:rPr>
          <w:rFonts w:cs="Arial"/>
        </w:rPr>
        <w:t>Onder correctief onderhoud wordt verstaan het op afroep verrichten van werkzaamheden om storingen, defecten, schades, achterstalligheden of klachten ten aanzien van de bouwkundige assets op te sporen, te verhelpen en/of repareren.</w:t>
      </w:r>
    </w:p>
    <w:p w14:paraId="6E737D4B" w14:textId="0604BB43" w:rsidR="00860349" w:rsidRPr="00CD462D" w:rsidRDefault="00860349" w:rsidP="00860349">
      <w:r w:rsidRPr="00CD462D">
        <w:t>Het preventief</w:t>
      </w:r>
      <w:r w:rsidR="000357E8" w:rsidRPr="00CD462D">
        <w:t>, inspectief</w:t>
      </w:r>
      <w:r w:rsidRPr="00CD462D">
        <w:t xml:space="preserve"> en correctief onderhoud omvat:</w:t>
      </w:r>
    </w:p>
    <w:p w14:paraId="47EB1E63" w14:textId="3511E651" w:rsidR="00860349" w:rsidRPr="00CD462D" w:rsidRDefault="00860349" w:rsidP="00E271CB">
      <w:pPr>
        <w:pStyle w:val="Lijstalinea"/>
        <w:numPr>
          <w:ilvl w:val="0"/>
          <w:numId w:val="33"/>
        </w:numPr>
      </w:pPr>
      <w:r w:rsidRPr="00CD462D">
        <w:t xml:space="preserve">Het uitvoeren van alle noodzakelijke onderhoudswerkzaamheden waardoor er voldaan wordt aan de onderhoudsvoorschriften </w:t>
      </w:r>
      <w:r w:rsidR="000357E8" w:rsidRPr="00CD462D">
        <w:t xml:space="preserve">en zorgplicht </w:t>
      </w:r>
      <w:r w:rsidRPr="00CD462D">
        <w:t xml:space="preserve">van de aanwezige te onderhouden bouwkundige onderdelen en de verwachte bouwkundige prestaties die omschreven zijn in </w:t>
      </w:r>
      <w:r w:rsidR="003B3E50">
        <w:t>dit PvE</w:t>
      </w:r>
      <w:r w:rsidR="00EE657A">
        <w:t>.</w:t>
      </w:r>
    </w:p>
    <w:p w14:paraId="21F99F52" w14:textId="77777777" w:rsidR="00860349" w:rsidRPr="00CD462D" w:rsidRDefault="00860349" w:rsidP="008B3CF6">
      <w:pPr>
        <w:ind w:left="360"/>
      </w:pPr>
    </w:p>
    <w:p w14:paraId="0061E116" w14:textId="77777777" w:rsidR="00860349" w:rsidRPr="00CD462D" w:rsidRDefault="00860349" w:rsidP="00E271CB">
      <w:pPr>
        <w:pStyle w:val="Lijstalinea"/>
        <w:numPr>
          <w:ilvl w:val="0"/>
          <w:numId w:val="33"/>
        </w:numPr>
      </w:pPr>
      <w:r w:rsidRPr="00CD462D">
        <w:t xml:space="preserve">Alle benodigde werkzaamheden die benodigd zijn om het minimaal vereiste conditieniveau gebaseerd op de NEN2767 te behouden. Afwijkingen in het minimaal gewenste conditieniveau kunnen op onderdelen worden geaccepteerd, echter dienen deze vooraf tussen Opdrachtgever en Opdrachtnemer te zijn vastgelegd. </w:t>
      </w:r>
      <w:r w:rsidRPr="00CD462D">
        <w:br/>
      </w:r>
    </w:p>
    <w:p w14:paraId="4604C9BB" w14:textId="16C74E4E" w:rsidR="00860349" w:rsidRPr="00CD462D" w:rsidRDefault="00860349" w:rsidP="00E271CB">
      <w:pPr>
        <w:pStyle w:val="Lijstalinea"/>
        <w:numPr>
          <w:ilvl w:val="0"/>
          <w:numId w:val="33"/>
        </w:numPr>
      </w:pPr>
      <w:r w:rsidRPr="00CD462D">
        <w:t xml:space="preserve">In </w:t>
      </w:r>
      <w:r w:rsidRPr="008B3CF6">
        <w:t xml:space="preserve">paragraaf </w:t>
      </w:r>
      <w:r w:rsidR="008B3CF6" w:rsidRPr="008B3CF6">
        <w:t>5.1</w:t>
      </w:r>
      <w:r w:rsidRPr="00CD462D">
        <w:t xml:space="preserve"> zal nader worden ingegaan op de vereiste conditieniveaus.</w:t>
      </w:r>
    </w:p>
    <w:p w14:paraId="0E09D82B" w14:textId="77777777" w:rsidR="00860349" w:rsidRPr="00CD462D" w:rsidRDefault="00860349" w:rsidP="00860349">
      <w:pPr>
        <w:pStyle w:val="Lijstalinea"/>
      </w:pPr>
    </w:p>
    <w:p w14:paraId="0DDC44AC" w14:textId="331776D3" w:rsidR="006876C7" w:rsidRPr="00CD462D" w:rsidRDefault="00860349" w:rsidP="00507CE7">
      <w:pPr>
        <w:pStyle w:val="Lijstalinea"/>
        <w:numPr>
          <w:ilvl w:val="0"/>
          <w:numId w:val="33"/>
        </w:numPr>
      </w:pPr>
      <w:r w:rsidRPr="00CD462D">
        <w:t xml:space="preserve">Om inzicht te krijgen in de huidige te onderhouden onderdelen, </w:t>
      </w:r>
      <w:r w:rsidR="005D48AC" w:rsidRPr="00CD462D">
        <w:t xml:space="preserve">hoeveelheden, </w:t>
      </w:r>
      <w:r w:rsidRPr="00CD462D">
        <w:t xml:space="preserve">het bouwkundig beheer en bijbehorende condities </w:t>
      </w:r>
      <w:r w:rsidR="004A5DCE" w:rsidRPr="00E9018D">
        <w:t>is</w:t>
      </w:r>
      <w:r w:rsidRPr="00E9018D">
        <w:t xml:space="preserve"> </w:t>
      </w:r>
      <w:r w:rsidR="004A5DCE" w:rsidRPr="00E9018D">
        <w:t>een</w:t>
      </w:r>
      <w:r w:rsidRPr="00E9018D">
        <w:t xml:space="preserve"> </w:t>
      </w:r>
      <w:r w:rsidR="004A5DCE" w:rsidRPr="00E9018D">
        <w:t xml:space="preserve">Excel </w:t>
      </w:r>
      <w:r w:rsidRPr="00E9018D">
        <w:t xml:space="preserve">bijlage </w:t>
      </w:r>
      <w:r w:rsidR="004A5DCE" w:rsidRPr="00E9018D">
        <w:t xml:space="preserve">bijgevoegd met een overzicht van de bouwkundige </w:t>
      </w:r>
      <w:r w:rsidR="00E9018D" w:rsidRPr="00E9018D">
        <w:t>elementen</w:t>
      </w:r>
      <w:r w:rsidR="004A5DCE" w:rsidRPr="00E9018D">
        <w:t xml:space="preserve"> per locatie</w:t>
      </w:r>
      <w:r w:rsidR="006876C7" w:rsidRPr="00E9018D">
        <w:t xml:space="preserve">. </w:t>
      </w:r>
      <w:r w:rsidR="00507CE7" w:rsidRPr="00E9018D">
        <w:t xml:space="preserve">In de bijlage </w:t>
      </w:r>
      <w:r w:rsidR="00E9018D" w:rsidRPr="00E9018D">
        <w:t xml:space="preserve">5b </w:t>
      </w:r>
      <w:r w:rsidR="00507CE7" w:rsidRPr="00E9018D">
        <w:t>“Minimale inspanningen</w:t>
      </w:r>
      <w:r w:rsidR="00E9018D" w:rsidRPr="00E9018D">
        <w:t xml:space="preserve">” </w:t>
      </w:r>
      <w:r w:rsidR="00507CE7" w:rsidRPr="00E9018D">
        <w:t>is</w:t>
      </w:r>
      <w:r w:rsidR="006876C7" w:rsidRPr="00E9018D">
        <w:t xml:space="preserve"> per a</w:t>
      </w:r>
      <w:r w:rsidR="006876C7" w:rsidRPr="00CD462D">
        <w:t xml:space="preserve">sset aangegeven welk preventief </w:t>
      </w:r>
      <w:r w:rsidR="000357E8" w:rsidRPr="00CD462D">
        <w:t xml:space="preserve">en inspectief </w:t>
      </w:r>
      <w:r w:rsidR="006876C7" w:rsidRPr="00CD462D">
        <w:t xml:space="preserve">onderhoud </w:t>
      </w:r>
      <w:r w:rsidR="00507CE7">
        <w:t xml:space="preserve">minimaal </w:t>
      </w:r>
      <w:r w:rsidR="006876C7" w:rsidRPr="00CD462D">
        <w:t>nodig is.</w:t>
      </w:r>
    </w:p>
    <w:p w14:paraId="0A7F52E2" w14:textId="77777777" w:rsidR="00156AD4" w:rsidRPr="00CD462D" w:rsidRDefault="00156AD4" w:rsidP="00156AD4"/>
    <w:p w14:paraId="77F5AA3A" w14:textId="2CA9E117" w:rsidR="00860349" w:rsidRPr="00AC62CB" w:rsidRDefault="00860349" w:rsidP="00860349">
      <w:pPr>
        <w:pStyle w:val="Kop2"/>
        <w:rPr>
          <w:color w:val="4B1978"/>
        </w:rPr>
      </w:pPr>
      <w:bookmarkStart w:id="30" w:name="_Toc221521014"/>
      <w:bookmarkStart w:id="31" w:name="_Toc221488595"/>
      <w:r w:rsidRPr="00AC62CB">
        <w:rPr>
          <w:color w:val="4B1978"/>
        </w:rPr>
        <w:lastRenderedPageBreak/>
        <w:t>Afhandeling van storingen en meldingen</w:t>
      </w:r>
      <w:bookmarkEnd w:id="30"/>
      <w:bookmarkEnd w:id="31"/>
    </w:p>
    <w:p w14:paraId="0F63AD97" w14:textId="400C6403" w:rsidR="00860349" w:rsidRPr="00CD462D" w:rsidRDefault="00860349" w:rsidP="00E271CB">
      <w:pPr>
        <w:pStyle w:val="Lijstalinea"/>
        <w:numPr>
          <w:ilvl w:val="0"/>
          <w:numId w:val="34"/>
        </w:numPr>
      </w:pPr>
      <w:r w:rsidRPr="00CD462D">
        <w:t xml:space="preserve">Uitgangspunt bij het afhandelen van een storing/melding is te allen tijde dat gevolgschade voorkomen moet worden, de gebouwen en omgeving veilig zijn en eventuele overlast voor gebruikers tot een minimum beperkt moet worden. </w:t>
      </w:r>
    </w:p>
    <w:p w14:paraId="1C83ED40" w14:textId="77777777" w:rsidR="004A5DCE" w:rsidRPr="00CD462D" w:rsidRDefault="004A5DCE" w:rsidP="004A5DCE"/>
    <w:p w14:paraId="1914930D" w14:textId="015A8B5A" w:rsidR="00860349" w:rsidRPr="00CD462D" w:rsidRDefault="00860349" w:rsidP="00E271CB">
      <w:pPr>
        <w:pStyle w:val="Lijstalinea"/>
        <w:numPr>
          <w:ilvl w:val="0"/>
          <w:numId w:val="34"/>
        </w:numPr>
      </w:pPr>
      <w:r>
        <w:t xml:space="preserve">Storingen en meldingen </w:t>
      </w:r>
      <w:r w:rsidR="004A5DCE">
        <w:t xml:space="preserve">worden </w:t>
      </w:r>
      <w:r>
        <w:t xml:space="preserve">vanuit Opdrachtgever </w:t>
      </w:r>
      <w:r w:rsidR="004A5DCE">
        <w:t xml:space="preserve">gemeld </w:t>
      </w:r>
      <w:r>
        <w:t xml:space="preserve">door </w:t>
      </w:r>
      <w:r w:rsidR="7D6AF36D">
        <w:t>de projectleider en toezichthouder accommodatiebeheer &amp; realisatie.</w:t>
      </w:r>
      <w:r>
        <w:t xml:space="preserve"> Van Opdrachtnemer wordt verwacht hierop aan te sluiten, zodat </w:t>
      </w:r>
      <w:r w:rsidR="004A5DCE">
        <w:t>ontvangen</w:t>
      </w:r>
      <w:r>
        <w:t xml:space="preserve"> meldingen door Opdrachtnemer worden opgevolgd, geactualiseerd en afgerond. Storingen en reparaties dienen direct door Opdrachtnemer te worden opgepakt, aanvullende verzoeken dienen eerst afgestemd te worden met Opdrachtgever;</w:t>
      </w:r>
    </w:p>
    <w:p w14:paraId="507456F5" w14:textId="77777777" w:rsidR="00860349" w:rsidRPr="00CD462D" w:rsidRDefault="00860349" w:rsidP="00860349">
      <w:pPr>
        <w:ind w:left="1080"/>
      </w:pPr>
    </w:p>
    <w:p w14:paraId="455A2639" w14:textId="6746849D" w:rsidR="00860349" w:rsidRPr="00CD462D" w:rsidRDefault="00860349" w:rsidP="00E271CB">
      <w:pPr>
        <w:pStyle w:val="Lijstalinea"/>
        <w:numPr>
          <w:ilvl w:val="0"/>
          <w:numId w:val="33"/>
        </w:numPr>
      </w:pPr>
      <w:r>
        <w:t xml:space="preserve">Deze </w:t>
      </w:r>
      <w:r w:rsidR="004A5DCE">
        <w:t xml:space="preserve">storingen en </w:t>
      </w:r>
      <w:r>
        <w:t xml:space="preserve">meldingen kunnen </w:t>
      </w:r>
      <w:r w:rsidR="00D40001">
        <w:t>eerst</w:t>
      </w:r>
      <w:r>
        <w:t xml:space="preserve"> telefonisch</w:t>
      </w:r>
      <w:r w:rsidR="00D40001">
        <w:t xml:space="preserve"> of</w:t>
      </w:r>
      <w:r>
        <w:t xml:space="preserve"> mondeling aan Opdrachtnemer worden doorgegeven</w:t>
      </w:r>
      <w:r w:rsidR="00D40001">
        <w:t xml:space="preserve"> (met name spoedmeldingen), maar worden door Opdrachtgever te allen tijde digitaal gemeld. Opdrachtgever gebruikt hiervoor</w:t>
      </w:r>
      <w:r w:rsidR="3EF9B13B">
        <w:t xml:space="preserve"> in eerste instantie nog geen systeem</w:t>
      </w:r>
      <w:r w:rsidR="008B21D1">
        <w:t xml:space="preserve"> </w:t>
      </w:r>
      <w:r w:rsidR="1CDA2922">
        <w:t xml:space="preserve">en stuurt meldingen via e-mail. </w:t>
      </w:r>
      <w:r w:rsidR="008B21D1">
        <w:t>Van Opdrachtnemer wordt verwacht dat de meldingen zodanig geregistreerd worden, zodat er inzicht ontstaat en blijft in de meldingen en opvolging daarvan.</w:t>
      </w:r>
    </w:p>
    <w:p w14:paraId="2E794401" w14:textId="77777777" w:rsidR="00860349" w:rsidRPr="00CD462D" w:rsidRDefault="00860349" w:rsidP="00860349"/>
    <w:p w14:paraId="7D32B865" w14:textId="1F36578C" w:rsidR="00860349" w:rsidRPr="00CD462D" w:rsidRDefault="00860349" w:rsidP="00E271CB">
      <w:pPr>
        <w:pStyle w:val="Lijstalinea"/>
        <w:numPr>
          <w:ilvl w:val="0"/>
          <w:numId w:val="35"/>
        </w:numPr>
      </w:pPr>
      <w:r w:rsidRPr="00CD462D">
        <w:t xml:space="preserve">Het digitaal aanleveren en archiveren van rapportages, certificaten, gemelde storingen/meldingen, planningen, etc. Deze gegevens dienen </w:t>
      </w:r>
      <w:r w:rsidR="00D40001" w:rsidRPr="00CD462D">
        <w:t xml:space="preserve">door Opdrachtnemer </w:t>
      </w:r>
      <w:r w:rsidR="00804FE8">
        <w:t>digitaal</w:t>
      </w:r>
      <w:r w:rsidR="00507CE7">
        <w:t xml:space="preserve"> aangeleverd</w:t>
      </w:r>
      <w:r w:rsidR="00D40001" w:rsidRPr="00CD462D">
        <w:t xml:space="preserve"> te worden</w:t>
      </w:r>
      <w:r w:rsidR="00507CE7">
        <w:t>.</w:t>
      </w:r>
      <w:r w:rsidR="00D40001" w:rsidRPr="00CD462D">
        <w:t xml:space="preserve"> </w:t>
      </w:r>
      <w:r w:rsidR="00507CE7">
        <w:t>Doel is dat</w:t>
      </w:r>
      <w:r w:rsidR="00D40001" w:rsidRPr="00CD462D">
        <w:t xml:space="preserve"> deze gegevens</w:t>
      </w:r>
      <w:r w:rsidRPr="00CD462D">
        <w:t xml:space="preserve"> actueel, betrouwbaar en eenvoudig te benaderen zijn.</w:t>
      </w:r>
      <w:r w:rsidR="00507CE7">
        <w:t xml:space="preserve"> </w:t>
      </w:r>
      <w:r w:rsidR="00507CE7" w:rsidRPr="00507CE7">
        <w:t>Alle informatie en documenten dienen op uniforme wijze gerubriceerd te worden en van uniforme bestandsnamen worden voorzien, waarbij gebruik gemaakt dient te worden van de NL-SfB codering.</w:t>
      </w:r>
    </w:p>
    <w:p w14:paraId="13DEE76F" w14:textId="77777777" w:rsidR="00860349" w:rsidRPr="00CD462D" w:rsidRDefault="00860349" w:rsidP="00860349">
      <w:pPr>
        <w:rPr>
          <w:rFonts w:cs="Swis721 Lt BT"/>
        </w:rPr>
      </w:pPr>
    </w:p>
    <w:p w14:paraId="45B96600" w14:textId="03E7F26B" w:rsidR="002569FB" w:rsidRPr="00CD462D" w:rsidRDefault="002569FB" w:rsidP="002569FB">
      <w:r w:rsidRPr="00CD462D">
        <w:t xml:space="preserve">Storingen en meldingen zijn onder te verdelen </w:t>
      </w:r>
      <w:r w:rsidR="008A0DDE" w:rsidRPr="00CD462D">
        <w:t>in 3 categorieën</w:t>
      </w:r>
      <w:r w:rsidR="00D40001" w:rsidRPr="00CD462D">
        <w:t xml:space="preserve">, die 24/7 van toepassing zijn, dus tijdens en buiten normale </w:t>
      </w:r>
      <w:r w:rsidR="00D40001" w:rsidRPr="00CF4E02">
        <w:t xml:space="preserve">werktijden (normale werktijden zijn tussen </w:t>
      </w:r>
      <w:r w:rsidR="00507CE7" w:rsidRPr="00CF4E02">
        <w:t>8</w:t>
      </w:r>
      <w:r w:rsidR="00D40001" w:rsidRPr="00CF4E02">
        <w:t>:00 en 1</w:t>
      </w:r>
      <w:r w:rsidR="007E627B" w:rsidRPr="00CF4E02">
        <w:t>8</w:t>
      </w:r>
      <w:r w:rsidR="00D40001" w:rsidRPr="00CF4E02">
        <w:t>:00 uur op werkdagen)</w:t>
      </w:r>
      <w:r w:rsidRPr="00CF4E02">
        <w:t>:</w:t>
      </w:r>
      <w:r w:rsidRPr="00CD462D">
        <w:t xml:space="preserve"> </w:t>
      </w:r>
    </w:p>
    <w:p w14:paraId="748AEF7B" w14:textId="3CA11895" w:rsidR="002569FB" w:rsidRPr="00CD462D" w:rsidRDefault="002569FB" w:rsidP="00E271CB">
      <w:pPr>
        <w:pStyle w:val="Lijstalinea"/>
        <w:numPr>
          <w:ilvl w:val="0"/>
          <w:numId w:val="36"/>
        </w:numPr>
      </w:pPr>
      <w:r w:rsidRPr="00CD462D">
        <w:t xml:space="preserve">Spoed, direct gevaar voor gebruikers en/of bedrijfsvoering en kritische bedrijfsonderdelen (waaronder ook installaties); </w:t>
      </w:r>
    </w:p>
    <w:p w14:paraId="11122797" w14:textId="60A89DA0" w:rsidR="002569FB" w:rsidRPr="00CD462D" w:rsidRDefault="002569FB" w:rsidP="00E271CB">
      <w:pPr>
        <w:pStyle w:val="Lijstalinea"/>
        <w:numPr>
          <w:ilvl w:val="0"/>
          <w:numId w:val="36"/>
        </w:numPr>
      </w:pPr>
      <w:r w:rsidRPr="00CD462D">
        <w:t xml:space="preserve">Urgent, direct gevaar voor en/of risico op (gevolg)schade, comfort van een </w:t>
      </w:r>
      <w:r w:rsidR="008A0DDE" w:rsidRPr="00CD462D">
        <w:t xml:space="preserve">geheel gebouw of </w:t>
      </w:r>
      <w:r w:rsidRPr="00CD462D">
        <w:t>gehele locatie;</w:t>
      </w:r>
    </w:p>
    <w:p w14:paraId="1486ABB7" w14:textId="73E4CF50" w:rsidR="00860349" w:rsidRPr="00CD462D" w:rsidRDefault="002569FB" w:rsidP="00E271CB">
      <w:pPr>
        <w:pStyle w:val="Lijstalinea"/>
        <w:numPr>
          <w:ilvl w:val="0"/>
          <w:numId w:val="36"/>
        </w:numPr>
      </w:pPr>
      <w:r w:rsidRPr="00CD462D">
        <w:t xml:space="preserve">Niet urgent, geen direct gevaar en/of risico op (gevolg)schade, comfort van een of een aantal ruimtes binnen een </w:t>
      </w:r>
      <w:r w:rsidR="008A0DDE" w:rsidRPr="00CD462D">
        <w:t xml:space="preserve">gebouw of </w:t>
      </w:r>
      <w:r w:rsidRPr="00CD462D">
        <w:t>locatie, maar wel van invloed op het functioneren van een bouwkundig element (of installaties).</w:t>
      </w:r>
    </w:p>
    <w:p w14:paraId="7FCC5022" w14:textId="77777777" w:rsidR="00156AD4" w:rsidRPr="00CD462D" w:rsidRDefault="00156AD4" w:rsidP="002569FB"/>
    <w:tbl>
      <w:tblPr>
        <w:tblStyle w:val="Sweco-Opmaak"/>
        <w:tblW w:w="0" w:type="auto"/>
        <w:tblLook w:val="04A0" w:firstRow="1" w:lastRow="0" w:firstColumn="1" w:lastColumn="0" w:noHBand="0" w:noVBand="1"/>
      </w:tblPr>
      <w:tblGrid>
        <w:gridCol w:w="2132"/>
        <w:gridCol w:w="2030"/>
        <w:gridCol w:w="2029"/>
        <w:gridCol w:w="2029"/>
      </w:tblGrid>
      <w:tr w:rsidR="002569FB" w:rsidRPr="00CD462D" w14:paraId="12A71AEE" w14:textId="77777777" w:rsidTr="002569FB">
        <w:trPr>
          <w:cnfStyle w:val="100000000000" w:firstRow="1" w:lastRow="0" w:firstColumn="0" w:lastColumn="0" w:oddVBand="0" w:evenVBand="0" w:oddHBand="0" w:evenHBand="0" w:firstRowFirstColumn="0" w:firstRowLastColumn="0" w:lastRowFirstColumn="0" w:lastRowLastColumn="0"/>
        </w:trPr>
        <w:tc>
          <w:tcPr>
            <w:tcW w:w="2132" w:type="dxa"/>
            <w:vAlign w:val="center"/>
          </w:tcPr>
          <w:p w14:paraId="5E48E533" w14:textId="77777777" w:rsidR="002569FB" w:rsidRPr="00CD462D" w:rsidRDefault="002569FB" w:rsidP="00A42467">
            <w:pPr>
              <w:ind w:left="0" w:firstLine="0"/>
            </w:pPr>
          </w:p>
        </w:tc>
        <w:tc>
          <w:tcPr>
            <w:tcW w:w="2030" w:type="dxa"/>
            <w:vAlign w:val="center"/>
          </w:tcPr>
          <w:p w14:paraId="2D8DC206" w14:textId="6A0532D0" w:rsidR="002569FB" w:rsidRPr="00CD462D" w:rsidRDefault="002569FB" w:rsidP="00A42467">
            <w:pPr>
              <w:ind w:left="0" w:firstLine="0"/>
            </w:pPr>
            <w:r w:rsidRPr="00CD462D">
              <w:t>Spoed</w:t>
            </w:r>
          </w:p>
        </w:tc>
        <w:tc>
          <w:tcPr>
            <w:tcW w:w="2029" w:type="dxa"/>
            <w:vAlign w:val="center"/>
          </w:tcPr>
          <w:p w14:paraId="32593A9F" w14:textId="187460BF" w:rsidR="002569FB" w:rsidRPr="00CD462D" w:rsidRDefault="002569FB" w:rsidP="00A42467">
            <w:pPr>
              <w:ind w:left="0" w:firstLine="0"/>
            </w:pPr>
            <w:r w:rsidRPr="00CD462D">
              <w:t>Urgent</w:t>
            </w:r>
          </w:p>
        </w:tc>
        <w:tc>
          <w:tcPr>
            <w:tcW w:w="2029" w:type="dxa"/>
            <w:vAlign w:val="center"/>
          </w:tcPr>
          <w:p w14:paraId="242AA275" w14:textId="38423E0F" w:rsidR="002569FB" w:rsidRPr="00CD462D" w:rsidRDefault="002569FB" w:rsidP="00A42467">
            <w:pPr>
              <w:ind w:left="0" w:firstLine="0"/>
            </w:pPr>
            <w:r w:rsidRPr="00CD462D">
              <w:t>Niet-urgent</w:t>
            </w:r>
          </w:p>
        </w:tc>
      </w:tr>
      <w:tr w:rsidR="002569FB" w:rsidRPr="00CD462D" w14:paraId="2C26E247" w14:textId="77777777" w:rsidTr="002569FB">
        <w:tc>
          <w:tcPr>
            <w:tcW w:w="2132" w:type="dxa"/>
            <w:vAlign w:val="center"/>
          </w:tcPr>
          <w:p w14:paraId="2FC0C752" w14:textId="54927700" w:rsidR="002569FB" w:rsidRPr="00CD462D" w:rsidRDefault="002569FB" w:rsidP="00A42467">
            <w:pPr>
              <w:ind w:left="0" w:firstLine="0"/>
            </w:pPr>
            <w:r w:rsidRPr="00CD462D">
              <w:t>Reactietijd</w:t>
            </w:r>
          </w:p>
        </w:tc>
        <w:tc>
          <w:tcPr>
            <w:tcW w:w="2030" w:type="dxa"/>
            <w:vAlign w:val="center"/>
          </w:tcPr>
          <w:p w14:paraId="11AB6ABC" w14:textId="058F47FE" w:rsidR="002569FB" w:rsidRPr="00CD462D" w:rsidRDefault="00507CE7" w:rsidP="00A42467">
            <w:pPr>
              <w:ind w:left="0" w:firstLine="0"/>
            </w:pPr>
            <w:r>
              <w:t>0,5</w:t>
            </w:r>
            <w:r w:rsidR="002569FB" w:rsidRPr="00CD462D">
              <w:t xml:space="preserve"> uur</w:t>
            </w:r>
          </w:p>
        </w:tc>
        <w:tc>
          <w:tcPr>
            <w:tcW w:w="2029" w:type="dxa"/>
            <w:vAlign w:val="center"/>
          </w:tcPr>
          <w:p w14:paraId="782A6EE2" w14:textId="1F4564D1" w:rsidR="002569FB" w:rsidRPr="00CD462D" w:rsidRDefault="00507CE7" w:rsidP="002569FB">
            <w:pPr>
              <w:ind w:left="0" w:firstLine="0"/>
            </w:pPr>
            <w:r>
              <w:t>1</w:t>
            </w:r>
            <w:r w:rsidR="002569FB" w:rsidRPr="00CD462D">
              <w:t xml:space="preserve"> uur</w:t>
            </w:r>
          </w:p>
        </w:tc>
        <w:tc>
          <w:tcPr>
            <w:tcW w:w="2029" w:type="dxa"/>
            <w:vAlign w:val="center"/>
          </w:tcPr>
          <w:p w14:paraId="0EECC3F9" w14:textId="726C2ED6" w:rsidR="002569FB" w:rsidRPr="00CD462D" w:rsidRDefault="002569FB" w:rsidP="00A42467">
            <w:pPr>
              <w:ind w:left="0" w:firstLine="0"/>
            </w:pPr>
            <w:r w:rsidRPr="00CD462D">
              <w:t>8 uur</w:t>
            </w:r>
          </w:p>
        </w:tc>
      </w:tr>
      <w:tr w:rsidR="002569FB" w:rsidRPr="00CD462D" w14:paraId="7AB3C52B" w14:textId="77777777" w:rsidTr="002569FB">
        <w:tc>
          <w:tcPr>
            <w:tcW w:w="2132" w:type="dxa"/>
            <w:vAlign w:val="center"/>
          </w:tcPr>
          <w:p w14:paraId="6AC387D2" w14:textId="10A781CD" w:rsidR="002569FB" w:rsidRPr="00CD462D" w:rsidRDefault="002569FB" w:rsidP="00A42467">
            <w:pPr>
              <w:ind w:left="0" w:firstLine="0"/>
            </w:pPr>
            <w:r w:rsidRPr="00CD462D">
              <w:t>Aanrijdtijd</w:t>
            </w:r>
          </w:p>
        </w:tc>
        <w:tc>
          <w:tcPr>
            <w:tcW w:w="2030" w:type="dxa"/>
            <w:vAlign w:val="center"/>
          </w:tcPr>
          <w:p w14:paraId="6A3E6ECF" w14:textId="30BEC952" w:rsidR="002569FB" w:rsidRPr="00CD462D" w:rsidRDefault="00507CE7" w:rsidP="00A42467">
            <w:pPr>
              <w:ind w:left="0" w:firstLine="0"/>
            </w:pPr>
            <w:r>
              <w:t>1</w:t>
            </w:r>
            <w:r w:rsidR="002569FB" w:rsidRPr="00CD462D">
              <w:t xml:space="preserve"> uur</w:t>
            </w:r>
          </w:p>
        </w:tc>
        <w:tc>
          <w:tcPr>
            <w:tcW w:w="2029" w:type="dxa"/>
            <w:vAlign w:val="center"/>
          </w:tcPr>
          <w:p w14:paraId="782DEE23" w14:textId="204894FC" w:rsidR="002569FB" w:rsidRPr="00CD462D" w:rsidRDefault="00507CE7" w:rsidP="00A42467">
            <w:pPr>
              <w:ind w:left="0" w:firstLine="0"/>
            </w:pPr>
            <w:r>
              <w:t>2</w:t>
            </w:r>
            <w:r w:rsidR="002569FB" w:rsidRPr="00CD462D">
              <w:t xml:space="preserve"> uur</w:t>
            </w:r>
          </w:p>
        </w:tc>
        <w:tc>
          <w:tcPr>
            <w:tcW w:w="2029" w:type="dxa"/>
            <w:vAlign w:val="center"/>
          </w:tcPr>
          <w:p w14:paraId="1515A6FC" w14:textId="7FED2C9A" w:rsidR="002569FB" w:rsidRPr="00CD462D" w:rsidRDefault="002569FB" w:rsidP="00A42467">
            <w:pPr>
              <w:ind w:left="0" w:firstLine="0"/>
            </w:pPr>
            <w:r w:rsidRPr="00CD462D">
              <w:t>n.v.t.</w:t>
            </w:r>
          </w:p>
        </w:tc>
      </w:tr>
      <w:tr w:rsidR="002569FB" w:rsidRPr="00CD462D" w14:paraId="7B5A495E" w14:textId="77777777" w:rsidTr="002569FB">
        <w:tc>
          <w:tcPr>
            <w:tcW w:w="2132" w:type="dxa"/>
            <w:vAlign w:val="center"/>
          </w:tcPr>
          <w:p w14:paraId="5DA00897" w14:textId="3B7B0254" w:rsidR="002569FB" w:rsidRPr="00CD462D" w:rsidRDefault="002569FB" w:rsidP="00A42467">
            <w:pPr>
              <w:ind w:left="0" w:firstLine="0"/>
            </w:pPr>
            <w:r w:rsidRPr="00CD462D">
              <w:t>Functioneel herstel</w:t>
            </w:r>
          </w:p>
        </w:tc>
        <w:tc>
          <w:tcPr>
            <w:tcW w:w="2030" w:type="dxa"/>
            <w:vAlign w:val="center"/>
          </w:tcPr>
          <w:p w14:paraId="5F76805D" w14:textId="037BC8CE" w:rsidR="002569FB" w:rsidRPr="00CD462D" w:rsidRDefault="002569FB" w:rsidP="00A42467">
            <w:pPr>
              <w:ind w:left="0" w:firstLine="0"/>
            </w:pPr>
            <w:r w:rsidRPr="00CD462D">
              <w:t>4 uur*</w:t>
            </w:r>
          </w:p>
        </w:tc>
        <w:tc>
          <w:tcPr>
            <w:tcW w:w="2029" w:type="dxa"/>
            <w:vAlign w:val="center"/>
          </w:tcPr>
          <w:p w14:paraId="6027651F" w14:textId="7CA38C80" w:rsidR="002569FB" w:rsidRPr="00CD462D" w:rsidRDefault="002569FB" w:rsidP="00A42467">
            <w:pPr>
              <w:ind w:left="0" w:firstLine="0"/>
            </w:pPr>
            <w:r w:rsidRPr="00CD462D">
              <w:t>8 uur*</w:t>
            </w:r>
          </w:p>
        </w:tc>
        <w:tc>
          <w:tcPr>
            <w:tcW w:w="2029" w:type="dxa"/>
            <w:vAlign w:val="center"/>
          </w:tcPr>
          <w:p w14:paraId="625F4155" w14:textId="475699B8" w:rsidR="002569FB" w:rsidRPr="00CD462D" w:rsidRDefault="002569FB" w:rsidP="00A42467">
            <w:pPr>
              <w:ind w:left="0" w:firstLine="0"/>
            </w:pPr>
            <w:r w:rsidRPr="00CD462D">
              <w:t>4 werkbare dagen</w:t>
            </w:r>
            <w:r w:rsidR="005D5A44" w:rsidRPr="00CD462D">
              <w:t>**</w:t>
            </w:r>
          </w:p>
        </w:tc>
      </w:tr>
      <w:tr w:rsidR="002569FB" w:rsidRPr="00CD462D" w14:paraId="6BAC8E40" w14:textId="77777777" w:rsidTr="002569FB">
        <w:tc>
          <w:tcPr>
            <w:tcW w:w="2132" w:type="dxa"/>
            <w:vAlign w:val="center"/>
          </w:tcPr>
          <w:p w14:paraId="51BDA624" w14:textId="0253AA7E" w:rsidR="002569FB" w:rsidRPr="00CD462D" w:rsidRDefault="002569FB" w:rsidP="00A42467">
            <w:pPr>
              <w:ind w:left="0" w:firstLine="0"/>
            </w:pPr>
            <w:r w:rsidRPr="00CD462D">
              <w:t>Rapportage werkzaamheden</w:t>
            </w:r>
          </w:p>
        </w:tc>
        <w:tc>
          <w:tcPr>
            <w:tcW w:w="2030" w:type="dxa"/>
            <w:vAlign w:val="center"/>
          </w:tcPr>
          <w:p w14:paraId="739B8AD1" w14:textId="7F67F832" w:rsidR="002569FB" w:rsidRPr="00CD462D" w:rsidRDefault="002569FB" w:rsidP="00A42467">
            <w:pPr>
              <w:ind w:left="0" w:firstLine="0"/>
            </w:pPr>
            <w:r w:rsidRPr="00CD462D">
              <w:t>2 werkbare dagen</w:t>
            </w:r>
          </w:p>
        </w:tc>
        <w:tc>
          <w:tcPr>
            <w:tcW w:w="2029" w:type="dxa"/>
            <w:vAlign w:val="center"/>
          </w:tcPr>
          <w:p w14:paraId="312968AA" w14:textId="5A3DE193" w:rsidR="002569FB" w:rsidRPr="00CD462D" w:rsidRDefault="002569FB" w:rsidP="00A42467">
            <w:pPr>
              <w:ind w:left="0" w:firstLine="0"/>
            </w:pPr>
            <w:r w:rsidRPr="00CD462D">
              <w:t>2 werkbare dagen</w:t>
            </w:r>
          </w:p>
        </w:tc>
        <w:tc>
          <w:tcPr>
            <w:tcW w:w="2029" w:type="dxa"/>
            <w:vAlign w:val="center"/>
          </w:tcPr>
          <w:p w14:paraId="1CA11B99" w14:textId="1F4CBA5F" w:rsidR="002569FB" w:rsidRPr="00CD462D" w:rsidRDefault="002569FB" w:rsidP="00A42467">
            <w:pPr>
              <w:ind w:left="0" w:firstLine="0"/>
            </w:pPr>
            <w:r w:rsidRPr="00CD462D">
              <w:t>2 werkbare dagen</w:t>
            </w:r>
          </w:p>
        </w:tc>
      </w:tr>
      <w:tr w:rsidR="002569FB" w:rsidRPr="00CD462D" w14:paraId="23C45A64" w14:textId="77777777" w:rsidTr="002569FB">
        <w:tc>
          <w:tcPr>
            <w:tcW w:w="2132" w:type="dxa"/>
            <w:vAlign w:val="center"/>
          </w:tcPr>
          <w:p w14:paraId="55DA2D00" w14:textId="2179C540" w:rsidR="002569FB" w:rsidRPr="00CD462D" w:rsidRDefault="002569FB" w:rsidP="00A42467">
            <w:pPr>
              <w:ind w:left="0" w:firstLine="0"/>
            </w:pPr>
            <w:r w:rsidRPr="00CD462D">
              <w:t>Reparatietijd</w:t>
            </w:r>
          </w:p>
        </w:tc>
        <w:tc>
          <w:tcPr>
            <w:tcW w:w="2030" w:type="dxa"/>
            <w:vAlign w:val="center"/>
          </w:tcPr>
          <w:p w14:paraId="2DFD4DAA" w14:textId="16CB2BF7" w:rsidR="002569FB" w:rsidRPr="00CD462D" w:rsidRDefault="002569FB" w:rsidP="00A42467">
            <w:pPr>
              <w:ind w:left="0" w:firstLine="0"/>
            </w:pPr>
            <w:r w:rsidRPr="00CD462D">
              <w:t>10 werkbare dagen</w:t>
            </w:r>
          </w:p>
        </w:tc>
        <w:tc>
          <w:tcPr>
            <w:tcW w:w="2029" w:type="dxa"/>
            <w:vAlign w:val="center"/>
          </w:tcPr>
          <w:p w14:paraId="6999457A" w14:textId="04EEF51A" w:rsidR="002569FB" w:rsidRPr="00CD462D" w:rsidRDefault="002569FB" w:rsidP="00A42467">
            <w:pPr>
              <w:ind w:left="0" w:firstLine="0"/>
            </w:pPr>
            <w:r w:rsidRPr="00CD462D">
              <w:t>10 werkbare dagen</w:t>
            </w:r>
          </w:p>
        </w:tc>
        <w:tc>
          <w:tcPr>
            <w:tcW w:w="2029" w:type="dxa"/>
            <w:vAlign w:val="center"/>
          </w:tcPr>
          <w:p w14:paraId="380B478A" w14:textId="0C01788A" w:rsidR="002569FB" w:rsidRPr="00CD462D" w:rsidRDefault="002569FB" w:rsidP="00A42467">
            <w:pPr>
              <w:ind w:left="0" w:firstLine="0"/>
            </w:pPr>
            <w:r w:rsidRPr="00CD462D">
              <w:t>10 werkbare dagen</w:t>
            </w:r>
            <w:r w:rsidR="005D5A44" w:rsidRPr="00CD462D">
              <w:t>**</w:t>
            </w:r>
          </w:p>
        </w:tc>
      </w:tr>
    </w:tbl>
    <w:p w14:paraId="3C3B8BCC" w14:textId="77777777" w:rsidR="00860349" w:rsidRPr="00CD462D" w:rsidRDefault="00860349" w:rsidP="002569FB"/>
    <w:p w14:paraId="2BCB150D" w14:textId="77777777" w:rsidR="004F683D" w:rsidRDefault="004F683D" w:rsidP="002569FB"/>
    <w:p w14:paraId="2AC69B9A" w14:textId="2CA0B1A0" w:rsidR="008A0DDE" w:rsidRPr="00CD462D" w:rsidRDefault="008A0DDE" w:rsidP="002569FB">
      <w:r w:rsidRPr="00CD462D">
        <w:lastRenderedPageBreak/>
        <w:t xml:space="preserve">Voorbeelden van </w:t>
      </w:r>
      <w:r w:rsidR="00283390" w:rsidRPr="00CD462D">
        <w:t>spoed</w:t>
      </w:r>
      <w:r w:rsidRPr="00CD462D">
        <w:t xml:space="preserve">meldingen </w:t>
      </w:r>
      <w:r w:rsidR="00283390" w:rsidRPr="00CD462D">
        <w:t xml:space="preserve">en urgente meldingen </w:t>
      </w:r>
      <w:r w:rsidRPr="00CD462D">
        <w:t>kunnen zijn:</w:t>
      </w:r>
    </w:p>
    <w:p w14:paraId="11152C3A" w14:textId="77777777" w:rsidR="00283390" w:rsidRPr="00CD462D" w:rsidRDefault="008A0DDE" w:rsidP="008A0DDE">
      <w:pPr>
        <w:pStyle w:val="Lijstalinea"/>
        <w:numPr>
          <w:ilvl w:val="0"/>
          <w:numId w:val="35"/>
        </w:numPr>
      </w:pPr>
      <w:r w:rsidRPr="00CD462D">
        <w:t>Spoed:</w:t>
      </w:r>
    </w:p>
    <w:p w14:paraId="75783721" w14:textId="2CBBA52E" w:rsidR="00283390" w:rsidRPr="00CD462D" w:rsidRDefault="00283390" w:rsidP="00283390">
      <w:pPr>
        <w:pStyle w:val="Lijstalinea"/>
        <w:numPr>
          <w:ilvl w:val="1"/>
          <w:numId w:val="35"/>
        </w:numPr>
      </w:pPr>
      <w:r w:rsidRPr="00CD462D">
        <w:t>B</w:t>
      </w:r>
      <w:r w:rsidR="008A0DDE" w:rsidRPr="00CD462D">
        <w:t xml:space="preserve">ouwkundige lekkage in ruimtes met kritische </w:t>
      </w:r>
      <w:r w:rsidRPr="00CD462D">
        <w:t xml:space="preserve">of elektrische </w:t>
      </w:r>
      <w:r w:rsidR="008A0DDE" w:rsidRPr="00CD462D">
        <w:t>installaties</w:t>
      </w:r>
      <w:r w:rsidRPr="00CD462D">
        <w:t>;</w:t>
      </w:r>
    </w:p>
    <w:p w14:paraId="4409732E" w14:textId="04679CC5" w:rsidR="00283390" w:rsidRPr="00CD462D" w:rsidRDefault="00283390" w:rsidP="00283390">
      <w:pPr>
        <w:pStyle w:val="Lijstalinea"/>
        <w:numPr>
          <w:ilvl w:val="1"/>
          <w:numId w:val="35"/>
        </w:numPr>
      </w:pPr>
      <w:r w:rsidRPr="00CD462D">
        <w:t>D</w:t>
      </w:r>
      <w:r w:rsidR="008A0DDE" w:rsidRPr="00CD462D">
        <w:t>uidelijk losse gevelpanelen</w:t>
      </w:r>
      <w:r w:rsidRPr="00CD462D">
        <w:t xml:space="preserve"> met valgevaar;</w:t>
      </w:r>
    </w:p>
    <w:p w14:paraId="4D8962CA" w14:textId="68741C52" w:rsidR="00283390" w:rsidRPr="00CD462D" w:rsidRDefault="00283390" w:rsidP="00283390">
      <w:pPr>
        <w:pStyle w:val="Lijstalinea"/>
        <w:numPr>
          <w:ilvl w:val="1"/>
          <w:numId w:val="35"/>
        </w:numPr>
      </w:pPr>
      <w:r w:rsidRPr="00CD462D">
        <w:t>C</w:t>
      </w:r>
      <w:r w:rsidR="008A0DDE" w:rsidRPr="00CD462D">
        <w:t>onstructieve schades</w:t>
      </w:r>
      <w:r w:rsidRPr="00CD462D">
        <w:t>;</w:t>
      </w:r>
    </w:p>
    <w:p w14:paraId="07F3D589" w14:textId="0EA27438" w:rsidR="00283390" w:rsidRPr="00CD462D" w:rsidRDefault="00283390" w:rsidP="00283390">
      <w:pPr>
        <w:pStyle w:val="Lijstalinea"/>
        <w:numPr>
          <w:ilvl w:val="1"/>
          <w:numId w:val="35"/>
        </w:numPr>
      </w:pPr>
      <w:r w:rsidRPr="00CD462D">
        <w:t>V</w:t>
      </w:r>
      <w:r w:rsidR="008A0DDE" w:rsidRPr="00CD462D">
        <w:t>luchtdeur die niet functioneel is</w:t>
      </w:r>
      <w:r w:rsidRPr="00CD462D">
        <w:t>;</w:t>
      </w:r>
    </w:p>
    <w:p w14:paraId="79208A1E" w14:textId="3149433D" w:rsidR="00283390" w:rsidRPr="00CD462D" w:rsidRDefault="00283390" w:rsidP="00283390">
      <w:pPr>
        <w:pStyle w:val="Lijstalinea"/>
        <w:numPr>
          <w:ilvl w:val="1"/>
          <w:numId w:val="35"/>
        </w:numPr>
      </w:pPr>
      <w:r w:rsidRPr="00CD462D">
        <w:t>Buitendeur die niet afgesloten kan worden (i.v.m. alarm);</w:t>
      </w:r>
    </w:p>
    <w:p w14:paraId="10806E56" w14:textId="25617888" w:rsidR="00283390" w:rsidRPr="00CD462D" w:rsidRDefault="00283390" w:rsidP="00283390">
      <w:pPr>
        <w:pStyle w:val="Lijstalinea"/>
        <w:numPr>
          <w:ilvl w:val="1"/>
          <w:numId w:val="35"/>
        </w:numPr>
      </w:pPr>
      <w:r w:rsidRPr="00CD462D">
        <w:t>Centrale toegangsdeur die niet functioneel is;</w:t>
      </w:r>
    </w:p>
    <w:p w14:paraId="243727A3" w14:textId="5AA1061C" w:rsidR="008A0DDE" w:rsidRPr="00CD462D" w:rsidRDefault="00283390" w:rsidP="00283390">
      <w:pPr>
        <w:pStyle w:val="Lijstalinea"/>
        <w:numPr>
          <w:ilvl w:val="1"/>
          <w:numId w:val="35"/>
        </w:numPr>
      </w:pPr>
      <w:r w:rsidRPr="00CD462D">
        <w:t>Schade aan balustrade of leuning, waardoor trap of bordes niet veilig te gebruiken is</w:t>
      </w:r>
      <w:r w:rsidR="008A0DDE" w:rsidRPr="00CD462D">
        <w:t>;</w:t>
      </w:r>
    </w:p>
    <w:p w14:paraId="6610423D" w14:textId="77777777" w:rsidR="007623A1" w:rsidRPr="00CD462D" w:rsidRDefault="007623A1" w:rsidP="007623A1"/>
    <w:p w14:paraId="6EB9427D" w14:textId="6787F6B4" w:rsidR="00283390" w:rsidRPr="00CD462D" w:rsidRDefault="008A0DDE" w:rsidP="008A0DDE">
      <w:pPr>
        <w:pStyle w:val="Lijstalinea"/>
        <w:numPr>
          <w:ilvl w:val="0"/>
          <w:numId w:val="35"/>
        </w:numPr>
      </w:pPr>
      <w:r w:rsidRPr="00CD462D">
        <w:t>Urgent:</w:t>
      </w:r>
    </w:p>
    <w:p w14:paraId="3FAFB10C" w14:textId="77777777" w:rsidR="00283390" w:rsidRPr="00CD462D" w:rsidRDefault="00283390" w:rsidP="00283390">
      <w:pPr>
        <w:pStyle w:val="Lijstalinea"/>
        <w:numPr>
          <w:ilvl w:val="1"/>
          <w:numId w:val="35"/>
        </w:numPr>
      </w:pPr>
      <w:r w:rsidRPr="00CD462D">
        <w:t>B</w:t>
      </w:r>
      <w:r w:rsidR="008A0DDE" w:rsidRPr="00CD462D">
        <w:t xml:space="preserve">ouwkundige lekkage die </w:t>
      </w:r>
      <w:r w:rsidRPr="00CD462D">
        <w:t xml:space="preserve">direct </w:t>
      </w:r>
      <w:r w:rsidR="008A0DDE" w:rsidRPr="00CD462D">
        <w:t xml:space="preserve">van invloed </w:t>
      </w:r>
      <w:r w:rsidRPr="00CD462D">
        <w:t>is</w:t>
      </w:r>
      <w:r w:rsidR="008A0DDE" w:rsidRPr="00CD462D">
        <w:t xml:space="preserve"> op afwerkingen in ruimtes</w:t>
      </w:r>
      <w:r w:rsidRPr="00CD462D">
        <w:t xml:space="preserve"> en gevolgschade daaraan;</w:t>
      </w:r>
    </w:p>
    <w:p w14:paraId="18539D43" w14:textId="674B1481" w:rsidR="00283390" w:rsidRPr="00CD462D" w:rsidRDefault="00283390" w:rsidP="00283390">
      <w:pPr>
        <w:pStyle w:val="Lijstalinea"/>
        <w:numPr>
          <w:ilvl w:val="1"/>
          <w:numId w:val="35"/>
        </w:numPr>
      </w:pPr>
      <w:r w:rsidRPr="00CD462D">
        <w:t>S</w:t>
      </w:r>
      <w:r w:rsidR="008A0DDE" w:rsidRPr="00CD462D">
        <w:t>chades waardoor het comfort</w:t>
      </w:r>
      <w:r w:rsidRPr="00CD462D">
        <w:t xml:space="preserve"> en binnenklimaat</w:t>
      </w:r>
      <w:r w:rsidR="008A0DDE" w:rsidRPr="00CD462D">
        <w:t xml:space="preserve"> </w:t>
      </w:r>
      <w:r w:rsidRPr="00CD462D">
        <w:t xml:space="preserve">in een gebouw </w:t>
      </w:r>
      <w:r w:rsidR="008A0DDE" w:rsidRPr="00CD462D">
        <w:t>niet gewaarborgd kan worden</w:t>
      </w:r>
      <w:r w:rsidRPr="00CD462D">
        <w:t xml:space="preserve"> (dus niet een enkele ruimte);</w:t>
      </w:r>
    </w:p>
    <w:p w14:paraId="0B5A0ECC" w14:textId="77777777" w:rsidR="00283390" w:rsidRPr="00CD462D" w:rsidRDefault="00283390" w:rsidP="00283390">
      <w:pPr>
        <w:pStyle w:val="Lijstalinea"/>
        <w:numPr>
          <w:ilvl w:val="1"/>
          <w:numId w:val="35"/>
        </w:numPr>
      </w:pPr>
      <w:r w:rsidRPr="00CD462D">
        <w:t>Binnendeur in verkeersroutes die niet functioneel is (maar geen impact heeft op vluchtroute);</w:t>
      </w:r>
    </w:p>
    <w:p w14:paraId="457F7380" w14:textId="60BD5683" w:rsidR="00283390" w:rsidRPr="00CD462D" w:rsidRDefault="00283390" w:rsidP="00283390">
      <w:pPr>
        <w:pStyle w:val="Lijstalinea"/>
        <w:numPr>
          <w:ilvl w:val="1"/>
          <w:numId w:val="35"/>
        </w:numPr>
      </w:pPr>
      <w:r w:rsidRPr="00CD462D">
        <w:t>Niet centrale buitendeur die niet te openen is (maar geen impact heeft op vluchtroute);</w:t>
      </w:r>
    </w:p>
    <w:p w14:paraId="314D85D5" w14:textId="6E4D7CEA" w:rsidR="008A0DDE" w:rsidRPr="00CD462D" w:rsidRDefault="00283390" w:rsidP="00283390">
      <w:pPr>
        <w:pStyle w:val="Lijstalinea"/>
        <w:numPr>
          <w:ilvl w:val="1"/>
          <w:numId w:val="35"/>
        </w:numPr>
      </w:pPr>
      <w:r w:rsidRPr="00CD462D">
        <w:t>Losse onderdelen aan balustrade of leuning (maar nog wel veilig te gebruiken);</w:t>
      </w:r>
    </w:p>
    <w:p w14:paraId="192DB4E4" w14:textId="77777777" w:rsidR="008A0DDE" w:rsidRPr="00CD462D" w:rsidRDefault="008A0DDE" w:rsidP="002569FB"/>
    <w:p w14:paraId="5AA11ABA" w14:textId="77777777" w:rsidR="002569FB" w:rsidRPr="00CD462D" w:rsidRDefault="002569FB" w:rsidP="002569FB">
      <w:r w:rsidRPr="00CD462D">
        <w:t xml:space="preserve">Hierbij worden de volgende begrippen gehanteerd: </w:t>
      </w:r>
    </w:p>
    <w:p w14:paraId="718B3DD7" w14:textId="77777777" w:rsidR="002569FB" w:rsidRPr="00CD462D" w:rsidRDefault="002569FB" w:rsidP="002569FB">
      <w:pPr>
        <w:rPr>
          <w:b/>
          <w:bCs/>
        </w:rPr>
      </w:pPr>
      <w:r w:rsidRPr="00CD462D">
        <w:rPr>
          <w:b/>
          <w:bCs/>
        </w:rPr>
        <w:t xml:space="preserve">Reactietijd </w:t>
      </w:r>
    </w:p>
    <w:p w14:paraId="26AF2E89" w14:textId="0BA8E40D" w:rsidR="002569FB" w:rsidRPr="00CD462D" w:rsidRDefault="002569FB" w:rsidP="002569FB">
      <w:r w:rsidRPr="00CD462D">
        <w:t xml:space="preserve">De tijdsduur tussen het tijdstip van ontvangst van een Storing of klacht door Opdrachtnemer en het tijdstip dat Opdrachtnemer hierop reageert richting Opdrachtgever. Dit kan in eerste instantie een telefonische terugkoppeling zijn, maar dient altijd in ieder geval schriftelijk teruggekoppeld te worden aan Opdrachtgever. </w:t>
      </w:r>
    </w:p>
    <w:p w14:paraId="2998F332" w14:textId="77777777" w:rsidR="002569FB" w:rsidRPr="00CD462D" w:rsidRDefault="002569FB" w:rsidP="002569FB">
      <w:pPr>
        <w:rPr>
          <w:b/>
          <w:bCs/>
        </w:rPr>
      </w:pPr>
      <w:r w:rsidRPr="00CD462D">
        <w:rPr>
          <w:b/>
          <w:bCs/>
        </w:rPr>
        <w:t xml:space="preserve">Aanrijdtijd </w:t>
      </w:r>
    </w:p>
    <w:p w14:paraId="43504F2D" w14:textId="1D89B8ED" w:rsidR="002569FB" w:rsidRPr="00CD462D" w:rsidRDefault="002569FB" w:rsidP="002569FB">
      <w:r w:rsidRPr="00CD462D">
        <w:t xml:space="preserve">De tijdsduur tussen het tijdstip van ontvangst van een Storing of melding door Opdrachtnemer en het aanvangstijdstip van het herstel door een voor de betreffende storing/melding gekwalificeerde medewerker van Opdrachtnemer. </w:t>
      </w:r>
    </w:p>
    <w:p w14:paraId="7AFA5B98" w14:textId="77777777" w:rsidR="002569FB" w:rsidRPr="00CD462D" w:rsidRDefault="002569FB" w:rsidP="002569FB">
      <w:pPr>
        <w:rPr>
          <w:b/>
          <w:bCs/>
        </w:rPr>
      </w:pPr>
      <w:r w:rsidRPr="00CD462D">
        <w:rPr>
          <w:b/>
          <w:bCs/>
        </w:rPr>
        <w:t xml:space="preserve">Hersteltijd </w:t>
      </w:r>
    </w:p>
    <w:p w14:paraId="52A9AFE3" w14:textId="4F285BD0" w:rsidR="002569FB" w:rsidRPr="00CD462D" w:rsidRDefault="002569FB" w:rsidP="002569FB">
      <w:r w:rsidRPr="00CD462D">
        <w:t xml:space="preserve">De tijdsduur tussen het tijdstip van ontvangst van een Storing of melding door Opdrachtnemer en het functioneel herstellen van de Storing of melding door een voor de betreffende Storing/melding gekwalificeerde medewerker van Opdrachtnemer. </w:t>
      </w:r>
    </w:p>
    <w:p w14:paraId="52CD8875" w14:textId="77777777" w:rsidR="002569FB" w:rsidRPr="00CD462D" w:rsidRDefault="002569FB" w:rsidP="002569FB">
      <w:pPr>
        <w:rPr>
          <w:b/>
          <w:bCs/>
        </w:rPr>
      </w:pPr>
      <w:r w:rsidRPr="00CD462D">
        <w:rPr>
          <w:b/>
          <w:bCs/>
        </w:rPr>
        <w:t xml:space="preserve">Reparatietijd </w:t>
      </w:r>
    </w:p>
    <w:p w14:paraId="1935E44F" w14:textId="2A8FB5E4" w:rsidR="002569FB" w:rsidRPr="00CD462D" w:rsidRDefault="002569FB" w:rsidP="002569FB">
      <w:r w:rsidRPr="00CD462D">
        <w:t>De tijdsduur tussen het tijdstip van ontvangst van een Storing of melding door Opdrachtnemer en het geheel repareren/herstellen van de Storing of melding door een voor de betreffende Storing/melding gekwalificeerde medewerker van Opdrachtnemer. Dit komt voor wanneer het functioneel herstel van tijdelijke aard is en er bijvoorbeeld aanvullende (nieuwe) componenten met langere levertijd benodigd zijn, waarmee het bouwkundige element definitief gerepareerd/hersteld kan worden.</w:t>
      </w:r>
    </w:p>
    <w:p w14:paraId="27E463A9" w14:textId="4E906B7A" w:rsidR="002569FB" w:rsidRPr="00CD462D" w:rsidRDefault="002569FB" w:rsidP="002569FB">
      <w:r w:rsidRPr="00CD462D">
        <w:t>Zoals ook bij de begrippen Aanrijdtijd en Hersteltijd is opgenomen, dienen deze tijden gehaald te worden door een voor de betreffende storing/melding gekwalificeerde medewerker van Opdrachtnemer. Daarnaast dient herstel bij voortduring plaats te vinden.</w:t>
      </w:r>
    </w:p>
    <w:p w14:paraId="69334CFA" w14:textId="77777777" w:rsidR="00507CE7" w:rsidRDefault="00860349" w:rsidP="002569FB">
      <w:r w:rsidRPr="00CD462D">
        <w:lastRenderedPageBreak/>
        <w:t xml:space="preserve">* </w:t>
      </w:r>
      <w:r w:rsidR="002569FB" w:rsidRPr="00CD462D">
        <w:t>Indien het halen van de maximale Hersteltijd of Reparatietijd niet mogelijk blijkt, bijvoorbeeld als gevolg van een onvoorziene complexiteit van de Storing of melding of andere onvoorziene omstandigheden, dient Opdrachtnemer binnen deze tijd:</w:t>
      </w:r>
      <w:r w:rsidR="00507CE7">
        <w:t xml:space="preserve"> </w:t>
      </w:r>
    </w:p>
    <w:p w14:paraId="536EF5D0" w14:textId="4FA0DC61" w:rsidR="00860349" w:rsidRPr="00CD462D" w:rsidRDefault="002569FB" w:rsidP="002569FB">
      <w:r w:rsidRPr="00CD462D">
        <w:t>i. de spoed- of urgente Storing/melding te escaleren binnen de eigen organisatie van Opdrachtnemer en/of leveranciers/onderaannemers om meer noodvoorzieningen tot herstel in te kunnen zetten en ii. per ommegaande in overleg te treden en met Opdrachtgever.</w:t>
      </w:r>
    </w:p>
    <w:p w14:paraId="218407F7" w14:textId="7C34A9B8" w:rsidR="005D5A44" w:rsidRPr="00CD462D" w:rsidRDefault="005D5A44" w:rsidP="002569FB">
      <w:r w:rsidRPr="00CD462D">
        <w:t xml:space="preserve">** </w:t>
      </w:r>
      <w:r w:rsidR="00CD462D" w:rsidRPr="00CD462D">
        <w:t>Gemeente Dronten</w:t>
      </w:r>
      <w:r w:rsidRPr="00CD462D">
        <w:t xml:space="preserve"> streeft er naar om – wanneer mogelijk – niet-urgente storingen zoveel mogelijk te bundelen, om deze op dezelfde dag(en) te laten repareren. Dit is afhankelijk van de aard van de niet-urgente storingen en is nader overleg tussen </w:t>
      </w:r>
      <w:r w:rsidR="00CD462D" w:rsidRPr="00CD462D">
        <w:t>Gemeente Dronten</w:t>
      </w:r>
      <w:r w:rsidRPr="00CD462D">
        <w:t xml:space="preserve"> en Opdrachtnemer.</w:t>
      </w:r>
    </w:p>
    <w:p w14:paraId="49D992D7" w14:textId="77777777" w:rsidR="005D5A44" w:rsidRPr="00CD462D" w:rsidRDefault="005D5A44" w:rsidP="002569FB"/>
    <w:p w14:paraId="778E61F3" w14:textId="619CDF87" w:rsidR="0092368E" w:rsidRPr="00AC62CB" w:rsidRDefault="005C0EBB" w:rsidP="005C0EBB">
      <w:pPr>
        <w:pStyle w:val="Kop2"/>
        <w:rPr>
          <w:color w:val="4B1978"/>
        </w:rPr>
      </w:pPr>
      <w:bookmarkStart w:id="32" w:name="_Toc221521015"/>
      <w:bookmarkStart w:id="33" w:name="_Toc221488596"/>
      <w:r w:rsidRPr="00AC62CB">
        <w:rPr>
          <w:color w:val="4B1978"/>
        </w:rPr>
        <w:t>Administratie en f</w:t>
      </w:r>
      <w:r w:rsidR="003D3C89" w:rsidRPr="00AC62CB">
        <w:rPr>
          <w:color w:val="4B1978"/>
        </w:rPr>
        <w:t>inanciële afhandeling correctief onderhoud</w:t>
      </w:r>
      <w:bookmarkEnd w:id="32"/>
      <w:bookmarkEnd w:id="33"/>
    </w:p>
    <w:p w14:paraId="78EAC736" w14:textId="17FBAF1B" w:rsidR="005C0EBB" w:rsidRPr="00CD462D" w:rsidRDefault="005C0EBB" w:rsidP="005C0EBB">
      <w:r>
        <w:t xml:space="preserve">Van elke storing en melding moet een terugkoppeling worden gegeven </w:t>
      </w:r>
      <w:r w:rsidR="00507CE7">
        <w:t>aan</w:t>
      </w:r>
      <w:r w:rsidR="024417D2">
        <w:t xml:space="preserve"> de</w:t>
      </w:r>
      <w:r w:rsidR="00507CE7">
        <w:t xml:space="preserve"> </w:t>
      </w:r>
      <w:r>
        <w:t>Opdrachtgever, met daarin de omschrijving van storing of melding, de aangetroffen situatie, de genomen maatregelen en eventuele gevolgen inclusief de tijdstippen waarop deze acties zijn uitgevoerd.</w:t>
      </w:r>
    </w:p>
    <w:p w14:paraId="2E67524E" w14:textId="7425F359" w:rsidR="00AB20BD" w:rsidRPr="00CD462D" w:rsidRDefault="00AB20BD" w:rsidP="00AB20BD">
      <w:r w:rsidRPr="00CD462D">
        <w:t xml:space="preserve">Van de storing of melding wordt een (digitaal) correctief onderhoudsdossier aangemaakt, </w:t>
      </w:r>
      <w:r w:rsidR="00A42467" w:rsidRPr="00CD462D">
        <w:t xml:space="preserve">waarvan acties en documenten </w:t>
      </w:r>
      <w:r w:rsidRPr="00CD462D">
        <w:t>direct inzichtelijk dien</w:t>
      </w:r>
      <w:r w:rsidR="00A42467" w:rsidRPr="00CD462D">
        <w:t>en</w:t>
      </w:r>
      <w:r w:rsidRPr="00CD462D">
        <w:t xml:space="preserve"> te zijn voor Opdrachtgever. Alle acties </w:t>
      </w:r>
      <w:r w:rsidR="00A42467" w:rsidRPr="00CD462D">
        <w:t xml:space="preserve">en documenten </w:t>
      </w:r>
      <w:r w:rsidRPr="00CD462D">
        <w:t xml:space="preserve">betreffende deze storing worden </w:t>
      </w:r>
      <w:r w:rsidR="00A42467" w:rsidRPr="00CD462D">
        <w:t xml:space="preserve">hiertoe </w:t>
      </w:r>
      <w:r w:rsidRPr="00CD462D">
        <w:t xml:space="preserve">per direct aangevuld en </w:t>
      </w:r>
      <w:r w:rsidR="00A42467" w:rsidRPr="00CD462D">
        <w:t xml:space="preserve">digitaal </w:t>
      </w:r>
      <w:r w:rsidRPr="00CD462D">
        <w:t>gedeeld met Opdrachtgever. Dit dossier wordt gereed gemeld als de storing of melding volledig is opgelost.</w:t>
      </w:r>
    </w:p>
    <w:p w14:paraId="60C52214" w14:textId="59AE2853" w:rsidR="003D3C89" w:rsidRPr="00CD462D" w:rsidRDefault="003D3C89" w:rsidP="002569FB">
      <w:r w:rsidRPr="00CD462D">
        <w:t>Bij storingen</w:t>
      </w:r>
      <w:r w:rsidR="005C0EBB" w:rsidRPr="00CD462D">
        <w:t xml:space="preserve"> en meldingen</w:t>
      </w:r>
      <w:r w:rsidRPr="00CD462D">
        <w:t xml:space="preserve"> dient gerekend te worden met de uurtarieven in het prijzenblad. Kosten voor het aannemen van storingen (door bijvoorbeeld een servicedesk van Opdrachtnemer) en kosten voor administratie/facturatie worden geacht inbegrepen te zijn in de uurtarieven of toeslagen in het prijzenblad.</w:t>
      </w:r>
    </w:p>
    <w:p w14:paraId="64E9A44B" w14:textId="612AA731" w:rsidR="003D3C89" w:rsidRPr="00CD462D" w:rsidRDefault="003D3C89" w:rsidP="002569FB">
      <w:r>
        <w:t xml:space="preserve">Storingen waarbij de kosten boven de gestelde drempel van € </w:t>
      </w:r>
      <w:r w:rsidR="52158AF4">
        <w:t>1.000</w:t>
      </w:r>
      <w:r>
        <w:t>,- (exclusief btw) uitkomen, dienen te worden uitgewerkt met een nadere offerte</w:t>
      </w:r>
      <w:r w:rsidR="00507CE7">
        <w:t>/prijsopgave</w:t>
      </w:r>
      <w:r>
        <w:t>. Op deze offertes</w:t>
      </w:r>
      <w:r w:rsidR="00507CE7">
        <w:t xml:space="preserve"> of prijsopgaves</w:t>
      </w:r>
      <w:r>
        <w:t xml:space="preserve"> dient eerst schriftelijk akkoord te worden gegeven door Opdrachtgever.</w:t>
      </w:r>
    </w:p>
    <w:p w14:paraId="1EF23675" w14:textId="42B4C732" w:rsidR="00913B54" w:rsidRPr="00CD462D" w:rsidRDefault="003D3C89" w:rsidP="005C0EBB">
      <w:r>
        <w:t xml:space="preserve">Storingen waarbij de kosten beneden de gestelde drempel van € </w:t>
      </w:r>
      <w:r w:rsidR="3370EA51">
        <w:t>1.000</w:t>
      </w:r>
      <w:r>
        <w:t xml:space="preserve">,- (exclusief btw) blijven, </w:t>
      </w:r>
      <w:r w:rsidR="005C0EBB">
        <w:t xml:space="preserve">kunnen maandelijks per locatie verzameld en gefactureerd worden. </w:t>
      </w:r>
      <w:r w:rsidR="00913B54">
        <w:t xml:space="preserve">Hierbij is een duidelijke specificatie per storing/melding noodzakelijk, met uitsplitsing van arbeid, materiaal, materieel en onderaannemer(s). Onderliggende bedragen van onderaannemers dienen ook onderbouwd te worden met bijlagen van de onderaannemers. </w:t>
      </w:r>
    </w:p>
    <w:p w14:paraId="4CD2363A" w14:textId="7CDE3DEB" w:rsidR="00913B54" w:rsidRPr="00CD462D" w:rsidRDefault="00913B54" w:rsidP="005C0EBB">
      <w:r>
        <w:t xml:space="preserve">Voor het versturen van de definitieve factuur dient eerst </w:t>
      </w:r>
      <w:r w:rsidR="111035DA">
        <w:t xml:space="preserve">per gebouw </w:t>
      </w:r>
      <w:r>
        <w:t xml:space="preserve">een pro-forma factuur of verzamel maandbatch aangeleverd te worden. </w:t>
      </w:r>
      <w:r w:rsidR="2F02511F">
        <w:t>Het is belangrijk dat dit per gebouw gebeur</w:t>
      </w:r>
      <w:r w:rsidR="003C6474">
        <w:t>t</w:t>
      </w:r>
      <w:r w:rsidR="2F02511F">
        <w:t xml:space="preserve">, zodat de kosten op de juiste locatie geboekt kunnen worden. </w:t>
      </w:r>
      <w:r>
        <w:t xml:space="preserve">Na goedkeuring hiervan wordt een inkooporder </w:t>
      </w:r>
      <w:r w:rsidR="5561E420">
        <w:t xml:space="preserve">per gebouw </w:t>
      </w:r>
      <w:r>
        <w:t>aangemaakt.</w:t>
      </w:r>
    </w:p>
    <w:p w14:paraId="33592FFE" w14:textId="77777777" w:rsidR="00A42467" w:rsidRPr="00CD462D" w:rsidRDefault="00AB20BD" w:rsidP="00AB20BD">
      <w:r w:rsidRPr="00CD462D">
        <w:t xml:space="preserve">Een storing of melding kan niet eerder voor verrekening worden ingediend, voordat het dossier volledig is. </w:t>
      </w:r>
      <w:r w:rsidR="00A42467" w:rsidRPr="00CD462D">
        <w:t>Onder volledig wordt onder andere verstaan dat:</w:t>
      </w:r>
    </w:p>
    <w:p w14:paraId="738669EE" w14:textId="47F2BAAD" w:rsidR="00A42467" w:rsidRPr="00CD462D" w:rsidRDefault="00A42467" w:rsidP="00F5221D">
      <w:pPr>
        <w:pStyle w:val="Lijstalinea"/>
        <w:numPr>
          <w:ilvl w:val="0"/>
          <w:numId w:val="56"/>
        </w:numPr>
      </w:pPr>
      <w:r w:rsidRPr="00CD462D">
        <w:t>Alle relevante acties en documenten digitaal gedeeld zijn met Opdrachtgever;</w:t>
      </w:r>
    </w:p>
    <w:p w14:paraId="406AE331" w14:textId="77777777" w:rsidR="00A42467" w:rsidRPr="00CD462D" w:rsidRDefault="00A42467" w:rsidP="00F5221D">
      <w:pPr>
        <w:pStyle w:val="Lijstalinea"/>
        <w:numPr>
          <w:ilvl w:val="0"/>
          <w:numId w:val="56"/>
        </w:numPr>
      </w:pPr>
      <w:r w:rsidRPr="00CD462D">
        <w:t>De storing naar tevredenheid van Opdrachtgever functioneel is hersteld en gerepareerd;</w:t>
      </w:r>
    </w:p>
    <w:p w14:paraId="0D4AB430" w14:textId="77777777" w:rsidR="00A42467" w:rsidRPr="00CD462D" w:rsidRDefault="00A42467" w:rsidP="00F5221D">
      <w:pPr>
        <w:pStyle w:val="Lijstalinea"/>
        <w:numPr>
          <w:ilvl w:val="0"/>
          <w:numId w:val="56"/>
        </w:numPr>
      </w:pPr>
      <w:r w:rsidRPr="00CD462D">
        <w:t>In het geval groter herstel- en/of vervanging noodzakelijk blijkt te zijn, dat dit herstel- of vervangingsadvies is gedeeld met Opdrachtgever, inclusief prijsopgave met open begroting.</w:t>
      </w:r>
    </w:p>
    <w:p w14:paraId="79A9EC38" w14:textId="77777777" w:rsidR="00A42467" w:rsidRPr="00CD462D" w:rsidRDefault="00A42467" w:rsidP="00A42467"/>
    <w:p w14:paraId="3EA654A2" w14:textId="026BB922" w:rsidR="00AB20BD" w:rsidRPr="00CD462D" w:rsidRDefault="00AB20BD" w:rsidP="00A42467">
      <w:r w:rsidRPr="00CD462D">
        <w:t>Facturen van storingen en meldingen waarbij het dossier niet volledig is worden niet in behandeling genomen.</w:t>
      </w:r>
    </w:p>
    <w:p w14:paraId="6FDA74EC" w14:textId="77777777" w:rsidR="005C0EBB" w:rsidRPr="00CD462D" w:rsidRDefault="005C0EBB" w:rsidP="005C0EBB"/>
    <w:p w14:paraId="1FF6E36B" w14:textId="5B17B1D1" w:rsidR="005B1606" w:rsidRPr="00CD462D" w:rsidRDefault="005B1606">
      <w:pPr>
        <w:spacing w:after="0"/>
        <w:rPr>
          <w:rFonts w:eastAsiaTheme="majorEastAsia" w:cs="Arial"/>
          <w:sz w:val="26"/>
          <w:szCs w:val="26"/>
        </w:rPr>
      </w:pPr>
    </w:p>
    <w:p w14:paraId="67C91231" w14:textId="78B21DEA" w:rsidR="00860349" w:rsidRPr="00CD462D" w:rsidRDefault="00860349" w:rsidP="4EB0C189">
      <w:pPr>
        <w:pStyle w:val="Kop1"/>
        <w:numPr>
          <w:ilvl w:val="0"/>
          <w:numId w:val="0"/>
        </w:numPr>
        <w:rPr>
          <w:color w:val="4B1978"/>
        </w:rPr>
      </w:pPr>
    </w:p>
    <w:p w14:paraId="636DAB63" w14:textId="7CDB1165" w:rsidR="00860349" w:rsidRPr="00CD462D" w:rsidRDefault="00860349" w:rsidP="4EB0C189">
      <w:r>
        <w:br w:type="page"/>
      </w:r>
    </w:p>
    <w:p w14:paraId="19BACF5C" w14:textId="692DD51A" w:rsidR="00860349" w:rsidRPr="00CD462D" w:rsidRDefault="00860349" w:rsidP="4EB0C189">
      <w:pPr>
        <w:pStyle w:val="Kop1"/>
        <w:rPr>
          <w:color w:val="4B1978"/>
        </w:rPr>
      </w:pPr>
      <w:bookmarkStart w:id="34" w:name="_Toc221521016"/>
      <w:bookmarkStart w:id="35" w:name="_Toc221488597"/>
      <w:r w:rsidRPr="4EB0C189">
        <w:rPr>
          <w:color w:val="4B1978"/>
        </w:rPr>
        <w:lastRenderedPageBreak/>
        <w:t>Beheer</w:t>
      </w:r>
      <w:bookmarkEnd w:id="34"/>
      <w:bookmarkEnd w:id="35"/>
    </w:p>
    <w:p w14:paraId="2EB1AFC0" w14:textId="77777777" w:rsidR="00860349" w:rsidRPr="00CD462D" w:rsidRDefault="00860349" w:rsidP="00507CE7"/>
    <w:p w14:paraId="18D737BB" w14:textId="7E99E053" w:rsidR="00507CE7" w:rsidRPr="00507CE7" w:rsidRDefault="00860349" w:rsidP="00507CE7">
      <w:r w:rsidRPr="00507CE7">
        <w:t>Opdrachtnemer is verantwoordelijk voor het beheer</w:t>
      </w:r>
      <w:r w:rsidR="00507CE7" w:rsidRPr="00507CE7">
        <w:t xml:space="preserve"> van de bouwkundige elementen binnen de scope van de overeenkomst</w:t>
      </w:r>
      <w:r w:rsidRPr="00507CE7">
        <w:t xml:space="preserve">. Van Opdrachtnemer wordt verwacht dat alle werkzaamheden, rapportages, planningen, etc. </w:t>
      </w:r>
      <w:r w:rsidR="00D40001" w:rsidRPr="00507CE7">
        <w:t>worden v</w:t>
      </w:r>
      <w:r w:rsidRPr="00507CE7">
        <w:t>astgelegd</w:t>
      </w:r>
      <w:r w:rsidR="00507CE7" w:rsidRPr="00507CE7">
        <w:t>,</w:t>
      </w:r>
      <w:r w:rsidRPr="00507CE7">
        <w:t xml:space="preserve"> </w:t>
      </w:r>
      <w:r w:rsidR="00D40001" w:rsidRPr="00507CE7">
        <w:t xml:space="preserve">zodat </w:t>
      </w:r>
      <w:r w:rsidR="00507CE7" w:rsidRPr="00507CE7">
        <w:t>voor Opdrachtgever</w:t>
      </w:r>
      <w:r w:rsidRPr="00507CE7">
        <w:t xml:space="preserve"> alle relevante en actuele data </w:t>
      </w:r>
      <w:r w:rsidR="00507CE7" w:rsidRPr="00507CE7">
        <w:t>beschikbaar is,</w:t>
      </w:r>
      <w:r w:rsidRPr="00507CE7">
        <w:t xml:space="preserve"> </w:t>
      </w:r>
      <w:r w:rsidR="00E45547" w:rsidRPr="00507CE7">
        <w:t>met betrekking tot</w:t>
      </w:r>
      <w:r w:rsidRPr="00507CE7">
        <w:t xml:space="preserve"> het </w:t>
      </w:r>
      <w:r w:rsidRPr="00CD462D">
        <w:t>bouwkundig beheer van de gebouwen en te onderhouden onderdelen en prestaties</w:t>
      </w:r>
      <w:r w:rsidRPr="00507CE7">
        <w:t xml:space="preserve">. In </w:t>
      </w:r>
      <w:r w:rsidR="005B1606" w:rsidRPr="00836808">
        <w:t xml:space="preserve">paragraaf </w:t>
      </w:r>
      <w:r w:rsidR="00EC714C" w:rsidRPr="00836808">
        <w:t>5</w:t>
      </w:r>
      <w:r w:rsidR="00832FD8" w:rsidRPr="00836808">
        <w:t>.2</w:t>
      </w:r>
      <w:r w:rsidRPr="00836808">
        <w:t xml:space="preserve"> zal</w:t>
      </w:r>
      <w:r w:rsidRPr="00507CE7">
        <w:t xml:space="preserve"> verder worden ingegaan op dit digitale gebouwdossier.</w:t>
      </w:r>
      <w:r w:rsidR="00507CE7" w:rsidRPr="00507CE7">
        <w:t xml:space="preserve"> </w:t>
      </w:r>
    </w:p>
    <w:p w14:paraId="4D0ABAC3" w14:textId="5F64237B" w:rsidR="00860349" w:rsidRPr="00507CE7" w:rsidRDefault="00860349" w:rsidP="00507CE7">
      <w:r w:rsidRPr="00507CE7">
        <w:t>Het beheer omvat</w:t>
      </w:r>
      <w:r w:rsidR="008A51B7" w:rsidRPr="00507CE7">
        <w:t xml:space="preserve"> de onderdelen die in de hierna volgende paragrafen worden beschreven.</w:t>
      </w:r>
    </w:p>
    <w:p w14:paraId="3F65A2D1" w14:textId="77777777" w:rsidR="00D40001" w:rsidRPr="00CD462D" w:rsidRDefault="00D40001" w:rsidP="00E45547"/>
    <w:p w14:paraId="6010EF2F" w14:textId="77777777" w:rsidR="00860349" w:rsidRPr="00AC62CB" w:rsidRDefault="00860349" w:rsidP="008A51B7">
      <w:pPr>
        <w:pStyle w:val="Kop2"/>
        <w:rPr>
          <w:color w:val="4B1978"/>
        </w:rPr>
      </w:pPr>
      <w:bookmarkStart w:id="36" w:name="_Toc221521017"/>
      <w:bookmarkStart w:id="37" w:name="_Toc221488598"/>
      <w:r w:rsidRPr="00AC62CB">
        <w:rPr>
          <w:color w:val="4B1978"/>
        </w:rPr>
        <w:t>Keuringen en inspecties</w:t>
      </w:r>
      <w:bookmarkEnd w:id="36"/>
      <w:bookmarkEnd w:id="37"/>
    </w:p>
    <w:p w14:paraId="02BD0F01" w14:textId="77777777" w:rsidR="00E45547" w:rsidRPr="00CD462D" w:rsidRDefault="00860349" w:rsidP="00E45547">
      <w:pPr>
        <w:rPr>
          <w:rFonts w:cs="Arial"/>
        </w:rPr>
      </w:pPr>
      <w:r w:rsidRPr="00CD462D">
        <w:rPr>
          <w:rFonts w:cs="Arial"/>
        </w:rPr>
        <w:t>Het bijhouden/controleren van alle vanuit wet- en regelgeving en Arbowetgeving verplichte keuringen en inspecties, inclusief keuringen en inspecties in het kader van de zorgplicht.</w:t>
      </w:r>
      <w:r w:rsidRPr="00CD462D">
        <w:br/>
      </w:r>
      <w:r w:rsidRPr="00CD462D">
        <w:rPr>
          <w:rFonts w:cs="Arial"/>
        </w:rPr>
        <w:t>Van Opdrachtnemer wordt verwacht dat hij zelf zorg draagt voor het initiëren en uitvoeren van alle noodzakelijke en verplichte wettelijke keuringen en inspecties, inclusief de bijbehorende zorgplicht waar Opdrachtgever aan dient te voldoen.</w:t>
      </w:r>
      <w:r w:rsidR="00E45547" w:rsidRPr="00CD462D">
        <w:rPr>
          <w:rFonts w:cs="Arial"/>
        </w:rPr>
        <w:t xml:space="preserve"> </w:t>
      </w:r>
    </w:p>
    <w:p w14:paraId="79ED8C49" w14:textId="5ABC77A5" w:rsidR="004A5DCE" w:rsidRPr="00CD462D" w:rsidRDefault="004A5DCE" w:rsidP="00E45547">
      <w:pPr>
        <w:rPr>
          <w:rFonts w:cs="Arial"/>
        </w:rPr>
      </w:pPr>
      <w:r w:rsidRPr="00CD462D">
        <w:rPr>
          <w:rFonts w:cs="Arial"/>
        </w:rPr>
        <w:t>Opdrachtnemer dient in geval van wijzigingen in wet- en regelgeving de eventuele consequenties daarvan voor (het onderhoud en technisch beheer van) de bouwkundige elementen zo spoedig mogelijk in kaart te brengen en Opdrachtgever daarover te informeren. Dit geldt niet alleen per ingangsdatum van een bedoelde wijziging, maar ook als reeds bekend is dat in de (nabije) toekomst een wijziging gaat optreden.</w:t>
      </w:r>
    </w:p>
    <w:p w14:paraId="11F5ACC9" w14:textId="0409FA06" w:rsidR="00E45547" w:rsidRPr="00CD462D" w:rsidRDefault="00860349" w:rsidP="00E45547">
      <w:pPr>
        <w:rPr>
          <w:rFonts w:cs="Arial"/>
        </w:rPr>
      </w:pPr>
      <w:r w:rsidRPr="00CD462D">
        <w:rPr>
          <w:rFonts w:cs="Arial"/>
        </w:rPr>
        <w:t xml:space="preserve">Tijdens de </w:t>
      </w:r>
      <w:r w:rsidR="00B9643B" w:rsidRPr="00CD462D">
        <w:rPr>
          <w:rFonts w:cs="Arial"/>
        </w:rPr>
        <w:t>implementatieperiode</w:t>
      </w:r>
      <w:r w:rsidRPr="00CD462D">
        <w:rPr>
          <w:rFonts w:cs="Arial"/>
        </w:rPr>
        <w:t xml:space="preserve"> dient Opdrachtnemer een overzicht aan te leveren welke verplichte en noodzakelijke keuringen en inspecties Opdrachtnemer gaat uitvoeren. Dit overzicht dient gespecificeerd te zijn per gebouw, bouwdeel, element, frequentie en verwijzing naar bijbehorende norm. </w:t>
      </w:r>
    </w:p>
    <w:p w14:paraId="7611400E" w14:textId="77777777" w:rsidR="00860349" w:rsidRPr="00CD462D" w:rsidRDefault="00860349" w:rsidP="00E45547">
      <w:r w:rsidRPr="00CD462D">
        <w:t>Van Opdrachtnemer wordt verwacht dat hij de noodzakelijke keuringen en inspecties in het kader van de zorgplicht zo gaat uitvoeren, dat Opdrachtgever kan voldoen aan zijn zorgplicht. Opdrachtnemer dient hiertoe een overzicht en planning op te stellen, welke onderdelen hij periodiek zal controleren, welke werkzaamheden hij zal uitvoeren en wat de frequentie hiervan zal zijn.</w:t>
      </w:r>
    </w:p>
    <w:p w14:paraId="20E4244D" w14:textId="77777777" w:rsidR="00860349" w:rsidRPr="00CD462D" w:rsidRDefault="00860349" w:rsidP="00E45547"/>
    <w:p w14:paraId="6B516980" w14:textId="2D6EF2C3" w:rsidR="00860349" w:rsidRPr="00CD462D" w:rsidRDefault="00860349" w:rsidP="008A51B7">
      <w:pPr>
        <w:pStyle w:val="Kop2"/>
      </w:pPr>
      <w:bookmarkStart w:id="38" w:name="_Toc221521018"/>
      <w:bookmarkStart w:id="39" w:name="_Toc221488599"/>
      <w:r w:rsidRPr="00AC62CB">
        <w:rPr>
          <w:color w:val="4B1978"/>
        </w:rPr>
        <w:t xml:space="preserve">Optimalisatie bouwkundige schil/elementen </w:t>
      </w:r>
      <w:r w:rsidR="00E45547" w:rsidRPr="00AC62CB">
        <w:rPr>
          <w:color w:val="4B1978"/>
        </w:rPr>
        <w:t>met betrekking tot</w:t>
      </w:r>
      <w:r w:rsidRPr="00AC62CB">
        <w:rPr>
          <w:color w:val="4B1978"/>
        </w:rPr>
        <w:t xml:space="preserve"> comfort, energieprestatie en isolatie waarde</w:t>
      </w:r>
      <w:bookmarkEnd w:id="38"/>
      <w:bookmarkEnd w:id="39"/>
    </w:p>
    <w:p w14:paraId="2D4930F0" w14:textId="77777777" w:rsidR="00860349" w:rsidRPr="00CD462D" w:rsidRDefault="00860349" w:rsidP="00E45547">
      <w:pPr>
        <w:rPr>
          <w:rFonts w:cs="Arial"/>
        </w:rPr>
      </w:pPr>
      <w:r w:rsidRPr="00CD462D">
        <w:rPr>
          <w:rFonts w:cs="Arial"/>
        </w:rPr>
        <w:t xml:space="preserve">Dit betreft het verbeteren van het comfort, energieprestatie en verhogen isolatiewaarde zonder afbreuk te doen van het huidige comfortniveau en/of grote afbreuk te doen aan de gebouw architectuur. Opdrachtnemer dient hierin ook een actieve rol te nemen door het aanleveren van concrete voorstellen. </w:t>
      </w:r>
    </w:p>
    <w:p w14:paraId="6BE72E24" w14:textId="77777777" w:rsidR="00860349" w:rsidRPr="00CD462D" w:rsidRDefault="00860349" w:rsidP="00E45547"/>
    <w:p w14:paraId="1EE21BCF" w14:textId="77777777" w:rsidR="00860349" w:rsidRPr="00AC62CB" w:rsidRDefault="00860349" w:rsidP="008A51B7">
      <w:pPr>
        <w:pStyle w:val="Kop2"/>
        <w:rPr>
          <w:color w:val="4B1978"/>
        </w:rPr>
      </w:pPr>
      <w:bookmarkStart w:id="40" w:name="_Toc221521019"/>
      <w:bookmarkStart w:id="41" w:name="_Toc221488600"/>
      <w:r w:rsidRPr="00AC62CB">
        <w:rPr>
          <w:color w:val="4B1978"/>
        </w:rPr>
        <w:t>Verdere professionalisering van de organisatie</w:t>
      </w:r>
      <w:bookmarkEnd w:id="40"/>
      <w:bookmarkEnd w:id="41"/>
    </w:p>
    <w:p w14:paraId="63518A12" w14:textId="77777777" w:rsidR="00860349" w:rsidRPr="00CD462D" w:rsidRDefault="00860349" w:rsidP="00E45547">
      <w:r w:rsidRPr="00CD462D">
        <w:t xml:space="preserve">Opdrachtgever wil professioneel samenwerken met Opdrachtnemer. Opdrachtnemer dient gevraagd en ongevraagd op een transparante en oplossingsgerichte wijze te communiceren en adviseren. Opdrachtnemer constateert zelf gebreken en verbeteringen op zowel </w:t>
      </w:r>
      <w:r w:rsidRPr="00CD462D">
        <w:lastRenderedPageBreak/>
        <w:t>operationeel als tactisch niveau, die vervolgens afgestemd worden met Opdrachtgever.  Daarnaast verstrekt Opdrachtnemer overzichtelijke en concrete rapportages die bruikbaar zijn op operationeel, tactisch en managementniveau.</w:t>
      </w:r>
    </w:p>
    <w:p w14:paraId="4A2AC561" w14:textId="77777777" w:rsidR="00860349" w:rsidRPr="00CD462D" w:rsidRDefault="00860349" w:rsidP="00E45547"/>
    <w:p w14:paraId="2607F7A2" w14:textId="5E61BC15" w:rsidR="00716222" w:rsidRPr="00AC62CB" w:rsidRDefault="00716222" w:rsidP="00716222">
      <w:pPr>
        <w:pStyle w:val="Kop2"/>
        <w:rPr>
          <w:color w:val="4B1978"/>
        </w:rPr>
      </w:pPr>
      <w:bookmarkStart w:id="42" w:name="_Toc221521020"/>
      <w:bookmarkStart w:id="43" w:name="_Toc221488601"/>
      <w:r w:rsidRPr="00AC62CB">
        <w:rPr>
          <w:color w:val="4B1978"/>
        </w:rPr>
        <w:t>Cartotheek/assetoverzicht</w:t>
      </w:r>
      <w:bookmarkEnd w:id="42"/>
      <w:bookmarkEnd w:id="43"/>
    </w:p>
    <w:p w14:paraId="1AB3CB82" w14:textId="4DAFB014" w:rsidR="00716222" w:rsidRPr="00CD462D" w:rsidRDefault="00716222" w:rsidP="00716222">
      <w:r w:rsidRPr="00CD462D">
        <w:t xml:space="preserve">Het actueel houden van de cartotheek/het </w:t>
      </w:r>
      <w:r>
        <w:t>elementen</w:t>
      </w:r>
      <w:r w:rsidRPr="00CD462D">
        <w:t>overzicht aangaande bouwkundig beheer van de gebouwen en te onderhouden onderdelen</w:t>
      </w:r>
      <w:r w:rsidR="00C06A87">
        <w:t xml:space="preserve"> gebeurt </w:t>
      </w:r>
      <w:r w:rsidR="00F84535">
        <w:t>door de Opdrachtgever zelf</w:t>
      </w:r>
      <w:r w:rsidRPr="00CD462D">
        <w:t xml:space="preserve">. </w:t>
      </w:r>
      <w:r w:rsidR="00F84535">
        <w:t xml:space="preserve">De Opdrachtnemer dient de benodigde informatie bij wijzigingen of vervangingen </w:t>
      </w:r>
      <w:r w:rsidR="00A37CFE">
        <w:t>van elementen wel bij de Opdrachtgever aan te leveren.</w:t>
      </w:r>
    </w:p>
    <w:p w14:paraId="7E9302E7" w14:textId="77777777" w:rsidR="00716222" w:rsidRPr="00CD462D" w:rsidRDefault="00716222" w:rsidP="00716222"/>
    <w:p w14:paraId="68E35F76" w14:textId="77777777" w:rsidR="00716222" w:rsidRPr="00153382" w:rsidRDefault="00716222" w:rsidP="00716222">
      <w:pPr>
        <w:pStyle w:val="Kop2"/>
        <w:rPr>
          <w:color w:val="4B1978"/>
        </w:rPr>
      </w:pPr>
      <w:bookmarkStart w:id="44" w:name="_Toc221521021"/>
      <w:bookmarkStart w:id="45" w:name="_Toc221488602"/>
      <w:r w:rsidRPr="00153382">
        <w:rPr>
          <w:color w:val="4B1978"/>
        </w:rPr>
        <w:t>Revisietekeningen</w:t>
      </w:r>
      <w:bookmarkEnd w:id="44"/>
      <w:bookmarkEnd w:id="45"/>
    </w:p>
    <w:p w14:paraId="75D22255" w14:textId="2909B1D9" w:rsidR="00716222" w:rsidRPr="00507CE7" w:rsidRDefault="00A02F46" w:rsidP="00716222">
      <w:pPr>
        <w:spacing w:after="0" w:line="240" w:lineRule="auto"/>
        <w:rPr>
          <w:rFonts w:eastAsia="Times New Roman" w:cs="Arial"/>
          <w:lang w:eastAsia="nl-NL"/>
        </w:rPr>
      </w:pPr>
      <w:r w:rsidRPr="00153382">
        <w:rPr>
          <w:rFonts w:eastAsia="Times New Roman" w:cs="Arial"/>
          <w:lang w:eastAsia="nl-NL"/>
        </w:rPr>
        <w:t>Het opstellen van revisietekeningen hoort bij onderhoud en beheer niet standaard tot de</w:t>
      </w:r>
      <w:r>
        <w:rPr>
          <w:rFonts w:eastAsia="Times New Roman" w:cs="Arial"/>
          <w:lang w:eastAsia="nl-NL"/>
        </w:rPr>
        <w:t xml:space="preserve"> scope van de opdracht. Mogelijk </w:t>
      </w:r>
      <w:r w:rsidR="00153382">
        <w:rPr>
          <w:rFonts w:eastAsia="Times New Roman" w:cs="Arial"/>
          <w:lang w:eastAsia="nl-NL"/>
        </w:rPr>
        <w:t>ontstaat de vraag om bij projecten revisietekeningen op te stellen, dat zal dan onderdeel zijn van de uitvraag bij die projecten.</w:t>
      </w:r>
    </w:p>
    <w:p w14:paraId="3D3EFEA0" w14:textId="77777777" w:rsidR="00E7183D" w:rsidRPr="00CD462D" w:rsidRDefault="00E7183D" w:rsidP="00E45547"/>
    <w:p w14:paraId="1AA0D3B9" w14:textId="77777777" w:rsidR="0013061B" w:rsidRPr="00AC62CB" w:rsidRDefault="0013061B" w:rsidP="0013061B">
      <w:pPr>
        <w:pStyle w:val="Kop2"/>
        <w:rPr>
          <w:color w:val="4B1978"/>
        </w:rPr>
      </w:pPr>
      <w:bookmarkStart w:id="46" w:name="_Toc221521022"/>
      <w:bookmarkStart w:id="47" w:name="_Toc221488603"/>
      <w:r w:rsidRPr="00AC62CB">
        <w:rPr>
          <w:color w:val="4B1978"/>
        </w:rPr>
        <w:t>MJOP en DMJOP</w:t>
      </w:r>
      <w:bookmarkEnd w:id="46"/>
      <w:bookmarkEnd w:id="47"/>
    </w:p>
    <w:p w14:paraId="26E71DF3" w14:textId="004AF493" w:rsidR="0013061B" w:rsidRPr="00C42BD7" w:rsidRDefault="0013061B" w:rsidP="0013061B">
      <w:r w:rsidRPr="00C42BD7">
        <w:t>Het actualiseren van een meerjaren</w:t>
      </w:r>
      <w:r w:rsidR="004A6C44">
        <w:t xml:space="preserve"> </w:t>
      </w:r>
      <w:r w:rsidRPr="00C42BD7">
        <w:t xml:space="preserve">onderhoudsplan (MJOP) </w:t>
      </w:r>
      <w:r w:rsidR="004A6C44">
        <w:t xml:space="preserve">of duurzaam meerjaren onderhoudsplan (DMJOP) </w:t>
      </w:r>
      <w:r w:rsidRPr="00C42BD7">
        <w:t>valt buiten de scope en gebeurt door derden.</w:t>
      </w:r>
    </w:p>
    <w:p w14:paraId="1BF98998" w14:textId="77777777" w:rsidR="004A6C44" w:rsidRPr="00C42BD7" w:rsidRDefault="004A6C44" w:rsidP="004A6C44">
      <w:r w:rsidRPr="00C42BD7">
        <w:t xml:space="preserve">Opdrachtnemer dient bij diverse elementen jaarlijks wel proactief te beoordelen en te adviseren of het nodig is vervangingen uit te voeren, of dat deze nog 1 of meerdere jaren kunnen worden doorgeschoven. </w:t>
      </w:r>
    </w:p>
    <w:p w14:paraId="4F2045B0" w14:textId="77777777" w:rsidR="004A6C44" w:rsidRDefault="004A6C44" w:rsidP="004A6C44">
      <w:r w:rsidRPr="00C42BD7">
        <w:t>Bij vervangingen dient Opdrachtnemer ook rekening te houden met en te adviseren in verduurzamingsmaatregelen, zoals extra dak- en/of gevelisolatie bij dak- en gevelrenovaties, vervanging van beglazing gelijktijdig uitvoeren met schilderwerk uitvoeren, e.d.</w:t>
      </w:r>
    </w:p>
    <w:p w14:paraId="3A155E8B" w14:textId="77777777" w:rsidR="004A6C44" w:rsidRDefault="004A6C44" w:rsidP="004A6C44"/>
    <w:p w14:paraId="78F21D70" w14:textId="77777777" w:rsidR="004A6C44" w:rsidRPr="00C42BD7" w:rsidRDefault="004A6C44" w:rsidP="004A6C44"/>
    <w:p w14:paraId="11BFB039" w14:textId="77777777" w:rsidR="007D0A6E" w:rsidRPr="00CD462D" w:rsidRDefault="007D0A6E">
      <w:pPr>
        <w:spacing w:after="0"/>
        <w:rPr>
          <w:rFonts w:eastAsiaTheme="majorEastAsia" w:cs="Arial"/>
          <w:sz w:val="36"/>
          <w:szCs w:val="32"/>
        </w:rPr>
      </w:pPr>
      <w:r w:rsidRPr="00CD462D">
        <w:br w:type="page"/>
      </w:r>
    </w:p>
    <w:p w14:paraId="7436A0A9" w14:textId="7A367717" w:rsidR="00860349" w:rsidRPr="00AC62CB" w:rsidRDefault="00E83FAF" w:rsidP="00E45547">
      <w:pPr>
        <w:pStyle w:val="Kop1"/>
        <w:rPr>
          <w:color w:val="4B1978"/>
        </w:rPr>
      </w:pPr>
      <w:bookmarkStart w:id="48" w:name="_Toc221521023"/>
      <w:bookmarkStart w:id="49" w:name="_Toc221488604"/>
      <w:r w:rsidRPr="00AC62CB">
        <w:rPr>
          <w:color w:val="4B1978"/>
        </w:rPr>
        <w:lastRenderedPageBreak/>
        <w:t>Inspannings</w:t>
      </w:r>
      <w:r w:rsidR="00860349" w:rsidRPr="00AC62CB">
        <w:rPr>
          <w:color w:val="4B1978"/>
        </w:rPr>
        <w:t>verplichting beheer en onderhoud</w:t>
      </w:r>
      <w:bookmarkEnd w:id="48"/>
      <w:bookmarkEnd w:id="49"/>
    </w:p>
    <w:p w14:paraId="6EBE56AD" w14:textId="77777777" w:rsidR="00860349" w:rsidRPr="00CD462D" w:rsidRDefault="00860349" w:rsidP="00E45547"/>
    <w:p w14:paraId="191E7770" w14:textId="2B193222" w:rsidR="00832FD8" w:rsidRPr="00CD462D" w:rsidRDefault="00832FD8" w:rsidP="00832FD8">
      <w:r w:rsidRPr="00CD462D">
        <w:t xml:space="preserve">Uit het eerder omschreven beheer en onderhoud volgen een aantal minimaal te leveren prestaties. De vereiste prestaties dienen te worden gemeten, beheerd en gerapporteerd door Opdrachtnemer, waarbij het voor Opdrachtgever mogelijk moet zijn deze te (laten) controleren. Van Opdrachtnemer wordt bovendien verwacht dat de actuele stand van zaken aangaande de prestaties bij de kwartaal overleggen wordt gepresenteerd en gerapporteerd. </w:t>
      </w:r>
    </w:p>
    <w:p w14:paraId="5E231394" w14:textId="6BD23268" w:rsidR="00860349" w:rsidRPr="00CD462D" w:rsidRDefault="00860349" w:rsidP="00E45547">
      <w:r w:rsidRPr="00A66104">
        <w:t xml:space="preserve">In Bijlage </w:t>
      </w:r>
      <w:r w:rsidR="00CE64C6" w:rsidRPr="00A66104">
        <w:t xml:space="preserve">11 </w:t>
      </w:r>
      <w:r w:rsidRPr="00A66104">
        <w:t>- Overzicht prestatie eisen</w:t>
      </w:r>
      <w:r w:rsidRPr="00CD462D">
        <w:t xml:space="preserve"> is een overzicht gegeven van alle prestaties die van toepassing zijn. Hierna worden de diverse prestaties nader toegelicht. Naast de “vaste” jaarlijks terugkerende prestatieverplichtingen, zijn er ook prestatieverplichtingen met een beperkt</w:t>
      </w:r>
      <w:r w:rsidR="00E45547" w:rsidRPr="00CD462D">
        <w:t>e</w:t>
      </w:r>
      <w:r w:rsidRPr="00CD462D">
        <w:t xml:space="preserve"> looptijd (bijv. </w:t>
      </w:r>
      <w:r w:rsidR="00B9643B" w:rsidRPr="00CD462D">
        <w:t>implementatieperiode</w:t>
      </w:r>
      <w:r w:rsidRPr="00CD462D">
        <w:t xml:space="preserve">). Gedurende de looptijd van de Overeenkomst </w:t>
      </w:r>
      <w:r w:rsidR="00006D93" w:rsidRPr="00CD462D">
        <w:t>kunnen</w:t>
      </w:r>
      <w:r w:rsidRPr="00CD462D">
        <w:t xml:space="preserve"> met Opdrachtnemer aanvullende prestatieverplichtingen </w:t>
      </w:r>
      <w:r w:rsidR="00006D93" w:rsidRPr="00CD462D">
        <w:t xml:space="preserve">worden </w:t>
      </w:r>
      <w:r w:rsidRPr="00CD462D">
        <w:t>overeengekomen welke passend zijn binnen de Opdracht. Zowel Opdrachtgever als Opdrachtnemer kunnen hier voorstellen voor aanleveren, waarna gezamenlijk een definitieve prestatie incl</w:t>
      </w:r>
      <w:r w:rsidR="002D3159" w:rsidRPr="00CD462D">
        <w:t>usief</w:t>
      </w:r>
      <w:r w:rsidRPr="00CD462D">
        <w:t xml:space="preserve"> bijbehorend tijdspad wordt overeengekomen.</w:t>
      </w:r>
    </w:p>
    <w:p w14:paraId="78CF1136" w14:textId="4B799635" w:rsidR="00860349" w:rsidRPr="00CD462D" w:rsidRDefault="00860349" w:rsidP="00E45547"/>
    <w:p w14:paraId="3AD44E69" w14:textId="3D6D6728" w:rsidR="00860349" w:rsidRPr="00AC62CB" w:rsidRDefault="00860349" w:rsidP="00E45547">
      <w:pPr>
        <w:pStyle w:val="Kop2"/>
        <w:rPr>
          <w:color w:val="4B1978"/>
        </w:rPr>
      </w:pPr>
      <w:bookmarkStart w:id="50" w:name="_Toc221521024"/>
      <w:bookmarkStart w:id="51" w:name="_Toc221488605"/>
      <w:r w:rsidRPr="00AC62CB">
        <w:rPr>
          <w:color w:val="4B1978"/>
        </w:rPr>
        <w:t>NEN 2767 Condities</w:t>
      </w:r>
      <w:bookmarkEnd w:id="50"/>
      <w:bookmarkEnd w:id="51"/>
    </w:p>
    <w:p w14:paraId="012C4AAD" w14:textId="246242E3" w:rsidR="00F5221D" w:rsidRPr="00AC62CB" w:rsidRDefault="00F5221D" w:rsidP="00F5221D">
      <w:pPr>
        <w:pStyle w:val="Kop3"/>
        <w:rPr>
          <w:color w:val="4B1978"/>
        </w:rPr>
      </w:pPr>
      <w:bookmarkStart w:id="52" w:name="_Toc221521025"/>
      <w:bookmarkStart w:id="53" w:name="_Toc221488606"/>
      <w:r w:rsidRPr="00AC62CB">
        <w:rPr>
          <w:color w:val="4B1978"/>
        </w:rPr>
        <w:t>NEN 2767</w:t>
      </w:r>
      <w:bookmarkEnd w:id="52"/>
      <w:bookmarkEnd w:id="53"/>
    </w:p>
    <w:p w14:paraId="75AAD9FE" w14:textId="31EF4C28" w:rsidR="00C54C04" w:rsidRDefault="00C54C04" w:rsidP="00E45547">
      <w:r>
        <w:t>E</w:t>
      </w:r>
      <w:r w:rsidR="00860349" w:rsidRPr="00CD462D">
        <w:t xml:space="preserve">en conditiemeting conform de NEN 2767 </w:t>
      </w:r>
      <w:r>
        <w:t xml:space="preserve">valt buiten de scope van de werkzaamheden. De recent uitgevoerde NEN 2767 conditiemeting wordt door Opdrachtgever aangeleverd. Van toepassing hierbij zijn </w:t>
      </w:r>
      <w:r w:rsidRPr="00CD462D">
        <w:t>eerste deel NEN 2767-1+C1:2019 en tweede deel NEN 2767-2:2008.</w:t>
      </w:r>
    </w:p>
    <w:p w14:paraId="7DD0ED7B" w14:textId="0C4724DC" w:rsidR="00860349" w:rsidRPr="00CD462D" w:rsidRDefault="00860349" w:rsidP="00E45547">
      <w:r w:rsidRPr="00CD462D">
        <w:t xml:space="preserve">Als er tijdens de  looptijd van de Opdracht een wijziging van de norm NEN 2767 beschikbaar komt, dan </w:t>
      </w:r>
      <w:r w:rsidR="00E45547" w:rsidRPr="00CD462D">
        <w:t>dient</w:t>
      </w:r>
      <w:r w:rsidRPr="00CD462D">
        <w:t xml:space="preserve"> Opdrachtnemer Opdrachtgever schriftelijk informeren en de verschillen ten opzichte van de oorspronkelijke norm inzichtelijk maken. Er dient in goed overleg bepaald te worden welke norm er dan gehanteerd gaat worden. Eenzijdige wijzigingen door Opdrachtnemer van de toe te passen norm NEN 2767 en versies zijn niet toegestaan. </w:t>
      </w:r>
    </w:p>
    <w:p w14:paraId="779B27B1" w14:textId="35379F64" w:rsidR="00860349" w:rsidRPr="00CD462D" w:rsidRDefault="00860349" w:rsidP="00E45547">
      <w:r w:rsidRPr="00CD462D">
        <w:t xml:space="preserve">De te leveren prestaties worden onder andere toetsbaar gemaakt met behulp van de NEN 2767, waarbij een conditiescore uitdrukt in welke staat het betreffende element zich bevindt. </w:t>
      </w:r>
    </w:p>
    <w:p w14:paraId="01B9DB6E" w14:textId="5437FAAA" w:rsidR="0091308D" w:rsidRPr="00CD462D" w:rsidRDefault="005C7706" w:rsidP="0091308D">
      <w:r>
        <w:t>Het</w:t>
      </w:r>
      <w:r w:rsidR="00860349" w:rsidRPr="00CD462D">
        <w:t xml:space="preserve"> door Opdrachtgever geëiste conditieniveau betreft de ondergrens van de conditiewaarde.</w:t>
      </w:r>
      <w:r w:rsidR="0091308D" w:rsidRPr="00CD462D">
        <w:t xml:space="preserve"> Voor alle objecten geldt als uitgangspunt een hoogste (meest slechte) NEN2767 conditiescore van 3. Opdrachtnemer dient beginnende gebreken op het gebied van esthetica en vervuiling op te merken en te rapporteren. Dit geldt ook voor elementen die van invloed zijn op de uitstraling van gebouwen.</w:t>
      </w:r>
    </w:p>
    <w:p w14:paraId="2E9E87DF" w14:textId="616E612E" w:rsidR="00860349" w:rsidRPr="00CD462D" w:rsidRDefault="00860349" w:rsidP="00E45547">
      <w:r w:rsidRPr="00CD462D">
        <w:t>Indien Opdrachtnemer constateert dat middels reguliere onderhoudswerkzaamheden de geëiste conditie niet behouden/verkregen kan worden, dien</w:t>
      </w:r>
      <w:r w:rsidR="00572E69">
        <w:t xml:space="preserve">t Opdrachtnemer dit </w:t>
      </w:r>
      <w:r w:rsidR="00A9184E">
        <w:t xml:space="preserve">ruim van tevoren aan te geven bij Opdrachtgever, zodat Opdrachtgever dit kan opnemen in </w:t>
      </w:r>
      <w:r w:rsidR="00ED5B6C">
        <w:t>het MJOP en de jaarplanning van het daaropvolgende jaar</w:t>
      </w:r>
      <w:r w:rsidRPr="00CD462D">
        <w:t xml:space="preserve">. </w:t>
      </w:r>
      <w:r w:rsidR="00ED5B6C">
        <w:t>De</w:t>
      </w:r>
      <w:r w:rsidR="008E50F7">
        <w:t xml:space="preserve">ze werkzaamheden dienen </w:t>
      </w:r>
      <w:r w:rsidRPr="00CD462D">
        <w:t>in een technisch en financieel onderbouwd voorstel aangeleverd te worden. In dit voorstel dient Opdrachtnemer rekening te houden met een optimale balans tussen instandhouding en vernieuwen in relatie tot de exploitatiekosten.</w:t>
      </w:r>
    </w:p>
    <w:p w14:paraId="22CC89D9" w14:textId="13608002" w:rsidR="00860349" w:rsidRPr="00CD462D" w:rsidRDefault="00860349" w:rsidP="00E45547">
      <w:r w:rsidRPr="00CD462D">
        <w:t>Indien de Opdrachtgever accepteert dat bepaalde componenten buiten conditie 3 komen, behoort het regulier onderhoud van deze component</w:t>
      </w:r>
      <w:r w:rsidR="00E45547" w:rsidRPr="00CD462D">
        <w:t>en</w:t>
      </w:r>
      <w:r w:rsidRPr="00CD462D">
        <w:t xml:space="preserve"> gewoon tot de onderhoudswerkzaamheden van Opdrachtnemer en deze Opdracht</w:t>
      </w:r>
      <w:r w:rsidR="00006D93" w:rsidRPr="00CD462D">
        <w:t>.</w:t>
      </w:r>
      <w:r w:rsidRPr="00CD462D">
        <w:t xml:space="preserve"> Bij een storing dient vooraf goedkeuring gevraagd te worden voor herstel. Deze elementen en de elementen waar aparte afspraken voor gemaakt zijn worden op een zogenaamde Vrijstelling</w:t>
      </w:r>
      <w:r w:rsidR="00E45547" w:rsidRPr="00CD462D">
        <w:t>s</w:t>
      </w:r>
      <w:r w:rsidRPr="00CD462D">
        <w:t>lijst gezet.</w:t>
      </w:r>
    </w:p>
    <w:p w14:paraId="3C19AB4B" w14:textId="77777777" w:rsidR="00860349" w:rsidRPr="00CD462D" w:rsidRDefault="00860349" w:rsidP="00E45547">
      <w:r w:rsidRPr="00CD462D">
        <w:lastRenderedPageBreak/>
        <w:t>Daarnaast mogen:</w:t>
      </w:r>
    </w:p>
    <w:p w14:paraId="3FCD33C3" w14:textId="528B4998" w:rsidR="00860349" w:rsidRPr="00CD462D" w:rsidRDefault="00E45547" w:rsidP="00F5221D">
      <w:pPr>
        <w:pStyle w:val="Lijstalinea"/>
        <w:numPr>
          <w:ilvl w:val="0"/>
          <w:numId w:val="39"/>
        </w:numPr>
      </w:pPr>
      <w:r w:rsidRPr="00CD462D">
        <w:t>E</w:t>
      </w:r>
      <w:r w:rsidR="00860349" w:rsidRPr="00CD462D">
        <w:t>rnstige gebreken aan het element gedurende de contractperiode(n) niet voorkomen;</w:t>
      </w:r>
    </w:p>
    <w:p w14:paraId="3E479FAC" w14:textId="563B2BEA" w:rsidR="00860349" w:rsidRPr="00CD462D" w:rsidRDefault="00E45547" w:rsidP="00F5221D">
      <w:pPr>
        <w:pStyle w:val="Lijstalinea"/>
        <w:numPr>
          <w:ilvl w:val="0"/>
          <w:numId w:val="39"/>
        </w:numPr>
      </w:pPr>
      <w:r w:rsidRPr="00CD462D">
        <w:t>S</w:t>
      </w:r>
      <w:r w:rsidR="00860349" w:rsidRPr="00CD462D">
        <w:t>erieuze gebreken in het eindstadium gedurende de contractperiode(n) niet voorkomen;</w:t>
      </w:r>
    </w:p>
    <w:p w14:paraId="5CC56F89" w14:textId="7A97F7D1" w:rsidR="00860349" w:rsidRPr="00CD462D" w:rsidRDefault="00E45547" w:rsidP="00F5221D">
      <w:pPr>
        <w:pStyle w:val="Lijstalinea"/>
        <w:numPr>
          <w:ilvl w:val="0"/>
          <w:numId w:val="39"/>
        </w:numPr>
      </w:pPr>
      <w:r w:rsidRPr="00CD462D">
        <w:t>G</w:t>
      </w:r>
      <w:r w:rsidR="00860349" w:rsidRPr="00CD462D">
        <w:t xml:space="preserve">ebreken die invloed hebben op de veiligheid, gezondheid en bruikbaarheid niet voorkomen. Een en ander zoals aan te geven in het aspect prioriteit van een gebrek. </w:t>
      </w:r>
    </w:p>
    <w:p w14:paraId="1D54C3BF" w14:textId="1107124C" w:rsidR="00860349" w:rsidRPr="00CD462D" w:rsidRDefault="00E45547" w:rsidP="00F5221D">
      <w:pPr>
        <w:pStyle w:val="Lijstalinea"/>
        <w:numPr>
          <w:ilvl w:val="0"/>
          <w:numId w:val="39"/>
        </w:numPr>
      </w:pPr>
      <w:r w:rsidRPr="00CD462D">
        <w:t>G</w:t>
      </w:r>
      <w:r w:rsidR="00860349" w:rsidRPr="00CD462D">
        <w:t xml:space="preserve">ebreken die een aspect prioriteit score krijgen van 1 tot en met 4 mogen niet voorkomen. </w:t>
      </w:r>
      <w:r w:rsidR="00860349" w:rsidRPr="0089629A">
        <w:t xml:space="preserve">Zie </w:t>
      </w:r>
      <w:r w:rsidR="00F5221D" w:rsidRPr="0089629A">
        <w:t>de</w:t>
      </w:r>
      <w:r w:rsidR="00860349" w:rsidRPr="0089629A">
        <w:t xml:space="preserve"> Aspect</w:t>
      </w:r>
      <w:r w:rsidR="00F5221D" w:rsidRPr="0089629A">
        <w:t>-/p</w:t>
      </w:r>
      <w:r w:rsidR="00860349" w:rsidRPr="0089629A">
        <w:t>rioriteitmatrix voor toelichting</w:t>
      </w:r>
      <w:r w:rsidR="00860349" w:rsidRPr="00CD462D">
        <w:t>.</w:t>
      </w:r>
    </w:p>
    <w:p w14:paraId="57E63C38" w14:textId="571A2CB0" w:rsidR="00860349" w:rsidRPr="00CD462D" w:rsidRDefault="00E45547" w:rsidP="00F5221D">
      <w:pPr>
        <w:pStyle w:val="Lijstalinea"/>
        <w:numPr>
          <w:ilvl w:val="0"/>
          <w:numId w:val="39"/>
        </w:numPr>
      </w:pPr>
      <w:r w:rsidRPr="00CD462D">
        <w:t>En b</w:t>
      </w:r>
      <w:r w:rsidR="00860349" w:rsidRPr="00CD462D">
        <w:t xml:space="preserve">ij beginnende gebreken </w:t>
      </w:r>
      <w:r w:rsidRPr="00CD462D">
        <w:t xml:space="preserve">dient het </w:t>
      </w:r>
      <w:r w:rsidR="00860349" w:rsidRPr="00CD462D">
        <w:t>(periodiek) onderhoud erop gericht te zijn om deze beginnende gebreken weg te nemen, ook al bevinden de elementen met deze beginnende gebreken zich nog in conditie 1, 2 of 3; dit is ook van toepassing op beleving en esthetica, veroorzaakt door bijvoorbeeld vervuiling, groei van alg of mos.</w:t>
      </w:r>
    </w:p>
    <w:p w14:paraId="36A11546" w14:textId="77777777" w:rsidR="00860349" w:rsidRPr="00CD462D" w:rsidRDefault="00860349" w:rsidP="00E45547"/>
    <w:p w14:paraId="11E44BD6" w14:textId="73DA4965" w:rsidR="00F5221D" w:rsidRPr="00AC62CB" w:rsidRDefault="00F5221D" w:rsidP="00F5221D">
      <w:pPr>
        <w:pStyle w:val="Kop3"/>
        <w:rPr>
          <w:color w:val="4B1978"/>
        </w:rPr>
      </w:pPr>
      <w:bookmarkStart w:id="54" w:name="_Toc197860417"/>
      <w:bookmarkStart w:id="55" w:name="_Toc221521026"/>
      <w:bookmarkStart w:id="56" w:name="_Toc221488607"/>
      <w:r w:rsidRPr="00AC62CB">
        <w:rPr>
          <w:color w:val="4B1978"/>
        </w:rPr>
        <w:t>Aspect-/prioriteitmatrix</w:t>
      </w:r>
      <w:bookmarkEnd w:id="54"/>
      <w:bookmarkEnd w:id="55"/>
      <w:bookmarkEnd w:id="56"/>
    </w:p>
    <w:p w14:paraId="7E3E117A" w14:textId="77777777" w:rsidR="00F5221D" w:rsidRPr="00CD462D" w:rsidRDefault="00F5221D" w:rsidP="00F5221D">
      <w:r w:rsidRPr="00CD462D">
        <w:t>NEN 2767 classificeert de aangetroffen gebreken en kan ondersteunen bij de prioriteitsstelling: een rangorde aanbrengen in de noodzaak van herstel van de aangetroffen gebreken.</w:t>
      </w:r>
    </w:p>
    <w:p w14:paraId="2E317320" w14:textId="77777777" w:rsidR="00F5221D" w:rsidRPr="00CD462D" w:rsidRDefault="00F5221D" w:rsidP="00F5221D">
      <w:r w:rsidRPr="00CD462D">
        <w:t xml:space="preserve">Beleid kan op basis van een aspect-/prioriteitmatrix worden opgesteld. Hierin staan van boven naar beneden alle aspecten waaraan een gebrek wordt getoetst. Het belangrijkste aspect wordt boven in de matrix geplaatst. Een gebrek wordt vanaf het bovenste tot aan het onderste aspect getoetst. </w:t>
      </w:r>
    </w:p>
    <w:p w14:paraId="3A1A6B91" w14:textId="77777777" w:rsidR="00F5221D" w:rsidRPr="00CD462D" w:rsidRDefault="00F5221D" w:rsidP="00F5221D">
      <w:r w:rsidRPr="00CD462D">
        <w:t>Zodra een gebrek invloed heeft op een bepaald aspect wordt het effect (ernstig, serieus of gering) bepaald. Het aspect en het effect voor het niet oplossen van het gebrek bepalen de prioriteit. Aspect en prioriteit dienen dus in samenhang beoordeeld te worden.</w:t>
      </w:r>
    </w:p>
    <w:p w14:paraId="0B239A9F" w14:textId="77777777" w:rsidR="00F5221D" w:rsidRPr="00CD462D" w:rsidRDefault="00F5221D" w:rsidP="00F5221D">
      <w:r w:rsidRPr="00CD462D">
        <w:t xml:space="preserve">De volgende aspecten dienen te worden gebruikt (in willekeurige volgorde):  </w:t>
      </w:r>
    </w:p>
    <w:p w14:paraId="6FEF8F7D" w14:textId="77777777" w:rsidR="00F5221D" w:rsidRPr="00CD462D" w:rsidRDefault="00F5221D" w:rsidP="00F5221D">
      <w:pPr>
        <w:numPr>
          <w:ilvl w:val="0"/>
          <w:numId w:val="64"/>
        </w:numPr>
      </w:pPr>
      <w:r w:rsidRPr="00CD462D">
        <w:t xml:space="preserve">Veiligheid / Gezondheid </w:t>
      </w:r>
    </w:p>
    <w:p w14:paraId="5460A46C" w14:textId="77777777" w:rsidR="00F5221D" w:rsidRPr="00CD462D" w:rsidRDefault="00F5221D" w:rsidP="00F5221D">
      <w:r w:rsidRPr="00CD462D">
        <w:t xml:space="preserve">Dit aspect richt zich op onderhoud dat noodzakelijk is om te voorkomen dat risico`s ontstaan op lichamelijk letsel.  </w:t>
      </w:r>
    </w:p>
    <w:p w14:paraId="1A90A05F" w14:textId="77777777" w:rsidR="00F5221D" w:rsidRPr="00CD462D" w:rsidRDefault="00F5221D" w:rsidP="00F5221D">
      <w:pPr>
        <w:numPr>
          <w:ilvl w:val="0"/>
          <w:numId w:val="64"/>
        </w:numPr>
      </w:pPr>
      <w:r w:rsidRPr="00CD462D">
        <w:t xml:space="preserve">Gebruik en bedrijfsproces afnemer </w:t>
      </w:r>
    </w:p>
    <w:p w14:paraId="39652DE2" w14:textId="77777777" w:rsidR="00F5221D" w:rsidRPr="00CD462D" w:rsidRDefault="00F5221D" w:rsidP="00F5221D">
      <w:r w:rsidRPr="00CD462D">
        <w:t xml:space="preserve">Dit aspect richt zich op het eventueel niet meer kunnen gebruiken van ruimten, installaties, e.d. Onder bedrijfsproces wordt verstaan het niet meer functioneren van de ruimte waar deze voor bedoeld is. </w:t>
      </w:r>
    </w:p>
    <w:p w14:paraId="799E1AFA" w14:textId="77777777" w:rsidR="00F5221D" w:rsidRPr="00CD462D" w:rsidRDefault="00F5221D" w:rsidP="00F5221D">
      <w:pPr>
        <w:numPr>
          <w:ilvl w:val="0"/>
          <w:numId w:val="64"/>
        </w:numPr>
      </w:pPr>
      <w:r w:rsidRPr="00CD462D">
        <w:t xml:space="preserve">Technische gevolgschade </w:t>
      </w:r>
    </w:p>
    <w:p w14:paraId="417DEDE5" w14:textId="77777777" w:rsidR="00F5221D" w:rsidRPr="00CD462D" w:rsidRDefault="00F5221D" w:rsidP="00F5221D">
      <w:r w:rsidRPr="00CD462D">
        <w:t xml:space="preserve">Dit aspect richt zich op situaties waarbij uitstel van de onderhoudswerkzaamheden, tot hogere onderhoudskosten leidt door vervolgschades aan bouw- en/of installatiedelen en inventaris.  </w:t>
      </w:r>
    </w:p>
    <w:p w14:paraId="171C3473" w14:textId="77777777" w:rsidR="00F5221D" w:rsidRPr="00CD462D" w:rsidRDefault="00F5221D" w:rsidP="00F5221D">
      <w:pPr>
        <w:numPr>
          <w:ilvl w:val="0"/>
          <w:numId w:val="64"/>
        </w:numPr>
      </w:pPr>
      <w:r w:rsidRPr="00CD462D">
        <w:t xml:space="preserve">Aantasting cultuurhistorische waarde </w:t>
      </w:r>
    </w:p>
    <w:p w14:paraId="3014D37B" w14:textId="77777777" w:rsidR="00F5221D" w:rsidRPr="00CD462D" w:rsidRDefault="00F5221D" w:rsidP="00F5221D">
      <w:r w:rsidRPr="00CD462D">
        <w:t xml:space="preserve">Dit aspect betreft situaties waarbij bouw- of installatiedelen, afwerkingen, e.d. met kunsthistorische en/of architectonische waarde verloren dreigen te gaan bij uitstel van onderhoudshandelingen.  </w:t>
      </w:r>
    </w:p>
    <w:p w14:paraId="2A01D5E6" w14:textId="77777777" w:rsidR="00F5221D" w:rsidRPr="00CD462D" w:rsidRDefault="00F5221D" w:rsidP="00F5221D">
      <w:pPr>
        <w:numPr>
          <w:ilvl w:val="0"/>
          <w:numId w:val="64"/>
        </w:numPr>
      </w:pPr>
      <w:r w:rsidRPr="00CD462D">
        <w:t xml:space="preserve">Toename klachtenonderhoud </w:t>
      </w:r>
    </w:p>
    <w:p w14:paraId="2377A595" w14:textId="77777777" w:rsidR="00F5221D" w:rsidRPr="00CD462D" w:rsidRDefault="00F5221D" w:rsidP="00F5221D">
      <w:r w:rsidRPr="00CD462D">
        <w:t xml:space="preserve">Dit aspect richt zich op onderhoud dat noodzakelijk is om te voorkomen dat er financiële gevolgschade ontstaat en/of deze toeneemt.  </w:t>
      </w:r>
    </w:p>
    <w:p w14:paraId="4018147A" w14:textId="77777777" w:rsidR="00F5221D" w:rsidRPr="00CD462D" w:rsidRDefault="00F5221D" w:rsidP="00F5221D">
      <w:pPr>
        <w:numPr>
          <w:ilvl w:val="0"/>
          <w:numId w:val="64"/>
        </w:numPr>
      </w:pPr>
      <w:r w:rsidRPr="00CD462D">
        <w:lastRenderedPageBreak/>
        <w:t xml:space="preserve">Beleving esthetica </w:t>
      </w:r>
    </w:p>
    <w:p w14:paraId="76D673DE" w14:textId="77777777" w:rsidR="00F5221D" w:rsidRPr="00CD462D" w:rsidRDefault="00F5221D" w:rsidP="00F5221D">
      <w:r w:rsidRPr="00CD462D">
        <w:t>Dit aspect betreft situaties waarbij knelpunten bestaan ten aanzien van esthetica, het aanzien, het beleven en dergelijke ten gevolge van zaken als verkleuring, vergeling, vervuiling, bekladding e.d.</w:t>
      </w:r>
    </w:p>
    <w:p w14:paraId="1C280CE7" w14:textId="5D990A57" w:rsidR="00F5221D" w:rsidRPr="00CD462D" w:rsidRDefault="00F5221D" w:rsidP="00F5221D">
      <w:r w:rsidRPr="00CD462D">
        <w:t>De prioriteit geeft een indicatie wanneer de onderhoudswerkzaamheden uitgevoerd dienen te worden. Hierbij een overzicht van de prioriteiten:</w:t>
      </w:r>
    </w:p>
    <w:p w14:paraId="4783BA22" w14:textId="77777777" w:rsidR="00F5221D" w:rsidRPr="00CD462D" w:rsidRDefault="00F5221D" w:rsidP="00F5221D">
      <w:pPr>
        <w:pStyle w:val="Lijstalinea"/>
        <w:numPr>
          <w:ilvl w:val="0"/>
          <w:numId w:val="65"/>
        </w:numPr>
      </w:pPr>
      <w:r w:rsidRPr="00CD462D">
        <w:t xml:space="preserve">Hoogste prioriteit </w:t>
      </w:r>
    </w:p>
    <w:p w14:paraId="23887761" w14:textId="77777777" w:rsidR="00F5221D" w:rsidRPr="00CD462D" w:rsidRDefault="00F5221D" w:rsidP="00F5221D">
      <w:pPr>
        <w:pStyle w:val="Lijstalinea"/>
        <w:numPr>
          <w:ilvl w:val="0"/>
          <w:numId w:val="65"/>
        </w:numPr>
      </w:pPr>
      <w:r w:rsidRPr="00CD462D">
        <w:t xml:space="preserve">Zeer hoge prioriteit </w:t>
      </w:r>
    </w:p>
    <w:p w14:paraId="45589396" w14:textId="77777777" w:rsidR="00F5221D" w:rsidRPr="00CD462D" w:rsidRDefault="00F5221D" w:rsidP="00F5221D">
      <w:pPr>
        <w:pStyle w:val="Lijstalinea"/>
        <w:numPr>
          <w:ilvl w:val="0"/>
          <w:numId w:val="65"/>
        </w:numPr>
      </w:pPr>
      <w:r w:rsidRPr="00CD462D">
        <w:t xml:space="preserve">Hoge prioriteit </w:t>
      </w:r>
    </w:p>
    <w:p w14:paraId="7222C90A" w14:textId="77777777" w:rsidR="00F5221D" w:rsidRPr="00CD462D" w:rsidRDefault="00F5221D" w:rsidP="00F5221D">
      <w:pPr>
        <w:pStyle w:val="Lijstalinea"/>
        <w:numPr>
          <w:ilvl w:val="0"/>
          <w:numId w:val="65"/>
        </w:numPr>
      </w:pPr>
      <w:r w:rsidRPr="00CD462D">
        <w:t xml:space="preserve">Gemiddeld hoge prioriteit </w:t>
      </w:r>
    </w:p>
    <w:p w14:paraId="3B8785E2" w14:textId="77777777" w:rsidR="00F5221D" w:rsidRPr="00CD462D" w:rsidRDefault="00F5221D" w:rsidP="00F5221D">
      <w:pPr>
        <w:pStyle w:val="Lijstalinea"/>
        <w:numPr>
          <w:ilvl w:val="0"/>
          <w:numId w:val="65"/>
        </w:numPr>
      </w:pPr>
      <w:r w:rsidRPr="00CD462D">
        <w:t xml:space="preserve">Gemiddelde prioriteit </w:t>
      </w:r>
    </w:p>
    <w:p w14:paraId="592815AD" w14:textId="77777777" w:rsidR="00F5221D" w:rsidRPr="00CD462D" w:rsidRDefault="00F5221D" w:rsidP="00F5221D">
      <w:pPr>
        <w:pStyle w:val="Lijstalinea"/>
        <w:numPr>
          <w:ilvl w:val="0"/>
          <w:numId w:val="65"/>
        </w:numPr>
      </w:pPr>
      <w:r w:rsidRPr="00CD462D">
        <w:t xml:space="preserve">Gemiddeld lage prioriteit </w:t>
      </w:r>
    </w:p>
    <w:p w14:paraId="71D4813C" w14:textId="77777777" w:rsidR="00F5221D" w:rsidRPr="00CD462D" w:rsidRDefault="00F5221D" w:rsidP="00F5221D">
      <w:pPr>
        <w:pStyle w:val="Lijstalinea"/>
        <w:numPr>
          <w:ilvl w:val="0"/>
          <w:numId w:val="65"/>
        </w:numPr>
      </w:pPr>
      <w:r w:rsidRPr="00CD462D">
        <w:t xml:space="preserve">Lage prioriteit </w:t>
      </w:r>
    </w:p>
    <w:p w14:paraId="006ED083" w14:textId="77777777" w:rsidR="00F5221D" w:rsidRPr="00CD462D" w:rsidRDefault="00F5221D" w:rsidP="00F5221D">
      <w:pPr>
        <w:pStyle w:val="Lijstalinea"/>
        <w:numPr>
          <w:ilvl w:val="0"/>
          <w:numId w:val="65"/>
        </w:numPr>
      </w:pPr>
      <w:r w:rsidRPr="00CD462D">
        <w:t xml:space="preserve">Zeer lage prioriteit </w:t>
      </w:r>
    </w:p>
    <w:p w14:paraId="3641F2DA" w14:textId="77777777" w:rsidR="00F5221D" w:rsidRPr="00CD462D" w:rsidRDefault="00F5221D" w:rsidP="00F5221D">
      <w:pPr>
        <w:pStyle w:val="Lijstalinea"/>
        <w:numPr>
          <w:ilvl w:val="0"/>
          <w:numId w:val="65"/>
        </w:numPr>
      </w:pPr>
      <w:r w:rsidRPr="00CD462D">
        <w:t>Laagste prioriteit</w:t>
      </w:r>
    </w:p>
    <w:p w14:paraId="1B0E770E" w14:textId="77777777" w:rsidR="00F5221D" w:rsidRPr="00CD462D" w:rsidRDefault="00F5221D" w:rsidP="00F5221D"/>
    <w:p w14:paraId="14FA1B92" w14:textId="232CC219" w:rsidR="00F5221D" w:rsidRPr="00CD462D" w:rsidRDefault="00F5221D" w:rsidP="00F5221D">
      <w:r w:rsidRPr="00CD462D">
        <w:t>Uiteindelijk kan deze informatie in de zogenaamde aspect-/prioriteitmatrix worden opgenomen:</w:t>
      </w:r>
    </w:p>
    <w:p w14:paraId="1953023F" w14:textId="77777777" w:rsidR="00F5221D" w:rsidRPr="00CD462D" w:rsidRDefault="00F5221D" w:rsidP="00F5221D">
      <w:pPr>
        <w:keepNext/>
      </w:pPr>
      <w:r w:rsidRPr="00CD462D">
        <w:rPr>
          <w:noProof/>
        </w:rPr>
        <w:drawing>
          <wp:inline distT="0" distB="0" distL="0" distR="0" wp14:anchorId="0CB18913" wp14:editId="06C8B361">
            <wp:extent cx="5219700" cy="1684020"/>
            <wp:effectExtent l="0" t="0" r="0" b="0"/>
            <wp:docPr id="91009982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9700" cy="1684020"/>
                    </a:xfrm>
                    <a:prstGeom prst="rect">
                      <a:avLst/>
                    </a:prstGeom>
                    <a:noFill/>
                    <a:ln>
                      <a:noFill/>
                    </a:ln>
                  </pic:spPr>
                </pic:pic>
              </a:graphicData>
            </a:graphic>
          </wp:inline>
        </w:drawing>
      </w:r>
    </w:p>
    <w:p w14:paraId="5A006E74" w14:textId="73D8C26C" w:rsidR="00F5221D" w:rsidRPr="00CD462D" w:rsidRDefault="00F5221D" w:rsidP="00F5221D">
      <w:pPr>
        <w:pStyle w:val="Bijschrift"/>
      </w:pPr>
      <w:r w:rsidRPr="00CD462D">
        <w:t xml:space="preserve">Figuur </w:t>
      </w:r>
      <w:r w:rsidRPr="00CD462D">
        <w:fldChar w:fldCharType="begin"/>
      </w:r>
      <w:r w:rsidRPr="00CD462D">
        <w:instrText xml:space="preserve"> SEQ Figuur \* ARABIC </w:instrText>
      </w:r>
      <w:r w:rsidRPr="00CD462D">
        <w:fldChar w:fldCharType="separate"/>
      </w:r>
      <w:r w:rsidR="00CD462D">
        <w:rPr>
          <w:noProof/>
        </w:rPr>
        <w:t>1</w:t>
      </w:r>
      <w:r w:rsidRPr="00CD462D">
        <w:fldChar w:fldCharType="end"/>
      </w:r>
      <w:r w:rsidRPr="00CD462D">
        <w:t xml:space="preserve"> Aspect-/prioriteitmatrix</w:t>
      </w:r>
    </w:p>
    <w:p w14:paraId="305E6A00" w14:textId="77777777" w:rsidR="00F5221D" w:rsidRPr="00CD462D" w:rsidRDefault="00F5221D" w:rsidP="00F5221D"/>
    <w:p w14:paraId="5D9A3DBE" w14:textId="4E01A687" w:rsidR="00F5221D" w:rsidRPr="00CD462D" w:rsidRDefault="00F5221D" w:rsidP="00F5221D">
      <w:r w:rsidRPr="00CD462D">
        <w:t>Effect voor het niet oplossen van gebrek:</w:t>
      </w:r>
    </w:p>
    <w:p w14:paraId="013F878E" w14:textId="77777777" w:rsidR="00F5221D" w:rsidRPr="00CD462D" w:rsidRDefault="00F5221D" w:rsidP="00F5221D">
      <w:pPr>
        <w:pStyle w:val="Lijstalinea"/>
        <w:numPr>
          <w:ilvl w:val="0"/>
          <w:numId w:val="66"/>
        </w:numPr>
      </w:pPr>
      <w:r w:rsidRPr="00CD462D">
        <w:t>Geen of een zeer gering effect (1);</w:t>
      </w:r>
    </w:p>
    <w:p w14:paraId="7D400AC7" w14:textId="77777777" w:rsidR="00F5221D" w:rsidRPr="00CD462D" w:rsidRDefault="00F5221D" w:rsidP="00F5221D">
      <w:pPr>
        <w:pStyle w:val="Lijstalinea"/>
        <w:numPr>
          <w:ilvl w:val="0"/>
          <w:numId w:val="66"/>
        </w:numPr>
      </w:pPr>
      <w:r w:rsidRPr="00CD462D">
        <w:t>Een matig effect (2);</w:t>
      </w:r>
    </w:p>
    <w:p w14:paraId="1CEA7D57" w14:textId="77777777" w:rsidR="00F5221D" w:rsidRPr="00CD462D" w:rsidRDefault="00F5221D" w:rsidP="00F5221D">
      <w:pPr>
        <w:pStyle w:val="Lijstalinea"/>
        <w:numPr>
          <w:ilvl w:val="0"/>
          <w:numId w:val="66"/>
        </w:numPr>
      </w:pPr>
      <w:r w:rsidRPr="00CD462D">
        <w:t>Een sterk of ernstig effect (3).</w:t>
      </w:r>
    </w:p>
    <w:p w14:paraId="385F0D85" w14:textId="77777777" w:rsidR="00F5221D" w:rsidRPr="00CD462D" w:rsidRDefault="00F5221D" w:rsidP="00F5221D"/>
    <w:p w14:paraId="5CB9EB9B" w14:textId="15827C10" w:rsidR="00860349" w:rsidRPr="00AC62CB" w:rsidRDefault="00860349" w:rsidP="00F5221D">
      <w:pPr>
        <w:pStyle w:val="Kop3"/>
        <w:rPr>
          <w:color w:val="4B1978"/>
        </w:rPr>
      </w:pPr>
      <w:bookmarkStart w:id="57" w:name="_Toc221521027"/>
      <w:bookmarkStart w:id="58" w:name="_Toc221488608"/>
      <w:r w:rsidRPr="00AC62CB">
        <w:rPr>
          <w:color w:val="4B1978"/>
        </w:rPr>
        <w:t xml:space="preserve">Vaststellen vervanging van elementen volgens </w:t>
      </w:r>
      <w:r w:rsidR="00F5221D" w:rsidRPr="00AC62CB">
        <w:rPr>
          <w:color w:val="4B1978"/>
        </w:rPr>
        <w:t xml:space="preserve">TCO </w:t>
      </w:r>
      <w:r w:rsidRPr="00AC62CB">
        <w:rPr>
          <w:color w:val="4B1978"/>
        </w:rPr>
        <w:t>methodiek.</w:t>
      </w:r>
      <w:bookmarkEnd w:id="57"/>
      <w:bookmarkEnd w:id="58"/>
      <w:r w:rsidRPr="00AC62CB">
        <w:rPr>
          <w:color w:val="4B1978"/>
        </w:rPr>
        <w:t xml:space="preserve"> </w:t>
      </w:r>
    </w:p>
    <w:p w14:paraId="63907698" w14:textId="3126CA3B" w:rsidR="00860349" w:rsidRPr="00CD462D" w:rsidRDefault="00860349" w:rsidP="00E45547">
      <w:r w:rsidRPr="00CD462D">
        <w:t xml:space="preserve">Opdrachtgever wil een continue verbetering en verduurzaming in gebouwen en installaties. Derhalve dient Opdrachtnemer bij vervanging van </w:t>
      </w:r>
      <w:r w:rsidR="00C54C04">
        <w:t xml:space="preserve">bouwkundige </w:t>
      </w:r>
      <w:r w:rsidRPr="00CD462D">
        <w:t>elementen, die een effect hebben op de duurzaamheid van het betreffende gebouw middels een TCO-berekening (</w:t>
      </w:r>
      <w:r w:rsidR="00F5221D" w:rsidRPr="00CD462D">
        <w:t xml:space="preserve">Total Cost of Ownership </w:t>
      </w:r>
      <w:r w:rsidRPr="00CD462D">
        <w:t xml:space="preserve">methodiek) aan te tonen dat </w:t>
      </w:r>
      <w:r w:rsidR="00C54C04">
        <w:t>een</w:t>
      </w:r>
      <w:r w:rsidRPr="00CD462D">
        <w:t xml:space="preserve"> nieuw aan te brengen element een optimale combinatie vormt tussen technische kwaliteit, kosten over de levensduur en functionaliteit. Voor integrale </w:t>
      </w:r>
      <w:r w:rsidR="00E45547" w:rsidRPr="00CD462D">
        <w:t>v</w:t>
      </w:r>
      <w:r w:rsidRPr="00CD462D">
        <w:t xml:space="preserve">ervangingen dient Opdrachtnemer minimaal twee voorstellen te doen en de </w:t>
      </w:r>
      <w:r w:rsidR="00E45547" w:rsidRPr="00CD462D">
        <w:t>e</w:t>
      </w:r>
      <w:r w:rsidRPr="00CD462D">
        <w:t>xploitatiekosten te vergelijken middels een TCO berekening, indien vervangingen noodzakelijk worden bevonden.</w:t>
      </w:r>
    </w:p>
    <w:p w14:paraId="7CDFB456" w14:textId="77777777" w:rsidR="00860349" w:rsidRPr="00CD462D" w:rsidRDefault="00860349" w:rsidP="00F15668"/>
    <w:p w14:paraId="2D1654C9" w14:textId="7D344F70" w:rsidR="00860349" w:rsidRPr="00AC62CB" w:rsidRDefault="00860349" w:rsidP="00F15668">
      <w:pPr>
        <w:pStyle w:val="Kop2"/>
        <w:rPr>
          <w:color w:val="4B1978"/>
        </w:rPr>
      </w:pPr>
      <w:bookmarkStart w:id="59" w:name="_Toc221521028"/>
      <w:bookmarkStart w:id="60" w:name="_Toc221488609"/>
      <w:r w:rsidRPr="00AC62CB">
        <w:rPr>
          <w:color w:val="4B1978"/>
        </w:rPr>
        <w:lastRenderedPageBreak/>
        <w:t>Rapportages en informatie</w:t>
      </w:r>
      <w:bookmarkEnd w:id="59"/>
      <w:bookmarkEnd w:id="60"/>
    </w:p>
    <w:p w14:paraId="24D12411" w14:textId="5031B1C1" w:rsidR="00F16E46" w:rsidRPr="00CD462D" w:rsidRDefault="00F16E46" w:rsidP="00F16E46">
      <w:r w:rsidRPr="00CD462D">
        <w:t>Opdrachtgever verwacht van Opdrachtnemer dat er periodiek actuele en concrete rapportages worden aangeleverd. Daarnaast worden betrouwbare onderhoudsplannen</w:t>
      </w:r>
      <w:r w:rsidR="00C54C04">
        <w:t xml:space="preserve"> en </w:t>
      </w:r>
      <w:r w:rsidRPr="00CD462D">
        <w:t>verbetervoorstellen verwacht.</w:t>
      </w:r>
    </w:p>
    <w:p w14:paraId="13B9DED0" w14:textId="1FC0607A" w:rsidR="00860349" w:rsidRPr="00CD462D" w:rsidRDefault="00860349" w:rsidP="00F15668">
      <w:r w:rsidRPr="00CD462D">
        <w:rPr>
          <w:rFonts w:eastAsia="Times New Roman" w:cs="Times New Roman"/>
        </w:rPr>
        <w:t>Opdrachtgever</w:t>
      </w:r>
      <w:r w:rsidRPr="00CD462D">
        <w:t xml:space="preserve"> wil alle relevante informatie en documenten aangaande de </w:t>
      </w:r>
      <w:r w:rsidR="00E271CB" w:rsidRPr="00CD462D">
        <w:t>bouwkundige assets</w:t>
      </w:r>
      <w:r w:rsidRPr="00CD462D">
        <w:t xml:space="preserve"> borgen</w:t>
      </w:r>
      <w:r w:rsidR="00022C5C">
        <w:t>,</w:t>
      </w:r>
      <w:r w:rsidR="00006D93" w:rsidRPr="00CD462D">
        <w:t xml:space="preserve"> zodat </w:t>
      </w:r>
      <w:r w:rsidR="00022C5C">
        <w:t>er</w:t>
      </w:r>
      <w:r w:rsidR="00006D93" w:rsidRPr="00CD462D">
        <w:t xml:space="preserve"> een</w:t>
      </w:r>
      <w:r w:rsidRPr="00CD462D">
        <w:t xml:space="preserve"> compleet gebouwdossier</w:t>
      </w:r>
      <w:r w:rsidR="00006D93" w:rsidRPr="00CD462D">
        <w:t xml:space="preserve"> is</w:t>
      </w:r>
      <w:r w:rsidRPr="00CD462D">
        <w:t>. Minimaal dien</w:t>
      </w:r>
      <w:r w:rsidR="00006D93" w:rsidRPr="00CD462D">
        <w:t xml:space="preserve">t Opdrachtnemer </w:t>
      </w:r>
      <w:r w:rsidRPr="00CD462D">
        <w:t xml:space="preserve">de volgende onderdelen </w:t>
      </w:r>
      <w:r w:rsidR="00006D93" w:rsidRPr="00CD462D">
        <w:t xml:space="preserve">te </w:t>
      </w:r>
      <w:r w:rsidR="00C54C04">
        <w:t>aan te leveren</w:t>
      </w:r>
      <w:r w:rsidRPr="00CD462D">
        <w:t>:</w:t>
      </w:r>
    </w:p>
    <w:p w14:paraId="001A80C8" w14:textId="77777777" w:rsidR="00860349" w:rsidRPr="00CD462D" w:rsidRDefault="00860349" w:rsidP="00F5221D">
      <w:pPr>
        <w:pStyle w:val="Lijstalinea"/>
        <w:numPr>
          <w:ilvl w:val="0"/>
          <w:numId w:val="40"/>
        </w:numPr>
      </w:pPr>
      <w:r w:rsidRPr="00CD462D">
        <w:t>Meldingen/storingen/klachten/gebreken;</w:t>
      </w:r>
    </w:p>
    <w:p w14:paraId="13CB343A" w14:textId="77777777" w:rsidR="00860349" w:rsidRPr="00CD462D" w:rsidRDefault="00860349" w:rsidP="00F5221D">
      <w:pPr>
        <w:pStyle w:val="Lijstalinea"/>
        <w:numPr>
          <w:ilvl w:val="0"/>
          <w:numId w:val="40"/>
        </w:numPr>
      </w:pPr>
      <w:r w:rsidRPr="00CD462D">
        <w:t>Werkbonnen;</w:t>
      </w:r>
    </w:p>
    <w:p w14:paraId="759F580E" w14:textId="77777777" w:rsidR="00860349" w:rsidRPr="00CD462D" w:rsidRDefault="00860349" w:rsidP="00F5221D">
      <w:pPr>
        <w:pStyle w:val="Lijstalinea"/>
        <w:numPr>
          <w:ilvl w:val="0"/>
          <w:numId w:val="40"/>
        </w:numPr>
      </w:pPr>
      <w:r w:rsidRPr="00CD462D">
        <w:t>Logboeken;</w:t>
      </w:r>
    </w:p>
    <w:p w14:paraId="7D020820" w14:textId="77777777" w:rsidR="00860349" w:rsidRPr="00CD462D" w:rsidRDefault="00860349" w:rsidP="00F5221D">
      <w:pPr>
        <w:pStyle w:val="Lijstalinea"/>
        <w:numPr>
          <w:ilvl w:val="0"/>
          <w:numId w:val="40"/>
        </w:numPr>
      </w:pPr>
      <w:r w:rsidRPr="00CD462D">
        <w:t>Geleverde prestaties;</w:t>
      </w:r>
    </w:p>
    <w:p w14:paraId="2615ABE9" w14:textId="77777777" w:rsidR="00C03BF7" w:rsidRPr="00CD462D" w:rsidRDefault="00C03BF7" w:rsidP="00F5221D">
      <w:pPr>
        <w:pStyle w:val="Lijstalinea"/>
        <w:numPr>
          <w:ilvl w:val="0"/>
          <w:numId w:val="40"/>
        </w:numPr>
      </w:pPr>
      <w:r w:rsidRPr="00CD462D">
        <w:t xml:space="preserve">Planning uit te voeren correctief, planmatig en periodiek onderhoud; </w:t>
      </w:r>
    </w:p>
    <w:p w14:paraId="2870E1B0" w14:textId="77777777" w:rsidR="00C03BF7" w:rsidRPr="00CD462D" w:rsidRDefault="00C03BF7" w:rsidP="00F5221D">
      <w:pPr>
        <w:pStyle w:val="Lijstalinea"/>
        <w:numPr>
          <w:ilvl w:val="0"/>
          <w:numId w:val="40"/>
        </w:numPr>
      </w:pPr>
      <w:r w:rsidRPr="00CD462D">
        <w:t>Overzicht met alle wettelijke verplichtingen en de datum van uitvoering laatste keuring inclusief planjaar uitvoering volgende keuring.</w:t>
      </w:r>
    </w:p>
    <w:p w14:paraId="51FEAD62" w14:textId="77777777" w:rsidR="00860349" w:rsidRPr="00CD462D" w:rsidRDefault="00860349" w:rsidP="00F5221D">
      <w:pPr>
        <w:pStyle w:val="Lijstalinea"/>
        <w:numPr>
          <w:ilvl w:val="0"/>
          <w:numId w:val="40"/>
        </w:numPr>
      </w:pPr>
      <w:r w:rsidRPr="00CD462D">
        <w:t xml:space="preserve">Rapportages van uitgevoerde werkzaamheden, keuringen en inspecties; </w:t>
      </w:r>
    </w:p>
    <w:p w14:paraId="324E68E3" w14:textId="77777777" w:rsidR="00860349" w:rsidRPr="00CD462D" w:rsidRDefault="00860349" w:rsidP="00F5221D">
      <w:pPr>
        <w:pStyle w:val="Lijstalinea"/>
        <w:numPr>
          <w:ilvl w:val="0"/>
          <w:numId w:val="40"/>
        </w:numPr>
      </w:pPr>
      <w:r w:rsidRPr="00CD462D">
        <w:t xml:space="preserve">Alle overige relevante informatie en documenten die behoren bij een compleet gebouwdossier. </w:t>
      </w:r>
    </w:p>
    <w:p w14:paraId="1A9E918A" w14:textId="77777777" w:rsidR="00C03BF7" w:rsidRPr="00CD462D" w:rsidRDefault="00C03BF7" w:rsidP="00F15668"/>
    <w:p w14:paraId="2276E34A" w14:textId="3359BAFD" w:rsidR="00E271CB" w:rsidRPr="00CD462D" w:rsidRDefault="00E271CB" w:rsidP="00E271CB">
      <w:r w:rsidRPr="00CD462D">
        <w:t>De Opdrachtnemer dient (naast rapportages van uitgevoerde werkzaamheden, keuringen en inspecties, werkbonnen, logboeken) minimaal de volgende rapportages en documenten aan te leveren bij Opdrachtgever, die benodigd zijn voor de overleggen met Opdrachtgever:</w:t>
      </w:r>
    </w:p>
    <w:tbl>
      <w:tblPr>
        <w:tblStyle w:val="Sweco-Opmaak"/>
        <w:tblW w:w="0" w:type="auto"/>
        <w:tblLook w:val="04A0" w:firstRow="1" w:lastRow="0" w:firstColumn="1" w:lastColumn="0" w:noHBand="0" w:noVBand="1"/>
      </w:tblPr>
      <w:tblGrid>
        <w:gridCol w:w="4395"/>
        <w:gridCol w:w="1417"/>
      </w:tblGrid>
      <w:tr w:rsidR="00E271CB" w:rsidRPr="00CD462D" w14:paraId="69BEB3F8" w14:textId="77777777" w:rsidTr="4EB0C189">
        <w:trPr>
          <w:cnfStyle w:val="100000000000" w:firstRow="1" w:lastRow="0" w:firstColumn="0" w:lastColumn="0" w:oddVBand="0" w:evenVBand="0" w:oddHBand="0" w:evenHBand="0" w:firstRowFirstColumn="0" w:firstRowLastColumn="0" w:lastRowFirstColumn="0" w:lastRowLastColumn="0"/>
        </w:trPr>
        <w:tc>
          <w:tcPr>
            <w:tcW w:w="4395" w:type="dxa"/>
            <w:vAlign w:val="center"/>
          </w:tcPr>
          <w:p w14:paraId="45FA49AD" w14:textId="77777777" w:rsidR="00E271CB" w:rsidRPr="00CD462D" w:rsidRDefault="00E271CB" w:rsidP="00A42467">
            <w:pPr>
              <w:ind w:left="0" w:firstLine="0"/>
            </w:pPr>
            <w:r w:rsidRPr="00CD462D">
              <w:t>Rapportage/document</w:t>
            </w:r>
          </w:p>
        </w:tc>
        <w:tc>
          <w:tcPr>
            <w:tcW w:w="1417" w:type="dxa"/>
            <w:vAlign w:val="center"/>
          </w:tcPr>
          <w:p w14:paraId="2DE949BD" w14:textId="77777777" w:rsidR="00E271CB" w:rsidRPr="00CD462D" w:rsidRDefault="00E271CB" w:rsidP="00A42467">
            <w:pPr>
              <w:ind w:left="0" w:firstLine="0"/>
            </w:pPr>
            <w:r w:rsidRPr="00CD462D">
              <w:t>Kenmerk</w:t>
            </w:r>
          </w:p>
        </w:tc>
      </w:tr>
      <w:tr w:rsidR="00C03BF7" w:rsidRPr="00CD462D" w14:paraId="69B3A410" w14:textId="77777777" w:rsidTr="4EB0C189">
        <w:tc>
          <w:tcPr>
            <w:tcW w:w="4395" w:type="dxa"/>
            <w:vAlign w:val="center"/>
          </w:tcPr>
          <w:p w14:paraId="4822C50D" w14:textId="62B97CF6" w:rsidR="00C03BF7" w:rsidRPr="00BE5992" w:rsidRDefault="00C03BF7" w:rsidP="4EB0C189">
            <w:pPr>
              <w:ind w:left="0" w:firstLine="0"/>
            </w:pPr>
            <w:r w:rsidRPr="00BE5992">
              <w:t>Jaarlijks geactualiseerd</w:t>
            </w:r>
            <w:r w:rsidR="00C54C04" w:rsidRPr="00BE5992">
              <w:t xml:space="preserve">e meerjarenbegroting </w:t>
            </w:r>
          </w:p>
        </w:tc>
        <w:tc>
          <w:tcPr>
            <w:tcW w:w="1417" w:type="dxa"/>
            <w:vAlign w:val="center"/>
          </w:tcPr>
          <w:p w14:paraId="78EE5158" w14:textId="20389E08" w:rsidR="00C03BF7" w:rsidRPr="00BE5992" w:rsidRDefault="00836FC4" w:rsidP="4EB0C189">
            <w:pPr>
              <w:ind w:left="0" w:firstLine="0"/>
            </w:pPr>
            <w:r w:rsidRPr="00BE5992">
              <w:t>A</w:t>
            </w:r>
          </w:p>
        </w:tc>
      </w:tr>
      <w:tr w:rsidR="00E271CB" w:rsidRPr="00CD462D" w14:paraId="1AE909CB" w14:textId="77777777" w:rsidTr="4EB0C189">
        <w:tc>
          <w:tcPr>
            <w:tcW w:w="4395" w:type="dxa"/>
            <w:vAlign w:val="center"/>
          </w:tcPr>
          <w:p w14:paraId="540B28E7" w14:textId="77777777" w:rsidR="00E271CB" w:rsidRPr="00CD462D" w:rsidRDefault="00E271CB" w:rsidP="00A42467">
            <w:pPr>
              <w:ind w:left="0" w:firstLine="0"/>
            </w:pPr>
            <w:r w:rsidRPr="00CD462D">
              <w:t>Onderhoudsjaarplan</w:t>
            </w:r>
          </w:p>
        </w:tc>
        <w:tc>
          <w:tcPr>
            <w:tcW w:w="1417" w:type="dxa"/>
            <w:vAlign w:val="center"/>
          </w:tcPr>
          <w:p w14:paraId="4B2D10C4" w14:textId="64BE89EC" w:rsidR="00E271CB" w:rsidRPr="00CD462D" w:rsidRDefault="00836FC4" w:rsidP="00A42467">
            <w:pPr>
              <w:ind w:left="0" w:firstLine="0"/>
            </w:pPr>
            <w:r w:rsidRPr="00CD462D">
              <w:t>B</w:t>
            </w:r>
          </w:p>
        </w:tc>
      </w:tr>
      <w:tr w:rsidR="00E271CB" w:rsidRPr="00CD462D" w14:paraId="04D722EC" w14:textId="77777777" w:rsidTr="4EB0C189">
        <w:tc>
          <w:tcPr>
            <w:tcW w:w="4395" w:type="dxa"/>
            <w:vAlign w:val="center"/>
          </w:tcPr>
          <w:p w14:paraId="79297B5F" w14:textId="77777777" w:rsidR="00E271CB" w:rsidRPr="00CD462D" w:rsidRDefault="00E271CB" w:rsidP="00A42467">
            <w:pPr>
              <w:ind w:left="0" w:firstLine="0"/>
            </w:pPr>
            <w:r w:rsidRPr="00CD462D">
              <w:t>Jaarrapportage</w:t>
            </w:r>
          </w:p>
        </w:tc>
        <w:tc>
          <w:tcPr>
            <w:tcW w:w="1417" w:type="dxa"/>
            <w:vAlign w:val="center"/>
          </w:tcPr>
          <w:p w14:paraId="476EE86B" w14:textId="0810AE87" w:rsidR="00E271CB" w:rsidRPr="00CD462D" w:rsidRDefault="00836FC4" w:rsidP="00A42467">
            <w:pPr>
              <w:ind w:left="0" w:firstLine="0"/>
            </w:pPr>
            <w:r w:rsidRPr="00CD462D">
              <w:t>C</w:t>
            </w:r>
          </w:p>
        </w:tc>
      </w:tr>
      <w:tr w:rsidR="00E271CB" w:rsidRPr="00CD462D" w14:paraId="6CC0AC11" w14:textId="77777777" w:rsidTr="4EB0C189">
        <w:tc>
          <w:tcPr>
            <w:tcW w:w="4395" w:type="dxa"/>
            <w:vAlign w:val="center"/>
          </w:tcPr>
          <w:p w14:paraId="4C63673D" w14:textId="00D839DF" w:rsidR="00E271CB" w:rsidRPr="00CD462D" w:rsidRDefault="00E271CB" w:rsidP="00A42467">
            <w:pPr>
              <w:ind w:left="0" w:firstLine="0"/>
            </w:pPr>
            <w:r w:rsidRPr="00CD462D">
              <w:t xml:space="preserve">Rapportage operationeel overleg </w:t>
            </w:r>
          </w:p>
        </w:tc>
        <w:tc>
          <w:tcPr>
            <w:tcW w:w="1417" w:type="dxa"/>
            <w:vAlign w:val="center"/>
          </w:tcPr>
          <w:p w14:paraId="1C7C6F25" w14:textId="4CE291EC" w:rsidR="00E271CB" w:rsidRPr="00CD462D" w:rsidRDefault="00836FC4" w:rsidP="00A42467">
            <w:pPr>
              <w:ind w:left="0" w:firstLine="0"/>
            </w:pPr>
            <w:r w:rsidRPr="00CD462D">
              <w:t>D</w:t>
            </w:r>
          </w:p>
        </w:tc>
      </w:tr>
      <w:tr w:rsidR="00E271CB" w:rsidRPr="00CD462D" w14:paraId="2FACE3D4" w14:textId="77777777" w:rsidTr="4EB0C189">
        <w:tc>
          <w:tcPr>
            <w:tcW w:w="4395" w:type="dxa"/>
            <w:vAlign w:val="center"/>
          </w:tcPr>
          <w:p w14:paraId="3695E8E9" w14:textId="4EEAEC8B" w:rsidR="00E271CB" w:rsidRPr="00CD462D" w:rsidRDefault="00E271CB" w:rsidP="00A42467">
            <w:pPr>
              <w:ind w:left="0" w:firstLine="0"/>
            </w:pPr>
            <w:r w:rsidRPr="00CD462D">
              <w:t xml:space="preserve">Rapportage </w:t>
            </w:r>
            <w:r w:rsidR="00E83FAF">
              <w:t>kwartaal</w:t>
            </w:r>
            <w:r w:rsidRPr="00CD462D">
              <w:t xml:space="preserve"> overleg</w:t>
            </w:r>
          </w:p>
        </w:tc>
        <w:tc>
          <w:tcPr>
            <w:tcW w:w="1417" w:type="dxa"/>
            <w:vAlign w:val="center"/>
          </w:tcPr>
          <w:p w14:paraId="3014F94E" w14:textId="485DB0B5" w:rsidR="00E271CB" w:rsidRPr="00CD462D" w:rsidRDefault="00836FC4" w:rsidP="00A42467">
            <w:pPr>
              <w:ind w:left="0" w:firstLine="0"/>
            </w:pPr>
            <w:r w:rsidRPr="00CD462D">
              <w:t>E</w:t>
            </w:r>
          </w:p>
        </w:tc>
      </w:tr>
    </w:tbl>
    <w:p w14:paraId="6808ABC0" w14:textId="77777777" w:rsidR="00E271CB" w:rsidRPr="00CD462D" w:rsidRDefault="00E271CB" w:rsidP="00E271CB">
      <w:pPr>
        <w:jc w:val="both"/>
      </w:pPr>
    </w:p>
    <w:p w14:paraId="2FB1D8D1" w14:textId="77777777" w:rsidR="00E271CB" w:rsidRPr="00CD462D" w:rsidRDefault="00E271CB" w:rsidP="00E271CB">
      <w:pPr>
        <w:jc w:val="both"/>
      </w:pPr>
      <w:r w:rsidRPr="00CD462D">
        <w:t>Deze rapportages en documenten A t/m E worden hierna kort omschreven:</w:t>
      </w:r>
    </w:p>
    <w:p w14:paraId="2B094F94" w14:textId="77777777" w:rsidR="00E271CB" w:rsidRPr="00CD462D" w:rsidRDefault="00E271CB" w:rsidP="00F15668"/>
    <w:p w14:paraId="32B2D167" w14:textId="4AE2178A" w:rsidR="00E271CB" w:rsidRPr="003421C1" w:rsidRDefault="00E271CB" w:rsidP="4EB0C189">
      <w:pPr>
        <w:rPr>
          <w:b/>
          <w:bCs/>
        </w:rPr>
      </w:pPr>
      <w:r w:rsidRPr="003421C1">
        <w:rPr>
          <w:b/>
          <w:bCs/>
        </w:rPr>
        <w:t xml:space="preserve">Jaarlijks </w:t>
      </w:r>
      <w:r w:rsidR="00C54C04" w:rsidRPr="003421C1">
        <w:rPr>
          <w:b/>
          <w:bCs/>
        </w:rPr>
        <w:t>geactualiseerde begroting vervangingen</w:t>
      </w:r>
      <w:r w:rsidR="00836FC4" w:rsidRPr="003421C1">
        <w:rPr>
          <w:b/>
          <w:bCs/>
        </w:rPr>
        <w:t xml:space="preserve"> (A)</w:t>
      </w:r>
    </w:p>
    <w:p w14:paraId="5DA24A8B" w14:textId="6D1A2F03" w:rsidR="00E937D1" w:rsidRDefault="00E937D1" w:rsidP="00E937D1">
      <w:r w:rsidRPr="00C42BD7">
        <w:t xml:space="preserve">Opdrachtnemer </w:t>
      </w:r>
      <w:r>
        <w:t xml:space="preserve">hoeft geen geactualiseerde </w:t>
      </w:r>
      <w:r w:rsidR="003421C1">
        <w:t xml:space="preserve">meerjarenbegroting aan te leveren, maar </w:t>
      </w:r>
      <w:r w:rsidRPr="00C42BD7">
        <w:t>dient bij diverse elementen jaarlijks wel proactief te beoordelen en te adviseren of het nodig is vervangingen uit te voeren, of dat deze nog 1 of meerdere jaren kunnen worden doorgeschoven.</w:t>
      </w:r>
    </w:p>
    <w:p w14:paraId="792CEC95" w14:textId="4B9D3279" w:rsidR="00356967" w:rsidRPr="00C42BD7" w:rsidRDefault="00356967" w:rsidP="00E937D1">
      <w:r>
        <w:t xml:space="preserve">Ook dient Opdrachtnemer voor alle in het daaropvolgende jaar </w:t>
      </w:r>
      <w:r w:rsidR="00FF579A">
        <w:t xml:space="preserve">voorgestelde vervangingen </w:t>
      </w:r>
      <w:r w:rsidRPr="00356967">
        <w:t xml:space="preserve">in een technisch en financieel onderbouwd voorstel </w:t>
      </w:r>
      <w:r w:rsidR="00FF579A">
        <w:t>aan te leveren</w:t>
      </w:r>
      <w:r w:rsidRPr="00356967">
        <w:t>. In dit voorstel dient Opdrachtnemer rekening te houden met een optimale balans tussen instandhouding en vernieuwen in relatie tot de exploitatiekosten.</w:t>
      </w:r>
    </w:p>
    <w:p w14:paraId="3612A4CB" w14:textId="77777777" w:rsidR="00E937D1" w:rsidRDefault="00E937D1" w:rsidP="00E937D1">
      <w:r w:rsidRPr="00C42BD7">
        <w:t>Bij vervangingen dient Opdrachtnemer ook rekening te houden met en te adviseren in verduurzamingsmaatregelen, zoals extra dak- en/of gevelisolatie bij dak- en gevelrenovaties, vervanging van beglazing gelijktijdig uitvoeren met schilderwerk uitvoeren, e.d.</w:t>
      </w:r>
    </w:p>
    <w:p w14:paraId="357A78BF" w14:textId="77777777" w:rsidR="00E271CB" w:rsidRPr="00CD462D" w:rsidRDefault="00E271CB" w:rsidP="00F15668"/>
    <w:p w14:paraId="3EB168C8" w14:textId="3D0E6E90" w:rsidR="00E271CB" w:rsidRPr="00CD462D" w:rsidRDefault="00E271CB" w:rsidP="00E271CB">
      <w:pPr>
        <w:rPr>
          <w:b/>
          <w:bCs/>
        </w:rPr>
      </w:pPr>
      <w:r w:rsidRPr="00CD462D">
        <w:rPr>
          <w:b/>
          <w:bCs/>
        </w:rPr>
        <w:lastRenderedPageBreak/>
        <w:t>Onderhoudsjaarplan (</w:t>
      </w:r>
      <w:r w:rsidR="00836FC4" w:rsidRPr="00CD462D">
        <w:rPr>
          <w:b/>
          <w:bCs/>
        </w:rPr>
        <w:t>B</w:t>
      </w:r>
      <w:r w:rsidRPr="00CD462D">
        <w:rPr>
          <w:b/>
          <w:bCs/>
        </w:rPr>
        <w:t xml:space="preserve">) </w:t>
      </w:r>
    </w:p>
    <w:p w14:paraId="370DA0DD" w14:textId="7D658CA5" w:rsidR="00E271CB" w:rsidRPr="00CD462D" w:rsidRDefault="00E271CB" w:rsidP="00E271CB">
      <w:r w:rsidRPr="00CD462D">
        <w:t>Minimaal 2 maanden voor aanvang nieuwe kalenderjaar. Dit onderhoudsjaarplan bestaat uit een jaarplanning met begroting. Hierin dient voor het aankomende kalenderjaar minimaal opgenomen te zijn aan welke bouwkundige delen/elementen wanneer onderhoud/inspecties worden uitgevoerd en welke onderhoudstaken dan uitgevoerd worden.</w:t>
      </w:r>
    </w:p>
    <w:p w14:paraId="20E120D1" w14:textId="0CAE99A9" w:rsidR="00E271CB" w:rsidRPr="00CD462D" w:rsidRDefault="00E271CB" w:rsidP="00E271CB">
      <w:r w:rsidRPr="00CD462D">
        <w:t xml:space="preserve">Periodieke informatie, zoals rapporten van keuringen, uitgevoerd onderhoud, werkbonnen e.d. binnen 2 weken na uitvoering </w:t>
      </w:r>
      <w:r w:rsidR="00C54C04">
        <w:t>te versturen naar Opdrachtgever</w:t>
      </w:r>
      <w:r w:rsidRPr="00CD462D">
        <w:t>.</w:t>
      </w:r>
    </w:p>
    <w:p w14:paraId="15351E3F" w14:textId="77777777" w:rsidR="00E271CB" w:rsidRPr="00CD462D" w:rsidRDefault="00E271CB" w:rsidP="00F15668"/>
    <w:p w14:paraId="775512CA" w14:textId="53F74AF4" w:rsidR="00E271CB" w:rsidRPr="00CD462D" w:rsidRDefault="00E271CB" w:rsidP="00E271CB">
      <w:pPr>
        <w:rPr>
          <w:b/>
          <w:bCs/>
        </w:rPr>
      </w:pPr>
      <w:r w:rsidRPr="00CD462D">
        <w:rPr>
          <w:b/>
          <w:bCs/>
        </w:rPr>
        <w:t>Jaarrapportage (</w:t>
      </w:r>
      <w:r w:rsidR="00836FC4" w:rsidRPr="00CD462D">
        <w:rPr>
          <w:b/>
          <w:bCs/>
        </w:rPr>
        <w:t>C</w:t>
      </w:r>
      <w:r w:rsidRPr="00CD462D">
        <w:rPr>
          <w:b/>
          <w:bCs/>
        </w:rPr>
        <w:t>)</w:t>
      </w:r>
    </w:p>
    <w:p w14:paraId="10FD7E5A" w14:textId="073088E9" w:rsidR="00E271CB" w:rsidRPr="00CD462D" w:rsidRDefault="00E271CB" w:rsidP="00E271CB">
      <w:r w:rsidRPr="00CD462D">
        <w:t>Uiterlijk 2 maanden na verstrijken van het kalenderjaar. In de jaarrapportage dient per locatie een terugblik te zijn opgenomen van het achterliggende jaar en dient minimaal alle relevante managementinformatie, zowel technisch als financieel, van het afgelopen kalenderjaar te bevatten, zoals:</w:t>
      </w:r>
    </w:p>
    <w:p w14:paraId="67E500CF" w14:textId="77777777" w:rsidR="00E271CB" w:rsidRPr="00CD462D" w:rsidRDefault="00E271CB" w:rsidP="00F5221D">
      <w:pPr>
        <w:pStyle w:val="Lijstalinea"/>
        <w:numPr>
          <w:ilvl w:val="0"/>
          <w:numId w:val="40"/>
        </w:numPr>
      </w:pPr>
      <w:r w:rsidRPr="00CD462D">
        <w:t>Overzicht storingen/klachten;</w:t>
      </w:r>
    </w:p>
    <w:p w14:paraId="575CF54A" w14:textId="77777777" w:rsidR="00E271CB" w:rsidRPr="00CD462D" w:rsidRDefault="00E271CB" w:rsidP="00F5221D">
      <w:pPr>
        <w:pStyle w:val="Lijstalinea"/>
        <w:numPr>
          <w:ilvl w:val="0"/>
          <w:numId w:val="40"/>
        </w:numPr>
      </w:pPr>
      <w:r w:rsidRPr="00CD462D">
        <w:t>Overzicht status prestatie-eisen/KPI’s;</w:t>
      </w:r>
    </w:p>
    <w:p w14:paraId="243B0DE6" w14:textId="77777777" w:rsidR="00E271CB" w:rsidRPr="00CD462D" w:rsidRDefault="00E271CB" w:rsidP="00F5221D">
      <w:pPr>
        <w:pStyle w:val="Lijstalinea"/>
        <w:numPr>
          <w:ilvl w:val="0"/>
          <w:numId w:val="40"/>
        </w:numPr>
      </w:pPr>
      <w:r w:rsidRPr="00CD462D">
        <w:t>Overzicht uitgebrachte/status offertes;</w:t>
      </w:r>
    </w:p>
    <w:p w14:paraId="0890E742" w14:textId="77777777" w:rsidR="00E271CB" w:rsidRPr="00CD462D" w:rsidRDefault="00E271CB" w:rsidP="00F5221D">
      <w:pPr>
        <w:pStyle w:val="Lijstalinea"/>
        <w:numPr>
          <w:ilvl w:val="0"/>
          <w:numId w:val="40"/>
        </w:numPr>
      </w:pPr>
      <w:r w:rsidRPr="00CD462D">
        <w:t>Overzicht uitgevoerde werkzaamheden;</w:t>
      </w:r>
    </w:p>
    <w:p w14:paraId="3A047305" w14:textId="77777777" w:rsidR="00E271CB" w:rsidRPr="00CD462D" w:rsidRDefault="00E271CB" w:rsidP="00F5221D">
      <w:pPr>
        <w:pStyle w:val="Lijstalinea"/>
        <w:numPr>
          <w:ilvl w:val="0"/>
          <w:numId w:val="40"/>
        </w:numPr>
      </w:pPr>
      <w:r w:rsidRPr="00CD462D">
        <w:t>Overzicht uitgevoerd onderhoud, zowel preventief, correctief als planmatig;</w:t>
      </w:r>
    </w:p>
    <w:p w14:paraId="57BD4874" w14:textId="77777777" w:rsidR="00E271CB" w:rsidRPr="00CD462D" w:rsidRDefault="00E271CB" w:rsidP="00F5221D">
      <w:pPr>
        <w:pStyle w:val="Lijstalinea"/>
        <w:numPr>
          <w:ilvl w:val="0"/>
          <w:numId w:val="40"/>
        </w:numPr>
      </w:pPr>
      <w:r w:rsidRPr="00CD462D">
        <w:t>Overzicht uitgevoerde inspecties/keuringen per NL-SfB codering;</w:t>
      </w:r>
    </w:p>
    <w:p w14:paraId="1391687A" w14:textId="77777777" w:rsidR="00E271CB" w:rsidRPr="00CD462D" w:rsidRDefault="00E271CB" w:rsidP="00F5221D">
      <w:pPr>
        <w:pStyle w:val="Lijstalinea"/>
        <w:numPr>
          <w:ilvl w:val="0"/>
          <w:numId w:val="40"/>
        </w:numPr>
      </w:pPr>
      <w:r w:rsidRPr="00CD462D">
        <w:t>Overzicht van adviezen, verbeteringen, optimalisaties e.d., zowel qua techniek, verduurzaming, processen;</w:t>
      </w:r>
    </w:p>
    <w:p w14:paraId="4C61DE18" w14:textId="77777777" w:rsidR="00E271CB" w:rsidRPr="00CD462D" w:rsidRDefault="00E271CB" w:rsidP="00F5221D">
      <w:pPr>
        <w:pStyle w:val="Lijstalinea"/>
        <w:numPr>
          <w:ilvl w:val="0"/>
          <w:numId w:val="40"/>
        </w:numPr>
      </w:pPr>
      <w:r w:rsidRPr="00CD462D">
        <w:t>Overzicht invulling Social Return.</w:t>
      </w:r>
    </w:p>
    <w:p w14:paraId="09DBDF46" w14:textId="77777777" w:rsidR="00E271CB" w:rsidRPr="00CD462D" w:rsidRDefault="00E271CB" w:rsidP="00F15668"/>
    <w:p w14:paraId="1AA93B7C" w14:textId="7684CA17" w:rsidR="00E271CB" w:rsidRPr="00CD462D" w:rsidRDefault="00E271CB" w:rsidP="00E271CB">
      <w:pPr>
        <w:rPr>
          <w:b/>
          <w:bCs/>
        </w:rPr>
      </w:pPr>
      <w:r w:rsidRPr="00CD462D">
        <w:rPr>
          <w:b/>
          <w:bCs/>
        </w:rPr>
        <w:t>Rapportage operationeel overleg (</w:t>
      </w:r>
      <w:r w:rsidR="00836FC4" w:rsidRPr="00CD462D">
        <w:rPr>
          <w:b/>
          <w:bCs/>
        </w:rPr>
        <w:t>D</w:t>
      </w:r>
      <w:r w:rsidRPr="00CD462D">
        <w:rPr>
          <w:b/>
          <w:bCs/>
        </w:rPr>
        <w:t>)</w:t>
      </w:r>
    </w:p>
    <w:p w14:paraId="021D3902" w14:textId="1AD50F94" w:rsidR="00E271CB" w:rsidRPr="00CD462D" w:rsidRDefault="00E271CB" w:rsidP="00E271CB">
      <w:pPr>
        <w:rPr>
          <w:bCs/>
        </w:rPr>
      </w:pPr>
      <w:r w:rsidRPr="00CD462D">
        <w:t>Maandelijks en uiterlijk 2 weken na het verstrijken van de betreffende maand. In deze maandrapportage dient een concrete terugblik te zijn opgenomen van de achterliggende</w:t>
      </w:r>
      <w:r w:rsidRPr="00CD462D">
        <w:rPr>
          <w:bCs/>
        </w:rPr>
        <w:t xml:space="preserve"> maand. Minimaal dienen de volgende onderdelen opgenomen te zijn in de maandrapportage:</w:t>
      </w:r>
    </w:p>
    <w:p w14:paraId="3620A0F9" w14:textId="77777777" w:rsidR="00E271CB" w:rsidRPr="00CD462D" w:rsidRDefault="00E271CB" w:rsidP="00F5221D">
      <w:pPr>
        <w:pStyle w:val="Lijstalinea"/>
        <w:numPr>
          <w:ilvl w:val="0"/>
          <w:numId w:val="40"/>
        </w:numPr>
      </w:pPr>
      <w:r w:rsidRPr="00CD462D">
        <w:t>Aantallen en soorten van opgetreden storingen en klachten, waarin opgenomen:</w:t>
      </w:r>
    </w:p>
    <w:p w14:paraId="1CCC407C" w14:textId="77777777" w:rsidR="00E271CB" w:rsidRPr="00CD462D" w:rsidRDefault="00E271CB" w:rsidP="00F5221D">
      <w:pPr>
        <w:pStyle w:val="Lijstalinea"/>
        <w:numPr>
          <w:ilvl w:val="1"/>
          <w:numId w:val="40"/>
        </w:numPr>
      </w:pPr>
      <w:r w:rsidRPr="00CD462D">
        <w:t xml:space="preserve">Locatie melding; </w:t>
      </w:r>
    </w:p>
    <w:p w14:paraId="62D29F39" w14:textId="77777777" w:rsidR="00E271CB" w:rsidRPr="00CD462D" w:rsidRDefault="00E271CB" w:rsidP="00F5221D">
      <w:pPr>
        <w:pStyle w:val="Lijstalinea"/>
        <w:numPr>
          <w:ilvl w:val="1"/>
          <w:numId w:val="40"/>
        </w:numPr>
      </w:pPr>
      <w:r w:rsidRPr="00CD462D">
        <w:t>NL-SfB code van het betreffende installatiedeel;</w:t>
      </w:r>
    </w:p>
    <w:p w14:paraId="4533472A" w14:textId="77777777" w:rsidR="00E271CB" w:rsidRPr="00CD462D" w:rsidRDefault="00E271CB" w:rsidP="00F5221D">
      <w:pPr>
        <w:pStyle w:val="Lijstalinea"/>
        <w:numPr>
          <w:ilvl w:val="1"/>
          <w:numId w:val="40"/>
        </w:numPr>
      </w:pPr>
      <w:r w:rsidRPr="00CD462D">
        <w:t>Alle gemelde klachten/storingen incl. omschrijving, opgedeeld in urgent, niet-urgent en aard melding (storing, klacht, loze melding, externe oorzaak, etc.);</w:t>
      </w:r>
    </w:p>
    <w:p w14:paraId="5B3E00F4" w14:textId="77777777" w:rsidR="00E271CB" w:rsidRPr="00CD462D" w:rsidRDefault="00E271CB" w:rsidP="00F5221D">
      <w:pPr>
        <w:pStyle w:val="Lijstalinea"/>
        <w:numPr>
          <w:ilvl w:val="1"/>
          <w:numId w:val="40"/>
        </w:numPr>
      </w:pPr>
      <w:r w:rsidRPr="00CD462D">
        <w:t>Datum en tijdstip melding;</w:t>
      </w:r>
    </w:p>
    <w:p w14:paraId="74B783A7" w14:textId="77777777" w:rsidR="00E271CB" w:rsidRPr="00CD462D" w:rsidRDefault="00E271CB" w:rsidP="00F5221D">
      <w:pPr>
        <w:pStyle w:val="Lijstalinea"/>
        <w:numPr>
          <w:ilvl w:val="1"/>
          <w:numId w:val="40"/>
        </w:numPr>
      </w:pPr>
      <w:r w:rsidRPr="00CD462D">
        <w:t>Tijdstip arriveren monteur;</w:t>
      </w:r>
    </w:p>
    <w:p w14:paraId="3F4296E7" w14:textId="77777777" w:rsidR="00E271CB" w:rsidRPr="00CD462D" w:rsidRDefault="00E271CB" w:rsidP="00F5221D">
      <w:pPr>
        <w:pStyle w:val="Lijstalinea"/>
        <w:numPr>
          <w:ilvl w:val="1"/>
          <w:numId w:val="40"/>
        </w:numPr>
      </w:pPr>
      <w:r w:rsidRPr="00CD462D">
        <w:t>Tijdstip werkzaamheden gereed;</w:t>
      </w:r>
    </w:p>
    <w:p w14:paraId="78A3F1DC" w14:textId="77777777" w:rsidR="00E271CB" w:rsidRPr="00CD462D" w:rsidRDefault="00E271CB" w:rsidP="00F5221D">
      <w:pPr>
        <w:pStyle w:val="Lijstalinea"/>
        <w:numPr>
          <w:ilvl w:val="1"/>
          <w:numId w:val="40"/>
        </w:numPr>
      </w:pPr>
      <w:r w:rsidRPr="00CD462D">
        <w:t>Oorzaak melding (omschrijving);</w:t>
      </w:r>
    </w:p>
    <w:p w14:paraId="44826BE0" w14:textId="77777777" w:rsidR="00E271CB" w:rsidRPr="00CD462D" w:rsidRDefault="00E271CB" w:rsidP="00F5221D">
      <w:pPr>
        <w:pStyle w:val="Lijstalinea"/>
        <w:numPr>
          <w:ilvl w:val="1"/>
          <w:numId w:val="40"/>
        </w:numPr>
      </w:pPr>
      <w:r w:rsidRPr="00CD462D">
        <w:t>Status melding met eventuele vervolgacties;</w:t>
      </w:r>
    </w:p>
    <w:p w14:paraId="5A713A07" w14:textId="77777777" w:rsidR="00E271CB" w:rsidRPr="00CD462D" w:rsidRDefault="00E271CB" w:rsidP="00F5221D">
      <w:pPr>
        <w:pStyle w:val="Lijstalinea"/>
        <w:numPr>
          <w:ilvl w:val="0"/>
          <w:numId w:val="40"/>
        </w:numPr>
      </w:pPr>
      <w:r w:rsidRPr="00CD462D">
        <w:t xml:space="preserve">Gerealiseerde Respons- en Hersteltijden; </w:t>
      </w:r>
    </w:p>
    <w:p w14:paraId="134FFAE1" w14:textId="77777777" w:rsidR="00E271CB" w:rsidRPr="00CD462D" w:rsidRDefault="00E271CB" w:rsidP="00F5221D">
      <w:pPr>
        <w:pStyle w:val="Lijstalinea"/>
        <w:numPr>
          <w:ilvl w:val="0"/>
          <w:numId w:val="40"/>
        </w:numPr>
      </w:pPr>
      <w:r w:rsidRPr="00CD462D">
        <w:t xml:space="preserve">Actuele stand en bijzonderheden bij het uitgevoerde Onderhoud, Beheer en Conditieniveaus; </w:t>
      </w:r>
    </w:p>
    <w:p w14:paraId="7E584EE5" w14:textId="77777777" w:rsidR="00E271CB" w:rsidRPr="00CD462D" w:rsidRDefault="00E271CB" w:rsidP="00F5221D">
      <w:pPr>
        <w:pStyle w:val="Lijstalinea"/>
        <w:numPr>
          <w:ilvl w:val="0"/>
          <w:numId w:val="40"/>
        </w:numPr>
      </w:pPr>
      <w:r w:rsidRPr="00CD462D">
        <w:t>Actuele stand en bijzonderheden bij uitgevoerde keuringen en inspecties;</w:t>
      </w:r>
    </w:p>
    <w:p w14:paraId="6AE96274" w14:textId="77777777" w:rsidR="00836FC4" w:rsidRPr="00CD462D" w:rsidRDefault="00E271CB" w:rsidP="00F5221D">
      <w:pPr>
        <w:pStyle w:val="Lijstalinea"/>
        <w:numPr>
          <w:ilvl w:val="0"/>
          <w:numId w:val="40"/>
        </w:numPr>
      </w:pPr>
      <w:r w:rsidRPr="00CD462D">
        <w:t>Uitgebrachte offertes en bijbehorende status;</w:t>
      </w:r>
    </w:p>
    <w:p w14:paraId="71F8926C" w14:textId="68E316AA" w:rsidR="00E271CB" w:rsidRPr="00CD462D" w:rsidRDefault="00E271CB" w:rsidP="00F5221D">
      <w:pPr>
        <w:pStyle w:val="Lijstalinea"/>
        <w:numPr>
          <w:ilvl w:val="0"/>
          <w:numId w:val="40"/>
        </w:numPr>
      </w:pPr>
      <w:r w:rsidRPr="00CD462D">
        <w:t>Uitgebrachte verbetervoorstellen.</w:t>
      </w:r>
    </w:p>
    <w:p w14:paraId="626FE016" w14:textId="77777777" w:rsidR="00E271CB" w:rsidRDefault="00E271CB" w:rsidP="00F15668"/>
    <w:p w14:paraId="46E2AD5A" w14:textId="77777777" w:rsidR="00FF579A" w:rsidRPr="00CD462D" w:rsidRDefault="00FF579A" w:rsidP="00F15668"/>
    <w:p w14:paraId="40E7CE98" w14:textId="10FCBC42" w:rsidR="00860349" w:rsidRPr="00CD462D" w:rsidRDefault="00860349" w:rsidP="00E271CB">
      <w:pPr>
        <w:rPr>
          <w:b/>
          <w:bCs/>
        </w:rPr>
      </w:pPr>
      <w:r w:rsidRPr="00CD462D">
        <w:rPr>
          <w:b/>
          <w:bCs/>
        </w:rPr>
        <w:lastRenderedPageBreak/>
        <w:t xml:space="preserve">Kwartaalrapportage </w:t>
      </w:r>
      <w:r w:rsidR="00836FC4" w:rsidRPr="00CD462D">
        <w:rPr>
          <w:b/>
          <w:bCs/>
        </w:rPr>
        <w:t>(E)</w:t>
      </w:r>
    </w:p>
    <w:p w14:paraId="17ED6F45" w14:textId="458D469A" w:rsidR="00860349" w:rsidRPr="00CD462D" w:rsidRDefault="00D71E93" w:rsidP="00E271CB">
      <w:r w:rsidRPr="00CD462D">
        <w:t>U</w:t>
      </w:r>
      <w:r w:rsidR="00860349" w:rsidRPr="00CD462D">
        <w:t>iterlijk één (1) maand na het verstrijken van het betreffende kwartaal. In deze kwartaalrapportage dient een concrete terugblik te zijn opgenomen van het achterliggende kwartaal. Minimaal dienen de volgende onderdelen, zowel technisch als financieel, opgenomen te zijn in de kwartaalrapportage:</w:t>
      </w:r>
    </w:p>
    <w:p w14:paraId="0AD25993" w14:textId="77777777" w:rsidR="00860349" w:rsidRPr="00CD462D" w:rsidRDefault="00860349" w:rsidP="00F5221D">
      <w:pPr>
        <w:pStyle w:val="Lijstalinea"/>
        <w:numPr>
          <w:ilvl w:val="0"/>
          <w:numId w:val="40"/>
        </w:numPr>
      </w:pPr>
      <w:r w:rsidRPr="00CD462D">
        <w:t>Storings- en meldingenoverzichten waarin opgenomen:</w:t>
      </w:r>
    </w:p>
    <w:p w14:paraId="42C31606" w14:textId="77777777" w:rsidR="00860349" w:rsidRPr="00CD462D" w:rsidRDefault="00860349" w:rsidP="00F5221D">
      <w:pPr>
        <w:pStyle w:val="Lijstalinea"/>
        <w:numPr>
          <w:ilvl w:val="1"/>
          <w:numId w:val="40"/>
        </w:numPr>
      </w:pPr>
      <w:r w:rsidRPr="00CD462D">
        <w:t xml:space="preserve">Locatie melding; </w:t>
      </w:r>
    </w:p>
    <w:p w14:paraId="5130B1CE" w14:textId="7F25F351" w:rsidR="00860349" w:rsidRPr="00CD462D" w:rsidRDefault="00860349" w:rsidP="00F5221D">
      <w:pPr>
        <w:pStyle w:val="Lijstalinea"/>
        <w:numPr>
          <w:ilvl w:val="1"/>
          <w:numId w:val="40"/>
        </w:numPr>
      </w:pPr>
      <w:r w:rsidRPr="00CD462D">
        <w:t xml:space="preserve">NL-SfB code van het betreffende </w:t>
      </w:r>
      <w:r w:rsidR="00D71E93" w:rsidRPr="00CD462D">
        <w:t>(bouwkundige) element</w:t>
      </w:r>
      <w:r w:rsidRPr="00CD462D">
        <w:t>;</w:t>
      </w:r>
    </w:p>
    <w:p w14:paraId="54220C91" w14:textId="18C45BF3" w:rsidR="00860349" w:rsidRPr="00CD462D" w:rsidRDefault="00860349" w:rsidP="00F5221D">
      <w:pPr>
        <w:pStyle w:val="Lijstalinea"/>
        <w:numPr>
          <w:ilvl w:val="1"/>
          <w:numId w:val="40"/>
        </w:numPr>
      </w:pPr>
      <w:r w:rsidRPr="00CD462D">
        <w:t>Alle gemelde storingen/meldingen incl</w:t>
      </w:r>
      <w:r w:rsidR="00D71E93" w:rsidRPr="00CD462D">
        <w:t>usief</w:t>
      </w:r>
      <w:r w:rsidRPr="00CD462D">
        <w:t xml:space="preserve"> omschrijving, opgedeeld in urgent, niet-urgent en aard melding (storing, melding, loze melding, externe oorzaak, etc.);</w:t>
      </w:r>
    </w:p>
    <w:p w14:paraId="3949039F" w14:textId="77777777" w:rsidR="00860349" w:rsidRPr="00CD462D" w:rsidRDefault="00860349" w:rsidP="00F5221D">
      <w:pPr>
        <w:pStyle w:val="Lijstalinea"/>
        <w:numPr>
          <w:ilvl w:val="1"/>
          <w:numId w:val="40"/>
        </w:numPr>
      </w:pPr>
      <w:r w:rsidRPr="00CD462D">
        <w:t>Datum en tijdstip melding;</w:t>
      </w:r>
    </w:p>
    <w:p w14:paraId="411CC8A6" w14:textId="77777777" w:rsidR="00860349" w:rsidRPr="00CD462D" w:rsidRDefault="00860349" w:rsidP="00F5221D">
      <w:pPr>
        <w:pStyle w:val="Lijstalinea"/>
        <w:numPr>
          <w:ilvl w:val="1"/>
          <w:numId w:val="40"/>
        </w:numPr>
      </w:pPr>
      <w:r w:rsidRPr="00CD462D">
        <w:t>Tijdstip arriveren monteur;</w:t>
      </w:r>
    </w:p>
    <w:p w14:paraId="084A52A3" w14:textId="77777777" w:rsidR="00860349" w:rsidRPr="00CD462D" w:rsidRDefault="00860349" w:rsidP="00F5221D">
      <w:pPr>
        <w:pStyle w:val="Lijstalinea"/>
        <w:numPr>
          <w:ilvl w:val="1"/>
          <w:numId w:val="40"/>
        </w:numPr>
      </w:pPr>
      <w:r w:rsidRPr="00CD462D">
        <w:t>Tijdstip werkzaamheden gereed;</w:t>
      </w:r>
    </w:p>
    <w:p w14:paraId="2650F1E3" w14:textId="77777777" w:rsidR="00860349" w:rsidRPr="00CD462D" w:rsidRDefault="00860349" w:rsidP="00F5221D">
      <w:pPr>
        <w:pStyle w:val="Lijstalinea"/>
        <w:numPr>
          <w:ilvl w:val="1"/>
          <w:numId w:val="40"/>
        </w:numPr>
      </w:pPr>
      <w:r w:rsidRPr="00CD462D">
        <w:t>Oorzaak melding (omschrijving);</w:t>
      </w:r>
    </w:p>
    <w:p w14:paraId="0A5C4D90" w14:textId="77777777" w:rsidR="00860349" w:rsidRPr="00CD462D" w:rsidRDefault="00860349" w:rsidP="00F5221D">
      <w:pPr>
        <w:pStyle w:val="Lijstalinea"/>
        <w:numPr>
          <w:ilvl w:val="1"/>
          <w:numId w:val="40"/>
        </w:numPr>
      </w:pPr>
      <w:r w:rsidRPr="00CD462D">
        <w:t>Status melding met eventuele vervolgacties;</w:t>
      </w:r>
    </w:p>
    <w:p w14:paraId="1218345A" w14:textId="77777777" w:rsidR="00860349" w:rsidRPr="00CD462D" w:rsidRDefault="00860349" w:rsidP="00F5221D">
      <w:pPr>
        <w:pStyle w:val="Lijstalinea"/>
        <w:numPr>
          <w:ilvl w:val="0"/>
          <w:numId w:val="40"/>
        </w:numPr>
      </w:pPr>
      <w:r w:rsidRPr="00CD462D">
        <w:t>Overzicht uitgevoerde werkzaamheden in achterliggende kwartaal;</w:t>
      </w:r>
    </w:p>
    <w:p w14:paraId="459D2C86" w14:textId="77777777" w:rsidR="00860349" w:rsidRPr="00CD462D" w:rsidRDefault="00860349" w:rsidP="00F5221D">
      <w:pPr>
        <w:pStyle w:val="Lijstalinea"/>
        <w:numPr>
          <w:ilvl w:val="0"/>
          <w:numId w:val="40"/>
        </w:numPr>
      </w:pPr>
      <w:r w:rsidRPr="00CD462D">
        <w:t>Overzicht uitgevoerde inspecties/keuring in het achterliggende kwartaal;</w:t>
      </w:r>
    </w:p>
    <w:p w14:paraId="39C1E3A0" w14:textId="77777777" w:rsidR="00860349" w:rsidRPr="00CD462D" w:rsidRDefault="00860349" w:rsidP="00F5221D">
      <w:pPr>
        <w:pStyle w:val="Lijstalinea"/>
        <w:numPr>
          <w:ilvl w:val="0"/>
          <w:numId w:val="40"/>
        </w:numPr>
      </w:pPr>
      <w:r w:rsidRPr="00CD462D">
        <w:t>Overzicht uitgebrachte offerte en bijbehorende status;</w:t>
      </w:r>
    </w:p>
    <w:p w14:paraId="5E464DE2" w14:textId="77777777" w:rsidR="00860349" w:rsidRPr="00CD462D" w:rsidRDefault="00860349" w:rsidP="00F5221D">
      <w:pPr>
        <w:pStyle w:val="Lijstalinea"/>
        <w:numPr>
          <w:ilvl w:val="0"/>
          <w:numId w:val="40"/>
        </w:numPr>
      </w:pPr>
      <w:r w:rsidRPr="00CD462D">
        <w:t>Overzicht afwijkingen ten opzicht van het onderhoudsjaarplan;</w:t>
      </w:r>
    </w:p>
    <w:p w14:paraId="4A26D25C" w14:textId="3B0158E7" w:rsidR="00860349" w:rsidRPr="00CD462D" w:rsidRDefault="00D71E93" w:rsidP="00F5221D">
      <w:pPr>
        <w:pStyle w:val="Lijstalinea"/>
        <w:numPr>
          <w:ilvl w:val="0"/>
          <w:numId w:val="40"/>
        </w:numPr>
      </w:pPr>
      <w:r w:rsidRPr="00CD462D">
        <w:t>O</w:t>
      </w:r>
      <w:r w:rsidR="00860349" w:rsidRPr="00CD462D">
        <w:t>verzicht status prestatie-eisen.</w:t>
      </w:r>
    </w:p>
    <w:p w14:paraId="4E60E58B" w14:textId="77777777" w:rsidR="00860349" w:rsidRPr="00CD462D" w:rsidRDefault="00860349" w:rsidP="002D3159"/>
    <w:p w14:paraId="6A98BB42" w14:textId="11A4A972" w:rsidR="00860349" w:rsidRPr="00E53577" w:rsidRDefault="00860349" w:rsidP="002D3159">
      <w:pPr>
        <w:pStyle w:val="Kop2"/>
        <w:rPr>
          <w:color w:val="4B1978"/>
        </w:rPr>
      </w:pPr>
      <w:bookmarkStart w:id="61" w:name="_Toc221521029"/>
      <w:bookmarkStart w:id="62" w:name="_Toc221488610"/>
      <w:r w:rsidRPr="00E53577">
        <w:rPr>
          <w:color w:val="4B1978"/>
        </w:rPr>
        <w:t>Logboeken</w:t>
      </w:r>
      <w:bookmarkEnd w:id="61"/>
      <w:bookmarkEnd w:id="62"/>
    </w:p>
    <w:p w14:paraId="0054C446" w14:textId="2BCEE06D" w:rsidR="00860349" w:rsidRPr="00CD462D" w:rsidRDefault="00860349" w:rsidP="002D3159">
      <w:r w:rsidRPr="00CD462D">
        <w:t>Bij diverse bouwkund</w:t>
      </w:r>
      <w:r w:rsidR="00C54C04">
        <w:t>i</w:t>
      </w:r>
      <w:r w:rsidRPr="00CD462D">
        <w:t>ge elementen zijn logboeken verplicht of van toepassing. Opdrachtnemer beoordeelt of alle verplichte logboeken aanwezig zijn en verzorgt waar nodig aanvullende logboeken. Logboeken dienen digitaal beschikbaar gesteld te worden in het online gebouwdossier.</w:t>
      </w:r>
    </w:p>
    <w:p w14:paraId="171ED3E0" w14:textId="77777777" w:rsidR="00860349" w:rsidRPr="00CD462D" w:rsidRDefault="00860349" w:rsidP="002D3159"/>
    <w:p w14:paraId="14B2F2F9" w14:textId="75486349" w:rsidR="00860349" w:rsidRPr="00E53577" w:rsidRDefault="00860349" w:rsidP="002D3159">
      <w:pPr>
        <w:pStyle w:val="Kop2"/>
        <w:rPr>
          <w:color w:val="4B1978"/>
        </w:rPr>
      </w:pPr>
      <w:bookmarkStart w:id="63" w:name="_Toc221521030"/>
      <w:bookmarkStart w:id="64" w:name="_Toc221488611"/>
      <w:r w:rsidRPr="00E53577">
        <w:rPr>
          <w:color w:val="4B1978"/>
        </w:rPr>
        <w:t>Wet- en regelgeving en zorgplicht</w:t>
      </w:r>
      <w:bookmarkEnd w:id="63"/>
      <w:bookmarkEnd w:id="64"/>
    </w:p>
    <w:p w14:paraId="301FEF95" w14:textId="4F8F3C0C" w:rsidR="00860349" w:rsidRPr="00CD462D" w:rsidRDefault="00860349" w:rsidP="002D3159">
      <w:r w:rsidRPr="00CD462D">
        <w:t xml:space="preserve">Bij diverse onderdelen zijn wettelijke inspecties en keuringen verplicht of van toepassing, inclusief de zorgplicht. Opdrachtnemer stelt zelf tijdens de </w:t>
      </w:r>
      <w:r w:rsidR="00B9643B" w:rsidRPr="00CD462D">
        <w:t>implementatieperiode</w:t>
      </w:r>
      <w:r w:rsidRPr="00CD462D">
        <w:t xml:space="preserve"> een overzicht op van alle wettelijk verplichte keuringen en inspecties en keuringen en inspecties die vanwege zorgplicht noodzakelijk zijn. Mocht tijdens de looptijd blijken dat er inspecties en keuringen (wettelijk verplicht en vanwege zorgplicht) ontbreken, die tijdens de implementatieperiode wel waren te voorzien, dienen deze alsnog kosteloos te worden toegevoegd aan het overzicht. Dit risico is voor Opdrachtnemer. </w:t>
      </w:r>
    </w:p>
    <w:p w14:paraId="5BEDEA1F" w14:textId="77777777" w:rsidR="00860349" w:rsidRPr="00CD462D" w:rsidRDefault="00860349" w:rsidP="002D3159">
      <w:r w:rsidRPr="00CD462D">
        <w:t>Het door Opdrachtnemer opgestelde overzicht zal als basis worden gebruikt voor beoordeling van de geëiste prestaties. Om de prestatie-eisen vast te kunnen meten, zijn deze in zes (6) categorieën opgedeeld:</w:t>
      </w:r>
    </w:p>
    <w:p w14:paraId="513B7DBA" w14:textId="77777777" w:rsidR="00860349" w:rsidRPr="00CD462D" w:rsidRDefault="00860349" w:rsidP="00F5221D">
      <w:pPr>
        <w:pStyle w:val="Lijstalinea"/>
        <w:numPr>
          <w:ilvl w:val="0"/>
          <w:numId w:val="42"/>
        </w:numPr>
      </w:pPr>
      <w:r w:rsidRPr="00CD462D">
        <w:t>Alle certificaten/rapportages zijn aanwezig en voldoen aan alle eisen, zonder tekortkomingen.</w:t>
      </w:r>
    </w:p>
    <w:p w14:paraId="725339EF" w14:textId="77777777" w:rsidR="00860349" w:rsidRPr="00CD462D" w:rsidRDefault="00860349" w:rsidP="00F5221D">
      <w:pPr>
        <w:pStyle w:val="Lijstalinea"/>
        <w:numPr>
          <w:ilvl w:val="0"/>
          <w:numId w:val="42"/>
        </w:numPr>
      </w:pPr>
      <w:r w:rsidRPr="00CD462D">
        <w:t>Alle certificaten/rapportages zijn aanwezig en voldoen aan alle eisen, één of meerdere rapportages omschrijven wat kleine tekortkomingen die reeds gepland staan voor herstel.</w:t>
      </w:r>
    </w:p>
    <w:p w14:paraId="7DE27F34" w14:textId="77777777" w:rsidR="00860349" w:rsidRPr="00CD462D" w:rsidRDefault="00860349" w:rsidP="00F5221D">
      <w:pPr>
        <w:pStyle w:val="Lijstalinea"/>
        <w:numPr>
          <w:ilvl w:val="0"/>
          <w:numId w:val="42"/>
        </w:numPr>
      </w:pPr>
      <w:r w:rsidRPr="00CD462D">
        <w:t xml:space="preserve">Alle certificaten/rapportages zijn aanwezig en voldoen aan alle eisen, één of meerdere rapportages omschrijven wat kleine tekortkomingen die reeds gepland </w:t>
      </w:r>
      <w:r w:rsidRPr="00CD462D">
        <w:lastRenderedPageBreak/>
        <w:t>staan voor herstel, bovendien is het betreffende certificaat en/of inspectie maximaal 1 jaar verlopen.</w:t>
      </w:r>
    </w:p>
    <w:p w14:paraId="7536F7FB" w14:textId="77777777" w:rsidR="00860349" w:rsidRPr="00CD462D" w:rsidRDefault="00860349" w:rsidP="00F5221D">
      <w:pPr>
        <w:pStyle w:val="Lijstalinea"/>
        <w:numPr>
          <w:ilvl w:val="0"/>
          <w:numId w:val="42"/>
        </w:numPr>
      </w:pPr>
      <w:r w:rsidRPr="00CD462D">
        <w:t>Alle certificaten/rapportages zijn aanwezig en voldoen aan alle eisen, één of meerdere rapportages omschrijven wat</w:t>
      </w:r>
      <w:r w:rsidRPr="00CD462D" w:rsidDel="003B3FA6">
        <w:t xml:space="preserve"> </w:t>
      </w:r>
      <w:r w:rsidRPr="00CD462D">
        <w:t>kleine tekortkomingen die reeds gepland staan voor herstel, bovendien is het betreffende certificaat en/of inspectie meer dan 1 jaar verlopen.</w:t>
      </w:r>
    </w:p>
    <w:p w14:paraId="58D44F65" w14:textId="77777777" w:rsidR="00860349" w:rsidRPr="00CD462D" w:rsidRDefault="00860349" w:rsidP="00F5221D">
      <w:pPr>
        <w:pStyle w:val="Lijstalinea"/>
        <w:numPr>
          <w:ilvl w:val="0"/>
          <w:numId w:val="42"/>
        </w:numPr>
      </w:pPr>
      <w:r w:rsidRPr="00CD462D">
        <w:t>Alle certificaten/rapportages zijn aanwezig, maar één of meerdere certificaten/rapportages voldoen niet aan alle eisen.</w:t>
      </w:r>
    </w:p>
    <w:p w14:paraId="63F6AF3B" w14:textId="77777777" w:rsidR="00860349" w:rsidRPr="00CD462D" w:rsidRDefault="00860349" w:rsidP="00F5221D">
      <w:pPr>
        <w:pStyle w:val="Lijstalinea"/>
        <w:numPr>
          <w:ilvl w:val="0"/>
          <w:numId w:val="42"/>
        </w:numPr>
      </w:pPr>
      <w:r w:rsidRPr="00CD462D">
        <w:t>Eén of meerdere certificaten/rapportages zijn niet aanwezig.</w:t>
      </w:r>
    </w:p>
    <w:p w14:paraId="09AD4699" w14:textId="77777777" w:rsidR="00860349" w:rsidRPr="00CD462D" w:rsidRDefault="00860349" w:rsidP="00860349">
      <w:pPr>
        <w:pStyle w:val="Geenafstand"/>
        <w:ind w:left="1068"/>
        <w:jc w:val="both"/>
        <w:rPr>
          <w:rFonts w:cs="Swis721 Lt BT"/>
        </w:rPr>
      </w:pPr>
    </w:p>
    <w:p w14:paraId="577A1F17" w14:textId="610F50A6" w:rsidR="00860349" w:rsidRPr="00AC62CB" w:rsidRDefault="00860349" w:rsidP="002D3159">
      <w:pPr>
        <w:pStyle w:val="Kop2"/>
        <w:rPr>
          <w:color w:val="4B1978"/>
        </w:rPr>
      </w:pPr>
      <w:bookmarkStart w:id="65" w:name="_Toc221521031"/>
      <w:bookmarkStart w:id="66" w:name="_Toc221488612"/>
      <w:r w:rsidRPr="00AC62CB">
        <w:rPr>
          <w:color w:val="4B1978"/>
        </w:rPr>
        <w:t>Comfort en energieprestatie</w:t>
      </w:r>
      <w:bookmarkEnd w:id="65"/>
      <w:bookmarkEnd w:id="66"/>
    </w:p>
    <w:p w14:paraId="0307A873" w14:textId="77777777" w:rsidR="00860349" w:rsidRPr="00CD462D" w:rsidRDefault="00860349" w:rsidP="002D3159">
      <w:r w:rsidRPr="00CD462D">
        <w:rPr>
          <w:rFonts w:eastAsia="Times New Roman" w:cs="Times New Roman"/>
        </w:rPr>
        <w:t>Opdrachtgever</w:t>
      </w:r>
      <w:r w:rsidRPr="00CD462D">
        <w:t xml:space="preserve"> verwacht van Opdrachtnemer een continue inzet om de energieprestatie te verbeteren met behoud van minimaal het huidige comfort. Waar nodig dient tevens ingezet te worden op verbetering van het huidige comfort met als uitgangspunt dat dit geen nadelige effecten heeft op het energieverbruik. </w:t>
      </w:r>
    </w:p>
    <w:p w14:paraId="57D5F741" w14:textId="77777777" w:rsidR="00860349" w:rsidRPr="00CD462D" w:rsidRDefault="00860349" w:rsidP="002D3159">
      <w:r w:rsidRPr="00CD462D">
        <w:t>Doordat Opdrachtnemer zich continue inzet op bovengenoemde zaken aangaande energie en comfort, mag verwacht worden dat er Quick Wins opgemerkt zullen worden. Van Opdrachtnemer wordt verwacht dat hij deze Quick Wins kenbaar zal maken aan Opdrachtgever in de vorm van een verbetervoorstel, voorzien van omschrijving van uit te voeren werkzaamheden, investeringskosten en terugverdientijden. In overleg met Opdrachtgever zal dan besloten worden of de betreffende Quick Win wel/niet zal worden doorgevoerd.</w:t>
      </w:r>
    </w:p>
    <w:p w14:paraId="305DBD73" w14:textId="77777777" w:rsidR="00860349" w:rsidRPr="00CD462D" w:rsidRDefault="00860349" w:rsidP="002D3159"/>
    <w:p w14:paraId="1739B9F9" w14:textId="1564EADA" w:rsidR="00860349" w:rsidRPr="00AC62CB" w:rsidRDefault="00E54158" w:rsidP="002D3159">
      <w:pPr>
        <w:pStyle w:val="Kop2"/>
        <w:rPr>
          <w:color w:val="4B1978"/>
        </w:rPr>
      </w:pPr>
      <w:bookmarkStart w:id="67" w:name="_Toc221521032"/>
      <w:bookmarkStart w:id="68" w:name="_Toc221488613"/>
      <w:r w:rsidRPr="00AC62CB">
        <w:rPr>
          <w:color w:val="4B1978"/>
        </w:rPr>
        <w:t>Duurzaamheid en c</w:t>
      </w:r>
      <w:r w:rsidR="00860349" w:rsidRPr="00AC62CB">
        <w:rPr>
          <w:color w:val="4B1978"/>
        </w:rPr>
        <w:t>irculariteit</w:t>
      </w:r>
      <w:bookmarkEnd w:id="67"/>
      <w:bookmarkEnd w:id="68"/>
      <w:r w:rsidR="00860349" w:rsidRPr="00AC62CB">
        <w:rPr>
          <w:color w:val="4B1978"/>
        </w:rPr>
        <w:t xml:space="preserve"> </w:t>
      </w:r>
      <w:r w:rsidRPr="00AC62CB">
        <w:rPr>
          <w:color w:val="4B1978"/>
        </w:rPr>
        <w:t xml:space="preserve"> </w:t>
      </w:r>
    </w:p>
    <w:p w14:paraId="6FDDA9DD" w14:textId="1B19E6B2" w:rsidR="00E54158" w:rsidRPr="00AC62CB" w:rsidRDefault="00E54158" w:rsidP="00E54158">
      <w:pPr>
        <w:pStyle w:val="Kop3"/>
        <w:rPr>
          <w:color w:val="4B1978"/>
        </w:rPr>
      </w:pPr>
      <w:bookmarkStart w:id="69" w:name="_Toc221521033"/>
      <w:bookmarkStart w:id="70" w:name="_Toc221488614"/>
      <w:r w:rsidRPr="00AC62CB">
        <w:rPr>
          <w:color w:val="4B1978"/>
        </w:rPr>
        <w:t>Duurzaamheid</w:t>
      </w:r>
      <w:bookmarkEnd w:id="69"/>
      <w:bookmarkEnd w:id="70"/>
    </w:p>
    <w:p w14:paraId="61B0ABC9" w14:textId="77E9BF7B" w:rsidR="00E54158" w:rsidRPr="00CD462D" w:rsidRDefault="00E54158" w:rsidP="00E54158">
      <w:r w:rsidRPr="00CD462D">
        <w:t>Om dit te behalen wil Opdrachtgever de prestaties van haar gebouwen verder verbeteren op de thema’s comfort, energieprestatie en duurzaamheid gedurende de contractperiode. Opdrachtnemer dient een actieve rol te vervullen bij deze thema’s, op het gebied van beheer- &amp; onderhoudswerkzaamheden.</w:t>
      </w:r>
    </w:p>
    <w:p w14:paraId="715D682A" w14:textId="77777777" w:rsidR="00E54158" w:rsidRPr="00CD462D" w:rsidRDefault="00E54158" w:rsidP="00E54158"/>
    <w:p w14:paraId="22B6C2CB" w14:textId="75B6230C" w:rsidR="00913B54" w:rsidRPr="00AC62CB" w:rsidRDefault="00913B54" w:rsidP="00913B54">
      <w:pPr>
        <w:pStyle w:val="Kop3"/>
        <w:rPr>
          <w:color w:val="4B1978"/>
        </w:rPr>
      </w:pPr>
      <w:bookmarkStart w:id="71" w:name="_Toc221521034"/>
      <w:bookmarkStart w:id="72" w:name="_Toc221488615"/>
      <w:r w:rsidRPr="20BF01CF">
        <w:rPr>
          <w:color w:val="4B1978"/>
        </w:rPr>
        <w:t>Circulariteit</w:t>
      </w:r>
      <w:bookmarkEnd w:id="71"/>
      <w:bookmarkEnd w:id="72"/>
    </w:p>
    <w:p w14:paraId="3927B5BB" w14:textId="77E42154" w:rsidR="002D3159" w:rsidRDefault="00CD462D" w:rsidP="002D3159">
      <w:r w:rsidRPr="00CD462D">
        <w:t>Gemeente Dronten</w:t>
      </w:r>
      <w:r w:rsidR="00860349" w:rsidRPr="00CD462D">
        <w:t xml:space="preserve"> heeft de ambitie in te zetten op circulariteit en is op zoek naar een Opdrachtnemer die ervaring heeft opgedaan met het thema 'circulair bouwen' bij de bouwkundige onderdelen.</w:t>
      </w:r>
    </w:p>
    <w:p w14:paraId="45974FE1" w14:textId="77777777" w:rsidR="00995FA6" w:rsidRDefault="00995FA6" w:rsidP="002D3159">
      <w:r>
        <w:t xml:space="preserve">Waar mogelijk wil de gemeente Dronten </w:t>
      </w:r>
      <w:r w:rsidRPr="00131B38">
        <w:t>producten, goederen en diensten circulair inkop</w:t>
      </w:r>
      <w:r>
        <w:t>en.</w:t>
      </w:r>
    </w:p>
    <w:p w14:paraId="6563A715" w14:textId="57CBFEAC" w:rsidR="008D6776" w:rsidRDefault="00E54158" w:rsidP="008D6776">
      <w:r w:rsidRPr="00CD462D">
        <w:t>Bij inzet van materialen wordt het 10R-model (of 10R-ladder) voor circulariteit gebruikt.</w:t>
      </w:r>
      <w:r w:rsidR="008D6776" w:rsidRPr="00CD462D">
        <w:t xml:space="preserve"> </w:t>
      </w:r>
      <w:r w:rsidRPr="00CD462D">
        <w:t>Het 10R-</w:t>
      </w:r>
      <w:r w:rsidR="008D6776" w:rsidRPr="00CD462D">
        <w:t xml:space="preserve">model geeft circulaire strategieën weer. Het kan worden gebruikt als leidraad. Bovenaan </w:t>
      </w:r>
      <w:r w:rsidRPr="00CD462D">
        <w:t>het</w:t>
      </w:r>
      <w:r w:rsidR="008D6776" w:rsidRPr="00CD462D">
        <w:t xml:space="preserve"> 10-R </w:t>
      </w:r>
      <w:r w:rsidRPr="00CD462D">
        <w:t>model</w:t>
      </w:r>
      <w:r w:rsidR="008D6776" w:rsidRPr="00CD462D">
        <w:t xml:space="preserve"> staat Refuse, waarbij geen nieuwe grondstoffen worden gebruikt in een product. De laagste trede is Recover, waarbij energie wordt gewonnen uit materialen.</w:t>
      </w:r>
    </w:p>
    <w:p w14:paraId="09FAA69C" w14:textId="599A4319" w:rsidR="008A4E25" w:rsidRPr="00CD462D" w:rsidRDefault="3949CC4B" w:rsidP="442503B6">
      <w:r>
        <w:t xml:space="preserve">Opdrachtnemer dient de verpakkingen van de materialen kosteloos retour te nemen en dient zoveel mogelijk gebruik te maken van minder milieubelastende verpakkingen. De hoeveelheid verpakkingsmateriaal dient zoveel mogelijk te worden geminimaliseerd.  </w:t>
      </w:r>
    </w:p>
    <w:p w14:paraId="698DF5B7" w14:textId="3825F5D2" w:rsidR="008D6776" w:rsidRPr="00CD462D" w:rsidRDefault="008A4E25" w:rsidP="002D3159">
      <w:r w:rsidRPr="00CD462D">
        <w:lastRenderedPageBreak/>
        <w:t>Het hiervoor genoemde op het gebied van circulariteit dient een gezamenlijke inspanning zijn van Opdrachtgever en Opdrachtnemer. Ook hierbij dient Opdrachtnemer een actieve rol te vervullen, die bijdraagt aan de doelen van Opdrachtgever.</w:t>
      </w:r>
    </w:p>
    <w:p w14:paraId="4AF52019" w14:textId="1FDB36EA" w:rsidR="008A4E25" w:rsidRPr="00CD462D" w:rsidRDefault="008A4E25" w:rsidP="008A4E25">
      <w:r w:rsidRPr="00CD462D">
        <w:t xml:space="preserve">Opdrachtgever wil met Opdrachtnemer onderstaande drie indicatoren en de thema’s ‘toekomstscenario’ en ‘losmaakbaarheid’ verder vorm gaan geven tijdens de Opdracht: </w:t>
      </w:r>
    </w:p>
    <w:p w14:paraId="38DD2EE2" w14:textId="77777777" w:rsidR="008A4E25" w:rsidRPr="00CD462D" w:rsidRDefault="008A4E25" w:rsidP="00F5221D">
      <w:pPr>
        <w:pStyle w:val="Lijstalinea"/>
        <w:numPr>
          <w:ilvl w:val="0"/>
          <w:numId w:val="43"/>
        </w:numPr>
      </w:pPr>
      <w:r w:rsidRPr="00CD462D">
        <w:t>Uitgaande materialen;</w:t>
      </w:r>
    </w:p>
    <w:p w14:paraId="185C58BD" w14:textId="77777777" w:rsidR="008A4E25" w:rsidRPr="00CD462D" w:rsidRDefault="008A4E25" w:rsidP="00F5221D">
      <w:pPr>
        <w:pStyle w:val="Lijstalinea"/>
        <w:numPr>
          <w:ilvl w:val="0"/>
          <w:numId w:val="43"/>
        </w:numPr>
      </w:pPr>
      <w:r w:rsidRPr="00CD462D">
        <w:t>Verantwoorde herkomst van producten en materialen;</w:t>
      </w:r>
    </w:p>
    <w:p w14:paraId="29C50CD3" w14:textId="77777777" w:rsidR="008A4E25" w:rsidRPr="00CD462D" w:rsidRDefault="008A4E25" w:rsidP="00F5221D">
      <w:pPr>
        <w:pStyle w:val="Lijstalinea"/>
        <w:numPr>
          <w:ilvl w:val="0"/>
          <w:numId w:val="43"/>
        </w:numPr>
      </w:pPr>
      <w:r w:rsidRPr="00CD462D">
        <w:t>Toxiciteit van materialen.</w:t>
      </w:r>
    </w:p>
    <w:p w14:paraId="7C667C18" w14:textId="77777777" w:rsidR="00860349" w:rsidRPr="00CD462D" w:rsidRDefault="00860349" w:rsidP="002D3159"/>
    <w:p w14:paraId="74927217" w14:textId="79AE49D8" w:rsidR="00860349" w:rsidRPr="00CD462D" w:rsidRDefault="00860349" w:rsidP="002D3159">
      <w:r w:rsidRPr="00CA2F0D">
        <w:t xml:space="preserve">In </w:t>
      </w:r>
      <w:r w:rsidR="00CA2F0D" w:rsidRPr="00CA2F0D">
        <w:t>sub</w:t>
      </w:r>
      <w:r w:rsidRPr="00CA2F0D">
        <w:t xml:space="preserve">gunningscriterium </w:t>
      </w:r>
      <w:r w:rsidR="00CA2F0D" w:rsidRPr="00CA2F0D">
        <w:t>K3</w:t>
      </w:r>
      <w:r w:rsidRPr="00CA2F0D">
        <w:t xml:space="preserve"> wordt hier nader op ingegaan. De invulling van dit gunningscriterium wordt aanvullend opgenomen als prestatie-eis in het prestatieoverzicht (Bijlage </w:t>
      </w:r>
      <w:r w:rsidR="00CA2F0D" w:rsidRPr="00CA2F0D">
        <w:t xml:space="preserve">11 </w:t>
      </w:r>
      <w:r w:rsidRPr="00CA2F0D">
        <w:t>- Overzicht prestatie eisen).</w:t>
      </w:r>
    </w:p>
    <w:p w14:paraId="312FD00C" w14:textId="77777777" w:rsidR="00860349" w:rsidRPr="00CD462D" w:rsidRDefault="00860349" w:rsidP="002D3159"/>
    <w:p w14:paraId="124D2139" w14:textId="0C4807E6" w:rsidR="00860349" w:rsidRPr="00CD462D" w:rsidRDefault="00860349" w:rsidP="00F5221D">
      <w:pPr>
        <w:pStyle w:val="Lijstalinea"/>
        <w:numPr>
          <w:ilvl w:val="0"/>
          <w:numId w:val="60"/>
        </w:numPr>
        <w:rPr>
          <w:b/>
          <w:bCs/>
        </w:rPr>
      </w:pPr>
      <w:r w:rsidRPr="00CD462D">
        <w:rPr>
          <w:b/>
          <w:bCs/>
        </w:rPr>
        <w:t>Uitgaande materialen: producten, componenten en materialen</w:t>
      </w:r>
    </w:p>
    <w:p w14:paraId="34003869" w14:textId="70119A85" w:rsidR="00860349" w:rsidRPr="00CD462D" w:rsidRDefault="00860349" w:rsidP="002D3159">
      <w:r w:rsidRPr="00CD462D">
        <w:t>Bij beheer- en onderhoudswerkzaamheden ontstaan diverse (kleine) afvalstromen van uitkomende producten, componenten en materialen. Afhankelijk van de resterende levensduur van de producten wordt waarde</w:t>
      </w:r>
      <w:r w:rsidR="002D3159" w:rsidRPr="00CD462D">
        <w:t xml:space="preserve"> </w:t>
      </w:r>
      <w:r w:rsidRPr="00CD462D">
        <w:t xml:space="preserve">behoud gemaximaliseerd door eerst te kijken naar producthergebruik, vervolgens hergebruik van componenten en als laatste recycling van materialen. </w:t>
      </w:r>
    </w:p>
    <w:p w14:paraId="789869D2" w14:textId="51D70782" w:rsidR="00860349" w:rsidRPr="00CD462D" w:rsidRDefault="00860349" w:rsidP="002D3159">
      <w:r w:rsidRPr="00CD462D">
        <w:t>Opdrachtgever verwacht van Opdrachtnemer dat</w:t>
      </w:r>
      <w:r w:rsidR="008A4E25" w:rsidRPr="00CD462D">
        <w:t>, naast preventie volgens het 10R-model,</w:t>
      </w:r>
      <w:r w:rsidRPr="00CD462D">
        <w:t xml:space="preserve"> uitgaande materialen maximaal hergebruikt gaan worden. Hierbij wordt onderscheidt gemaakt in:</w:t>
      </w:r>
    </w:p>
    <w:p w14:paraId="0A208405" w14:textId="245F53AF" w:rsidR="00860349" w:rsidRPr="00CD462D" w:rsidRDefault="00860349" w:rsidP="00F5221D">
      <w:pPr>
        <w:pStyle w:val="Lijstalinea"/>
        <w:numPr>
          <w:ilvl w:val="0"/>
          <w:numId w:val="44"/>
        </w:numPr>
      </w:pPr>
      <w:r w:rsidRPr="00CD462D">
        <w:t>Hergebruik van producten en/of componenten in de gebouwen van Opdrachtgever (eventueel refurbish</w:t>
      </w:r>
      <w:r w:rsidR="002D3159" w:rsidRPr="00CD462D">
        <w:t>ed</w:t>
      </w:r>
      <w:r w:rsidRPr="00CD462D">
        <w:t>);</w:t>
      </w:r>
    </w:p>
    <w:p w14:paraId="1C75687E" w14:textId="77777777" w:rsidR="00860349" w:rsidRPr="00CD462D" w:rsidRDefault="00860349" w:rsidP="00F5221D">
      <w:pPr>
        <w:pStyle w:val="Lijstalinea"/>
        <w:numPr>
          <w:ilvl w:val="0"/>
          <w:numId w:val="44"/>
        </w:numPr>
      </w:pPr>
      <w:r w:rsidRPr="00CD462D">
        <w:t>Hergebruik van producten en/of componenten in andere locaties die niet aan Opdrachtgever gelinkt zijn;</w:t>
      </w:r>
    </w:p>
    <w:p w14:paraId="33F02D87" w14:textId="77777777" w:rsidR="008A4E25" w:rsidRPr="00CD462D" w:rsidRDefault="008A4E25" w:rsidP="00F5221D">
      <w:pPr>
        <w:pStyle w:val="Lijstalinea"/>
        <w:numPr>
          <w:ilvl w:val="0"/>
          <w:numId w:val="44"/>
        </w:numPr>
      </w:pPr>
      <w:r w:rsidRPr="00CD462D">
        <w:t>Recycling van materialen.</w:t>
      </w:r>
    </w:p>
    <w:p w14:paraId="47A0A403" w14:textId="65117B5A" w:rsidR="00860349" w:rsidRPr="00CD462D" w:rsidRDefault="00860349" w:rsidP="002D3159"/>
    <w:p w14:paraId="78C0DB4E" w14:textId="77777777" w:rsidR="00860349" w:rsidRPr="00CD462D" w:rsidRDefault="00860349" w:rsidP="002D3159">
      <w:r w:rsidRPr="00CD462D">
        <w:t>Dit wordt meetbaar gemaakt in:</w:t>
      </w:r>
    </w:p>
    <w:p w14:paraId="19AA45D6" w14:textId="02EB9945" w:rsidR="00860349" w:rsidRPr="00CD462D" w:rsidRDefault="00860349" w:rsidP="00F5221D">
      <w:pPr>
        <w:pStyle w:val="Lijstalinea"/>
        <w:numPr>
          <w:ilvl w:val="0"/>
          <w:numId w:val="45"/>
        </w:numPr>
      </w:pPr>
      <w:r w:rsidRPr="00CD462D">
        <w:t xml:space="preserve">Hergebruik in de locaties van </w:t>
      </w:r>
      <w:r w:rsidR="00CD462D" w:rsidRPr="00CD462D">
        <w:t>Gemeente Dronten</w:t>
      </w:r>
      <w:r w:rsidRPr="00CD462D">
        <w:t xml:space="preserve"> (als % van gewicht);</w:t>
      </w:r>
    </w:p>
    <w:p w14:paraId="3445D804" w14:textId="77777777" w:rsidR="00860349" w:rsidRPr="00CD462D" w:rsidRDefault="00860349" w:rsidP="00F5221D">
      <w:pPr>
        <w:pStyle w:val="Lijstalinea"/>
        <w:numPr>
          <w:ilvl w:val="0"/>
          <w:numId w:val="45"/>
        </w:numPr>
      </w:pPr>
      <w:r w:rsidRPr="00CD462D">
        <w:t>Hergebruik op andere locaties (als % van gewicht);</w:t>
      </w:r>
    </w:p>
    <w:p w14:paraId="767CF0E9" w14:textId="77777777" w:rsidR="00860349" w:rsidRPr="00CD462D" w:rsidRDefault="00860349" w:rsidP="00F5221D">
      <w:pPr>
        <w:pStyle w:val="Lijstalinea"/>
        <w:numPr>
          <w:ilvl w:val="0"/>
          <w:numId w:val="45"/>
        </w:numPr>
      </w:pPr>
      <w:r w:rsidRPr="00CD462D">
        <w:t>Recycling (als % van gewicht);</w:t>
      </w:r>
    </w:p>
    <w:p w14:paraId="6A35AFA2" w14:textId="5774E684" w:rsidR="00860349" w:rsidRPr="00CD462D" w:rsidRDefault="00860349" w:rsidP="00F5221D">
      <w:pPr>
        <w:pStyle w:val="Lijstalinea"/>
        <w:numPr>
          <w:ilvl w:val="0"/>
          <w:numId w:val="45"/>
        </w:numPr>
      </w:pPr>
      <w:r w:rsidRPr="00CD462D">
        <w:t>Verbranding (als % van gewicht)</w:t>
      </w:r>
      <w:r w:rsidR="008A4E25" w:rsidRPr="00CD462D">
        <w:t>;</w:t>
      </w:r>
    </w:p>
    <w:p w14:paraId="03A4C1DC" w14:textId="77777777" w:rsidR="00C164BD" w:rsidRPr="00CD462D" w:rsidRDefault="00C164BD" w:rsidP="00F5221D">
      <w:pPr>
        <w:pStyle w:val="Lijstalinea"/>
        <w:numPr>
          <w:ilvl w:val="0"/>
          <w:numId w:val="45"/>
        </w:numPr>
      </w:pPr>
      <w:r w:rsidRPr="00CD462D">
        <w:t>Stort (als % van gewicht);</w:t>
      </w:r>
    </w:p>
    <w:p w14:paraId="289FCB25" w14:textId="77777777" w:rsidR="00860349" w:rsidRPr="00CD462D" w:rsidRDefault="00860349" w:rsidP="008A4E25"/>
    <w:p w14:paraId="1541167F" w14:textId="3F3AF82C" w:rsidR="00860349" w:rsidRPr="00CD462D" w:rsidRDefault="00860349" w:rsidP="00F5221D">
      <w:pPr>
        <w:pStyle w:val="Lijstalinea"/>
        <w:numPr>
          <w:ilvl w:val="0"/>
          <w:numId w:val="60"/>
        </w:numPr>
        <w:rPr>
          <w:b/>
          <w:bCs/>
        </w:rPr>
      </w:pPr>
      <w:r w:rsidRPr="00CD462D">
        <w:rPr>
          <w:b/>
          <w:bCs/>
        </w:rPr>
        <w:t>Verantwoorde herkomst van producten en materialen</w:t>
      </w:r>
    </w:p>
    <w:p w14:paraId="7D08C79F" w14:textId="7C4890F8" w:rsidR="00860349" w:rsidRPr="00CD462D" w:rsidRDefault="00860349" w:rsidP="002D3159">
      <w:pPr>
        <w:rPr>
          <w:rFonts w:ascii="Calibri" w:hAnsi="Calibri" w:cs="Calibri"/>
        </w:rPr>
      </w:pPr>
      <w:r w:rsidRPr="00CD462D">
        <w:t xml:space="preserve">Bij toepassing </w:t>
      </w:r>
      <w:r w:rsidR="008A4E25" w:rsidRPr="00CD462D">
        <w:t xml:space="preserve">van </w:t>
      </w:r>
      <w:r w:rsidRPr="00CD462D">
        <w:t>nieuwe producten wordt eerst gekeken naar het toepassen van hergebruikte producten en/of</w:t>
      </w:r>
      <w:r w:rsidRPr="00CD462D">
        <w:rPr>
          <w:rFonts w:ascii="Calibri" w:hAnsi="Calibri" w:cs="Calibri"/>
        </w:rPr>
        <w:t xml:space="preserve"> </w:t>
      </w:r>
      <w:r w:rsidRPr="00CD462D">
        <w:t>hergebruikte componenten vanuit de gebouwen of andere eigenaren van gebouwen</w:t>
      </w:r>
      <w:r w:rsidR="008A4E25" w:rsidRPr="00CD462D">
        <w:t>.</w:t>
      </w:r>
      <w:r w:rsidRPr="00CD462D">
        <w:t xml:space="preserve"> </w:t>
      </w:r>
      <w:r w:rsidR="008A4E25" w:rsidRPr="00CD462D">
        <w:t>A</w:t>
      </w:r>
      <w:r w:rsidRPr="00CD462D">
        <w:t>ls laatst</w:t>
      </w:r>
      <w:r w:rsidR="008A4E25" w:rsidRPr="00CD462D">
        <w:t>e</w:t>
      </w:r>
      <w:r w:rsidRPr="00CD462D">
        <w:t xml:space="preserve"> kan gekeken worden naar nieuwe producten met een hoog percentage </w:t>
      </w:r>
      <w:r w:rsidR="008A4E25" w:rsidRPr="00CD462D">
        <w:t>gerecyclede</w:t>
      </w:r>
      <w:r w:rsidRPr="00CD462D">
        <w:t xml:space="preserve"> en/of biobased</w:t>
      </w:r>
      <w:r w:rsidR="008A4E25" w:rsidRPr="00CD462D">
        <w:t xml:space="preserve"> grondstoffen.</w:t>
      </w:r>
    </w:p>
    <w:p w14:paraId="0D498BC7" w14:textId="0DFC3A33" w:rsidR="00860349" w:rsidRPr="00CD462D" w:rsidRDefault="00860349" w:rsidP="002D3159">
      <w:r w:rsidRPr="00CD462D">
        <w:t xml:space="preserve">Opdrachtgever verwacht van Opdrachtnemer dat deze zo veel mogelijk hergebruikt en/of recyclet. Daarnaast mag men nieuwe materialen/producten leveren. </w:t>
      </w:r>
    </w:p>
    <w:p w14:paraId="3705BEC4" w14:textId="77777777" w:rsidR="00860349" w:rsidRPr="00CD462D" w:rsidRDefault="00860349" w:rsidP="002D3159">
      <w:pPr>
        <w:rPr>
          <w:rFonts w:eastAsia="Times New Roman" w:cs="Times New Roman"/>
        </w:rPr>
      </w:pPr>
      <w:r w:rsidRPr="00CD462D">
        <w:rPr>
          <w:rFonts w:eastAsia="Times New Roman" w:cs="Times New Roman"/>
        </w:rPr>
        <w:t>Hierbij wordt onderscheidt gemaakt in:</w:t>
      </w:r>
    </w:p>
    <w:p w14:paraId="7274470F" w14:textId="77777777" w:rsidR="00860349" w:rsidRPr="00CD462D" w:rsidRDefault="00860349" w:rsidP="00F5221D">
      <w:pPr>
        <w:pStyle w:val="Lijstalinea"/>
        <w:numPr>
          <w:ilvl w:val="0"/>
          <w:numId w:val="46"/>
        </w:numPr>
        <w:rPr>
          <w:rFonts w:eastAsia="Times New Roman" w:cs="Times New Roman"/>
        </w:rPr>
      </w:pPr>
      <w:r w:rsidRPr="00CD462D">
        <w:rPr>
          <w:rFonts w:eastAsia="Times New Roman" w:cs="Times New Roman"/>
        </w:rPr>
        <w:t>Toepassen van hergebruikte producten en/of componenten van een andere eigenaar dan Opdrachtgever bij de beheer- en onderhoudswerkzaamheden;</w:t>
      </w:r>
    </w:p>
    <w:p w14:paraId="5D486DE3" w14:textId="7C1BE56C" w:rsidR="00860349" w:rsidRPr="00CD462D" w:rsidRDefault="00860349" w:rsidP="00F5221D">
      <w:pPr>
        <w:pStyle w:val="Lijstalinea"/>
        <w:numPr>
          <w:ilvl w:val="0"/>
          <w:numId w:val="46"/>
        </w:numPr>
        <w:rPr>
          <w:rFonts w:eastAsia="Times New Roman" w:cs="Times New Roman"/>
        </w:rPr>
      </w:pPr>
      <w:r w:rsidRPr="00CD462D">
        <w:rPr>
          <w:rFonts w:eastAsia="Times New Roman" w:cs="Times New Roman"/>
        </w:rPr>
        <w:lastRenderedPageBreak/>
        <w:t>Toepassen van producten, componenten en materialen met zo hoog mogelijk percentage recyclaat of</w:t>
      </w:r>
      <w:r w:rsidR="002D3159" w:rsidRPr="00CD462D">
        <w:rPr>
          <w:rFonts w:eastAsia="Times New Roman" w:cs="Times New Roman"/>
        </w:rPr>
        <w:t xml:space="preserve"> </w:t>
      </w:r>
      <w:r w:rsidRPr="00CD462D">
        <w:rPr>
          <w:rFonts w:eastAsia="Times New Roman" w:cs="Times New Roman"/>
        </w:rPr>
        <w:t>biobased bij de beheer- en onderhoudswerkzaamheden op Opdrachtgever.</w:t>
      </w:r>
    </w:p>
    <w:p w14:paraId="3EAC7475" w14:textId="77777777" w:rsidR="00860349" w:rsidRPr="00CD462D" w:rsidRDefault="00860349" w:rsidP="002D3159"/>
    <w:p w14:paraId="78FC81EB" w14:textId="77777777" w:rsidR="00860349" w:rsidRPr="00CD462D" w:rsidRDefault="00860349" w:rsidP="002D3159">
      <w:r w:rsidRPr="00CD462D">
        <w:t>Dit wordt meetbaar gemaakt in:</w:t>
      </w:r>
    </w:p>
    <w:p w14:paraId="0A111746" w14:textId="77777777" w:rsidR="00860349" w:rsidRPr="00CD462D" w:rsidRDefault="00860349" w:rsidP="00F5221D">
      <w:pPr>
        <w:pStyle w:val="Lijstalinea"/>
        <w:numPr>
          <w:ilvl w:val="0"/>
          <w:numId w:val="47"/>
        </w:numPr>
      </w:pPr>
      <w:r w:rsidRPr="00CD462D">
        <w:t>Nieuw (als % van gewicht);</w:t>
      </w:r>
    </w:p>
    <w:p w14:paraId="4CB6987E" w14:textId="77777777" w:rsidR="00860349" w:rsidRPr="00CD462D" w:rsidRDefault="00860349" w:rsidP="00F5221D">
      <w:pPr>
        <w:pStyle w:val="Lijstalinea"/>
        <w:numPr>
          <w:ilvl w:val="0"/>
          <w:numId w:val="47"/>
        </w:numPr>
      </w:pPr>
      <w:r w:rsidRPr="00CD462D">
        <w:t>Hergebruikt (als % van gewicht);</w:t>
      </w:r>
    </w:p>
    <w:p w14:paraId="1404FF3B" w14:textId="77777777" w:rsidR="00860349" w:rsidRPr="00CD462D" w:rsidRDefault="00860349" w:rsidP="00F5221D">
      <w:pPr>
        <w:pStyle w:val="Lijstalinea"/>
        <w:numPr>
          <w:ilvl w:val="0"/>
          <w:numId w:val="47"/>
        </w:numPr>
      </w:pPr>
      <w:r w:rsidRPr="00CD462D">
        <w:t>Gerecycled (als % van gewicht);</w:t>
      </w:r>
    </w:p>
    <w:p w14:paraId="1EC02BAA" w14:textId="77777777" w:rsidR="00860349" w:rsidRPr="00CD462D" w:rsidRDefault="00860349" w:rsidP="00F5221D">
      <w:pPr>
        <w:pStyle w:val="Lijstalinea"/>
        <w:numPr>
          <w:ilvl w:val="0"/>
          <w:numId w:val="47"/>
        </w:numPr>
      </w:pPr>
      <w:r w:rsidRPr="00CD462D">
        <w:t>Biologisch/biobased (als % van gewicht).</w:t>
      </w:r>
    </w:p>
    <w:p w14:paraId="4D57D932" w14:textId="77777777" w:rsidR="00860349" w:rsidRPr="00CD462D" w:rsidRDefault="00860349" w:rsidP="002D3159"/>
    <w:p w14:paraId="3E343519" w14:textId="457DC17E" w:rsidR="00860349" w:rsidRPr="00CD462D" w:rsidRDefault="00860349" w:rsidP="00F5221D">
      <w:pPr>
        <w:pStyle w:val="Lijstalinea"/>
        <w:numPr>
          <w:ilvl w:val="0"/>
          <w:numId w:val="60"/>
        </w:numPr>
        <w:rPr>
          <w:b/>
          <w:bCs/>
        </w:rPr>
      </w:pPr>
      <w:r w:rsidRPr="00CD462D">
        <w:rPr>
          <w:b/>
          <w:bCs/>
        </w:rPr>
        <w:t>Toxiciteit van materialen</w:t>
      </w:r>
    </w:p>
    <w:p w14:paraId="73E5C311" w14:textId="32E8B1C2" w:rsidR="00860349" w:rsidRPr="00CD462D" w:rsidRDefault="00860349" w:rsidP="002D3159">
      <w:r w:rsidRPr="00CD462D">
        <w:t>Toxische materialen refereert naar (bouw)materialen die vanwege hun chemische samenstelling schadelijk zijn voor mens, dier en milieu. Bouwmaterialen dragen hierdoor bij aan de blootstelling aan giftige stoffen.</w:t>
      </w:r>
    </w:p>
    <w:p w14:paraId="6A763A60" w14:textId="4AD14014" w:rsidR="00C3323A" w:rsidRPr="00CD462D" w:rsidRDefault="00860349" w:rsidP="002D3159">
      <w:r w:rsidRPr="00CD462D">
        <w:t xml:space="preserve">In principe is het niet toegestaan </w:t>
      </w:r>
      <w:r w:rsidR="00C3323A" w:rsidRPr="00CD462D">
        <w:t xml:space="preserve">in de gebouwen </w:t>
      </w:r>
      <w:r w:rsidRPr="00CD462D">
        <w:t xml:space="preserve">materialen </w:t>
      </w:r>
      <w:r w:rsidR="00C3323A" w:rsidRPr="00CD462D">
        <w:t xml:space="preserve">toe te passen </w:t>
      </w:r>
      <w:r w:rsidRPr="00CD462D">
        <w:t>van</w:t>
      </w:r>
      <w:r w:rsidR="00C3323A" w:rsidRPr="00CD462D">
        <w:t xml:space="preserve"> de:</w:t>
      </w:r>
    </w:p>
    <w:p w14:paraId="446617EB" w14:textId="05C739EC" w:rsidR="00C3323A" w:rsidRPr="00CD462D" w:rsidRDefault="00860349" w:rsidP="00F5221D">
      <w:pPr>
        <w:pStyle w:val="Lijstalinea"/>
        <w:numPr>
          <w:ilvl w:val="0"/>
          <w:numId w:val="50"/>
        </w:numPr>
        <w:rPr>
          <w:lang w:val="en-GB"/>
        </w:rPr>
      </w:pPr>
      <w:r w:rsidRPr="00CD462D">
        <w:rPr>
          <w:lang w:val="en-GB"/>
        </w:rPr>
        <w:t>Banned list of Chemical</w:t>
      </w:r>
      <w:r w:rsidR="001D69EB" w:rsidRPr="00CD462D">
        <w:rPr>
          <w:lang w:val="en-GB"/>
        </w:rPr>
        <w:t>s</w:t>
      </w:r>
      <w:r w:rsidRPr="00CD462D">
        <w:rPr>
          <w:lang w:val="en-GB"/>
        </w:rPr>
        <w:t xml:space="preserve"> </w:t>
      </w:r>
      <w:r w:rsidR="001D69EB" w:rsidRPr="00CD462D">
        <w:rPr>
          <w:lang w:val="en-GB"/>
        </w:rPr>
        <w:t xml:space="preserve">in the </w:t>
      </w:r>
      <w:r w:rsidRPr="00CD462D">
        <w:rPr>
          <w:lang w:val="en-GB"/>
        </w:rPr>
        <w:t xml:space="preserve">C2C Certified Product Standard </w:t>
      </w:r>
      <w:r w:rsidR="001D69EB" w:rsidRPr="00CD462D">
        <w:rPr>
          <w:lang w:val="en-GB"/>
        </w:rPr>
        <w:t xml:space="preserve">Version </w:t>
      </w:r>
      <w:r w:rsidRPr="00CD462D">
        <w:rPr>
          <w:lang w:val="en-GB"/>
        </w:rPr>
        <w:t>3.</w:t>
      </w:r>
      <w:r w:rsidR="001D69EB" w:rsidRPr="00CD462D">
        <w:rPr>
          <w:lang w:val="en-GB"/>
        </w:rPr>
        <w:t>1</w:t>
      </w:r>
      <w:r w:rsidR="00C3323A" w:rsidRPr="00CD462D">
        <w:rPr>
          <w:lang w:val="en-GB"/>
        </w:rPr>
        <w:t>;</w:t>
      </w:r>
      <w:r w:rsidR="001A0579" w:rsidRPr="00CD462D">
        <w:fldChar w:fldCharType="begin"/>
      </w:r>
      <w:r w:rsidR="001A0579" w:rsidRPr="00CD462D">
        <w:rPr>
          <w:lang w:val="en-GB"/>
        </w:rPr>
        <w:instrText xml:space="preserve"> TA \l "Banned list of Chemicals in the C2C Certified Product Standard Version 3.1;" \s "Banned list of Chemicals in the C2C Certified Product Standard Version 3.1;" \c 1 </w:instrText>
      </w:r>
      <w:r w:rsidR="001A0579" w:rsidRPr="00CD462D">
        <w:fldChar w:fldCharType="end"/>
      </w:r>
    </w:p>
    <w:p w14:paraId="7B33C4B4" w14:textId="0428FE99" w:rsidR="00C3323A" w:rsidRPr="00CD462D" w:rsidRDefault="00C3323A" w:rsidP="00F5221D">
      <w:pPr>
        <w:pStyle w:val="Lijstalinea"/>
        <w:numPr>
          <w:ilvl w:val="0"/>
          <w:numId w:val="50"/>
        </w:numPr>
        <w:rPr>
          <w:lang w:val="en-GB"/>
        </w:rPr>
      </w:pPr>
      <w:r w:rsidRPr="00CD462D">
        <w:rPr>
          <w:lang w:val="en-GB"/>
        </w:rPr>
        <w:t>Cradle to Cradle Certified Products Standard Version 4.0 Restricted Substances List (RSL) - Effective July 1, 2022.</w:t>
      </w:r>
    </w:p>
    <w:p w14:paraId="468DEF84" w14:textId="77777777" w:rsidR="00C3323A" w:rsidRPr="00CD462D" w:rsidRDefault="00C3323A" w:rsidP="002D3159">
      <w:pPr>
        <w:rPr>
          <w:lang w:val="en-GB"/>
        </w:rPr>
      </w:pPr>
    </w:p>
    <w:p w14:paraId="50794BDA" w14:textId="403B8212" w:rsidR="00860349" w:rsidRPr="00CD462D" w:rsidRDefault="00C3323A" w:rsidP="002D3159">
      <w:r w:rsidRPr="00CD462D">
        <w:t>T</w:t>
      </w:r>
      <w:r w:rsidR="00860349" w:rsidRPr="00CD462D">
        <w:t>enzij aangetoond wordt dat een alternatief niet wenselijk en/of mogelijk is (door de impact ervan op tijd, geld of kwaliteit). Deze afweging dient door Opdrachtnemer voorgelegd te worden aan Opdrachtgever</w:t>
      </w:r>
      <w:r w:rsidR="002D3159" w:rsidRPr="00CD462D">
        <w:t>,</w:t>
      </w:r>
      <w:r w:rsidR="00860349" w:rsidRPr="00CD462D">
        <w:t xml:space="preserve"> waarna Opdrachtgever een objectief besluit kan nemen.</w:t>
      </w:r>
    </w:p>
    <w:p w14:paraId="28CB6B3F" w14:textId="77777777" w:rsidR="00913B54" w:rsidRPr="00CD462D" w:rsidRDefault="00913B54" w:rsidP="002D3159"/>
    <w:p w14:paraId="6B862F3C" w14:textId="695AAF2A" w:rsidR="00860349" w:rsidRPr="00AC62CB" w:rsidRDefault="00860349" w:rsidP="002D3159">
      <w:pPr>
        <w:pStyle w:val="Kop2"/>
        <w:rPr>
          <w:color w:val="4B1978"/>
        </w:rPr>
      </w:pPr>
      <w:bookmarkStart w:id="73" w:name="_Toc221521035"/>
      <w:bookmarkStart w:id="74" w:name="_Toc221488616"/>
      <w:r w:rsidRPr="00AC62CB">
        <w:rPr>
          <w:color w:val="4B1978"/>
        </w:rPr>
        <w:t>Verbetervoorstellen</w:t>
      </w:r>
      <w:bookmarkEnd w:id="73"/>
      <w:bookmarkEnd w:id="74"/>
    </w:p>
    <w:p w14:paraId="4DEB43B3" w14:textId="00549F6C" w:rsidR="002D3159" w:rsidRPr="00CD462D" w:rsidRDefault="00860349" w:rsidP="002D3159">
      <w:r w:rsidRPr="00CD462D">
        <w:rPr>
          <w:rFonts w:eastAsia="Times New Roman" w:cs="Times New Roman"/>
        </w:rPr>
        <w:t>Opdrachtgever</w:t>
      </w:r>
      <w:r w:rsidRPr="00CD462D">
        <w:t xml:space="preserve"> verwacht van Opdrachtnemer</w:t>
      </w:r>
      <w:r w:rsidR="00913B54" w:rsidRPr="00CD462D">
        <w:t xml:space="preserve"> </w:t>
      </w:r>
      <w:r w:rsidRPr="00CD462D">
        <w:t>jaarlijks minimaal twee uitgewerkte structurele verbetervoorstellen in relatie tot de onderwerpen Comfort en Energieprestatie, Duurzaamheid en Circulariteit.</w:t>
      </w:r>
    </w:p>
    <w:p w14:paraId="15CEFEB8" w14:textId="0029A15D" w:rsidR="00860349" w:rsidRPr="00CD462D" w:rsidRDefault="00860349" w:rsidP="002D3159">
      <w:r w:rsidRPr="00CD462D">
        <w:t xml:space="preserve">Deze verbetervoorstellen kunnen integraal opgebouwd zijn, waarbij rekening gehouden wordt met alle mogelijke verbeteringen die goed toepasbaar zijn binnen de omgeving van </w:t>
      </w:r>
      <w:r w:rsidRPr="00CD462D">
        <w:rPr>
          <w:rFonts w:eastAsia="Times New Roman" w:cs="Times New Roman"/>
        </w:rPr>
        <w:t>Opdrachtgever</w:t>
      </w:r>
      <w:r w:rsidRPr="00CD462D">
        <w:t>.</w:t>
      </w:r>
    </w:p>
    <w:p w14:paraId="410E9E4D" w14:textId="77777777" w:rsidR="00860349" w:rsidRPr="00CD462D" w:rsidRDefault="00860349" w:rsidP="002D3159">
      <w:r w:rsidRPr="00CD462D">
        <w:t>Deze structurele verbetervoorstellen dienen minimaal voorzien te zijn van:</w:t>
      </w:r>
    </w:p>
    <w:p w14:paraId="68DBD86C" w14:textId="0ECAFCFF" w:rsidR="00860349" w:rsidRPr="00CD462D" w:rsidRDefault="002D3159" w:rsidP="00F5221D">
      <w:pPr>
        <w:pStyle w:val="Lijstalinea"/>
        <w:numPr>
          <w:ilvl w:val="0"/>
          <w:numId w:val="48"/>
        </w:numPr>
      </w:pPr>
      <w:r w:rsidRPr="00CD462D">
        <w:t>C</w:t>
      </w:r>
      <w:r w:rsidR="00860349" w:rsidRPr="00CD462D">
        <w:t>oncrete omschrijving van het voorstel;</w:t>
      </w:r>
    </w:p>
    <w:p w14:paraId="550A8904" w14:textId="129FE98D" w:rsidR="00860349" w:rsidRPr="00CD462D" w:rsidRDefault="002D3159" w:rsidP="00F5221D">
      <w:pPr>
        <w:pStyle w:val="Lijstalinea"/>
        <w:numPr>
          <w:ilvl w:val="0"/>
          <w:numId w:val="48"/>
        </w:numPr>
      </w:pPr>
      <w:r w:rsidRPr="00CD462D">
        <w:t>V</w:t>
      </w:r>
      <w:r w:rsidR="00860349" w:rsidRPr="00CD462D">
        <w:t>erwachte impact van de verbetering</w:t>
      </w:r>
      <w:r w:rsidR="00860349" w:rsidRPr="00CD462D" w:rsidDel="00466900">
        <w:t xml:space="preserve"> </w:t>
      </w:r>
      <w:r w:rsidR="00860349" w:rsidRPr="00CD462D">
        <w:t>en hoe dit gemeten gaat worden;</w:t>
      </w:r>
    </w:p>
    <w:p w14:paraId="103739DE" w14:textId="45AB6148" w:rsidR="00860349" w:rsidRPr="00CD462D" w:rsidRDefault="002D3159" w:rsidP="00F5221D">
      <w:pPr>
        <w:pStyle w:val="Lijstalinea"/>
        <w:numPr>
          <w:ilvl w:val="0"/>
          <w:numId w:val="48"/>
        </w:numPr>
      </w:pPr>
      <w:r w:rsidRPr="00CD462D">
        <w:t>I</w:t>
      </w:r>
      <w:r w:rsidR="00860349" w:rsidRPr="00CD462D">
        <w:t>mpact van het voorstel op comfort, duurzaamheid en of circulariteit;</w:t>
      </w:r>
    </w:p>
    <w:p w14:paraId="31B3C434" w14:textId="22794125" w:rsidR="00860349" w:rsidRPr="00CD462D" w:rsidRDefault="002D3159" w:rsidP="00F5221D">
      <w:pPr>
        <w:pStyle w:val="Lijstalinea"/>
        <w:numPr>
          <w:ilvl w:val="0"/>
          <w:numId w:val="48"/>
        </w:numPr>
      </w:pPr>
      <w:r w:rsidRPr="00CD462D">
        <w:t>H</w:t>
      </w:r>
      <w:r w:rsidR="00860349" w:rsidRPr="00CD462D">
        <w:t xml:space="preserve">oe is in het voorstel rekening gehouden met de ambities van </w:t>
      </w:r>
      <w:r w:rsidR="00860349" w:rsidRPr="00CD462D">
        <w:rPr>
          <w:rFonts w:eastAsia="Times New Roman" w:cs="Times New Roman"/>
        </w:rPr>
        <w:t>Opdrachtgever</w:t>
      </w:r>
      <w:r w:rsidR="00860349" w:rsidRPr="00CD462D">
        <w:t>;</w:t>
      </w:r>
    </w:p>
    <w:p w14:paraId="587ACE77" w14:textId="6539E77F" w:rsidR="00860349" w:rsidRPr="00CD462D" w:rsidRDefault="002D3159" w:rsidP="00F5221D">
      <w:pPr>
        <w:pStyle w:val="Lijstalinea"/>
        <w:numPr>
          <w:ilvl w:val="0"/>
          <w:numId w:val="48"/>
        </w:numPr>
      </w:pPr>
      <w:r w:rsidRPr="00CD462D">
        <w:t>W</w:t>
      </w:r>
      <w:r w:rsidR="00860349" w:rsidRPr="00CD462D">
        <w:t>at zijn de initiële investeringskosten;</w:t>
      </w:r>
    </w:p>
    <w:p w14:paraId="7A4F8152" w14:textId="02E6EFCD" w:rsidR="00860349" w:rsidRPr="00CD462D" w:rsidRDefault="002D3159" w:rsidP="00F5221D">
      <w:pPr>
        <w:pStyle w:val="Lijstalinea"/>
        <w:numPr>
          <w:ilvl w:val="0"/>
          <w:numId w:val="48"/>
        </w:numPr>
      </w:pPr>
      <w:r w:rsidRPr="00CD462D">
        <w:t>W</w:t>
      </w:r>
      <w:r w:rsidR="00860349" w:rsidRPr="00CD462D">
        <w:t>at is de terugverdientijd;</w:t>
      </w:r>
    </w:p>
    <w:p w14:paraId="57211BAD" w14:textId="58605982" w:rsidR="00860349" w:rsidRPr="00CD462D" w:rsidRDefault="002D3159" w:rsidP="00F5221D">
      <w:pPr>
        <w:pStyle w:val="Lijstalinea"/>
        <w:numPr>
          <w:ilvl w:val="0"/>
          <w:numId w:val="48"/>
        </w:numPr>
      </w:pPr>
      <w:r w:rsidRPr="00CD462D">
        <w:t>I</w:t>
      </w:r>
      <w:r w:rsidR="00860349" w:rsidRPr="00CD462D">
        <w:t>nvestering verder uitgewerkt middels TCO en/of LCC berekeningen en impact op de CO2 voetprint;</w:t>
      </w:r>
    </w:p>
    <w:p w14:paraId="2C2FA37A" w14:textId="08F588B8" w:rsidR="00860349" w:rsidRPr="00CD462D" w:rsidRDefault="002D3159" w:rsidP="00F5221D">
      <w:pPr>
        <w:pStyle w:val="Lijstalinea"/>
        <w:numPr>
          <w:ilvl w:val="0"/>
          <w:numId w:val="48"/>
        </w:numPr>
      </w:pPr>
      <w:r w:rsidRPr="00CD462D">
        <w:t>W</w:t>
      </w:r>
      <w:r w:rsidR="00860349" w:rsidRPr="00CD462D">
        <w:t xml:space="preserve">elke risico’s en voor- en nadelen </w:t>
      </w:r>
      <w:r w:rsidRPr="00CD462D">
        <w:t>heeft</w:t>
      </w:r>
      <w:r w:rsidR="00860349" w:rsidRPr="00CD462D">
        <w:t xml:space="preserve"> </w:t>
      </w:r>
      <w:r w:rsidRPr="00CD462D">
        <w:t>h</w:t>
      </w:r>
      <w:r w:rsidR="00860349" w:rsidRPr="00CD462D">
        <w:t>et voorgestelde verbetervoorstel;</w:t>
      </w:r>
    </w:p>
    <w:p w14:paraId="3A9F3AD0" w14:textId="1F8373C1" w:rsidR="00860349" w:rsidRPr="00CD462D" w:rsidRDefault="002D3159" w:rsidP="00F5221D">
      <w:pPr>
        <w:pStyle w:val="Lijstalinea"/>
        <w:numPr>
          <w:ilvl w:val="0"/>
          <w:numId w:val="48"/>
        </w:numPr>
      </w:pPr>
      <w:r w:rsidRPr="00CD462D">
        <w:t>P</w:t>
      </w:r>
      <w:r w:rsidR="00860349" w:rsidRPr="00CD462D">
        <w:t>lanning en aanpak van de uitvoering.</w:t>
      </w:r>
    </w:p>
    <w:p w14:paraId="09A01FF2" w14:textId="77777777" w:rsidR="00860349" w:rsidRPr="00CD462D" w:rsidRDefault="00860349" w:rsidP="002D3159"/>
    <w:p w14:paraId="5EF64D58" w14:textId="049D9A60" w:rsidR="00860349" w:rsidRPr="00CD462D" w:rsidRDefault="00860349" w:rsidP="002D3159">
      <w:pPr>
        <w:rPr>
          <w:rFonts w:cs="Swis721 Lt BT"/>
        </w:rPr>
      </w:pPr>
      <w:r w:rsidRPr="00CD462D">
        <w:t>Opdrachtgever</w:t>
      </w:r>
      <w:r w:rsidRPr="00CD462D">
        <w:rPr>
          <w:rFonts w:cs="Swis721 Lt BT"/>
        </w:rPr>
        <w:t xml:space="preserve"> zal op basis van het voorstel besluiten of het verbetervoorstel wel/niet word</w:t>
      </w:r>
      <w:r w:rsidR="002D3159" w:rsidRPr="00CD462D">
        <w:rPr>
          <w:rFonts w:cs="Swis721 Lt BT"/>
        </w:rPr>
        <w:t>t</w:t>
      </w:r>
      <w:r w:rsidRPr="00CD462D">
        <w:rPr>
          <w:rFonts w:cs="Swis721 Lt BT"/>
        </w:rPr>
        <w:t xml:space="preserve"> doorgevoerd.</w:t>
      </w:r>
    </w:p>
    <w:p w14:paraId="46ED78EF" w14:textId="28C5EB38" w:rsidR="00AD431D" w:rsidRPr="00CD462D" w:rsidRDefault="00AD431D">
      <w:pPr>
        <w:spacing w:after="0"/>
        <w:rPr>
          <w:rFonts w:eastAsiaTheme="majorEastAsia" w:cs="Arial"/>
          <w:sz w:val="28"/>
          <w:szCs w:val="26"/>
        </w:rPr>
      </w:pPr>
    </w:p>
    <w:p w14:paraId="2E76DFBB" w14:textId="65C16285" w:rsidR="00860349" w:rsidRPr="00AC62CB" w:rsidRDefault="00860349" w:rsidP="002D3159">
      <w:pPr>
        <w:pStyle w:val="Kop2"/>
        <w:rPr>
          <w:color w:val="4B1978"/>
        </w:rPr>
      </w:pPr>
      <w:bookmarkStart w:id="75" w:name="_Toc221521036"/>
      <w:bookmarkStart w:id="76" w:name="_Toc221488617"/>
      <w:r w:rsidRPr="00AC62CB">
        <w:rPr>
          <w:color w:val="4B1978"/>
        </w:rPr>
        <w:lastRenderedPageBreak/>
        <w:t>Communicatie</w:t>
      </w:r>
      <w:bookmarkEnd w:id="75"/>
      <w:bookmarkEnd w:id="76"/>
    </w:p>
    <w:p w14:paraId="244D0EB2" w14:textId="41A15583" w:rsidR="00860349" w:rsidRPr="00CD462D" w:rsidRDefault="00860349" w:rsidP="002D3159">
      <w:r w:rsidRPr="00CD462D">
        <w:t xml:space="preserve">Voor het efficiënt en effectief uitvoeren van beheer en onderhoud is een goede communicatie tussen Opdrachtgever en Opdrachtnemer van groot belang. Naast de dagelijkse operationele afstemming tussen Opdrachtgever en Opdrachtnemer dienen de volgende structurele overleggen </w:t>
      </w:r>
      <w:r w:rsidR="00755219" w:rsidRPr="00CD462D">
        <w:t xml:space="preserve">jaarlijks </w:t>
      </w:r>
      <w:r w:rsidRPr="00CD462D">
        <w:t>plaats te vinden</w:t>
      </w:r>
      <w:r w:rsidR="00E7183D" w:rsidRPr="00CD462D">
        <w:t xml:space="preserve">, op de locaties van </w:t>
      </w:r>
      <w:r w:rsidR="00CD462D" w:rsidRPr="00CD462D">
        <w:t>Gemeente Dronten</w:t>
      </w:r>
      <w:r w:rsidRPr="00CD462D">
        <w:t>:</w:t>
      </w:r>
    </w:p>
    <w:p w14:paraId="6D79E03E" w14:textId="3715FAE3" w:rsidR="00E7183D" w:rsidRPr="00CD462D" w:rsidRDefault="00E7183D" w:rsidP="00F5221D">
      <w:pPr>
        <w:pStyle w:val="Lijstalinea"/>
        <w:numPr>
          <w:ilvl w:val="0"/>
          <w:numId w:val="49"/>
        </w:numPr>
      </w:pPr>
      <w:r w:rsidRPr="00CD462D">
        <w:t>12 Maandelijkse operationele overleggen:</w:t>
      </w:r>
    </w:p>
    <w:p w14:paraId="5EA99668" w14:textId="44CB087B" w:rsidR="00E7183D" w:rsidRPr="00CD462D" w:rsidRDefault="00E7183D" w:rsidP="00E271CB">
      <w:pPr>
        <w:pStyle w:val="Lijstalinea"/>
        <w:numPr>
          <w:ilvl w:val="0"/>
          <w:numId w:val="38"/>
        </w:numPr>
        <w:ind w:left="1440"/>
      </w:pPr>
      <w:r>
        <w:t xml:space="preserve">Operationele overleggen zijn in principe met </w:t>
      </w:r>
      <w:r w:rsidR="4ACC92CC">
        <w:t>de projectleider en toezichthouder acco</w:t>
      </w:r>
      <w:r w:rsidR="1F5E8A46">
        <w:t xml:space="preserve">mmodatiebeheer &amp; realisatie </w:t>
      </w:r>
      <w:r>
        <w:t>van Opdrachtgever.</w:t>
      </w:r>
    </w:p>
    <w:p w14:paraId="64372171" w14:textId="7CD62B20" w:rsidR="00E7183D" w:rsidRPr="00CD462D" w:rsidRDefault="00E7183D" w:rsidP="00E271CB">
      <w:pPr>
        <w:pStyle w:val="Lijstalinea"/>
        <w:numPr>
          <w:ilvl w:val="0"/>
          <w:numId w:val="38"/>
        </w:numPr>
        <w:ind w:left="1440"/>
      </w:pPr>
      <w:r w:rsidRPr="00CD462D">
        <w:t>Tijdens het operationeel overleg worden voornamelijk op operationeel en tactisch niveau de actuele zaken besproken.</w:t>
      </w:r>
    </w:p>
    <w:p w14:paraId="320AD70D" w14:textId="77777777" w:rsidR="00E7183D" w:rsidRPr="00CD462D" w:rsidRDefault="00E7183D" w:rsidP="00E7183D">
      <w:pPr>
        <w:rPr>
          <w:bCs/>
        </w:rPr>
      </w:pPr>
    </w:p>
    <w:p w14:paraId="64E8CFE2" w14:textId="41EDE178" w:rsidR="00E7183D" w:rsidRPr="00CD462D" w:rsidRDefault="00E7183D" w:rsidP="00F5221D">
      <w:pPr>
        <w:pStyle w:val="Lijstalinea"/>
        <w:numPr>
          <w:ilvl w:val="0"/>
          <w:numId w:val="49"/>
        </w:numPr>
      </w:pPr>
      <w:r w:rsidRPr="00CD462D">
        <w:t>4 Kwartaal overleggen per locatie (elke 3 maanden):</w:t>
      </w:r>
    </w:p>
    <w:p w14:paraId="792CF77C" w14:textId="3141CD46" w:rsidR="00E7183D" w:rsidRPr="00CD462D" w:rsidRDefault="00E7183D" w:rsidP="00E271CB">
      <w:pPr>
        <w:pStyle w:val="Lijstalinea"/>
        <w:numPr>
          <w:ilvl w:val="0"/>
          <w:numId w:val="38"/>
        </w:numPr>
        <w:ind w:left="1440"/>
      </w:pPr>
      <w:r>
        <w:t xml:space="preserve">Tussen </w:t>
      </w:r>
      <w:r w:rsidR="50CED15A">
        <w:t>de projectleider en toezichthouder accommodatiebeheer &amp; realisatie</w:t>
      </w:r>
      <w:r>
        <w:t xml:space="preserve"> van Opdrachtgever en de contractmanager van Opdrachtnemer.</w:t>
      </w:r>
    </w:p>
    <w:p w14:paraId="4D1F4157" w14:textId="010ED4C8" w:rsidR="00E7183D" w:rsidRPr="00CD462D" w:rsidRDefault="00E7183D" w:rsidP="00E271CB">
      <w:pPr>
        <w:pStyle w:val="Lijstalinea"/>
        <w:numPr>
          <w:ilvl w:val="0"/>
          <w:numId w:val="38"/>
        </w:numPr>
        <w:ind w:left="1440"/>
      </w:pPr>
      <w:r w:rsidRPr="00CD462D">
        <w:t xml:space="preserve">Tijdens het kwartaaloverleg worden de kwartaal rapportages doorgenomen en op tactisch niveau de actuele stand van zaken besproken, zowel technisch als financieel; </w:t>
      </w:r>
    </w:p>
    <w:p w14:paraId="1C322D23" w14:textId="77777777" w:rsidR="00E7183D" w:rsidRPr="00CD462D" w:rsidRDefault="00E7183D" w:rsidP="00E7183D">
      <w:pPr>
        <w:ind w:left="720"/>
      </w:pPr>
    </w:p>
    <w:p w14:paraId="0DA49E7D" w14:textId="43A7ECBF" w:rsidR="00E7183D" w:rsidRPr="00CD462D" w:rsidRDefault="00E7183D" w:rsidP="00E7183D">
      <w:pPr>
        <w:ind w:left="720"/>
      </w:pPr>
      <w:r w:rsidRPr="00CD462D">
        <w:t>De navolgende onderwerpen komen minimaal aan de orde:</w:t>
      </w:r>
    </w:p>
    <w:p w14:paraId="7F60DC73" w14:textId="77777777" w:rsidR="00E7183D" w:rsidRPr="00CD462D" w:rsidRDefault="00E7183D" w:rsidP="00E271CB">
      <w:pPr>
        <w:pStyle w:val="Lijstalinea"/>
        <w:numPr>
          <w:ilvl w:val="0"/>
          <w:numId w:val="38"/>
        </w:numPr>
        <w:ind w:left="1440"/>
      </w:pPr>
      <w:r w:rsidRPr="00CD462D">
        <w:t>Onderhoudsmanagementrapportage, waarin o.a. opgenomen:</w:t>
      </w:r>
    </w:p>
    <w:p w14:paraId="41F62D13" w14:textId="77777777" w:rsidR="00E7183D" w:rsidRPr="00CD462D" w:rsidRDefault="00E7183D" w:rsidP="00E271CB">
      <w:pPr>
        <w:pStyle w:val="Lijstalinea"/>
        <w:numPr>
          <w:ilvl w:val="1"/>
          <w:numId w:val="38"/>
        </w:numPr>
        <w:ind w:left="2160"/>
      </w:pPr>
      <w:r w:rsidRPr="00CD462D">
        <w:t>Uitgevoerd onderhoud;</w:t>
      </w:r>
    </w:p>
    <w:p w14:paraId="1C2C1124" w14:textId="77777777" w:rsidR="00E7183D" w:rsidRPr="00CD462D" w:rsidRDefault="00E7183D" w:rsidP="00E271CB">
      <w:pPr>
        <w:pStyle w:val="Lijstalinea"/>
        <w:numPr>
          <w:ilvl w:val="1"/>
          <w:numId w:val="38"/>
        </w:numPr>
        <w:ind w:left="2160"/>
      </w:pPr>
      <w:r w:rsidRPr="00CD462D">
        <w:t xml:space="preserve">Overzicht storingen/reparaties/vervangingen; </w:t>
      </w:r>
    </w:p>
    <w:p w14:paraId="619A4062" w14:textId="77777777" w:rsidR="00E7183D" w:rsidRPr="00CD462D" w:rsidRDefault="00E7183D" w:rsidP="00E271CB">
      <w:pPr>
        <w:pStyle w:val="Lijstalinea"/>
        <w:numPr>
          <w:ilvl w:val="1"/>
          <w:numId w:val="38"/>
        </w:numPr>
        <w:ind w:left="2160"/>
      </w:pPr>
      <w:r w:rsidRPr="00CD462D">
        <w:t>Openstaande acties correctief onderhoud;</w:t>
      </w:r>
    </w:p>
    <w:p w14:paraId="75A4D32E" w14:textId="77777777" w:rsidR="00E7183D" w:rsidRPr="00CD462D" w:rsidRDefault="00E7183D" w:rsidP="00E271CB">
      <w:pPr>
        <w:pStyle w:val="Lijstalinea"/>
        <w:numPr>
          <w:ilvl w:val="1"/>
          <w:numId w:val="38"/>
        </w:numPr>
        <w:ind w:left="2160"/>
      </w:pPr>
      <w:r w:rsidRPr="00CD462D">
        <w:t>Verwacht onderhoud;</w:t>
      </w:r>
    </w:p>
    <w:p w14:paraId="4F4674E9" w14:textId="77777777" w:rsidR="00E7183D" w:rsidRPr="00CD462D" w:rsidRDefault="00E7183D" w:rsidP="00E271CB">
      <w:pPr>
        <w:pStyle w:val="Lijstalinea"/>
        <w:numPr>
          <w:ilvl w:val="0"/>
          <w:numId w:val="38"/>
        </w:numPr>
        <w:ind w:left="1440"/>
      </w:pPr>
      <w:r w:rsidRPr="00CD462D">
        <w:t>Geleverde kwaliteit aan de hand van de afgesproken KPI’s en uitgevoerde controles;</w:t>
      </w:r>
    </w:p>
    <w:p w14:paraId="5CFFE962" w14:textId="77777777" w:rsidR="00E7183D" w:rsidRPr="00CD462D" w:rsidRDefault="00E7183D" w:rsidP="00E271CB">
      <w:pPr>
        <w:pStyle w:val="Lijstalinea"/>
        <w:numPr>
          <w:ilvl w:val="0"/>
          <w:numId w:val="38"/>
        </w:numPr>
        <w:ind w:left="1440"/>
      </w:pPr>
      <w:r w:rsidRPr="00CD462D">
        <w:t>Facturatie en betaling;</w:t>
      </w:r>
    </w:p>
    <w:p w14:paraId="60A92D2A" w14:textId="77777777" w:rsidR="00E7183D" w:rsidRPr="00CD462D" w:rsidRDefault="00E7183D" w:rsidP="00E271CB">
      <w:pPr>
        <w:pStyle w:val="Lijstalinea"/>
        <w:numPr>
          <w:ilvl w:val="0"/>
          <w:numId w:val="38"/>
        </w:numPr>
        <w:ind w:left="1440"/>
      </w:pPr>
      <w:r w:rsidRPr="00CD462D">
        <w:t>Veiligheid;</w:t>
      </w:r>
    </w:p>
    <w:p w14:paraId="553698EC" w14:textId="77777777" w:rsidR="00E7183D" w:rsidRPr="00CD462D" w:rsidRDefault="00E7183D" w:rsidP="00E271CB">
      <w:pPr>
        <w:pStyle w:val="Lijstalinea"/>
        <w:numPr>
          <w:ilvl w:val="0"/>
          <w:numId w:val="38"/>
        </w:numPr>
        <w:ind w:left="1440"/>
      </w:pPr>
      <w:r w:rsidRPr="00CD462D">
        <w:t>Verbeteringen in de dienstverlening;</w:t>
      </w:r>
    </w:p>
    <w:p w14:paraId="2A956875" w14:textId="77777777" w:rsidR="00E7183D" w:rsidRPr="00CD462D" w:rsidRDefault="00E7183D" w:rsidP="00E271CB">
      <w:pPr>
        <w:pStyle w:val="Lijstalinea"/>
        <w:numPr>
          <w:ilvl w:val="0"/>
          <w:numId w:val="38"/>
        </w:numPr>
        <w:ind w:left="1440"/>
      </w:pPr>
      <w:r w:rsidRPr="00CD462D">
        <w:t>Lopende en toekomstige projecten;</w:t>
      </w:r>
    </w:p>
    <w:p w14:paraId="40D5185C" w14:textId="77777777" w:rsidR="00E7183D" w:rsidRPr="00CD462D" w:rsidRDefault="00E7183D" w:rsidP="00E271CB">
      <w:pPr>
        <w:pStyle w:val="Lijstalinea"/>
        <w:numPr>
          <w:ilvl w:val="0"/>
          <w:numId w:val="38"/>
        </w:numPr>
        <w:ind w:left="1440"/>
      </w:pPr>
      <w:r w:rsidRPr="00CD462D">
        <w:t>Jaarplanning uitvoering onderhoudsplanning;</w:t>
      </w:r>
    </w:p>
    <w:p w14:paraId="4A1462AE" w14:textId="77777777" w:rsidR="00E7183D" w:rsidRPr="00CD462D" w:rsidRDefault="00E7183D" w:rsidP="00E271CB">
      <w:pPr>
        <w:pStyle w:val="Lijstalinea"/>
        <w:numPr>
          <w:ilvl w:val="0"/>
          <w:numId w:val="38"/>
        </w:numPr>
        <w:ind w:left="1440"/>
      </w:pPr>
      <w:r w:rsidRPr="00CD462D">
        <w:t>Jaarplanning/-begroting;</w:t>
      </w:r>
    </w:p>
    <w:p w14:paraId="0B1A7E36" w14:textId="3F8942F1" w:rsidR="00E7183D" w:rsidRPr="00CD462D" w:rsidRDefault="00691235" w:rsidP="00E271CB">
      <w:pPr>
        <w:pStyle w:val="Lijstalinea"/>
        <w:numPr>
          <w:ilvl w:val="0"/>
          <w:numId w:val="38"/>
        </w:numPr>
        <w:ind w:left="1440"/>
      </w:pPr>
      <w:r>
        <w:t>(</w:t>
      </w:r>
      <w:r w:rsidR="00E7183D" w:rsidRPr="00CD462D">
        <w:t>Duurzaam</w:t>
      </w:r>
      <w:r>
        <w:t>)</w:t>
      </w:r>
      <w:r w:rsidR="00E7183D" w:rsidRPr="00CD462D">
        <w:t xml:space="preserve"> meerjarenonderhoudsplan;</w:t>
      </w:r>
    </w:p>
    <w:p w14:paraId="12689EA8" w14:textId="7CE98CFE" w:rsidR="00E7183D" w:rsidRPr="00CD462D" w:rsidRDefault="00E7183D" w:rsidP="00E271CB">
      <w:pPr>
        <w:pStyle w:val="Lijstalinea"/>
        <w:numPr>
          <w:ilvl w:val="0"/>
          <w:numId w:val="38"/>
        </w:numPr>
        <w:ind w:left="1440"/>
      </w:pPr>
      <w:r w:rsidRPr="00CD462D">
        <w:t>Duurzaamheid(sambitie) van Opdrachtnemer.</w:t>
      </w:r>
    </w:p>
    <w:p w14:paraId="005E361E" w14:textId="77777777" w:rsidR="00E7183D" w:rsidRPr="00CD462D" w:rsidRDefault="00E7183D" w:rsidP="00E7183D"/>
    <w:p w14:paraId="62E9747F" w14:textId="0CA36814" w:rsidR="00E7183D" w:rsidRPr="00CD462D" w:rsidRDefault="00E7183D" w:rsidP="00F5221D">
      <w:pPr>
        <w:pStyle w:val="Lijstalinea"/>
        <w:numPr>
          <w:ilvl w:val="0"/>
          <w:numId w:val="49"/>
        </w:numPr>
      </w:pPr>
      <w:r w:rsidRPr="00CD462D">
        <w:t xml:space="preserve">2x </w:t>
      </w:r>
      <w:r w:rsidR="00691235">
        <w:t xml:space="preserve">strategisch </w:t>
      </w:r>
      <w:r w:rsidRPr="00CD462D">
        <w:t>overleg:</w:t>
      </w:r>
    </w:p>
    <w:p w14:paraId="31272885" w14:textId="240EE1AA" w:rsidR="00E7183D" w:rsidRPr="00CD462D" w:rsidRDefault="00E7183D" w:rsidP="00E271CB">
      <w:pPr>
        <w:pStyle w:val="Lijstalinea"/>
        <w:numPr>
          <w:ilvl w:val="0"/>
          <w:numId w:val="38"/>
        </w:numPr>
        <w:ind w:left="1440"/>
      </w:pPr>
      <w:r w:rsidRPr="00CD462D">
        <w:t xml:space="preserve">Tijdens het eerste </w:t>
      </w:r>
      <w:r w:rsidRPr="00B75AB9">
        <w:t xml:space="preserve">overleg in </w:t>
      </w:r>
      <w:r w:rsidR="00B75AB9" w:rsidRPr="00B75AB9">
        <w:t xml:space="preserve">het begin van </w:t>
      </w:r>
      <w:r w:rsidR="00A56D57">
        <w:t>elk</w:t>
      </w:r>
      <w:r w:rsidR="00B75AB9" w:rsidRPr="00B75AB9">
        <w:t xml:space="preserve"> jaar</w:t>
      </w:r>
      <w:r w:rsidRPr="00B75AB9">
        <w:t xml:space="preserve"> worden de jaarrapportages besproken op strategisch</w:t>
      </w:r>
      <w:r w:rsidRPr="00CD462D">
        <w:t>/management niveau. In dit overleg dient te worden teruggeblikt op het achterliggende jaar en vooruitgekeken naar het komende jaar en ook het MJOP en vast te stellen budget voor het daaropvolgende jaar. Tijdens dit overleg worden tevens de vastgelegde prestatie-eisen doorgenomen en eventuele nieuwe prestatie-eisen/KPI’s afgesproken;</w:t>
      </w:r>
    </w:p>
    <w:p w14:paraId="464A3DDF" w14:textId="52EC25E8" w:rsidR="00E7183D" w:rsidRPr="00CD462D" w:rsidRDefault="00E7183D" w:rsidP="00E271CB">
      <w:pPr>
        <w:pStyle w:val="Lijstalinea"/>
        <w:numPr>
          <w:ilvl w:val="0"/>
          <w:numId w:val="38"/>
        </w:numPr>
        <w:ind w:left="1440"/>
      </w:pPr>
      <w:r w:rsidRPr="00CD462D">
        <w:t xml:space="preserve">Het tweede </w:t>
      </w:r>
      <w:r w:rsidRPr="00B75AB9">
        <w:t xml:space="preserve">overleg is </w:t>
      </w:r>
      <w:r w:rsidR="00691235" w:rsidRPr="00B75AB9">
        <w:t xml:space="preserve">in </w:t>
      </w:r>
      <w:r w:rsidR="00B75AB9" w:rsidRPr="00B75AB9">
        <w:t>de tweede</w:t>
      </w:r>
      <w:r w:rsidR="00B75AB9">
        <w:t xml:space="preserve"> helft van </w:t>
      </w:r>
      <w:r w:rsidR="00A56D57">
        <w:t>elk</w:t>
      </w:r>
      <w:r w:rsidR="00B75AB9">
        <w:t xml:space="preserve"> jaar,</w:t>
      </w:r>
      <w:r w:rsidRPr="00CD462D">
        <w:t xml:space="preserve"> om het jaarplan voor het daaropvolgende jaar definitief vast te stellen en eventuele nieuwe prestatie-eisen.</w:t>
      </w:r>
    </w:p>
    <w:p w14:paraId="45EBAB2D" w14:textId="77777777" w:rsidR="00E7183D" w:rsidRPr="00CD462D" w:rsidRDefault="00E7183D" w:rsidP="00E7183D">
      <w:pPr>
        <w:rPr>
          <w:rFonts w:eastAsia="Times New Roman" w:cs="Times New Roman"/>
        </w:rPr>
      </w:pPr>
    </w:p>
    <w:p w14:paraId="79871181" w14:textId="056D1C84" w:rsidR="00E7183D" w:rsidRPr="00CD462D" w:rsidRDefault="00E7183D" w:rsidP="00E7183D">
      <w:pPr>
        <w:rPr>
          <w:rFonts w:eastAsia="Times New Roman" w:cs="Times New Roman"/>
        </w:rPr>
      </w:pPr>
      <w:r w:rsidRPr="00CD462D">
        <w:rPr>
          <w:rFonts w:eastAsia="Times New Roman" w:cs="Times New Roman"/>
        </w:rPr>
        <w:lastRenderedPageBreak/>
        <w:t>De Opdrachtnemer neemt het initiatief voor deze overleggen en legt ook de gemaakte afspraken in een verslag vast. Bij alle overleggen dient de Opdrachtnemer het van Opdrachtgever afkomstige commentaar op en/of wijzigingen in het verslag te verwerken en binnen 5 werkdagen na het betreffende overleg aan te leveren aan de Opdrachtgever. Het verslag wordt pas na goedkeuring door Opdrachtgever definitief gemaakt en vervolgens aan Opdrachtgever verstrekt.</w:t>
      </w:r>
    </w:p>
    <w:p w14:paraId="70F29151" w14:textId="6BDC326B" w:rsidR="00E7183D" w:rsidRPr="00CD462D" w:rsidRDefault="00E7183D" w:rsidP="00E7183D">
      <w:pPr>
        <w:jc w:val="both"/>
      </w:pPr>
      <w:r w:rsidRPr="00CD462D">
        <w:t xml:space="preserve">De Opdrachtnemer zorgt er voor dat met betrekking tot: </w:t>
      </w:r>
    </w:p>
    <w:p w14:paraId="24BDC4DE" w14:textId="77777777" w:rsidR="00E7183D" w:rsidRPr="00CD462D" w:rsidRDefault="00E7183D" w:rsidP="00F5221D">
      <w:pPr>
        <w:pStyle w:val="Lijstalinea"/>
        <w:numPr>
          <w:ilvl w:val="0"/>
          <w:numId w:val="48"/>
        </w:numPr>
      </w:pPr>
      <w:r w:rsidRPr="00CD462D">
        <w:t>De operationele overleggen uiterlijk 5 werkdagen voor het geplande maandoverleg alle relevante informatie bij Opdrachtgever ter voorbereiding beschikbaar is;</w:t>
      </w:r>
    </w:p>
    <w:p w14:paraId="1F36369E" w14:textId="416AB3DA" w:rsidR="00E7183D" w:rsidRPr="00CD462D" w:rsidRDefault="00E7183D" w:rsidP="00F5221D">
      <w:pPr>
        <w:pStyle w:val="Lijstalinea"/>
        <w:numPr>
          <w:ilvl w:val="0"/>
          <w:numId w:val="48"/>
        </w:numPr>
      </w:pPr>
      <w:r w:rsidRPr="00CD462D">
        <w:t>De kwartaal- en strategische overleggen dat alle relevante informatie uiterlijk 10 werkdagen voor het geplande overleg bij Opdrachtgever aanwezig is.</w:t>
      </w:r>
    </w:p>
    <w:p w14:paraId="7DDA0730" w14:textId="77777777" w:rsidR="00E7183D" w:rsidRPr="00CD462D" w:rsidRDefault="00E7183D" w:rsidP="00E7183D">
      <w:pPr>
        <w:pStyle w:val="Lijstalinea"/>
      </w:pPr>
    </w:p>
    <w:p w14:paraId="35FF9ECF" w14:textId="77777777" w:rsidR="00E7183D" w:rsidRPr="00CD462D" w:rsidRDefault="00E7183D" w:rsidP="00E7183D">
      <w:pPr>
        <w:rPr>
          <w:rFonts w:eastAsia="Times New Roman" w:cs="Times New Roman"/>
        </w:rPr>
      </w:pPr>
      <w:r w:rsidRPr="00CD462D">
        <w:rPr>
          <w:rFonts w:eastAsia="Times New Roman" w:cs="Times New Roman"/>
        </w:rPr>
        <w:t>Tijdens de implementatieperiode wordt van Opdrachtnemer verwacht dat hij gezamenlijk met Opdrachtgever de agenda opstelt voor de diverse overleggen.</w:t>
      </w:r>
    </w:p>
    <w:p w14:paraId="797857C2" w14:textId="77777777" w:rsidR="00E7183D" w:rsidRPr="00CD462D" w:rsidRDefault="00E7183D" w:rsidP="00691235">
      <w:r w:rsidRPr="00CD462D">
        <w:t>De Opdrachtnemer houdt Opdrachtgever op de hoogte over relevante innovaties, duurzaamheid en nieuwe ontwikkelingen, waarbij een duidelijke koppeling zichtbaar is voor toepassing binnen de Overeenkomst met Opdrachtgever.</w:t>
      </w:r>
    </w:p>
    <w:p w14:paraId="327DD184" w14:textId="77777777" w:rsidR="00E7183D" w:rsidRPr="00CD462D" w:rsidRDefault="00E7183D" w:rsidP="002D3159"/>
    <w:p w14:paraId="1C12BD32" w14:textId="77777777" w:rsidR="00E7183D" w:rsidRPr="00CD462D" w:rsidRDefault="00E7183D" w:rsidP="002D3159"/>
    <w:p w14:paraId="2BC750FB" w14:textId="77777777" w:rsidR="00E7183D" w:rsidRPr="00CD462D" w:rsidRDefault="00E7183D" w:rsidP="002D3159"/>
    <w:p w14:paraId="2796B3BC" w14:textId="77777777" w:rsidR="008D0E6C" w:rsidRPr="00CD462D" w:rsidRDefault="008D0E6C" w:rsidP="002D3159">
      <w:pPr>
        <w:rPr>
          <w:rFonts w:eastAsia="Times New Roman" w:cs="Times New Roman"/>
        </w:rPr>
      </w:pPr>
    </w:p>
    <w:p w14:paraId="7108C6CB" w14:textId="0C3D2384" w:rsidR="002D3159" w:rsidRPr="00CD462D" w:rsidRDefault="002D3159">
      <w:pPr>
        <w:spacing w:after="0"/>
        <w:rPr>
          <w:rFonts w:eastAsia="Times New Roman" w:cs="Times New Roman"/>
        </w:rPr>
      </w:pPr>
      <w:r w:rsidRPr="00CD462D">
        <w:rPr>
          <w:rFonts w:eastAsia="Times New Roman" w:cs="Times New Roman"/>
        </w:rPr>
        <w:br w:type="page"/>
      </w:r>
    </w:p>
    <w:p w14:paraId="22BC034E" w14:textId="5F51F515" w:rsidR="00860349" w:rsidRPr="00AC62CB" w:rsidRDefault="00860349" w:rsidP="002D3159">
      <w:pPr>
        <w:pStyle w:val="Kop1"/>
        <w:rPr>
          <w:color w:val="4B1978"/>
        </w:rPr>
      </w:pPr>
      <w:bookmarkStart w:id="77" w:name="_Toc221521037"/>
      <w:bookmarkStart w:id="78" w:name="_Toc221488618"/>
      <w:r w:rsidRPr="00AC62CB">
        <w:rPr>
          <w:color w:val="4B1978"/>
        </w:rPr>
        <w:lastRenderedPageBreak/>
        <w:t>Projecten</w:t>
      </w:r>
      <w:bookmarkEnd w:id="77"/>
      <w:bookmarkEnd w:id="78"/>
    </w:p>
    <w:p w14:paraId="25FEF59A" w14:textId="77777777" w:rsidR="00691235" w:rsidRDefault="00691235" w:rsidP="002D3159"/>
    <w:p w14:paraId="38453B79" w14:textId="65B91386" w:rsidR="00691235" w:rsidRPr="00CD462D" w:rsidRDefault="00691235" w:rsidP="00691235">
      <w:r w:rsidRPr="00CD462D">
        <w:t xml:space="preserve">Gedurende de looptijd van de Opdracht zal sprake zijn van vervangingsprojecten, volgens het MJOP. </w:t>
      </w:r>
      <w:r w:rsidRPr="00CD462D">
        <w:rPr>
          <w:rFonts w:eastAsiaTheme="minorEastAsia"/>
        </w:rPr>
        <w:t>Opdrachtgever</w:t>
      </w:r>
      <w:r w:rsidRPr="00CD462D">
        <w:t xml:space="preserve"> zal bepalen of die vervangingen in het geplande jaar uitgevoerd worden, doorgeschoven worden, inhoudelijk aangepast worden of komen te vervallen.</w:t>
      </w:r>
    </w:p>
    <w:p w14:paraId="0C34F2C4" w14:textId="6234282E" w:rsidR="00691235" w:rsidRPr="00CD462D" w:rsidRDefault="00691235" w:rsidP="00691235">
      <w:r w:rsidRPr="00CD462D">
        <w:t xml:space="preserve">Opdrachtgever </w:t>
      </w:r>
      <w:r>
        <w:t xml:space="preserve">is voornemens om projecten </w:t>
      </w:r>
      <w:r w:rsidRPr="00CD462D">
        <w:t>rechtstreeks te gunnen aan Opdrachtnemer</w:t>
      </w:r>
      <w:r>
        <w:t xml:space="preserve">, door hiervoor nadere offertes uit te vragen. </w:t>
      </w:r>
      <w:r w:rsidRPr="00CD462D">
        <w:t>Deze nadere offertes dienen aan een aantal voorwaarden te voldoen:</w:t>
      </w:r>
    </w:p>
    <w:p w14:paraId="665211BB" w14:textId="77777777" w:rsidR="00691235" w:rsidRPr="00CD462D" w:rsidRDefault="00691235" w:rsidP="00691235">
      <w:pPr>
        <w:pStyle w:val="Lijstalinea"/>
        <w:numPr>
          <w:ilvl w:val="0"/>
          <w:numId w:val="62"/>
        </w:numPr>
      </w:pPr>
      <w:r w:rsidRPr="00CD462D">
        <w:t>Altijd voorzien van een open begroting, inclusief uitsplitsing van arbeid, materiaal, materieel en onderaannemer(s)</w:t>
      </w:r>
    </w:p>
    <w:p w14:paraId="757F2C8A" w14:textId="77777777" w:rsidR="00691235" w:rsidRPr="00CD462D" w:rsidRDefault="00691235" w:rsidP="00691235">
      <w:pPr>
        <w:pStyle w:val="Lijstalinea"/>
        <w:numPr>
          <w:ilvl w:val="0"/>
          <w:numId w:val="62"/>
        </w:numPr>
      </w:pPr>
      <w:r w:rsidRPr="00CD462D">
        <w:t>Onderliggende offertes van onderaannemers dienen bijgevoegd te worden;</w:t>
      </w:r>
    </w:p>
    <w:p w14:paraId="2ADCA2C5" w14:textId="77777777" w:rsidR="00691235" w:rsidRPr="00CD462D" w:rsidRDefault="00691235" w:rsidP="00691235">
      <w:pPr>
        <w:pStyle w:val="Lijstalinea"/>
        <w:numPr>
          <w:ilvl w:val="0"/>
          <w:numId w:val="62"/>
        </w:numPr>
      </w:pPr>
      <w:r w:rsidRPr="00CD462D">
        <w:t>Eventuele demontage werkzaamheden dienen separaat te worden genoemd;</w:t>
      </w:r>
    </w:p>
    <w:p w14:paraId="6D5D2420" w14:textId="77777777" w:rsidR="00691235" w:rsidRPr="00CD462D" w:rsidRDefault="00691235" w:rsidP="00691235">
      <w:pPr>
        <w:pStyle w:val="Lijstalinea"/>
        <w:numPr>
          <w:ilvl w:val="0"/>
          <w:numId w:val="62"/>
        </w:numPr>
      </w:pPr>
      <w:r w:rsidRPr="00CD462D">
        <w:t>Er wordt bij een offerteaanvraag altijd verwacht dat een totaaloplossing wordt geboden tenzij anders aangegeven, dus inclusief werkzaamheden zoals herstellen brandwerende doorvoeren, werkzaamheden aan plafonds, eventuele installatiewerkzaamheden, opruimen, afvoer van afval, schoon opleveren e.d.</w:t>
      </w:r>
    </w:p>
    <w:p w14:paraId="296288BB" w14:textId="77777777" w:rsidR="00691235" w:rsidRDefault="00691235" w:rsidP="00691235"/>
    <w:p w14:paraId="53075EBB" w14:textId="4A0E8073" w:rsidR="00691235" w:rsidRDefault="00691235" w:rsidP="00691235">
      <w:r>
        <w:t>P</w:t>
      </w:r>
      <w:r w:rsidRPr="00CD462D">
        <w:t>rojecten horen niet standaard tot de scope van bouwkundig onderhoud</w:t>
      </w:r>
      <w:r>
        <w:t>. Opdrachtgever houdt zich het recht voor om de geoffreerde prijzen – indien nodig door een externe kostendeskundige – te beoordelen en te toetsen op marktconformiteit. Indien uit de beoordeling c.q. toetsing blijkt dat de geoffreerde prijzen niet marktconform en/of niet reëel overkomen zal Opdrachtgever hierover met Opdrachtnemer in overleg treden, om tot een oplossing te komen. Indien dit overleg tot geen uitkomst leidt, behoudt Opdrachtgever zich het recht voor om bedoelde vervanging niet te laten uitvoeren door Opdrachtnemer en voor de betreffende vervanging een offerte op te vragen bij een derde partij.</w:t>
      </w:r>
    </w:p>
    <w:p w14:paraId="20984F38" w14:textId="1E627CC6" w:rsidR="00860349" w:rsidRPr="00CD462D" w:rsidRDefault="00691235" w:rsidP="002D3159">
      <w:r>
        <w:rPr>
          <w:rFonts w:eastAsia="Times New Roman" w:cs="Times New Roman"/>
        </w:rPr>
        <w:t>In het geval van projecten door derden, heeft</w:t>
      </w:r>
      <w:r w:rsidR="00860349" w:rsidRPr="00CD462D">
        <w:t xml:space="preserve"> Opdrachtnemer </w:t>
      </w:r>
      <w:r w:rsidR="00C15F70" w:rsidRPr="00CD462D">
        <w:t>de mogelijkheid</w:t>
      </w:r>
      <w:r w:rsidR="00860349" w:rsidRPr="00CD462D">
        <w:t xml:space="preserve"> om bij oplevering van de door derden uitgevoerde werkzaamheden aanwezig te zijn en het werk te beoordelen. De Opdrachtnemer wordt tevens in de gelegenheid gesteld om een nulmeting te doen van het geleverde werk door derden om deze nieuw aangebrachte of aangepaste onderdelen op te nemen of te verwijderen uit de scope van de Opdracht. </w:t>
      </w:r>
    </w:p>
    <w:p w14:paraId="126A1AF3" w14:textId="0BF4DC66" w:rsidR="00860349" w:rsidRPr="00CD462D" w:rsidRDefault="00860349" w:rsidP="002D3159">
      <w:r w:rsidRPr="00CD462D">
        <w:t xml:space="preserve">Tevens dient Opdrachtnemer een meer- en/of minderwerk </w:t>
      </w:r>
      <w:r w:rsidR="0024010B" w:rsidRPr="00CD462D">
        <w:t xml:space="preserve">voorstel te doen </w:t>
      </w:r>
      <w:r w:rsidRPr="00CD462D">
        <w:t>op basis van de overeengekomen verrekenprijzen voor het toevoegen en/of verwijderen van onderdelen in de Overeenkomst.</w:t>
      </w:r>
    </w:p>
    <w:p w14:paraId="7864FE8C" w14:textId="2C515544" w:rsidR="00860349" w:rsidRPr="00CD462D" w:rsidRDefault="00860349" w:rsidP="002D3159">
      <w:r w:rsidRPr="00CD462D">
        <w:t xml:space="preserve">Onderdeel van projecten kunnen ook constructieve aanpassingen, het tot in detail uitwerken van constructieve aanpassingen en bijbehorende werkzaamheden zijn. De werkwijze hierin </w:t>
      </w:r>
      <w:r w:rsidR="000E5190">
        <w:t xml:space="preserve">zal per project afgestemd worden, bijvoorbeeld wie </w:t>
      </w:r>
      <w:r w:rsidR="00577298">
        <w:t>de (</w:t>
      </w:r>
      <w:r w:rsidRPr="00CD462D">
        <w:t>hoofd</w:t>
      </w:r>
      <w:r w:rsidR="00577298">
        <w:t>)</w:t>
      </w:r>
      <w:r w:rsidRPr="00CD462D">
        <w:t xml:space="preserve">constructeur </w:t>
      </w:r>
      <w:r w:rsidR="00AD431D" w:rsidRPr="00CD462D">
        <w:t>inschakelt</w:t>
      </w:r>
      <w:r w:rsidR="002D3159" w:rsidRPr="00CD462D">
        <w:t xml:space="preserve"> </w:t>
      </w:r>
      <w:r w:rsidRPr="00CD462D">
        <w:t xml:space="preserve">en detail berekeningen </w:t>
      </w:r>
      <w:r w:rsidR="002D3159" w:rsidRPr="00CD462D">
        <w:t xml:space="preserve">laat </w:t>
      </w:r>
      <w:r w:rsidRPr="00CD462D">
        <w:t>maken voor de aan te passen onderdelen in de constructie</w:t>
      </w:r>
      <w:r w:rsidR="00577298">
        <w:t>.</w:t>
      </w:r>
    </w:p>
    <w:p w14:paraId="280C7B75" w14:textId="77777777" w:rsidR="002D3159" w:rsidRPr="00CD462D" w:rsidRDefault="00860349" w:rsidP="002D3159">
      <w:pPr>
        <w:rPr>
          <w:rFonts w:cs="Arial"/>
        </w:rPr>
      </w:pPr>
      <w:r w:rsidRPr="00CD462D">
        <w:rPr>
          <w:rFonts w:cs="Arial"/>
        </w:rPr>
        <w:t xml:space="preserve">Van Opdrachtnemer wordt een proactieve en flexibele houding verwacht bij de realisatie van projecten. Zowel in de voorbereidingsfase, waarin niet altijd de volledige input beschikbaar is en kan wijzigen, als ook in de uitvoeringsfase, waarin de planning onder tijdsdruk kan staan en met andere (vaste) leveranciers samengewerkt dient te worden. </w:t>
      </w:r>
    </w:p>
    <w:p w14:paraId="1991FF1D" w14:textId="3CB184B1" w:rsidR="00860349" w:rsidRPr="00CD462D" w:rsidRDefault="00860349" w:rsidP="002D3159">
      <w:pPr>
        <w:rPr>
          <w:rFonts w:cs="Arial"/>
        </w:rPr>
      </w:pPr>
      <w:r w:rsidRPr="00CD462D">
        <w:rPr>
          <w:rFonts w:cs="Arial"/>
        </w:rPr>
        <w:t>Afhankelijk van de omvang van de bouwkundige werkzaamheden in een project kan een beroep op Opdrachtnemer worden gedaan om als coördinator van het project op te treden. Van Opdrachtnemer wordt verwacht hier ervaring mee te hebben, evenals het lean plannen van projecten waar</w:t>
      </w:r>
      <w:r w:rsidR="002D3159" w:rsidRPr="00CD462D">
        <w:rPr>
          <w:rFonts w:cs="Arial"/>
        </w:rPr>
        <w:t>aa</w:t>
      </w:r>
      <w:r w:rsidRPr="00CD462D">
        <w:rPr>
          <w:rFonts w:cs="Arial"/>
        </w:rPr>
        <w:t xml:space="preserve">n meerdere leveranciers namens </w:t>
      </w:r>
      <w:r w:rsidRPr="00CD462D">
        <w:rPr>
          <w:rFonts w:eastAsia="Times New Roman" w:cs="Times New Roman"/>
        </w:rPr>
        <w:t>Opdrachtgever</w:t>
      </w:r>
      <w:r w:rsidRPr="00CD462D">
        <w:rPr>
          <w:rFonts w:cs="Arial"/>
        </w:rPr>
        <w:t xml:space="preserve"> deelnemen.</w:t>
      </w:r>
    </w:p>
    <w:p w14:paraId="57C37659" w14:textId="77777777" w:rsidR="0024010B" w:rsidRPr="00CD462D" w:rsidRDefault="0024010B" w:rsidP="0024010B">
      <w:pPr>
        <w:rPr>
          <w:rFonts w:cs="Arial"/>
        </w:rPr>
      </w:pPr>
    </w:p>
    <w:p w14:paraId="4313B690" w14:textId="174B4636" w:rsidR="0024010B" w:rsidRPr="00CD462D" w:rsidRDefault="0024010B" w:rsidP="0024010B">
      <w:pPr>
        <w:rPr>
          <w:rFonts w:cs="Arial"/>
          <w:b/>
          <w:bCs/>
        </w:rPr>
      </w:pPr>
      <w:r w:rsidRPr="00CD462D">
        <w:rPr>
          <w:rFonts w:cs="Arial"/>
          <w:b/>
          <w:bCs/>
        </w:rPr>
        <w:lastRenderedPageBreak/>
        <w:t>Opleverdossier projecten</w:t>
      </w:r>
    </w:p>
    <w:p w14:paraId="66F3D165" w14:textId="522E0876" w:rsidR="0024010B" w:rsidRPr="00CD462D" w:rsidRDefault="0024010B" w:rsidP="0024010B">
      <w:r w:rsidRPr="00CD462D">
        <w:t>De Opdrachtnemer dient voor oplevering van een project een opleverdossier op te stellen en ter goedkeuring in te dienen bij de Opdrachtgever.</w:t>
      </w:r>
    </w:p>
    <w:p w14:paraId="32B4ECAE" w14:textId="610D4A34" w:rsidR="0024010B" w:rsidRPr="00CD462D" w:rsidRDefault="0024010B" w:rsidP="0024010B">
      <w:r w:rsidRPr="00CD462D">
        <w:t>Het opleverdossier dient ten minste te bevatten (een en ander is ook afhankelijk van de projectgrootte en de uitgevoerde werkzaamheden):</w:t>
      </w:r>
    </w:p>
    <w:p w14:paraId="394C2BC7" w14:textId="77777777" w:rsidR="0024010B" w:rsidRPr="00CD462D" w:rsidRDefault="0024010B" w:rsidP="00F5221D">
      <w:pPr>
        <w:pStyle w:val="Lijstalinea"/>
        <w:numPr>
          <w:ilvl w:val="0"/>
          <w:numId w:val="53"/>
        </w:numPr>
      </w:pPr>
      <w:r w:rsidRPr="00CD462D">
        <w:t>Ondertekend proces verbaal van oplevering</w:t>
      </w:r>
    </w:p>
    <w:p w14:paraId="1E8A600D" w14:textId="0ADFB665" w:rsidR="0024010B" w:rsidRPr="00CD462D" w:rsidRDefault="0024010B" w:rsidP="00F5221D">
      <w:pPr>
        <w:pStyle w:val="Lijstalinea"/>
        <w:numPr>
          <w:ilvl w:val="0"/>
          <w:numId w:val="53"/>
        </w:numPr>
      </w:pPr>
      <w:r w:rsidRPr="00CD462D">
        <w:t>Overzicht eventuele restpunten, inclusief omschrijving en foto per punt, hersteltermijn, verantwoordelijke partij;</w:t>
      </w:r>
    </w:p>
    <w:p w14:paraId="61E892A5" w14:textId="4D5A5C0E" w:rsidR="0024010B" w:rsidRPr="00CD462D" w:rsidRDefault="0024010B" w:rsidP="00F5221D">
      <w:pPr>
        <w:pStyle w:val="Lijstalinea"/>
        <w:numPr>
          <w:ilvl w:val="0"/>
          <w:numId w:val="53"/>
        </w:numPr>
      </w:pPr>
      <w:r w:rsidRPr="00CD462D">
        <w:t xml:space="preserve">Alle Documenten waarin revisies zijn vastgelegd; </w:t>
      </w:r>
    </w:p>
    <w:p w14:paraId="324EB010" w14:textId="77777777" w:rsidR="0024010B" w:rsidRPr="00CD462D" w:rsidRDefault="0024010B" w:rsidP="00F5221D">
      <w:pPr>
        <w:pStyle w:val="Lijstalinea"/>
        <w:numPr>
          <w:ilvl w:val="0"/>
          <w:numId w:val="53"/>
        </w:numPr>
      </w:pPr>
      <w:r w:rsidRPr="00CD462D">
        <w:t xml:space="preserve">Materiaal- &amp; productspecificaties (merk, type en serienummers/artikelnummers etc.); </w:t>
      </w:r>
    </w:p>
    <w:p w14:paraId="0FC533C7" w14:textId="77777777" w:rsidR="0024010B" w:rsidRPr="00CD462D" w:rsidRDefault="0024010B" w:rsidP="00F5221D">
      <w:pPr>
        <w:pStyle w:val="Lijstalinea"/>
        <w:numPr>
          <w:ilvl w:val="0"/>
          <w:numId w:val="53"/>
        </w:numPr>
      </w:pPr>
      <w:r w:rsidRPr="00CD462D">
        <w:t xml:space="preserve">Garantieverklaringen; </w:t>
      </w:r>
    </w:p>
    <w:p w14:paraId="0C6B0497" w14:textId="17A21B1B" w:rsidR="0024010B" w:rsidRPr="00CD462D" w:rsidRDefault="0024010B" w:rsidP="00F5221D">
      <w:pPr>
        <w:pStyle w:val="Lijstalinea"/>
        <w:numPr>
          <w:ilvl w:val="0"/>
          <w:numId w:val="53"/>
        </w:numPr>
      </w:pPr>
      <w:r w:rsidRPr="00CD462D">
        <w:t>Certificaten, keuringsrapporten en testrapportages</w:t>
      </w:r>
    </w:p>
    <w:p w14:paraId="1B60043B" w14:textId="77777777" w:rsidR="0024010B" w:rsidRPr="00CD462D" w:rsidRDefault="0024010B" w:rsidP="00F5221D">
      <w:pPr>
        <w:pStyle w:val="Lijstalinea"/>
        <w:numPr>
          <w:ilvl w:val="0"/>
          <w:numId w:val="53"/>
        </w:numPr>
      </w:pPr>
      <w:r w:rsidRPr="00CD462D">
        <w:t xml:space="preserve">Leveranciersgegevens; </w:t>
      </w:r>
    </w:p>
    <w:p w14:paraId="336AAC55" w14:textId="77777777" w:rsidR="0024010B" w:rsidRPr="00CD462D" w:rsidRDefault="0024010B" w:rsidP="00F5221D">
      <w:pPr>
        <w:pStyle w:val="Lijstalinea"/>
        <w:numPr>
          <w:ilvl w:val="0"/>
          <w:numId w:val="53"/>
        </w:numPr>
      </w:pPr>
      <w:r w:rsidRPr="00CD462D">
        <w:t xml:space="preserve">Productcertificaten/bewijzen van oorsprong van door de Opdrachtnemer verwerkte materialen; </w:t>
      </w:r>
    </w:p>
    <w:p w14:paraId="0BD1C0F5" w14:textId="5E479A39" w:rsidR="0024010B" w:rsidRPr="00CD462D" w:rsidRDefault="0024010B" w:rsidP="00F5221D">
      <w:pPr>
        <w:pStyle w:val="Lijstalinea"/>
        <w:numPr>
          <w:ilvl w:val="0"/>
          <w:numId w:val="53"/>
        </w:numPr>
      </w:pPr>
      <w:r w:rsidRPr="00CD462D">
        <w:t>Handleidingen (bedrijfs- en bedieningsvoorschriften);</w:t>
      </w:r>
    </w:p>
    <w:p w14:paraId="39C8CFC8" w14:textId="77777777" w:rsidR="0064210A" w:rsidRPr="00CD462D" w:rsidRDefault="0064210A" w:rsidP="0064210A"/>
    <w:p w14:paraId="191DC77B" w14:textId="77777777" w:rsidR="0024010B" w:rsidRPr="00CD462D" w:rsidRDefault="0024010B">
      <w:pPr>
        <w:spacing w:after="0"/>
        <w:rPr>
          <w:rFonts w:cs="Arial"/>
        </w:rPr>
      </w:pPr>
    </w:p>
    <w:p w14:paraId="1734277F" w14:textId="77777777" w:rsidR="0024010B" w:rsidRPr="00CD462D" w:rsidRDefault="0024010B">
      <w:pPr>
        <w:spacing w:after="0"/>
        <w:rPr>
          <w:rFonts w:cs="Arial"/>
        </w:rPr>
      </w:pPr>
    </w:p>
    <w:p w14:paraId="77F7CF58" w14:textId="29C21F36" w:rsidR="004B6899" w:rsidRPr="00CD462D" w:rsidRDefault="004B6899">
      <w:pPr>
        <w:spacing w:after="0"/>
        <w:rPr>
          <w:rFonts w:cs="Arial"/>
        </w:rPr>
      </w:pPr>
      <w:r w:rsidRPr="00CD462D">
        <w:rPr>
          <w:rFonts w:cs="Arial"/>
        </w:rPr>
        <w:br w:type="page"/>
      </w:r>
    </w:p>
    <w:p w14:paraId="2A15DA4C" w14:textId="77777777" w:rsidR="00C164BD" w:rsidRPr="00AC62CB" w:rsidRDefault="00C164BD" w:rsidP="00C164BD">
      <w:pPr>
        <w:pStyle w:val="Kop1"/>
        <w:rPr>
          <w:color w:val="4B1978"/>
        </w:rPr>
      </w:pPr>
      <w:bookmarkStart w:id="79" w:name="_Toc214785303"/>
      <w:bookmarkStart w:id="80" w:name="_Toc221521038"/>
      <w:bookmarkStart w:id="81" w:name="_Toc221488619"/>
      <w:r w:rsidRPr="00AC62CB">
        <w:rPr>
          <w:color w:val="4B1978"/>
        </w:rPr>
        <w:lastRenderedPageBreak/>
        <w:t>Transitieperiodes</w:t>
      </w:r>
      <w:bookmarkEnd w:id="79"/>
      <w:bookmarkEnd w:id="80"/>
      <w:bookmarkEnd w:id="81"/>
    </w:p>
    <w:p w14:paraId="0941B214" w14:textId="77777777" w:rsidR="004B6899" w:rsidRPr="00AC62CB" w:rsidRDefault="004B6899" w:rsidP="004B6899">
      <w:pPr>
        <w:rPr>
          <w:color w:val="4B1978"/>
        </w:rPr>
      </w:pPr>
    </w:p>
    <w:p w14:paraId="6BBB45F2" w14:textId="77777777" w:rsidR="00650824" w:rsidRPr="00AC62CB" w:rsidRDefault="00650824" w:rsidP="00650824">
      <w:pPr>
        <w:pStyle w:val="Kop2"/>
        <w:rPr>
          <w:color w:val="4B1978"/>
        </w:rPr>
      </w:pPr>
      <w:bookmarkStart w:id="82" w:name="_Toc211513152"/>
      <w:bookmarkStart w:id="83" w:name="_Toc221521039"/>
      <w:bookmarkStart w:id="84" w:name="_Toc221488620"/>
      <w:r w:rsidRPr="4EB0C189">
        <w:rPr>
          <w:color w:val="4B1978"/>
        </w:rPr>
        <w:t>Transitieperiode bij aanvang Overeenkomst</w:t>
      </w:r>
      <w:bookmarkEnd w:id="82"/>
      <w:bookmarkEnd w:id="83"/>
      <w:bookmarkEnd w:id="84"/>
    </w:p>
    <w:p w14:paraId="53AD6A87" w14:textId="112237FF" w:rsidR="2CBF7CC6" w:rsidRDefault="2CBF7CC6" w:rsidP="4EB0C189">
      <w:r w:rsidRPr="4EB0C189">
        <w:rPr>
          <w:rFonts w:eastAsia="Arial" w:cs="Arial"/>
        </w:rPr>
        <w:t xml:space="preserve">De transitieperiode bij aanvang is de implementatieperiode. Deze periode gaat in vanaf 1 juli 2026 </w:t>
      </w:r>
      <w:r w:rsidRPr="009A29FA">
        <w:rPr>
          <w:rFonts w:eastAsia="Arial" w:cs="Arial"/>
        </w:rPr>
        <w:t>en duurt 6 maanden.</w:t>
      </w:r>
    </w:p>
    <w:p w14:paraId="702CE54F" w14:textId="44913672" w:rsidR="2CBF7CC6" w:rsidRDefault="2CBF7CC6" w:rsidP="4EB0C189">
      <w:r w:rsidRPr="4EB0C189">
        <w:rPr>
          <w:rFonts w:eastAsia="Arial" w:cs="Arial"/>
        </w:rPr>
        <w:t>Vanaf 1 juli 2026 is ook sprake van een overgangsperiode van 2 maanden. In deze periode kan Opdrachtnemer een beroep doen op informatie vanuit de huidige aannemer(s).</w:t>
      </w:r>
    </w:p>
    <w:p w14:paraId="63D1F143" w14:textId="5C5DEE6F" w:rsidR="2CBF7CC6" w:rsidRDefault="2CBF7CC6" w:rsidP="4EB0C189">
      <w:r w:rsidRPr="4EB0C189">
        <w:rPr>
          <w:rFonts w:eastAsia="Arial" w:cs="Arial"/>
        </w:rPr>
        <w:t xml:space="preserve">De Opdrachtnemer dient een implementatieplan op te stellen, met daarin zijn plan van aanpak voor de overgangsperiode. Dit implementatieplan dient voort te borduren op zijn -bij inschrijving ingediende- Plan van Aanpak. In het implementatieplan dient onder andere te worden ingegaan op: </w:t>
      </w:r>
    </w:p>
    <w:p w14:paraId="30C79917" w14:textId="68452017" w:rsidR="2CBF7CC6" w:rsidRDefault="2CBF7CC6" w:rsidP="4EB0C189">
      <w:pPr>
        <w:pStyle w:val="Lijstalinea"/>
        <w:numPr>
          <w:ilvl w:val="0"/>
          <w:numId w:val="2"/>
        </w:numPr>
        <w:rPr>
          <w:rFonts w:eastAsia="Arial" w:cs="Arial"/>
        </w:rPr>
      </w:pPr>
      <w:r w:rsidRPr="4EB0C189">
        <w:rPr>
          <w:rFonts w:eastAsia="Arial" w:cs="Arial"/>
        </w:rPr>
        <w:t xml:space="preserve">De wijze waarop invulling zal worden gegeven aan het behalen van de reactie-, aanrijd-, herstel- en reparatietijden voor correctief onderhoud zoals genoemd in </w:t>
      </w:r>
      <w:r w:rsidRPr="002730F3">
        <w:rPr>
          <w:rFonts w:eastAsia="Arial" w:cs="Arial"/>
        </w:rPr>
        <w:t xml:space="preserve">paragraaf </w:t>
      </w:r>
      <w:r w:rsidR="002730F3" w:rsidRPr="002730F3">
        <w:rPr>
          <w:rFonts w:eastAsia="Arial" w:cs="Arial"/>
        </w:rPr>
        <w:t>3.2</w:t>
      </w:r>
      <w:r w:rsidRPr="002730F3">
        <w:rPr>
          <w:rFonts w:eastAsia="Arial" w:cs="Arial"/>
        </w:rPr>
        <w:t>;</w:t>
      </w:r>
    </w:p>
    <w:p w14:paraId="2681074E" w14:textId="7E8FF0C4" w:rsidR="2CBF7CC6" w:rsidRDefault="2CBF7CC6" w:rsidP="4EB0C189">
      <w:pPr>
        <w:pStyle w:val="Lijstalinea"/>
        <w:numPr>
          <w:ilvl w:val="0"/>
          <w:numId w:val="2"/>
        </w:numPr>
        <w:rPr>
          <w:rFonts w:eastAsia="Arial" w:cs="Arial"/>
        </w:rPr>
      </w:pPr>
      <w:r w:rsidRPr="4EB0C189">
        <w:rPr>
          <w:rFonts w:eastAsia="Arial" w:cs="Arial"/>
        </w:rPr>
        <w:t>Hoe het meldingenproces voor storingen en gebreken zal verlopen;</w:t>
      </w:r>
    </w:p>
    <w:p w14:paraId="64C0B4AA" w14:textId="0A2F6822" w:rsidR="2CBF7CC6" w:rsidRDefault="2CBF7CC6" w:rsidP="4EB0C189">
      <w:pPr>
        <w:pStyle w:val="Lijstalinea"/>
        <w:numPr>
          <w:ilvl w:val="0"/>
          <w:numId w:val="2"/>
        </w:numPr>
        <w:rPr>
          <w:rFonts w:eastAsia="Arial" w:cs="Arial"/>
        </w:rPr>
      </w:pPr>
      <w:r w:rsidRPr="4EB0C189">
        <w:rPr>
          <w:rFonts w:eastAsia="Arial" w:cs="Arial"/>
        </w:rPr>
        <w:t>Hoe het meldingenproces zal worden gecommuniceerd en naar welke stakeholders dit zal worden gecommuniceerd;</w:t>
      </w:r>
    </w:p>
    <w:p w14:paraId="5DC9174F" w14:textId="7459A598" w:rsidR="2CBF7CC6" w:rsidRDefault="2CBF7CC6" w:rsidP="4EB0C189">
      <w:pPr>
        <w:pStyle w:val="Lijstalinea"/>
        <w:numPr>
          <w:ilvl w:val="0"/>
          <w:numId w:val="2"/>
        </w:numPr>
        <w:rPr>
          <w:rFonts w:eastAsia="Arial" w:cs="Arial"/>
        </w:rPr>
      </w:pPr>
      <w:r w:rsidRPr="4EB0C189">
        <w:rPr>
          <w:rFonts w:eastAsia="Arial" w:cs="Arial"/>
        </w:rPr>
        <w:t xml:space="preserve">Hoe zal worden vastgesteld of de aflopende contracten conform afspraak zijn uitgevoerd en de daarbij behorende documenten compleet zijn overgedragen; </w:t>
      </w:r>
    </w:p>
    <w:p w14:paraId="38A82448" w14:textId="72340AD7" w:rsidR="2CBF7CC6" w:rsidRDefault="2CBF7CC6" w:rsidP="4EB0C189">
      <w:pPr>
        <w:pStyle w:val="Lijstalinea"/>
        <w:numPr>
          <w:ilvl w:val="0"/>
          <w:numId w:val="2"/>
        </w:numPr>
        <w:rPr>
          <w:rFonts w:eastAsia="Arial" w:cs="Arial"/>
        </w:rPr>
      </w:pPr>
      <w:r w:rsidRPr="4EB0C189">
        <w:rPr>
          <w:rFonts w:eastAsia="Arial" w:cs="Arial"/>
        </w:rPr>
        <w:t xml:space="preserve">Hoe bestaande gebreken in kaart worden gebracht; </w:t>
      </w:r>
    </w:p>
    <w:p w14:paraId="3487C939" w14:textId="068ABDBF" w:rsidR="2CBF7CC6" w:rsidRDefault="2CBF7CC6" w:rsidP="4EB0C189">
      <w:pPr>
        <w:pStyle w:val="Lijstalinea"/>
        <w:numPr>
          <w:ilvl w:val="0"/>
          <w:numId w:val="2"/>
        </w:numPr>
        <w:rPr>
          <w:rFonts w:eastAsia="Arial" w:cs="Arial"/>
        </w:rPr>
      </w:pPr>
      <w:r w:rsidRPr="4EB0C189">
        <w:rPr>
          <w:rFonts w:eastAsia="Arial" w:cs="Arial"/>
        </w:rPr>
        <w:t>De concept onderhouds- en inspectieplanning.</w:t>
      </w:r>
    </w:p>
    <w:p w14:paraId="16184AA4" w14:textId="6AC4923F" w:rsidR="2CBF7CC6" w:rsidRDefault="2CBF7CC6" w:rsidP="4EB0C189">
      <w:r w:rsidRPr="4EB0C189">
        <w:rPr>
          <w:rFonts w:eastAsia="Arial" w:cs="Arial"/>
        </w:rPr>
        <w:t xml:space="preserve"> </w:t>
      </w:r>
    </w:p>
    <w:p w14:paraId="1F3C9DD0" w14:textId="27E86D45" w:rsidR="2CBF7CC6" w:rsidRDefault="2CBF7CC6" w:rsidP="4EB0C189">
      <w:r w:rsidRPr="4EB0C189">
        <w:rPr>
          <w:rFonts w:eastAsia="Arial" w:cs="Arial"/>
        </w:rPr>
        <w:t xml:space="preserve">De Opdrachtnemer dient het implementatieplan </w:t>
      </w:r>
      <w:r w:rsidRPr="002730F3">
        <w:rPr>
          <w:rFonts w:eastAsia="Arial" w:cs="Arial"/>
        </w:rPr>
        <w:t>uiterlijk 4 weken na</w:t>
      </w:r>
      <w:r w:rsidRPr="4EB0C189">
        <w:rPr>
          <w:rFonts w:eastAsia="Arial" w:cs="Arial"/>
        </w:rPr>
        <w:t xml:space="preserve"> het moment van definitieve gunning in concept in te dienen bij Opdrachtgever.</w:t>
      </w:r>
    </w:p>
    <w:p w14:paraId="35AC2F05" w14:textId="0C14DF6F" w:rsidR="2CBF7CC6" w:rsidRDefault="2CBF7CC6" w:rsidP="4EB0C189">
      <w:r w:rsidRPr="4EB0C189">
        <w:rPr>
          <w:rFonts w:eastAsia="Arial" w:cs="Arial"/>
        </w:rPr>
        <w:t>Bij het indienen van het implementatieplan dient de Opdrachtnemer een beoordelingsmoment te plannen. Dit beoordelingsmoment dient plaats te vinden binnen maximaal 4 weken na indiening van het plan. Tijdens het beoordelingsmoment door de Opdrachtgever wordt beoordeeld of er invulling is gegeven aan het implementatieplan. Hierbij wordt tevens getest middels proefmeldingen van storingen en gebreken of het meldingenproces van storingen en gebreken verloopt conform het plan.</w:t>
      </w:r>
    </w:p>
    <w:p w14:paraId="285A1FAB" w14:textId="7FE5F3D3" w:rsidR="2CBF7CC6" w:rsidRDefault="2CBF7CC6" w:rsidP="4EB0C189">
      <w:r w:rsidRPr="4EB0C189">
        <w:rPr>
          <w:rFonts w:eastAsia="Arial" w:cs="Arial"/>
        </w:rPr>
        <w:t>De Opdrachtnemer dient de gedurende de implementatieperiode (</w:t>
      </w:r>
      <w:r w:rsidRPr="00851AED">
        <w:rPr>
          <w:rFonts w:eastAsia="Arial" w:cs="Arial"/>
        </w:rPr>
        <w:t>vanaf 1 juli 2026) alle</w:t>
      </w:r>
      <w:r w:rsidRPr="4EB0C189">
        <w:rPr>
          <w:rFonts w:eastAsia="Arial" w:cs="Arial"/>
        </w:rPr>
        <w:t xml:space="preserve"> onderhoud en beheer aan de bouwkundige elementen uit te voeren.</w:t>
      </w:r>
    </w:p>
    <w:p w14:paraId="05B1D6EE" w14:textId="074EE8BB" w:rsidR="2CBF7CC6" w:rsidRDefault="2CBF7CC6" w:rsidP="4EB0C189">
      <w:r w:rsidRPr="4EB0C189">
        <w:rPr>
          <w:rFonts w:eastAsia="Arial" w:cs="Arial"/>
        </w:rPr>
        <w:t>Opdrachtnemer dient te bepalen welke werkzaamheden benodigd zijn om aan de vereiste minimale condities te blijven voldoen en Opdrachtgever hierover te adviseren. Uitgangspunt hiervoor is de door Opdrachtgever aangeleverde overzichten van de bouwkundige elementen per locatie.</w:t>
      </w:r>
    </w:p>
    <w:p w14:paraId="663180C5" w14:textId="16ED65DB" w:rsidR="2CBF7CC6" w:rsidRDefault="2CBF7CC6" w:rsidP="4EB0C189">
      <w:r w:rsidRPr="4EB0C189">
        <w:rPr>
          <w:rFonts w:eastAsia="Arial" w:cs="Arial"/>
        </w:rPr>
        <w:t xml:space="preserve">Vervangingswerkzaamheden dienen opgenomen te worden in de jaarlijks door Opdrachtnemer aan te leveren jaarplanning en kunnen, indien nodig en akkoord, als “project” worden uitgevoerd. Zie hiervoor ook hoofdstuk </w:t>
      </w:r>
      <w:r w:rsidR="00034CDF">
        <w:rPr>
          <w:rFonts w:eastAsia="Arial" w:cs="Arial"/>
        </w:rPr>
        <w:t>6</w:t>
      </w:r>
      <w:r w:rsidRPr="4EB0C189">
        <w:rPr>
          <w:rFonts w:eastAsia="Arial" w:cs="Arial"/>
        </w:rPr>
        <w:t>.</w:t>
      </w:r>
    </w:p>
    <w:p w14:paraId="721E30C7" w14:textId="28ED1D25" w:rsidR="2CBF7CC6" w:rsidRDefault="2CBF7CC6" w:rsidP="4EB0C189">
      <w:r w:rsidRPr="4EB0C189">
        <w:rPr>
          <w:rFonts w:eastAsia="Arial" w:cs="Arial"/>
        </w:rPr>
        <w:t>Om een goed en betrouwbaar inzicht te houden in de NEN 2767 conditie van het bouwkundig beheer van de gebouwen en te onderhouden onderdelen / elementen, heeft Opdrachtgever de mogelijkheid om gedurende de looptijd van de Overeenkomst door een externe en onafhankelijke partij conditiemetingen (herinspecties) te laten uitvoeren.</w:t>
      </w:r>
    </w:p>
    <w:p w14:paraId="353FF2FB" w14:textId="77777777" w:rsidR="00650824" w:rsidRPr="00AC62CB" w:rsidRDefault="00650824" w:rsidP="00650824">
      <w:pPr>
        <w:pStyle w:val="Kop2"/>
        <w:rPr>
          <w:color w:val="4B1978"/>
        </w:rPr>
      </w:pPr>
      <w:bookmarkStart w:id="85" w:name="_Toc196944255"/>
      <w:bookmarkStart w:id="86" w:name="_Toc211513153"/>
      <w:bookmarkStart w:id="87" w:name="_Toc221521040"/>
      <w:bookmarkStart w:id="88" w:name="_Toc221488621"/>
      <w:r w:rsidRPr="4EB0C189">
        <w:rPr>
          <w:color w:val="4B1978"/>
        </w:rPr>
        <w:lastRenderedPageBreak/>
        <w:t>Transitieperiode bij einde Overeenkomst</w:t>
      </w:r>
      <w:bookmarkEnd w:id="85"/>
      <w:bookmarkEnd w:id="86"/>
      <w:bookmarkEnd w:id="87"/>
      <w:bookmarkEnd w:id="88"/>
    </w:p>
    <w:p w14:paraId="3C97BDDE" w14:textId="4F572635" w:rsidR="3353288B" w:rsidRDefault="008F1339" w:rsidP="4EB0C189">
      <w:r w:rsidRPr="008F1339">
        <w:rPr>
          <w:rFonts w:eastAsia="Arial" w:cs="Arial"/>
        </w:rPr>
        <w:t>Bij einde Overeenkomst is ook sprake van een transitieperiode. De termijn hiervan is vergelijkbaar met die van de implementatieperiode en wordt nader bepaald</w:t>
      </w:r>
      <w:r>
        <w:rPr>
          <w:rFonts w:eastAsia="Arial" w:cs="Arial"/>
        </w:rPr>
        <w:t>.</w:t>
      </w:r>
      <w:r w:rsidRPr="008F1339">
        <w:rPr>
          <w:rFonts w:eastAsia="Arial" w:cs="Arial"/>
        </w:rPr>
        <w:t xml:space="preserve"> </w:t>
      </w:r>
      <w:r w:rsidR="3353288B" w:rsidRPr="4EB0C189">
        <w:rPr>
          <w:rFonts w:eastAsia="Arial" w:cs="Arial"/>
        </w:rPr>
        <w:t xml:space="preserve">De Opdrachtnemer dient direct na het ingaan van de “transitieperiode bij einde Overeenkomst” volledige medewerking te verlenen aan het overdragen van kennis aan de onderneming die na Oplevering de bouwkundige elementen of onderdelen daarvan gaat onderhouden en beheren teneinde de continuïteit van het functioneren en presteren van de bouwkundige elementen te waarborgen.  </w:t>
      </w:r>
    </w:p>
    <w:p w14:paraId="348BA55D" w14:textId="361A3005" w:rsidR="3353288B" w:rsidRDefault="3353288B" w:rsidP="4EB0C189">
      <w:r w:rsidRPr="4EB0C189">
        <w:rPr>
          <w:rFonts w:eastAsia="Arial" w:cs="Arial"/>
        </w:rPr>
        <w:t>De Opdrachtnemer dient direct na het ingaan van de “transitieperiode bij einde Overeenkomst” volledige medewerking te verlenen bij het opstellen van een transitieplan, waarin wordt vastgelegd hoe en wanneer de kennis en informatie wordt overgedragen.</w:t>
      </w:r>
    </w:p>
    <w:p w14:paraId="12BA26A5" w14:textId="1EDC1CCF" w:rsidR="3353288B" w:rsidRDefault="3353288B" w:rsidP="4EB0C189">
      <w:r w:rsidRPr="4EB0C189">
        <w:rPr>
          <w:rFonts w:eastAsia="Arial" w:cs="Arial"/>
        </w:rPr>
        <w:t>Opdrachtgever heeft de mogelijkheid om de bouwkundige elementen door een onafhankelijke, gecertificeerde partij te laten inspecteren conform NEN 2767, om de conditiescores en de restlevensduren aan het einde van de Overeenkomst te bepalen. De resultaten van deze inspecties dienen mee te worden genomen in het transitieplan (zoals genoemd in de vorige alinea). Indien uit de resultaten blijkt dat niet is onderhouden overeenkomstig de eisen, dient de Opdrachtnemer de bouwkundige elementen zodanig te reviseren, dat deze in een conditie komen die de bouwkundige elementen zouden hebben gehad indien deze overeenkomstig de eisen zouden zijn onderhouden. Tevens vermeldt de Opdrachtnemer in de rapportages over deze door Opdrachtnemer uitgevoerde revisie- en/of onderhoudsactiviteiten.</w:t>
      </w:r>
    </w:p>
    <w:p w14:paraId="0BF4BFFA" w14:textId="77777777" w:rsidR="00650824" w:rsidRPr="00AC62CB" w:rsidRDefault="00650824" w:rsidP="00650824">
      <w:pPr>
        <w:rPr>
          <w:color w:val="4B1978"/>
        </w:rPr>
      </w:pPr>
    </w:p>
    <w:p w14:paraId="477595FD" w14:textId="77777777" w:rsidR="00650824" w:rsidRPr="00AC62CB" w:rsidRDefault="00650824" w:rsidP="00650824">
      <w:pPr>
        <w:pStyle w:val="Kop2"/>
        <w:rPr>
          <w:color w:val="4B1978"/>
        </w:rPr>
      </w:pPr>
      <w:bookmarkStart w:id="89" w:name="_Toc196944256"/>
      <w:bookmarkStart w:id="90" w:name="_Toc211513154"/>
      <w:bookmarkStart w:id="91" w:name="_Toc221521041"/>
      <w:bookmarkStart w:id="92" w:name="_Toc221488622"/>
      <w:r w:rsidRPr="4EB0C189">
        <w:rPr>
          <w:color w:val="4B1978"/>
        </w:rPr>
        <w:t>Opleverdossier</w:t>
      </w:r>
      <w:bookmarkEnd w:id="89"/>
      <w:bookmarkEnd w:id="90"/>
      <w:bookmarkEnd w:id="91"/>
      <w:bookmarkEnd w:id="92"/>
    </w:p>
    <w:p w14:paraId="695DD34D" w14:textId="7DE27264" w:rsidR="2D3EAB23" w:rsidRDefault="2D3EAB23" w:rsidP="4EB0C189">
      <w:r w:rsidRPr="4EB0C189">
        <w:rPr>
          <w:rFonts w:eastAsia="Arial" w:cs="Arial"/>
        </w:rPr>
        <w:t>De Opdrachtnemer dient voor oplevering een opleverdossier op te stellen en ter goedkeuring in te dienen bij de Opdrachtgever.</w:t>
      </w:r>
    </w:p>
    <w:p w14:paraId="579EB7D4" w14:textId="43029C75" w:rsidR="2D3EAB23" w:rsidRDefault="2D3EAB23" w:rsidP="4EB0C189">
      <w:r w:rsidRPr="4EB0C189">
        <w:rPr>
          <w:rFonts w:eastAsia="Arial" w:cs="Arial"/>
        </w:rPr>
        <w:t>Het opleverdossier dient ten minste te bevatten:</w:t>
      </w:r>
    </w:p>
    <w:p w14:paraId="3D44B595" w14:textId="0DD3C2A9" w:rsidR="2D3EAB23" w:rsidRDefault="2D3EAB23" w:rsidP="4EB0C189">
      <w:pPr>
        <w:pStyle w:val="Lijstalinea"/>
        <w:numPr>
          <w:ilvl w:val="0"/>
          <w:numId w:val="1"/>
        </w:numPr>
        <w:rPr>
          <w:rFonts w:eastAsia="Arial" w:cs="Arial"/>
        </w:rPr>
      </w:pPr>
      <w:r w:rsidRPr="4EB0C189">
        <w:rPr>
          <w:rFonts w:eastAsia="Arial" w:cs="Arial"/>
        </w:rPr>
        <w:t xml:space="preserve">Alle Documenten waarin revisies zijn vastgelegd; </w:t>
      </w:r>
    </w:p>
    <w:p w14:paraId="3BC571C9" w14:textId="7DD3D703" w:rsidR="2D3EAB23" w:rsidRDefault="2D3EAB23" w:rsidP="4EB0C189">
      <w:pPr>
        <w:pStyle w:val="Lijstalinea"/>
        <w:numPr>
          <w:ilvl w:val="0"/>
          <w:numId w:val="1"/>
        </w:numPr>
        <w:rPr>
          <w:rFonts w:eastAsia="Arial" w:cs="Arial"/>
        </w:rPr>
      </w:pPr>
      <w:r w:rsidRPr="4EB0C189">
        <w:rPr>
          <w:rFonts w:eastAsia="Arial" w:cs="Arial"/>
        </w:rPr>
        <w:t>Materiaal- &amp; productspecificaties (merk, type en serienummers/artikelnummers etc.);</w:t>
      </w:r>
    </w:p>
    <w:p w14:paraId="5B7A656A" w14:textId="0EEB96F0" w:rsidR="2D3EAB23" w:rsidRDefault="2D3EAB23" w:rsidP="4EB0C189">
      <w:pPr>
        <w:pStyle w:val="Lijstalinea"/>
        <w:numPr>
          <w:ilvl w:val="0"/>
          <w:numId w:val="1"/>
        </w:numPr>
        <w:rPr>
          <w:rFonts w:eastAsia="Arial" w:cs="Arial"/>
        </w:rPr>
      </w:pPr>
      <w:r w:rsidRPr="4EB0C189">
        <w:rPr>
          <w:rFonts w:eastAsia="Arial" w:cs="Arial"/>
        </w:rPr>
        <w:t xml:space="preserve">Garantieverklaringen; </w:t>
      </w:r>
    </w:p>
    <w:p w14:paraId="1E0AD6C5" w14:textId="6B078BAF" w:rsidR="2D3EAB23" w:rsidRDefault="2D3EAB23" w:rsidP="4EB0C189">
      <w:pPr>
        <w:pStyle w:val="Lijstalinea"/>
        <w:numPr>
          <w:ilvl w:val="0"/>
          <w:numId w:val="1"/>
        </w:numPr>
        <w:rPr>
          <w:rFonts w:eastAsia="Arial" w:cs="Arial"/>
        </w:rPr>
      </w:pPr>
      <w:r w:rsidRPr="4EB0C189">
        <w:rPr>
          <w:rFonts w:eastAsia="Arial" w:cs="Arial"/>
        </w:rPr>
        <w:t xml:space="preserve">Leveranciersgegevens; </w:t>
      </w:r>
    </w:p>
    <w:p w14:paraId="6C56A364" w14:textId="438DB9F1" w:rsidR="2D3EAB23" w:rsidRDefault="2D3EAB23" w:rsidP="4EB0C189">
      <w:pPr>
        <w:pStyle w:val="Lijstalinea"/>
        <w:numPr>
          <w:ilvl w:val="0"/>
          <w:numId w:val="1"/>
        </w:numPr>
        <w:rPr>
          <w:rFonts w:eastAsia="Arial" w:cs="Arial"/>
        </w:rPr>
      </w:pPr>
      <w:r w:rsidRPr="4EB0C189">
        <w:rPr>
          <w:rFonts w:eastAsia="Arial" w:cs="Arial"/>
        </w:rPr>
        <w:t xml:space="preserve">Een digitale kopie van het gebouwdossier; </w:t>
      </w:r>
    </w:p>
    <w:p w14:paraId="01D0778C" w14:textId="409BBC23" w:rsidR="2D3EAB23" w:rsidRDefault="2D3EAB23" w:rsidP="4EB0C189">
      <w:pPr>
        <w:pStyle w:val="Lijstalinea"/>
        <w:numPr>
          <w:ilvl w:val="0"/>
          <w:numId w:val="1"/>
        </w:numPr>
        <w:rPr>
          <w:rFonts w:eastAsia="Arial" w:cs="Arial"/>
        </w:rPr>
      </w:pPr>
      <w:r w:rsidRPr="4EB0C189">
        <w:rPr>
          <w:rFonts w:eastAsia="Arial" w:cs="Arial"/>
        </w:rPr>
        <w:t xml:space="preserve">Productcertificaten/bewijzen van oorsprong van door de Opdrachtnemer verwerkte materialen; </w:t>
      </w:r>
    </w:p>
    <w:p w14:paraId="42E71A8E" w14:textId="657DE089" w:rsidR="2D3EAB23" w:rsidRDefault="2D3EAB23" w:rsidP="4EB0C189">
      <w:pPr>
        <w:pStyle w:val="Lijstalinea"/>
        <w:numPr>
          <w:ilvl w:val="0"/>
          <w:numId w:val="1"/>
        </w:numPr>
        <w:rPr>
          <w:rFonts w:eastAsia="Arial" w:cs="Arial"/>
        </w:rPr>
      </w:pPr>
      <w:r w:rsidRPr="4EB0C189">
        <w:rPr>
          <w:rFonts w:eastAsia="Arial" w:cs="Arial"/>
        </w:rPr>
        <w:t xml:space="preserve">Vergunningen/ ontheffingen/ goedkeuringen; </w:t>
      </w:r>
    </w:p>
    <w:p w14:paraId="67E9C3EE" w14:textId="16AD7414" w:rsidR="2D3EAB23" w:rsidRDefault="2D3EAB23" w:rsidP="4EB0C189">
      <w:pPr>
        <w:pStyle w:val="Lijstalinea"/>
        <w:numPr>
          <w:ilvl w:val="0"/>
          <w:numId w:val="1"/>
        </w:numPr>
        <w:rPr>
          <w:rFonts w:eastAsia="Arial" w:cs="Arial"/>
        </w:rPr>
      </w:pPr>
      <w:r w:rsidRPr="4EB0C189">
        <w:rPr>
          <w:rFonts w:eastAsia="Arial" w:cs="Arial"/>
        </w:rPr>
        <w:t xml:space="preserve">Aanvullende onderzoeken; </w:t>
      </w:r>
    </w:p>
    <w:p w14:paraId="1DC51C3F" w14:textId="5C0E89AA" w:rsidR="2D3EAB23" w:rsidRDefault="2D3EAB23" w:rsidP="4EB0C189">
      <w:pPr>
        <w:pStyle w:val="Lijstalinea"/>
        <w:numPr>
          <w:ilvl w:val="0"/>
          <w:numId w:val="1"/>
        </w:numPr>
        <w:rPr>
          <w:rFonts w:eastAsia="Arial" w:cs="Arial"/>
        </w:rPr>
      </w:pPr>
      <w:r w:rsidRPr="4EB0C189">
        <w:rPr>
          <w:rFonts w:eastAsia="Arial" w:cs="Arial"/>
        </w:rPr>
        <w:t>Afwijkingendossier (bundeling van alle afwijkingsrapporten en verbetermaatregelen);</w:t>
      </w:r>
    </w:p>
    <w:p w14:paraId="2051E806" w14:textId="13858D31" w:rsidR="2D3EAB23" w:rsidRDefault="2D3EAB23" w:rsidP="4EB0C189">
      <w:pPr>
        <w:pStyle w:val="Lijstalinea"/>
        <w:numPr>
          <w:ilvl w:val="0"/>
          <w:numId w:val="1"/>
        </w:numPr>
        <w:rPr>
          <w:rFonts w:eastAsia="Arial" w:cs="Arial"/>
        </w:rPr>
      </w:pPr>
      <w:r w:rsidRPr="4EB0C189">
        <w:rPr>
          <w:rFonts w:eastAsia="Arial" w:cs="Arial"/>
        </w:rPr>
        <w:t>Alle overeengekomen verzoeken tot Wijzigingen;</w:t>
      </w:r>
    </w:p>
    <w:p w14:paraId="67C0537B" w14:textId="31D713A2" w:rsidR="2D3EAB23" w:rsidRDefault="2D3EAB23" w:rsidP="4EB0C189">
      <w:pPr>
        <w:pStyle w:val="Lijstalinea"/>
        <w:numPr>
          <w:ilvl w:val="0"/>
          <w:numId w:val="1"/>
        </w:numPr>
        <w:rPr>
          <w:rFonts w:eastAsia="Arial" w:cs="Arial"/>
        </w:rPr>
      </w:pPr>
      <w:r w:rsidRPr="4EB0C189">
        <w:rPr>
          <w:rFonts w:eastAsia="Arial" w:cs="Arial"/>
        </w:rPr>
        <w:t xml:space="preserve">Geactualiseerd DMJOP; </w:t>
      </w:r>
    </w:p>
    <w:p w14:paraId="766A9E6F" w14:textId="43BE86F8" w:rsidR="2D3EAB23" w:rsidRDefault="2D3EAB23" w:rsidP="4EB0C189">
      <w:pPr>
        <w:pStyle w:val="Lijstalinea"/>
        <w:numPr>
          <w:ilvl w:val="0"/>
          <w:numId w:val="1"/>
        </w:numPr>
        <w:rPr>
          <w:rFonts w:eastAsia="Arial" w:cs="Arial"/>
        </w:rPr>
      </w:pPr>
      <w:r w:rsidRPr="4EB0C189">
        <w:rPr>
          <w:rFonts w:eastAsia="Arial" w:cs="Arial"/>
        </w:rPr>
        <w:t xml:space="preserve">Handleidingen (bedrijfs- en bedieningsvoorschriften); </w:t>
      </w:r>
    </w:p>
    <w:p w14:paraId="458BC7AF" w14:textId="4EC204E0" w:rsidR="2D3EAB23" w:rsidRDefault="2D3EAB23" w:rsidP="4EB0C189">
      <w:pPr>
        <w:pStyle w:val="Lijstalinea"/>
        <w:numPr>
          <w:ilvl w:val="0"/>
          <w:numId w:val="1"/>
        </w:numPr>
        <w:rPr>
          <w:rFonts w:eastAsia="Arial" w:cs="Arial"/>
        </w:rPr>
      </w:pPr>
      <w:r w:rsidRPr="4EB0C189">
        <w:rPr>
          <w:rFonts w:eastAsia="Arial" w:cs="Arial"/>
        </w:rPr>
        <w:t xml:space="preserve">V&amp;G-dossier; </w:t>
      </w:r>
    </w:p>
    <w:p w14:paraId="2206F9AD" w14:textId="5D87C9D3" w:rsidR="2D3EAB23" w:rsidRDefault="2D3EAB23" w:rsidP="4EB0C189"/>
    <w:p w14:paraId="3F692FDC" w14:textId="18AA2AA7" w:rsidR="2D3EAB23" w:rsidRDefault="2D3EAB23" w:rsidP="4EB0C189">
      <w:r w:rsidRPr="4EB0C189">
        <w:rPr>
          <w:rFonts w:eastAsia="Arial" w:cs="Arial"/>
        </w:rPr>
        <w:t>Tijdens de looptijd van de overeenkomst dient Opdrachtnemer bovenstaande informatie doorlopend te verzamelen en digitaal aan te leveren bij Opdrachtgever, zodat het opleverdossier als het ware met één druk op de knop te genereren is.</w:t>
      </w:r>
    </w:p>
    <w:p w14:paraId="52CA005F" w14:textId="69883629" w:rsidR="2D3EAB23" w:rsidRDefault="2D3EAB23" w:rsidP="4EB0C189">
      <w:r w:rsidRPr="4EB0C189">
        <w:rPr>
          <w:rFonts w:eastAsia="Arial" w:cs="Arial"/>
        </w:rPr>
        <w:t>De Opdrachtnemer dient uiterlijk 2 maanden na aangeven van de Opdrachtgever een concept opleverdossier op te stellen en ter goedkeuring in te dienen bij de Opdrachtgever.</w:t>
      </w:r>
    </w:p>
    <w:p w14:paraId="21E93B31" w14:textId="4B94DEFD" w:rsidR="2D3EAB23" w:rsidRDefault="2D3EAB23" w:rsidP="4EB0C189">
      <w:r w:rsidRPr="4EB0C189">
        <w:rPr>
          <w:rFonts w:eastAsia="Arial" w:cs="Arial"/>
        </w:rPr>
        <w:lastRenderedPageBreak/>
        <w:t xml:space="preserve">De Opdrachtnemer blijft na het indienen van het concept opleverdossier aan de Opdrachtgever tot het einde van de </w:t>
      </w:r>
      <w:r w:rsidR="00312874">
        <w:rPr>
          <w:rFonts w:eastAsia="Arial" w:cs="Arial"/>
        </w:rPr>
        <w:t>Overeenkomst</w:t>
      </w:r>
      <w:r w:rsidRPr="4EB0C189">
        <w:rPr>
          <w:rFonts w:eastAsia="Arial" w:cs="Arial"/>
        </w:rPr>
        <w:t xml:space="preserve"> verantwoordelijk voor het actualiseren van de bouwkundige gegevens en het gebouwdossier.</w:t>
      </w:r>
    </w:p>
    <w:p w14:paraId="40B2D4A1" w14:textId="028D974D" w:rsidR="4EB0C189" w:rsidRDefault="4EB0C189"/>
    <w:p w14:paraId="2DBF912B" w14:textId="77777777" w:rsidR="00650824" w:rsidRPr="00CD462D" w:rsidRDefault="00650824" w:rsidP="00FB25C3"/>
    <w:p w14:paraId="6DA13511" w14:textId="77777777" w:rsidR="009B1185" w:rsidRPr="00CD462D" w:rsidRDefault="009B1185" w:rsidP="00FB25C3"/>
    <w:sectPr w:rsidR="009B1185" w:rsidRPr="00CD462D" w:rsidSect="004575A9">
      <w:headerReference w:type="even" r:id="rId22"/>
      <w:headerReference w:type="default" r:id="rId23"/>
      <w:footerReference w:type="even" r:id="rId24"/>
      <w:footerReference w:type="default" r:id="rId25"/>
      <w:headerReference w:type="first" r:id="rId26"/>
      <w:footerReference w:type="first" r:id="rId27"/>
      <w:pgSz w:w="11906" w:h="16838" w:code="9"/>
      <w:pgMar w:top="2211" w:right="2552" w:bottom="1701"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73EB" w14:textId="77777777" w:rsidR="00155A93" w:rsidRPr="00CD462D" w:rsidRDefault="00155A93" w:rsidP="00C17A1E">
      <w:pPr>
        <w:spacing w:line="240" w:lineRule="auto"/>
      </w:pPr>
      <w:r w:rsidRPr="00CD462D">
        <w:separator/>
      </w:r>
    </w:p>
  </w:endnote>
  <w:endnote w:type="continuationSeparator" w:id="0">
    <w:p w14:paraId="13CACB0C" w14:textId="77777777" w:rsidR="00155A93" w:rsidRPr="00CD462D" w:rsidRDefault="00155A93" w:rsidP="00C17A1E">
      <w:pPr>
        <w:spacing w:line="240" w:lineRule="auto"/>
      </w:pPr>
      <w:r w:rsidRPr="00CD462D">
        <w:continuationSeparator/>
      </w:r>
    </w:p>
  </w:endnote>
  <w:endnote w:type="continuationNotice" w:id="1">
    <w:p w14:paraId="50548788" w14:textId="77777777" w:rsidR="00155A93" w:rsidRPr="00CD462D" w:rsidRDefault="00155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uli">
    <w:charset w:val="00"/>
    <w:family w:val="auto"/>
    <w:pitch w:val="variable"/>
    <w:sig w:usb0="20000007" w:usb1="00000001" w:usb2="00000000" w:usb3="00000000" w:csb0="00000193" w:csb1="00000000"/>
  </w:font>
  <w:font w:name="Swis721 Lt B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4E9E" w14:textId="77777777" w:rsidR="00BB323F" w:rsidRDefault="00BB32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1769616900"/>
      <w:docPartObj>
        <w:docPartGallery w:val="Page Numbers (Top of Page)"/>
        <w:docPartUnique/>
      </w:docPartObj>
    </w:sdtPr>
    <w:sdtEndPr/>
    <w:sdtContent>
      <w:p w14:paraId="72F5F441" w14:textId="77777777" w:rsidR="00F85B5D" w:rsidRDefault="00F85B5D" w:rsidP="00F85B5D">
        <w:pPr>
          <w:pStyle w:val="Voettekst"/>
          <w:jc w:val="right"/>
          <w:rPr>
            <w:rFonts w:cs="Arial"/>
            <w:sz w:val="18"/>
            <w:szCs w:val="18"/>
          </w:rPr>
        </w:pPr>
        <w:r w:rsidRPr="00663900">
          <w:rPr>
            <w:rFonts w:cs="Arial"/>
            <w:sz w:val="18"/>
            <w:szCs w:val="18"/>
          </w:rPr>
          <w:t xml:space="preserve">Pagina </w:t>
        </w:r>
        <w:r w:rsidRPr="00663900">
          <w:rPr>
            <w:rFonts w:cs="Arial"/>
            <w:b/>
            <w:bCs/>
            <w:sz w:val="18"/>
            <w:szCs w:val="18"/>
          </w:rPr>
          <w:fldChar w:fldCharType="begin"/>
        </w:r>
        <w:r w:rsidRPr="00663900">
          <w:rPr>
            <w:rFonts w:cs="Arial"/>
            <w:b/>
            <w:bCs/>
            <w:sz w:val="18"/>
            <w:szCs w:val="18"/>
          </w:rPr>
          <w:instrText>PAGE</w:instrText>
        </w:r>
        <w:r w:rsidRPr="00663900">
          <w:rPr>
            <w:rFonts w:cs="Arial"/>
            <w:b/>
            <w:bCs/>
            <w:sz w:val="18"/>
            <w:szCs w:val="18"/>
          </w:rPr>
          <w:fldChar w:fldCharType="separate"/>
        </w:r>
        <w:r>
          <w:rPr>
            <w:rFonts w:cs="Arial"/>
            <w:b/>
            <w:bCs/>
            <w:sz w:val="18"/>
            <w:szCs w:val="18"/>
          </w:rPr>
          <w:t>3</w:t>
        </w:r>
        <w:r w:rsidRPr="00663900">
          <w:rPr>
            <w:rFonts w:cs="Arial"/>
            <w:b/>
            <w:bCs/>
            <w:sz w:val="18"/>
            <w:szCs w:val="18"/>
          </w:rPr>
          <w:fldChar w:fldCharType="end"/>
        </w:r>
        <w:r w:rsidRPr="00663900">
          <w:rPr>
            <w:rFonts w:cs="Arial"/>
            <w:sz w:val="18"/>
            <w:szCs w:val="18"/>
          </w:rPr>
          <w:t xml:space="preserve"> van </w:t>
        </w:r>
        <w:r w:rsidRPr="00663900">
          <w:rPr>
            <w:rFonts w:cs="Arial"/>
            <w:b/>
            <w:bCs/>
            <w:sz w:val="18"/>
            <w:szCs w:val="18"/>
          </w:rPr>
          <w:fldChar w:fldCharType="begin"/>
        </w:r>
        <w:r w:rsidRPr="00663900">
          <w:rPr>
            <w:rFonts w:cs="Arial"/>
            <w:b/>
            <w:bCs/>
            <w:sz w:val="18"/>
            <w:szCs w:val="18"/>
          </w:rPr>
          <w:instrText>NUMPAGES</w:instrText>
        </w:r>
        <w:r w:rsidRPr="00663900">
          <w:rPr>
            <w:rFonts w:cs="Arial"/>
            <w:b/>
            <w:bCs/>
            <w:sz w:val="18"/>
            <w:szCs w:val="18"/>
          </w:rPr>
          <w:fldChar w:fldCharType="separate"/>
        </w:r>
        <w:r>
          <w:rPr>
            <w:rFonts w:cs="Arial"/>
            <w:b/>
            <w:bCs/>
            <w:sz w:val="18"/>
            <w:szCs w:val="18"/>
          </w:rPr>
          <w:t>14</w:t>
        </w:r>
        <w:r w:rsidRPr="00663900">
          <w:rPr>
            <w:rFonts w:cs="Arial"/>
            <w:b/>
            <w:bCs/>
            <w:sz w:val="18"/>
            <w:szCs w:val="18"/>
          </w:rPr>
          <w:fldChar w:fldCharType="end"/>
        </w:r>
      </w:p>
    </w:sdtContent>
  </w:sdt>
  <w:p w14:paraId="0F423558" w14:textId="0C7BEAB6" w:rsidR="008912E1" w:rsidRPr="00CD462D" w:rsidRDefault="008912E1" w:rsidP="008912E1">
    <w:pPr>
      <w:pStyle w:val="Voettekst"/>
    </w:pPr>
  </w:p>
  <w:p w14:paraId="397FD86C" w14:textId="77777777" w:rsidR="008912E1" w:rsidRPr="00CD462D" w:rsidRDefault="008912E1" w:rsidP="008912E1">
    <w:pPr>
      <w:pStyle w:val="Voettekst"/>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98F4" w14:textId="77777777" w:rsidR="00BB323F" w:rsidRDefault="00BB323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6863" w14:textId="77777777" w:rsidR="00602279" w:rsidRPr="00CD462D" w:rsidRDefault="00602279">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034E" w14:textId="77777777" w:rsidR="008912E1" w:rsidRPr="00CD462D" w:rsidRDefault="008912E1" w:rsidP="008912E1">
    <w:pPr>
      <w:pStyle w:val="Voettekst"/>
    </w:pPr>
    <w:r w:rsidRPr="00CD462D">
      <mc:AlternateContent>
        <mc:Choice Requires="wps">
          <w:drawing>
            <wp:anchor distT="0" distB="0" distL="114300" distR="114300" simplePos="0" relativeHeight="251658241" behindDoc="0" locked="0" layoutInCell="1" allowOverlap="1" wp14:anchorId="7625DFF2" wp14:editId="260D4997">
              <wp:simplePos x="0" y="0"/>
              <wp:positionH relativeFrom="page">
                <wp:align>right</wp:align>
              </wp:positionH>
              <wp:positionV relativeFrom="page">
                <wp:align>bottom</wp:align>
              </wp:positionV>
              <wp:extent cx="1674000" cy="540000"/>
              <wp:effectExtent l="0" t="0" r="0" b="0"/>
              <wp:wrapNone/>
              <wp:docPr id="8"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17373B1" w14:textId="77777777" w:rsidR="008912E1" w:rsidRPr="00CD462D" w:rsidRDefault="008912E1" w:rsidP="008912E1">
                          <w:pPr>
                            <w:pStyle w:val="Footer-PageNumber"/>
                          </w:pPr>
                          <w:r w:rsidRPr="00CD462D">
                            <w:fldChar w:fldCharType="begin"/>
                          </w:r>
                          <w:r w:rsidRPr="00CD462D">
                            <w:instrText xml:space="preserve"> PAGE  </w:instrText>
                          </w:r>
                          <w:r w:rsidRPr="00CD462D">
                            <w:fldChar w:fldCharType="separate"/>
                          </w:r>
                          <w:r w:rsidRPr="00CD462D">
                            <w:t>1</w:t>
                          </w:r>
                          <w:r w:rsidRPr="00CD462D">
                            <w:fldChar w:fldCharType="end"/>
                          </w:r>
                          <w:r w:rsidRPr="00CD462D">
                            <w:t>/</w:t>
                          </w:r>
                          <w:r w:rsidRPr="00CD462D">
                            <w:fldChar w:fldCharType="begin"/>
                          </w:r>
                          <w:r w:rsidRPr="00CD462D">
                            <w:instrText xml:space="preserve"> NUMPAGES  </w:instrText>
                          </w:r>
                          <w:r w:rsidRPr="00CD462D">
                            <w:fldChar w:fldCharType="separate"/>
                          </w:r>
                          <w:r w:rsidRPr="00CD462D">
                            <w:t>1</w:t>
                          </w:r>
                          <w:r w:rsidRPr="00CD462D">
                            <w:fldChar w:fldCharType="end"/>
                          </w:r>
                        </w:p>
                      </w:txbxContent>
                    </wps:txbx>
                    <wps:bodyPr rot="0" spcFirstLastPara="0" vertOverflow="overflow" horzOverflow="overflow" vert="horz" wrap="square" lIns="0" tIns="0" rIns="36000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5DFF2" id="_x0000_t202" coordsize="21600,21600" o:spt="202" path="m,l,21600r21600,l21600,xe">
              <v:stroke joinstyle="miter"/>
              <v:path gradientshapeok="t" o:connecttype="rect"/>
            </v:shapetype>
            <v:shape id="PageNumber" o:spid="_x0000_s1026" type="#_x0000_t202" style="position:absolute;margin-left:80.6pt;margin-top:0;width:131.8pt;height:42.5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" filled="f" fillcolor="white [3201]" stroked="f" strokeweight=".5pt">
              <v:textbox inset="0,0,10mm,9mm">
                <w:txbxContent>
                  <w:p w14:paraId="217373B1" w14:textId="77777777" w:rsidR="008912E1" w:rsidRPr="00CD462D" w:rsidRDefault="008912E1" w:rsidP="008912E1">
                    <w:pPr>
                      <w:pStyle w:val="Footer-PageNumber"/>
                    </w:pPr>
                    <w:r w:rsidRPr="00CD462D">
                      <w:fldChar w:fldCharType="begin"/>
                    </w:r>
                    <w:r w:rsidRPr="00CD462D">
                      <w:instrText xml:space="preserve"> PAGE  </w:instrText>
                    </w:r>
                    <w:r w:rsidRPr="00CD462D">
                      <w:fldChar w:fldCharType="separate"/>
                    </w:r>
                    <w:r w:rsidRPr="00CD462D">
                      <w:t>1</w:t>
                    </w:r>
                    <w:r w:rsidRPr="00CD462D">
                      <w:fldChar w:fldCharType="end"/>
                    </w:r>
                    <w:r w:rsidRPr="00CD462D">
                      <w:t>/</w:t>
                    </w:r>
                    <w:r w:rsidRPr="00CD462D">
                      <w:fldChar w:fldCharType="begin"/>
                    </w:r>
                    <w:r w:rsidRPr="00CD462D">
                      <w:instrText xml:space="preserve"> NUMPAGES  </w:instrText>
                    </w:r>
                    <w:r w:rsidRPr="00CD462D">
                      <w:fldChar w:fldCharType="separate"/>
                    </w:r>
                    <w:r w:rsidRPr="00CD462D">
                      <w:t>1</w:t>
                    </w:r>
                    <w:r w:rsidRPr="00CD462D">
                      <w:fldChar w:fldCharType="end"/>
                    </w:r>
                  </w:p>
                </w:txbxContent>
              </v:textbox>
              <w10:wrap anchorx="page" anchory="page"/>
            </v:shape>
          </w:pict>
        </mc:Fallback>
      </mc:AlternateContent>
    </w:r>
  </w:p>
  <w:p w14:paraId="4A205A05" w14:textId="77777777" w:rsidR="008912E1" w:rsidRPr="00CD462D" w:rsidRDefault="008912E1" w:rsidP="008912E1">
    <w:pPr>
      <w:pStyle w:val="Voettekst"/>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E27E" w14:textId="77777777" w:rsidR="00602279" w:rsidRPr="00CD462D" w:rsidRDefault="006022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F99A" w14:textId="77777777" w:rsidR="00155A93" w:rsidRPr="00CD462D" w:rsidRDefault="00155A93" w:rsidP="00794661">
      <w:pPr>
        <w:pStyle w:val="Voettekst"/>
      </w:pPr>
      <w:r w:rsidRPr="00CD462D">
        <w:separator/>
      </w:r>
    </w:p>
  </w:footnote>
  <w:footnote w:type="continuationSeparator" w:id="0">
    <w:p w14:paraId="45B0A7D4" w14:textId="77777777" w:rsidR="00155A93" w:rsidRPr="00CD462D" w:rsidRDefault="00155A93" w:rsidP="002901BD">
      <w:pPr>
        <w:pStyle w:val="Voettekst"/>
      </w:pPr>
      <w:r w:rsidRPr="00CD462D">
        <w:continuationSeparator/>
      </w:r>
    </w:p>
  </w:footnote>
  <w:footnote w:type="continuationNotice" w:id="1">
    <w:p w14:paraId="58700A3A" w14:textId="77777777" w:rsidR="00155A93" w:rsidRPr="00CD462D" w:rsidRDefault="00155A93" w:rsidP="00794661">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AAE4" w14:textId="77777777" w:rsidR="00602279" w:rsidRPr="00CD462D" w:rsidRDefault="00602279">
    <w:pPr>
      <w:pStyle w:val="Koptekst"/>
    </w:pPr>
    <w:r w:rsidRPr="00CD462D">
      <w:rPr>
        <w:noProof/>
      </w:rPr>
      <w:drawing>
        <wp:anchor distT="0" distB="0" distL="0" distR="0" simplePos="0" relativeHeight="251658240" behindDoc="0" locked="0" layoutInCell="1" allowOverlap="1" wp14:anchorId="0C10134F" wp14:editId="5FC167A8">
          <wp:simplePos x="0" y="0"/>
          <wp:positionH relativeFrom="page">
            <wp:align>right</wp:align>
          </wp:positionH>
          <wp:positionV relativeFrom="page">
            <wp:posOffset>360000</wp:posOffset>
          </wp:positionV>
          <wp:extent cx="1674310" cy="384043"/>
          <wp:effectExtent l="0" t="0" r="0" b="0"/>
          <wp:wrapNone/>
          <wp:docPr id="1933347846" name="LogoHide"/>
          <wp:cNvGraphicFramePr/>
          <a:graphic xmlns:a="http://schemas.openxmlformats.org/drawingml/2006/main">
            <a:graphicData uri="http://schemas.openxmlformats.org/drawingml/2006/picture">
              <pic:pic xmlns:pic="http://schemas.openxmlformats.org/drawingml/2006/picture">
                <pic:nvPicPr>
                  <pic:cNvPr id="1077383963" name="LogoHide"/>
                  <pic:cNvPicPr/>
                </pic:nvPicPr>
                <pic:blipFill>
                  <a:blip r:embed="rId1"/>
                  <a:srcRect r="-27420"/>
                  <a:stretch/>
                </pic:blipFill>
                <pic:spPr>
                  <a:xfrm>
                    <a:off x="0" y="0"/>
                    <a:ext cx="1674310" cy="38404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2D0A" w14:textId="77777777" w:rsidR="006A4C9A" w:rsidRPr="00CD462D" w:rsidRDefault="006A4C9A" w:rsidP="002130DD">
    <w:pPr>
      <w:pStyle w:val="Koptekst"/>
    </w:pPr>
  </w:p>
  <w:p w14:paraId="399CC248" w14:textId="243353D1" w:rsidR="006A4C9A" w:rsidRPr="00CD462D" w:rsidRDefault="006F04B3" w:rsidP="002130DD">
    <w:pPr>
      <w:pStyle w:val="Koptekst"/>
    </w:pPr>
    <w:r w:rsidRPr="000A3FFD">
      <w:rPr>
        <w:rFonts w:cs="Arial"/>
        <w:noProof/>
        <w:lang w:eastAsia="nl-NL"/>
      </w:rPr>
      <w:drawing>
        <wp:anchor distT="0" distB="0" distL="114300" distR="114300" simplePos="0" relativeHeight="251658245" behindDoc="0" locked="0" layoutInCell="1" allowOverlap="1" wp14:anchorId="60232CED" wp14:editId="407F5C2F">
          <wp:simplePos x="0" y="0"/>
          <wp:positionH relativeFrom="column">
            <wp:posOffset>0</wp:posOffset>
          </wp:positionH>
          <wp:positionV relativeFrom="paragraph">
            <wp:posOffset>123825</wp:posOffset>
          </wp:positionV>
          <wp:extent cx="1852654" cy="521135"/>
          <wp:effectExtent l="0" t="0" r="0" b="0"/>
          <wp:wrapThrough wrapText="bothSides">
            <wp:wrapPolygon edited="0">
              <wp:start x="0" y="0"/>
              <wp:lineTo x="0" y="20546"/>
              <wp:lineTo x="21326" y="20546"/>
              <wp:lineTo x="21326" y="0"/>
              <wp:lineTo x="0" y="0"/>
            </wp:wrapPolygon>
          </wp:wrapThrough>
          <wp:docPr id="126702169" name="Afbeelding 126702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52654" cy="521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2932" w14:textId="77777777" w:rsidR="00602279" w:rsidRPr="00CD462D" w:rsidRDefault="00602279">
    <w:pPr>
      <w:pStyle w:val="Koptekst"/>
    </w:pPr>
    <w:r w:rsidRPr="00CD462D">
      <w:rPr>
        <w:noProof/>
      </w:rPr>
      <w:drawing>
        <wp:anchor distT="0" distB="0" distL="0" distR="0" simplePos="0" relativeHeight="251658242" behindDoc="0" locked="0" layoutInCell="1" allowOverlap="1" wp14:anchorId="016C766C" wp14:editId="3907BBEA">
          <wp:simplePos x="0" y="0"/>
          <wp:positionH relativeFrom="page">
            <wp:align>right</wp:align>
          </wp:positionH>
          <wp:positionV relativeFrom="page">
            <wp:posOffset>360000</wp:posOffset>
          </wp:positionV>
          <wp:extent cx="1674310" cy="384043"/>
          <wp:effectExtent l="0" t="0" r="0" b="0"/>
          <wp:wrapNone/>
          <wp:docPr id="515592249" name="LogoHide2"/>
          <wp:cNvGraphicFramePr/>
          <a:graphic xmlns:a="http://schemas.openxmlformats.org/drawingml/2006/main">
            <a:graphicData uri="http://schemas.openxmlformats.org/drawingml/2006/picture">
              <pic:pic xmlns:pic="http://schemas.openxmlformats.org/drawingml/2006/picture">
                <pic:nvPicPr>
                  <pic:cNvPr id="151843657" name="LogoHide2"/>
                  <pic:cNvPicPr/>
                </pic:nvPicPr>
                <pic:blipFill>
                  <a:blip r:embed="rId1"/>
                  <a:srcRect r="-27420"/>
                  <a:stretch/>
                </pic:blipFill>
                <pic:spPr>
                  <a:xfrm>
                    <a:off x="0" y="0"/>
                    <a:ext cx="1674310" cy="384043"/>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7E5D" w14:textId="77777777" w:rsidR="00602279" w:rsidRPr="00CD462D" w:rsidRDefault="00602279">
    <w:pPr>
      <w:pStyle w:val="Koptekst"/>
    </w:pPr>
    <w:r w:rsidRPr="00CD462D">
      <w:rPr>
        <w:noProof/>
      </w:rPr>
      <w:drawing>
        <wp:anchor distT="0" distB="0" distL="0" distR="0" simplePos="0" relativeHeight="251658243" behindDoc="0" locked="0" layoutInCell="1" allowOverlap="1" wp14:anchorId="154076D2" wp14:editId="651B22B7">
          <wp:simplePos x="0" y="0"/>
          <wp:positionH relativeFrom="page">
            <wp:align>right</wp:align>
          </wp:positionH>
          <wp:positionV relativeFrom="page">
            <wp:posOffset>360000</wp:posOffset>
          </wp:positionV>
          <wp:extent cx="1674310" cy="384043"/>
          <wp:effectExtent l="0" t="0" r="0" b="0"/>
          <wp:wrapNone/>
          <wp:docPr id="5" name="LogoHide"/>
          <wp:cNvGraphicFramePr/>
          <a:graphic xmlns:a="http://schemas.openxmlformats.org/drawingml/2006/main">
            <a:graphicData uri="http://schemas.openxmlformats.org/drawingml/2006/picture">
              <pic:pic xmlns:pic="http://schemas.openxmlformats.org/drawingml/2006/picture">
                <pic:nvPicPr>
                  <pic:cNvPr id="1077383963" name="LogoHide"/>
                  <pic:cNvPicPr/>
                </pic:nvPicPr>
                <pic:blipFill>
                  <a:blip r:embed="rId1"/>
                  <a:srcRect r="-27420"/>
                  <a:stretch/>
                </pic:blipFill>
                <pic:spPr>
                  <a:xfrm>
                    <a:off x="0" y="0"/>
                    <a:ext cx="1674310" cy="384043"/>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11CA" w14:textId="77777777" w:rsidR="006A4C9A" w:rsidRPr="00CD462D" w:rsidRDefault="006A4C9A" w:rsidP="002130DD">
    <w:pPr>
      <w:pStyle w:val="Koptekst"/>
    </w:pPr>
  </w:p>
  <w:p w14:paraId="2852639A" w14:textId="610E81C9" w:rsidR="006A4C9A" w:rsidRPr="00CD462D" w:rsidRDefault="000E313C" w:rsidP="002130DD">
    <w:pPr>
      <w:pStyle w:val="Koptekst"/>
    </w:pPr>
    <w:r w:rsidRPr="000A3FFD">
      <w:rPr>
        <w:rFonts w:cs="Arial"/>
        <w:noProof/>
        <w:lang w:eastAsia="nl-NL"/>
      </w:rPr>
      <w:drawing>
        <wp:anchor distT="0" distB="0" distL="114300" distR="114300" simplePos="0" relativeHeight="251658246" behindDoc="0" locked="0" layoutInCell="1" allowOverlap="1" wp14:anchorId="0495E992" wp14:editId="062E2896">
          <wp:simplePos x="0" y="0"/>
          <wp:positionH relativeFrom="column">
            <wp:posOffset>0</wp:posOffset>
          </wp:positionH>
          <wp:positionV relativeFrom="paragraph">
            <wp:posOffset>123825</wp:posOffset>
          </wp:positionV>
          <wp:extent cx="1852654" cy="521135"/>
          <wp:effectExtent l="0" t="0" r="0" b="0"/>
          <wp:wrapThrough wrapText="bothSides">
            <wp:wrapPolygon edited="0">
              <wp:start x="0" y="0"/>
              <wp:lineTo x="0" y="20546"/>
              <wp:lineTo x="21326" y="20546"/>
              <wp:lineTo x="21326" y="0"/>
              <wp:lineTo x="0" y="0"/>
            </wp:wrapPolygon>
          </wp:wrapThrough>
          <wp:docPr id="282419674" name="Afbeelding 282419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52654" cy="521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A141" w14:textId="77777777" w:rsidR="00602279" w:rsidRPr="00CD462D" w:rsidRDefault="00602279">
    <w:pPr>
      <w:pStyle w:val="Koptekst"/>
    </w:pPr>
    <w:r w:rsidRPr="00CD462D">
      <w:rPr>
        <w:noProof/>
      </w:rPr>
      <w:drawing>
        <wp:anchor distT="0" distB="0" distL="0" distR="0" simplePos="0" relativeHeight="251658244" behindDoc="0" locked="0" layoutInCell="1" allowOverlap="1" wp14:anchorId="66CCF74D" wp14:editId="60382FD2">
          <wp:simplePos x="0" y="0"/>
          <wp:positionH relativeFrom="page">
            <wp:align>right</wp:align>
          </wp:positionH>
          <wp:positionV relativeFrom="page">
            <wp:posOffset>360000</wp:posOffset>
          </wp:positionV>
          <wp:extent cx="1674310" cy="384043"/>
          <wp:effectExtent l="0" t="0" r="0" b="0"/>
          <wp:wrapNone/>
          <wp:docPr id="6" name="LogoHide2"/>
          <wp:cNvGraphicFramePr/>
          <a:graphic xmlns:a="http://schemas.openxmlformats.org/drawingml/2006/main">
            <a:graphicData uri="http://schemas.openxmlformats.org/drawingml/2006/picture">
              <pic:pic xmlns:pic="http://schemas.openxmlformats.org/drawingml/2006/picture">
                <pic:nvPicPr>
                  <pic:cNvPr id="151843657" name="LogoHide2"/>
                  <pic:cNvPicPr/>
                </pic:nvPicPr>
                <pic:blipFill>
                  <a:blip r:embed="rId1"/>
                  <a:srcRect r="-27420"/>
                  <a:stretch/>
                </pic:blipFill>
                <pic:spPr>
                  <a:xfrm>
                    <a:off x="0" y="0"/>
                    <a:ext cx="1674310" cy="3840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A0174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0C2C6810"/>
    <w:lvl w:ilvl="0">
      <w:start w:val="1"/>
      <w:numFmt w:val="decimal"/>
      <w:pStyle w:val="Lijstnummering4"/>
      <w:lvlText w:val="%1."/>
      <w:lvlJc w:val="left"/>
      <w:pPr>
        <w:tabs>
          <w:tab w:val="num" w:pos="1209"/>
        </w:tabs>
        <w:ind w:left="1209" w:hanging="360"/>
      </w:pPr>
    </w:lvl>
  </w:abstractNum>
  <w:abstractNum w:abstractNumId="2" w15:restartNumberingAfterBreak="0">
    <w:nsid w:val="FFFFFF80"/>
    <w:multiLevelType w:val="singleLevel"/>
    <w:tmpl w:val="4776094E"/>
    <w:lvl w:ilvl="0">
      <w:start w:val="1"/>
      <w:numFmt w:val="bullet"/>
      <w:pStyle w:val="Lijstopsomteke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04616AC"/>
    <w:lvl w:ilvl="0">
      <w:start w:val="1"/>
      <w:numFmt w:val="bullet"/>
      <w:pStyle w:val="Lijstopsomteken4"/>
      <w:lvlText w:val=""/>
      <w:lvlJc w:val="left"/>
      <w:pPr>
        <w:tabs>
          <w:tab w:val="num" w:pos="1209"/>
        </w:tabs>
        <w:ind w:left="1209" w:hanging="360"/>
      </w:pPr>
      <w:rPr>
        <w:rFonts w:ascii="Symbol" w:hAnsi="Symbol" w:hint="default"/>
      </w:rPr>
    </w:lvl>
  </w:abstractNum>
  <w:abstractNum w:abstractNumId="4"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Arial" w:hAnsi="Arial" w:cs="Arial"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5" w15:restartNumberingAfterBreak="0">
    <w:nsid w:val="049E5579"/>
    <w:multiLevelType w:val="multilevel"/>
    <w:tmpl w:val="75826CCC"/>
    <w:lvl w:ilvl="0">
      <w:start w:val="1"/>
      <w:numFmt w:val="decimal"/>
      <w:pStyle w:val="Lijstnummering"/>
      <w:lvlText w:val="%1."/>
      <w:lvlJc w:val="left"/>
      <w:pPr>
        <w:ind w:left="680" w:hanging="340"/>
      </w:pPr>
      <w:rPr>
        <w:rFonts w:ascii="Arial" w:hAnsi="Arial" w:cs="Arial" w:hint="default"/>
      </w:rPr>
    </w:lvl>
    <w:lvl w:ilvl="1">
      <w:start w:val="1"/>
      <w:numFmt w:val="decimal"/>
      <w:pStyle w:val="Lijstnummering2"/>
      <w:lvlText w:val="%1.%2."/>
      <w:lvlJc w:val="left"/>
      <w:pPr>
        <w:ind w:left="1247" w:hanging="567"/>
      </w:pPr>
      <w:rPr>
        <w:rFonts w:asciiTheme="minorHAnsi" w:hAnsiTheme="minorHAnsi" w:hint="default"/>
      </w:rPr>
    </w:lvl>
    <w:lvl w:ilvl="2">
      <w:start w:val="1"/>
      <w:numFmt w:val="decimal"/>
      <w:pStyle w:val="Lijstnummering3"/>
      <w:lvlText w:val="%1.%2.%3."/>
      <w:lvlJc w:val="left"/>
      <w:pPr>
        <w:ind w:left="1985" w:hanging="738"/>
      </w:pPr>
      <w:rPr>
        <w:rFonts w:asciiTheme="minorHAnsi" w:hAnsiTheme="minorHAnsi" w:hint="default"/>
      </w:rPr>
    </w:lvl>
    <w:lvl w:ilvl="3">
      <w:start w:val="1"/>
      <w:numFmt w:val="decimal"/>
      <w:lvlText w:val="%1.%2.%3.%4."/>
      <w:lvlJc w:val="left"/>
      <w:pPr>
        <w:ind w:left="3062" w:hanging="964"/>
      </w:pPr>
      <w:rPr>
        <w:rFonts w:asciiTheme="minorHAnsi" w:hAnsiTheme="minorHAnsi" w:hint="default"/>
      </w:rPr>
    </w:lvl>
    <w:lvl w:ilvl="4">
      <w:start w:val="1"/>
      <w:numFmt w:val="decimal"/>
      <w:lvlText w:val="%1.%2.%3.%4.%5."/>
      <w:lvlJc w:val="left"/>
      <w:pPr>
        <w:ind w:left="3232" w:hanging="1134"/>
      </w:pPr>
      <w:rPr>
        <w:rFonts w:asciiTheme="minorHAnsi" w:hAnsiTheme="minorHAnsi" w:hint="default"/>
      </w:rPr>
    </w:lvl>
    <w:lvl w:ilvl="5">
      <w:start w:val="1"/>
      <w:numFmt w:val="decimal"/>
      <w:lvlText w:val="%1.%2.%3.%4.%5.%6."/>
      <w:lvlJc w:val="left"/>
      <w:pPr>
        <w:ind w:left="3459" w:hanging="1361"/>
      </w:pPr>
      <w:rPr>
        <w:rFonts w:asciiTheme="minorHAnsi" w:hAnsiTheme="minorHAnsi" w:hint="default"/>
      </w:rPr>
    </w:lvl>
    <w:lvl w:ilvl="6">
      <w:start w:val="1"/>
      <w:numFmt w:val="decimal"/>
      <w:lvlText w:val="%1.%2.%3.%4.%5.%6.%7."/>
      <w:lvlJc w:val="left"/>
      <w:pPr>
        <w:ind w:left="3629" w:hanging="1531"/>
      </w:pPr>
      <w:rPr>
        <w:rFonts w:asciiTheme="minorHAnsi" w:hAnsiTheme="minorHAnsi" w:hint="default"/>
      </w:rPr>
    </w:lvl>
    <w:lvl w:ilvl="7">
      <w:start w:val="1"/>
      <w:numFmt w:val="decimal"/>
      <w:lvlText w:val="%1.%2.%3.%4.%5.%6.%7.%8."/>
      <w:lvlJc w:val="left"/>
      <w:pPr>
        <w:ind w:left="3799" w:hanging="1701"/>
      </w:pPr>
      <w:rPr>
        <w:rFonts w:asciiTheme="minorHAnsi" w:hAnsiTheme="minorHAnsi" w:hint="default"/>
      </w:rPr>
    </w:lvl>
    <w:lvl w:ilvl="8">
      <w:start w:val="1"/>
      <w:numFmt w:val="decimal"/>
      <w:lvlText w:val="%1.%2.%3.%4.%5.%6.%7.%8.%9."/>
      <w:lvlJc w:val="left"/>
      <w:pPr>
        <w:ind w:left="4026" w:hanging="1928"/>
      </w:pPr>
      <w:rPr>
        <w:rFonts w:asciiTheme="minorHAnsi" w:hAnsiTheme="minorHAnsi" w:hint="default"/>
      </w:rPr>
    </w:lvl>
  </w:abstractNum>
  <w:abstractNum w:abstractNumId="6" w15:restartNumberingAfterBreak="0">
    <w:nsid w:val="083458A8"/>
    <w:multiLevelType w:val="hybridMultilevel"/>
    <w:tmpl w:val="C638DF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8AD09E0"/>
    <w:multiLevelType w:val="hybridMultilevel"/>
    <w:tmpl w:val="0DC0CA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B777D16"/>
    <w:multiLevelType w:val="hybridMultilevel"/>
    <w:tmpl w:val="285A61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37254"/>
    <w:multiLevelType w:val="multilevel"/>
    <w:tmpl w:val="23D884D6"/>
    <w:lvl w:ilvl="0">
      <w:start w:val="1"/>
      <w:numFmt w:val="lowerLetter"/>
      <w:pStyle w:val="ListAlphabet"/>
      <w:lvlText w:val="%1."/>
      <w:lvlJc w:val="left"/>
      <w:pPr>
        <w:ind w:left="340" w:hanging="340"/>
      </w:pPr>
      <w:rPr>
        <w:rFonts w:ascii="Arial" w:hAnsi="Arial" w:cs="Arial" w:hint="default"/>
      </w:rPr>
    </w:lvl>
    <w:lvl w:ilvl="1">
      <w:start w:val="1"/>
      <w:numFmt w:val="lowerRoman"/>
      <w:pStyle w:val="ListAlphabet2"/>
      <w:lvlText w:val="%2."/>
      <w:lvlJc w:val="left"/>
      <w:pPr>
        <w:ind w:left="680" w:hanging="340"/>
      </w:pPr>
      <w:rPr>
        <w:rFonts w:ascii="Arial" w:hAnsi="Arial" w:hint="default"/>
      </w:rPr>
    </w:lvl>
    <w:lvl w:ilvl="2">
      <w:start w:val="1"/>
      <w:numFmt w:val="decimal"/>
      <w:pStyle w:val="ListAlphabet3"/>
      <w:lvlText w:val="%3."/>
      <w:lvlJc w:val="left"/>
      <w:pPr>
        <w:ind w:left="1020" w:hanging="340"/>
      </w:pPr>
      <w:rPr>
        <w:rFonts w:ascii="Arial" w:hAnsi="Arial" w:hint="default"/>
      </w:rPr>
    </w:lvl>
    <w:lvl w:ilvl="3">
      <w:start w:val="1"/>
      <w:numFmt w:val="lowerLetter"/>
      <w:lvlText w:val="%4)"/>
      <w:lvlJc w:val="left"/>
      <w:pPr>
        <w:ind w:left="1360" w:hanging="340"/>
      </w:pPr>
      <w:rPr>
        <w:rFonts w:ascii="Arial" w:hAnsi="Arial" w:hint="default"/>
      </w:rPr>
    </w:lvl>
    <w:lvl w:ilvl="4">
      <w:start w:val="1"/>
      <w:numFmt w:val="lowerRoman"/>
      <w:lvlText w:val="%5)"/>
      <w:lvlJc w:val="left"/>
      <w:pPr>
        <w:ind w:left="1700" w:hanging="340"/>
      </w:pPr>
      <w:rPr>
        <w:rFonts w:ascii="Arial" w:hAnsi="Arial" w:hint="default"/>
      </w:rPr>
    </w:lvl>
    <w:lvl w:ilvl="5">
      <w:start w:val="1"/>
      <w:numFmt w:val="decimal"/>
      <w:lvlText w:val="%6)"/>
      <w:lvlJc w:val="left"/>
      <w:pPr>
        <w:ind w:left="2040" w:hanging="340"/>
      </w:pPr>
      <w:rPr>
        <w:rFonts w:ascii="Arial" w:hAnsi="Arial" w:hint="default"/>
      </w:rPr>
    </w:lvl>
    <w:lvl w:ilvl="6">
      <w:start w:val="1"/>
      <w:numFmt w:val="lowerLetter"/>
      <w:lvlText w:val="(%7)"/>
      <w:lvlJc w:val="left"/>
      <w:pPr>
        <w:ind w:left="2380" w:hanging="340"/>
      </w:pPr>
      <w:rPr>
        <w:rFonts w:ascii="Arial" w:hAnsi="Arial" w:hint="default"/>
      </w:rPr>
    </w:lvl>
    <w:lvl w:ilvl="7">
      <w:start w:val="1"/>
      <w:numFmt w:val="lowerRoman"/>
      <w:lvlText w:val="(%8)"/>
      <w:lvlJc w:val="left"/>
      <w:pPr>
        <w:ind w:left="2720" w:hanging="340"/>
      </w:pPr>
      <w:rPr>
        <w:rFonts w:ascii="Arial" w:hAnsi="Arial" w:hint="default"/>
      </w:rPr>
    </w:lvl>
    <w:lvl w:ilvl="8">
      <w:start w:val="1"/>
      <w:numFmt w:val="decimal"/>
      <w:lvlText w:val="(%9)"/>
      <w:lvlJc w:val="left"/>
      <w:pPr>
        <w:ind w:left="3060" w:hanging="340"/>
      </w:pPr>
      <w:rPr>
        <w:rFonts w:ascii="Arial" w:hAnsi="Arial" w:hint="default"/>
      </w:rPr>
    </w:lvl>
  </w:abstractNum>
  <w:abstractNum w:abstractNumId="11"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12" w15:restartNumberingAfterBreak="0">
    <w:nsid w:val="12476F5C"/>
    <w:multiLevelType w:val="multilevel"/>
    <w:tmpl w:val="0EE49C78"/>
    <w:numStyleLink w:val="ListStyle-FactBoxListBullet"/>
  </w:abstractNum>
  <w:abstractNum w:abstractNumId="13" w15:restartNumberingAfterBreak="0">
    <w:nsid w:val="132814F9"/>
    <w:multiLevelType w:val="hybridMultilevel"/>
    <w:tmpl w:val="8D4AC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4163A39"/>
    <w:multiLevelType w:val="hybridMultilevel"/>
    <w:tmpl w:val="D102C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4901C27"/>
    <w:multiLevelType w:val="hybridMultilevel"/>
    <w:tmpl w:val="954ABF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8B1D76"/>
    <w:multiLevelType w:val="hybridMultilevel"/>
    <w:tmpl w:val="84460F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9407172"/>
    <w:multiLevelType w:val="multilevel"/>
    <w:tmpl w:val="A6BA9C18"/>
    <w:numStyleLink w:val="ListStyle-TableListBullet0"/>
  </w:abstractNum>
  <w:abstractNum w:abstractNumId="18" w15:restartNumberingAfterBreak="0">
    <w:nsid w:val="197C6BC6"/>
    <w:multiLevelType w:val="multilevel"/>
    <w:tmpl w:val="6BD40C76"/>
    <w:styleLink w:val="ListStyle-ListAlphabet"/>
    <w:lvl w:ilvl="0">
      <w:start w:val="1"/>
      <w:numFmt w:val="lowerLetter"/>
      <w:lvlText w:val="%1."/>
      <w:lvlJc w:val="left"/>
      <w:pPr>
        <w:ind w:left="284" w:hanging="284"/>
      </w:pPr>
      <w:rPr>
        <w:rFonts w:ascii="Arial" w:hAnsi="Arial" w:cs="Arial" w:hint="default"/>
      </w:rPr>
    </w:lvl>
    <w:lvl w:ilvl="1">
      <w:start w:val="1"/>
      <w:numFmt w:val="lowerRoman"/>
      <w:lvlText w:val="%2."/>
      <w:lvlJc w:val="left"/>
      <w:pPr>
        <w:ind w:left="568" w:hanging="284"/>
      </w:pPr>
      <w:rPr>
        <w:rFonts w:asciiTheme="minorHAnsi" w:hAnsiTheme="minorHAnsi" w:hint="default"/>
      </w:rPr>
    </w:lvl>
    <w:lvl w:ilvl="2">
      <w:start w:val="1"/>
      <w:numFmt w:val="decimal"/>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9" w15:restartNumberingAfterBreak="0">
    <w:nsid w:val="1B3C7EE9"/>
    <w:multiLevelType w:val="hybridMultilevel"/>
    <w:tmpl w:val="2CE26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D4057ED"/>
    <w:multiLevelType w:val="hybridMultilevel"/>
    <w:tmpl w:val="F3BC28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E1B3059"/>
    <w:multiLevelType w:val="multilevel"/>
    <w:tmpl w:val="D5023312"/>
    <w:styleLink w:val="ListStyle-ListNumber"/>
    <w:lvl w:ilvl="0">
      <w:start w:val="1"/>
      <w:numFmt w:val="decimal"/>
      <w:lvlText w:val="%1."/>
      <w:lvlJc w:val="left"/>
      <w:pPr>
        <w:ind w:left="340" w:hanging="340"/>
      </w:pPr>
      <w:rPr>
        <w:rFonts w:ascii="Arial" w:hAnsi="Arial" w:cs="Arial"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22" w15:restartNumberingAfterBreak="0">
    <w:nsid w:val="2019191E"/>
    <w:multiLevelType w:val="multilevel"/>
    <w:tmpl w:val="F0800074"/>
    <w:styleLink w:val="ListStyle-AppendixHeading"/>
    <w:lvl w:ilvl="0">
      <w:start w:val="1"/>
      <w:numFmt w:val="decimal"/>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6264867"/>
    <w:multiLevelType w:val="hybridMultilevel"/>
    <w:tmpl w:val="94D2C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6E2666B"/>
    <w:multiLevelType w:val="multilevel"/>
    <w:tmpl w:val="AC0825EA"/>
    <w:styleLink w:val="ArcadisBullet"/>
    <w:lvl w:ilvl="0">
      <w:start w:val="1"/>
      <w:numFmt w:val="bullet"/>
      <w:lvlText w:val="•"/>
      <w:lvlJc w:val="left"/>
      <w:pPr>
        <w:ind w:left="284" w:hanging="284"/>
      </w:pPr>
      <w:rPr>
        <w:rFonts w:ascii="Arial" w:hAnsi="Arial" w:hint="default"/>
        <w:color w:val="F2F2F2" w:themeColor="background2"/>
      </w:rPr>
    </w:lvl>
    <w:lvl w:ilvl="1">
      <w:start w:val="1"/>
      <w:numFmt w:val="bullet"/>
      <w:lvlText w:val="•"/>
      <w:lvlJc w:val="left"/>
      <w:pPr>
        <w:ind w:left="568" w:hanging="284"/>
      </w:pPr>
      <w:rPr>
        <w:rFonts w:ascii="Arial" w:hAnsi="Arial" w:hint="default"/>
        <w:color w:val="F2F2F2" w:themeColor="background2"/>
      </w:rPr>
    </w:lvl>
    <w:lvl w:ilvl="2">
      <w:start w:val="1"/>
      <w:numFmt w:val="bullet"/>
      <w:lvlText w:val="•"/>
      <w:lvlJc w:val="left"/>
      <w:pPr>
        <w:ind w:left="852" w:hanging="284"/>
      </w:pPr>
      <w:rPr>
        <w:rFonts w:ascii="Arial" w:hAnsi="Arial" w:hint="default"/>
        <w:color w:val="F2F2F2" w:themeColor="background2"/>
      </w:rPr>
    </w:lvl>
    <w:lvl w:ilvl="3">
      <w:start w:val="1"/>
      <w:numFmt w:val="bullet"/>
      <w:lvlText w:val="•"/>
      <w:lvlJc w:val="left"/>
      <w:pPr>
        <w:ind w:left="1136" w:hanging="284"/>
      </w:pPr>
      <w:rPr>
        <w:rFonts w:ascii="Arial" w:hAnsi="Arial" w:hint="default"/>
        <w:color w:val="F2F2F2" w:themeColor="background2"/>
      </w:rPr>
    </w:lvl>
    <w:lvl w:ilvl="4">
      <w:start w:val="1"/>
      <w:numFmt w:val="bullet"/>
      <w:lvlText w:val="•"/>
      <w:lvlJc w:val="left"/>
      <w:pPr>
        <w:ind w:left="1420" w:hanging="284"/>
      </w:pPr>
      <w:rPr>
        <w:rFonts w:ascii="Arial" w:hAnsi="Arial" w:hint="default"/>
        <w:color w:val="F2F2F2" w:themeColor="background2"/>
      </w:rPr>
    </w:lvl>
    <w:lvl w:ilvl="5">
      <w:start w:val="1"/>
      <w:numFmt w:val="bullet"/>
      <w:lvlText w:val="•"/>
      <w:lvlJc w:val="left"/>
      <w:pPr>
        <w:ind w:left="1704" w:hanging="284"/>
      </w:pPr>
      <w:rPr>
        <w:rFonts w:ascii="Arial" w:hAnsi="Arial" w:hint="default"/>
        <w:color w:val="F2F2F2" w:themeColor="background2"/>
      </w:rPr>
    </w:lvl>
    <w:lvl w:ilvl="6">
      <w:start w:val="1"/>
      <w:numFmt w:val="bullet"/>
      <w:lvlText w:val="•"/>
      <w:lvlJc w:val="left"/>
      <w:pPr>
        <w:ind w:left="1988" w:hanging="284"/>
      </w:pPr>
      <w:rPr>
        <w:rFonts w:ascii="Arial" w:hAnsi="Arial" w:hint="default"/>
        <w:color w:val="F2F2F2" w:themeColor="background2"/>
      </w:rPr>
    </w:lvl>
    <w:lvl w:ilvl="7">
      <w:start w:val="1"/>
      <w:numFmt w:val="bullet"/>
      <w:lvlText w:val="•"/>
      <w:lvlJc w:val="left"/>
      <w:pPr>
        <w:ind w:left="2272" w:hanging="284"/>
      </w:pPr>
      <w:rPr>
        <w:rFonts w:ascii="Arial" w:hAnsi="Arial" w:hint="default"/>
        <w:color w:val="F2F2F2" w:themeColor="background2"/>
      </w:rPr>
    </w:lvl>
    <w:lvl w:ilvl="8">
      <w:start w:val="1"/>
      <w:numFmt w:val="bullet"/>
      <w:lvlText w:val="•"/>
      <w:lvlJc w:val="left"/>
      <w:pPr>
        <w:ind w:left="2556" w:hanging="284"/>
      </w:pPr>
      <w:rPr>
        <w:rFonts w:ascii="Arial" w:hAnsi="Arial" w:hint="default"/>
        <w:color w:val="F2F2F2" w:themeColor="background2"/>
      </w:rPr>
    </w:lvl>
  </w:abstractNum>
  <w:abstractNum w:abstractNumId="25" w15:restartNumberingAfterBreak="0">
    <w:nsid w:val="26F964D8"/>
    <w:multiLevelType w:val="multilevel"/>
    <w:tmpl w:val="03426600"/>
    <w:lvl w:ilvl="0">
      <w:start w:val="1"/>
      <w:numFmt w:val="decimal"/>
      <w:pStyle w:val="Heading1-withNumbering"/>
      <w:lvlText w:val="%1."/>
      <w:lvlJc w:val="left"/>
      <w:pPr>
        <w:ind w:left="737" w:hanging="737"/>
      </w:pPr>
      <w:rPr>
        <w:rFonts w:hint="default"/>
      </w:rPr>
    </w:lvl>
    <w:lvl w:ilvl="1">
      <w:start w:val="1"/>
      <w:numFmt w:val="decimal"/>
      <w:pStyle w:val="Heading2-withNumbering"/>
      <w:lvlText w:val="%1.%2"/>
      <w:lvlJc w:val="left"/>
      <w:pPr>
        <w:ind w:left="737" w:hanging="737"/>
      </w:pPr>
      <w:rPr>
        <w:rFonts w:hint="default"/>
      </w:rPr>
    </w:lvl>
    <w:lvl w:ilvl="2">
      <w:start w:val="1"/>
      <w:numFmt w:val="decimal"/>
      <w:pStyle w:val="Heading3-withNumbering"/>
      <w:lvlText w:val="%1.%2.%3"/>
      <w:lvlJc w:val="left"/>
      <w:pPr>
        <w:ind w:left="851" w:hanging="851"/>
      </w:pPr>
      <w:rPr>
        <w:rFonts w:hint="default"/>
      </w:rPr>
    </w:lvl>
    <w:lvl w:ilvl="3">
      <w:start w:val="1"/>
      <w:numFmt w:val="decimal"/>
      <w:pStyle w:val="Heading4-withNumbering"/>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644" w:hanging="1644"/>
      </w:pPr>
      <w:rPr>
        <w:rFonts w:hint="default"/>
      </w:rPr>
    </w:lvl>
    <w:lvl w:ilvl="6">
      <w:start w:val="1"/>
      <w:numFmt w:val="decimal"/>
      <w:lvlText w:val="%1.%2.%3.%4.%5.%6.%7"/>
      <w:lvlJc w:val="left"/>
      <w:pPr>
        <w:ind w:left="1928" w:hanging="1928"/>
      </w:pPr>
      <w:rPr>
        <w:rFonts w:hint="default"/>
      </w:rPr>
    </w:lvl>
    <w:lvl w:ilvl="7">
      <w:start w:val="1"/>
      <w:numFmt w:val="decimal"/>
      <w:lvlText w:val="%1.%2.%3.%4.%5.%6.%7.%8"/>
      <w:lvlJc w:val="left"/>
      <w:pPr>
        <w:ind w:left="2155" w:hanging="2155"/>
      </w:pPr>
      <w:rPr>
        <w:rFonts w:hint="default"/>
      </w:rPr>
    </w:lvl>
    <w:lvl w:ilvl="8">
      <w:start w:val="1"/>
      <w:numFmt w:val="decimal"/>
      <w:lvlText w:val="%1.%2.%3.%4.%5.%6.%7.%8.%9"/>
      <w:lvlJc w:val="left"/>
      <w:pPr>
        <w:ind w:left="2381" w:hanging="2381"/>
      </w:pPr>
      <w:rPr>
        <w:rFonts w:hint="default"/>
      </w:rPr>
    </w:lvl>
  </w:abstractNum>
  <w:abstractNum w:abstractNumId="26" w15:restartNumberingAfterBreak="0">
    <w:nsid w:val="27A35F22"/>
    <w:multiLevelType w:val="multilevel"/>
    <w:tmpl w:val="02584F62"/>
    <w:numStyleLink w:val="ListStyle-TableListNumber"/>
  </w:abstractNum>
  <w:abstractNum w:abstractNumId="27" w15:restartNumberingAfterBreak="0">
    <w:nsid w:val="29DE6FC2"/>
    <w:multiLevelType w:val="hybridMultilevel"/>
    <w:tmpl w:val="DA4062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0D5606"/>
    <w:multiLevelType w:val="multilevel"/>
    <w:tmpl w:val="12A0C746"/>
    <w:lvl w:ilvl="0">
      <w:start w:val="1"/>
      <w:numFmt w:val="decimal"/>
      <w:pStyle w:val="Kop1"/>
      <w:lvlText w:val="%1"/>
      <w:lvlJc w:val="left"/>
      <w:pPr>
        <w:ind w:left="822" w:hanging="822"/>
      </w:pPr>
      <w:rPr>
        <w:rFonts w:hint="default"/>
        <w:color w:val="4B1978"/>
      </w:rPr>
    </w:lvl>
    <w:lvl w:ilvl="1">
      <w:start w:val="1"/>
      <w:numFmt w:val="decimal"/>
      <w:pStyle w:val="Kop2"/>
      <w:lvlText w:val="%1.%2"/>
      <w:lvlJc w:val="left"/>
      <w:pPr>
        <w:ind w:left="822" w:hanging="822"/>
      </w:pPr>
      <w:rPr>
        <w:rFonts w:hint="default"/>
        <w:color w:val="4B1978"/>
      </w:rPr>
    </w:lvl>
    <w:lvl w:ilvl="2">
      <w:start w:val="1"/>
      <w:numFmt w:val="decimal"/>
      <w:pStyle w:val="Kop3"/>
      <w:lvlText w:val="%1.%2.%3"/>
      <w:lvlJc w:val="left"/>
      <w:pPr>
        <w:ind w:left="822" w:hanging="822"/>
      </w:pPr>
      <w:rPr>
        <w:rFonts w:hint="default"/>
        <w:color w:val="4B1978"/>
      </w:rPr>
    </w:lvl>
    <w:lvl w:ilvl="3">
      <w:start w:val="1"/>
      <w:numFmt w:val="decimal"/>
      <w:pStyle w:val="Kop4"/>
      <w:lvlText w:val="%1.%2.%3.%4"/>
      <w:lvlJc w:val="left"/>
      <w:pPr>
        <w:ind w:left="1134" w:hanging="1134"/>
      </w:pPr>
      <w:rPr>
        <w:rFonts w:hint="default"/>
      </w:rPr>
    </w:lvl>
    <w:lvl w:ilvl="4">
      <w:start w:val="1"/>
      <w:numFmt w:val="decimal"/>
      <w:pStyle w:val="Kop5"/>
      <w:lvlText w:val="%1.%2.%3.%4.%5"/>
      <w:lvlJc w:val="left"/>
      <w:pPr>
        <w:ind w:left="1418" w:hanging="1418"/>
      </w:pPr>
      <w:rPr>
        <w:rFonts w:hint="default"/>
      </w:rPr>
    </w:lvl>
    <w:lvl w:ilvl="5">
      <w:start w:val="1"/>
      <w:numFmt w:val="decimal"/>
      <w:pStyle w:val="Kop6"/>
      <w:lvlText w:val="%1.%2.%3.%4.%5.%6"/>
      <w:lvlJc w:val="left"/>
      <w:pPr>
        <w:ind w:left="1644" w:hanging="1644"/>
      </w:pPr>
      <w:rPr>
        <w:rFonts w:hint="default"/>
      </w:rPr>
    </w:lvl>
    <w:lvl w:ilvl="6">
      <w:start w:val="1"/>
      <w:numFmt w:val="decimal"/>
      <w:pStyle w:val="Kop7"/>
      <w:lvlText w:val="%1.%2.%3.%4.%5.%6.%7"/>
      <w:lvlJc w:val="left"/>
      <w:pPr>
        <w:ind w:left="1928" w:hanging="1928"/>
      </w:pPr>
      <w:rPr>
        <w:rFonts w:hint="default"/>
      </w:rPr>
    </w:lvl>
    <w:lvl w:ilvl="7">
      <w:start w:val="1"/>
      <w:numFmt w:val="decimal"/>
      <w:pStyle w:val="Kop8"/>
      <w:lvlText w:val="%1.%2.%3.%4.%5.%6.%7.%8"/>
      <w:lvlJc w:val="left"/>
      <w:pPr>
        <w:ind w:left="2155" w:hanging="2155"/>
      </w:pPr>
      <w:rPr>
        <w:rFonts w:hint="default"/>
      </w:rPr>
    </w:lvl>
    <w:lvl w:ilvl="8">
      <w:start w:val="1"/>
      <w:numFmt w:val="decimal"/>
      <w:pStyle w:val="Kop9"/>
      <w:lvlText w:val="%1.%2.%3.%4.%5.%6.%7.%8.%9"/>
      <w:lvlJc w:val="left"/>
      <w:pPr>
        <w:ind w:left="2381" w:hanging="2381"/>
      </w:pPr>
      <w:rPr>
        <w:rFonts w:hint="default"/>
      </w:rPr>
    </w:lvl>
  </w:abstractNum>
  <w:abstractNum w:abstractNumId="29" w15:restartNumberingAfterBreak="0">
    <w:nsid w:val="2ECA25EF"/>
    <w:multiLevelType w:val="hybridMultilevel"/>
    <w:tmpl w:val="884427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936F50"/>
    <w:multiLevelType w:val="hybridMultilevel"/>
    <w:tmpl w:val="4D729C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3E107BF"/>
    <w:multiLevelType w:val="hybridMultilevel"/>
    <w:tmpl w:val="7222F2C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4671875"/>
    <w:multiLevelType w:val="hybridMultilevel"/>
    <w:tmpl w:val="4502D2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36063CA4"/>
    <w:multiLevelType w:val="hybridMultilevel"/>
    <w:tmpl w:val="D8D4D8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75B6F2B"/>
    <w:multiLevelType w:val="hybridMultilevel"/>
    <w:tmpl w:val="364EA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79E5E54"/>
    <w:multiLevelType w:val="hybridMultilevel"/>
    <w:tmpl w:val="1352B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7F03069"/>
    <w:multiLevelType w:val="hybridMultilevel"/>
    <w:tmpl w:val="D8D4D8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8DF03F2"/>
    <w:multiLevelType w:val="multilevel"/>
    <w:tmpl w:val="F8B4DE9E"/>
    <w:name w:val="GrontmijBullets53"/>
    <w:lvl w:ilvl="0">
      <w:start w:val="1"/>
      <w:numFmt w:val="decimal"/>
      <w:lvlText w:val=""/>
      <w:lvlJc w:val="left"/>
      <w:pPr>
        <w:tabs>
          <w:tab w:val="num" w:pos="1304"/>
        </w:tabs>
        <w:ind w:left="1304" w:hanging="300"/>
      </w:pPr>
      <w:rPr>
        <w:rFonts w:ascii="Symbol" w:hAnsi="Symbol" w:hint="default"/>
        <w:sz w:val="22"/>
      </w:rPr>
    </w:lvl>
    <w:lvl w:ilvl="1">
      <w:start w:val="1"/>
      <w:numFmt w:val="lowerLetter"/>
      <w:lvlText w:val=""/>
      <w:lvlJc w:val="left"/>
      <w:pPr>
        <w:tabs>
          <w:tab w:val="num" w:pos="1544"/>
        </w:tabs>
        <w:ind w:left="1544" w:hanging="240"/>
      </w:pPr>
      <w:rPr>
        <w:rFonts w:ascii="Symbol" w:hAnsi="Symbol" w:hint="default"/>
        <w:sz w:val="22"/>
      </w:rPr>
    </w:lvl>
    <w:lvl w:ilvl="2">
      <w:start w:val="1"/>
      <w:numFmt w:val="lowerRoman"/>
      <w:lvlText w:val=""/>
      <w:lvlJc w:val="left"/>
      <w:pPr>
        <w:tabs>
          <w:tab w:val="num" w:pos="1784"/>
        </w:tabs>
        <w:ind w:left="1784" w:hanging="240"/>
      </w:pPr>
      <w:rPr>
        <w:rFonts w:ascii="Symbol" w:hAnsi="Symbol" w:hint="default"/>
        <w:sz w:val="22"/>
      </w:rPr>
    </w:lvl>
    <w:lvl w:ilvl="3">
      <w:start w:val="1"/>
      <w:numFmt w:val="none"/>
      <w:lvlText w:val=""/>
      <w:lvlJc w:val="left"/>
      <w:pPr>
        <w:tabs>
          <w:tab w:val="num" w:pos="1004"/>
        </w:tabs>
        <w:ind w:left="1004" w:firstLine="0"/>
      </w:pPr>
      <w:rPr>
        <w:rFonts w:ascii="Symbol" w:hAnsi="Symbol" w:hint="default"/>
        <w:sz w:val="22"/>
      </w:rPr>
    </w:lvl>
    <w:lvl w:ilvl="4">
      <w:start w:val="1"/>
      <w:numFmt w:val="none"/>
      <w:lvlText w:val=""/>
      <w:lvlJc w:val="left"/>
      <w:pPr>
        <w:tabs>
          <w:tab w:val="num" w:pos="1004"/>
        </w:tabs>
        <w:ind w:left="1004" w:firstLine="0"/>
      </w:pPr>
      <w:rPr>
        <w:rFonts w:ascii="Symbol" w:hAnsi="Symbol" w:hint="default"/>
        <w:sz w:val="22"/>
      </w:rPr>
    </w:lvl>
    <w:lvl w:ilvl="5">
      <w:start w:val="1"/>
      <w:numFmt w:val="none"/>
      <w:lvlText w:val=""/>
      <w:lvlJc w:val="left"/>
      <w:pPr>
        <w:tabs>
          <w:tab w:val="num" w:pos="1004"/>
        </w:tabs>
        <w:ind w:left="1004" w:firstLine="0"/>
      </w:pPr>
      <w:rPr>
        <w:rFonts w:ascii="Symbol" w:hAnsi="Symbol" w:hint="default"/>
        <w:sz w:val="22"/>
      </w:rPr>
    </w:lvl>
    <w:lvl w:ilvl="6">
      <w:start w:val="1"/>
      <w:numFmt w:val="none"/>
      <w:lvlText w:val=""/>
      <w:lvlJc w:val="left"/>
      <w:pPr>
        <w:tabs>
          <w:tab w:val="num" w:pos="1004"/>
        </w:tabs>
        <w:ind w:left="1004" w:firstLine="0"/>
      </w:pPr>
      <w:rPr>
        <w:rFonts w:ascii="Symbol" w:hAnsi="Symbol" w:hint="default"/>
        <w:sz w:val="22"/>
      </w:rPr>
    </w:lvl>
    <w:lvl w:ilvl="7">
      <w:start w:val="1"/>
      <w:numFmt w:val="none"/>
      <w:lvlText w:val=""/>
      <w:lvlJc w:val="left"/>
      <w:pPr>
        <w:tabs>
          <w:tab w:val="num" w:pos="1004"/>
        </w:tabs>
        <w:ind w:left="1004" w:firstLine="0"/>
      </w:pPr>
      <w:rPr>
        <w:rFonts w:ascii="Symbol" w:hAnsi="Symbol" w:hint="default"/>
        <w:sz w:val="22"/>
      </w:rPr>
    </w:lvl>
    <w:lvl w:ilvl="8">
      <w:start w:val="1"/>
      <w:numFmt w:val="none"/>
      <w:lvlText w:val=""/>
      <w:lvlJc w:val="left"/>
      <w:pPr>
        <w:tabs>
          <w:tab w:val="num" w:pos="1004"/>
        </w:tabs>
        <w:ind w:left="1004" w:firstLine="0"/>
      </w:pPr>
      <w:rPr>
        <w:rFonts w:ascii="Symbol" w:hAnsi="Symbol" w:hint="default"/>
        <w:sz w:val="22"/>
      </w:rPr>
    </w:lvl>
  </w:abstractNum>
  <w:abstractNum w:abstractNumId="38" w15:restartNumberingAfterBreak="0">
    <w:nsid w:val="38E73F85"/>
    <w:multiLevelType w:val="hybridMultilevel"/>
    <w:tmpl w:val="19E269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AAA41FB"/>
    <w:multiLevelType w:val="multilevel"/>
    <w:tmpl w:val="1C24E15A"/>
    <w:numStyleLink w:val="ListStyle-FactBoxListNumber"/>
  </w:abstractNum>
  <w:abstractNum w:abstractNumId="40" w15:restartNumberingAfterBreak="0">
    <w:nsid w:val="3D081BBD"/>
    <w:multiLevelType w:val="multilevel"/>
    <w:tmpl w:val="CD9EE282"/>
    <w:styleLink w:val="ArcadisBulletOrang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8D0E7F"/>
    <w:multiLevelType w:val="hybridMultilevel"/>
    <w:tmpl w:val="AAB2E1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3DFF1E68"/>
    <w:multiLevelType w:val="multilevel"/>
    <w:tmpl w:val="904C3D34"/>
    <w:lvl w:ilvl="0">
      <w:start w:val="1"/>
      <w:numFmt w:val="bullet"/>
      <w:pStyle w:val="list-bullet"/>
      <w:lvlText w:val=""/>
      <w:lvlJc w:val="left"/>
      <w:pPr>
        <w:ind w:left="993" w:hanging="284"/>
      </w:pPr>
      <w:rPr>
        <w:rFonts w:ascii="Wingdings" w:hAnsi="Wingdings" w:hint="default"/>
        <w:color w:val="006487"/>
      </w:rPr>
    </w:lvl>
    <w:lvl w:ilvl="1">
      <w:start w:val="1"/>
      <w:numFmt w:val="bullet"/>
      <w:lvlText w:val="−"/>
      <w:lvlJc w:val="left"/>
      <w:pPr>
        <w:ind w:left="1220" w:hanging="227"/>
      </w:pPr>
      <w:rPr>
        <w:rFonts w:ascii="Palatino Linotype" w:hAnsi="Palatino Linotype" w:hint="default"/>
        <w:color w:val="auto"/>
      </w:rPr>
    </w:lvl>
    <w:lvl w:ilvl="2">
      <w:start w:val="1"/>
      <w:numFmt w:val="bullet"/>
      <w:lvlText w:val="•"/>
      <w:lvlJc w:val="left"/>
      <w:pPr>
        <w:ind w:left="1447" w:hanging="228"/>
      </w:pPr>
      <w:rPr>
        <w:rFonts w:ascii="Palatino Linotype" w:hAnsi="Palatino Linotype" w:hint="default"/>
        <w:color w:val="auto"/>
      </w:rPr>
    </w:lvl>
    <w:lvl w:ilvl="3">
      <w:start w:val="1"/>
      <w:numFmt w:val="bullet"/>
      <w:lvlText w:val="−"/>
      <w:lvlJc w:val="left"/>
      <w:pPr>
        <w:ind w:left="1674" w:hanging="228"/>
      </w:pPr>
      <w:rPr>
        <w:rFonts w:ascii="Palatino Linotype" w:hAnsi="Palatino Linotype" w:hint="default"/>
        <w:color w:val="auto"/>
      </w:rPr>
    </w:lvl>
    <w:lvl w:ilvl="4">
      <w:start w:val="1"/>
      <w:numFmt w:val="bullet"/>
      <w:lvlText w:val="•"/>
      <w:lvlJc w:val="left"/>
      <w:pPr>
        <w:ind w:left="1901" w:hanging="228"/>
      </w:pPr>
      <w:rPr>
        <w:rFonts w:ascii="Palatino Linotype" w:hAnsi="Palatino Linotype" w:hint="default"/>
        <w:color w:val="auto"/>
      </w:rPr>
    </w:lvl>
    <w:lvl w:ilvl="5">
      <w:start w:val="1"/>
      <w:numFmt w:val="bullet"/>
      <w:lvlText w:val="−"/>
      <w:lvlJc w:val="left"/>
      <w:pPr>
        <w:ind w:left="2128" w:hanging="228"/>
      </w:pPr>
      <w:rPr>
        <w:rFonts w:ascii="Palatino Linotype" w:hAnsi="Palatino Linotype" w:hint="default"/>
        <w:color w:val="auto"/>
      </w:rPr>
    </w:lvl>
    <w:lvl w:ilvl="6">
      <w:start w:val="1"/>
      <w:numFmt w:val="bullet"/>
      <w:lvlText w:val="•"/>
      <w:lvlJc w:val="left"/>
      <w:pPr>
        <w:ind w:left="2355" w:hanging="228"/>
      </w:pPr>
      <w:rPr>
        <w:rFonts w:ascii="Palatino Linotype" w:hAnsi="Palatino Linotype" w:hint="default"/>
        <w:color w:val="auto"/>
      </w:rPr>
    </w:lvl>
    <w:lvl w:ilvl="7">
      <w:start w:val="1"/>
      <w:numFmt w:val="bullet"/>
      <w:lvlText w:val="−"/>
      <w:lvlJc w:val="left"/>
      <w:pPr>
        <w:ind w:left="2582" w:hanging="229"/>
      </w:pPr>
      <w:rPr>
        <w:rFonts w:ascii="Palatino Linotype" w:hAnsi="Palatino Linotype" w:hint="default"/>
        <w:color w:val="auto"/>
      </w:rPr>
    </w:lvl>
    <w:lvl w:ilvl="8">
      <w:start w:val="1"/>
      <w:numFmt w:val="bullet"/>
      <w:lvlText w:val="•"/>
      <w:lvlJc w:val="left"/>
      <w:pPr>
        <w:ind w:left="2809" w:hanging="229"/>
      </w:pPr>
      <w:rPr>
        <w:rFonts w:ascii="Palatino Linotype" w:hAnsi="Palatino Linotype" w:hint="default"/>
        <w:color w:val="auto"/>
      </w:rPr>
    </w:lvl>
  </w:abstractNum>
  <w:abstractNum w:abstractNumId="43" w15:restartNumberingAfterBreak="0">
    <w:nsid w:val="3F236AE0"/>
    <w:multiLevelType w:val="hybridMultilevel"/>
    <w:tmpl w:val="E432D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03454A1"/>
    <w:multiLevelType w:val="hybridMultilevel"/>
    <w:tmpl w:val="214257A0"/>
    <w:name w:val="GrontmijBullets32"/>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45" w15:restartNumberingAfterBreak="0">
    <w:nsid w:val="42050C03"/>
    <w:multiLevelType w:val="hybridMultilevel"/>
    <w:tmpl w:val="FE64DB5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6" w15:restartNumberingAfterBreak="0">
    <w:nsid w:val="46734F03"/>
    <w:multiLevelType w:val="hybridMultilevel"/>
    <w:tmpl w:val="46A24890"/>
    <w:lvl w:ilvl="0" w:tplc="1A022292">
      <w:start w:val="1"/>
      <w:numFmt w:val="lowerLetter"/>
      <w:lvlText w:val="%1."/>
      <w:lvlJc w:val="left"/>
      <w:pPr>
        <w:ind w:left="720" w:hanging="360"/>
      </w:pPr>
    </w:lvl>
    <w:lvl w:ilvl="1" w:tplc="A04887CE">
      <w:start w:val="1"/>
      <w:numFmt w:val="lowerLetter"/>
      <w:lvlText w:val="%2."/>
      <w:lvlJc w:val="left"/>
      <w:pPr>
        <w:ind w:left="1440" w:hanging="360"/>
      </w:pPr>
    </w:lvl>
    <w:lvl w:ilvl="2" w:tplc="59AEFC0C">
      <w:start w:val="1"/>
      <w:numFmt w:val="lowerRoman"/>
      <w:lvlText w:val="%3."/>
      <w:lvlJc w:val="right"/>
      <w:pPr>
        <w:ind w:left="2160" w:hanging="180"/>
      </w:pPr>
    </w:lvl>
    <w:lvl w:ilvl="3" w:tplc="0534F480">
      <w:start w:val="1"/>
      <w:numFmt w:val="decimal"/>
      <w:lvlText w:val="%4."/>
      <w:lvlJc w:val="left"/>
      <w:pPr>
        <w:ind w:left="2880" w:hanging="360"/>
      </w:pPr>
    </w:lvl>
    <w:lvl w:ilvl="4" w:tplc="59DEFAF8">
      <w:start w:val="1"/>
      <w:numFmt w:val="lowerLetter"/>
      <w:lvlText w:val="%5."/>
      <w:lvlJc w:val="left"/>
      <w:pPr>
        <w:ind w:left="3600" w:hanging="360"/>
      </w:pPr>
    </w:lvl>
    <w:lvl w:ilvl="5" w:tplc="82EE8166">
      <w:start w:val="1"/>
      <w:numFmt w:val="lowerRoman"/>
      <w:lvlText w:val="%6."/>
      <w:lvlJc w:val="right"/>
      <w:pPr>
        <w:ind w:left="4320" w:hanging="180"/>
      </w:pPr>
    </w:lvl>
    <w:lvl w:ilvl="6" w:tplc="BB30D8D8">
      <w:start w:val="1"/>
      <w:numFmt w:val="decimal"/>
      <w:lvlText w:val="%7."/>
      <w:lvlJc w:val="left"/>
      <w:pPr>
        <w:ind w:left="5040" w:hanging="360"/>
      </w:pPr>
    </w:lvl>
    <w:lvl w:ilvl="7" w:tplc="969EA51E">
      <w:start w:val="1"/>
      <w:numFmt w:val="lowerLetter"/>
      <w:lvlText w:val="%8."/>
      <w:lvlJc w:val="left"/>
      <w:pPr>
        <w:ind w:left="5760" w:hanging="360"/>
      </w:pPr>
    </w:lvl>
    <w:lvl w:ilvl="8" w:tplc="230251B4">
      <w:start w:val="1"/>
      <w:numFmt w:val="lowerRoman"/>
      <w:lvlText w:val="%9."/>
      <w:lvlJc w:val="right"/>
      <w:pPr>
        <w:ind w:left="6480" w:hanging="180"/>
      </w:pPr>
    </w:lvl>
  </w:abstractNum>
  <w:abstractNum w:abstractNumId="47" w15:restartNumberingAfterBreak="0">
    <w:nsid w:val="486F0B62"/>
    <w:multiLevelType w:val="multilevel"/>
    <w:tmpl w:val="D486A798"/>
    <w:styleLink w:val="ListStyle-ListBullet"/>
    <w:lvl w:ilvl="0">
      <w:start w:val="1"/>
      <w:numFmt w:val="bullet"/>
      <w:lvlText w:val="•"/>
      <w:lvlJc w:val="left"/>
      <w:pPr>
        <w:ind w:left="284" w:hanging="284"/>
      </w:pPr>
      <w:rPr>
        <w:rFonts w:ascii="Arial" w:hAnsi="Arial" w:cs="Arial"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48" w15:restartNumberingAfterBreak="0">
    <w:nsid w:val="4B523E5D"/>
    <w:multiLevelType w:val="hybridMultilevel"/>
    <w:tmpl w:val="7D1E5B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DFB4E39"/>
    <w:multiLevelType w:val="multilevel"/>
    <w:tmpl w:val="91362CD8"/>
    <w:lvl w:ilvl="0">
      <w:start w:val="1"/>
      <w:numFmt w:val="bullet"/>
      <w:pStyle w:val="Lijstopsomteken"/>
      <w:lvlText w:val="•"/>
      <w:lvlJc w:val="left"/>
      <w:pPr>
        <w:ind w:left="680" w:hanging="340"/>
      </w:pPr>
      <w:rPr>
        <w:rFonts w:ascii="Arial" w:hAnsi="Arial" w:hint="default"/>
      </w:rPr>
    </w:lvl>
    <w:lvl w:ilvl="1">
      <w:start w:val="1"/>
      <w:numFmt w:val="bullet"/>
      <w:pStyle w:val="Lijstopsomteken2"/>
      <w:lvlText w:val="•"/>
      <w:lvlJc w:val="left"/>
      <w:pPr>
        <w:ind w:left="1020" w:hanging="340"/>
      </w:pPr>
      <w:rPr>
        <w:rFonts w:ascii="Arial" w:hAnsi="Arial" w:hint="default"/>
      </w:rPr>
    </w:lvl>
    <w:lvl w:ilvl="2">
      <w:start w:val="1"/>
      <w:numFmt w:val="bullet"/>
      <w:pStyle w:val="Lijstopsomteken3"/>
      <w:lvlText w:val="•"/>
      <w:lvlJc w:val="left"/>
      <w:pPr>
        <w:ind w:left="1360" w:hanging="340"/>
      </w:pPr>
      <w:rPr>
        <w:rFonts w:ascii="Arial" w:hAnsi="Arial" w:hint="default"/>
      </w:rPr>
    </w:lvl>
    <w:lvl w:ilvl="3">
      <w:start w:val="1"/>
      <w:numFmt w:val="bullet"/>
      <w:lvlText w:val="•"/>
      <w:lvlJc w:val="left"/>
      <w:pPr>
        <w:ind w:left="1700" w:hanging="340"/>
      </w:pPr>
      <w:rPr>
        <w:rFonts w:ascii="Arial" w:hAnsi="Arial" w:hint="default"/>
      </w:rPr>
    </w:lvl>
    <w:lvl w:ilvl="4">
      <w:start w:val="1"/>
      <w:numFmt w:val="bullet"/>
      <w:lvlText w:val="•"/>
      <w:lvlJc w:val="left"/>
      <w:pPr>
        <w:ind w:left="2040" w:hanging="340"/>
      </w:pPr>
      <w:rPr>
        <w:rFonts w:ascii="Arial" w:hAnsi="Arial" w:hint="default"/>
      </w:rPr>
    </w:lvl>
    <w:lvl w:ilvl="5">
      <w:start w:val="1"/>
      <w:numFmt w:val="bullet"/>
      <w:lvlText w:val="•"/>
      <w:lvlJc w:val="left"/>
      <w:pPr>
        <w:ind w:left="2380" w:hanging="340"/>
      </w:pPr>
      <w:rPr>
        <w:rFonts w:ascii="Arial" w:hAnsi="Arial" w:hint="default"/>
      </w:rPr>
    </w:lvl>
    <w:lvl w:ilvl="6">
      <w:start w:val="1"/>
      <w:numFmt w:val="bullet"/>
      <w:lvlText w:val="•"/>
      <w:lvlJc w:val="left"/>
      <w:pPr>
        <w:ind w:left="2720" w:hanging="340"/>
      </w:pPr>
      <w:rPr>
        <w:rFonts w:ascii="Arial" w:hAnsi="Arial" w:hint="default"/>
      </w:rPr>
    </w:lvl>
    <w:lvl w:ilvl="7">
      <w:start w:val="1"/>
      <w:numFmt w:val="bullet"/>
      <w:lvlText w:val="•"/>
      <w:lvlJc w:val="left"/>
      <w:pPr>
        <w:ind w:left="3060" w:hanging="340"/>
      </w:pPr>
      <w:rPr>
        <w:rFonts w:ascii="Arial" w:hAnsi="Arial" w:hint="default"/>
      </w:rPr>
    </w:lvl>
    <w:lvl w:ilvl="8">
      <w:start w:val="1"/>
      <w:numFmt w:val="bullet"/>
      <w:lvlText w:val="•"/>
      <w:lvlJc w:val="left"/>
      <w:pPr>
        <w:ind w:left="3400" w:hanging="340"/>
      </w:pPr>
      <w:rPr>
        <w:rFonts w:ascii="Arial" w:hAnsi="Arial" w:hint="default"/>
      </w:rPr>
    </w:lvl>
  </w:abstractNum>
  <w:abstractNum w:abstractNumId="50" w15:restartNumberingAfterBreak="0">
    <w:nsid w:val="51E1742F"/>
    <w:multiLevelType w:val="hybridMultilevel"/>
    <w:tmpl w:val="1E3AF2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28D28B3"/>
    <w:multiLevelType w:val="hybridMultilevel"/>
    <w:tmpl w:val="55286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34B387C"/>
    <w:multiLevelType w:val="hybridMultilevel"/>
    <w:tmpl w:val="55481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40B6DC8"/>
    <w:multiLevelType w:val="hybridMultilevel"/>
    <w:tmpl w:val="DA4062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4702566"/>
    <w:multiLevelType w:val="hybridMultilevel"/>
    <w:tmpl w:val="E2B4D0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55560836"/>
    <w:multiLevelType w:val="multilevel"/>
    <w:tmpl w:val="A6BA9C18"/>
    <w:styleLink w:val="ListStyle-TableListBullet0"/>
    <w:lvl w:ilvl="0">
      <w:start w:val="1"/>
      <w:numFmt w:val="bullet"/>
      <w:pStyle w:val="Table-ListBullet"/>
      <w:lvlText w:val="•"/>
      <w:lvlJc w:val="left"/>
      <w:pPr>
        <w:ind w:left="284" w:hanging="171"/>
      </w:pPr>
      <w:rPr>
        <w:rFonts w:ascii="Arial" w:hAnsi="Arial" w:cs="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56" w15:restartNumberingAfterBreak="0">
    <w:nsid w:val="558F084E"/>
    <w:multiLevelType w:val="hybridMultilevel"/>
    <w:tmpl w:val="1688C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55D63EA7"/>
    <w:multiLevelType w:val="hybridMultilevel"/>
    <w:tmpl w:val="B2584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55FA3214"/>
    <w:multiLevelType w:val="hybridMultilevel"/>
    <w:tmpl w:val="7222F2C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Arial" w:hAnsi="Arial" w:cs="Arial"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60" w15:restartNumberingAfterBreak="0">
    <w:nsid w:val="5D90306E"/>
    <w:multiLevelType w:val="multilevel"/>
    <w:tmpl w:val="02584F62"/>
    <w:styleLink w:val="ListStyle-TableListNumber"/>
    <w:lvl w:ilvl="0">
      <w:start w:val="1"/>
      <w:numFmt w:val="decimal"/>
      <w:pStyle w:val="Table-ListNumber"/>
      <w:lvlText w:val="%1."/>
      <w:lvlJc w:val="left"/>
      <w:pPr>
        <w:ind w:left="340" w:hanging="227"/>
      </w:pPr>
      <w:rPr>
        <w:rFonts w:ascii="Arial" w:hAnsi="Arial" w:cs="Aria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61" w15:restartNumberingAfterBreak="0">
    <w:nsid w:val="5DBD6606"/>
    <w:multiLevelType w:val="hybridMultilevel"/>
    <w:tmpl w:val="94BEA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2884AD9"/>
    <w:multiLevelType w:val="multilevel"/>
    <w:tmpl w:val="A3789B0E"/>
    <w:name w:val="GrontmijBullets4"/>
    <w:lvl w:ilvl="0">
      <w:start w:val="1"/>
      <w:numFmt w:val="decimal"/>
      <w:lvlText w:val=""/>
      <w:lvlJc w:val="left"/>
      <w:pPr>
        <w:tabs>
          <w:tab w:val="num" w:pos="1020"/>
        </w:tabs>
        <w:ind w:left="1020" w:hanging="300"/>
      </w:pPr>
      <w:rPr>
        <w:rFonts w:ascii="Symbol" w:hAnsi="Symbol" w:hint="default"/>
        <w:sz w:val="22"/>
      </w:rPr>
    </w:lvl>
    <w:lvl w:ilvl="1">
      <w:start w:val="1"/>
      <w:numFmt w:val="lowerLetter"/>
      <w:lvlText w:val=""/>
      <w:lvlJc w:val="left"/>
      <w:pPr>
        <w:tabs>
          <w:tab w:val="num" w:pos="1260"/>
        </w:tabs>
        <w:ind w:left="1260" w:hanging="240"/>
      </w:pPr>
      <w:rPr>
        <w:rFonts w:ascii="Symbol" w:hAnsi="Symbol" w:hint="default"/>
        <w:sz w:val="22"/>
      </w:rPr>
    </w:lvl>
    <w:lvl w:ilvl="2">
      <w:start w:val="1"/>
      <w:numFmt w:val="lowerRoman"/>
      <w:lvlText w:val=""/>
      <w:lvlJc w:val="left"/>
      <w:pPr>
        <w:tabs>
          <w:tab w:val="num" w:pos="1500"/>
        </w:tabs>
        <w:ind w:left="1500" w:hanging="240"/>
      </w:pPr>
      <w:rPr>
        <w:rFonts w:ascii="Symbol" w:hAnsi="Symbol" w:hint="default"/>
        <w:sz w:val="22"/>
      </w:rPr>
    </w:lvl>
    <w:lvl w:ilvl="3">
      <w:start w:val="1"/>
      <w:numFmt w:val="none"/>
      <w:lvlText w:val=""/>
      <w:lvlJc w:val="left"/>
      <w:pPr>
        <w:tabs>
          <w:tab w:val="num" w:pos="720"/>
        </w:tabs>
        <w:ind w:left="720" w:firstLine="0"/>
      </w:pPr>
      <w:rPr>
        <w:rFonts w:ascii="Symbol" w:hAnsi="Symbol" w:hint="default"/>
        <w:sz w:val="22"/>
      </w:rPr>
    </w:lvl>
    <w:lvl w:ilvl="4">
      <w:start w:val="1"/>
      <w:numFmt w:val="none"/>
      <w:lvlText w:val=""/>
      <w:lvlJc w:val="left"/>
      <w:pPr>
        <w:tabs>
          <w:tab w:val="num" w:pos="720"/>
        </w:tabs>
        <w:ind w:left="720" w:firstLine="0"/>
      </w:pPr>
      <w:rPr>
        <w:rFonts w:ascii="Symbol" w:hAnsi="Symbol" w:hint="default"/>
        <w:sz w:val="22"/>
      </w:rPr>
    </w:lvl>
    <w:lvl w:ilvl="5">
      <w:start w:val="1"/>
      <w:numFmt w:val="none"/>
      <w:lvlText w:val=""/>
      <w:lvlJc w:val="left"/>
      <w:pPr>
        <w:tabs>
          <w:tab w:val="num" w:pos="720"/>
        </w:tabs>
        <w:ind w:left="720" w:firstLine="0"/>
      </w:pPr>
      <w:rPr>
        <w:rFonts w:ascii="Symbol" w:hAnsi="Symbol" w:hint="default"/>
        <w:sz w:val="22"/>
      </w:rPr>
    </w:lvl>
    <w:lvl w:ilvl="6">
      <w:start w:val="1"/>
      <w:numFmt w:val="none"/>
      <w:lvlText w:val=""/>
      <w:lvlJc w:val="left"/>
      <w:pPr>
        <w:tabs>
          <w:tab w:val="num" w:pos="720"/>
        </w:tabs>
        <w:ind w:left="720" w:firstLine="0"/>
      </w:pPr>
      <w:rPr>
        <w:rFonts w:ascii="Symbol" w:hAnsi="Symbol" w:hint="default"/>
        <w:sz w:val="22"/>
      </w:rPr>
    </w:lvl>
    <w:lvl w:ilvl="7">
      <w:start w:val="1"/>
      <w:numFmt w:val="none"/>
      <w:lvlText w:val=""/>
      <w:lvlJc w:val="left"/>
      <w:pPr>
        <w:tabs>
          <w:tab w:val="num" w:pos="720"/>
        </w:tabs>
        <w:ind w:left="720" w:firstLine="0"/>
      </w:pPr>
      <w:rPr>
        <w:rFonts w:ascii="Symbol" w:hAnsi="Symbol" w:hint="default"/>
        <w:sz w:val="22"/>
      </w:rPr>
    </w:lvl>
    <w:lvl w:ilvl="8">
      <w:start w:val="1"/>
      <w:numFmt w:val="none"/>
      <w:lvlText w:val=""/>
      <w:lvlJc w:val="left"/>
      <w:pPr>
        <w:tabs>
          <w:tab w:val="num" w:pos="720"/>
        </w:tabs>
        <w:ind w:left="720" w:firstLine="0"/>
      </w:pPr>
      <w:rPr>
        <w:rFonts w:ascii="Symbol" w:hAnsi="Symbol" w:hint="default"/>
        <w:sz w:val="22"/>
      </w:rPr>
    </w:lvl>
  </w:abstractNum>
  <w:abstractNum w:abstractNumId="63" w15:restartNumberingAfterBreak="0">
    <w:nsid w:val="705D6CC5"/>
    <w:multiLevelType w:val="hybridMultilevel"/>
    <w:tmpl w:val="E310666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0676752"/>
    <w:multiLevelType w:val="hybridMultilevel"/>
    <w:tmpl w:val="0E5052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2853BDA"/>
    <w:multiLevelType w:val="hybridMultilevel"/>
    <w:tmpl w:val="A2C03A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6E4C07F"/>
    <w:multiLevelType w:val="hybridMultilevel"/>
    <w:tmpl w:val="48E278B8"/>
    <w:lvl w:ilvl="0" w:tplc="A93CE998">
      <w:start w:val="1"/>
      <w:numFmt w:val="decimal"/>
      <w:lvlText w:val="%1."/>
      <w:lvlJc w:val="left"/>
      <w:pPr>
        <w:ind w:left="720" w:hanging="360"/>
      </w:pPr>
    </w:lvl>
    <w:lvl w:ilvl="1" w:tplc="E858295A">
      <w:start w:val="1"/>
      <w:numFmt w:val="lowerLetter"/>
      <w:lvlText w:val="%2."/>
      <w:lvlJc w:val="left"/>
      <w:pPr>
        <w:ind w:left="1440" w:hanging="360"/>
      </w:pPr>
    </w:lvl>
    <w:lvl w:ilvl="2" w:tplc="AA807242">
      <w:start w:val="1"/>
      <w:numFmt w:val="lowerRoman"/>
      <w:lvlText w:val="%3."/>
      <w:lvlJc w:val="right"/>
      <w:pPr>
        <w:ind w:left="2160" w:hanging="180"/>
      </w:pPr>
    </w:lvl>
    <w:lvl w:ilvl="3" w:tplc="EDCA2032">
      <w:start w:val="1"/>
      <w:numFmt w:val="decimal"/>
      <w:lvlText w:val="%4."/>
      <w:lvlJc w:val="left"/>
      <w:pPr>
        <w:ind w:left="2880" w:hanging="360"/>
      </w:pPr>
    </w:lvl>
    <w:lvl w:ilvl="4" w:tplc="698A58A2">
      <w:start w:val="1"/>
      <w:numFmt w:val="lowerLetter"/>
      <w:lvlText w:val="%5."/>
      <w:lvlJc w:val="left"/>
      <w:pPr>
        <w:ind w:left="3600" w:hanging="360"/>
      </w:pPr>
    </w:lvl>
    <w:lvl w:ilvl="5" w:tplc="BD2CDC90">
      <w:start w:val="1"/>
      <w:numFmt w:val="lowerRoman"/>
      <w:lvlText w:val="%6."/>
      <w:lvlJc w:val="right"/>
      <w:pPr>
        <w:ind w:left="4320" w:hanging="180"/>
      </w:pPr>
    </w:lvl>
    <w:lvl w:ilvl="6" w:tplc="018CA862">
      <w:start w:val="1"/>
      <w:numFmt w:val="decimal"/>
      <w:lvlText w:val="%7."/>
      <w:lvlJc w:val="left"/>
      <w:pPr>
        <w:ind w:left="5040" w:hanging="360"/>
      </w:pPr>
    </w:lvl>
    <w:lvl w:ilvl="7" w:tplc="6A1E5D32">
      <w:start w:val="1"/>
      <w:numFmt w:val="lowerLetter"/>
      <w:lvlText w:val="%8."/>
      <w:lvlJc w:val="left"/>
      <w:pPr>
        <w:ind w:left="5760" w:hanging="360"/>
      </w:pPr>
    </w:lvl>
    <w:lvl w:ilvl="8" w:tplc="C5FCE788">
      <w:start w:val="1"/>
      <w:numFmt w:val="lowerRoman"/>
      <w:lvlText w:val="%9."/>
      <w:lvlJc w:val="right"/>
      <w:pPr>
        <w:ind w:left="6480" w:hanging="180"/>
      </w:pPr>
    </w:lvl>
  </w:abstractNum>
  <w:abstractNum w:abstractNumId="67" w15:restartNumberingAfterBreak="0">
    <w:nsid w:val="78DD7A71"/>
    <w:multiLevelType w:val="hybridMultilevel"/>
    <w:tmpl w:val="CF4EA2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A6E2461"/>
    <w:multiLevelType w:val="hybridMultilevel"/>
    <w:tmpl w:val="A65812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7BFD6884"/>
    <w:multiLevelType w:val="hybridMultilevel"/>
    <w:tmpl w:val="5F78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F4E1FEA"/>
    <w:multiLevelType w:val="hybridMultilevel"/>
    <w:tmpl w:val="007E3A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65942101">
    <w:abstractNumId w:val="46"/>
  </w:num>
  <w:num w:numId="2" w16cid:durableId="1236817777">
    <w:abstractNumId w:val="66"/>
  </w:num>
  <w:num w:numId="3" w16cid:durableId="1071275929">
    <w:abstractNumId w:val="28"/>
  </w:num>
  <w:num w:numId="4" w16cid:durableId="728502450">
    <w:abstractNumId w:val="70"/>
  </w:num>
  <w:num w:numId="5" w16cid:durableId="541937650">
    <w:abstractNumId w:val="9"/>
  </w:num>
  <w:num w:numId="6" w16cid:durableId="986712219">
    <w:abstractNumId w:val="49"/>
  </w:num>
  <w:num w:numId="7" w16cid:durableId="1595436895">
    <w:abstractNumId w:val="3"/>
  </w:num>
  <w:num w:numId="8" w16cid:durableId="278804157">
    <w:abstractNumId w:val="2"/>
  </w:num>
  <w:num w:numId="9" w16cid:durableId="857812318">
    <w:abstractNumId w:val="5"/>
  </w:num>
  <w:num w:numId="10" w16cid:durableId="510415833">
    <w:abstractNumId w:val="1"/>
  </w:num>
  <w:num w:numId="11" w16cid:durableId="1313948938">
    <w:abstractNumId w:val="0"/>
  </w:num>
  <w:num w:numId="12" w16cid:durableId="555433184">
    <w:abstractNumId w:val="17"/>
  </w:num>
  <w:num w:numId="13" w16cid:durableId="448548654">
    <w:abstractNumId w:val="47"/>
  </w:num>
  <w:num w:numId="14" w16cid:durableId="1374228329">
    <w:abstractNumId w:val="21"/>
  </w:num>
  <w:num w:numId="15" w16cid:durableId="1556426144">
    <w:abstractNumId w:val="11"/>
  </w:num>
  <w:num w:numId="16" w16cid:durableId="1933276173">
    <w:abstractNumId w:val="26"/>
  </w:num>
  <w:num w:numId="17" w16cid:durableId="1894341051">
    <w:abstractNumId w:val="60"/>
  </w:num>
  <w:num w:numId="18" w16cid:durableId="917443428">
    <w:abstractNumId w:val="12"/>
  </w:num>
  <w:num w:numId="19" w16cid:durableId="185486805">
    <w:abstractNumId w:val="4"/>
  </w:num>
  <w:num w:numId="20" w16cid:durableId="744228140">
    <w:abstractNumId w:val="22"/>
  </w:num>
  <w:num w:numId="21" w16cid:durableId="1098216933">
    <w:abstractNumId w:val="10"/>
  </w:num>
  <w:num w:numId="22" w16cid:durableId="1229725988">
    <w:abstractNumId w:val="18"/>
  </w:num>
  <w:num w:numId="23" w16cid:durableId="535893376">
    <w:abstractNumId w:val="39"/>
  </w:num>
  <w:num w:numId="24" w16cid:durableId="664943608">
    <w:abstractNumId w:val="59"/>
  </w:num>
  <w:num w:numId="25" w16cid:durableId="357393757">
    <w:abstractNumId w:val="55"/>
  </w:num>
  <w:num w:numId="26" w16cid:durableId="1043599513">
    <w:abstractNumId w:val="40"/>
  </w:num>
  <w:num w:numId="27" w16cid:durableId="843469238">
    <w:abstractNumId w:val="24"/>
  </w:num>
  <w:num w:numId="28" w16cid:durableId="932324554">
    <w:abstractNumId w:val="42"/>
  </w:num>
  <w:num w:numId="29" w16cid:durableId="2103602020">
    <w:abstractNumId w:val="35"/>
  </w:num>
  <w:num w:numId="30" w16cid:durableId="1578781132">
    <w:abstractNumId w:val="50"/>
  </w:num>
  <w:num w:numId="31" w16cid:durableId="16739164">
    <w:abstractNumId w:val="6"/>
  </w:num>
  <w:num w:numId="32" w16cid:durableId="1766269570">
    <w:abstractNumId w:val="15"/>
  </w:num>
  <w:num w:numId="33" w16cid:durableId="596015329">
    <w:abstractNumId w:val="30"/>
  </w:num>
  <w:num w:numId="34" w16cid:durableId="284431739">
    <w:abstractNumId w:val="56"/>
  </w:num>
  <w:num w:numId="35" w16cid:durableId="1749884019">
    <w:abstractNumId w:val="16"/>
  </w:num>
  <w:num w:numId="36" w16cid:durableId="1921136682">
    <w:abstractNumId w:val="65"/>
  </w:num>
  <w:num w:numId="37" w16cid:durableId="1444425284">
    <w:abstractNumId w:val="32"/>
  </w:num>
  <w:num w:numId="38" w16cid:durableId="636224544">
    <w:abstractNumId w:val="68"/>
  </w:num>
  <w:num w:numId="39" w16cid:durableId="1726098274">
    <w:abstractNumId w:val="8"/>
  </w:num>
  <w:num w:numId="40" w16cid:durableId="931399868">
    <w:abstractNumId w:val="48"/>
  </w:num>
  <w:num w:numId="41" w16cid:durableId="1424179602">
    <w:abstractNumId w:val="36"/>
  </w:num>
  <w:num w:numId="42" w16cid:durableId="506404631">
    <w:abstractNumId w:val="33"/>
  </w:num>
  <w:num w:numId="43" w16cid:durableId="67964737">
    <w:abstractNumId w:val="63"/>
  </w:num>
  <w:num w:numId="44" w16cid:durableId="1450079835">
    <w:abstractNumId w:val="54"/>
  </w:num>
  <w:num w:numId="45" w16cid:durableId="892425134">
    <w:abstractNumId w:val="64"/>
  </w:num>
  <w:num w:numId="46" w16cid:durableId="264727019">
    <w:abstractNumId w:val="20"/>
  </w:num>
  <w:num w:numId="47" w16cid:durableId="1953054726">
    <w:abstractNumId w:val="57"/>
  </w:num>
  <w:num w:numId="48" w16cid:durableId="695230093">
    <w:abstractNumId w:val="7"/>
  </w:num>
  <w:num w:numId="49" w16cid:durableId="347873674">
    <w:abstractNumId w:val="58"/>
  </w:num>
  <w:num w:numId="50" w16cid:durableId="761494735">
    <w:abstractNumId w:val="51"/>
  </w:num>
  <w:num w:numId="51" w16cid:durableId="1869558929">
    <w:abstractNumId w:val="52"/>
  </w:num>
  <w:num w:numId="52" w16cid:durableId="1932198209">
    <w:abstractNumId w:val="25"/>
  </w:num>
  <w:num w:numId="53" w16cid:durableId="1480225570">
    <w:abstractNumId w:val="53"/>
  </w:num>
  <w:num w:numId="54" w16cid:durableId="1803110702">
    <w:abstractNumId w:val="43"/>
  </w:num>
  <w:num w:numId="55" w16cid:durableId="1197546217">
    <w:abstractNumId w:val="14"/>
  </w:num>
  <w:num w:numId="56" w16cid:durableId="191113102">
    <w:abstractNumId w:val="34"/>
  </w:num>
  <w:num w:numId="57" w16cid:durableId="727611049">
    <w:abstractNumId w:val="13"/>
  </w:num>
  <w:num w:numId="58" w16cid:durableId="1298488015">
    <w:abstractNumId w:val="69"/>
  </w:num>
  <w:num w:numId="59" w16cid:durableId="939527029">
    <w:abstractNumId w:val="38"/>
  </w:num>
  <w:num w:numId="60" w16cid:durableId="1941402174">
    <w:abstractNumId w:val="71"/>
  </w:num>
  <w:num w:numId="61" w16cid:durableId="1501432674">
    <w:abstractNumId w:val="31"/>
  </w:num>
  <w:num w:numId="62" w16cid:durableId="363560506">
    <w:abstractNumId w:val="61"/>
  </w:num>
  <w:num w:numId="63" w16cid:durableId="1014767203">
    <w:abstractNumId w:val="27"/>
  </w:num>
  <w:num w:numId="64" w16cid:durableId="16371793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39357704">
    <w:abstractNumId w:val="67"/>
  </w:num>
  <w:num w:numId="66" w16cid:durableId="2022706945">
    <w:abstractNumId w:val="29"/>
  </w:num>
  <w:num w:numId="67" w16cid:durableId="1875921969">
    <w:abstractNumId w:val="41"/>
  </w:num>
  <w:num w:numId="68" w16cid:durableId="2122213683">
    <w:abstractNumId w:val="19"/>
  </w:num>
  <w:num w:numId="69" w16cid:durableId="667833580">
    <w:abstractNumId w:val="23"/>
  </w:num>
  <w:num w:numId="70" w16cid:durableId="983661758">
    <w:abstractNumId w:val="28"/>
  </w:num>
  <w:num w:numId="71" w16cid:durableId="139075408">
    <w:abstractNumId w:val="28"/>
  </w:num>
  <w:num w:numId="72" w16cid:durableId="517962268">
    <w:abstractNumId w:val="28"/>
  </w:num>
  <w:num w:numId="73" w16cid:durableId="1529610449">
    <w:abstractNumId w:val="28"/>
  </w:num>
  <w:num w:numId="74" w16cid:durableId="1252472760">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5F"/>
    <w:rsid w:val="0000082A"/>
    <w:rsid w:val="000008CB"/>
    <w:rsid w:val="00001281"/>
    <w:rsid w:val="0000288F"/>
    <w:rsid w:val="00004B14"/>
    <w:rsid w:val="000064D8"/>
    <w:rsid w:val="00006781"/>
    <w:rsid w:val="00006D93"/>
    <w:rsid w:val="000077B7"/>
    <w:rsid w:val="00010057"/>
    <w:rsid w:val="00011734"/>
    <w:rsid w:val="00013711"/>
    <w:rsid w:val="00013910"/>
    <w:rsid w:val="000139A1"/>
    <w:rsid w:val="000143F0"/>
    <w:rsid w:val="0001561F"/>
    <w:rsid w:val="00015D13"/>
    <w:rsid w:val="00017842"/>
    <w:rsid w:val="00022C5C"/>
    <w:rsid w:val="0002383C"/>
    <w:rsid w:val="000239B2"/>
    <w:rsid w:val="000261E1"/>
    <w:rsid w:val="00026C8E"/>
    <w:rsid w:val="00027019"/>
    <w:rsid w:val="00027C78"/>
    <w:rsid w:val="00031693"/>
    <w:rsid w:val="00032A2F"/>
    <w:rsid w:val="00032A7C"/>
    <w:rsid w:val="00033820"/>
    <w:rsid w:val="00033B63"/>
    <w:rsid w:val="00034755"/>
    <w:rsid w:val="00034CDF"/>
    <w:rsid w:val="000353DA"/>
    <w:rsid w:val="000357E8"/>
    <w:rsid w:val="000369D4"/>
    <w:rsid w:val="000378DC"/>
    <w:rsid w:val="000379BD"/>
    <w:rsid w:val="00042623"/>
    <w:rsid w:val="0004286E"/>
    <w:rsid w:val="000456AD"/>
    <w:rsid w:val="00047176"/>
    <w:rsid w:val="00047CFE"/>
    <w:rsid w:val="000500C9"/>
    <w:rsid w:val="000502C2"/>
    <w:rsid w:val="00054133"/>
    <w:rsid w:val="0005484C"/>
    <w:rsid w:val="0005567E"/>
    <w:rsid w:val="00056463"/>
    <w:rsid w:val="000568FB"/>
    <w:rsid w:val="00056FD9"/>
    <w:rsid w:val="00062A93"/>
    <w:rsid w:val="0006604C"/>
    <w:rsid w:val="000671AA"/>
    <w:rsid w:val="00070528"/>
    <w:rsid w:val="000722DF"/>
    <w:rsid w:val="00072BF6"/>
    <w:rsid w:val="000739D9"/>
    <w:rsid w:val="00074691"/>
    <w:rsid w:val="00077A90"/>
    <w:rsid w:val="0008016E"/>
    <w:rsid w:val="0008162D"/>
    <w:rsid w:val="000816AF"/>
    <w:rsid w:val="00081F57"/>
    <w:rsid w:val="00082155"/>
    <w:rsid w:val="00083570"/>
    <w:rsid w:val="00085E2C"/>
    <w:rsid w:val="00092644"/>
    <w:rsid w:val="00092D0C"/>
    <w:rsid w:val="0009425F"/>
    <w:rsid w:val="00094BF7"/>
    <w:rsid w:val="000958C1"/>
    <w:rsid w:val="00096ECF"/>
    <w:rsid w:val="000A0139"/>
    <w:rsid w:val="000A2260"/>
    <w:rsid w:val="000A3B91"/>
    <w:rsid w:val="000A726F"/>
    <w:rsid w:val="000A7779"/>
    <w:rsid w:val="000A7EBC"/>
    <w:rsid w:val="000B00C9"/>
    <w:rsid w:val="000B131A"/>
    <w:rsid w:val="000B2204"/>
    <w:rsid w:val="000B46CC"/>
    <w:rsid w:val="000B61C2"/>
    <w:rsid w:val="000B6560"/>
    <w:rsid w:val="000B6A0F"/>
    <w:rsid w:val="000B6E50"/>
    <w:rsid w:val="000C2FDC"/>
    <w:rsid w:val="000C5951"/>
    <w:rsid w:val="000C5A2A"/>
    <w:rsid w:val="000C633C"/>
    <w:rsid w:val="000C73D1"/>
    <w:rsid w:val="000C7AC0"/>
    <w:rsid w:val="000D1142"/>
    <w:rsid w:val="000D2164"/>
    <w:rsid w:val="000D22BC"/>
    <w:rsid w:val="000D4348"/>
    <w:rsid w:val="000D5656"/>
    <w:rsid w:val="000D688C"/>
    <w:rsid w:val="000E04BE"/>
    <w:rsid w:val="000E14E1"/>
    <w:rsid w:val="000E20D4"/>
    <w:rsid w:val="000E313C"/>
    <w:rsid w:val="000E36C6"/>
    <w:rsid w:val="000E4CD4"/>
    <w:rsid w:val="000E5190"/>
    <w:rsid w:val="000E5CB2"/>
    <w:rsid w:val="000E7F31"/>
    <w:rsid w:val="000F03AA"/>
    <w:rsid w:val="000F5E3B"/>
    <w:rsid w:val="000F77C7"/>
    <w:rsid w:val="000F7AF9"/>
    <w:rsid w:val="000F7C02"/>
    <w:rsid w:val="00102911"/>
    <w:rsid w:val="00103732"/>
    <w:rsid w:val="00103A0E"/>
    <w:rsid w:val="00104D16"/>
    <w:rsid w:val="00106421"/>
    <w:rsid w:val="001064E0"/>
    <w:rsid w:val="001106A8"/>
    <w:rsid w:val="00110BD1"/>
    <w:rsid w:val="0011191E"/>
    <w:rsid w:val="0011205F"/>
    <w:rsid w:val="00115704"/>
    <w:rsid w:val="00117482"/>
    <w:rsid w:val="00117E4C"/>
    <w:rsid w:val="001208C2"/>
    <w:rsid w:val="00120B8D"/>
    <w:rsid w:val="00121F81"/>
    <w:rsid w:val="0012481A"/>
    <w:rsid w:val="00124B46"/>
    <w:rsid w:val="001269EF"/>
    <w:rsid w:val="00127262"/>
    <w:rsid w:val="00127AF3"/>
    <w:rsid w:val="00127D69"/>
    <w:rsid w:val="0013061B"/>
    <w:rsid w:val="001309E0"/>
    <w:rsid w:val="00130F9B"/>
    <w:rsid w:val="00131B38"/>
    <w:rsid w:val="00135C9A"/>
    <w:rsid w:val="00137451"/>
    <w:rsid w:val="00137916"/>
    <w:rsid w:val="00142930"/>
    <w:rsid w:val="001436C1"/>
    <w:rsid w:val="001439F3"/>
    <w:rsid w:val="00145DD4"/>
    <w:rsid w:val="00147151"/>
    <w:rsid w:val="00147856"/>
    <w:rsid w:val="001517BB"/>
    <w:rsid w:val="00151B7C"/>
    <w:rsid w:val="00151DFC"/>
    <w:rsid w:val="00153382"/>
    <w:rsid w:val="00155A93"/>
    <w:rsid w:val="001560C0"/>
    <w:rsid w:val="00156AD4"/>
    <w:rsid w:val="00161116"/>
    <w:rsid w:val="00164DE5"/>
    <w:rsid w:val="001660B5"/>
    <w:rsid w:val="00170F4D"/>
    <w:rsid w:val="001719AC"/>
    <w:rsid w:val="0017532B"/>
    <w:rsid w:val="001765B2"/>
    <w:rsid w:val="0017689E"/>
    <w:rsid w:val="00176915"/>
    <w:rsid w:val="00176C66"/>
    <w:rsid w:val="00177B8A"/>
    <w:rsid w:val="00180FEE"/>
    <w:rsid w:val="001811B9"/>
    <w:rsid w:val="00181C2C"/>
    <w:rsid w:val="00184350"/>
    <w:rsid w:val="0019215A"/>
    <w:rsid w:val="0019223F"/>
    <w:rsid w:val="00193CAF"/>
    <w:rsid w:val="001944EC"/>
    <w:rsid w:val="00194C12"/>
    <w:rsid w:val="00195623"/>
    <w:rsid w:val="001A0579"/>
    <w:rsid w:val="001A08ED"/>
    <w:rsid w:val="001A15D4"/>
    <w:rsid w:val="001A1832"/>
    <w:rsid w:val="001A24BB"/>
    <w:rsid w:val="001A3437"/>
    <w:rsid w:val="001A576D"/>
    <w:rsid w:val="001A5BCE"/>
    <w:rsid w:val="001A5C05"/>
    <w:rsid w:val="001B009A"/>
    <w:rsid w:val="001B320D"/>
    <w:rsid w:val="001B5639"/>
    <w:rsid w:val="001B6090"/>
    <w:rsid w:val="001B6745"/>
    <w:rsid w:val="001B677F"/>
    <w:rsid w:val="001C032D"/>
    <w:rsid w:val="001C0B54"/>
    <w:rsid w:val="001C0EE0"/>
    <w:rsid w:val="001C1EF7"/>
    <w:rsid w:val="001C2785"/>
    <w:rsid w:val="001C2B14"/>
    <w:rsid w:val="001C4C44"/>
    <w:rsid w:val="001D0C38"/>
    <w:rsid w:val="001D19B7"/>
    <w:rsid w:val="001D3E45"/>
    <w:rsid w:val="001D55F6"/>
    <w:rsid w:val="001D6715"/>
    <w:rsid w:val="001D69EB"/>
    <w:rsid w:val="001D6D09"/>
    <w:rsid w:val="001D72BC"/>
    <w:rsid w:val="001D7639"/>
    <w:rsid w:val="001D7E01"/>
    <w:rsid w:val="001E010A"/>
    <w:rsid w:val="001E3C93"/>
    <w:rsid w:val="001E49BF"/>
    <w:rsid w:val="001E4B91"/>
    <w:rsid w:val="001F0A0D"/>
    <w:rsid w:val="001F0A35"/>
    <w:rsid w:val="001F1E09"/>
    <w:rsid w:val="001F36E5"/>
    <w:rsid w:val="001F4ABD"/>
    <w:rsid w:val="001F5621"/>
    <w:rsid w:val="001F5F35"/>
    <w:rsid w:val="002011BC"/>
    <w:rsid w:val="00201777"/>
    <w:rsid w:val="0020227C"/>
    <w:rsid w:val="00204495"/>
    <w:rsid w:val="002055B2"/>
    <w:rsid w:val="002060E3"/>
    <w:rsid w:val="0020729C"/>
    <w:rsid w:val="002079C2"/>
    <w:rsid w:val="0021111A"/>
    <w:rsid w:val="00212959"/>
    <w:rsid w:val="002130DD"/>
    <w:rsid w:val="00214726"/>
    <w:rsid w:val="00215560"/>
    <w:rsid w:val="00215D96"/>
    <w:rsid w:val="0022040F"/>
    <w:rsid w:val="00220689"/>
    <w:rsid w:val="00223FE6"/>
    <w:rsid w:val="00225C06"/>
    <w:rsid w:val="00231176"/>
    <w:rsid w:val="00231373"/>
    <w:rsid w:val="00231482"/>
    <w:rsid w:val="0023251A"/>
    <w:rsid w:val="00233832"/>
    <w:rsid w:val="002355A7"/>
    <w:rsid w:val="00236132"/>
    <w:rsid w:val="0023689A"/>
    <w:rsid w:val="0024010B"/>
    <w:rsid w:val="00240D26"/>
    <w:rsid w:val="00240F25"/>
    <w:rsid w:val="00241128"/>
    <w:rsid w:val="00242392"/>
    <w:rsid w:val="00242939"/>
    <w:rsid w:val="002438D6"/>
    <w:rsid w:val="002443E3"/>
    <w:rsid w:val="00246108"/>
    <w:rsid w:val="00251433"/>
    <w:rsid w:val="0025217F"/>
    <w:rsid w:val="00252573"/>
    <w:rsid w:val="00252ABF"/>
    <w:rsid w:val="00253367"/>
    <w:rsid w:val="0025380D"/>
    <w:rsid w:val="0025397D"/>
    <w:rsid w:val="002565A3"/>
    <w:rsid w:val="002569FB"/>
    <w:rsid w:val="002574C8"/>
    <w:rsid w:val="00262E41"/>
    <w:rsid w:val="00263822"/>
    <w:rsid w:val="00263BE8"/>
    <w:rsid w:val="00267D5E"/>
    <w:rsid w:val="00270D00"/>
    <w:rsid w:val="00271A6B"/>
    <w:rsid w:val="00272173"/>
    <w:rsid w:val="002728E8"/>
    <w:rsid w:val="00272AFF"/>
    <w:rsid w:val="002730F3"/>
    <w:rsid w:val="002731E3"/>
    <w:rsid w:val="00276474"/>
    <w:rsid w:val="002767DA"/>
    <w:rsid w:val="002771E6"/>
    <w:rsid w:val="00280105"/>
    <w:rsid w:val="00280AE8"/>
    <w:rsid w:val="0028110C"/>
    <w:rsid w:val="00281DED"/>
    <w:rsid w:val="002823A9"/>
    <w:rsid w:val="00283390"/>
    <w:rsid w:val="002839DF"/>
    <w:rsid w:val="00283BC0"/>
    <w:rsid w:val="00284209"/>
    <w:rsid w:val="00284ED7"/>
    <w:rsid w:val="00287020"/>
    <w:rsid w:val="002901BD"/>
    <w:rsid w:val="00290328"/>
    <w:rsid w:val="002903AB"/>
    <w:rsid w:val="00290672"/>
    <w:rsid w:val="00291488"/>
    <w:rsid w:val="002918D9"/>
    <w:rsid w:val="00293F4C"/>
    <w:rsid w:val="002969AD"/>
    <w:rsid w:val="00297A01"/>
    <w:rsid w:val="002A1F1E"/>
    <w:rsid w:val="002A2106"/>
    <w:rsid w:val="002A37EB"/>
    <w:rsid w:val="002A4DA9"/>
    <w:rsid w:val="002A512E"/>
    <w:rsid w:val="002A53B0"/>
    <w:rsid w:val="002A5A27"/>
    <w:rsid w:val="002A6B36"/>
    <w:rsid w:val="002A6F19"/>
    <w:rsid w:val="002B00F1"/>
    <w:rsid w:val="002B2F06"/>
    <w:rsid w:val="002B3EEB"/>
    <w:rsid w:val="002B6419"/>
    <w:rsid w:val="002C2F15"/>
    <w:rsid w:val="002C3FAE"/>
    <w:rsid w:val="002C713D"/>
    <w:rsid w:val="002C7D38"/>
    <w:rsid w:val="002C7E48"/>
    <w:rsid w:val="002D06EA"/>
    <w:rsid w:val="002D1F0B"/>
    <w:rsid w:val="002D3159"/>
    <w:rsid w:val="002D424D"/>
    <w:rsid w:val="002D431B"/>
    <w:rsid w:val="002D519C"/>
    <w:rsid w:val="002E02BA"/>
    <w:rsid w:val="002E1EB3"/>
    <w:rsid w:val="002E28F6"/>
    <w:rsid w:val="002E5180"/>
    <w:rsid w:val="002E5593"/>
    <w:rsid w:val="002E7B12"/>
    <w:rsid w:val="002F0FA0"/>
    <w:rsid w:val="002F20DE"/>
    <w:rsid w:val="002F2554"/>
    <w:rsid w:val="002F5C52"/>
    <w:rsid w:val="002F672A"/>
    <w:rsid w:val="002F6FA4"/>
    <w:rsid w:val="00301884"/>
    <w:rsid w:val="003024B9"/>
    <w:rsid w:val="0030333B"/>
    <w:rsid w:val="003046AC"/>
    <w:rsid w:val="00305914"/>
    <w:rsid w:val="00311FCD"/>
    <w:rsid w:val="00312874"/>
    <w:rsid w:val="00313267"/>
    <w:rsid w:val="00313639"/>
    <w:rsid w:val="00313AE2"/>
    <w:rsid w:val="00313FDA"/>
    <w:rsid w:val="00315545"/>
    <w:rsid w:val="00315871"/>
    <w:rsid w:val="00316DC5"/>
    <w:rsid w:val="00317FB2"/>
    <w:rsid w:val="00320973"/>
    <w:rsid w:val="0032214D"/>
    <w:rsid w:val="00325A24"/>
    <w:rsid w:val="00326ECE"/>
    <w:rsid w:val="00327436"/>
    <w:rsid w:val="003303B5"/>
    <w:rsid w:val="003304A3"/>
    <w:rsid w:val="00330642"/>
    <w:rsid w:val="00330D2E"/>
    <w:rsid w:val="00330FE3"/>
    <w:rsid w:val="003345F0"/>
    <w:rsid w:val="00335F7C"/>
    <w:rsid w:val="00336660"/>
    <w:rsid w:val="00337353"/>
    <w:rsid w:val="00340340"/>
    <w:rsid w:val="00341A31"/>
    <w:rsid w:val="003421C1"/>
    <w:rsid w:val="00342431"/>
    <w:rsid w:val="003425B7"/>
    <w:rsid w:val="00343816"/>
    <w:rsid w:val="003442FA"/>
    <w:rsid w:val="00345280"/>
    <w:rsid w:val="003478EE"/>
    <w:rsid w:val="00354689"/>
    <w:rsid w:val="00355086"/>
    <w:rsid w:val="00356967"/>
    <w:rsid w:val="00356BA6"/>
    <w:rsid w:val="003606ED"/>
    <w:rsid w:val="00362E17"/>
    <w:rsid w:val="0036407A"/>
    <w:rsid w:val="003668C5"/>
    <w:rsid w:val="0036757A"/>
    <w:rsid w:val="0037164D"/>
    <w:rsid w:val="0037189B"/>
    <w:rsid w:val="003732B2"/>
    <w:rsid w:val="00373342"/>
    <w:rsid w:val="00373C34"/>
    <w:rsid w:val="00374C9A"/>
    <w:rsid w:val="0037500C"/>
    <w:rsid w:val="003753F1"/>
    <w:rsid w:val="003762F9"/>
    <w:rsid w:val="00380D31"/>
    <w:rsid w:val="00381363"/>
    <w:rsid w:val="00382016"/>
    <w:rsid w:val="003836A3"/>
    <w:rsid w:val="00383796"/>
    <w:rsid w:val="00383E34"/>
    <w:rsid w:val="00383E90"/>
    <w:rsid w:val="003844DA"/>
    <w:rsid w:val="003847BF"/>
    <w:rsid w:val="00387B3F"/>
    <w:rsid w:val="003905FF"/>
    <w:rsid w:val="003917D7"/>
    <w:rsid w:val="00392BFA"/>
    <w:rsid w:val="00393339"/>
    <w:rsid w:val="00395A5B"/>
    <w:rsid w:val="00396142"/>
    <w:rsid w:val="0039639E"/>
    <w:rsid w:val="00396869"/>
    <w:rsid w:val="003A463D"/>
    <w:rsid w:val="003A6475"/>
    <w:rsid w:val="003B0490"/>
    <w:rsid w:val="003B06C5"/>
    <w:rsid w:val="003B0B31"/>
    <w:rsid w:val="003B0B3E"/>
    <w:rsid w:val="003B0F50"/>
    <w:rsid w:val="003B0FE0"/>
    <w:rsid w:val="003B29D9"/>
    <w:rsid w:val="003B30A0"/>
    <w:rsid w:val="003B3E50"/>
    <w:rsid w:val="003B59D9"/>
    <w:rsid w:val="003B6789"/>
    <w:rsid w:val="003C3824"/>
    <w:rsid w:val="003C6474"/>
    <w:rsid w:val="003C6AF4"/>
    <w:rsid w:val="003C6ED3"/>
    <w:rsid w:val="003C7802"/>
    <w:rsid w:val="003C780B"/>
    <w:rsid w:val="003C7A0B"/>
    <w:rsid w:val="003D28DB"/>
    <w:rsid w:val="003D2B3A"/>
    <w:rsid w:val="003D2D7A"/>
    <w:rsid w:val="003D3C89"/>
    <w:rsid w:val="003D5967"/>
    <w:rsid w:val="003D636D"/>
    <w:rsid w:val="003D782B"/>
    <w:rsid w:val="003E29A5"/>
    <w:rsid w:val="003E430E"/>
    <w:rsid w:val="003E5D70"/>
    <w:rsid w:val="003E6A71"/>
    <w:rsid w:val="003E6BD0"/>
    <w:rsid w:val="003E6FCB"/>
    <w:rsid w:val="003F1565"/>
    <w:rsid w:val="003F1B01"/>
    <w:rsid w:val="003F2248"/>
    <w:rsid w:val="003F340F"/>
    <w:rsid w:val="003F3E9A"/>
    <w:rsid w:val="003F6617"/>
    <w:rsid w:val="003F6932"/>
    <w:rsid w:val="003F7243"/>
    <w:rsid w:val="003F7FB1"/>
    <w:rsid w:val="00400799"/>
    <w:rsid w:val="00400D10"/>
    <w:rsid w:val="0040148D"/>
    <w:rsid w:val="00402212"/>
    <w:rsid w:val="0040317B"/>
    <w:rsid w:val="0040536B"/>
    <w:rsid w:val="004057AB"/>
    <w:rsid w:val="00405C46"/>
    <w:rsid w:val="004062B3"/>
    <w:rsid w:val="0041072E"/>
    <w:rsid w:val="0041196C"/>
    <w:rsid w:val="00412424"/>
    <w:rsid w:val="00412876"/>
    <w:rsid w:val="00415A95"/>
    <w:rsid w:val="00416AD3"/>
    <w:rsid w:val="0042144B"/>
    <w:rsid w:val="00423B92"/>
    <w:rsid w:val="00424240"/>
    <w:rsid w:val="00424348"/>
    <w:rsid w:val="0042686D"/>
    <w:rsid w:val="00430266"/>
    <w:rsid w:val="00430B0A"/>
    <w:rsid w:val="00431052"/>
    <w:rsid w:val="00432E3C"/>
    <w:rsid w:val="004333C1"/>
    <w:rsid w:val="0043362C"/>
    <w:rsid w:val="0043401E"/>
    <w:rsid w:val="00435879"/>
    <w:rsid w:val="0044381B"/>
    <w:rsid w:val="004445AB"/>
    <w:rsid w:val="004449E8"/>
    <w:rsid w:val="00445061"/>
    <w:rsid w:val="004452C0"/>
    <w:rsid w:val="00445D8A"/>
    <w:rsid w:val="00447C8D"/>
    <w:rsid w:val="0045063B"/>
    <w:rsid w:val="004520F4"/>
    <w:rsid w:val="00452550"/>
    <w:rsid w:val="004554EA"/>
    <w:rsid w:val="004566E9"/>
    <w:rsid w:val="004575A9"/>
    <w:rsid w:val="00457E61"/>
    <w:rsid w:val="00460AAF"/>
    <w:rsid w:val="00461A80"/>
    <w:rsid w:val="004628E4"/>
    <w:rsid w:val="00463D96"/>
    <w:rsid w:val="00464168"/>
    <w:rsid w:val="00464CB3"/>
    <w:rsid w:val="00465512"/>
    <w:rsid w:val="00471614"/>
    <w:rsid w:val="004749C6"/>
    <w:rsid w:val="004761C5"/>
    <w:rsid w:val="00476A83"/>
    <w:rsid w:val="00477836"/>
    <w:rsid w:val="00481525"/>
    <w:rsid w:val="00482A59"/>
    <w:rsid w:val="00483C63"/>
    <w:rsid w:val="00486F1C"/>
    <w:rsid w:val="004877A3"/>
    <w:rsid w:val="004921AF"/>
    <w:rsid w:val="00492279"/>
    <w:rsid w:val="004931CE"/>
    <w:rsid w:val="00496AFF"/>
    <w:rsid w:val="00496E56"/>
    <w:rsid w:val="004A1396"/>
    <w:rsid w:val="004A3EBE"/>
    <w:rsid w:val="004A51E7"/>
    <w:rsid w:val="004A545D"/>
    <w:rsid w:val="004A5DCE"/>
    <w:rsid w:val="004A6C44"/>
    <w:rsid w:val="004B0F45"/>
    <w:rsid w:val="004B11EA"/>
    <w:rsid w:val="004B137D"/>
    <w:rsid w:val="004B6746"/>
    <w:rsid w:val="004B6899"/>
    <w:rsid w:val="004C01C2"/>
    <w:rsid w:val="004C407C"/>
    <w:rsid w:val="004C52A3"/>
    <w:rsid w:val="004C7A6F"/>
    <w:rsid w:val="004D6D14"/>
    <w:rsid w:val="004D7414"/>
    <w:rsid w:val="004E2ED9"/>
    <w:rsid w:val="004E4448"/>
    <w:rsid w:val="004E6348"/>
    <w:rsid w:val="004E6F41"/>
    <w:rsid w:val="004F332F"/>
    <w:rsid w:val="004F3E36"/>
    <w:rsid w:val="004F44C3"/>
    <w:rsid w:val="004F44F1"/>
    <w:rsid w:val="004F4FD8"/>
    <w:rsid w:val="004F5350"/>
    <w:rsid w:val="004F66CF"/>
    <w:rsid w:val="004F683D"/>
    <w:rsid w:val="004F6A1F"/>
    <w:rsid w:val="004F6CC5"/>
    <w:rsid w:val="00500725"/>
    <w:rsid w:val="00501310"/>
    <w:rsid w:val="00506A0A"/>
    <w:rsid w:val="00507CE7"/>
    <w:rsid w:val="00510DDD"/>
    <w:rsid w:val="00512239"/>
    <w:rsid w:val="00513121"/>
    <w:rsid w:val="00513AF3"/>
    <w:rsid w:val="00513B9D"/>
    <w:rsid w:val="005143AC"/>
    <w:rsid w:val="0051468F"/>
    <w:rsid w:val="00515617"/>
    <w:rsid w:val="00516958"/>
    <w:rsid w:val="005171A2"/>
    <w:rsid w:val="005201D2"/>
    <w:rsid w:val="0052037B"/>
    <w:rsid w:val="005265E1"/>
    <w:rsid w:val="0052781A"/>
    <w:rsid w:val="00527F4D"/>
    <w:rsid w:val="0053031E"/>
    <w:rsid w:val="00530F4C"/>
    <w:rsid w:val="00531D2F"/>
    <w:rsid w:val="0053219A"/>
    <w:rsid w:val="005339EF"/>
    <w:rsid w:val="005347B7"/>
    <w:rsid w:val="00534ED3"/>
    <w:rsid w:val="0053603F"/>
    <w:rsid w:val="0053696F"/>
    <w:rsid w:val="00536B20"/>
    <w:rsid w:val="0053780E"/>
    <w:rsid w:val="00540973"/>
    <w:rsid w:val="0054194A"/>
    <w:rsid w:val="00541F95"/>
    <w:rsid w:val="00542172"/>
    <w:rsid w:val="00542F80"/>
    <w:rsid w:val="005455F6"/>
    <w:rsid w:val="00554035"/>
    <w:rsid w:val="00554D45"/>
    <w:rsid w:val="00554E0E"/>
    <w:rsid w:val="005552B9"/>
    <w:rsid w:val="00556DC8"/>
    <w:rsid w:val="00556FE8"/>
    <w:rsid w:val="00560F4E"/>
    <w:rsid w:val="005625B1"/>
    <w:rsid w:val="00562A4B"/>
    <w:rsid w:val="00562B56"/>
    <w:rsid w:val="00562BD1"/>
    <w:rsid w:val="00563DC9"/>
    <w:rsid w:val="00565DE1"/>
    <w:rsid w:val="00566BAC"/>
    <w:rsid w:val="005708BC"/>
    <w:rsid w:val="00572A4F"/>
    <w:rsid w:val="00572E60"/>
    <w:rsid w:val="00572E69"/>
    <w:rsid w:val="0057610A"/>
    <w:rsid w:val="00577298"/>
    <w:rsid w:val="00580875"/>
    <w:rsid w:val="005813ED"/>
    <w:rsid w:val="00581AD2"/>
    <w:rsid w:val="0058213A"/>
    <w:rsid w:val="005833EC"/>
    <w:rsid w:val="005901BE"/>
    <w:rsid w:val="00590683"/>
    <w:rsid w:val="00590A8D"/>
    <w:rsid w:val="00590C9D"/>
    <w:rsid w:val="00591811"/>
    <w:rsid w:val="005928B0"/>
    <w:rsid w:val="0059309C"/>
    <w:rsid w:val="0059376F"/>
    <w:rsid w:val="005949C3"/>
    <w:rsid w:val="00594CED"/>
    <w:rsid w:val="00595BBF"/>
    <w:rsid w:val="005A01F5"/>
    <w:rsid w:val="005A3901"/>
    <w:rsid w:val="005A4AC4"/>
    <w:rsid w:val="005B1606"/>
    <w:rsid w:val="005B1F55"/>
    <w:rsid w:val="005B22F1"/>
    <w:rsid w:val="005B2A6A"/>
    <w:rsid w:val="005B351E"/>
    <w:rsid w:val="005B65F5"/>
    <w:rsid w:val="005B7AB2"/>
    <w:rsid w:val="005B7F43"/>
    <w:rsid w:val="005C0557"/>
    <w:rsid w:val="005C0EBB"/>
    <w:rsid w:val="005C1EA8"/>
    <w:rsid w:val="005C321D"/>
    <w:rsid w:val="005C4597"/>
    <w:rsid w:val="005C49B1"/>
    <w:rsid w:val="005C6B9B"/>
    <w:rsid w:val="005C7706"/>
    <w:rsid w:val="005D2C7F"/>
    <w:rsid w:val="005D2D53"/>
    <w:rsid w:val="005D2F97"/>
    <w:rsid w:val="005D41EC"/>
    <w:rsid w:val="005D48AC"/>
    <w:rsid w:val="005D4B76"/>
    <w:rsid w:val="005D5A44"/>
    <w:rsid w:val="005D5DFE"/>
    <w:rsid w:val="005D6CDE"/>
    <w:rsid w:val="005E056B"/>
    <w:rsid w:val="005E09C1"/>
    <w:rsid w:val="005E28C3"/>
    <w:rsid w:val="005E360E"/>
    <w:rsid w:val="005E5522"/>
    <w:rsid w:val="005E62D5"/>
    <w:rsid w:val="005F13E3"/>
    <w:rsid w:val="005F2512"/>
    <w:rsid w:val="005F301F"/>
    <w:rsid w:val="005F61E3"/>
    <w:rsid w:val="005F746D"/>
    <w:rsid w:val="006012AC"/>
    <w:rsid w:val="00602279"/>
    <w:rsid w:val="00602F05"/>
    <w:rsid w:val="00611A10"/>
    <w:rsid w:val="0061307A"/>
    <w:rsid w:val="00613D3C"/>
    <w:rsid w:val="00614FF5"/>
    <w:rsid w:val="00616F3F"/>
    <w:rsid w:val="00620827"/>
    <w:rsid w:val="00624898"/>
    <w:rsid w:val="006264DC"/>
    <w:rsid w:val="006302E7"/>
    <w:rsid w:val="00630593"/>
    <w:rsid w:val="0063097B"/>
    <w:rsid w:val="00631369"/>
    <w:rsid w:val="006339D3"/>
    <w:rsid w:val="00635576"/>
    <w:rsid w:val="006357F9"/>
    <w:rsid w:val="00636710"/>
    <w:rsid w:val="00642022"/>
    <w:rsid w:val="0064210A"/>
    <w:rsid w:val="00642110"/>
    <w:rsid w:val="00642A2E"/>
    <w:rsid w:val="00644587"/>
    <w:rsid w:val="0064527E"/>
    <w:rsid w:val="006469F9"/>
    <w:rsid w:val="00646B52"/>
    <w:rsid w:val="00650824"/>
    <w:rsid w:val="00650A82"/>
    <w:rsid w:val="00651D4D"/>
    <w:rsid w:val="006532BF"/>
    <w:rsid w:val="0065567E"/>
    <w:rsid w:val="00655AD3"/>
    <w:rsid w:val="00656304"/>
    <w:rsid w:val="00656532"/>
    <w:rsid w:val="00661471"/>
    <w:rsid w:val="00661DAF"/>
    <w:rsid w:val="0066334D"/>
    <w:rsid w:val="00663868"/>
    <w:rsid w:val="006640CD"/>
    <w:rsid w:val="00664269"/>
    <w:rsid w:val="006646AE"/>
    <w:rsid w:val="00664AC3"/>
    <w:rsid w:val="00666CC9"/>
    <w:rsid w:val="006720AF"/>
    <w:rsid w:val="00674E52"/>
    <w:rsid w:val="00675093"/>
    <w:rsid w:val="00681C4C"/>
    <w:rsid w:val="006820D8"/>
    <w:rsid w:val="00682EDD"/>
    <w:rsid w:val="0068366E"/>
    <w:rsid w:val="00683FA9"/>
    <w:rsid w:val="00684F57"/>
    <w:rsid w:val="006857C8"/>
    <w:rsid w:val="006876C7"/>
    <w:rsid w:val="00687A4E"/>
    <w:rsid w:val="00691235"/>
    <w:rsid w:val="00692853"/>
    <w:rsid w:val="00694077"/>
    <w:rsid w:val="006943CA"/>
    <w:rsid w:val="00694A5B"/>
    <w:rsid w:val="006A021D"/>
    <w:rsid w:val="006A04D0"/>
    <w:rsid w:val="006A1B72"/>
    <w:rsid w:val="006A2C06"/>
    <w:rsid w:val="006A4C9A"/>
    <w:rsid w:val="006A5EB1"/>
    <w:rsid w:val="006A6133"/>
    <w:rsid w:val="006B0612"/>
    <w:rsid w:val="006B322A"/>
    <w:rsid w:val="006B34FE"/>
    <w:rsid w:val="006B3565"/>
    <w:rsid w:val="006B7BE6"/>
    <w:rsid w:val="006C0489"/>
    <w:rsid w:val="006C24A4"/>
    <w:rsid w:val="006C3387"/>
    <w:rsid w:val="006C4599"/>
    <w:rsid w:val="006C4775"/>
    <w:rsid w:val="006C5B5B"/>
    <w:rsid w:val="006C5B92"/>
    <w:rsid w:val="006C6183"/>
    <w:rsid w:val="006C73E9"/>
    <w:rsid w:val="006D0063"/>
    <w:rsid w:val="006D0A01"/>
    <w:rsid w:val="006D0A9C"/>
    <w:rsid w:val="006D0CA6"/>
    <w:rsid w:val="006D3438"/>
    <w:rsid w:val="006D4644"/>
    <w:rsid w:val="006D60C5"/>
    <w:rsid w:val="006D7E8D"/>
    <w:rsid w:val="006E00EF"/>
    <w:rsid w:val="006E2418"/>
    <w:rsid w:val="006E518A"/>
    <w:rsid w:val="006E70AE"/>
    <w:rsid w:val="006E7133"/>
    <w:rsid w:val="006F04B3"/>
    <w:rsid w:val="006F0B93"/>
    <w:rsid w:val="006F0DFD"/>
    <w:rsid w:val="006F1593"/>
    <w:rsid w:val="006F1B38"/>
    <w:rsid w:val="006F3969"/>
    <w:rsid w:val="006F4257"/>
    <w:rsid w:val="006F59BB"/>
    <w:rsid w:val="006F5ECC"/>
    <w:rsid w:val="006F6F7F"/>
    <w:rsid w:val="00700293"/>
    <w:rsid w:val="007004E3"/>
    <w:rsid w:val="00701211"/>
    <w:rsid w:val="0070426C"/>
    <w:rsid w:val="007066BE"/>
    <w:rsid w:val="00707361"/>
    <w:rsid w:val="00707839"/>
    <w:rsid w:val="00707B6E"/>
    <w:rsid w:val="00707CF0"/>
    <w:rsid w:val="007105C2"/>
    <w:rsid w:val="00712054"/>
    <w:rsid w:val="00713586"/>
    <w:rsid w:val="00714061"/>
    <w:rsid w:val="00714684"/>
    <w:rsid w:val="00714B1B"/>
    <w:rsid w:val="00716222"/>
    <w:rsid w:val="00716BE1"/>
    <w:rsid w:val="00716EE8"/>
    <w:rsid w:val="00717CC8"/>
    <w:rsid w:val="00720583"/>
    <w:rsid w:val="00721594"/>
    <w:rsid w:val="0072181E"/>
    <w:rsid w:val="00723259"/>
    <w:rsid w:val="00723C97"/>
    <w:rsid w:val="00731570"/>
    <w:rsid w:val="00732C8B"/>
    <w:rsid w:val="0073339D"/>
    <w:rsid w:val="00733A8A"/>
    <w:rsid w:val="007340A7"/>
    <w:rsid w:val="00735209"/>
    <w:rsid w:val="007358A5"/>
    <w:rsid w:val="00736E62"/>
    <w:rsid w:val="0073724F"/>
    <w:rsid w:val="007372F6"/>
    <w:rsid w:val="00740E6D"/>
    <w:rsid w:val="00741B16"/>
    <w:rsid w:val="00741DC7"/>
    <w:rsid w:val="00743B9B"/>
    <w:rsid w:val="00743E4A"/>
    <w:rsid w:val="00745520"/>
    <w:rsid w:val="007508DC"/>
    <w:rsid w:val="00750B59"/>
    <w:rsid w:val="007511C4"/>
    <w:rsid w:val="00751864"/>
    <w:rsid w:val="00751A49"/>
    <w:rsid w:val="00752367"/>
    <w:rsid w:val="007523A7"/>
    <w:rsid w:val="0075449C"/>
    <w:rsid w:val="00754A97"/>
    <w:rsid w:val="00755219"/>
    <w:rsid w:val="00757937"/>
    <w:rsid w:val="00757F66"/>
    <w:rsid w:val="007623A1"/>
    <w:rsid w:val="00762892"/>
    <w:rsid w:val="0076379E"/>
    <w:rsid w:val="00764468"/>
    <w:rsid w:val="00765952"/>
    <w:rsid w:val="00765ABE"/>
    <w:rsid w:val="007704E0"/>
    <w:rsid w:val="00770F46"/>
    <w:rsid w:val="00780702"/>
    <w:rsid w:val="007811DE"/>
    <w:rsid w:val="0078177A"/>
    <w:rsid w:val="00783B78"/>
    <w:rsid w:val="00785BB5"/>
    <w:rsid w:val="00786028"/>
    <w:rsid w:val="0078684A"/>
    <w:rsid w:val="00790B73"/>
    <w:rsid w:val="00792C6A"/>
    <w:rsid w:val="007933CC"/>
    <w:rsid w:val="007937F8"/>
    <w:rsid w:val="007941AD"/>
    <w:rsid w:val="00794661"/>
    <w:rsid w:val="00794FE1"/>
    <w:rsid w:val="007A4AD7"/>
    <w:rsid w:val="007A4DB5"/>
    <w:rsid w:val="007A5D2C"/>
    <w:rsid w:val="007A685A"/>
    <w:rsid w:val="007B00AF"/>
    <w:rsid w:val="007B06DD"/>
    <w:rsid w:val="007B08F9"/>
    <w:rsid w:val="007B153F"/>
    <w:rsid w:val="007B4325"/>
    <w:rsid w:val="007B45EA"/>
    <w:rsid w:val="007B4C3A"/>
    <w:rsid w:val="007B56FE"/>
    <w:rsid w:val="007B5E03"/>
    <w:rsid w:val="007C217A"/>
    <w:rsid w:val="007C2939"/>
    <w:rsid w:val="007C47A3"/>
    <w:rsid w:val="007C496D"/>
    <w:rsid w:val="007C7DA6"/>
    <w:rsid w:val="007D0A6E"/>
    <w:rsid w:val="007D41B1"/>
    <w:rsid w:val="007D5C07"/>
    <w:rsid w:val="007D68E8"/>
    <w:rsid w:val="007E027E"/>
    <w:rsid w:val="007E031F"/>
    <w:rsid w:val="007E05CD"/>
    <w:rsid w:val="007E0771"/>
    <w:rsid w:val="007E0A17"/>
    <w:rsid w:val="007E25E5"/>
    <w:rsid w:val="007E2E10"/>
    <w:rsid w:val="007E59BE"/>
    <w:rsid w:val="007E5EFD"/>
    <w:rsid w:val="007E627B"/>
    <w:rsid w:val="007F0CFF"/>
    <w:rsid w:val="007F115C"/>
    <w:rsid w:val="007F1604"/>
    <w:rsid w:val="007F21E2"/>
    <w:rsid w:val="007F32BD"/>
    <w:rsid w:val="007F48BA"/>
    <w:rsid w:val="007F672D"/>
    <w:rsid w:val="007F7C3C"/>
    <w:rsid w:val="00802197"/>
    <w:rsid w:val="008023EB"/>
    <w:rsid w:val="00804685"/>
    <w:rsid w:val="0080485D"/>
    <w:rsid w:val="00804FE8"/>
    <w:rsid w:val="00810DFE"/>
    <w:rsid w:val="0081169B"/>
    <w:rsid w:val="0081228B"/>
    <w:rsid w:val="00812626"/>
    <w:rsid w:val="008146BC"/>
    <w:rsid w:val="00815CFF"/>
    <w:rsid w:val="00816DD0"/>
    <w:rsid w:val="008219F8"/>
    <w:rsid w:val="00822521"/>
    <w:rsid w:val="00822BD7"/>
    <w:rsid w:val="00822D6F"/>
    <w:rsid w:val="00823C69"/>
    <w:rsid w:val="00827880"/>
    <w:rsid w:val="008301B2"/>
    <w:rsid w:val="00832FD8"/>
    <w:rsid w:val="0083503D"/>
    <w:rsid w:val="0083638A"/>
    <w:rsid w:val="00836808"/>
    <w:rsid w:val="00836FC4"/>
    <w:rsid w:val="00840F92"/>
    <w:rsid w:val="00840FBE"/>
    <w:rsid w:val="00845ABE"/>
    <w:rsid w:val="00845C8D"/>
    <w:rsid w:val="00846C94"/>
    <w:rsid w:val="00847772"/>
    <w:rsid w:val="00850299"/>
    <w:rsid w:val="0085031C"/>
    <w:rsid w:val="008509E0"/>
    <w:rsid w:val="008513CB"/>
    <w:rsid w:val="008516B1"/>
    <w:rsid w:val="0085181C"/>
    <w:rsid w:val="00851AED"/>
    <w:rsid w:val="00851D6C"/>
    <w:rsid w:val="0085531D"/>
    <w:rsid w:val="008574FB"/>
    <w:rsid w:val="00857688"/>
    <w:rsid w:val="00857D21"/>
    <w:rsid w:val="00860349"/>
    <w:rsid w:val="00862576"/>
    <w:rsid w:val="00865F2C"/>
    <w:rsid w:val="00865F68"/>
    <w:rsid w:val="008670EB"/>
    <w:rsid w:val="00867365"/>
    <w:rsid w:val="00870C14"/>
    <w:rsid w:val="008716B8"/>
    <w:rsid w:val="008744B7"/>
    <w:rsid w:val="00875B4F"/>
    <w:rsid w:val="008770F6"/>
    <w:rsid w:val="00881B11"/>
    <w:rsid w:val="008839AD"/>
    <w:rsid w:val="00883B6E"/>
    <w:rsid w:val="0088427D"/>
    <w:rsid w:val="008912E1"/>
    <w:rsid w:val="008915FA"/>
    <w:rsid w:val="00893162"/>
    <w:rsid w:val="00893F66"/>
    <w:rsid w:val="008942A1"/>
    <w:rsid w:val="008944C9"/>
    <w:rsid w:val="0089629A"/>
    <w:rsid w:val="008A0DDE"/>
    <w:rsid w:val="008A1130"/>
    <w:rsid w:val="008A3A6B"/>
    <w:rsid w:val="008A403D"/>
    <w:rsid w:val="008A46C0"/>
    <w:rsid w:val="008A4952"/>
    <w:rsid w:val="008A4E25"/>
    <w:rsid w:val="008A51B7"/>
    <w:rsid w:val="008A6676"/>
    <w:rsid w:val="008A73EC"/>
    <w:rsid w:val="008A7C5A"/>
    <w:rsid w:val="008B21D1"/>
    <w:rsid w:val="008B3CF6"/>
    <w:rsid w:val="008B3E15"/>
    <w:rsid w:val="008B7C8C"/>
    <w:rsid w:val="008B7E39"/>
    <w:rsid w:val="008C1000"/>
    <w:rsid w:val="008C2CE2"/>
    <w:rsid w:val="008C2DCE"/>
    <w:rsid w:val="008C4CD9"/>
    <w:rsid w:val="008C6C24"/>
    <w:rsid w:val="008C7839"/>
    <w:rsid w:val="008D0E6C"/>
    <w:rsid w:val="008D2380"/>
    <w:rsid w:val="008D350B"/>
    <w:rsid w:val="008D3C75"/>
    <w:rsid w:val="008D4425"/>
    <w:rsid w:val="008D6776"/>
    <w:rsid w:val="008D74F1"/>
    <w:rsid w:val="008D7677"/>
    <w:rsid w:val="008E037E"/>
    <w:rsid w:val="008E227B"/>
    <w:rsid w:val="008E2B86"/>
    <w:rsid w:val="008E4BEC"/>
    <w:rsid w:val="008E50F7"/>
    <w:rsid w:val="008E59B7"/>
    <w:rsid w:val="008E634B"/>
    <w:rsid w:val="008E7C79"/>
    <w:rsid w:val="008F0B02"/>
    <w:rsid w:val="008F1339"/>
    <w:rsid w:val="008F1CE2"/>
    <w:rsid w:val="008F1E55"/>
    <w:rsid w:val="008F2A81"/>
    <w:rsid w:val="008F48D3"/>
    <w:rsid w:val="008F4BFD"/>
    <w:rsid w:val="008F6797"/>
    <w:rsid w:val="008F6F53"/>
    <w:rsid w:val="008F791F"/>
    <w:rsid w:val="009000E5"/>
    <w:rsid w:val="009105E8"/>
    <w:rsid w:val="00911713"/>
    <w:rsid w:val="00911993"/>
    <w:rsid w:val="00911DE3"/>
    <w:rsid w:val="0091308D"/>
    <w:rsid w:val="00913B54"/>
    <w:rsid w:val="00914581"/>
    <w:rsid w:val="00914B50"/>
    <w:rsid w:val="00915D06"/>
    <w:rsid w:val="0092368E"/>
    <w:rsid w:val="00924861"/>
    <w:rsid w:val="00925381"/>
    <w:rsid w:val="009255FD"/>
    <w:rsid w:val="0093226D"/>
    <w:rsid w:val="00932E88"/>
    <w:rsid w:val="00932FAC"/>
    <w:rsid w:val="0093362E"/>
    <w:rsid w:val="00933A12"/>
    <w:rsid w:val="00933D83"/>
    <w:rsid w:val="00934301"/>
    <w:rsid w:val="00934979"/>
    <w:rsid w:val="00934B23"/>
    <w:rsid w:val="009356C4"/>
    <w:rsid w:val="00935C8C"/>
    <w:rsid w:val="00936928"/>
    <w:rsid w:val="00936947"/>
    <w:rsid w:val="009374CB"/>
    <w:rsid w:val="00940A35"/>
    <w:rsid w:val="00940CC5"/>
    <w:rsid w:val="00940E8F"/>
    <w:rsid w:val="0094226D"/>
    <w:rsid w:val="00946679"/>
    <w:rsid w:val="00952345"/>
    <w:rsid w:val="00952FFE"/>
    <w:rsid w:val="00953C1A"/>
    <w:rsid w:val="0095523C"/>
    <w:rsid w:val="00955FEC"/>
    <w:rsid w:val="00960D33"/>
    <w:rsid w:val="00961B23"/>
    <w:rsid w:val="00963989"/>
    <w:rsid w:val="00963BD4"/>
    <w:rsid w:val="00965CEC"/>
    <w:rsid w:val="0096611D"/>
    <w:rsid w:val="00973498"/>
    <w:rsid w:val="00973778"/>
    <w:rsid w:val="00973781"/>
    <w:rsid w:val="00973C60"/>
    <w:rsid w:val="009745BA"/>
    <w:rsid w:val="009761DA"/>
    <w:rsid w:val="00977967"/>
    <w:rsid w:val="009854EA"/>
    <w:rsid w:val="00986775"/>
    <w:rsid w:val="00986F97"/>
    <w:rsid w:val="0098799D"/>
    <w:rsid w:val="009923A3"/>
    <w:rsid w:val="00993504"/>
    <w:rsid w:val="00995601"/>
    <w:rsid w:val="00995FA6"/>
    <w:rsid w:val="00996040"/>
    <w:rsid w:val="00996D8C"/>
    <w:rsid w:val="009A0C3A"/>
    <w:rsid w:val="009A1034"/>
    <w:rsid w:val="009A21C6"/>
    <w:rsid w:val="009A29FA"/>
    <w:rsid w:val="009A4067"/>
    <w:rsid w:val="009A51AC"/>
    <w:rsid w:val="009A56AF"/>
    <w:rsid w:val="009A58A6"/>
    <w:rsid w:val="009A5F76"/>
    <w:rsid w:val="009A75C3"/>
    <w:rsid w:val="009A7A20"/>
    <w:rsid w:val="009B0292"/>
    <w:rsid w:val="009B1185"/>
    <w:rsid w:val="009B276F"/>
    <w:rsid w:val="009B453F"/>
    <w:rsid w:val="009B56ED"/>
    <w:rsid w:val="009B6415"/>
    <w:rsid w:val="009B732A"/>
    <w:rsid w:val="009C0944"/>
    <w:rsid w:val="009C182C"/>
    <w:rsid w:val="009C2A86"/>
    <w:rsid w:val="009C3DAB"/>
    <w:rsid w:val="009C4300"/>
    <w:rsid w:val="009C5D66"/>
    <w:rsid w:val="009C5FD4"/>
    <w:rsid w:val="009C6D39"/>
    <w:rsid w:val="009D53E7"/>
    <w:rsid w:val="009D6EE7"/>
    <w:rsid w:val="009E4F04"/>
    <w:rsid w:val="009E7352"/>
    <w:rsid w:val="009E78B2"/>
    <w:rsid w:val="009E7933"/>
    <w:rsid w:val="009E7FB2"/>
    <w:rsid w:val="009F116D"/>
    <w:rsid w:val="009F2EAC"/>
    <w:rsid w:val="009F37AB"/>
    <w:rsid w:val="009F5BDE"/>
    <w:rsid w:val="009F6A29"/>
    <w:rsid w:val="00A01F26"/>
    <w:rsid w:val="00A02F46"/>
    <w:rsid w:val="00A033D8"/>
    <w:rsid w:val="00A036A9"/>
    <w:rsid w:val="00A04493"/>
    <w:rsid w:val="00A05340"/>
    <w:rsid w:val="00A078A5"/>
    <w:rsid w:val="00A1309D"/>
    <w:rsid w:val="00A15361"/>
    <w:rsid w:val="00A153E6"/>
    <w:rsid w:val="00A15A0C"/>
    <w:rsid w:val="00A20126"/>
    <w:rsid w:val="00A20F7D"/>
    <w:rsid w:val="00A25F9A"/>
    <w:rsid w:val="00A26506"/>
    <w:rsid w:val="00A266CC"/>
    <w:rsid w:val="00A30E01"/>
    <w:rsid w:val="00A31673"/>
    <w:rsid w:val="00A3314F"/>
    <w:rsid w:val="00A332CA"/>
    <w:rsid w:val="00A33D60"/>
    <w:rsid w:val="00A351F8"/>
    <w:rsid w:val="00A365DD"/>
    <w:rsid w:val="00A36AC5"/>
    <w:rsid w:val="00A36EA1"/>
    <w:rsid w:val="00A37CFE"/>
    <w:rsid w:val="00A4086A"/>
    <w:rsid w:val="00A42467"/>
    <w:rsid w:val="00A42FDA"/>
    <w:rsid w:val="00A44788"/>
    <w:rsid w:val="00A44986"/>
    <w:rsid w:val="00A4527E"/>
    <w:rsid w:val="00A47768"/>
    <w:rsid w:val="00A504D3"/>
    <w:rsid w:val="00A506DA"/>
    <w:rsid w:val="00A51E2F"/>
    <w:rsid w:val="00A534E9"/>
    <w:rsid w:val="00A5399E"/>
    <w:rsid w:val="00A56D57"/>
    <w:rsid w:val="00A57074"/>
    <w:rsid w:val="00A61373"/>
    <w:rsid w:val="00A62309"/>
    <w:rsid w:val="00A631E8"/>
    <w:rsid w:val="00A642E6"/>
    <w:rsid w:val="00A64817"/>
    <w:rsid w:val="00A66104"/>
    <w:rsid w:val="00A66346"/>
    <w:rsid w:val="00A6683B"/>
    <w:rsid w:val="00A66986"/>
    <w:rsid w:val="00A66D2E"/>
    <w:rsid w:val="00A72295"/>
    <w:rsid w:val="00A73BCB"/>
    <w:rsid w:val="00A73F08"/>
    <w:rsid w:val="00A74A81"/>
    <w:rsid w:val="00A76397"/>
    <w:rsid w:val="00A764AC"/>
    <w:rsid w:val="00A76E65"/>
    <w:rsid w:val="00A80473"/>
    <w:rsid w:val="00A8641F"/>
    <w:rsid w:val="00A90D77"/>
    <w:rsid w:val="00A9184E"/>
    <w:rsid w:val="00A96AEB"/>
    <w:rsid w:val="00A97EFA"/>
    <w:rsid w:val="00AA0106"/>
    <w:rsid w:val="00AA071D"/>
    <w:rsid w:val="00AA0A61"/>
    <w:rsid w:val="00AA2889"/>
    <w:rsid w:val="00AA28FC"/>
    <w:rsid w:val="00AA3622"/>
    <w:rsid w:val="00AA4444"/>
    <w:rsid w:val="00AA4921"/>
    <w:rsid w:val="00AA5E83"/>
    <w:rsid w:val="00AB025D"/>
    <w:rsid w:val="00AB20BD"/>
    <w:rsid w:val="00AB20C2"/>
    <w:rsid w:val="00AB28F9"/>
    <w:rsid w:val="00AB4B24"/>
    <w:rsid w:val="00AB5BA4"/>
    <w:rsid w:val="00AC29B9"/>
    <w:rsid w:val="00AC30EB"/>
    <w:rsid w:val="00AC3503"/>
    <w:rsid w:val="00AC35B4"/>
    <w:rsid w:val="00AC62CB"/>
    <w:rsid w:val="00AD0B6B"/>
    <w:rsid w:val="00AD2F2B"/>
    <w:rsid w:val="00AD42E1"/>
    <w:rsid w:val="00AD431D"/>
    <w:rsid w:val="00AD58E9"/>
    <w:rsid w:val="00AE2051"/>
    <w:rsid w:val="00AE20B3"/>
    <w:rsid w:val="00AE20D5"/>
    <w:rsid w:val="00AE2939"/>
    <w:rsid w:val="00AE35FC"/>
    <w:rsid w:val="00AE42A5"/>
    <w:rsid w:val="00AE474C"/>
    <w:rsid w:val="00AE547E"/>
    <w:rsid w:val="00AF3145"/>
    <w:rsid w:val="00AF3A43"/>
    <w:rsid w:val="00AF4169"/>
    <w:rsid w:val="00B0145D"/>
    <w:rsid w:val="00B02EB1"/>
    <w:rsid w:val="00B0450F"/>
    <w:rsid w:val="00B05CE4"/>
    <w:rsid w:val="00B10A1B"/>
    <w:rsid w:val="00B112B0"/>
    <w:rsid w:val="00B13545"/>
    <w:rsid w:val="00B160FF"/>
    <w:rsid w:val="00B17114"/>
    <w:rsid w:val="00B17BBE"/>
    <w:rsid w:val="00B20834"/>
    <w:rsid w:val="00B211B3"/>
    <w:rsid w:val="00B22E02"/>
    <w:rsid w:val="00B24F48"/>
    <w:rsid w:val="00B26B1D"/>
    <w:rsid w:val="00B26D8C"/>
    <w:rsid w:val="00B272E2"/>
    <w:rsid w:val="00B27376"/>
    <w:rsid w:val="00B27981"/>
    <w:rsid w:val="00B27F14"/>
    <w:rsid w:val="00B3042A"/>
    <w:rsid w:val="00B307A3"/>
    <w:rsid w:val="00B311B6"/>
    <w:rsid w:val="00B3138F"/>
    <w:rsid w:val="00B315B7"/>
    <w:rsid w:val="00B32026"/>
    <w:rsid w:val="00B32C6E"/>
    <w:rsid w:val="00B34448"/>
    <w:rsid w:val="00B34738"/>
    <w:rsid w:val="00B358D2"/>
    <w:rsid w:val="00B35BF6"/>
    <w:rsid w:val="00B37F1D"/>
    <w:rsid w:val="00B400F5"/>
    <w:rsid w:val="00B4107B"/>
    <w:rsid w:val="00B41B87"/>
    <w:rsid w:val="00B448BC"/>
    <w:rsid w:val="00B4553C"/>
    <w:rsid w:val="00B46E58"/>
    <w:rsid w:val="00B4747B"/>
    <w:rsid w:val="00B509DA"/>
    <w:rsid w:val="00B50EE8"/>
    <w:rsid w:val="00B51388"/>
    <w:rsid w:val="00B521F7"/>
    <w:rsid w:val="00B53ECD"/>
    <w:rsid w:val="00B572B8"/>
    <w:rsid w:val="00B57FB5"/>
    <w:rsid w:val="00B6064C"/>
    <w:rsid w:val="00B6304A"/>
    <w:rsid w:val="00B63763"/>
    <w:rsid w:val="00B63A69"/>
    <w:rsid w:val="00B65A7A"/>
    <w:rsid w:val="00B65BD6"/>
    <w:rsid w:val="00B65F37"/>
    <w:rsid w:val="00B66408"/>
    <w:rsid w:val="00B66D44"/>
    <w:rsid w:val="00B6736C"/>
    <w:rsid w:val="00B67D37"/>
    <w:rsid w:val="00B724C5"/>
    <w:rsid w:val="00B72C70"/>
    <w:rsid w:val="00B742AD"/>
    <w:rsid w:val="00B7560B"/>
    <w:rsid w:val="00B75AB9"/>
    <w:rsid w:val="00B77E3B"/>
    <w:rsid w:val="00B804B2"/>
    <w:rsid w:val="00B81325"/>
    <w:rsid w:val="00B8357F"/>
    <w:rsid w:val="00B86051"/>
    <w:rsid w:val="00B9070F"/>
    <w:rsid w:val="00B921DF"/>
    <w:rsid w:val="00B929CD"/>
    <w:rsid w:val="00B961F5"/>
    <w:rsid w:val="00B9643B"/>
    <w:rsid w:val="00B96627"/>
    <w:rsid w:val="00B96990"/>
    <w:rsid w:val="00B976F4"/>
    <w:rsid w:val="00B9799D"/>
    <w:rsid w:val="00BA1666"/>
    <w:rsid w:val="00BA3374"/>
    <w:rsid w:val="00BA41F6"/>
    <w:rsid w:val="00BA515B"/>
    <w:rsid w:val="00BA59FE"/>
    <w:rsid w:val="00BA7177"/>
    <w:rsid w:val="00BB05C5"/>
    <w:rsid w:val="00BB0632"/>
    <w:rsid w:val="00BB09A1"/>
    <w:rsid w:val="00BB19ED"/>
    <w:rsid w:val="00BB323F"/>
    <w:rsid w:val="00BB7858"/>
    <w:rsid w:val="00BB7A2A"/>
    <w:rsid w:val="00BC034A"/>
    <w:rsid w:val="00BC502A"/>
    <w:rsid w:val="00BC5F5C"/>
    <w:rsid w:val="00BC63FF"/>
    <w:rsid w:val="00BC791C"/>
    <w:rsid w:val="00BD065A"/>
    <w:rsid w:val="00BD0AF8"/>
    <w:rsid w:val="00BD3A9E"/>
    <w:rsid w:val="00BD3D10"/>
    <w:rsid w:val="00BD4355"/>
    <w:rsid w:val="00BD4D5F"/>
    <w:rsid w:val="00BD5BAA"/>
    <w:rsid w:val="00BD73F8"/>
    <w:rsid w:val="00BE050B"/>
    <w:rsid w:val="00BE0858"/>
    <w:rsid w:val="00BE1230"/>
    <w:rsid w:val="00BE1496"/>
    <w:rsid w:val="00BE1A16"/>
    <w:rsid w:val="00BE2249"/>
    <w:rsid w:val="00BE3EC7"/>
    <w:rsid w:val="00BE5720"/>
    <w:rsid w:val="00BE5992"/>
    <w:rsid w:val="00BE7A79"/>
    <w:rsid w:val="00BF10D8"/>
    <w:rsid w:val="00BF16E2"/>
    <w:rsid w:val="00BF26F3"/>
    <w:rsid w:val="00BF3778"/>
    <w:rsid w:val="00BF539D"/>
    <w:rsid w:val="00C0011E"/>
    <w:rsid w:val="00C03BF7"/>
    <w:rsid w:val="00C04383"/>
    <w:rsid w:val="00C04D13"/>
    <w:rsid w:val="00C04F28"/>
    <w:rsid w:val="00C0594B"/>
    <w:rsid w:val="00C06066"/>
    <w:rsid w:val="00C06A87"/>
    <w:rsid w:val="00C10D4B"/>
    <w:rsid w:val="00C145C2"/>
    <w:rsid w:val="00C14AA8"/>
    <w:rsid w:val="00C15F70"/>
    <w:rsid w:val="00C162A9"/>
    <w:rsid w:val="00C162ED"/>
    <w:rsid w:val="00C164BD"/>
    <w:rsid w:val="00C16E07"/>
    <w:rsid w:val="00C17A1E"/>
    <w:rsid w:val="00C17E5B"/>
    <w:rsid w:val="00C21B4B"/>
    <w:rsid w:val="00C246C4"/>
    <w:rsid w:val="00C264B0"/>
    <w:rsid w:val="00C26C62"/>
    <w:rsid w:val="00C302AF"/>
    <w:rsid w:val="00C305A9"/>
    <w:rsid w:val="00C31B91"/>
    <w:rsid w:val="00C3323A"/>
    <w:rsid w:val="00C34231"/>
    <w:rsid w:val="00C359DC"/>
    <w:rsid w:val="00C364F1"/>
    <w:rsid w:val="00C42BD7"/>
    <w:rsid w:val="00C43C22"/>
    <w:rsid w:val="00C44B1D"/>
    <w:rsid w:val="00C44D11"/>
    <w:rsid w:val="00C460A5"/>
    <w:rsid w:val="00C46BCB"/>
    <w:rsid w:val="00C46DBA"/>
    <w:rsid w:val="00C47F83"/>
    <w:rsid w:val="00C509C1"/>
    <w:rsid w:val="00C50F68"/>
    <w:rsid w:val="00C54C04"/>
    <w:rsid w:val="00C56F12"/>
    <w:rsid w:val="00C62001"/>
    <w:rsid w:val="00C663AD"/>
    <w:rsid w:val="00C67154"/>
    <w:rsid w:val="00C7056C"/>
    <w:rsid w:val="00C715DB"/>
    <w:rsid w:val="00C72B9A"/>
    <w:rsid w:val="00C7426B"/>
    <w:rsid w:val="00C75D9B"/>
    <w:rsid w:val="00C760E3"/>
    <w:rsid w:val="00C77473"/>
    <w:rsid w:val="00C8103F"/>
    <w:rsid w:val="00C81165"/>
    <w:rsid w:val="00C81B77"/>
    <w:rsid w:val="00C83182"/>
    <w:rsid w:val="00C83651"/>
    <w:rsid w:val="00C8656C"/>
    <w:rsid w:val="00C90E43"/>
    <w:rsid w:val="00C911B0"/>
    <w:rsid w:val="00C91844"/>
    <w:rsid w:val="00C91D7A"/>
    <w:rsid w:val="00C92570"/>
    <w:rsid w:val="00C94C56"/>
    <w:rsid w:val="00CA18EC"/>
    <w:rsid w:val="00CA19E5"/>
    <w:rsid w:val="00CA2CFB"/>
    <w:rsid w:val="00CA2F0D"/>
    <w:rsid w:val="00CA5443"/>
    <w:rsid w:val="00CB3B68"/>
    <w:rsid w:val="00CB3DC4"/>
    <w:rsid w:val="00CB58F3"/>
    <w:rsid w:val="00CB5E95"/>
    <w:rsid w:val="00CB6FE2"/>
    <w:rsid w:val="00CB7CA9"/>
    <w:rsid w:val="00CC0B39"/>
    <w:rsid w:val="00CC2627"/>
    <w:rsid w:val="00CC4020"/>
    <w:rsid w:val="00CC6FA6"/>
    <w:rsid w:val="00CD03AB"/>
    <w:rsid w:val="00CD1F3A"/>
    <w:rsid w:val="00CD315E"/>
    <w:rsid w:val="00CD462D"/>
    <w:rsid w:val="00CD50A5"/>
    <w:rsid w:val="00CE0CDE"/>
    <w:rsid w:val="00CE1843"/>
    <w:rsid w:val="00CE1FC2"/>
    <w:rsid w:val="00CE260B"/>
    <w:rsid w:val="00CE3FC5"/>
    <w:rsid w:val="00CE64C6"/>
    <w:rsid w:val="00CE6BFF"/>
    <w:rsid w:val="00CE753F"/>
    <w:rsid w:val="00CE77F1"/>
    <w:rsid w:val="00CF0A16"/>
    <w:rsid w:val="00CF3444"/>
    <w:rsid w:val="00CF3621"/>
    <w:rsid w:val="00CF370C"/>
    <w:rsid w:val="00CF3BE6"/>
    <w:rsid w:val="00CF47D6"/>
    <w:rsid w:val="00CF4E02"/>
    <w:rsid w:val="00D02263"/>
    <w:rsid w:val="00D02A05"/>
    <w:rsid w:val="00D02A26"/>
    <w:rsid w:val="00D045DF"/>
    <w:rsid w:val="00D06D80"/>
    <w:rsid w:val="00D07D78"/>
    <w:rsid w:val="00D07F44"/>
    <w:rsid w:val="00D1066A"/>
    <w:rsid w:val="00D123B0"/>
    <w:rsid w:val="00D124DE"/>
    <w:rsid w:val="00D12AD2"/>
    <w:rsid w:val="00D12C88"/>
    <w:rsid w:val="00D1340A"/>
    <w:rsid w:val="00D13AF1"/>
    <w:rsid w:val="00D17C61"/>
    <w:rsid w:val="00D21108"/>
    <w:rsid w:val="00D225B7"/>
    <w:rsid w:val="00D25AE4"/>
    <w:rsid w:val="00D2768D"/>
    <w:rsid w:val="00D27D62"/>
    <w:rsid w:val="00D27F5D"/>
    <w:rsid w:val="00D300F3"/>
    <w:rsid w:val="00D3047B"/>
    <w:rsid w:val="00D332F9"/>
    <w:rsid w:val="00D33407"/>
    <w:rsid w:val="00D34B63"/>
    <w:rsid w:val="00D34D71"/>
    <w:rsid w:val="00D363C2"/>
    <w:rsid w:val="00D369B6"/>
    <w:rsid w:val="00D40001"/>
    <w:rsid w:val="00D43CA9"/>
    <w:rsid w:val="00D45106"/>
    <w:rsid w:val="00D45585"/>
    <w:rsid w:val="00D46CA4"/>
    <w:rsid w:val="00D5145C"/>
    <w:rsid w:val="00D55D79"/>
    <w:rsid w:val="00D56DD7"/>
    <w:rsid w:val="00D607BD"/>
    <w:rsid w:val="00D607D6"/>
    <w:rsid w:val="00D645D7"/>
    <w:rsid w:val="00D653C3"/>
    <w:rsid w:val="00D70CAE"/>
    <w:rsid w:val="00D7196A"/>
    <w:rsid w:val="00D71E93"/>
    <w:rsid w:val="00D72272"/>
    <w:rsid w:val="00D72C62"/>
    <w:rsid w:val="00D73231"/>
    <w:rsid w:val="00D736DD"/>
    <w:rsid w:val="00D74044"/>
    <w:rsid w:val="00D74B91"/>
    <w:rsid w:val="00D74C23"/>
    <w:rsid w:val="00D7524D"/>
    <w:rsid w:val="00D7731A"/>
    <w:rsid w:val="00D77BFE"/>
    <w:rsid w:val="00D80C3A"/>
    <w:rsid w:val="00D83018"/>
    <w:rsid w:val="00D83AAB"/>
    <w:rsid w:val="00D85937"/>
    <w:rsid w:val="00D85E49"/>
    <w:rsid w:val="00D87649"/>
    <w:rsid w:val="00D95007"/>
    <w:rsid w:val="00D96ACD"/>
    <w:rsid w:val="00D97311"/>
    <w:rsid w:val="00D97839"/>
    <w:rsid w:val="00D97AAE"/>
    <w:rsid w:val="00DA1C2F"/>
    <w:rsid w:val="00DA2C96"/>
    <w:rsid w:val="00DA3EBC"/>
    <w:rsid w:val="00DA4381"/>
    <w:rsid w:val="00DA4AAA"/>
    <w:rsid w:val="00DA66C3"/>
    <w:rsid w:val="00DA77AA"/>
    <w:rsid w:val="00DB1E2F"/>
    <w:rsid w:val="00DB2280"/>
    <w:rsid w:val="00DB23FB"/>
    <w:rsid w:val="00DB524A"/>
    <w:rsid w:val="00DB61F5"/>
    <w:rsid w:val="00DB6AB7"/>
    <w:rsid w:val="00DC09E4"/>
    <w:rsid w:val="00DC5157"/>
    <w:rsid w:val="00DC5CF3"/>
    <w:rsid w:val="00DC76E0"/>
    <w:rsid w:val="00DC7C32"/>
    <w:rsid w:val="00DD3E3B"/>
    <w:rsid w:val="00DD5F29"/>
    <w:rsid w:val="00DD6C7F"/>
    <w:rsid w:val="00DD743E"/>
    <w:rsid w:val="00DE381B"/>
    <w:rsid w:val="00DE4D62"/>
    <w:rsid w:val="00DE5BA2"/>
    <w:rsid w:val="00DE6A42"/>
    <w:rsid w:val="00DE74E1"/>
    <w:rsid w:val="00DF11C4"/>
    <w:rsid w:val="00DF19AA"/>
    <w:rsid w:val="00DF1B40"/>
    <w:rsid w:val="00DF21D5"/>
    <w:rsid w:val="00DF41C5"/>
    <w:rsid w:val="00DF543A"/>
    <w:rsid w:val="00DF6E0F"/>
    <w:rsid w:val="00E01734"/>
    <w:rsid w:val="00E02CD2"/>
    <w:rsid w:val="00E0329B"/>
    <w:rsid w:val="00E033DF"/>
    <w:rsid w:val="00E03D45"/>
    <w:rsid w:val="00E0405E"/>
    <w:rsid w:val="00E047EF"/>
    <w:rsid w:val="00E0600F"/>
    <w:rsid w:val="00E1042B"/>
    <w:rsid w:val="00E10ABA"/>
    <w:rsid w:val="00E11665"/>
    <w:rsid w:val="00E1201A"/>
    <w:rsid w:val="00E135C7"/>
    <w:rsid w:val="00E13889"/>
    <w:rsid w:val="00E15AC0"/>
    <w:rsid w:val="00E160F6"/>
    <w:rsid w:val="00E16FB7"/>
    <w:rsid w:val="00E1786E"/>
    <w:rsid w:val="00E20EB6"/>
    <w:rsid w:val="00E23A9E"/>
    <w:rsid w:val="00E24010"/>
    <w:rsid w:val="00E24046"/>
    <w:rsid w:val="00E2407D"/>
    <w:rsid w:val="00E244FE"/>
    <w:rsid w:val="00E26413"/>
    <w:rsid w:val="00E271CB"/>
    <w:rsid w:val="00E27511"/>
    <w:rsid w:val="00E3059E"/>
    <w:rsid w:val="00E305A7"/>
    <w:rsid w:val="00E31F29"/>
    <w:rsid w:val="00E31F33"/>
    <w:rsid w:val="00E356A7"/>
    <w:rsid w:val="00E36658"/>
    <w:rsid w:val="00E404FF"/>
    <w:rsid w:val="00E40F8D"/>
    <w:rsid w:val="00E42450"/>
    <w:rsid w:val="00E4512F"/>
    <w:rsid w:val="00E45547"/>
    <w:rsid w:val="00E4573C"/>
    <w:rsid w:val="00E50543"/>
    <w:rsid w:val="00E51A1A"/>
    <w:rsid w:val="00E51B2A"/>
    <w:rsid w:val="00E5204B"/>
    <w:rsid w:val="00E5273B"/>
    <w:rsid w:val="00E53577"/>
    <w:rsid w:val="00E54158"/>
    <w:rsid w:val="00E56363"/>
    <w:rsid w:val="00E57AF6"/>
    <w:rsid w:val="00E65FC3"/>
    <w:rsid w:val="00E66579"/>
    <w:rsid w:val="00E67210"/>
    <w:rsid w:val="00E67490"/>
    <w:rsid w:val="00E67D7E"/>
    <w:rsid w:val="00E70BC5"/>
    <w:rsid w:val="00E7183D"/>
    <w:rsid w:val="00E71AD0"/>
    <w:rsid w:val="00E739DE"/>
    <w:rsid w:val="00E77FC3"/>
    <w:rsid w:val="00E81547"/>
    <w:rsid w:val="00E83FAF"/>
    <w:rsid w:val="00E84685"/>
    <w:rsid w:val="00E86CA3"/>
    <w:rsid w:val="00E9018D"/>
    <w:rsid w:val="00E937D1"/>
    <w:rsid w:val="00E94989"/>
    <w:rsid w:val="00E94FF6"/>
    <w:rsid w:val="00E958BD"/>
    <w:rsid w:val="00E9758D"/>
    <w:rsid w:val="00EA4A92"/>
    <w:rsid w:val="00EA51AD"/>
    <w:rsid w:val="00EA5415"/>
    <w:rsid w:val="00EA5E42"/>
    <w:rsid w:val="00EA5ECF"/>
    <w:rsid w:val="00EB289A"/>
    <w:rsid w:val="00EB3AF6"/>
    <w:rsid w:val="00EB6DE1"/>
    <w:rsid w:val="00EB6FE0"/>
    <w:rsid w:val="00EB762D"/>
    <w:rsid w:val="00EB7B5C"/>
    <w:rsid w:val="00EC0484"/>
    <w:rsid w:val="00EC0B9A"/>
    <w:rsid w:val="00EC1EC8"/>
    <w:rsid w:val="00EC2E5E"/>
    <w:rsid w:val="00EC3BE7"/>
    <w:rsid w:val="00EC3F6B"/>
    <w:rsid w:val="00EC588D"/>
    <w:rsid w:val="00EC714C"/>
    <w:rsid w:val="00ED02B4"/>
    <w:rsid w:val="00ED1DD4"/>
    <w:rsid w:val="00ED3D24"/>
    <w:rsid w:val="00ED4009"/>
    <w:rsid w:val="00ED4997"/>
    <w:rsid w:val="00ED5038"/>
    <w:rsid w:val="00ED5766"/>
    <w:rsid w:val="00ED5B6C"/>
    <w:rsid w:val="00ED5B6F"/>
    <w:rsid w:val="00ED6347"/>
    <w:rsid w:val="00ED7FE6"/>
    <w:rsid w:val="00EE0632"/>
    <w:rsid w:val="00EE0B64"/>
    <w:rsid w:val="00EE1716"/>
    <w:rsid w:val="00EE1BFC"/>
    <w:rsid w:val="00EE25D3"/>
    <w:rsid w:val="00EE29EA"/>
    <w:rsid w:val="00EE2FBB"/>
    <w:rsid w:val="00EE3DFE"/>
    <w:rsid w:val="00EE4581"/>
    <w:rsid w:val="00EE4FF5"/>
    <w:rsid w:val="00EE500A"/>
    <w:rsid w:val="00EE596F"/>
    <w:rsid w:val="00EE63BA"/>
    <w:rsid w:val="00EE657A"/>
    <w:rsid w:val="00EE65D4"/>
    <w:rsid w:val="00EE743B"/>
    <w:rsid w:val="00EF13BD"/>
    <w:rsid w:val="00EF1FC9"/>
    <w:rsid w:val="00EF2AD8"/>
    <w:rsid w:val="00EF4775"/>
    <w:rsid w:val="00EF6AA0"/>
    <w:rsid w:val="00EF7F14"/>
    <w:rsid w:val="00F032CB"/>
    <w:rsid w:val="00F0618D"/>
    <w:rsid w:val="00F065A9"/>
    <w:rsid w:val="00F10C3B"/>
    <w:rsid w:val="00F110FA"/>
    <w:rsid w:val="00F11560"/>
    <w:rsid w:val="00F12064"/>
    <w:rsid w:val="00F12DB2"/>
    <w:rsid w:val="00F15668"/>
    <w:rsid w:val="00F16D57"/>
    <w:rsid w:val="00F16E46"/>
    <w:rsid w:val="00F1731B"/>
    <w:rsid w:val="00F17C40"/>
    <w:rsid w:val="00F17F22"/>
    <w:rsid w:val="00F21E92"/>
    <w:rsid w:val="00F220B6"/>
    <w:rsid w:val="00F237BD"/>
    <w:rsid w:val="00F23858"/>
    <w:rsid w:val="00F2402D"/>
    <w:rsid w:val="00F24811"/>
    <w:rsid w:val="00F24A6F"/>
    <w:rsid w:val="00F26102"/>
    <w:rsid w:val="00F30494"/>
    <w:rsid w:val="00F3102D"/>
    <w:rsid w:val="00F319AD"/>
    <w:rsid w:val="00F32978"/>
    <w:rsid w:val="00F33ACB"/>
    <w:rsid w:val="00F349CA"/>
    <w:rsid w:val="00F35778"/>
    <w:rsid w:val="00F36137"/>
    <w:rsid w:val="00F40177"/>
    <w:rsid w:val="00F422E8"/>
    <w:rsid w:val="00F4354E"/>
    <w:rsid w:val="00F450E1"/>
    <w:rsid w:val="00F45D21"/>
    <w:rsid w:val="00F46901"/>
    <w:rsid w:val="00F47183"/>
    <w:rsid w:val="00F4763B"/>
    <w:rsid w:val="00F47909"/>
    <w:rsid w:val="00F50157"/>
    <w:rsid w:val="00F51715"/>
    <w:rsid w:val="00F5221D"/>
    <w:rsid w:val="00F613A5"/>
    <w:rsid w:val="00F61E53"/>
    <w:rsid w:val="00F62630"/>
    <w:rsid w:val="00F64F7D"/>
    <w:rsid w:val="00F665A9"/>
    <w:rsid w:val="00F675E9"/>
    <w:rsid w:val="00F70AD3"/>
    <w:rsid w:val="00F7158F"/>
    <w:rsid w:val="00F7287E"/>
    <w:rsid w:val="00F733C3"/>
    <w:rsid w:val="00F7418F"/>
    <w:rsid w:val="00F74B74"/>
    <w:rsid w:val="00F75C58"/>
    <w:rsid w:val="00F7682D"/>
    <w:rsid w:val="00F7708C"/>
    <w:rsid w:val="00F775CC"/>
    <w:rsid w:val="00F777C0"/>
    <w:rsid w:val="00F77EDA"/>
    <w:rsid w:val="00F8111A"/>
    <w:rsid w:val="00F84535"/>
    <w:rsid w:val="00F855D2"/>
    <w:rsid w:val="00F8599B"/>
    <w:rsid w:val="00F85AFB"/>
    <w:rsid w:val="00F85B5D"/>
    <w:rsid w:val="00F90421"/>
    <w:rsid w:val="00F9201A"/>
    <w:rsid w:val="00F920EC"/>
    <w:rsid w:val="00F93EFC"/>
    <w:rsid w:val="00F942C1"/>
    <w:rsid w:val="00F96EF8"/>
    <w:rsid w:val="00FA2D7A"/>
    <w:rsid w:val="00FA38D9"/>
    <w:rsid w:val="00FA4F83"/>
    <w:rsid w:val="00FA530B"/>
    <w:rsid w:val="00FA564A"/>
    <w:rsid w:val="00FA5778"/>
    <w:rsid w:val="00FB0841"/>
    <w:rsid w:val="00FB1A26"/>
    <w:rsid w:val="00FB25C3"/>
    <w:rsid w:val="00FB3026"/>
    <w:rsid w:val="00FB309E"/>
    <w:rsid w:val="00FB3EF4"/>
    <w:rsid w:val="00FB43A9"/>
    <w:rsid w:val="00FB51B8"/>
    <w:rsid w:val="00FB6A09"/>
    <w:rsid w:val="00FB6AAE"/>
    <w:rsid w:val="00FB7294"/>
    <w:rsid w:val="00FC25E6"/>
    <w:rsid w:val="00FC4E63"/>
    <w:rsid w:val="00FC512E"/>
    <w:rsid w:val="00FC6B83"/>
    <w:rsid w:val="00FC7216"/>
    <w:rsid w:val="00FC7D9F"/>
    <w:rsid w:val="00FD087D"/>
    <w:rsid w:val="00FD2A90"/>
    <w:rsid w:val="00FD4116"/>
    <w:rsid w:val="00FD5049"/>
    <w:rsid w:val="00FD53DF"/>
    <w:rsid w:val="00FD5BC4"/>
    <w:rsid w:val="00FD67A4"/>
    <w:rsid w:val="00FD70BD"/>
    <w:rsid w:val="00FE0D0C"/>
    <w:rsid w:val="00FE13E4"/>
    <w:rsid w:val="00FE1C70"/>
    <w:rsid w:val="00FE295F"/>
    <w:rsid w:val="00FE2A3A"/>
    <w:rsid w:val="00FE3CFD"/>
    <w:rsid w:val="00FF3389"/>
    <w:rsid w:val="00FF41C9"/>
    <w:rsid w:val="00FF579A"/>
    <w:rsid w:val="00FF5CEB"/>
    <w:rsid w:val="01370E72"/>
    <w:rsid w:val="01CA6B01"/>
    <w:rsid w:val="024417D2"/>
    <w:rsid w:val="0505A0D9"/>
    <w:rsid w:val="05C8CCA6"/>
    <w:rsid w:val="096F2FD9"/>
    <w:rsid w:val="0BD059BD"/>
    <w:rsid w:val="0DFD8084"/>
    <w:rsid w:val="10636706"/>
    <w:rsid w:val="111035DA"/>
    <w:rsid w:val="1219ECCB"/>
    <w:rsid w:val="12CB597C"/>
    <w:rsid w:val="13092B9D"/>
    <w:rsid w:val="13401AB2"/>
    <w:rsid w:val="1387D1DE"/>
    <w:rsid w:val="14BED034"/>
    <w:rsid w:val="16E05587"/>
    <w:rsid w:val="1939C39E"/>
    <w:rsid w:val="1A315CFD"/>
    <w:rsid w:val="1CDA2922"/>
    <w:rsid w:val="1EFAA266"/>
    <w:rsid w:val="1F5E8A46"/>
    <w:rsid w:val="20BF01CF"/>
    <w:rsid w:val="22DC9237"/>
    <w:rsid w:val="25AD167A"/>
    <w:rsid w:val="27C23290"/>
    <w:rsid w:val="2823776A"/>
    <w:rsid w:val="2A50F840"/>
    <w:rsid w:val="2CBF7CC6"/>
    <w:rsid w:val="2D3EAB23"/>
    <w:rsid w:val="2F02511F"/>
    <w:rsid w:val="31C76F5A"/>
    <w:rsid w:val="3353288B"/>
    <w:rsid w:val="3370EA51"/>
    <w:rsid w:val="33D95465"/>
    <w:rsid w:val="35076C79"/>
    <w:rsid w:val="35D71697"/>
    <w:rsid w:val="35FE87F2"/>
    <w:rsid w:val="3647A065"/>
    <w:rsid w:val="3694836F"/>
    <w:rsid w:val="36B341AC"/>
    <w:rsid w:val="3949CC4B"/>
    <w:rsid w:val="395B515C"/>
    <w:rsid w:val="3AE1CB9F"/>
    <w:rsid w:val="3E2D10CB"/>
    <w:rsid w:val="3EF9B13B"/>
    <w:rsid w:val="4038C401"/>
    <w:rsid w:val="403E832A"/>
    <w:rsid w:val="442503B6"/>
    <w:rsid w:val="45863B28"/>
    <w:rsid w:val="4AC9E68E"/>
    <w:rsid w:val="4ACC92CC"/>
    <w:rsid w:val="4B746723"/>
    <w:rsid w:val="4E0C4B9B"/>
    <w:rsid w:val="4EB0C189"/>
    <w:rsid w:val="50CED15A"/>
    <w:rsid w:val="52158AF4"/>
    <w:rsid w:val="53DAE32F"/>
    <w:rsid w:val="5561E420"/>
    <w:rsid w:val="562A4292"/>
    <w:rsid w:val="56C5A0D9"/>
    <w:rsid w:val="574FAC77"/>
    <w:rsid w:val="5777DA86"/>
    <w:rsid w:val="58EFAA55"/>
    <w:rsid w:val="5C9E1979"/>
    <w:rsid w:val="5EFB014F"/>
    <w:rsid w:val="5FA42462"/>
    <w:rsid w:val="615C9E46"/>
    <w:rsid w:val="64FAB33D"/>
    <w:rsid w:val="659D1688"/>
    <w:rsid w:val="65CF000F"/>
    <w:rsid w:val="6907B7DE"/>
    <w:rsid w:val="6936BD5C"/>
    <w:rsid w:val="6B500368"/>
    <w:rsid w:val="6F0537B0"/>
    <w:rsid w:val="6F6E2CE4"/>
    <w:rsid w:val="72A8A937"/>
    <w:rsid w:val="734016DB"/>
    <w:rsid w:val="7D6AF36D"/>
    <w:rsid w:val="7D6EED84"/>
    <w:rsid w:val="7EAB5307"/>
    <w:rsid w:val="7EE78D7C"/>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881993"/>
  <w15:chartTrackingRefBased/>
  <w15:docId w15:val="{BE57C2BF-4AD8-49FC-9E8E-4A09C87F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uiPriority="0"/>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3159"/>
    <w:pPr>
      <w:spacing w:after="130"/>
    </w:pPr>
    <w:rPr>
      <w:lang w:val="nl-NL"/>
    </w:rPr>
  </w:style>
  <w:style w:type="paragraph" w:styleId="Kop1">
    <w:name w:val="heading 1"/>
    <w:basedOn w:val="Standaard"/>
    <w:next w:val="Standaard"/>
    <w:link w:val="Kop1Char"/>
    <w:uiPriority w:val="9"/>
    <w:qFormat/>
    <w:rsid w:val="003606ED"/>
    <w:pPr>
      <w:keepNext/>
      <w:keepLines/>
      <w:numPr>
        <w:numId w:val="3"/>
      </w:numPr>
      <w:suppressAutoHyphens/>
      <w:spacing w:before="240" w:line="400" w:lineRule="atLeast"/>
      <w:contextualSpacing/>
      <w:outlineLvl w:val="0"/>
    </w:pPr>
    <w:rPr>
      <w:rFonts w:eastAsiaTheme="majorEastAsia" w:cs="Arial"/>
      <w:sz w:val="36"/>
      <w:szCs w:val="32"/>
    </w:rPr>
  </w:style>
  <w:style w:type="paragraph" w:styleId="Kop2">
    <w:name w:val="heading 2"/>
    <w:basedOn w:val="Standaard"/>
    <w:next w:val="Standaard"/>
    <w:link w:val="Kop2Char"/>
    <w:uiPriority w:val="9"/>
    <w:qFormat/>
    <w:rsid w:val="003606ED"/>
    <w:pPr>
      <w:keepNext/>
      <w:keepLines/>
      <w:numPr>
        <w:ilvl w:val="1"/>
        <w:numId w:val="3"/>
      </w:numPr>
      <w:suppressAutoHyphens/>
      <w:spacing w:before="240" w:after="110" w:line="320" w:lineRule="atLeast"/>
      <w:contextualSpacing/>
      <w:outlineLvl w:val="1"/>
    </w:pPr>
    <w:rPr>
      <w:rFonts w:eastAsiaTheme="majorEastAsia" w:cs="Arial"/>
      <w:sz w:val="28"/>
      <w:szCs w:val="26"/>
    </w:rPr>
  </w:style>
  <w:style w:type="paragraph" w:styleId="Kop3">
    <w:name w:val="heading 3"/>
    <w:basedOn w:val="Standaard"/>
    <w:next w:val="Standaard"/>
    <w:link w:val="Kop3Char"/>
    <w:uiPriority w:val="9"/>
    <w:qFormat/>
    <w:rsid w:val="003606ED"/>
    <w:pPr>
      <w:keepNext/>
      <w:keepLines/>
      <w:numPr>
        <w:ilvl w:val="2"/>
        <w:numId w:val="3"/>
      </w:numPr>
      <w:suppressAutoHyphens/>
      <w:spacing w:before="240" w:after="90" w:line="280" w:lineRule="atLeast"/>
      <w:contextualSpacing/>
      <w:outlineLvl w:val="2"/>
    </w:pPr>
    <w:rPr>
      <w:rFonts w:eastAsiaTheme="majorEastAsia" w:cs="Arial"/>
      <w:sz w:val="24"/>
      <w:szCs w:val="24"/>
    </w:rPr>
  </w:style>
  <w:style w:type="paragraph" w:styleId="Kop4">
    <w:name w:val="heading 4"/>
    <w:basedOn w:val="Standaard"/>
    <w:next w:val="Standaard"/>
    <w:link w:val="Kop4Char"/>
    <w:uiPriority w:val="9"/>
    <w:qFormat/>
    <w:rsid w:val="003606ED"/>
    <w:pPr>
      <w:keepNext/>
      <w:keepLines/>
      <w:numPr>
        <w:ilvl w:val="3"/>
        <w:numId w:val="3"/>
      </w:numPr>
      <w:suppressAutoHyphens/>
      <w:spacing w:before="240" w:after="90" w:line="280" w:lineRule="atLeast"/>
      <w:contextualSpacing/>
      <w:outlineLvl w:val="3"/>
    </w:pPr>
    <w:rPr>
      <w:rFonts w:eastAsiaTheme="majorEastAsia" w:cs="Arial"/>
      <w:i/>
      <w:iCs/>
      <w:sz w:val="24"/>
    </w:rPr>
  </w:style>
  <w:style w:type="paragraph" w:styleId="Kop5">
    <w:name w:val="heading 5"/>
    <w:basedOn w:val="Standaard"/>
    <w:next w:val="Standaard"/>
    <w:link w:val="Kop5Char"/>
    <w:uiPriority w:val="1"/>
    <w:semiHidden/>
    <w:rsid w:val="003606ED"/>
    <w:pPr>
      <w:keepNext/>
      <w:keepLines/>
      <w:numPr>
        <w:ilvl w:val="4"/>
        <w:numId w:val="3"/>
      </w:numPr>
      <w:suppressAutoHyphens/>
      <w:spacing w:before="240" w:after="0" w:line="280" w:lineRule="atLeast"/>
      <w:contextualSpacing/>
      <w:outlineLvl w:val="4"/>
    </w:pPr>
    <w:rPr>
      <w:rFonts w:eastAsiaTheme="majorEastAsia" w:cs="Arial"/>
      <w:sz w:val="24"/>
    </w:rPr>
  </w:style>
  <w:style w:type="paragraph" w:styleId="Kop6">
    <w:name w:val="heading 6"/>
    <w:basedOn w:val="Standaard"/>
    <w:next w:val="Standaard"/>
    <w:link w:val="Kop6Char"/>
    <w:uiPriority w:val="1"/>
    <w:semiHidden/>
    <w:rsid w:val="003606ED"/>
    <w:pPr>
      <w:keepNext/>
      <w:keepLines/>
      <w:numPr>
        <w:ilvl w:val="5"/>
        <w:numId w:val="3"/>
      </w:numPr>
      <w:suppressAutoHyphens/>
      <w:spacing w:before="240" w:after="0" w:line="280" w:lineRule="atLeast"/>
      <w:contextualSpacing/>
      <w:outlineLvl w:val="5"/>
    </w:pPr>
    <w:rPr>
      <w:rFonts w:eastAsiaTheme="majorEastAsia" w:cs="Arial"/>
      <w:sz w:val="24"/>
    </w:rPr>
  </w:style>
  <w:style w:type="paragraph" w:styleId="Kop7">
    <w:name w:val="heading 7"/>
    <w:basedOn w:val="Standaard"/>
    <w:next w:val="Standaard"/>
    <w:link w:val="Kop7Char"/>
    <w:uiPriority w:val="1"/>
    <w:semiHidden/>
    <w:rsid w:val="003606ED"/>
    <w:pPr>
      <w:keepNext/>
      <w:keepLines/>
      <w:numPr>
        <w:ilvl w:val="6"/>
        <w:numId w:val="3"/>
      </w:numPr>
      <w:suppressAutoHyphens/>
      <w:spacing w:before="240" w:after="0" w:line="280" w:lineRule="atLeast"/>
      <w:contextualSpacing/>
      <w:outlineLvl w:val="6"/>
    </w:pPr>
    <w:rPr>
      <w:rFonts w:eastAsiaTheme="majorEastAsia" w:cs="Arial"/>
      <w:iCs/>
      <w:sz w:val="24"/>
    </w:rPr>
  </w:style>
  <w:style w:type="paragraph" w:styleId="Kop8">
    <w:name w:val="heading 8"/>
    <w:basedOn w:val="Standaard"/>
    <w:next w:val="Standaard"/>
    <w:link w:val="Kop8Char"/>
    <w:uiPriority w:val="1"/>
    <w:semiHidden/>
    <w:rsid w:val="003606ED"/>
    <w:pPr>
      <w:keepNext/>
      <w:keepLines/>
      <w:numPr>
        <w:ilvl w:val="7"/>
        <w:numId w:val="3"/>
      </w:numPr>
      <w:suppressAutoHyphens/>
      <w:spacing w:before="240" w:after="0" w:line="280" w:lineRule="atLeast"/>
      <w:contextualSpacing/>
      <w:outlineLvl w:val="7"/>
    </w:pPr>
    <w:rPr>
      <w:rFonts w:eastAsiaTheme="majorEastAsia" w:cs="Arial"/>
      <w:sz w:val="24"/>
      <w:szCs w:val="21"/>
    </w:rPr>
  </w:style>
  <w:style w:type="paragraph" w:styleId="Kop9">
    <w:name w:val="heading 9"/>
    <w:basedOn w:val="Standaard"/>
    <w:next w:val="Standaard"/>
    <w:link w:val="Kop9Char"/>
    <w:uiPriority w:val="1"/>
    <w:semiHidden/>
    <w:rsid w:val="003606ED"/>
    <w:pPr>
      <w:keepNext/>
      <w:keepLines/>
      <w:numPr>
        <w:ilvl w:val="8"/>
        <w:numId w:val="3"/>
      </w:numPr>
      <w:suppressAutoHyphens/>
      <w:spacing w:before="240" w:after="0" w:line="280" w:lineRule="atLeast"/>
      <w:contextualSpacing/>
      <w:outlineLvl w:val="8"/>
    </w:pPr>
    <w:rPr>
      <w:rFonts w:eastAsiaTheme="majorEastAsia" w:cs="Arial"/>
      <w:iCs/>
      <w:sz w:val="24"/>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rsid w:val="003606ED"/>
    <w:pPr>
      <w:numPr>
        <w:numId w:val="4"/>
      </w:numPr>
    </w:pPr>
  </w:style>
  <w:style w:type="numbering" w:styleId="1ai">
    <w:name w:val="Outline List 1"/>
    <w:basedOn w:val="Geenlijst"/>
    <w:uiPriority w:val="99"/>
    <w:semiHidden/>
    <w:rsid w:val="003606ED"/>
    <w:pPr>
      <w:numPr>
        <w:numId w:val="5"/>
      </w:numPr>
    </w:pPr>
  </w:style>
  <w:style w:type="paragraph" w:styleId="Ballontekst">
    <w:name w:val="Balloon Text"/>
    <w:basedOn w:val="Standaard"/>
    <w:link w:val="BallontekstChar"/>
    <w:uiPriority w:val="99"/>
    <w:semiHidden/>
    <w:rsid w:val="003606ED"/>
    <w:pPr>
      <w:spacing w:after="0" w:line="240" w:lineRule="auto"/>
    </w:pPr>
    <w:rPr>
      <w:rFonts w:cs="Arial"/>
    </w:rPr>
  </w:style>
  <w:style w:type="character" w:customStyle="1" w:styleId="BallontekstChar">
    <w:name w:val="Ballontekst Char"/>
    <w:basedOn w:val="Standaardalinea-lettertype"/>
    <w:link w:val="Ballontekst"/>
    <w:uiPriority w:val="99"/>
    <w:semiHidden/>
    <w:rsid w:val="003606ED"/>
    <w:rPr>
      <w:rFonts w:cs="Arial"/>
      <w:lang w:val="nl-NL"/>
    </w:rPr>
  </w:style>
  <w:style w:type="paragraph" w:styleId="Bibliografie">
    <w:name w:val="Bibliography"/>
    <w:basedOn w:val="Standaard"/>
    <w:next w:val="Standaard"/>
    <w:uiPriority w:val="99"/>
    <w:semiHidden/>
    <w:rsid w:val="003606ED"/>
    <w:pPr>
      <w:spacing w:after="0"/>
    </w:pPr>
  </w:style>
  <w:style w:type="paragraph" w:styleId="Bloktekst">
    <w:name w:val="Block Text"/>
    <w:basedOn w:val="Standaard"/>
    <w:uiPriority w:val="99"/>
    <w:semiHidden/>
    <w:rsid w:val="003606ED"/>
    <w:pPr>
      <w:pBdr>
        <w:top w:val="single" w:sz="2" w:space="10" w:color="3F6730" w:themeColor="accent1"/>
        <w:left w:val="single" w:sz="2" w:space="10" w:color="3F6730" w:themeColor="accent1"/>
        <w:bottom w:val="single" w:sz="2" w:space="10" w:color="3F6730" w:themeColor="accent1"/>
        <w:right w:val="single" w:sz="2" w:space="10" w:color="3F6730" w:themeColor="accent1"/>
      </w:pBdr>
      <w:spacing w:after="0"/>
      <w:ind w:left="1152" w:right="1152"/>
    </w:pPr>
    <w:rPr>
      <w:rFonts w:eastAsiaTheme="minorEastAsia" w:cs="Arial"/>
      <w:i/>
      <w:iCs/>
      <w:color w:val="3F6730" w:themeColor="accent1"/>
    </w:rPr>
  </w:style>
  <w:style w:type="paragraph" w:styleId="Plattetekst">
    <w:name w:val="Body Text"/>
    <w:basedOn w:val="Standaard"/>
    <w:link w:val="PlattetekstChar"/>
    <w:uiPriority w:val="1"/>
    <w:qFormat/>
    <w:rsid w:val="003606ED"/>
    <w:pPr>
      <w:spacing w:after="120"/>
    </w:pPr>
  </w:style>
  <w:style w:type="character" w:customStyle="1" w:styleId="PlattetekstChar">
    <w:name w:val="Platte tekst Char"/>
    <w:basedOn w:val="Standaardalinea-lettertype"/>
    <w:link w:val="Plattetekst"/>
    <w:uiPriority w:val="1"/>
    <w:rsid w:val="003606ED"/>
    <w:rPr>
      <w:lang w:val="nl-NL"/>
    </w:rPr>
  </w:style>
  <w:style w:type="paragraph" w:styleId="Plattetekst2">
    <w:name w:val="Body Text 2"/>
    <w:basedOn w:val="Standaard"/>
    <w:link w:val="Plattetekst2Char"/>
    <w:uiPriority w:val="99"/>
    <w:semiHidden/>
    <w:rsid w:val="003606ED"/>
    <w:pPr>
      <w:spacing w:after="120" w:line="480" w:lineRule="auto"/>
    </w:pPr>
  </w:style>
  <w:style w:type="character" w:customStyle="1" w:styleId="Plattetekst2Char">
    <w:name w:val="Platte tekst 2 Char"/>
    <w:basedOn w:val="Standaardalinea-lettertype"/>
    <w:link w:val="Plattetekst2"/>
    <w:uiPriority w:val="99"/>
    <w:semiHidden/>
    <w:rsid w:val="003606ED"/>
    <w:rPr>
      <w:lang w:val="nl-NL"/>
    </w:rPr>
  </w:style>
  <w:style w:type="paragraph" w:styleId="Plattetekst3">
    <w:name w:val="Body Text 3"/>
    <w:basedOn w:val="Standaard"/>
    <w:link w:val="Plattetekst3Char"/>
    <w:uiPriority w:val="99"/>
    <w:semiHidden/>
    <w:rsid w:val="003606ED"/>
    <w:pPr>
      <w:spacing w:after="120"/>
    </w:pPr>
    <w:rPr>
      <w:sz w:val="16"/>
      <w:szCs w:val="16"/>
    </w:rPr>
  </w:style>
  <w:style w:type="character" w:customStyle="1" w:styleId="Plattetekst3Char">
    <w:name w:val="Platte tekst 3 Char"/>
    <w:basedOn w:val="Standaardalinea-lettertype"/>
    <w:link w:val="Plattetekst3"/>
    <w:uiPriority w:val="99"/>
    <w:semiHidden/>
    <w:rsid w:val="003606ED"/>
    <w:rPr>
      <w:sz w:val="16"/>
      <w:szCs w:val="16"/>
      <w:lang w:val="nl-NL"/>
    </w:rPr>
  </w:style>
  <w:style w:type="paragraph" w:styleId="Platteteksteersteinspringing">
    <w:name w:val="Body Text First Indent"/>
    <w:basedOn w:val="Plattetekst"/>
    <w:link w:val="PlatteteksteersteinspringingChar"/>
    <w:uiPriority w:val="99"/>
    <w:semiHidden/>
    <w:rsid w:val="003606ED"/>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3606ED"/>
    <w:rPr>
      <w:lang w:val="nl-NL"/>
    </w:rPr>
  </w:style>
  <w:style w:type="paragraph" w:styleId="Plattetekstinspringen">
    <w:name w:val="Body Text Indent"/>
    <w:basedOn w:val="Standaard"/>
    <w:link w:val="PlattetekstinspringenChar"/>
    <w:uiPriority w:val="99"/>
    <w:semiHidden/>
    <w:rsid w:val="003606ED"/>
    <w:pPr>
      <w:spacing w:after="120"/>
      <w:ind w:left="283"/>
    </w:pPr>
  </w:style>
  <w:style w:type="character" w:customStyle="1" w:styleId="PlattetekstinspringenChar">
    <w:name w:val="Platte tekst inspringen Char"/>
    <w:basedOn w:val="Standaardalinea-lettertype"/>
    <w:link w:val="Plattetekstinspringen"/>
    <w:uiPriority w:val="99"/>
    <w:semiHidden/>
    <w:rsid w:val="003606ED"/>
    <w:rPr>
      <w:lang w:val="nl-NL"/>
    </w:rPr>
  </w:style>
  <w:style w:type="paragraph" w:styleId="Platteteksteersteinspringing2">
    <w:name w:val="Body Text First Indent 2"/>
    <w:basedOn w:val="Plattetekstinspringen"/>
    <w:link w:val="Platteteksteersteinspringing2Char"/>
    <w:uiPriority w:val="99"/>
    <w:semiHidden/>
    <w:rsid w:val="003606ED"/>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3606ED"/>
    <w:rPr>
      <w:lang w:val="nl-NL"/>
    </w:rPr>
  </w:style>
  <w:style w:type="paragraph" w:styleId="Plattetekstinspringen2">
    <w:name w:val="Body Text Indent 2"/>
    <w:basedOn w:val="Standaard"/>
    <w:link w:val="Plattetekstinspringen2Char"/>
    <w:uiPriority w:val="99"/>
    <w:semiHidden/>
    <w:rsid w:val="003606ED"/>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606ED"/>
    <w:rPr>
      <w:lang w:val="nl-NL"/>
    </w:rPr>
  </w:style>
  <w:style w:type="paragraph" w:styleId="Plattetekstinspringen3">
    <w:name w:val="Body Text Indent 3"/>
    <w:basedOn w:val="Standaard"/>
    <w:link w:val="Plattetekstinspringen3Char"/>
    <w:uiPriority w:val="99"/>
    <w:semiHidden/>
    <w:rsid w:val="003606ED"/>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3606ED"/>
    <w:rPr>
      <w:sz w:val="16"/>
      <w:szCs w:val="16"/>
      <w:lang w:val="nl-NL"/>
    </w:rPr>
  </w:style>
  <w:style w:type="character" w:styleId="Titelvanboek">
    <w:name w:val="Book Title"/>
    <w:basedOn w:val="Standaardalinea-lettertype"/>
    <w:uiPriority w:val="99"/>
    <w:semiHidden/>
    <w:qFormat/>
    <w:rsid w:val="003606ED"/>
    <w:rPr>
      <w:b/>
      <w:bCs/>
      <w:i/>
      <w:iCs/>
      <w:spacing w:val="5"/>
      <w:lang w:val="nl-NL"/>
    </w:rPr>
  </w:style>
  <w:style w:type="paragraph" w:styleId="Bijschrift">
    <w:name w:val="caption"/>
    <w:basedOn w:val="Standaard"/>
    <w:next w:val="Standaard"/>
    <w:uiPriority w:val="3"/>
    <w:rsid w:val="003606ED"/>
    <w:pPr>
      <w:spacing w:before="70" w:after="120" w:line="200" w:lineRule="atLeast"/>
    </w:pPr>
    <w:rPr>
      <w:iCs/>
      <w:sz w:val="16"/>
    </w:rPr>
  </w:style>
  <w:style w:type="paragraph" w:styleId="Afsluiting">
    <w:name w:val="Closing"/>
    <w:basedOn w:val="Standaard"/>
    <w:link w:val="AfsluitingChar"/>
    <w:uiPriority w:val="99"/>
    <w:semiHidden/>
    <w:rsid w:val="003606ED"/>
    <w:pPr>
      <w:spacing w:after="0" w:line="240" w:lineRule="auto"/>
      <w:ind w:left="4252"/>
    </w:pPr>
  </w:style>
  <w:style w:type="character" w:customStyle="1" w:styleId="AfsluitingChar">
    <w:name w:val="Afsluiting Char"/>
    <w:basedOn w:val="Standaardalinea-lettertype"/>
    <w:link w:val="Afsluiting"/>
    <w:uiPriority w:val="99"/>
    <w:semiHidden/>
    <w:rsid w:val="003606ED"/>
    <w:rPr>
      <w:lang w:val="nl-NL"/>
    </w:rPr>
  </w:style>
  <w:style w:type="table" w:styleId="Kleurrijkraster">
    <w:name w:val="Colorful Grid"/>
    <w:basedOn w:val="Standaardtabel"/>
    <w:uiPriority w:val="99"/>
    <w:semiHidden/>
    <w:unhideWhenUsed/>
    <w:rsid w:val="003606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unhideWhenUsed/>
    <w:rsid w:val="003606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E8CD" w:themeFill="accent1" w:themeFillTint="33"/>
    </w:tcPr>
    <w:tblStylePr w:type="firstRow">
      <w:rPr>
        <w:b/>
        <w:bCs/>
      </w:rPr>
      <w:tblPr/>
      <w:tcPr>
        <w:shd w:val="clear" w:color="auto" w:fill="ABD19D" w:themeFill="accent1" w:themeFillTint="66"/>
      </w:tcPr>
    </w:tblStylePr>
    <w:tblStylePr w:type="lastRow">
      <w:rPr>
        <w:b/>
        <w:bCs/>
        <w:color w:val="000000" w:themeColor="text1"/>
      </w:rPr>
      <w:tblPr/>
      <w:tcPr>
        <w:shd w:val="clear" w:color="auto" w:fill="ABD19D" w:themeFill="accent1" w:themeFillTint="66"/>
      </w:tcPr>
    </w:tblStylePr>
    <w:tblStylePr w:type="firstCol">
      <w:rPr>
        <w:color w:val="FFFFFF" w:themeColor="background1"/>
      </w:rPr>
      <w:tblPr/>
      <w:tcPr>
        <w:shd w:val="clear" w:color="auto" w:fill="2F4D24" w:themeFill="accent1" w:themeFillShade="BF"/>
      </w:tcPr>
    </w:tblStylePr>
    <w:tblStylePr w:type="lastCol">
      <w:rPr>
        <w:color w:val="FFFFFF" w:themeColor="background1"/>
      </w:rPr>
      <w:tblPr/>
      <w:tcPr>
        <w:shd w:val="clear" w:color="auto" w:fill="2F4D24" w:themeFill="accent1" w:themeFillShade="BF"/>
      </w:tcPr>
    </w:tblStylePr>
    <w:tblStylePr w:type="band1Vert">
      <w:tblPr/>
      <w:tcPr>
        <w:shd w:val="clear" w:color="auto" w:fill="96C684" w:themeFill="accent1" w:themeFillTint="7F"/>
      </w:tcPr>
    </w:tblStylePr>
    <w:tblStylePr w:type="band1Horz">
      <w:tblPr/>
      <w:tcPr>
        <w:shd w:val="clear" w:color="auto" w:fill="96C684" w:themeFill="accent1" w:themeFillTint="7F"/>
      </w:tcPr>
    </w:tblStylePr>
  </w:style>
  <w:style w:type="table" w:styleId="Kleurrijkraster-accent2">
    <w:name w:val="Colorful Grid Accent 2"/>
    <w:basedOn w:val="Standaardtabel"/>
    <w:uiPriority w:val="99"/>
    <w:semiHidden/>
    <w:unhideWhenUsed/>
    <w:rsid w:val="003606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9EE" w:themeFill="accent2" w:themeFillTint="33"/>
    </w:tcPr>
    <w:tblStylePr w:type="firstRow">
      <w:rPr>
        <w:b/>
        <w:bCs/>
      </w:rPr>
      <w:tblPr/>
      <w:tcPr>
        <w:shd w:val="clear" w:color="auto" w:fill="E4F3DE" w:themeFill="accent2" w:themeFillTint="66"/>
      </w:tcPr>
    </w:tblStylePr>
    <w:tblStylePr w:type="lastRow">
      <w:rPr>
        <w:b/>
        <w:bCs/>
        <w:color w:val="000000" w:themeColor="text1"/>
      </w:rPr>
      <w:tblPr/>
      <w:tcPr>
        <w:shd w:val="clear" w:color="auto" w:fill="E4F3DE" w:themeFill="accent2" w:themeFillTint="66"/>
      </w:tcPr>
    </w:tblStylePr>
    <w:tblStylePr w:type="firstCol">
      <w:rPr>
        <w:color w:val="FFFFFF" w:themeColor="background1"/>
      </w:rPr>
      <w:tblPr/>
      <w:tcPr>
        <w:shd w:val="clear" w:color="auto" w:fill="7FC864" w:themeFill="accent2" w:themeFillShade="BF"/>
      </w:tcPr>
    </w:tblStylePr>
    <w:tblStylePr w:type="lastCol">
      <w:rPr>
        <w:color w:val="FFFFFF" w:themeColor="background1"/>
      </w:rPr>
      <w:tblPr/>
      <w:tcPr>
        <w:shd w:val="clear" w:color="auto" w:fill="7FC864" w:themeFill="accent2" w:themeFillShade="BF"/>
      </w:tcPr>
    </w:tblStylePr>
    <w:tblStylePr w:type="band1Vert">
      <w:tblPr/>
      <w:tcPr>
        <w:shd w:val="clear" w:color="auto" w:fill="DDF1D7" w:themeFill="accent2" w:themeFillTint="7F"/>
      </w:tcPr>
    </w:tblStylePr>
    <w:tblStylePr w:type="band1Horz">
      <w:tblPr/>
      <w:tcPr>
        <w:shd w:val="clear" w:color="auto" w:fill="DDF1D7" w:themeFill="accent2" w:themeFillTint="7F"/>
      </w:tcPr>
    </w:tblStylePr>
  </w:style>
  <w:style w:type="table" w:styleId="Kleurrijkraster-accent3">
    <w:name w:val="Colorful Grid Accent 3"/>
    <w:basedOn w:val="Standaardtabel"/>
    <w:uiPriority w:val="99"/>
    <w:semiHidden/>
    <w:unhideWhenUsed/>
    <w:rsid w:val="003606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2E3" w:themeFill="accent3" w:themeFillTint="33"/>
    </w:tcPr>
    <w:tblStylePr w:type="firstRow">
      <w:rPr>
        <w:b/>
        <w:bCs/>
      </w:rPr>
      <w:tblPr/>
      <w:tcPr>
        <w:shd w:val="clear" w:color="auto" w:fill="CFE5C7" w:themeFill="accent3" w:themeFillTint="66"/>
      </w:tcPr>
    </w:tblStylePr>
    <w:tblStylePr w:type="lastRow">
      <w:rPr>
        <w:b/>
        <w:bCs/>
        <w:color w:val="000000" w:themeColor="text1"/>
      </w:rPr>
      <w:tblPr/>
      <w:tcPr>
        <w:shd w:val="clear" w:color="auto" w:fill="CFE5C7" w:themeFill="accent3" w:themeFillTint="66"/>
      </w:tcPr>
    </w:tblStylePr>
    <w:tblStylePr w:type="firstCol">
      <w:rPr>
        <w:color w:val="FFFFFF" w:themeColor="background1"/>
      </w:rPr>
      <w:tblPr/>
      <w:tcPr>
        <w:shd w:val="clear" w:color="auto" w:fill="5E9B48" w:themeFill="accent3" w:themeFillShade="BF"/>
      </w:tcPr>
    </w:tblStylePr>
    <w:tblStylePr w:type="lastCol">
      <w:rPr>
        <w:color w:val="FFFFFF" w:themeColor="background1"/>
      </w:rPr>
      <w:tblPr/>
      <w:tcPr>
        <w:shd w:val="clear" w:color="auto" w:fill="5E9B48" w:themeFill="accent3" w:themeFillShade="BF"/>
      </w:tcPr>
    </w:tblStylePr>
    <w:tblStylePr w:type="band1Vert">
      <w:tblPr/>
      <w:tcPr>
        <w:shd w:val="clear" w:color="auto" w:fill="C3DEB9" w:themeFill="accent3" w:themeFillTint="7F"/>
      </w:tcPr>
    </w:tblStylePr>
    <w:tblStylePr w:type="band1Horz">
      <w:tblPr/>
      <w:tcPr>
        <w:shd w:val="clear" w:color="auto" w:fill="C3DEB9" w:themeFill="accent3" w:themeFillTint="7F"/>
      </w:tcPr>
    </w:tblStylePr>
  </w:style>
  <w:style w:type="table" w:styleId="Kleurrijkraster-accent4">
    <w:name w:val="Colorful Grid Accent 4"/>
    <w:basedOn w:val="Standaardtabel"/>
    <w:uiPriority w:val="99"/>
    <w:semiHidden/>
    <w:unhideWhenUsed/>
    <w:rsid w:val="003606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FCFCF" w:themeFill="accent4" w:themeFillTint="33"/>
    </w:tcPr>
    <w:tblStylePr w:type="firstRow">
      <w:rPr>
        <w:b/>
        <w:bCs/>
      </w:rPr>
      <w:tblPr/>
      <w:tcPr>
        <w:shd w:val="clear" w:color="auto" w:fill="9F9F9F" w:themeFill="accent4" w:themeFillTint="66"/>
      </w:tcPr>
    </w:tblStylePr>
    <w:tblStylePr w:type="lastRow">
      <w:rPr>
        <w:b/>
        <w:bCs/>
        <w:color w:val="000000" w:themeColor="text1"/>
      </w:rPr>
      <w:tblPr/>
      <w:tcPr>
        <w:shd w:val="clear" w:color="auto" w:fill="9F9F9F" w:themeFill="accent4" w:themeFillTint="66"/>
      </w:tcPr>
    </w:tblStylePr>
    <w:tblStylePr w:type="firstCol">
      <w:rPr>
        <w:color w:val="FFFFFF" w:themeColor="background1"/>
      </w:rPr>
      <w:tblPr/>
      <w:tcPr>
        <w:shd w:val="clear" w:color="auto" w:fill="0C0C0C" w:themeFill="accent4" w:themeFillShade="BF"/>
      </w:tcPr>
    </w:tblStylePr>
    <w:tblStylePr w:type="lastCol">
      <w:rPr>
        <w:color w:val="FFFFFF" w:themeColor="background1"/>
      </w:rPr>
      <w:tblPr/>
      <w:tcPr>
        <w:shd w:val="clear" w:color="auto" w:fill="0C0C0C" w:themeFill="accent4" w:themeFillShade="BF"/>
      </w:tcPr>
    </w:tblStylePr>
    <w:tblStylePr w:type="band1Vert">
      <w:tblPr/>
      <w:tcPr>
        <w:shd w:val="clear" w:color="auto" w:fill="888888" w:themeFill="accent4" w:themeFillTint="7F"/>
      </w:tcPr>
    </w:tblStylePr>
    <w:tblStylePr w:type="band1Horz">
      <w:tblPr/>
      <w:tcPr>
        <w:shd w:val="clear" w:color="auto" w:fill="888888" w:themeFill="accent4" w:themeFillTint="7F"/>
      </w:tcPr>
    </w:tblStylePr>
  </w:style>
  <w:style w:type="table" w:styleId="Kleurrijkraster-accent5">
    <w:name w:val="Colorful Grid Accent 5"/>
    <w:basedOn w:val="Standaardtabel"/>
    <w:uiPriority w:val="99"/>
    <w:semiHidden/>
    <w:unhideWhenUsed/>
    <w:rsid w:val="003606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5" w:themeFillTint="33"/>
    </w:tcPr>
    <w:tblStylePr w:type="firstRow">
      <w:rPr>
        <w:b/>
        <w:bCs/>
      </w:rPr>
      <w:tblPr/>
      <w:tcPr>
        <w:shd w:val="clear" w:color="auto" w:fill="F3F3F3" w:themeFill="accent5" w:themeFillTint="66"/>
      </w:tcPr>
    </w:tblStylePr>
    <w:tblStylePr w:type="lastRow">
      <w:rPr>
        <w:b/>
        <w:bCs/>
        <w:color w:val="000000" w:themeColor="text1"/>
      </w:rPr>
      <w:tblPr/>
      <w:tcPr>
        <w:shd w:val="clear" w:color="auto" w:fill="F3F3F3" w:themeFill="accent5" w:themeFillTint="66"/>
      </w:tcPr>
    </w:tblStylePr>
    <w:tblStylePr w:type="firstCol">
      <w:rPr>
        <w:color w:val="FFFFFF" w:themeColor="background1"/>
      </w:rPr>
      <w:tblPr/>
      <w:tcPr>
        <w:shd w:val="clear" w:color="auto" w:fill="A8A8A8" w:themeFill="accent5" w:themeFillShade="BF"/>
      </w:tcPr>
    </w:tblStylePr>
    <w:tblStylePr w:type="lastCol">
      <w:rPr>
        <w:color w:val="FFFFFF" w:themeColor="background1"/>
      </w:rPr>
      <w:tblPr/>
      <w:tcPr>
        <w:shd w:val="clear" w:color="auto" w:fill="A8A8A8" w:themeFill="accent5" w:themeFillShade="BF"/>
      </w:tcPr>
    </w:tblStylePr>
    <w:tblStylePr w:type="band1Vert">
      <w:tblPr/>
      <w:tcPr>
        <w:shd w:val="clear" w:color="auto" w:fill="F0F0F0" w:themeFill="accent5" w:themeFillTint="7F"/>
      </w:tcPr>
    </w:tblStylePr>
    <w:tblStylePr w:type="band1Horz">
      <w:tblPr/>
      <w:tcPr>
        <w:shd w:val="clear" w:color="auto" w:fill="F0F0F0" w:themeFill="accent5" w:themeFillTint="7F"/>
      </w:tcPr>
    </w:tblStylePr>
  </w:style>
  <w:style w:type="table" w:styleId="Kleurrijkraster-accent6">
    <w:name w:val="Colorful Grid Accent 6"/>
    <w:basedOn w:val="Standaardtabel"/>
    <w:uiPriority w:val="99"/>
    <w:semiHidden/>
    <w:unhideWhenUsed/>
    <w:rsid w:val="003606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6" w:themeFillTint="33"/>
    </w:tcPr>
    <w:tblStylePr w:type="firstRow">
      <w:rPr>
        <w:b/>
        <w:bCs/>
      </w:rPr>
      <w:tblPr/>
      <w:tcPr>
        <w:shd w:val="clear" w:color="auto" w:fill="E0E0E0" w:themeFill="accent6" w:themeFillTint="66"/>
      </w:tcPr>
    </w:tblStylePr>
    <w:tblStylePr w:type="lastRow">
      <w:rPr>
        <w:b/>
        <w:bCs/>
        <w:color w:val="000000" w:themeColor="text1"/>
      </w:rPr>
      <w:tblPr/>
      <w:tcPr>
        <w:shd w:val="clear" w:color="auto" w:fill="E0E0E0" w:themeFill="accent6" w:themeFillTint="66"/>
      </w:tcPr>
    </w:tblStylePr>
    <w:tblStylePr w:type="firstCol">
      <w:rPr>
        <w:color w:val="FFFFFF" w:themeColor="background1"/>
      </w:rPr>
      <w:tblPr/>
      <w:tcPr>
        <w:shd w:val="clear" w:color="auto" w:fill="858585" w:themeFill="accent6" w:themeFillShade="BF"/>
      </w:tcPr>
    </w:tblStylePr>
    <w:tblStylePr w:type="lastCol">
      <w:rPr>
        <w:color w:val="FFFFFF" w:themeColor="background1"/>
      </w:rPr>
      <w:tblPr/>
      <w:tcPr>
        <w:shd w:val="clear" w:color="auto" w:fill="858585" w:themeFill="accent6" w:themeFillShade="BF"/>
      </w:tcPr>
    </w:tblStylePr>
    <w:tblStylePr w:type="band1Vert">
      <w:tblPr/>
      <w:tcPr>
        <w:shd w:val="clear" w:color="auto" w:fill="D8D8D8" w:themeFill="accent6" w:themeFillTint="7F"/>
      </w:tcPr>
    </w:tblStylePr>
    <w:tblStylePr w:type="band1Horz">
      <w:tblPr/>
      <w:tcPr>
        <w:shd w:val="clear" w:color="auto" w:fill="D8D8D8" w:themeFill="accent6" w:themeFillTint="7F"/>
      </w:tcPr>
    </w:tblStylePr>
  </w:style>
  <w:style w:type="table" w:styleId="Kleurrijkelijst">
    <w:name w:val="Colorful List"/>
    <w:basedOn w:val="Standaardtabel"/>
    <w:uiPriority w:val="99"/>
    <w:semiHidden/>
    <w:unhideWhenUsed/>
    <w:rsid w:val="003606E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CE73" w:themeFill="accent2" w:themeFillShade="CC"/>
      </w:tcPr>
    </w:tblStylePr>
    <w:tblStylePr w:type="lastRow">
      <w:rPr>
        <w:b/>
        <w:bCs/>
        <w:color w:val="8BCE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unhideWhenUsed/>
    <w:rsid w:val="003606ED"/>
    <w:pPr>
      <w:spacing w:line="240" w:lineRule="auto"/>
    </w:pPr>
    <w:rPr>
      <w:color w:val="000000" w:themeColor="text1"/>
    </w:rPr>
    <w:tblPr>
      <w:tblStyleRowBandSize w:val="1"/>
      <w:tblStyleColBandSize w:val="1"/>
    </w:tblPr>
    <w:tcPr>
      <w:shd w:val="clear" w:color="auto" w:fill="EAF3E6" w:themeFill="accent1" w:themeFillTint="19"/>
    </w:tcPr>
    <w:tblStylePr w:type="firstRow">
      <w:rPr>
        <w:b/>
        <w:bCs/>
        <w:color w:val="FFFFFF" w:themeColor="background1"/>
      </w:rPr>
      <w:tblPr/>
      <w:tcPr>
        <w:tcBorders>
          <w:bottom w:val="single" w:sz="12" w:space="0" w:color="FFFFFF" w:themeColor="background1"/>
        </w:tcBorders>
        <w:shd w:val="clear" w:color="auto" w:fill="8BCE73" w:themeFill="accent2" w:themeFillShade="CC"/>
      </w:tcPr>
    </w:tblStylePr>
    <w:tblStylePr w:type="lastRow">
      <w:rPr>
        <w:b/>
        <w:bCs/>
        <w:color w:val="8BCE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2C2" w:themeFill="accent1" w:themeFillTint="3F"/>
      </w:tcPr>
    </w:tblStylePr>
    <w:tblStylePr w:type="band1Horz">
      <w:tblPr/>
      <w:tcPr>
        <w:shd w:val="clear" w:color="auto" w:fill="D4E8CD" w:themeFill="accent1" w:themeFillTint="33"/>
      </w:tcPr>
    </w:tblStylePr>
  </w:style>
  <w:style w:type="table" w:styleId="Kleurrijkelijst-accent2">
    <w:name w:val="Colorful List Accent 2"/>
    <w:basedOn w:val="Standaardtabel"/>
    <w:uiPriority w:val="99"/>
    <w:semiHidden/>
    <w:unhideWhenUsed/>
    <w:rsid w:val="003606ED"/>
    <w:pPr>
      <w:spacing w:line="240" w:lineRule="auto"/>
    </w:pPr>
    <w:rPr>
      <w:color w:val="000000" w:themeColor="text1"/>
    </w:rPr>
    <w:tblPr>
      <w:tblStyleRowBandSize w:val="1"/>
      <w:tblStyleColBandSize w:val="1"/>
    </w:tblPr>
    <w:tcPr>
      <w:shd w:val="clear" w:color="auto" w:fill="F8FCF7" w:themeFill="accent2" w:themeFillTint="19"/>
    </w:tcPr>
    <w:tblStylePr w:type="firstRow">
      <w:rPr>
        <w:b/>
        <w:bCs/>
        <w:color w:val="FFFFFF" w:themeColor="background1"/>
      </w:rPr>
      <w:tblPr/>
      <w:tcPr>
        <w:tcBorders>
          <w:bottom w:val="single" w:sz="12" w:space="0" w:color="FFFFFF" w:themeColor="background1"/>
        </w:tcBorders>
        <w:shd w:val="clear" w:color="auto" w:fill="8BCE73" w:themeFill="accent2" w:themeFillShade="CC"/>
      </w:tcPr>
    </w:tblStylePr>
    <w:tblStylePr w:type="lastRow">
      <w:rPr>
        <w:b/>
        <w:bCs/>
        <w:color w:val="8BCE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8EB" w:themeFill="accent2" w:themeFillTint="3F"/>
      </w:tcPr>
    </w:tblStylePr>
    <w:tblStylePr w:type="band1Horz">
      <w:tblPr/>
      <w:tcPr>
        <w:shd w:val="clear" w:color="auto" w:fill="F1F9EE" w:themeFill="accent2" w:themeFillTint="33"/>
      </w:tcPr>
    </w:tblStylePr>
  </w:style>
  <w:style w:type="table" w:styleId="Kleurrijkelijst-accent3">
    <w:name w:val="Colorful List Accent 3"/>
    <w:basedOn w:val="Standaardtabel"/>
    <w:uiPriority w:val="99"/>
    <w:semiHidden/>
    <w:unhideWhenUsed/>
    <w:rsid w:val="003606ED"/>
    <w:pPr>
      <w:spacing w:line="240" w:lineRule="auto"/>
    </w:pPr>
    <w:rPr>
      <w:color w:val="000000" w:themeColor="text1"/>
    </w:rPr>
    <w:tblPr>
      <w:tblStyleRowBandSize w:val="1"/>
      <w:tblStyleColBandSize w:val="1"/>
    </w:tblPr>
    <w:tcPr>
      <w:shd w:val="clear" w:color="auto" w:fill="F3F8F1" w:themeFill="accent3" w:themeFillTint="19"/>
    </w:tcPr>
    <w:tblStylePr w:type="firstRow">
      <w:rPr>
        <w:b/>
        <w:bCs/>
        <w:color w:val="FFFFFF" w:themeColor="background1"/>
      </w:rPr>
      <w:tblPr/>
      <w:tcPr>
        <w:tcBorders>
          <w:bottom w:val="single" w:sz="12" w:space="0" w:color="FFFFFF" w:themeColor="background1"/>
        </w:tcBorders>
        <w:shd w:val="clear" w:color="auto" w:fill="0D0D0D" w:themeFill="accent4" w:themeFillShade="CC"/>
      </w:tcPr>
    </w:tblStylePr>
    <w:tblStylePr w:type="lastRow">
      <w:rPr>
        <w:b/>
        <w:bCs/>
        <w:color w:val="0D0D0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C" w:themeFill="accent3" w:themeFillTint="3F"/>
      </w:tcPr>
    </w:tblStylePr>
    <w:tblStylePr w:type="band1Horz">
      <w:tblPr/>
      <w:tcPr>
        <w:shd w:val="clear" w:color="auto" w:fill="E7F2E3" w:themeFill="accent3" w:themeFillTint="33"/>
      </w:tcPr>
    </w:tblStylePr>
  </w:style>
  <w:style w:type="table" w:styleId="Kleurrijkelijst-accent4">
    <w:name w:val="Colorful List Accent 4"/>
    <w:basedOn w:val="Standaardtabel"/>
    <w:uiPriority w:val="99"/>
    <w:semiHidden/>
    <w:unhideWhenUsed/>
    <w:rsid w:val="003606ED"/>
    <w:pPr>
      <w:spacing w:line="240" w:lineRule="auto"/>
    </w:pPr>
    <w:rPr>
      <w:color w:val="000000" w:themeColor="text1"/>
    </w:rPr>
    <w:tblPr>
      <w:tblStyleRowBandSize w:val="1"/>
      <w:tblStyleColBandSize w:val="1"/>
    </w:tblPr>
    <w:tcPr>
      <w:shd w:val="clear" w:color="auto" w:fill="E7E7E7" w:themeFill="accent4" w:themeFillTint="19"/>
    </w:tcPr>
    <w:tblStylePr w:type="firstRow">
      <w:rPr>
        <w:b/>
        <w:bCs/>
        <w:color w:val="FFFFFF" w:themeColor="background1"/>
      </w:rPr>
      <w:tblPr/>
      <w:tcPr>
        <w:tcBorders>
          <w:bottom w:val="single" w:sz="12" w:space="0" w:color="FFFFFF" w:themeColor="background1"/>
        </w:tcBorders>
        <w:shd w:val="clear" w:color="auto" w:fill="65A64D" w:themeFill="accent3" w:themeFillShade="CC"/>
      </w:tcPr>
    </w:tblStylePr>
    <w:tblStylePr w:type="lastRow">
      <w:rPr>
        <w:b/>
        <w:bCs/>
        <w:color w:val="65A64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4" w:themeFillTint="3F"/>
      </w:tcPr>
    </w:tblStylePr>
    <w:tblStylePr w:type="band1Horz">
      <w:tblPr/>
      <w:tcPr>
        <w:shd w:val="clear" w:color="auto" w:fill="CFCFCF" w:themeFill="accent4" w:themeFillTint="33"/>
      </w:tcPr>
    </w:tblStylePr>
  </w:style>
  <w:style w:type="table" w:styleId="Kleurrijkelijst-accent5">
    <w:name w:val="Colorful List Accent 5"/>
    <w:basedOn w:val="Standaardtabel"/>
    <w:uiPriority w:val="99"/>
    <w:semiHidden/>
    <w:unhideWhenUsed/>
    <w:rsid w:val="003606ED"/>
    <w:pPr>
      <w:spacing w:line="240" w:lineRule="auto"/>
    </w:pPr>
    <w:rPr>
      <w:color w:val="000000" w:themeColor="text1"/>
    </w:rPr>
    <w:tblPr>
      <w:tblStyleRowBandSize w:val="1"/>
      <w:tblStyleColBandSize w:val="1"/>
    </w:tblPr>
    <w:tcPr>
      <w:shd w:val="clear" w:color="auto" w:fill="FCFCFC" w:themeFill="accent5" w:themeFillTint="19"/>
    </w:tcPr>
    <w:tblStylePr w:type="firstRow">
      <w:rPr>
        <w:b/>
        <w:bCs/>
        <w:color w:val="FFFFFF" w:themeColor="background1"/>
      </w:rPr>
      <w:tblPr/>
      <w:tcPr>
        <w:tcBorders>
          <w:bottom w:val="single" w:sz="12" w:space="0" w:color="FFFFFF" w:themeColor="background1"/>
        </w:tcBorders>
        <w:shd w:val="clear" w:color="auto" w:fill="8E8E8E" w:themeFill="accent6" w:themeFillShade="CC"/>
      </w:tcPr>
    </w:tblStylePr>
    <w:tblStylePr w:type="lastRow">
      <w:rPr>
        <w:b/>
        <w:bCs/>
        <w:color w:val="8E8E8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7F7" w:themeFill="accent5" w:themeFillTint="3F"/>
      </w:tcPr>
    </w:tblStylePr>
    <w:tblStylePr w:type="band1Horz">
      <w:tblPr/>
      <w:tcPr>
        <w:shd w:val="clear" w:color="auto" w:fill="F9F9F9" w:themeFill="accent5" w:themeFillTint="33"/>
      </w:tcPr>
    </w:tblStylePr>
  </w:style>
  <w:style w:type="table" w:styleId="Kleurrijkelijst-accent6">
    <w:name w:val="Colorful List Accent 6"/>
    <w:basedOn w:val="Standaardtabel"/>
    <w:uiPriority w:val="99"/>
    <w:semiHidden/>
    <w:unhideWhenUsed/>
    <w:rsid w:val="003606ED"/>
    <w:pPr>
      <w:spacing w:line="240" w:lineRule="auto"/>
    </w:pPr>
    <w:rPr>
      <w:color w:val="000000" w:themeColor="text1"/>
    </w:rPr>
    <w:tblPr>
      <w:tblStyleRowBandSize w:val="1"/>
      <w:tblStyleColBandSize w:val="1"/>
    </w:tblPr>
    <w:tcPr>
      <w:shd w:val="clear" w:color="auto" w:fill="F7F7F7" w:themeFill="accent6" w:themeFillTint="19"/>
    </w:tcPr>
    <w:tblStylePr w:type="firstRow">
      <w:rPr>
        <w:b/>
        <w:bCs/>
        <w:color w:val="FFFFFF" w:themeColor="background1"/>
      </w:rPr>
      <w:tblPr/>
      <w:tcPr>
        <w:tcBorders>
          <w:bottom w:val="single" w:sz="12" w:space="0" w:color="FFFFFF" w:themeColor="background1"/>
        </w:tcBorders>
        <w:shd w:val="clear" w:color="auto" w:fill="B4B4B4" w:themeFill="accent5" w:themeFillShade="CC"/>
      </w:tcPr>
    </w:tblStylePr>
    <w:tblStylePr w:type="lastRow">
      <w:rPr>
        <w:b/>
        <w:bCs/>
        <w:color w:val="B4B4B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6" w:themeFillTint="3F"/>
      </w:tcPr>
    </w:tblStylePr>
    <w:tblStylePr w:type="band1Horz">
      <w:tblPr/>
      <w:tcPr>
        <w:shd w:val="clear" w:color="auto" w:fill="EFEFEF" w:themeFill="accent6" w:themeFillTint="33"/>
      </w:tcPr>
    </w:tblStylePr>
  </w:style>
  <w:style w:type="table" w:styleId="Kleurrijkearcering">
    <w:name w:val="Colorful Shading"/>
    <w:basedOn w:val="Standaardtabel"/>
    <w:uiPriority w:val="99"/>
    <w:semiHidden/>
    <w:unhideWhenUsed/>
    <w:rsid w:val="003606ED"/>
    <w:pPr>
      <w:spacing w:line="240" w:lineRule="auto"/>
    </w:pPr>
    <w:rPr>
      <w:color w:val="000000" w:themeColor="text1"/>
    </w:rPr>
    <w:tblPr>
      <w:tblStyleRowBandSize w:val="1"/>
      <w:tblStyleColBandSize w:val="1"/>
      <w:tblBorders>
        <w:top w:val="single" w:sz="24" w:space="0" w:color="BDE3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unhideWhenUsed/>
    <w:rsid w:val="003606ED"/>
    <w:pPr>
      <w:spacing w:line="240" w:lineRule="auto"/>
    </w:pPr>
    <w:rPr>
      <w:color w:val="000000" w:themeColor="text1"/>
    </w:rPr>
    <w:tblPr>
      <w:tblStyleRowBandSize w:val="1"/>
      <w:tblStyleColBandSize w:val="1"/>
      <w:tblBorders>
        <w:top w:val="single" w:sz="24" w:space="0" w:color="BDE3AF" w:themeColor="accent2"/>
        <w:left w:val="single" w:sz="4" w:space="0" w:color="3F6730" w:themeColor="accent1"/>
        <w:bottom w:val="single" w:sz="4" w:space="0" w:color="3F6730" w:themeColor="accent1"/>
        <w:right w:val="single" w:sz="4" w:space="0" w:color="3F6730" w:themeColor="accent1"/>
        <w:insideH w:val="single" w:sz="4" w:space="0" w:color="FFFFFF" w:themeColor="background1"/>
        <w:insideV w:val="single" w:sz="4" w:space="0" w:color="FFFFFF" w:themeColor="background1"/>
      </w:tblBorders>
    </w:tblPr>
    <w:tcPr>
      <w:shd w:val="clear" w:color="auto" w:fill="EAF3E6" w:themeFill="accent1" w:themeFillTint="19"/>
    </w:tcPr>
    <w:tblStylePr w:type="firstRow">
      <w:rPr>
        <w:b/>
        <w:bCs/>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D1C" w:themeFill="accent1" w:themeFillShade="99"/>
      </w:tcPr>
    </w:tblStylePr>
    <w:tblStylePr w:type="firstCol">
      <w:rPr>
        <w:color w:val="FFFFFF" w:themeColor="background1"/>
      </w:rPr>
      <w:tblPr/>
      <w:tcPr>
        <w:tcBorders>
          <w:top w:val="nil"/>
          <w:left w:val="nil"/>
          <w:bottom w:val="nil"/>
          <w:right w:val="nil"/>
          <w:insideH w:val="single" w:sz="4" w:space="0" w:color="253D1C" w:themeColor="accent1" w:themeShade="99"/>
          <w:insideV w:val="nil"/>
        </w:tcBorders>
        <w:shd w:val="clear" w:color="auto" w:fill="253D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3D1C" w:themeFill="accent1" w:themeFillShade="99"/>
      </w:tcPr>
    </w:tblStylePr>
    <w:tblStylePr w:type="band1Vert">
      <w:tblPr/>
      <w:tcPr>
        <w:shd w:val="clear" w:color="auto" w:fill="ABD19D" w:themeFill="accent1" w:themeFillTint="66"/>
      </w:tcPr>
    </w:tblStylePr>
    <w:tblStylePr w:type="band1Horz">
      <w:tblPr/>
      <w:tcPr>
        <w:shd w:val="clear" w:color="auto" w:fill="96C68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unhideWhenUsed/>
    <w:rsid w:val="003606ED"/>
    <w:pPr>
      <w:spacing w:line="240" w:lineRule="auto"/>
    </w:pPr>
    <w:rPr>
      <w:color w:val="000000" w:themeColor="text1"/>
    </w:rPr>
    <w:tblPr>
      <w:tblStyleRowBandSize w:val="1"/>
      <w:tblStyleColBandSize w:val="1"/>
      <w:tblBorders>
        <w:top w:val="single" w:sz="24" w:space="0" w:color="BDE3AF" w:themeColor="accent2"/>
        <w:left w:val="single" w:sz="4" w:space="0" w:color="BDE3AF" w:themeColor="accent2"/>
        <w:bottom w:val="single" w:sz="4" w:space="0" w:color="BDE3AF" w:themeColor="accent2"/>
        <w:right w:val="single" w:sz="4" w:space="0" w:color="BDE3AF" w:themeColor="accent2"/>
        <w:insideH w:val="single" w:sz="4" w:space="0" w:color="FFFFFF" w:themeColor="background1"/>
        <w:insideV w:val="single" w:sz="4" w:space="0" w:color="FFFFFF" w:themeColor="background1"/>
      </w:tblBorders>
    </w:tblPr>
    <w:tcPr>
      <w:shd w:val="clear" w:color="auto" w:fill="F8FCF7" w:themeFill="accent2" w:themeFillTint="19"/>
    </w:tcPr>
    <w:tblStylePr w:type="firstRow">
      <w:rPr>
        <w:b/>
        <w:bCs/>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B23E" w:themeFill="accent2" w:themeFillShade="99"/>
      </w:tcPr>
    </w:tblStylePr>
    <w:tblStylePr w:type="firstCol">
      <w:rPr>
        <w:color w:val="FFFFFF" w:themeColor="background1"/>
      </w:rPr>
      <w:tblPr/>
      <w:tcPr>
        <w:tcBorders>
          <w:top w:val="nil"/>
          <w:left w:val="nil"/>
          <w:bottom w:val="nil"/>
          <w:right w:val="nil"/>
          <w:insideH w:val="single" w:sz="4" w:space="0" w:color="5DB23E" w:themeColor="accent2" w:themeShade="99"/>
          <w:insideV w:val="nil"/>
        </w:tcBorders>
        <w:shd w:val="clear" w:color="auto" w:fill="5DB23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B23E" w:themeFill="accent2" w:themeFillShade="99"/>
      </w:tcPr>
    </w:tblStylePr>
    <w:tblStylePr w:type="band1Vert">
      <w:tblPr/>
      <w:tcPr>
        <w:shd w:val="clear" w:color="auto" w:fill="E4F3DE" w:themeFill="accent2" w:themeFillTint="66"/>
      </w:tcPr>
    </w:tblStylePr>
    <w:tblStylePr w:type="band1Horz">
      <w:tblPr/>
      <w:tcPr>
        <w:shd w:val="clear" w:color="auto" w:fill="DDF1D7"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unhideWhenUsed/>
    <w:rsid w:val="003606ED"/>
    <w:pPr>
      <w:spacing w:line="240" w:lineRule="auto"/>
    </w:pPr>
    <w:rPr>
      <w:color w:val="000000" w:themeColor="text1"/>
    </w:rPr>
    <w:tblPr>
      <w:tblStyleRowBandSize w:val="1"/>
      <w:tblStyleColBandSize w:val="1"/>
      <w:tblBorders>
        <w:top w:val="single" w:sz="24" w:space="0" w:color="111111" w:themeColor="accent4"/>
        <w:left w:val="single" w:sz="4" w:space="0" w:color="87BE73" w:themeColor="accent3"/>
        <w:bottom w:val="single" w:sz="4" w:space="0" w:color="87BE73" w:themeColor="accent3"/>
        <w:right w:val="single" w:sz="4" w:space="0" w:color="87BE73" w:themeColor="accent3"/>
        <w:insideH w:val="single" w:sz="4" w:space="0" w:color="FFFFFF" w:themeColor="background1"/>
        <w:insideV w:val="single" w:sz="4" w:space="0" w:color="FFFFFF" w:themeColor="background1"/>
      </w:tblBorders>
    </w:tblPr>
    <w:tcPr>
      <w:shd w:val="clear" w:color="auto" w:fill="F3F8F1" w:themeFill="accent3" w:themeFillTint="19"/>
    </w:tcPr>
    <w:tblStylePr w:type="firstRow">
      <w:rPr>
        <w:b/>
        <w:bCs/>
      </w:rPr>
      <w:tblPr/>
      <w:tcPr>
        <w:tcBorders>
          <w:top w:val="nil"/>
          <w:left w:val="nil"/>
          <w:bottom w:val="single" w:sz="24" w:space="0" w:color="11111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C3A" w:themeFill="accent3" w:themeFillShade="99"/>
      </w:tcPr>
    </w:tblStylePr>
    <w:tblStylePr w:type="firstCol">
      <w:rPr>
        <w:color w:val="FFFFFF" w:themeColor="background1"/>
      </w:rPr>
      <w:tblPr/>
      <w:tcPr>
        <w:tcBorders>
          <w:top w:val="nil"/>
          <w:left w:val="nil"/>
          <w:bottom w:val="nil"/>
          <w:right w:val="nil"/>
          <w:insideH w:val="single" w:sz="4" w:space="0" w:color="4B7C3A" w:themeColor="accent3" w:themeShade="99"/>
          <w:insideV w:val="nil"/>
        </w:tcBorders>
        <w:shd w:val="clear" w:color="auto" w:fill="4B7C3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7C3A" w:themeFill="accent3" w:themeFillShade="99"/>
      </w:tcPr>
    </w:tblStylePr>
    <w:tblStylePr w:type="band1Vert">
      <w:tblPr/>
      <w:tcPr>
        <w:shd w:val="clear" w:color="auto" w:fill="CFE5C7" w:themeFill="accent3" w:themeFillTint="66"/>
      </w:tcPr>
    </w:tblStylePr>
    <w:tblStylePr w:type="band1Horz">
      <w:tblPr/>
      <w:tcPr>
        <w:shd w:val="clear" w:color="auto" w:fill="C3DEB9" w:themeFill="accent3" w:themeFillTint="7F"/>
      </w:tcPr>
    </w:tblStylePr>
  </w:style>
  <w:style w:type="table" w:styleId="Kleurrijkearcering-accent4">
    <w:name w:val="Colorful Shading Accent 4"/>
    <w:basedOn w:val="Standaardtabel"/>
    <w:uiPriority w:val="99"/>
    <w:semiHidden/>
    <w:unhideWhenUsed/>
    <w:rsid w:val="003606ED"/>
    <w:pPr>
      <w:spacing w:line="240" w:lineRule="auto"/>
    </w:pPr>
    <w:rPr>
      <w:color w:val="000000" w:themeColor="text1"/>
    </w:rPr>
    <w:tblPr>
      <w:tblStyleRowBandSize w:val="1"/>
      <w:tblStyleColBandSize w:val="1"/>
      <w:tblBorders>
        <w:top w:val="single" w:sz="24" w:space="0" w:color="87BE73" w:themeColor="accent3"/>
        <w:left w:val="single" w:sz="4" w:space="0" w:color="111111" w:themeColor="accent4"/>
        <w:bottom w:val="single" w:sz="4" w:space="0" w:color="111111" w:themeColor="accent4"/>
        <w:right w:val="single" w:sz="4" w:space="0" w:color="111111" w:themeColor="accent4"/>
        <w:insideH w:val="single" w:sz="4" w:space="0" w:color="FFFFFF" w:themeColor="background1"/>
        <w:insideV w:val="single" w:sz="4" w:space="0" w:color="FFFFFF" w:themeColor="background1"/>
      </w:tblBorders>
    </w:tblPr>
    <w:tcPr>
      <w:shd w:val="clear" w:color="auto" w:fill="E7E7E7" w:themeFill="accent4" w:themeFillTint="19"/>
    </w:tcPr>
    <w:tblStylePr w:type="firstRow">
      <w:rPr>
        <w:b/>
        <w:bCs/>
      </w:rPr>
      <w:tblPr/>
      <w:tcPr>
        <w:tcBorders>
          <w:top w:val="nil"/>
          <w:left w:val="nil"/>
          <w:bottom w:val="single" w:sz="24" w:space="0" w:color="87BE7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accent4" w:themeFillShade="99"/>
      </w:tcPr>
    </w:tblStylePr>
    <w:tblStylePr w:type="firstCol">
      <w:rPr>
        <w:color w:val="FFFFFF" w:themeColor="background1"/>
      </w:rPr>
      <w:tblPr/>
      <w:tcPr>
        <w:tcBorders>
          <w:top w:val="nil"/>
          <w:left w:val="nil"/>
          <w:bottom w:val="nil"/>
          <w:right w:val="nil"/>
          <w:insideH w:val="single" w:sz="4" w:space="0" w:color="0A0A0A" w:themeColor="accent4" w:themeShade="99"/>
          <w:insideV w:val="nil"/>
        </w:tcBorders>
        <w:shd w:val="clear" w:color="auto" w:fill="0A0A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A0A0A" w:themeFill="accent4" w:themeFillShade="99"/>
      </w:tcPr>
    </w:tblStylePr>
    <w:tblStylePr w:type="band1Vert">
      <w:tblPr/>
      <w:tcPr>
        <w:shd w:val="clear" w:color="auto" w:fill="9F9F9F" w:themeFill="accent4" w:themeFillTint="66"/>
      </w:tcPr>
    </w:tblStylePr>
    <w:tblStylePr w:type="band1Horz">
      <w:tblPr/>
      <w:tcPr>
        <w:shd w:val="clear" w:color="auto" w:fill="888888"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unhideWhenUsed/>
    <w:rsid w:val="003606ED"/>
    <w:pPr>
      <w:spacing w:line="240" w:lineRule="auto"/>
    </w:pPr>
    <w:rPr>
      <w:color w:val="000000" w:themeColor="text1"/>
    </w:rPr>
    <w:tblPr>
      <w:tblStyleRowBandSize w:val="1"/>
      <w:tblStyleColBandSize w:val="1"/>
      <w:tblBorders>
        <w:top w:val="single" w:sz="24" w:space="0" w:color="B2B2B2" w:themeColor="accent6"/>
        <w:left w:val="single" w:sz="4" w:space="0" w:color="E1E1E1" w:themeColor="accent5"/>
        <w:bottom w:val="single" w:sz="4" w:space="0" w:color="E1E1E1" w:themeColor="accent5"/>
        <w:right w:val="single" w:sz="4" w:space="0" w:color="E1E1E1" w:themeColor="accent5"/>
        <w:insideH w:val="single" w:sz="4" w:space="0" w:color="FFFFFF" w:themeColor="background1"/>
        <w:insideV w:val="single" w:sz="4" w:space="0" w:color="FFFFFF" w:themeColor="background1"/>
      </w:tblBorders>
    </w:tblPr>
    <w:tcPr>
      <w:shd w:val="clear" w:color="auto" w:fill="FCFCFC" w:themeFill="accent5" w:themeFillTint="19"/>
    </w:tcPr>
    <w:tblStylePr w:type="firstRow">
      <w:rPr>
        <w:b/>
        <w:bCs/>
      </w:rPr>
      <w:tblPr/>
      <w:tcPr>
        <w:tcBorders>
          <w:top w:val="nil"/>
          <w:left w:val="nil"/>
          <w:bottom w:val="single" w:sz="24" w:space="0" w:color="B2B2B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8787" w:themeFill="accent5" w:themeFillShade="99"/>
      </w:tcPr>
    </w:tblStylePr>
    <w:tblStylePr w:type="firstCol">
      <w:rPr>
        <w:color w:val="FFFFFF" w:themeColor="background1"/>
      </w:rPr>
      <w:tblPr/>
      <w:tcPr>
        <w:tcBorders>
          <w:top w:val="nil"/>
          <w:left w:val="nil"/>
          <w:bottom w:val="nil"/>
          <w:right w:val="nil"/>
          <w:insideH w:val="single" w:sz="4" w:space="0" w:color="878787" w:themeColor="accent5" w:themeShade="99"/>
          <w:insideV w:val="nil"/>
        </w:tcBorders>
        <w:shd w:val="clear" w:color="auto" w:fill="87878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8787" w:themeFill="accent5" w:themeFillShade="99"/>
      </w:tcPr>
    </w:tblStylePr>
    <w:tblStylePr w:type="band1Vert">
      <w:tblPr/>
      <w:tcPr>
        <w:shd w:val="clear" w:color="auto" w:fill="F3F3F3" w:themeFill="accent5" w:themeFillTint="66"/>
      </w:tcPr>
    </w:tblStylePr>
    <w:tblStylePr w:type="band1Horz">
      <w:tblPr/>
      <w:tcPr>
        <w:shd w:val="clear" w:color="auto" w:fill="F0F0F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unhideWhenUsed/>
    <w:rsid w:val="003606ED"/>
    <w:pPr>
      <w:spacing w:line="240" w:lineRule="auto"/>
    </w:pPr>
    <w:rPr>
      <w:color w:val="000000" w:themeColor="text1"/>
    </w:rPr>
    <w:tblPr>
      <w:tblStyleRowBandSize w:val="1"/>
      <w:tblStyleColBandSize w:val="1"/>
      <w:tblBorders>
        <w:top w:val="single" w:sz="24" w:space="0" w:color="E1E1E1" w:themeColor="accent5"/>
        <w:left w:val="single" w:sz="4" w:space="0" w:color="B2B2B2" w:themeColor="accent6"/>
        <w:bottom w:val="single" w:sz="4" w:space="0" w:color="B2B2B2" w:themeColor="accent6"/>
        <w:right w:val="single" w:sz="4" w:space="0" w:color="B2B2B2" w:themeColor="accent6"/>
        <w:insideH w:val="single" w:sz="4" w:space="0" w:color="FFFFFF" w:themeColor="background1"/>
        <w:insideV w:val="single" w:sz="4" w:space="0" w:color="FFFFFF" w:themeColor="background1"/>
      </w:tblBorders>
    </w:tblPr>
    <w:tcPr>
      <w:shd w:val="clear" w:color="auto" w:fill="F7F7F7" w:themeFill="accent6" w:themeFillTint="19"/>
    </w:tcPr>
    <w:tblStylePr w:type="firstRow">
      <w:rPr>
        <w:b/>
        <w:bCs/>
      </w:rPr>
      <w:tblPr/>
      <w:tcPr>
        <w:tcBorders>
          <w:top w:val="nil"/>
          <w:left w:val="nil"/>
          <w:bottom w:val="single" w:sz="24" w:space="0" w:color="E1E1E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6" w:themeFillShade="99"/>
      </w:tcPr>
    </w:tblStylePr>
    <w:tblStylePr w:type="firstCol">
      <w:rPr>
        <w:color w:val="FFFFFF" w:themeColor="background1"/>
      </w:rPr>
      <w:tblPr/>
      <w:tcPr>
        <w:tcBorders>
          <w:top w:val="nil"/>
          <w:left w:val="nil"/>
          <w:bottom w:val="nil"/>
          <w:right w:val="nil"/>
          <w:insideH w:val="single" w:sz="4" w:space="0" w:color="6A6A6A" w:themeColor="accent6" w:themeShade="99"/>
          <w:insideV w:val="nil"/>
        </w:tcBorders>
        <w:shd w:val="clear" w:color="auto" w:fill="6A6A6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6" w:themeFillShade="99"/>
      </w:tcPr>
    </w:tblStylePr>
    <w:tblStylePr w:type="band1Vert">
      <w:tblPr/>
      <w:tcPr>
        <w:shd w:val="clear" w:color="auto" w:fill="E0E0E0" w:themeFill="accent6" w:themeFillTint="66"/>
      </w:tcPr>
    </w:tblStylePr>
    <w:tblStylePr w:type="band1Horz">
      <w:tblPr/>
      <w:tcPr>
        <w:shd w:val="clear" w:color="auto" w:fill="D8D8D8"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rsid w:val="003606ED"/>
    <w:rPr>
      <w:sz w:val="16"/>
      <w:szCs w:val="16"/>
      <w:lang w:val="nl-NL"/>
    </w:rPr>
  </w:style>
  <w:style w:type="paragraph" w:styleId="Tekstopmerking">
    <w:name w:val="annotation text"/>
    <w:basedOn w:val="Standaard"/>
    <w:link w:val="TekstopmerkingChar"/>
    <w:rsid w:val="003606ED"/>
    <w:pPr>
      <w:spacing w:after="0" w:line="240" w:lineRule="auto"/>
    </w:pPr>
  </w:style>
  <w:style w:type="character" w:customStyle="1" w:styleId="TekstopmerkingChar">
    <w:name w:val="Tekst opmerking Char"/>
    <w:basedOn w:val="Standaardalinea-lettertype"/>
    <w:link w:val="Tekstopmerking"/>
    <w:rsid w:val="003606ED"/>
    <w:rPr>
      <w:lang w:val="nl-NL"/>
    </w:rPr>
  </w:style>
  <w:style w:type="paragraph" w:styleId="Onderwerpvanopmerking">
    <w:name w:val="annotation subject"/>
    <w:basedOn w:val="Tekstopmerking"/>
    <w:next w:val="Tekstopmerking"/>
    <w:link w:val="OnderwerpvanopmerkingChar"/>
    <w:uiPriority w:val="99"/>
    <w:semiHidden/>
    <w:rsid w:val="003606ED"/>
    <w:rPr>
      <w:b/>
      <w:bCs/>
    </w:rPr>
  </w:style>
  <w:style w:type="character" w:customStyle="1" w:styleId="OnderwerpvanopmerkingChar">
    <w:name w:val="Onderwerp van opmerking Char"/>
    <w:basedOn w:val="TekstopmerkingChar"/>
    <w:link w:val="Onderwerpvanopmerking"/>
    <w:uiPriority w:val="99"/>
    <w:semiHidden/>
    <w:rsid w:val="003606ED"/>
    <w:rPr>
      <w:b/>
      <w:bCs/>
      <w:lang w:val="nl-NL"/>
    </w:rPr>
  </w:style>
  <w:style w:type="table" w:styleId="Donkerelijst">
    <w:name w:val="Dark List"/>
    <w:basedOn w:val="Standaardtabel"/>
    <w:uiPriority w:val="99"/>
    <w:semiHidden/>
    <w:unhideWhenUsed/>
    <w:rsid w:val="003606E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unhideWhenUsed/>
    <w:rsid w:val="003606ED"/>
    <w:pPr>
      <w:spacing w:line="240" w:lineRule="auto"/>
    </w:pPr>
    <w:rPr>
      <w:color w:val="FFFFFF" w:themeColor="background1"/>
    </w:rPr>
    <w:tblPr>
      <w:tblStyleRowBandSize w:val="1"/>
      <w:tblStyleColBandSize w:val="1"/>
    </w:tblPr>
    <w:tcPr>
      <w:shd w:val="clear" w:color="auto" w:fill="3F673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3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4D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4D24" w:themeFill="accent1" w:themeFillShade="BF"/>
      </w:tcPr>
    </w:tblStylePr>
    <w:tblStylePr w:type="band1Vert">
      <w:tblPr/>
      <w:tcPr>
        <w:tcBorders>
          <w:top w:val="nil"/>
          <w:left w:val="nil"/>
          <w:bottom w:val="nil"/>
          <w:right w:val="nil"/>
          <w:insideH w:val="nil"/>
          <w:insideV w:val="nil"/>
        </w:tcBorders>
        <w:shd w:val="clear" w:color="auto" w:fill="2F4D24" w:themeFill="accent1" w:themeFillShade="BF"/>
      </w:tcPr>
    </w:tblStylePr>
    <w:tblStylePr w:type="band1Horz">
      <w:tblPr/>
      <w:tcPr>
        <w:tcBorders>
          <w:top w:val="nil"/>
          <w:left w:val="nil"/>
          <w:bottom w:val="nil"/>
          <w:right w:val="nil"/>
          <w:insideH w:val="nil"/>
          <w:insideV w:val="nil"/>
        </w:tcBorders>
        <w:shd w:val="clear" w:color="auto" w:fill="2F4D24" w:themeFill="accent1" w:themeFillShade="BF"/>
      </w:tcPr>
    </w:tblStylePr>
  </w:style>
  <w:style w:type="table" w:styleId="Donkerelijst-accent2">
    <w:name w:val="Dark List Accent 2"/>
    <w:basedOn w:val="Standaardtabel"/>
    <w:uiPriority w:val="99"/>
    <w:semiHidden/>
    <w:unhideWhenUsed/>
    <w:rsid w:val="003606ED"/>
    <w:pPr>
      <w:spacing w:line="240" w:lineRule="auto"/>
    </w:pPr>
    <w:rPr>
      <w:color w:val="FFFFFF" w:themeColor="background1"/>
    </w:rPr>
    <w:tblPr>
      <w:tblStyleRowBandSize w:val="1"/>
      <w:tblStyleColBandSize w:val="1"/>
    </w:tblPr>
    <w:tcPr>
      <w:shd w:val="clear" w:color="auto" w:fill="BDE3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943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FC8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FC864" w:themeFill="accent2" w:themeFillShade="BF"/>
      </w:tcPr>
    </w:tblStylePr>
    <w:tblStylePr w:type="band1Vert">
      <w:tblPr/>
      <w:tcPr>
        <w:tcBorders>
          <w:top w:val="nil"/>
          <w:left w:val="nil"/>
          <w:bottom w:val="nil"/>
          <w:right w:val="nil"/>
          <w:insideH w:val="nil"/>
          <w:insideV w:val="nil"/>
        </w:tcBorders>
        <w:shd w:val="clear" w:color="auto" w:fill="7FC864" w:themeFill="accent2" w:themeFillShade="BF"/>
      </w:tcPr>
    </w:tblStylePr>
    <w:tblStylePr w:type="band1Horz">
      <w:tblPr/>
      <w:tcPr>
        <w:tcBorders>
          <w:top w:val="nil"/>
          <w:left w:val="nil"/>
          <w:bottom w:val="nil"/>
          <w:right w:val="nil"/>
          <w:insideH w:val="nil"/>
          <w:insideV w:val="nil"/>
        </w:tcBorders>
        <w:shd w:val="clear" w:color="auto" w:fill="7FC864" w:themeFill="accent2" w:themeFillShade="BF"/>
      </w:tcPr>
    </w:tblStylePr>
  </w:style>
  <w:style w:type="table" w:styleId="Donkerelijst-accent3">
    <w:name w:val="Dark List Accent 3"/>
    <w:basedOn w:val="Standaardtabel"/>
    <w:uiPriority w:val="99"/>
    <w:semiHidden/>
    <w:unhideWhenUsed/>
    <w:rsid w:val="003606ED"/>
    <w:pPr>
      <w:spacing w:line="240" w:lineRule="auto"/>
    </w:pPr>
    <w:rPr>
      <w:color w:val="FFFFFF" w:themeColor="background1"/>
    </w:rPr>
    <w:tblPr>
      <w:tblStyleRowBandSize w:val="1"/>
      <w:tblStyleColBandSize w:val="1"/>
    </w:tblPr>
    <w:tcPr>
      <w:shd w:val="clear" w:color="auto" w:fill="87BE7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673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9B4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9B48" w:themeFill="accent3" w:themeFillShade="BF"/>
      </w:tcPr>
    </w:tblStylePr>
    <w:tblStylePr w:type="band1Vert">
      <w:tblPr/>
      <w:tcPr>
        <w:tcBorders>
          <w:top w:val="nil"/>
          <w:left w:val="nil"/>
          <w:bottom w:val="nil"/>
          <w:right w:val="nil"/>
          <w:insideH w:val="nil"/>
          <w:insideV w:val="nil"/>
        </w:tcBorders>
        <w:shd w:val="clear" w:color="auto" w:fill="5E9B48" w:themeFill="accent3" w:themeFillShade="BF"/>
      </w:tcPr>
    </w:tblStylePr>
    <w:tblStylePr w:type="band1Horz">
      <w:tblPr/>
      <w:tcPr>
        <w:tcBorders>
          <w:top w:val="nil"/>
          <w:left w:val="nil"/>
          <w:bottom w:val="nil"/>
          <w:right w:val="nil"/>
          <w:insideH w:val="nil"/>
          <w:insideV w:val="nil"/>
        </w:tcBorders>
        <w:shd w:val="clear" w:color="auto" w:fill="5E9B48" w:themeFill="accent3" w:themeFillShade="BF"/>
      </w:tcPr>
    </w:tblStylePr>
  </w:style>
  <w:style w:type="table" w:styleId="Donkerelijst-accent4">
    <w:name w:val="Dark List Accent 4"/>
    <w:basedOn w:val="Standaardtabel"/>
    <w:uiPriority w:val="99"/>
    <w:semiHidden/>
    <w:unhideWhenUsed/>
    <w:rsid w:val="003606ED"/>
    <w:pPr>
      <w:spacing w:line="240" w:lineRule="auto"/>
    </w:pPr>
    <w:rPr>
      <w:color w:val="FFFFFF" w:themeColor="background1"/>
    </w:rPr>
    <w:tblPr>
      <w:tblStyleRowBandSize w:val="1"/>
      <w:tblStyleColBandSize w:val="1"/>
    </w:tblPr>
    <w:tcPr>
      <w:shd w:val="clear" w:color="auto" w:fill="11111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0C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0C0C" w:themeFill="accent4" w:themeFillShade="BF"/>
      </w:tcPr>
    </w:tblStylePr>
    <w:tblStylePr w:type="band1Vert">
      <w:tblPr/>
      <w:tcPr>
        <w:tcBorders>
          <w:top w:val="nil"/>
          <w:left w:val="nil"/>
          <w:bottom w:val="nil"/>
          <w:right w:val="nil"/>
          <w:insideH w:val="nil"/>
          <w:insideV w:val="nil"/>
        </w:tcBorders>
        <w:shd w:val="clear" w:color="auto" w:fill="0C0C0C" w:themeFill="accent4" w:themeFillShade="BF"/>
      </w:tcPr>
    </w:tblStylePr>
    <w:tblStylePr w:type="band1Horz">
      <w:tblPr/>
      <w:tcPr>
        <w:tcBorders>
          <w:top w:val="nil"/>
          <w:left w:val="nil"/>
          <w:bottom w:val="nil"/>
          <w:right w:val="nil"/>
          <w:insideH w:val="nil"/>
          <w:insideV w:val="nil"/>
        </w:tcBorders>
        <w:shd w:val="clear" w:color="auto" w:fill="0C0C0C" w:themeFill="accent4" w:themeFillShade="BF"/>
      </w:tcPr>
    </w:tblStylePr>
  </w:style>
  <w:style w:type="table" w:styleId="Donkerelijst-accent5">
    <w:name w:val="Dark List Accent 5"/>
    <w:basedOn w:val="Standaardtabel"/>
    <w:uiPriority w:val="99"/>
    <w:semiHidden/>
    <w:unhideWhenUsed/>
    <w:rsid w:val="003606ED"/>
    <w:pPr>
      <w:spacing w:line="240" w:lineRule="auto"/>
    </w:pPr>
    <w:rPr>
      <w:color w:val="FFFFFF" w:themeColor="background1"/>
    </w:rPr>
    <w:tblPr>
      <w:tblStyleRowBandSize w:val="1"/>
      <w:tblStyleColBandSize w:val="1"/>
    </w:tblPr>
    <w:tcPr>
      <w:shd w:val="clear" w:color="auto" w:fill="E1E1E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707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A8A8" w:themeFill="accent5" w:themeFillShade="BF"/>
      </w:tcPr>
    </w:tblStylePr>
    <w:tblStylePr w:type="band1Vert">
      <w:tblPr/>
      <w:tcPr>
        <w:tcBorders>
          <w:top w:val="nil"/>
          <w:left w:val="nil"/>
          <w:bottom w:val="nil"/>
          <w:right w:val="nil"/>
          <w:insideH w:val="nil"/>
          <w:insideV w:val="nil"/>
        </w:tcBorders>
        <w:shd w:val="clear" w:color="auto" w:fill="A8A8A8" w:themeFill="accent5" w:themeFillShade="BF"/>
      </w:tcPr>
    </w:tblStylePr>
    <w:tblStylePr w:type="band1Horz">
      <w:tblPr/>
      <w:tcPr>
        <w:tcBorders>
          <w:top w:val="nil"/>
          <w:left w:val="nil"/>
          <w:bottom w:val="nil"/>
          <w:right w:val="nil"/>
          <w:insideH w:val="nil"/>
          <w:insideV w:val="nil"/>
        </w:tcBorders>
        <w:shd w:val="clear" w:color="auto" w:fill="A8A8A8" w:themeFill="accent5" w:themeFillShade="BF"/>
      </w:tcPr>
    </w:tblStylePr>
  </w:style>
  <w:style w:type="table" w:styleId="Donkerelijst-accent6">
    <w:name w:val="Dark List Accent 6"/>
    <w:basedOn w:val="Standaardtabel"/>
    <w:uiPriority w:val="99"/>
    <w:semiHidden/>
    <w:unhideWhenUsed/>
    <w:rsid w:val="003606ED"/>
    <w:pPr>
      <w:spacing w:line="240" w:lineRule="auto"/>
    </w:pPr>
    <w:rPr>
      <w:color w:val="FFFFFF" w:themeColor="background1"/>
    </w:rPr>
    <w:tblPr>
      <w:tblStyleRowBandSize w:val="1"/>
      <w:tblStyleColBandSize w:val="1"/>
    </w:tblPr>
    <w:tcPr>
      <w:shd w:val="clear" w:color="auto" w:fill="B2B2B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6" w:themeFillShade="BF"/>
      </w:tcPr>
    </w:tblStylePr>
    <w:tblStylePr w:type="band1Vert">
      <w:tblPr/>
      <w:tcPr>
        <w:tcBorders>
          <w:top w:val="nil"/>
          <w:left w:val="nil"/>
          <w:bottom w:val="nil"/>
          <w:right w:val="nil"/>
          <w:insideH w:val="nil"/>
          <w:insideV w:val="nil"/>
        </w:tcBorders>
        <w:shd w:val="clear" w:color="auto" w:fill="858585" w:themeFill="accent6" w:themeFillShade="BF"/>
      </w:tcPr>
    </w:tblStylePr>
    <w:tblStylePr w:type="band1Horz">
      <w:tblPr/>
      <w:tcPr>
        <w:tcBorders>
          <w:top w:val="nil"/>
          <w:left w:val="nil"/>
          <w:bottom w:val="nil"/>
          <w:right w:val="nil"/>
          <w:insideH w:val="nil"/>
          <w:insideV w:val="nil"/>
        </w:tcBorders>
        <w:shd w:val="clear" w:color="auto" w:fill="858585" w:themeFill="accent6" w:themeFillShade="BF"/>
      </w:tcPr>
    </w:tblStylePr>
  </w:style>
  <w:style w:type="paragraph" w:styleId="Datum">
    <w:name w:val="Date"/>
    <w:basedOn w:val="Standaard"/>
    <w:next w:val="Standaard"/>
    <w:link w:val="DatumChar"/>
    <w:uiPriority w:val="99"/>
    <w:semiHidden/>
    <w:rsid w:val="003606ED"/>
    <w:pPr>
      <w:spacing w:after="0"/>
    </w:pPr>
  </w:style>
  <w:style w:type="character" w:customStyle="1" w:styleId="DatumChar">
    <w:name w:val="Datum Char"/>
    <w:basedOn w:val="Standaardalinea-lettertype"/>
    <w:link w:val="Datum"/>
    <w:uiPriority w:val="99"/>
    <w:semiHidden/>
    <w:rsid w:val="003606ED"/>
    <w:rPr>
      <w:lang w:val="nl-NL"/>
    </w:rPr>
  </w:style>
  <w:style w:type="paragraph" w:styleId="Documentstructuur">
    <w:name w:val="Document Map"/>
    <w:basedOn w:val="Standaard"/>
    <w:link w:val="DocumentstructuurChar"/>
    <w:uiPriority w:val="99"/>
    <w:semiHidden/>
    <w:rsid w:val="003606ED"/>
    <w:pPr>
      <w:spacing w:after="0" w:line="240" w:lineRule="auto"/>
    </w:pPr>
    <w:rPr>
      <w:rFonts w:cs="Arial"/>
      <w:sz w:val="16"/>
      <w:szCs w:val="16"/>
    </w:rPr>
  </w:style>
  <w:style w:type="character" w:customStyle="1" w:styleId="DocumentstructuurChar">
    <w:name w:val="Documentstructuur Char"/>
    <w:basedOn w:val="Standaardalinea-lettertype"/>
    <w:link w:val="Documentstructuur"/>
    <w:uiPriority w:val="99"/>
    <w:semiHidden/>
    <w:rsid w:val="003606ED"/>
    <w:rPr>
      <w:rFonts w:cs="Arial"/>
      <w:sz w:val="16"/>
      <w:szCs w:val="16"/>
      <w:lang w:val="nl-NL"/>
    </w:rPr>
  </w:style>
  <w:style w:type="paragraph" w:styleId="E-mailhandtekening">
    <w:name w:val="E-mail Signature"/>
    <w:basedOn w:val="Standaard"/>
    <w:link w:val="E-mailhandtekeningChar"/>
    <w:uiPriority w:val="99"/>
    <w:semiHidden/>
    <w:rsid w:val="003606ED"/>
    <w:pPr>
      <w:spacing w:after="0" w:line="240" w:lineRule="auto"/>
    </w:pPr>
  </w:style>
  <w:style w:type="character" w:customStyle="1" w:styleId="E-mailhandtekeningChar">
    <w:name w:val="E-mailhandtekening Char"/>
    <w:basedOn w:val="Standaardalinea-lettertype"/>
    <w:link w:val="E-mailhandtekening"/>
    <w:uiPriority w:val="99"/>
    <w:semiHidden/>
    <w:rsid w:val="003606ED"/>
    <w:rPr>
      <w:lang w:val="nl-NL"/>
    </w:rPr>
  </w:style>
  <w:style w:type="character" w:styleId="Nadruk">
    <w:name w:val="Emphasis"/>
    <w:basedOn w:val="Standaardalinea-lettertype"/>
    <w:uiPriority w:val="20"/>
    <w:qFormat/>
    <w:rsid w:val="003606ED"/>
    <w:rPr>
      <w:i/>
      <w:iCs/>
      <w:lang w:val="nl-NL"/>
    </w:rPr>
  </w:style>
  <w:style w:type="character" w:styleId="Eindnootmarkering">
    <w:name w:val="endnote reference"/>
    <w:basedOn w:val="Standaardalinea-lettertype"/>
    <w:uiPriority w:val="13"/>
    <w:semiHidden/>
    <w:rsid w:val="003606ED"/>
    <w:rPr>
      <w:vertAlign w:val="superscript"/>
      <w:lang w:val="nl-NL"/>
    </w:rPr>
  </w:style>
  <w:style w:type="paragraph" w:styleId="Eindnoottekst">
    <w:name w:val="endnote text"/>
    <w:basedOn w:val="Standaard"/>
    <w:link w:val="EindnoottekstChar"/>
    <w:uiPriority w:val="13"/>
    <w:semiHidden/>
    <w:qFormat/>
    <w:rsid w:val="003606ED"/>
    <w:pPr>
      <w:spacing w:after="0" w:line="240" w:lineRule="auto"/>
      <w:ind w:left="113" w:hanging="113"/>
    </w:pPr>
  </w:style>
  <w:style w:type="character" w:customStyle="1" w:styleId="EindnoottekstChar">
    <w:name w:val="Eindnoottekst Char"/>
    <w:basedOn w:val="Standaardalinea-lettertype"/>
    <w:link w:val="Eindnoottekst"/>
    <w:uiPriority w:val="13"/>
    <w:semiHidden/>
    <w:rsid w:val="003606ED"/>
    <w:rPr>
      <w:lang w:val="nl-NL"/>
    </w:rPr>
  </w:style>
  <w:style w:type="paragraph" w:styleId="Adresenvelop">
    <w:name w:val="envelope address"/>
    <w:basedOn w:val="Standaard"/>
    <w:uiPriority w:val="99"/>
    <w:semiHidden/>
    <w:rsid w:val="003606ED"/>
    <w:pPr>
      <w:framePr w:w="7920" w:h="1980" w:hRule="exact" w:hSpace="141" w:wrap="auto" w:hAnchor="page" w:xAlign="center" w:yAlign="bottom"/>
      <w:spacing w:after="0" w:line="240" w:lineRule="auto"/>
      <w:ind w:left="2880"/>
    </w:pPr>
    <w:rPr>
      <w:rFonts w:eastAsiaTheme="majorEastAsia" w:cs="Arial"/>
      <w:sz w:val="24"/>
      <w:szCs w:val="24"/>
    </w:rPr>
  </w:style>
  <w:style w:type="paragraph" w:styleId="Afzender">
    <w:name w:val="envelope return"/>
    <w:basedOn w:val="Standaard"/>
    <w:uiPriority w:val="99"/>
    <w:semiHidden/>
    <w:rsid w:val="003606ED"/>
    <w:pPr>
      <w:spacing w:after="0" w:line="240" w:lineRule="auto"/>
    </w:pPr>
    <w:rPr>
      <w:rFonts w:eastAsiaTheme="majorEastAsia" w:cs="Arial"/>
    </w:rPr>
  </w:style>
  <w:style w:type="character" w:styleId="GevolgdeHyperlink">
    <w:name w:val="FollowedHyperlink"/>
    <w:basedOn w:val="Standaardalinea-lettertype"/>
    <w:uiPriority w:val="99"/>
    <w:semiHidden/>
    <w:rsid w:val="003606ED"/>
    <w:rPr>
      <w:color w:val="B2B2B2" w:themeColor="followedHyperlink"/>
      <w:u w:val="single"/>
      <w:lang w:val="nl-NL"/>
    </w:rPr>
  </w:style>
  <w:style w:type="paragraph" w:styleId="Voettekst">
    <w:name w:val="footer"/>
    <w:basedOn w:val="Standaard"/>
    <w:link w:val="VoettekstChar"/>
    <w:uiPriority w:val="99"/>
    <w:rsid w:val="00780702"/>
    <w:pPr>
      <w:spacing w:after="0" w:line="200" w:lineRule="atLeast"/>
    </w:pPr>
    <w:rPr>
      <w:noProof/>
      <w:sz w:val="12"/>
    </w:rPr>
  </w:style>
  <w:style w:type="character" w:customStyle="1" w:styleId="VoettekstChar">
    <w:name w:val="Voettekst Char"/>
    <w:basedOn w:val="Standaardalinea-lettertype"/>
    <w:link w:val="Voettekst"/>
    <w:uiPriority w:val="99"/>
    <w:rsid w:val="00780702"/>
    <w:rPr>
      <w:noProof/>
      <w:sz w:val="12"/>
      <w:lang w:val="nl-NL"/>
    </w:rPr>
  </w:style>
  <w:style w:type="character" w:styleId="Voetnootmarkering">
    <w:name w:val="footnote reference"/>
    <w:basedOn w:val="Standaardalinea-lettertype"/>
    <w:uiPriority w:val="13"/>
    <w:semiHidden/>
    <w:rsid w:val="00AB5BA4"/>
    <w:rPr>
      <w:vertAlign w:val="superscript"/>
      <w:lang w:val="nl-NL"/>
    </w:rPr>
  </w:style>
  <w:style w:type="paragraph" w:styleId="Voetnoottekst">
    <w:name w:val="footnote text"/>
    <w:basedOn w:val="Standaard"/>
    <w:link w:val="VoetnoottekstChar"/>
    <w:uiPriority w:val="13"/>
    <w:semiHidden/>
    <w:rsid w:val="003606ED"/>
    <w:pPr>
      <w:spacing w:after="0" w:line="200" w:lineRule="atLeast"/>
      <w:ind w:left="113" w:hanging="113"/>
    </w:pPr>
    <w:rPr>
      <w:sz w:val="16"/>
    </w:rPr>
  </w:style>
  <w:style w:type="character" w:customStyle="1" w:styleId="VoetnoottekstChar">
    <w:name w:val="Voetnoottekst Char"/>
    <w:basedOn w:val="Standaardalinea-lettertype"/>
    <w:link w:val="Voetnoottekst"/>
    <w:uiPriority w:val="13"/>
    <w:semiHidden/>
    <w:rsid w:val="003606ED"/>
    <w:rPr>
      <w:sz w:val="16"/>
      <w:lang w:val="nl-NL"/>
    </w:rPr>
  </w:style>
  <w:style w:type="table" w:styleId="Rastertabel1licht">
    <w:name w:val="Grid Table 1 Light"/>
    <w:basedOn w:val="Standaardtabel"/>
    <w:uiPriority w:val="99"/>
    <w:rsid w:val="003606E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rsid w:val="003606ED"/>
    <w:pPr>
      <w:spacing w:line="240" w:lineRule="auto"/>
    </w:pPr>
    <w:tblPr>
      <w:tblStyleRowBandSize w:val="1"/>
      <w:tblStyleColBandSize w:val="1"/>
      <w:tblBorders>
        <w:top w:val="single" w:sz="4" w:space="0" w:color="ABD19D" w:themeColor="accent1" w:themeTint="66"/>
        <w:left w:val="single" w:sz="4" w:space="0" w:color="ABD19D" w:themeColor="accent1" w:themeTint="66"/>
        <w:bottom w:val="single" w:sz="4" w:space="0" w:color="ABD19D" w:themeColor="accent1" w:themeTint="66"/>
        <w:right w:val="single" w:sz="4" w:space="0" w:color="ABD19D" w:themeColor="accent1" w:themeTint="66"/>
        <w:insideH w:val="single" w:sz="4" w:space="0" w:color="ABD19D" w:themeColor="accent1" w:themeTint="66"/>
        <w:insideV w:val="single" w:sz="4" w:space="0" w:color="ABD19D" w:themeColor="accent1" w:themeTint="66"/>
      </w:tblBorders>
    </w:tblPr>
    <w:tblStylePr w:type="firstRow">
      <w:rPr>
        <w:b/>
        <w:bCs/>
      </w:rPr>
      <w:tblPr/>
      <w:tcPr>
        <w:tcBorders>
          <w:bottom w:val="single" w:sz="12" w:space="0" w:color="81BA6B" w:themeColor="accent1" w:themeTint="99"/>
        </w:tcBorders>
      </w:tcPr>
    </w:tblStylePr>
    <w:tblStylePr w:type="lastRow">
      <w:rPr>
        <w:b/>
        <w:bCs/>
      </w:rPr>
      <w:tblPr/>
      <w:tcPr>
        <w:tcBorders>
          <w:top w:val="double" w:sz="2" w:space="0" w:color="81BA6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rsid w:val="003606ED"/>
    <w:pPr>
      <w:spacing w:line="240" w:lineRule="auto"/>
    </w:pPr>
    <w:tblPr>
      <w:tblStyleRowBandSize w:val="1"/>
      <w:tblStyleColBandSize w:val="1"/>
      <w:tblBorders>
        <w:top w:val="single" w:sz="4" w:space="0" w:color="E4F3DE" w:themeColor="accent2" w:themeTint="66"/>
        <w:left w:val="single" w:sz="4" w:space="0" w:color="E4F3DE" w:themeColor="accent2" w:themeTint="66"/>
        <w:bottom w:val="single" w:sz="4" w:space="0" w:color="E4F3DE" w:themeColor="accent2" w:themeTint="66"/>
        <w:right w:val="single" w:sz="4" w:space="0" w:color="E4F3DE" w:themeColor="accent2" w:themeTint="66"/>
        <w:insideH w:val="single" w:sz="4" w:space="0" w:color="E4F3DE" w:themeColor="accent2" w:themeTint="66"/>
        <w:insideV w:val="single" w:sz="4" w:space="0" w:color="E4F3DE" w:themeColor="accent2" w:themeTint="66"/>
      </w:tblBorders>
    </w:tblPr>
    <w:tblStylePr w:type="firstRow">
      <w:rPr>
        <w:b/>
        <w:bCs/>
      </w:rPr>
      <w:tblPr/>
      <w:tcPr>
        <w:tcBorders>
          <w:bottom w:val="single" w:sz="12" w:space="0" w:color="D7EECE" w:themeColor="accent2" w:themeTint="99"/>
        </w:tcBorders>
      </w:tcPr>
    </w:tblStylePr>
    <w:tblStylePr w:type="lastRow">
      <w:rPr>
        <w:b/>
        <w:bCs/>
      </w:rPr>
      <w:tblPr/>
      <w:tcPr>
        <w:tcBorders>
          <w:top w:val="double" w:sz="2" w:space="0" w:color="D7EEC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rsid w:val="003606ED"/>
    <w:pPr>
      <w:spacing w:line="240" w:lineRule="auto"/>
    </w:pPr>
    <w:tblPr>
      <w:tblStyleRowBandSize w:val="1"/>
      <w:tblStyleColBandSize w:val="1"/>
      <w:tblBorders>
        <w:top w:val="single" w:sz="4" w:space="0" w:color="CFE5C7" w:themeColor="accent3" w:themeTint="66"/>
        <w:left w:val="single" w:sz="4" w:space="0" w:color="CFE5C7" w:themeColor="accent3" w:themeTint="66"/>
        <w:bottom w:val="single" w:sz="4" w:space="0" w:color="CFE5C7" w:themeColor="accent3" w:themeTint="66"/>
        <w:right w:val="single" w:sz="4" w:space="0" w:color="CFE5C7" w:themeColor="accent3" w:themeTint="66"/>
        <w:insideH w:val="single" w:sz="4" w:space="0" w:color="CFE5C7" w:themeColor="accent3" w:themeTint="66"/>
        <w:insideV w:val="single" w:sz="4" w:space="0" w:color="CFE5C7" w:themeColor="accent3" w:themeTint="66"/>
      </w:tblBorders>
    </w:tblPr>
    <w:tblStylePr w:type="firstRow">
      <w:rPr>
        <w:b/>
        <w:bCs/>
      </w:rPr>
      <w:tblPr/>
      <w:tcPr>
        <w:tcBorders>
          <w:bottom w:val="single" w:sz="12" w:space="0" w:color="B7D8AB" w:themeColor="accent3" w:themeTint="99"/>
        </w:tcBorders>
      </w:tcPr>
    </w:tblStylePr>
    <w:tblStylePr w:type="lastRow">
      <w:rPr>
        <w:b/>
        <w:bCs/>
      </w:rPr>
      <w:tblPr/>
      <w:tcPr>
        <w:tcBorders>
          <w:top w:val="double" w:sz="2" w:space="0" w:color="B7D8AB"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rsid w:val="003606ED"/>
    <w:pPr>
      <w:spacing w:line="240" w:lineRule="auto"/>
    </w:pPr>
    <w:tblPr>
      <w:tblStyleRowBandSize w:val="1"/>
      <w:tblStyleColBandSize w:val="1"/>
      <w:tblBorders>
        <w:top w:val="single" w:sz="4" w:space="0" w:color="9F9F9F" w:themeColor="accent4" w:themeTint="66"/>
        <w:left w:val="single" w:sz="4" w:space="0" w:color="9F9F9F" w:themeColor="accent4" w:themeTint="66"/>
        <w:bottom w:val="single" w:sz="4" w:space="0" w:color="9F9F9F" w:themeColor="accent4" w:themeTint="66"/>
        <w:right w:val="single" w:sz="4" w:space="0" w:color="9F9F9F" w:themeColor="accent4" w:themeTint="66"/>
        <w:insideH w:val="single" w:sz="4" w:space="0" w:color="9F9F9F" w:themeColor="accent4" w:themeTint="66"/>
        <w:insideV w:val="single" w:sz="4" w:space="0" w:color="9F9F9F" w:themeColor="accent4" w:themeTint="66"/>
      </w:tblBorders>
    </w:tblPr>
    <w:tblStylePr w:type="firstRow">
      <w:rPr>
        <w:b/>
        <w:bCs/>
      </w:rPr>
      <w:tblPr/>
      <w:tcPr>
        <w:tcBorders>
          <w:bottom w:val="single" w:sz="12" w:space="0" w:color="707070" w:themeColor="accent4" w:themeTint="99"/>
        </w:tcBorders>
      </w:tcPr>
    </w:tblStylePr>
    <w:tblStylePr w:type="lastRow">
      <w:rPr>
        <w:b/>
        <w:bCs/>
      </w:rPr>
      <w:tblPr/>
      <w:tcPr>
        <w:tcBorders>
          <w:top w:val="double" w:sz="2" w:space="0" w:color="707070"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rsid w:val="003606ED"/>
    <w:pPr>
      <w:spacing w:line="240" w:lineRule="auto"/>
    </w:pPr>
    <w:tblPr>
      <w:tblStyleRowBandSize w:val="1"/>
      <w:tblStyleColBandSize w:val="1"/>
      <w:tblBorders>
        <w:top w:val="single" w:sz="4" w:space="0" w:color="F3F3F3" w:themeColor="accent5" w:themeTint="66"/>
        <w:left w:val="single" w:sz="4" w:space="0" w:color="F3F3F3" w:themeColor="accent5" w:themeTint="66"/>
        <w:bottom w:val="single" w:sz="4" w:space="0" w:color="F3F3F3" w:themeColor="accent5" w:themeTint="66"/>
        <w:right w:val="single" w:sz="4" w:space="0" w:color="F3F3F3" w:themeColor="accent5" w:themeTint="66"/>
        <w:insideH w:val="single" w:sz="4" w:space="0" w:color="F3F3F3" w:themeColor="accent5" w:themeTint="66"/>
        <w:insideV w:val="single" w:sz="4" w:space="0" w:color="F3F3F3" w:themeColor="accent5" w:themeTint="66"/>
      </w:tblBorders>
    </w:tblPr>
    <w:tblStylePr w:type="firstRow">
      <w:rPr>
        <w:b/>
        <w:bCs/>
      </w:rPr>
      <w:tblPr/>
      <w:tcPr>
        <w:tcBorders>
          <w:bottom w:val="single" w:sz="12" w:space="0" w:color="EDEDED" w:themeColor="accent5" w:themeTint="99"/>
        </w:tcBorders>
      </w:tcPr>
    </w:tblStylePr>
    <w:tblStylePr w:type="lastRow">
      <w:rPr>
        <w:b/>
        <w:bCs/>
      </w:rPr>
      <w:tblPr/>
      <w:tcPr>
        <w:tcBorders>
          <w:top w:val="double" w:sz="2" w:space="0" w:color="EDEDED"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rsid w:val="003606ED"/>
    <w:pPr>
      <w:spacing w:line="240" w:lineRule="auto"/>
    </w:pPr>
    <w:tblPr>
      <w:tblStyleRowBandSize w:val="1"/>
      <w:tblStyleColBandSize w:val="1"/>
      <w:tblBorders>
        <w:top w:val="single" w:sz="4" w:space="0" w:color="E0E0E0" w:themeColor="accent6" w:themeTint="66"/>
        <w:left w:val="single" w:sz="4" w:space="0" w:color="E0E0E0" w:themeColor="accent6" w:themeTint="66"/>
        <w:bottom w:val="single" w:sz="4" w:space="0" w:color="E0E0E0" w:themeColor="accent6" w:themeTint="66"/>
        <w:right w:val="single" w:sz="4" w:space="0" w:color="E0E0E0" w:themeColor="accent6" w:themeTint="66"/>
        <w:insideH w:val="single" w:sz="4" w:space="0" w:color="E0E0E0" w:themeColor="accent6" w:themeTint="66"/>
        <w:insideV w:val="single" w:sz="4" w:space="0" w:color="E0E0E0" w:themeColor="accent6" w:themeTint="66"/>
      </w:tblBorders>
    </w:tblPr>
    <w:tblStylePr w:type="firstRow">
      <w:rPr>
        <w:b/>
        <w:bCs/>
      </w:rPr>
      <w:tblPr/>
      <w:tcPr>
        <w:tcBorders>
          <w:bottom w:val="single" w:sz="12" w:space="0" w:color="D0D0D0" w:themeColor="accent6" w:themeTint="99"/>
        </w:tcBorders>
      </w:tcPr>
    </w:tblStylePr>
    <w:tblStylePr w:type="lastRow">
      <w:rPr>
        <w:b/>
        <w:bCs/>
      </w:rPr>
      <w:tblPr/>
      <w:tcPr>
        <w:tcBorders>
          <w:top w:val="double" w:sz="2" w:space="0" w:color="D0D0D0"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rsid w:val="003606E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rsid w:val="003606ED"/>
    <w:pPr>
      <w:spacing w:line="240" w:lineRule="auto"/>
    </w:pPr>
    <w:tblPr>
      <w:tblStyleRowBandSize w:val="1"/>
      <w:tblStyleColBandSize w:val="1"/>
      <w:tblBorders>
        <w:top w:val="single" w:sz="2" w:space="0" w:color="81BA6B" w:themeColor="accent1" w:themeTint="99"/>
        <w:bottom w:val="single" w:sz="2" w:space="0" w:color="81BA6B" w:themeColor="accent1" w:themeTint="99"/>
        <w:insideH w:val="single" w:sz="2" w:space="0" w:color="81BA6B" w:themeColor="accent1" w:themeTint="99"/>
        <w:insideV w:val="single" w:sz="2" w:space="0" w:color="81BA6B" w:themeColor="accent1" w:themeTint="99"/>
      </w:tblBorders>
    </w:tblPr>
    <w:tblStylePr w:type="firstRow">
      <w:rPr>
        <w:b/>
        <w:bCs/>
      </w:rPr>
      <w:tblPr/>
      <w:tcPr>
        <w:tcBorders>
          <w:top w:val="nil"/>
          <w:bottom w:val="single" w:sz="12" w:space="0" w:color="81BA6B" w:themeColor="accent1" w:themeTint="99"/>
          <w:insideH w:val="nil"/>
          <w:insideV w:val="nil"/>
        </w:tcBorders>
        <w:shd w:val="clear" w:color="auto" w:fill="FFFFFF" w:themeFill="background1"/>
      </w:tcPr>
    </w:tblStylePr>
    <w:tblStylePr w:type="lastRow">
      <w:rPr>
        <w:b/>
        <w:bCs/>
      </w:rPr>
      <w:tblPr/>
      <w:tcPr>
        <w:tcBorders>
          <w:top w:val="double" w:sz="2" w:space="0" w:color="81BA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Rastertabel2-Accent2">
    <w:name w:val="Grid Table 2 Accent 2"/>
    <w:basedOn w:val="Standaardtabel"/>
    <w:uiPriority w:val="99"/>
    <w:rsid w:val="003606ED"/>
    <w:pPr>
      <w:spacing w:line="240" w:lineRule="auto"/>
    </w:pPr>
    <w:tblPr>
      <w:tblStyleRowBandSize w:val="1"/>
      <w:tblStyleColBandSize w:val="1"/>
      <w:tblBorders>
        <w:top w:val="single" w:sz="2" w:space="0" w:color="D7EECE" w:themeColor="accent2" w:themeTint="99"/>
        <w:bottom w:val="single" w:sz="2" w:space="0" w:color="D7EECE" w:themeColor="accent2" w:themeTint="99"/>
        <w:insideH w:val="single" w:sz="2" w:space="0" w:color="D7EECE" w:themeColor="accent2" w:themeTint="99"/>
        <w:insideV w:val="single" w:sz="2" w:space="0" w:color="D7EECE" w:themeColor="accent2" w:themeTint="99"/>
      </w:tblBorders>
    </w:tblPr>
    <w:tblStylePr w:type="firstRow">
      <w:rPr>
        <w:b/>
        <w:bCs/>
      </w:rPr>
      <w:tblPr/>
      <w:tcPr>
        <w:tcBorders>
          <w:top w:val="nil"/>
          <w:bottom w:val="single" w:sz="12" w:space="0" w:color="D7EECE" w:themeColor="accent2" w:themeTint="99"/>
          <w:insideH w:val="nil"/>
          <w:insideV w:val="nil"/>
        </w:tcBorders>
        <w:shd w:val="clear" w:color="auto" w:fill="FFFFFF" w:themeFill="background1"/>
      </w:tcPr>
    </w:tblStylePr>
    <w:tblStylePr w:type="lastRow">
      <w:rPr>
        <w:b/>
        <w:bCs/>
      </w:rPr>
      <w:tblPr/>
      <w:tcPr>
        <w:tcBorders>
          <w:top w:val="double" w:sz="2" w:space="0" w:color="D7EE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Rastertabel2-Accent3">
    <w:name w:val="Grid Table 2 Accent 3"/>
    <w:basedOn w:val="Standaardtabel"/>
    <w:uiPriority w:val="99"/>
    <w:rsid w:val="003606ED"/>
    <w:pPr>
      <w:spacing w:line="240" w:lineRule="auto"/>
    </w:pPr>
    <w:tblPr>
      <w:tblStyleRowBandSize w:val="1"/>
      <w:tblStyleColBandSize w:val="1"/>
      <w:tblBorders>
        <w:top w:val="single" w:sz="2" w:space="0" w:color="B7D8AB" w:themeColor="accent3" w:themeTint="99"/>
        <w:bottom w:val="single" w:sz="2" w:space="0" w:color="B7D8AB" w:themeColor="accent3" w:themeTint="99"/>
        <w:insideH w:val="single" w:sz="2" w:space="0" w:color="B7D8AB" w:themeColor="accent3" w:themeTint="99"/>
        <w:insideV w:val="single" w:sz="2" w:space="0" w:color="B7D8AB" w:themeColor="accent3" w:themeTint="99"/>
      </w:tblBorders>
    </w:tblPr>
    <w:tblStylePr w:type="firstRow">
      <w:rPr>
        <w:b/>
        <w:bCs/>
      </w:rPr>
      <w:tblPr/>
      <w:tcPr>
        <w:tcBorders>
          <w:top w:val="nil"/>
          <w:bottom w:val="single" w:sz="12" w:space="0" w:color="B7D8AB" w:themeColor="accent3" w:themeTint="99"/>
          <w:insideH w:val="nil"/>
          <w:insideV w:val="nil"/>
        </w:tcBorders>
        <w:shd w:val="clear" w:color="auto" w:fill="FFFFFF" w:themeFill="background1"/>
      </w:tcPr>
    </w:tblStylePr>
    <w:tblStylePr w:type="lastRow">
      <w:rPr>
        <w:b/>
        <w:bCs/>
      </w:rPr>
      <w:tblPr/>
      <w:tcPr>
        <w:tcBorders>
          <w:top w:val="double" w:sz="2" w:space="0" w:color="B7D8A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Rastertabel2-Accent4">
    <w:name w:val="Grid Table 2 Accent 4"/>
    <w:basedOn w:val="Standaardtabel"/>
    <w:uiPriority w:val="99"/>
    <w:rsid w:val="003606ED"/>
    <w:pPr>
      <w:spacing w:line="240" w:lineRule="auto"/>
    </w:pPr>
    <w:tblPr>
      <w:tblStyleRowBandSize w:val="1"/>
      <w:tblStyleColBandSize w:val="1"/>
      <w:tblBorders>
        <w:top w:val="single" w:sz="2" w:space="0" w:color="707070" w:themeColor="accent4" w:themeTint="99"/>
        <w:bottom w:val="single" w:sz="2" w:space="0" w:color="707070" w:themeColor="accent4" w:themeTint="99"/>
        <w:insideH w:val="single" w:sz="2" w:space="0" w:color="707070" w:themeColor="accent4" w:themeTint="99"/>
        <w:insideV w:val="single" w:sz="2" w:space="0" w:color="707070" w:themeColor="accent4" w:themeTint="99"/>
      </w:tblBorders>
    </w:tblPr>
    <w:tblStylePr w:type="firstRow">
      <w:rPr>
        <w:b/>
        <w:bCs/>
      </w:rPr>
      <w:tblPr/>
      <w:tcPr>
        <w:tcBorders>
          <w:top w:val="nil"/>
          <w:bottom w:val="single" w:sz="12" w:space="0" w:color="707070" w:themeColor="accent4" w:themeTint="99"/>
          <w:insideH w:val="nil"/>
          <w:insideV w:val="nil"/>
        </w:tcBorders>
        <w:shd w:val="clear" w:color="auto" w:fill="FFFFFF" w:themeFill="background1"/>
      </w:tcPr>
    </w:tblStylePr>
    <w:tblStylePr w:type="lastRow">
      <w:rPr>
        <w:b/>
        <w:bCs/>
      </w:rPr>
      <w:tblPr/>
      <w:tcPr>
        <w:tcBorders>
          <w:top w:val="double" w:sz="2" w:space="0" w:color="7070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Rastertabel2-Accent5">
    <w:name w:val="Grid Table 2 Accent 5"/>
    <w:basedOn w:val="Standaardtabel"/>
    <w:uiPriority w:val="99"/>
    <w:rsid w:val="003606ED"/>
    <w:pPr>
      <w:spacing w:line="240" w:lineRule="auto"/>
    </w:pPr>
    <w:tblPr>
      <w:tblStyleRowBandSize w:val="1"/>
      <w:tblStyleColBandSize w:val="1"/>
      <w:tblBorders>
        <w:top w:val="single" w:sz="2" w:space="0" w:color="EDEDED" w:themeColor="accent5" w:themeTint="99"/>
        <w:bottom w:val="single" w:sz="2" w:space="0" w:color="EDEDED" w:themeColor="accent5" w:themeTint="99"/>
        <w:insideH w:val="single" w:sz="2" w:space="0" w:color="EDEDED" w:themeColor="accent5" w:themeTint="99"/>
        <w:insideV w:val="single" w:sz="2" w:space="0" w:color="EDEDED" w:themeColor="accent5" w:themeTint="99"/>
      </w:tblBorders>
    </w:tblPr>
    <w:tblStylePr w:type="firstRow">
      <w:rPr>
        <w:b/>
        <w:bCs/>
      </w:rPr>
      <w:tblPr/>
      <w:tcPr>
        <w:tcBorders>
          <w:top w:val="nil"/>
          <w:bottom w:val="single" w:sz="12" w:space="0" w:color="EDEDED" w:themeColor="accent5" w:themeTint="99"/>
          <w:insideH w:val="nil"/>
          <w:insideV w:val="nil"/>
        </w:tcBorders>
        <w:shd w:val="clear" w:color="auto" w:fill="FFFFFF" w:themeFill="background1"/>
      </w:tcPr>
    </w:tblStylePr>
    <w:tblStylePr w:type="lastRow">
      <w:rPr>
        <w:b/>
        <w:bCs/>
      </w:rPr>
      <w:tblPr/>
      <w:tcPr>
        <w:tcBorders>
          <w:top w:val="double" w:sz="2" w:space="0" w:color="EDED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Rastertabel2-Accent6">
    <w:name w:val="Grid Table 2 Accent 6"/>
    <w:basedOn w:val="Standaardtabel"/>
    <w:uiPriority w:val="99"/>
    <w:rsid w:val="003606ED"/>
    <w:pPr>
      <w:spacing w:line="240" w:lineRule="auto"/>
    </w:pPr>
    <w:tblPr>
      <w:tblStyleRowBandSize w:val="1"/>
      <w:tblStyleColBandSize w:val="1"/>
      <w:tblBorders>
        <w:top w:val="single" w:sz="2" w:space="0" w:color="D0D0D0" w:themeColor="accent6" w:themeTint="99"/>
        <w:bottom w:val="single" w:sz="2" w:space="0" w:color="D0D0D0" w:themeColor="accent6" w:themeTint="99"/>
        <w:insideH w:val="single" w:sz="2" w:space="0" w:color="D0D0D0" w:themeColor="accent6" w:themeTint="99"/>
        <w:insideV w:val="single" w:sz="2" w:space="0" w:color="D0D0D0" w:themeColor="accent6" w:themeTint="99"/>
      </w:tblBorders>
    </w:tblPr>
    <w:tblStylePr w:type="firstRow">
      <w:rPr>
        <w:b/>
        <w:bCs/>
      </w:rPr>
      <w:tblPr/>
      <w:tcPr>
        <w:tcBorders>
          <w:top w:val="nil"/>
          <w:bottom w:val="single" w:sz="12" w:space="0" w:color="D0D0D0" w:themeColor="accent6" w:themeTint="99"/>
          <w:insideH w:val="nil"/>
          <w:insideV w:val="nil"/>
        </w:tcBorders>
        <w:shd w:val="clear" w:color="auto" w:fill="FFFFFF" w:themeFill="background1"/>
      </w:tcPr>
    </w:tblStylePr>
    <w:tblStylePr w:type="lastRow">
      <w:rPr>
        <w:b/>
        <w:bCs/>
      </w:rPr>
      <w:tblPr/>
      <w:tcPr>
        <w:tcBorders>
          <w:top w:val="double" w:sz="2" w:space="0" w:color="D0D0D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Rastertabel3">
    <w:name w:val="Grid Table 3"/>
    <w:basedOn w:val="Standaardtabel"/>
    <w:uiPriority w:val="99"/>
    <w:rsid w:val="003606E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rsid w:val="003606ED"/>
    <w:pPr>
      <w:spacing w:line="240" w:lineRule="auto"/>
    </w:p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8CD" w:themeFill="accent1" w:themeFillTint="33"/>
      </w:tcPr>
    </w:tblStylePr>
    <w:tblStylePr w:type="band1Horz">
      <w:tblPr/>
      <w:tcPr>
        <w:shd w:val="clear" w:color="auto" w:fill="D4E8CD" w:themeFill="accent1" w:themeFillTint="33"/>
      </w:tcPr>
    </w:tblStylePr>
    <w:tblStylePr w:type="neCell">
      <w:tblPr/>
      <w:tcPr>
        <w:tcBorders>
          <w:bottom w:val="single" w:sz="4" w:space="0" w:color="81BA6B" w:themeColor="accent1" w:themeTint="99"/>
        </w:tcBorders>
      </w:tcPr>
    </w:tblStylePr>
    <w:tblStylePr w:type="nwCell">
      <w:tblPr/>
      <w:tcPr>
        <w:tcBorders>
          <w:bottom w:val="single" w:sz="4" w:space="0" w:color="81BA6B" w:themeColor="accent1" w:themeTint="99"/>
        </w:tcBorders>
      </w:tcPr>
    </w:tblStylePr>
    <w:tblStylePr w:type="seCell">
      <w:tblPr/>
      <w:tcPr>
        <w:tcBorders>
          <w:top w:val="single" w:sz="4" w:space="0" w:color="81BA6B" w:themeColor="accent1" w:themeTint="99"/>
        </w:tcBorders>
      </w:tcPr>
    </w:tblStylePr>
    <w:tblStylePr w:type="swCell">
      <w:tblPr/>
      <w:tcPr>
        <w:tcBorders>
          <w:top w:val="single" w:sz="4" w:space="0" w:color="81BA6B" w:themeColor="accent1" w:themeTint="99"/>
        </w:tcBorders>
      </w:tcPr>
    </w:tblStylePr>
  </w:style>
  <w:style w:type="table" w:styleId="Rastertabel3-Accent2">
    <w:name w:val="Grid Table 3 Accent 2"/>
    <w:basedOn w:val="Standaardtabel"/>
    <w:uiPriority w:val="99"/>
    <w:rsid w:val="003606ED"/>
    <w:pPr>
      <w:spacing w:line="240" w:lineRule="auto"/>
    </w:p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9EE" w:themeFill="accent2" w:themeFillTint="33"/>
      </w:tcPr>
    </w:tblStylePr>
    <w:tblStylePr w:type="band1Horz">
      <w:tblPr/>
      <w:tcPr>
        <w:shd w:val="clear" w:color="auto" w:fill="F1F9EE" w:themeFill="accent2" w:themeFillTint="33"/>
      </w:tcPr>
    </w:tblStylePr>
    <w:tblStylePr w:type="neCell">
      <w:tblPr/>
      <w:tcPr>
        <w:tcBorders>
          <w:bottom w:val="single" w:sz="4" w:space="0" w:color="D7EECE" w:themeColor="accent2" w:themeTint="99"/>
        </w:tcBorders>
      </w:tcPr>
    </w:tblStylePr>
    <w:tblStylePr w:type="nwCell">
      <w:tblPr/>
      <w:tcPr>
        <w:tcBorders>
          <w:bottom w:val="single" w:sz="4" w:space="0" w:color="D7EECE" w:themeColor="accent2" w:themeTint="99"/>
        </w:tcBorders>
      </w:tcPr>
    </w:tblStylePr>
    <w:tblStylePr w:type="seCell">
      <w:tblPr/>
      <w:tcPr>
        <w:tcBorders>
          <w:top w:val="single" w:sz="4" w:space="0" w:color="D7EECE" w:themeColor="accent2" w:themeTint="99"/>
        </w:tcBorders>
      </w:tcPr>
    </w:tblStylePr>
    <w:tblStylePr w:type="swCell">
      <w:tblPr/>
      <w:tcPr>
        <w:tcBorders>
          <w:top w:val="single" w:sz="4" w:space="0" w:color="D7EECE" w:themeColor="accent2" w:themeTint="99"/>
        </w:tcBorders>
      </w:tcPr>
    </w:tblStylePr>
  </w:style>
  <w:style w:type="table" w:styleId="Rastertabel3-Accent3">
    <w:name w:val="Grid Table 3 Accent 3"/>
    <w:basedOn w:val="Standaardtabel"/>
    <w:uiPriority w:val="99"/>
    <w:rsid w:val="003606ED"/>
    <w:pPr>
      <w:spacing w:line="240" w:lineRule="auto"/>
    </w:p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2E3" w:themeFill="accent3" w:themeFillTint="33"/>
      </w:tcPr>
    </w:tblStylePr>
    <w:tblStylePr w:type="band1Horz">
      <w:tblPr/>
      <w:tcPr>
        <w:shd w:val="clear" w:color="auto" w:fill="E7F2E3" w:themeFill="accent3" w:themeFillTint="33"/>
      </w:tcPr>
    </w:tblStylePr>
    <w:tblStylePr w:type="neCell">
      <w:tblPr/>
      <w:tcPr>
        <w:tcBorders>
          <w:bottom w:val="single" w:sz="4" w:space="0" w:color="B7D8AB" w:themeColor="accent3" w:themeTint="99"/>
        </w:tcBorders>
      </w:tcPr>
    </w:tblStylePr>
    <w:tblStylePr w:type="nwCell">
      <w:tblPr/>
      <w:tcPr>
        <w:tcBorders>
          <w:bottom w:val="single" w:sz="4" w:space="0" w:color="B7D8AB" w:themeColor="accent3" w:themeTint="99"/>
        </w:tcBorders>
      </w:tcPr>
    </w:tblStylePr>
    <w:tblStylePr w:type="seCell">
      <w:tblPr/>
      <w:tcPr>
        <w:tcBorders>
          <w:top w:val="single" w:sz="4" w:space="0" w:color="B7D8AB" w:themeColor="accent3" w:themeTint="99"/>
        </w:tcBorders>
      </w:tcPr>
    </w:tblStylePr>
    <w:tblStylePr w:type="swCell">
      <w:tblPr/>
      <w:tcPr>
        <w:tcBorders>
          <w:top w:val="single" w:sz="4" w:space="0" w:color="B7D8AB" w:themeColor="accent3" w:themeTint="99"/>
        </w:tcBorders>
      </w:tcPr>
    </w:tblStylePr>
  </w:style>
  <w:style w:type="table" w:styleId="Rastertabel3-Accent4">
    <w:name w:val="Grid Table 3 Accent 4"/>
    <w:basedOn w:val="Standaardtabel"/>
    <w:uiPriority w:val="99"/>
    <w:rsid w:val="003606ED"/>
    <w:pPr>
      <w:spacing w:line="240" w:lineRule="auto"/>
    </w:p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CF" w:themeFill="accent4" w:themeFillTint="33"/>
      </w:tcPr>
    </w:tblStylePr>
    <w:tblStylePr w:type="band1Horz">
      <w:tblPr/>
      <w:tcPr>
        <w:shd w:val="clear" w:color="auto" w:fill="CFCFCF" w:themeFill="accent4" w:themeFillTint="33"/>
      </w:tcPr>
    </w:tblStylePr>
    <w:tblStylePr w:type="neCell">
      <w:tblPr/>
      <w:tcPr>
        <w:tcBorders>
          <w:bottom w:val="single" w:sz="4" w:space="0" w:color="707070" w:themeColor="accent4" w:themeTint="99"/>
        </w:tcBorders>
      </w:tcPr>
    </w:tblStylePr>
    <w:tblStylePr w:type="nwCell">
      <w:tblPr/>
      <w:tcPr>
        <w:tcBorders>
          <w:bottom w:val="single" w:sz="4" w:space="0" w:color="707070" w:themeColor="accent4" w:themeTint="99"/>
        </w:tcBorders>
      </w:tcPr>
    </w:tblStylePr>
    <w:tblStylePr w:type="seCell">
      <w:tblPr/>
      <w:tcPr>
        <w:tcBorders>
          <w:top w:val="single" w:sz="4" w:space="0" w:color="707070" w:themeColor="accent4" w:themeTint="99"/>
        </w:tcBorders>
      </w:tcPr>
    </w:tblStylePr>
    <w:tblStylePr w:type="swCell">
      <w:tblPr/>
      <w:tcPr>
        <w:tcBorders>
          <w:top w:val="single" w:sz="4" w:space="0" w:color="707070" w:themeColor="accent4" w:themeTint="99"/>
        </w:tcBorders>
      </w:tcPr>
    </w:tblStylePr>
  </w:style>
  <w:style w:type="table" w:styleId="Rastertabel3-Accent5">
    <w:name w:val="Grid Table 3 Accent 5"/>
    <w:basedOn w:val="Standaardtabel"/>
    <w:uiPriority w:val="99"/>
    <w:rsid w:val="003606ED"/>
    <w:pPr>
      <w:spacing w:line="240" w:lineRule="auto"/>
    </w:p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bottom w:val="single" w:sz="4" w:space="0" w:color="EDEDED" w:themeColor="accent5" w:themeTint="99"/>
        </w:tcBorders>
      </w:tcPr>
    </w:tblStylePr>
    <w:tblStylePr w:type="nwCell">
      <w:tblPr/>
      <w:tcPr>
        <w:tcBorders>
          <w:bottom w:val="single" w:sz="4" w:space="0" w:color="EDEDED" w:themeColor="accent5" w:themeTint="99"/>
        </w:tcBorders>
      </w:tcPr>
    </w:tblStylePr>
    <w:tblStylePr w:type="seCell">
      <w:tblPr/>
      <w:tcPr>
        <w:tcBorders>
          <w:top w:val="single" w:sz="4" w:space="0" w:color="EDEDED" w:themeColor="accent5" w:themeTint="99"/>
        </w:tcBorders>
      </w:tcPr>
    </w:tblStylePr>
    <w:tblStylePr w:type="swCell">
      <w:tblPr/>
      <w:tcPr>
        <w:tcBorders>
          <w:top w:val="single" w:sz="4" w:space="0" w:color="EDEDED" w:themeColor="accent5" w:themeTint="99"/>
        </w:tcBorders>
      </w:tcPr>
    </w:tblStylePr>
  </w:style>
  <w:style w:type="table" w:styleId="Rastertabel3-Accent6">
    <w:name w:val="Grid Table 3 Accent 6"/>
    <w:basedOn w:val="Standaardtabel"/>
    <w:uiPriority w:val="99"/>
    <w:rsid w:val="003606ED"/>
    <w:pPr>
      <w:spacing w:line="240" w:lineRule="auto"/>
    </w:p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bottom w:val="single" w:sz="4" w:space="0" w:color="D0D0D0" w:themeColor="accent6" w:themeTint="99"/>
        </w:tcBorders>
      </w:tcPr>
    </w:tblStylePr>
    <w:tblStylePr w:type="nwCell">
      <w:tblPr/>
      <w:tcPr>
        <w:tcBorders>
          <w:bottom w:val="single" w:sz="4" w:space="0" w:color="D0D0D0" w:themeColor="accent6" w:themeTint="99"/>
        </w:tcBorders>
      </w:tcPr>
    </w:tblStylePr>
    <w:tblStylePr w:type="seCell">
      <w:tblPr/>
      <w:tcPr>
        <w:tcBorders>
          <w:top w:val="single" w:sz="4" w:space="0" w:color="D0D0D0" w:themeColor="accent6" w:themeTint="99"/>
        </w:tcBorders>
      </w:tcPr>
    </w:tblStylePr>
    <w:tblStylePr w:type="swCell">
      <w:tblPr/>
      <w:tcPr>
        <w:tcBorders>
          <w:top w:val="single" w:sz="4" w:space="0" w:color="D0D0D0" w:themeColor="accent6" w:themeTint="99"/>
        </w:tcBorders>
      </w:tcPr>
    </w:tblStylePr>
  </w:style>
  <w:style w:type="table" w:styleId="Rastertabel4">
    <w:name w:val="Grid Table 4"/>
    <w:basedOn w:val="Standaardtabel"/>
    <w:uiPriority w:val="99"/>
    <w:rsid w:val="003606E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rsid w:val="003606ED"/>
    <w:pPr>
      <w:spacing w:line="240" w:lineRule="auto"/>
    </w:p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color w:val="FFFFFF" w:themeColor="background1"/>
      </w:rPr>
      <w:tblPr/>
      <w:tcPr>
        <w:tcBorders>
          <w:top w:val="single" w:sz="4" w:space="0" w:color="3F6730" w:themeColor="accent1"/>
          <w:left w:val="single" w:sz="4" w:space="0" w:color="3F6730" w:themeColor="accent1"/>
          <w:bottom w:val="single" w:sz="4" w:space="0" w:color="3F6730" w:themeColor="accent1"/>
          <w:right w:val="single" w:sz="4" w:space="0" w:color="3F6730" w:themeColor="accent1"/>
          <w:insideH w:val="nil"/>
          <w:insideV w:val="nil"/>
        </w:tcBorders>
        <w:shd w:val="clear" w:color="auto" w:fill="3F6730" w:themeFill="accent1"/>
      </w:tcPr>
    </w:tblStylePr>
    <w:tblStylePr w:type="lastRow">
      <w:rPr>
        <w:b/>
        <w:bCs/>
      </w:rPr>
      <w:tblPr/>
      <w:tcPr>
        <w:tcBorders>
          <w:top w:val="double" w:sz="4" w:space="0" w:color="3F6730" w:themeColor="accent1"/>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Rastertabel4-Accent2">
    <w:name w:val="Grid Table 4 Accent 2"/>
    <w:basedOn w:val="Standaardtabel"/>
    <w:uiPriority w:val="99"/>
    <w:rsid w:val="003606ED"/>
    <w:pPr>
      <w:spacing w:line="240" w:lineRule="auto"/>
    </w:p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color w:val="FFFFFF" w:themeColor="background1"/>
      </w:rPr>
      <w:tblPr/>
      <w:tcPr>
        <w:tcBorders>
          <w:top w:val="single" w:sz="4" w:space="0" w:color="BDE3AF" w:themeColor="accent2"/>
          <w:left w:val="single" w:sz="4" w:space="0" w:color="BDE3AF" w:themeColor="accent2"/>
          <w:bottom w:val="single" w:sz="4" w:space="0" w:color="BDE3AF" w:themeColor="accent2"/>
          <w:right w:val="single" w:sz="4" w:space="0" w:color="BDE3AF" w:themeColor="accent2"/>
          <w:insideH w:val="nil"/>
          <w:insideV w:val="nil"/>
        </w:tcBorders>
        <w:shd w:val="clear" w:color="auto" w:fill="BDE3AF" w:themeFill="accent2"/>
      </w:tcPr>
    </w:tblStylePr>
    <w:tblStylePr w:type="lastRow">
      <w:rPr>
        <w:b/>
        <w:bCs/>
      </w:rPr>
      <w:tblPr/>
      <w:tcPr>
        <w:tcBorders>
          <w:top w:val="double" w:sz="4" w:space="0" w:color="BDE3AF" w:themeColor="accent2"/>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Rastertabel4-Accent3">
    <w:name w:val="Grid Table 4 Accent 3"/>
    <w:basedOn w:val="Standaardtabel"/>
    <w:uiPriority w:val="99"/>
    <w:rsid w:val="003606ED"/>
    <w:pPr>
      <w:spacing w:line="240" w:lineRule="auto"/>
    </w:p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color w:val="FFFFFF" w:themeColor="background1"/>
      </w:rPr>
      <w:tblPr/>
      <w:tcPr>
        <w:tcBorders>
          <w:top w:val="single" w:sz="4" w:space="0" w:color="87BE73" w:themeColor="accent3"/>
          <w:left w:val="single" w:sz="4" w:space="0" w:color="87BE73" w:themeColor="accent3"/>
          <w:bottom w:val="single" w:sz="4" w:space="0" w:color="87BE73" w:themeColor="accent3"/>
          <w:right w:val="single" w:sz="4" w:space="0" w:color="87BE73" w:themeColor="accent3"/>
          <w:insideH w:val="nil"/>
          <w:insideV w:val="nil"/>
        </w:tcBorders>
        <w:shd w:val="clear" w:color="auto" w:fill="87BE73" w:themeFill="accent3"/>
      </w:tcPr>
    </w:tblStylePr>
    <w:tblStylePr w:type="lastRow">
      <w:rPr>
        <w:b/>
        <w:bCs/>
      </w:rPr>
      <w:tblPr/>
      <w:tcPr>
        <w:tcBorders>
          <w:top w:val="double" w:sz="4" w:space="0" w:color="87BE73" w:themeColor="accent3"/>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Rastertabel4-Accent4">
    <w:name w:val="Grid Table 4 Accent 4"/>
    <w:basedOn w:val="Standaardtabel"/>
    <w:uiPriority w:val="99"/>
    <w:rsid w:val="003606ED"/>
    <w:pPr>
      <w:spacing w:line="240" w:lineRule="auto"/>
    </w:p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color w:val="FFFFFF" w:themeColor="background1"/>
      </w:rPr>
      <w:tblPr/>
      <w:tcPr>
        <w:tcBorders>
          <w:top w:val="single" w:sz="4" w:space="0" w:color="111111" w:themeColor="accent4"/>
          <w:left w:val="single" w:sz="4" w:space="0" w:color="111111" w:themeColor="accent4"/>
          <w:bottom w:val="single" w:sz="4" w:space="0" w:color="111111" w:themeColor="accent4"/>
          <w:right w:val="single" w:sz="4" w:space="0" w:color="111111" w:themeColor="accent4"/>
          <w:insideH w:val="nil"/>
          <w:insideV w:val="nil"/>
        </w:tcBorders>
        <w:shd w:val="clear" w:color="auto" w:fill="111111" w:themeFill="accent4"/>
      </w:tcPr>
    </w:tblStylePr>
    <w:tblStylePr w:type="lastRow">
      <w:rPr>
        <w:b/>
        <w:bCs/>
      </w:rPr>
      <w:tblPr/>
      <w:tcPr>
        <w:tcBorders>
          <w:top w:val="double" w:sz="4" w:space="0" w:color="111111" w:themeColor="accent4"/>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Rastertabel4-Accent5">
    <w:name w:val="Grid Table 4 Accent 5"/>
    <w:basedOn w:val="Standaardtabel"/>
    <w:uiPriority w:val="99"/>
    <w:rsid w:val="003606ED"/>
    <w:pPr>
      <w:spacing w:line="240" w:lineRule="auto"/>
    </w:p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color w:val="FFFFFF" w:themeColor="background1"/>
      </w:rPr>
      <w:tblPr/>
      <w:tcPr>
        <w:tcBorders>
          <w:top w:val="single" w:sz="4" w:space="0" w:color="E1E1E1" w:themeColor="accent5"/>
          <w:left w:val="single" w:sz="4" w:space="0" w:color="E1E1E1" w:themeColor="accent5"/>
          <w:bottom w:val="single" w:sz="4" w:space="0" w:color="E1E1E1" w:themeColor="accent5"/>
          <w:right w:val="single" w:sz="4" w:space="0" w:color="E1E1E1" w:themeColor="accent5"/>
          <w:insideH w:val="nil"/>
          <w:insideV w:val="nil"/>
        </w:tcBorders>
        <w:shd w:val="clear" w:color="auto" w:fill="E1E1E1" w:themeFill="accent5"/>
      </w:tcPr>
    </w:tblStylePr>
    <w:tblStylePr w:type="lastRow">
      <w:rPr>
        <w:b/>
        <w:bCs/>
      </w:rPr>
      <w:tblPr/>
      <w:tcPr>
        <w:tcBorders>
          <w:top w:val="double" w:sz="4" w:space="0" w:color="E1E1E1" w:themeColor="accent5"/>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Rastertabel4-Accent6">
    <w:name w:val="Grid Table 4 Accent 6"/>
    <w:basedOn w:val="Standaardtabel"/>
    <w:uiPriority w:val="99"/>
    <w:rsid w:val="003606ED"/>
    <w:pPr>
      <w:spacing w:line="240" w:lineRule="auto"/>
    </w:p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color w:val="FFFFFF" w:themeColor="background1"/>
      </w:rPr>
      <w:tblPr/>
      <w:tcPr>
        <w:tcBorders>
          <w:top w:val="single" w:sz="4" w:space="0" w:color="B2B2B2" w:themeColor="accent6"/>
          <w:left w:val="single" w:sz="4" w:space="0" w:color="B2B2B2" w:themeColor="accent6"/>
          <w:bottom w:val="single" w:sz="4" w:space="0" w:color="B2B2B2" w:themeColor="accent6"/>
          <w:right w:val="single" w:sz="4" w:space="0" w:color="B2B2B2" w:themeColor="accent6"/>
          <w:insideH w:val="nil"/>
          <w:insideV w:val="nil"/>
        </w:tcBorders>
        <w:shd w:val="clear" w:color="auto" w:fill="B2B2B2" w:themeFill="accent6"/>
      </w:tcPr>
    </w:tblStylePr>
    <w:tblStylePr w:type="lastRow">
      <w:rPr>
        <w:b/>
        <w:bCs/>
      </w:rPr>
      <w:tblPr/>
      <w:tcPr>
        <w:tcBorders>
          <w:top w:val="double" w:sz="4" w:space="0" w:color="B2B2B2" w:themeColor="accent6"/>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Rastertabel5donker">
    <w:name w:val="Grid Table 5 Dark"/>
    <w:basedOn w:val="Standaardtabel"/>
    <w:uiPriority w:val="99"/>
    <w:rsid w:val="003606E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rsid w:val="003606E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673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673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673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6730" w:themeFill="accent1"/>
      </w:tcPr>
    </w:tblStylePr>
    <w:tblStylePr w:type="band1Vert">
      <w:tblPr/>
      <w:tcPr>
        <w:shd w:val="clear" w:color="auto" w:fill="ABD19D" w:themeFill="accent1" w:themeFillTint="66"/>
      </w:tcPr>
    </w:tblStylePr>
    <w:tblStylePr w:type="band1Horz">
      <w:tblPr/>
      <w:tcPr>
        <w:shd w:val="clear" w:color="auto" w:fill="ABD19D" w:themeFill="accent1" w:themeFillTint="66"/>
      </w:tcPr>
    </w:tblStylePr>
  </w:style>
  <w:style w:type="table" w:styleId="Rastertabel5donker-Accent2">
    <w:name w:val="Grid Table 5 Dark Accent 2"/>
    <w:basedOn w:val="Standaardtabel"/>
    <w:uiPriority w:val="99"/>
    <w:rsid w:val="003606E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9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E3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E3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E3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E3AF" w:themeFill="accent2"/>
      </w:tcPr>
    </w:tblStylePr>
    <w:tblStylePr w:type="band1Vert">
      <w:tblPr/>
      <w:tcPr>
        <w:shd w:val="clear" w:color="auto" w:fill="E4F3DE" w:themeFill="accent2" w:themeFillTint="66"/>
      </w:tcPr>
    </w:tblStylePr>
    <w:tblStylePr w:type="band1Horz">
      <w:tblPr/>
      <w:tcPr>
        <w:shd w:val="clear" w:color="auto" w:fill="E4F3DE" w:themeFill="accent2" w:themeFillTint="66"/>
      </w:tcPr>
    </w:tblStylePr>
  </w:style>
  <w:style w:type="table" w:styleId="Rastertabel5donker-Accent3">
    <w:name w:val="Grid Table 5 Dark Accent 3"/>
    <w:basedOn w:val="Standaardtabel"/>
    <w:uiPriority w:val="99"/>
    <w:rsid w:val="003606E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2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BE7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BE7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BE7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BE73" w:themeFill="accent3"/>
      </w:tcPr>
    </w:tblStylePr>
    <w:tblStylePr w:type="band1Vert">
      <w:tblPr/>
      <w:tcPr>
        <w:shd w:val="clear" w:color="auto" w:fill="CFE5C7" w:themeFill="accent3" w:themeFillTint="66"/>
      </w:tcPr>
    </w:tblStylePr>
    <w:tblStylePr w:type="band1Horz">
      <w:tblPr/>
      <w:tcPr>
        <w:shd w:val="clear" w:color="auto" w:fill="CFE5C7" w:themeFill="accent3" w:themeFillTint="66"/>
      </w:tcPr>
    </w:tblStylePr>
  </w:style>
  <w:style w:type="table" w:styleId="Rastertabel5donker-Accent4">
    <w:name w:val="Grid Table 5 Dark Accent 4"/>
    <w:basedOn w:val="Standaardtabel"/>
    <w:uiPriority w:val="99"/>
    <w:rsid w:val="003606E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CF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111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111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111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1111" w:themeFill="accent4"/>
      </w:tcPr>
    </w:tblStylePr>
    <w:tblStylePr w:type="band1Vert">
      <w:tblPr/>
      <w:tcPr>
        <w:shd w:val="clear" w:color="auto" w:fill="9F9F9F" w:themeFill="accent4" w:themeFillTint="66"/>
      </w:tcPr>
    </w:tblStylePr>
    <w:tblStylePr w:type="band1Horz">
      <w:tblPr/>
      <w:tcPr>
        <w:shd w:val="clear" w:color="auto" w:fill="9F9F9F" w:themeFill="accent4" w:themeFillTint="66"/>
      </w:tcPr>
    </w:tblStylePr>
  </w:style>
  <w:style w:type="table" w:styleId="Rastertabel5donker-Accent5">
    <w:name w:val="Grid Table 5 Dark Accent 5"/>
    <w:basedOn w:val="Standaardtabel"/>
    <w:uiPriority w:val="99"/>
    <w:rsid w:val="003606E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E1E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E1E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E1E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E1E1" w:themeFill="accent5"/>
      </w:tcPr>
    </w:tblStylePr>
    <w:tblStylePr w:type="band1Vert">
      <w:tblPr/>
      <w:tcPr>
        <w:shd w:val="clear" w:color="auto" w:fill="F3F3F3" w:themeFill="accent5" w:themeFillTint="66"/>
      </w:tcPr>
    </w:tblStylePr>
    <w:tblStylePr w:type="band1Horz">
      <w:tblPr/>
      <w:tcPr>
        <w:shd w:val="clear" w:color="auto" w:fill="F3F3F3" w:themeFill="accent5" w:themeFillTint="66"/>
      </w:tcPr>
    </w:tblStylePr>
  </w:style>
  <w:style w:type="table" w:styleId="Rastertabel5donker-Accent6">
    <w:name w:val="Grid Table 5 Dark Accent 6"/>
    <w:basedOn w:val="Standaardtabel"/>
    <w:uiPriority w:val="99"/>
    <w:rsid w:val="003606E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6"/>
      </w:tcPr>
    </w:tblStylePr>
    <w:tblStylePr w:type="band1Vert">
      <w:tblPr/>
      <w:tcPr>
        <w:shd w:val="clear" w:color="auto" w:fill="E0E0E0" w:themeFill="accent6" w:themeFillTint="66"/>
      </w:tcPr>
    </w:tblStylePr>
    <w:tblStylePr w:type="band1Horz">
      <w:tblPr/>
      <w:tcPr>
        <w:shd w:val="clear" w:color="auto" w:fill="E0E0E0" w:themeFill="accent6" w:themeFillTint="66"/>
      </w:tcPr>
    </w:tblStylePr>
  </w:style>
  <w:style w:type="table" w:styleId="Rastertabel6kleurrijk">
    <w:name w:val="Grid Table 6 Colorful"/>
    <w:basedOn w:val="Standaardtabel"/>
    <w:uiPriority w:val="99"/>
    <w:rsid w:val="003606E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rsid w:val="003606ED"/>
    <w:pPr>
      <w:spacing w:line="240" w:lineRule="auto"/>
    </w:pPr>
    <w:rPr>
      <w:color w:val="2F4D24" w:themeColor="accent1" w:themeShade="BF"/>
    </w:r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rPr>
      <w:tblPr/>
      <w:tcPr>
        <w:tcBorders>
          <w:bottom w:val="single" w:sz="12" w:space="0" w:color="81BA6B" w:themeColor="accent1" w:themeTint="99"/>
        </w:tcBorders>
      </w:tcPr>
    </w:tblStylePr>
    <w:tblStylePr w:type="lastRow">
      <w:rPr>
        <w:b/>
        <w:bCs/>
      </w:rPr>
      <w:tblPr/>
      <w:tcPr>
        <w:tcBorders>
          <w:top w:val="double" w:sz="4" w:space="0" w:color="81BA6B" w:themeColor="accent1" w:themeTint="99"/>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Rastertabel6kleurrijk-Accent2">
    <w:name w:val="Grid Table 6 Colorful Accent 2"/>
    <w:basedOn w:val="Standaardtabel"/>
    <w:uiPriority w:val="99"/>
    <w:rsid w:val="003606ED"/>
    <w:pPr>
      <w:spacing w:line="240" w:lineRule="auto"/>
    </w:pPr>
    <w:rPr>
      <w:color w:val="7FC864" w:themeColor="accent2" w:themeShade="BF"/>
    </w:r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rPr>
      <w:tblPr/>
      <w:tcPr>
        <w:tcBorders>
          <w:bottom w:val="single" w:sz="12" w:space="0" w:color="D7EECE" w:themeColor="accent2" w:themeTint="99"/>
        </w:tcBorders>
      </w:tcPr>
    </w:tblStylePr>
    <w:tblStylePr w:type="lastRow">
      <w:rPr>
        <w:b/>
        <w:bCs/>
      </w:rPr>
      <w:tblPr/>
      <w:tcPr>
        <w:tcBorders>
          <w:top w:val="double" w:sz="4" w:space="0" w:color="D7EECE" w:themeColor="accent2" w:themeTint="99"/>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Rastertabel6kleurrijk-Accent3">
    <w:name w:val="Grid Table 6 Colorful Accent 3"/>
    <w:basedOn w:val="Standaardtabel"/>
    <w:uiPriority w:val="99"/>
    <w:rsid w:val="003606ED"/>
    <w:pPr>
      <w:spacing w:line="240" w:lineRule="auto"/>
    </w:pPr>
    <w:rPr>
      <w:color w:val="5E9B48" w:themeColor="accent3" w:themeShade="BF"/>
    </w:r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rPr>
      <w:tblPr/>
      <w:tcPr>
        <w:tcBorders>
          <w:bottom w:val="single" w:sz="12" w:space="0" w:color="B7D8AB" w:themeColor="accent3" w:themeTint="99"/>
        </w:tcBorders>
      </w:tcPr>
    </w:tblStylePr>
    <w:tblStylePr w:type="lastRow">
      <w:rPr>
        <w:b/>
        <w:bCs/>
      </w:rPr>
      <w:tblPr/>
      <w:tcPr>
        <w:tcBorders>
          <w:top w:val="double" w:sz="4" w:space="0" w:color="B7D8AB" w:themeColor="accent3" w:themeTint="99"/>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Rastertabel6kleurrijk-Accent4">
    <w:name w:val="Grid Table 6 Colorful Accent 4"/>
    <w:basedOn w:val="Standaardtabel"/>
    <w:uiPriority w:val="99"/>
    <w:rsid w:val="003606ED"/>
    <w:pPr>
      <w:spacing w:line="240" w:lineRule="auto"/>
    </w:pPr>
    <w:rPr>
      <w:color w:val="0C0C0C" w:themeColor="accent4" w:themeShade="BF"/>
    </w:r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rPr>
      <w:tblPr/>
      <w:tcPr>
        <w:tcBorders>
          <w:bottom w:val="single" w:sz="12" w:space="0" w:color="707070" w:themeColor="accent4" w:themeTint="99"/>
        </w:tcBorders>
      </w:tcPr>
    </w:tblStylePr>
    <w:tblStylePr w:type="lastRow">
      <w:rPr>
        <w:b/>
        <w:bCs/>
      </w:rPr>
      <w:tblPr/>
      <w:tcPr>
        <w:tcBorders>
          <w:top w:val="double" w:sz="4" w:space="0" w:color="707070" w:themeColor="accent4" w:themeTint="99"/>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Rastertabel6kleurrijk-Accent5">
    <w:name w:val="Grid Table 6 Colorful Accent 5"/>
    <w:basedOn w:val="Standaardtabel"/>
    <w:uiPriority w:val="99"/>
    <w:rsid w:val="003606ED"/>
    <w:pPr>
      <w:spacing w:line="240" w:lineRule="auto"/>
    </w:pPr>
    <w:rPr>
      <w:color w:val="A8A8A8" w:themeColor="accent5" w:themeShade="BF"/>
    </w:r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rPr>
      <w:tblPr/>
      <w:tcPr>
        <w:tcBorders>
          <w:bottom w:val="single" w:sz="12" w:space="0" w:color="EDEDED" w:themeColor="accent5" w:themeTint="99"/>
        </w:tcBorders>
      </w:tcPr>
    </w:tblStylePr>
    <w:tblStylePr w:type="lastRow">
      <w:rPr>
        <w:b/>
        <w:bCs/>
      </w:rPr>
      <w:tblPr/>
      <w:tcPr>
        <w:tcBorders>
          <w:top w:val="double" w:sz="4" w:space="0" w:color="EDEDED"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Rastertabel6kleurrijk-Accent6">
    <w:name w:val="Grid Table 6 Colorful Accent 6"/>
    <w:basedOn w:val="Standaardtabel"/>
    <w:uiPriority w:val="99"/>
    <w:rsid w:val="003606ED"/>
    <w:pPr>
      <w:spacing w:line="240" w:lineRule="auto"/>
    </w:pPr>
    <w:rPr>
      <w:color w:val="858585" w:themeColor="accent6" w:themeShade="BF"/>
    </w:r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rPr>
      <w:tblPr/>
      <w:tcPr>
        <w:tcBorders>
          <w:bottom w:val="single" w:sz="12" w:space="0" w:color="D0D0D0" w:themeColor="accent6" w:themeTint="99"/>
        </w:tcBorders>
      </w:tcPr>
    </w:tblStylePr>
    <w:tblStylePr w:type="lastRow">
      <w:rPr>
        <w:b/>
        <w:bCs/>
      </w:rPr>
      <w:tblPr/>
      <w:tcPr>
        <w:tcBorders>
          <w:top w:val="double" w:sz="4" w:space="0" w:color="D0D0D0"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Rastertabel7kleurrijk">
    <w:name w:val="Grid Table 7 Colorful"/>
    <w:basedOn w:val="Standaardtabel"/>
    <w:uiPriority w:val="99"/>
    <w:rsid w:val="003606E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rsid w:val="003606ED"/>
    <w:pPr>
      <w:spacing w:line="240" w:lineRule="auto"/>
    </w:pPr>
    <w:rPr>
      <w:color w:val="2F4D24" w:themeColor="accent1" w:themeShade="BF"/>
    </w:r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8CD" w:themeFill="accent1" w:themeFillTint="33"/>
      </w:tcPr>
    </w:tblStylePr>
    <w:tblStylePr w:type="band1Horz">
      <w:tblPr/>
      <w:tcPr>
        <w:shd w:val="clear" w:color="auto" w:fill="D4E8CD" w:themeFill="accent1" w:themeFillTint="33"/>
      </w:tcPr>
    </w:tblStylePr>
    <w:tblStylePr w:type="neCell">
      <w:tblPr/>
      <w:tcPr>
        <w:tcBorders>
          <w:bottom w:val="single" w:sz="4" w:space="0" w:color="81BA6B" w:themeColor="accent1" w:themeTint="99"/>
        </w:tcBorders>
      </w:tcPr>
    </w:tblStylePr>
    <w:tblStylePr w:type="nwCell">
      <w:tblPr/>
      <w:tcPr>
        <w:tcBorders>
          <w:bottom w:val="single" w:sz="4" w:space="0" w:color="81BA6B" w:themeColor="accent1" w:themeTint="99"/>
        </w:tcBorders>
      </w:tcPr>
    </w:tblStylePr>
    <w:tblStylePr w:type="seCell">
      <w:tblPr/>
      <w:tcPr>
        <w:tcBorders>
          <w:top w:val="single" w:sz="4" w:space="0" w:color="81BA6B" w:themeColor="accent1" w:themeTint="99"/>
        </w:tcBorders>
      </w:tcPr>
    </w:tblStylePr>
    <w:tblStylePr w:type="swCell">
      <w:tblPr/>
      <w:tcPr>
        <w:tcBorders>
          <w:top w:val="single" w:sz="4" w:space="0" w:color="81BA6B" w:themeColor="accent1" w:themeTint="99"/>
        </w:tcBorders>
      </w:tcPr>
    </w:tblStylePr>
  </w:style>
  <w:style w:type="table" w:styleId="Rastertabel7kleurrijk-Accent2">
    <w:name w:val="Grid Table 7 Colorful Accent 2"/>
    <w:basedOn w:val="Standaardtabel"/>
    <w:uiPriority w:val="99"/>
    <w:rsid w:val="003606ED"/>
    <w:pPr>
      <w:spacing w:line="240" w:lineRule="auto"/>
    </w:pPr>
    <w:rPr>
      <w:color w:val="7FC864" w:themeColor="accent2" w:themeShade="BF"/>
    </w:r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9EE" w:themeFill="accent2" w:themeFillTint="33"/>
      </w:tcPr>
    </w:tblStylePr>
    <w:tblStylePr w:type="band1Horz">
      <w:tblPr/>
      <w:tcPr>
        <w:shd w:val="clear" w:color="auto" w:fill="F1F9EE" w:themeFill="accent2" w:themeFillTint="33"/>
      </w:tcPr>
    </w:tblStylePr>
    <w:tblStylePr w:type="neCell">
      <w:tblPr/>
      <w:tcPr>
        <w:tcBorders>
          <w:bottom w:val="single" w:sz="4" w:space="0" w:color="D7EECE" w:themeColor="accent2" w:themeTint="99"/>
        </w:tcBorders>
      </w:tcPr>
    </w:tblStylePr>
    <w:tblStylePr w:type="nwCell">
      <w:tblPr/>
      <w:tcPr>
        <w:tcBorders>
          <w:bottom w:val="single" w:sz="4" w:space="0" w:color="D7EECE" w:themeColor="accent2" w:themeTint="99"/>
        </w:tcBorders>
      </w:tcPr>
    </w:tblStylePr>
    <w:tblStylePr w:type="seCell">
      <w:tblPr/>
      <w:tcPr>
        <w:tcBorders>
          <w:top w:val="single" w:sz="4" w:space="0" w:color="D7EECE" w:themeColor="accent2" w:themeTint="99"/>
        </w:tcBorders>
      </w:tcPr>
    </w:tblStylePr>
    <w:tblStylePr w:type="swCell">
      <w:tblPr/>
      <w:tcPr>
        <w:tcBorders>
          <w:top w:val="single" w:sz="4" w:space="0" w:color="D7EECE" w:themeColor="accent2" w:themeTint="99"/>
        </w:tcBorders>
      </w:tcPr>
    </w:tblStylePr>
  </w:style>
  <w:style w:type="table" w:styleId="Rastertabel7kleurrijk-Accent3">
    <w:name w:val="Grid Table 7 Colorful Accent 3"/>
    <w:basedOn w:val="Standaardtabel"/>
    <w:uiPriority w:val="99"/>
    <w:rsid w:val="003606ED"/>
    <w:pPr>
      <w:spacing w:line="240" w:lineRule="auto"/>
    </w:pPr>
    <w:rPr>
      <w:color w:val="5E9B48" w:themeColor="accent3" w:themeShade="BF"/>
    </w:r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2E3" w:themeFill="accent3" w:themeFillTint="33"/>
      </w:tcPr>
    </w:tblStylePr>
    <w:tblStylePr w:type="band1Horz">
      <w:tblPr/>
      <w:tcPr>
        <w:shd w:val="clear" w:color="auto" w:fill="E7F2E3" w:themeFill="accent3" w:themeFillTint="33"/>
      </w:tcPr>
    </w:tblStylePr>
    <w:tblStylePr w:type="neCell">
      <w:tblPr/>
      <w:tcPr>
        <w:tcBorders>
          <w:bottom w:val="single" w:sz="4" w:space="0" w:color="B7D8AB" w:themeColor="accent3" w:themeTint="99"/>
        </w:tcBorders>
      </w:tcPr>
    </w:tblStylePr>
    <w:tblStylePr w:type="nwCell">
      <w:tblPr/>
      <w:tcPr>
        <w:tcBorders>
          <w:bottom w:val="single" w:sz="4" w:space="0" w:color="B7D8AB" w:themeColor="accent3" w:themeTint="99"/>
        </w:tcBorders>
      </w:tcPr>
    </w:tblStylePr>
    <w:tblStylePr w:type="seCell">
      <w:tblPr/>
      <w:tcPr>
        <w:tcBorders>
          <w:top w:val="single" w:sz="4" w:space="0" w:color="B7D8AB" w:themeColor="accent3" w:themeTint="99"/>
        </w:tcBorders>
      </w:tcPr>
    </w:tblStylePr>
    <w:tblStylePr w:type="swCell">
      <w:tblPr/>
      <w:tcPr>
        <w:tcBorders>
          <w:top w:val="single" w:sz="4" w:space="0" w:color="B7D8AB" w:themeColor="accent3" w:themeTint="99"/>
        </w:tcBorders>
      </w:tcPr>
    </w:tblStylePr>
  </w:style>
  <w:style w:type="table" w:styleId="Rastertabel7kleurrijk-Accent4">
    <w:name w:val="Grid Table 7 Colorful Accent 4"/>
    <w:basedOn w:val="Standaardtabel"/>
    <w:uiPriority w:val="99"/>
    <w:rsid w:val="003606ED"/>
    <w:pPr>
      <w:spacing w:line="240" w:lineRule="auto"/>
    </w:pPr>
    <w:rPr>
      <w:color w:val="0C0C0C" w:themeColor="accent4" w:themeShade="BF"/>
    </w:r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CF" w:themeFill="accent4" w:themeFillTint="33"/>
      </w:tcPr>
    </w:tblStylePr>
    <w:tblStylePr w:type="band1Horz">
      <w:tblPr/>
      <w:tcPr>
        <w:shd w:val="clear" w:color="auto" w:fill="CFCFCF" w:themeFill="accent4" w:themeFillTint="33"/>
      </w:tcPr>
    </w:tblStylePr>
    <w:tblStylePr w:type="neCell">
      <w:tblPr/>
      <w:tcPr>
        <w:tcBorders>
          <w:bottom w:val="single" w:sz="4" w:space="0" w:color="707070" w:themeColor="accent4" w:themeTint="99"/>
        </w:tcBorders>
      </w:tcPr>
    </w:tblStylePr>
    <w:tblStylePr w:type="nwCell">
      <w:tblPr/>
      <w:tcPr>
        <w:tcBorders>
          <w:bottom w:val="single" w:sz="4" w:space="0" w:color="707070" w:themeColor="accent4" w:themeTint="99"/>
        </w:tcBorders>
      </w:tcPr>
    </w:tblStylePr>
    <w:tblStylePr w:type="seCell">
      <w:tblPr/>
      <w:tcPr>
        <w:tcBorders>
          <w:top w:val="single" w:sz="4" w:space="0" w:color="707070" w:themeColor="accent4" w:themeTint="99"/>
        </w:tcBorders>
      </w:tcPr>
    </w:tblStylePr>
    <w:tblStylePr w:type="swCell">
      <w:tblPr/>
      <w:tcPr>
        <w:tcBorders>
          <w:top w:val="single" w:sz="4" w:space="0" w:color="707070" w:themeColor="accent4" w:themeTint="99"/>
        </w:tcBorders>
      </w:tcPr>
    </w:tblStylePr>
  </w:style>
  <w:style w:type="table" w:styleId="Rastertabel7kleurrijk-Accent5">
    <w:name w:val="Grid Table 7 Colorful Accent 5"/>
    <w:basedOn w:val="Standaardtabel"/>
    <w:uiPriority w:val="99"/>
    <w:rsid w:val="003606ED"/>
    <w:pPr>
      <w:spacing w:line="240" w:lineRule="auto"/>
    </w:pPr>
    <w:rPr>
      <w:color w:val="A8A8A8" w:themeColor="accent5" w:themeShade="BF"/>
    </w:r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bottom w:val="single" w:sz="4" w:space="0" w:color="EDEDED" w:themeColor="accent5" w:themeTint="99"/>
        </w:tcBorders>
      </w:tcPr>
    </w:tblStylePr>
    <w:tblStylePr w:type="nwCell">
      <w:tblPr/>
      <w:tcPr>
        <w:tcBorders>
          <w:bottom w:val="single" w:sz="4" w:space="0" w:color="EDEDED" w:themeColor="accent5" w:themeTint="99"/>
        </w:tcBorders>
      </w:tcPr>
    </w:tblStylePr>
    <w:tblStylePr w:type="seCell">
      <w:tblPr/>
      <w:tcPr>
        <w:tcBorders>
          <w:top w:val="single" w:sz="4" w:space="0" w:color="EDEDED" w:themeColor="accent5" w:themeTint="99"/>
        </w:tcBorders>
      </w:tcPr>
    </w:tblStylePr>
    <w:tblStylePr w:type="swCell">
      <w:tblPr/>
      <w:tcPr>
        <w:tcBorders>
          <w:top w:val="single" w:sz="4" w:space="0" w:color="EDEDED" w:themeColor="accent5" w:themeTint="99"/>
        </w:tcBorders>
      </w:tcPr>
    </w:tblStylePr>
  </w:style>
  <w:style w:type="table" w:styleId="Rastertabel7kleurrijk-Accent6">
    <w:name w:val="Grid Table 7 Colorful Accent 6"/>
    <w:basedOn w:val="Standaardtabel"/>
    <w:uiPriority w:val="99"/>
    <w:rsid w:val="003606ED"/>
    <w:pPr>
      <w:spacing w:line="240" w:lineRule="auto"/>
    </w:pPr>
    <w:rPr>
      <w:color w:val="858585" w:themeColor="accent6" w:themeShade="BF"/>
    </w:r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bottom w:val="single" w:sz="4" w:space="0" w:color="D0D0D0" w:themeColor="accent6" w:themeTint="99"/>
        </w:tcBorders>
      </w:tcPr>
    </w:tblStylePr>
    <w:tblStylePr w:type="nwCell">
      <w:tblPr/>
      <w:tcPr>
        <w:tcBorders>
          <w:bottom w:val="single" w:sz="4" w:space="0" w:color="D0D0D0" w:themeColor="accent6" w:themeTint="99"/>
        </w:tcBorders>
      </w:tcPr>
    </w:tblStylePr>
    <w:tblStylePr w:type="seCell">
      <w:tblPr/>
      <w:tcPr>
        <w:tcBorders>
          <w:top w:val="single" w:sz="4" w:space="0" w:color="D0D0D0" w:themeColor="accent6" w:themeTint="99"/>
        </w:tcBorders>
      </w:tcPr>
    </w:tblStylePr>
    <w:tblStylePr w:type="swCell">
      <w:tblPr/>
      <w:tcPr>
        <w:tcBorders>
          <w:top w:val="single" w:sz="4" w:space="0" w:color="D0D0D0" w:themeColor="accent6" w:themeTint="99"/>
        </w:tcBorders>
      </w:tcPr>
    </w:tblStylePr>
  </w:style>
  <w:style w:type="character" w:styleId="Hashtag">
    <w:name w:val="Hashtag"/>
    <w:basedOn w:val="Standaardalinea-lettertype"/>
    <w:uiPriority w:val="99"/>
    <w:semiHidden/>
    <w:rsid w:val="003606ED"/>
    <w:rPr>
      <w:color w:val="2B579A"/>
      <w:shd w:val="clear" w:color="auto" w:fill="E1DFDD"/>
      <w:lang w:val="nl-NL"/>
    </w:rPr>
  </w:style>
  <w:style w:type="paragraph" w:styleId="Koptekst">
    <w:name w:val="header"/>
    <w:basedOn w:val="Standaard"/>
    <w:link w:val="KoptekstChar"/>
    <w:uiPriority w:val="99"/>
    <w:rsid w:val="003606ED"/>
    <w:pPr>
      <w:spacing w:after="0" w:line="200" w:lineRule="atLeast"/>
    </w:pPr>
    <w:rPr>
      <w:sz w:val="16"/>
    </w:rPr>
  </w:style>
  <w:style w:type="character" w:customStyle="1" w:styleId="KoptekstChar">
    <w:name w:val="Koptekst Char"/>
    <w:basedOn w:val="Standaardalinea-lettertype"/>
    <w:link w:val="Koptekst"/>
    <w:uiPriority w:val="99"/>
    <w:rsid w:val="003606ED"/>
    <w:rPr>
      <w:sz w:val="16"/>
      <w:lang w:val="nl-NL"/>
    </w:rPr>
  </w:style>
  <w:style w:type="character" w:customStyle="1" w:styleId="Kop1Char">
    <w:name w:val="Kop 1 Char"/>
    <w:basedOn w:val="Standaardalinea-lettertype"/>
    <w:link w:val="Kop1"/>
    <w:uiPriority w:val="9"/>
    <w:rsid w:val="003606ED"/>
    <w:rPr>
      <w:rFonts w:eastAsiaTheme="majorEastAsia" w:cs="Arial"/>
      <w:sz w:val="36"/>
      <w:szCs w:val="32"/>
      <w:lang w:val="nl-NL"/>
    </w:rPr>
  </w:style>
  <w:style w:type="character" w:customStyle="1" w:styleId="Kop2Char">
    <w:name w:val="Kop 2 Char"/>
    <w:basedOn w:val="Standaardalinea-lettertype"/>
    <w:link w:val="Kop2"/>
    <w:uiPriority w:val="9"/>
    <w:rsid w:val="003606ED"/>
    <w:rPr>
      <w:rFonts w:eastAsiaTheme="majorEastAsia" w:cs="Arial"/>
      <w:sz w:val="28"/>
      <w:szCs w:val="26"/>
      <w:lang w:val="nl-NL"/>
    </w:rPr>
  </w:style>
  <w:style w:type="character" w:customStyle="1" w:styleId="Kop3Char">
    <w:name w:val="Kop 3 Char"/>
    <w:basedOn w:val="Standaardalinea-lettertype"/>
    <w:link w:val="Kop3"/>
    <w:uiPriority w:val="9"/>
    <w:rsid w:val="003606ED"/>
    <w:rPr>
      <w:rFonts w:eastAsiaTheme="majorEastAsia" w:cs="Arial"/>
      <w:sz w:val="24"/>
      <w:szCs w:val="24"/>
      <w:lang w:val="nl-NL"/>
    </w:rPr>
  </w:style>
  <w:style w:type="character" w:customStyle="1" w:styleId="Kop4Char">
    <w:name w:val="Kop 4 Char"/>
    <w:basedOn w:val="Standaardalinea-lettertype"/>
    <w:link w:val="Kop4"/>
    <w:uiPriority w:val="9"/>
    <w:rsid w:val="003606ED"/>
    <w:rPr>
      <w:rFonts w:eastAsiaTheme="majorEastAsia" w:cs="Arial"/>
      <w:i/>
      <w:iCs/>
      <w:sz w:val="24"/>
      <w:lang w:val="nl-NL"/>
    </w:rPr>
  </w:style>
  <w:style w:type="character" w:customStyle="1" w:styleId="Kop5Char">
    <w:name w:val="Kop 5 Char"/>
    <w:basedOn w:val="Standaardalinea-lettertype"/>
    <w:link w:val="Kop5"/>
    <w:uiPriority w:val="1"/>
    <w:semiHidden/>
    <w:rsid w:val="003606ED"/>
    <w:rPr>
      <w:rFonts w:eastAsiaTheme="majorEastAsia" w:cs="Arial"/>
      <w:sz w:val="24"/>
      <w:lang w:val="nl-NL"/>
    </w:rPr>
  </w:style>
  <w:style w:type="character" w:customStyle="1" w:styleId="Kop6Char">
    <w:name w:val="Kop 6 Char"/>
    <w:basedOn w:val="Standaardalinea-lettertype"/>
    <w:link w:val="Kop6"/>
    <w:uiPriority w:val="1"/>
    <w:semiHidden/>
    <w:rsid w:val="003606ED"/>
    <w:rPr>
      <w:rFonts w:eastAsiaTheme="majorEastAsia" w:cs="Arial"/>
      <w:sz w:val="24"/>
      <w:lang w:val="nl-NL"/>
    </w:rPr>
  </w:style>
  <w:style w:type="character" w:customStyle="1" w:styleId="Kop7Char">
    <w:name w:val="Kop 7 Char"/>
    <w:basedOn w:val="Standaardalinea-lettertype"/>
    <w:link w:val="Kop7"/>
    <w:uiPriority w:val="1"/>
    <w:semiHidden/>
    <w:rsid w:val="003606ED"/>
    <w:rPr>
      <w:rFonts w:eastAsiaTheme="majorEastAsia" w:cs="Arial"/>
      <w:iCs/>
      <w:sz w:val="24"/>
      <w:lang w:val="nl-NL"/>
    </w:rPr>
  </w:style>
  <w:style w:type="character" w:customStyle="1" w:styleId="Kop8Char">
    <w:name w:val="Kop 8 Char"/>
    <w:basedOn w:val="Standaardalinea-lettertype"/>
    <w:link w:val="Kop8"/>
    <w:uiPriority w:val="1"/>
    <w:semiHidden/>
    <w:rsid w:val="003606ED"/>
    <w:rPr>
      <w:rFonts w:eastAsiaTheme="majorEastAsia" w:cs="Arial"/>
      <w:sz w:val="24"/>
      <w:szCs w:val="21"/>
      <w:lang w:val="nl-NL"/>
    </w:rPr>
  </w:style>
  <w:style w:type="character" w:customStyle="1" w:styleId="Kop9Char">
    <w:name w:val="Kop 9 Char"/>
    <w:basedOn w:val="Standaardalinea-lettertype"/>
    <w:link w:val="Kop9"/>
    <w:uiPriority w:val="1"/>
    <w:semiHidden/>
    <w:rsid w:val="003606ED"/>
    <w:rPr>
      <w:rFonts w:eastAsiaTheme="majorEastAsia" w:cs="Arial"/>
      <w:iCs/>
      <w:sz w:val="24"/>
      <w:szCs w:val="21"/>
      <w:lang w:val="nl-NL"/>
    </w:rPr>
  </w:style>
  <w:style w:type="character" w:styleId="HTML-acroniem">
    <w:name w:val="HTML Acronym"/>
    <w:basedOn w:val="Standaardalinea-lettertype"/>
    <w:uiPriority w:val="99"/>
    <w:semiHidden/>
    <w:rsid w:val="003606ED"/>
    <w:rPr>
      <w:lang w:val="nl-NL"/>
    </w:rPr>
  </w:style>
  <w:style w:type="paragraph" w:styleId="HTML-adres">
    <w:name w:val="HTML Address"/>
    <w:basedOn w:val="Standaard"/>
    <w:link w:val="HTML-adresChar"/>
    <w:uiPriority w:val="99"/>
    <w:semiHidden/>
    <w:rsid w:val="003606ED"/>
    <w:pPr>
      <w:spacing w:after="0" w:line="240" w:lineRule="auto"/>
    </w:pPr>
    <w:rPr>
      <w:i/>
      <w:iCs/>
    </w:rPr>
  </w:style>
  <w:style w:type="character" w:customStyle="1" w:styleId="HTML-adresChar">
    <w:name w:val="HTML-adres Char"/>
    <w:basedOn w:val="Standaardalinea-lettertype"/>
    <w:link w:val="HTML-adres"/>
    <w:uiPriority w:val="99"/>
    <w:semiHidden/>
    <w:rsid w:val="003606ED"/>
    <w:rPr>
      <w:i/>
      <w:iCs/>
      <w:lang w:val="nl-NL"/>
    </w:rPr>
  </w:style>
  <w:style w:type="character" w:styleId="HTML-citaat">
    <w:name w:val="HTML Cite"/>
    <w:basedOn w:val="Standaardalinea-lettertype"/>
    <w:uiPriority w:val="99"/>
    <w:semiHidden/>
    <w:rsid w:val="003606ED"/>
    <w:rPr>
      <w:i/>
      <w:iCs/>
      <w:lang w:val="nl-NL"/>
    </w:rPr>
  </w:style>
  <w:style w:type="character" w:styleId="HTMLCode">
    <w:name w:val="HTML Code"/>
    <w:basedOn w:val="Standaardalinea-lettertype"/>
    <w:uiPriority w:val="99"/>
    <w:semiHidden/>
    <w:rsid w:val="003606ED"/>
    <w:rPr>
      <w:rFonts w:ascii="Arial" w:hAnsi="Arial" w:cs="Arial"/>
      <w:sz w:val="20"/>
      <w:szCs w:val="20"/>
      <w:lang w:val="nl-NL"/>
    </w:rPr>
  </w:style>
  <w:style w:type="character" w:styleId="HTMLDefinition">
    <w:name w:val="HTML Definition"/>
    <w:basedOn w:val="Standaardalinea-lettertype"/>
    <w:uiPriority w:val="99"/>
    <w:semiHidden/>
    <w:rsid w:val="003606ED"/>
    <w:rPr>
      <w:i/>
      <w:iCs/>
      <w:lang w:val="nl-NL"/>
    </w:rPr>
  </w:style>
  <w:style w:type="character" w:styleId="HTML-toetsenbord">
    <w:name w:val="HTML Keyboard"/>
    <w:basedOn w:val="Standaardalinea-lettertype"/>
    <w:uiPriority w:val="99"/>
    <w:semiHidden/>
    <w:rsid w:val="003606ED"/>
    <w:rPr>
      <w:rFonts w:ascii="Arial" w:hAnsi="Arial" w:cs="Arial"/>
      <w:sz w:val="20"/>
      <w:szCs w:val="20"/>
      <w:lang w:val="nl-NL"/>
    </w:rPr>
  </w:style>
  <w:style w:type="paragraph" w:styleId="HTML-voorafopgemaakt">
    <w:name w:val="HTML Preformatted"/>
    <w:basedOn w:val="Standaard"/>
    <w:link w:val="HTML-voorafopgemaaktChar"/>
    <w:uiPriority w:val="99"/>
    <w:semiHidden/>
    <w:rsid w:val="003606ED"/>
    <w:pPr>
      <w:spacing w:after="0" w:line="240" w:lineRule="auto"/>
    </w:pPr>
    <w:rPr>
      <w:rFonts w:cs="Arial"/>
    </w:rPr>
  </w:style>
  <w:style w:type="character" w:customStyle="1" w:styleId="HTML-voorafopgemaaktChar">
    <w:name w:val="HTML - vooraf opgemaakt Char"/>
    <w:basedOn w:val="Standaardalinea-lettertype"/>
    <w:link w:val="HTML-voorafopgemaakt"/>
    <w:uiPriority w:val="99"/>
    <w:semiHidden/>
    <w:rsid w:val="003606ED"/>
    <w:rPr>
      <w:rFonts w:cs="Arial"/>
      <w:lang w:val="nl-NL"/>
    </w:rPr>
  </w:style>
  <w:style w:type="character" w:styleId="HTML-voorbeeld">
    <w:name w:val="HTML Sample"/>
    <w:basedOn w:val="Standaardalinea-lettertype"/>
    <w:uiPriority w:val="99"/>
    <w:semiHidden/>
    <w:rsid w:val="003606ED"/>
    <w:rPr>
      <w:rFonts w:ascii="Arial" w:hAnsi="Arial" w:cs="Arial"/>
      <w:sz w:val="24"/>
      <w:szCs w:val="24"/>
      <w:lang w:val="nl-NL"/>
    </w:rPr>
  </w:style>
  <w:style w:type="character" w:styleId="HTML-schrijfmachine">
    <w:name w:val="HTML Typewriter"/>
    <w:basedOn w:val="Standaardalinea-lettertype"/>
    <w:uiPriority w:val="99"/>
    <w:semiHidden/>
    <w:rsid w:val="003606ED"/>
    <w:rPr>
      <w:rFonts w:ascii="Arial" w:hAnsi="Arial" w:cs="Arial"/>
      <w:sz w:val="20"/>
      <w:szCs w:val="20"/>
      <w:lang w:val="nl-NL"/>
    </w:rPr>
  </w:style>
  <w:style w:type="character" w:styleId="HTMLVariable">
    <w:name w:val="HTML Variable"/>
    <w:basedOn w:val="Standaardalinea-lettertype"/>
    <w:uiPriority w:val="99"/>
    <w:semiHidden/>
    <w:rsid w:val="003606ED"/>
    <w:rPr>
      <w:i/>
      <w:iCs/>
      <w:lang w:val="nl-NL"/>
    </w:rPr>
  </w:style>
  <w:style w:type="character" w:styleId="Hyperlink">
    <w:name w:val="Hyperlink"/>
    <w:basedOn w:val="Standaardalinea-lettertype"/>
    <w:uiPriority w:val="99"/>
    <w:rsid w:val="003606ED"/>
    <w:rPr>
      <w:color w:val="3F6730" w:themeColor="hyperlink"/>
      <w:u w:val="single"/>
      <w:lang w:val="nl-NL"/>
    </w:rPr>
  </w:style>
  <w:style w:type="paragraph" w:styleId="Index1">
    <w:name w:val="index 1"/>
    <w:basedOn w:val="Standaard"/>
    <w:next w:val="Standaard"/>
    <w:autoRedefine/>
    <w:uiPriority w:val="99"/>
    <w:semiHidden/>
    <w:rsid w:val="003606ED"/>
    <w:pPr>
      <w:spacing w:after="0" w:line="240" w:lineRule="auto"/>
      <w:ind w:left="200" w:hanging="200"/>
    </w:pPr>
  </w:style>
  <w:style w:type="paragraph" w:styleId="Index2">
    <w:name w:val="index 2"/>
    <w:basedOn w:val="Standaard"/>
    <w:next w:val="Standaard"/>
    <w:autoRedefine/>
    <w:uiPriority w:val="99"/>
    <w:semiHidden/>
    <w:rsid w:val="003606ED"/>
    <w:pPr>
      <w:spacing w:after="0" w:line="240" w:lineRule="auto"/>
      <w:ind w:left="400" w:hanging="200"/>
    </w:pPr>
  </w:style>
  <w:style w:type="paragraph" w:styleId="Index3">
    <w:name w:val="index 3"/>
    <w:basedOn w:val="Standaard"/>
    <w:next w:val="Standaard"/>
    <w:autoRedefine/>
    <w:uiPriority w:val="99"/>
    <w:semiHidden/>
    <w:rsid w:val="003606ED"/>
    <w:pPr>
      <w:spacing w:after="0" w:line="240" w:lineRule="auto"/>
      <w:ind w:left="600" w:hanging="200"/>
    </w:pPr>
  </w:style>
  <w:style w:type="paragraph" w:styleId="Index4">
    <w:name w:val="index 4"/>
    <w:basedOn w:val="Standaard"/>
    <w:next w:val="Standaard"/>
    <w:autoRedefine/>
    <w:uiPriority w:val="99"/>
    <w:semiHidden/>
    <w:rsid w:val="003606ED"/>
    <w:pPr>
      <w:spacing w:after="0" w:line="240" w:lineRule="auto"/>
      <w:ind w:left="800" w:hanging="200"/>
    </w:pPr>
  </w:style>
  <w:style w:type="paragraph" w:styleId="Index5">
    <w:name w:val="index 5"/>
    <w:basedOn w:val="Standaard"/>
    <w:next w:val="Standaard"/>
    <w:autoRedefine/>
    <w:uiPriority w:val="99"/>
    <w:semiHidden/>
    <w:rsid w:val="003606ED"/>
    <w:pPr>
      <w:spacing w:after="0" w:line="240" w:lineRule="auto"/>
      <w:ind w:left="1000" w:hanging="200"/>
    </w:pPr>
  </w:style>
  <w:style w:type="paragraph" w:styleId="Index6">
    <w:name w:val="index 6"/>
    <w:basedOn w:val="Standaard"/>
    <w:next w:val="Standaard"/>
    <w:autoRedefine/>
    <w:uiPriority w:val="99"/>
    <w:semiHidden/>
    <w:rsid w:val="003606ED"/>
    <w:pPr>
      <w:spacing w:after="0" w:line="240" w:lineRule="auto"/>
      <w:ind w:left="1200" w:hanging="200"/>
    </w:pPr>
  </w:style>
  <w:style w:type="paragraph" w:styleId="Index7">
    <w:name w:val="index 7"/>
    <w:basedOn w:val="Standaard"/>
    <w:next w:val="Standaard"/>
    <w:autoRedefine/>
    <w:uiPriority w:val="99"/>
    <w:semiHidden/>
    <w:rsid w:val="003606ED"/>
    <w:pPr>
      <w:spacing w:after="0" w:line="240" w:lineRule="auto"/>
      <w:ind w:left="1400" w:hanging="200"/>
    </w:pPr>
  </w:style>
  <w:style w:type="paragraph" w:styleId="Index8">
    <w:name w:val="index 8"/>
    <w:basedOn w:val="Standaard"/>
    <w:next w:val="Standaard"/>
    <w:autoRedefine/>
    <w:uiPriority w:val="99"/>
    <w:semiHidden/>
    <w:rsid w:val="003606ED"/>
    <w:pPr>
      <w:spacing w:after="0" w:line="240" w:lineRule="auto"/>
      <w:ind w:left="1600" w:hanging="200"/>
    </w:pPr>
  </w:style>
  <w:style w:type="paragraph" w:styleId="Index9">
    <w:name w:val="index 9"/>
    <w:basedOn w:val="Standaard"/>
    <w:next w:val="Standaard"/>
    <w:autoRedefine/>
    <w:uiPriority w:val="99"/>
    <w:semiHidden/>
    <w:rsid w:val="003606ED"/>
    <w:pPr>
      <w:spacing w:after="0" w:line="240" w:lineRule="auto"/>
      <w:ind w:left="1800" w:hanging="200"/>
    </w:pPr>
  </w:style>
  <w:style w:type="paragraph" w:styleId="Indexkop">
    <w:name w:val="index heading"/>
    <w:basedOn w:val="Standaard"/>
    <w:next w:val="Index1"/>
    <w:uiPriority w:val="99"/>
    <w:semiHidden/>
    <w:rsid w:val="003606ED"/>
    <w:pPr>
      <w:spacing w:after="0"/>
    </w:pPr>
    <w:rPr>
      <w:rFonts w:eastAsiaTheme="majorEastAsia" w:cs="Arial"/>
      <w:b/>
      <w:bCs/>
    </w:rPr>
  </w:style>
  <w:style w:type="character" w:styleId="Intensievebenadrukking">
    <w:name w:val="Intense Emphasis"/>
    <w:basedOn w:val="Standaardalinea-lettertype"/>
    <w:uiPriority w:val="99"/>
    <w:semiHidden/>
    <w:qFormat/>
    <w:rsid w:val="003606ED"/>
    <w:rPr>
      <w:i/>
      <w:iCs/>
      <w:color w:val="3F6730" w:themeColor="accent1"/>
      <w:lang w:val="nl-NL"/>
    </w:rPr>
  </w:style>
  <w:style w:type="paragraph" w:styleId="Duidelijkcitaat">
    <w:name w:val="Intense Quote"/>
    <w:basedOn w:val="Standaard"/>
    <w:next w:val="Standaard"/>
    <w:link w:val="DuidelijkcitaatChar"/>
    <w:uiPriority w:val="99"/>
    <w:semiHidden/>
    <w:qFormat/>
    <w:rsid w:val="003606ED"/>
    <w:pPr>
      <w:pBdr>
        <w:top w:val="single" w:sz="4" w:space="10" w:color="3F6730" w:themeColor="accent1"/>
        <w:bottom w:val="single" w:sz="4" w:space="10" w:color="3F6730" w:themeColor="accent1"/>
      </w:pBdr>
      <w:spacing w:before="360" w:after="360"/>
      <w:ind w:left="864" w:right="864"/>
      <w:jc w:val="center"/>
    </w:pPr>
    <w:rPr>
      <w:i/>
      <w:iCs/>
      <w:color w:val="3F6730" w:themeColor="accent1"/>
    </w:rPr>
  </w:style>
  <w:style w:type="character" w:customStyle="1" w:styleId="DuidelijkcitaatChar">
    <w:name w:val="Duidelijk citaat Char"/>
    <w:basedOn w:val="Standaardalinea-lettertype"/>
    <w:link w:val="Duidelijkcitaat"/>
    <w:uiPriority w:val="99"/>
    <w:semiHidden/>
    <w:rsid w:val="003606ED"/>
    <w:rPr>
      <w:i/>
      <w:iCs/>
      <w:color w:val="3F6730" w:themeColor="accent1"/>
      <w:lang w:val="nl-NL"/>
    </w:rPr>
  </w:style>
  <w:style w:type="character" w:styleId="Intensieveverwijzing">
    <w:name w:val="Intense Reference"/>
    <w:basedOn w:val="Standaardalinea-lettertype"/>
    <w:uiPriority w:val="99"/>
    <w:semiHidden/>
    <w:qFormat/>
    <w:rsid w:val="003606ED"/>
    <w:rPr>
      <w:b/>
      <w:bCs/>
      <w:smallCaps/>
      <w:color w:val="3F6730" w:themeColor="accent1"/>
      <w:spacing w:val="5"/>
      <w:lang w:val="nl-NL"/>
    </w:rPr>
  </w:style>
  <w:style w:type="table" w:styleId="Lichtraster">
    <w:name w:val="Light Grid"/>
    <w:basedOn w:val="Standaardtabel"/>
    <w:uiPriority w:val="99"/>
    <w:semiHidden/>
    <w:unhideWhenUsed/>
    <w:rsid w:val="003606E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unhideWhenUsed/>
    <w:rsid w:val="003606ED"/>
    <w:pPr>
      <w:spacing w:line="240" w:lineRule="auto"/>
    </w:p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insideH w:val="single" w:sz="8" w:space="0" w:color="3F6730" w:themeColor="accent1"/>
        <w:insideV w:val="single" w:sz="8" w:space="0" w:color="3F673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730" w:themeColor="accent1"/>
          <w:left w:val="single" w:sz="8" w:space="0" w:color="3F6730" w:themeColor="accent1"/>
          <w:bottom w:val="single" w:sz="18" w:space="0" w:color="3F6730" w:themeColor="accent1"/>
          <w:right w:val="single" w:sz="8" w:space="0" w:color="3F6730" w:themeColor="accent1"/>
          <w:insideH w:val="nil"/>
          <w:insideV w:val="single" w:sz="8" w:space="0" w:color="3F673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730" w:themeColor="accent1"/>
          <w:left w:val="single" w:sz="8" w:space="0" w:color="3F6730" w:themeColor="accent1"/>
          <w:bottom w:val="single" w:sz="8" w:space="0" w:color="3F6730" w:themeColor="accent1"/>
          <w:right w:val="single" w:sz="8" w:space="0" w:color="3F6730" w:themeColor="accent1"/>
          <w:insideH w:val="nil"/>
          <w:insideV w:val="single" w:sz="8" w:space="0" w:color="3F673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tcPr>
    </w:tblStylePr>
    <w:tblStylePr w:type="band1Vert">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shd w:val="clear" w:color="auto" w:fill="CBE2C2" w:themeFill="accent1" w:themeFillTint="3F"/>
      </w:tcPr>
    </w:tblStylePr>
    <w:tblStylePr w:type="band1Horz">
      <w:tblPr/>
      <w:tcPr>
        <w:tcBorders>
          <w:top w:val="single" w:sz="8" w:space="0" w:color="3F6730" w:themeColor="accent1"/>
          <w:left w:val="single" w:sz="8" w:space="0" w:color="3F6730" w:themeColor="accent1"/>
          <w:bottom w:val="single" w:sz="8" w:space="0" w:color="3F6730" w:themeColor="accent1"/>
          <w:right w:val="single" w:sz="8" w:space="0" w:color="3F6730" w:themeColor="accent1"/>
          <w:insideV w:val="single" w:sz="8" w:space="0" w:color="3F6730" w:themeColor="accent1"/>
        </w:tcBorders>
        <w:shd w:val="clear" w:color="auto" w:fill="CBE2C2" w:themeFill="accent1" w:themeFillTint="3F"/>
      </w:tcPr>
    </w:tblStylePr>
    <w:tblStylePr w:type="band2Horz">
      <w:tblPr/>
      <w:tcPr>
        <w:tcBorders>
          <w:top w:val="single" w:sz="8" w:space="0" w:color="3F6730" w:themeColor="accent1"/>
          <w:left w:val="single" w:sz="8" w:space="0" w:color="3F6730" w:themeColor="accent1"/>
          <w:bottom w:val="single" w:sz="8" w:space="0" w:color="3F6730" w:themeColor="accent1"/>
          <w:right w:val="single" w:sz="8" w:space="0" w:color="3F6730" w:themeColor="accent1"/>
          <w:insideV w:val="single" w:sz="8" w:space="0" w:color="3F6730" w:themeColor="accent1"/>
        </w:tcBorders>
      </w:tcPr>
    </w:tblStylePr>
  </w:style>
  <w:style w:type="table" w:styleId="Lichtraster-accent2">
    <w:name w:val="Light Grid Accent 2"/>
    <w:basedOn w:val="Standaardtabel"/>
    <w:uiPriority w:val="99"/>
    <w:semiHidden/>
    <w:unhideWhenUsed/>
    <w:rsid w:val="003606ED"/>
    <w:pPr>
      <w:spacing w:line="240" w:lineRule="auto"/>
    </w:p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insideH w:val="single" w:sz="8" w:space="0" w:color="BDE3AF" w:themeColor="accent2"/>
        <w:insideV w:val="single" w:sz="8" w:space="0" w:color="BDE3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E3AF" w:themeColor="accent2"/>
          <w:left w:val="single" w:sz="8" w:space="0" w:color="BDE3AF" w:themeColor="accent2"/>
          <w:bottom w:val="single" w:sz="18" w:space="0" w:color="BDE3AF" w:themeColor="accent2"/>
          <w:right w:val="single" w:sz="8" w:space="0" w:color="BDE3AF" w:themeColor="accent2"/>
          <w:insideH w:val="nil"/>
          <w:insideV w:val="single" w:sz="8" w:space="0" w:color="BDE3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E3AF" w:themeColor="accent2"/>
          <w:left w:val="single" w:sz="8" w:space="0" w:color="BDE3AF" w:themeColor="accent2"/>
          <w:bottom w:val="single" w:sz="8" w:space="0" w:color="BDE3AF" w:themeColor="accent2"/>
          <w:right w:val="single" w:sz="8" w:space="0" w:color="BDE3AF" w:themeColor="accent2"/>
          <w:insideH w:val="nil"/>
          <w:insideV w:val="single" w:sz="8" w:space="0" w:color="BDE3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tcPr>
    </w:tblStylePr>
    <w:tblStylePr w:type="band1Vert">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shd w:val="clear" w:color="auto" w:fill="EEF8EB" w:themeFill="accent2" w:themeFillTint="3F"/>
      </w:tcPr>
    </w:tblStylePr>
    <w:tblStylePr w:type="band1Horz">
      <w:tblPr/>
      <w:tcPr>
        <w:tcBorders>
          <w:top w:val="single" w:sz="8" w:space="0" w:color="BDE3AF" w:themeColor="accent2"/>
          <w:left w:val="single" w:sz="8" w:space="0" w:color="BDE3AF" w:themeColor="accent2"/>
          <w:bottom w:val="single" w:sz="8" w:space="0" w:color="BDE3AF" w:themeColor="accent2"/>
          <w:right w:val="single" w:sz="8" w:space="0" w:color="BDE3AF" w:themeColor="accent2"/>
          <w:insideV w:val="single" w:sz="8" w:space="0" w:color="BDE3AF" w:themeColor="accent2"/>
        </w:tcBorders>
        <w:shd w:val="clear" w:color="auto" w:fill="EEF8EB" w:themeFill="accent2" w:themeFillTint="3F"/>
      </w:tcPr>
    </w:tblStylePr>
    <w:tblStylePr w:type="band2Horz">
      <w:tblPr/>
      <w:tcPr>
        <w:tcBorders>
          <w:top w:val="single" w:sz="8" w:space="0" w:color="BDE3AF" w:themeColor="accent2"/>
          <w:left w:val="single" w:sz="8" w:space="0" w:color="BDE3AF" w:themeColor="accent2"/>
          <w:bottom w:val="single" w:sz="8" w:space="0" w:color="BDE3AF" w:themeColor="accent2"/>
          <w:right w:val="single" w:sz="8" w:space="0" w:color="BDE3AF" w:themeColor="accent2"/>
          <w:insideV w:val="single" w:sz="8" w:space="0" w:color="BDE3AF" w:themeColor="accent2"/>
        </w:tcBorders>
      </w:tcPr>
    </w:tblStylePr>
  </w:style>
  <w:style w:type="table" w:styleId="Lichtraster-accent3">
    <w:name w:val="Light Grid Accent 3"/>
    <w:basedOn w:val="Standaardtabel"/>
    <w:uiPriority w:val="99"/>
    <w:semiHidden/>
    <w:unhideWhenUsed/>
    <w:rsid w:val="003606ED"/>
    <w:pPr>
      <w:spacing w:line="240" w:lineRule="auto"/>
    </w:p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insideH w:val="single" w:sz="8" w:space="0" w:color="87BE73" w:themeColor="accent3"/>
        <w:insideV w:val="single" w:sz="8" w:space="0" w:color="87BE7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BE73" w:themeColor="accent3"/>
          <w:left w:val="single" w:sz="8" w:space="0" w:color="87BE73" w:themeColor="accent3"/>
          <w:bottom w:val="single" w:sz="18" w:space="0" w:color="87BE73" w:themeColor="accent3"/>
          <w:right w:val="single" w:sz="8" w:space="0" w:color="87BE73" w:themeColor="accent3"/>
          <w:insideH w:val="nil"/>
          <w:insideV w:val="single" w:sz="8" w:space="0" w:color="87BE7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BE73" w:themeColor="accent3"/>
          <w:left w:val="single" w:sz="8" w:space="0" w:color="87BE73" w:themeColor="accent3"/>
          <w:bottom w:val="single" w:sz="8" w:space="0" w:color="87BE73" w:themeColor="accent3"/>
          <w:right w:val="single" w:sz="8" w:space="0" w:color="87BE73" w:themeColor="accent3"/>
          <w:insideH w:val="nil"/>
          <w:insideV w:val="single" w:sz="8" w:space="0" w:color="87BE7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tcPr>
    </w:tblStylePr>
    <w:tblStylePr w:type="band1Vert">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shd w:val="clear" w:color="auto" w:fill="E1EFDC" w:themeFill="accent3" w:themeFillTint="3F"/>
      </w:tcPr>
    </w:tblStylePr>
    <w:tblStylePr w:type="band1Horz">
      <w:tblPr/>
      <w:tcPr>
        <w:tcBorders>
          <w:top w:val="single" w:sz="8" w:space="0" w:color="87BE73" w:themeColor="accent3"/>
          <w:left w:val="single" w:sz="8" w:space="0" w:color="87BE73" w:themeColor="accent3"/>
          <w:bottom w:val="single" w:sz="8" w:space="0" w:color="87BE73" w:themeColor="accent3"/>
          <w:right w:val="single" w:sz="8" w:space="0" w:color="87BE73" w:themeColor="accent3"/>
          <w:insideV w:val="single" w:sz="8" w:space="0" w:color="87BE73" w:themeColor="accent3"/>
        </w:tcBorders>
        <w:shd w:val="clear" w:color="auto" w:fill="E1EFDC" w:themeFill="accent3" w:themeFillTint="3F"/>
      </w:tcPr>
    </w:tblStylePr>
    <w:tblStylePr w:type="band2Horz">
      <w:tblPr/>
      <w:tcPr>
        <w:tcBorders>
          <w:top w:val="single" w:sz="8" w:space="0" w:color="87BE73" w:themeColor="accent3"/>
          <w:left w:val="single" w:sz="8" w:space="0" w:color="87BE73" w:themeColor="accent3"/>
          <w:bottom w:val="single" w:sz="8" w:space="0" w:color="87BE73" w:themeColor="accent3"/>
          <w:right w:val="single" w:sz="8" w:space="0" w:color="87BE73" w:themeColor="accent3"/>
          <w:insideV w:val="single" w:sz="8" w:space="0" w:color="87BE73" w:themeColor="accent3"/>
        </w:tcBorders>
      </w:tcPr>
    </w:tblStylePr>
  </w:style>
  <w:style w:type="table" w:styleId="Lichtraster-accent4">
    <w:name w:val="Light Grid Accent 4"/>
    <w:basedOn w:val="Standaardtabel"/>
    <w:uiPriority w:val="99"/>
    <w:semiHidden/>
    <w:unhideWhenUsed/>
    <w:rsid w:val="003606ED"/>
    <w:pPr>
      <w:spacing w:line="240" w:lineRule="auto"/>
    </w:p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insideH w:val="single" w:sz="8" w:space="0" w:color="111111" w:themeColor="accent4"/>
        <w:insideV w:val="single" w:sz="8" w:space="0" w:color="11111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1111" w:themeColor="accent4"/>
          <w:left w:val="single" w:sz="8" w:space="0" w:color="111111" w:themeColor="accent4"/>
          <w:bottom w:val="single" w:sz="18" w:space="0" w:color="111111" w:themeColor="accent4"/>
          <w:right w:val="single" w:sz="8" w:space="0" w:color="111111" w:themeColor="accent4"/>
          <w:insideH w:val="nil"/>
          <w:insideV w:val="single" w:sz="8" w:space="0" w:color="11111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1111" w:themeColor="accent4"/>
          <w:left w:val="single" w:sz="8" w:space="0" w:color="111111" w:themeColor="accent4"/>
          <w:bottom w:val="single" w:sz="8" w:space="0" w:color="111111" w:themeColor="accent4"/>
          <w:right w:val="single" w:sz="8" w:space="0" w:color="111111" w:themeColor="accent4"/>
          <w:insideH w:val="nil"/>
          <w:insideV w:val="single" w:sz="8" w:space="0" w:color="11111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tcPr>
    </w:tblStylePr>
    <w:tblStylePr w:type="band1Vert">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shd w:val="clear" w:color="auto" w:fill="C4C4C4" w:themeFill="accent4" w:themeFillTint="3F"/>
      </w:tcPr>
    </w:tblStylePr>
    <w:tblStylePr w:type="band1Horz">
      <w:tblPr/>
      <w:tcPr>
        <w:tcBorders>
          <w:top w:val="single" w:sz="8" w:space="0" w:color="111111" w:themeColor="accent4"/>
          <w:left w:val="single" w:sz="8" w:space="0" w:color="111111" w:themeColor="accent4"/>
          <w:bottom w:val="single" w:sz="8" w:space="0" w:color="111111" w:themeColor="accent4"/>
          <w:right w:val="single" w:sz="8" w:space="0" w:color="111111" w:themeColor="accent4"/>
          <w:insideV w:val="single" w:sz="8" w:space="0" w:color="111111" w:themeColor="accent4"/>
        </w:tcBorders>
        <w:shd w:val="clear" w:color="auto" w:fill="C4C4C4" w:themeFill="accent4" w:themeFillTint="3F"/>
      </w:tcPr>
    </w:tblStylePr>
    <w:tblStylePr w:type="band2Horz">
      <w:tblPr/>
      <w:tcPr>
        <w:tcBorders>
          <w:top w:val="single" w:sz="8" w:space="0" w:color="111111" w:themeColor="accent4"/>
          <w:left w:val="single" w:sz="8" w:space="0" w:color="111111" w:themeColor="accent4"/>
          <w:bottom w:val="single" w:sz="8" w:space="0" w:color="111111" w:themeColor="accent4"/>
          <w:right w:val="single" w:sz="8" w:space="0" w:color="111111" w:themeColor="accent4"/>
          <w:insideV w:val="single" w:sz="8" w:space="0" w:color="111111" w:themeColor="accent4"/>
        </w:tcBorders>
      </w:tcPr>
    </w:tblStylePr>
  </w:style>
  <w:style w:type="table" w:styleId="Lichtraster-accent5">
    <w:name w:val="Light Grid Accent 5"/>
    <w:basedOn w:val="Standaardtabel"/>
    <w:uiPriority w:val="99"/>
    <w:semiHidden/>
    <w:unhideWhenUsed/>
    <w:rsid w:val="003606ED"/>
    <w:pPr>
      <w:spacing w:line="240" w:lineRule="auto"/>
    </w:p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insideH w:val="single" w:sz="8" w:space="0" w:color="E1E1E1" w:themeColor="accent5"/>
        <w:insideV w:val="single" w:sz="8" w:space="0" w:color="E1E1E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E1E1" w:themeColor="accent5"/>
          <w:left w:val="single" w:sz="8" w:space="0" w:color="E1E1E1" w:themeColor="accent5"/>
          <w:bottom w:val="single" w:sz="18" w:space="0" w:color="E1E1E1" w:themeColor="accent5"/>
          <w:right w:val="single" w:sz="8" w:space="0" w:color="E1E1E1" w:themeColor="accent5"/>
          <w:insideH w:val="nil"/>
          <w:insideV w:val="single" w:sz="8" w:space="0" w:color="E1E1E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E1E1" w:themeColor="accent5"/>
          <w:left w:val="single" w:sz="8" w:space="0" w:color="E1E1E1" w:themeColor="accent5"/>
          <w:bottom w:val="single" w:sz="8" w:space="0" w:color="E1E1E1" w:themeColor="accent5"/>
          <w:right w:val="single" w:sz="8" w:space="0" w:color="E1E1E1" w:themeColor="accent5"/>
          <w:insideH w:val="nil"/>
          <w:insideV w:val="single" w:sz="8" w:space="0" w:color="E1E1E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tcPr>
    </w:tblStylePr>
    <w:tblStylePr w:type="band1Vert">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shd w:val="clear" w:color="auto" w:fill="F7F7F7" w:themeFill="accent5" w:themeFillTint="3F"/>
      </w:tcPr>
    </w:tblStylePr>
    <w:tblStylePr w:type="band1Horz">
      <w:tblPr/>
      <w:tcPr>
        <w:tcBorders>
          <w:top w:val="single" w:sz="8" w:space="0" w:color="E1E1E1" w:themeColor="accent5"/>
          <w:left w:val="single" w:sz="8" w:space="0" w:color="E1E1E1" w:themeColor="accent5"/>
          <w:bottom w:val="single" w:sz="8" w:space="0" w:color="E1E1E1" w:themeColor="accent5"/>
          <w:right w:val="single" w:sz="8" w:space="0" w:color="E1E1E1" w:themeColor="accent5"/>
          <w:insideV w:val="single" w:sz="8" w:space="0" w:color="E1E1E1" w:themeColor="accent5"/>
        </w:tcBorders>
        <w:shd w:val="clear" w:color="auto" w:fill="F7F7F7" w:themeFill="accent5" w:themeFillTint="3F"/>
      </w:tcPr>
    </w:tblStylePr>
    <w:tblStylePr w:type="band2Horz">
      <w:tblPr/>
      <w:tcPr>
        <w:tcBorders>
          <w:top w:val="single" w:sz="8" w:space="0" w:color="E1E1E1" w:themeColor="accent5"/>
          <w:left w:val="single" w:sz="8" w:space="0" w:color="E1E1E1" w:themeColor="accent5"/>
          <w:bottom w:val="single" w:sz="8" w:space="0" w:color="E1E1E1" w:themeColor="accent5"/>
          <w:right w:val="single" w:sz="8" w:space="0" w:color="E1E1E1" w:themeColor="accent5"/>
          <w:insideV w:val="single" w:sz="8" w:space="0" w:color="E1E1E1" w:themeColor="accent5"/>
        </w:tcBorders>
      </w:tcPr>
    </w:tblStylePr>
  </w:style>
  <w:style w:type="table" w:styleId="Lichtraster-accent6">
    <w:name w:val="Light Grid Accent 6"/>
    <w:basedOn w:val="Standaardtabel"/>
    <w:uiPriority w:val="99"/>
    <w:semiHidden/>
    <w:unhideWhenUsed/>
    <w:rsid w:val="003606ED"/>
    <w:pPr>
      <w:spacing w:line="240" w:lineRule="auto"/>
    </w:p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insideH w:val="single" w:sz="8" w:space="0" w:color="B2B2B2" w:themeColor="accent6"/>
        <w:insideV w:val="single" w:sz="8" w:space="0" w:color="B2B2B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6"/>
          <w:left w:val="single" w:sz="8" w:space="0" w:color="B2B2B2" w:themeColor="accent6"/>
          <w:bottom w:val="single" w:sz="18" w:space="0" w:color="B2B2B2" w:themeColor="accent6"/>
          <w:right w:val="single" w:sz="8" w:space="0" w:color="B2B2B2" w:themeColor="accent6"/>
          <w:insideH w:val="nil"/>
          <w:insideV w:val="single" w:sz="8" w:space="0" w:color="B2B2B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6"/>
          <w:left w:val="single" w:sz="8" w:space="0" w:color="B2B2B2" w:themeColor="accent6"/>
          <w:bottom w:val="single" w:sz="8" w:space="0" w:color="B2B2B2" w:themeColor="accent6"/>
          <w:right w:val="single" w:sz="8" w:space="0" w:color="B2B2B2" w:themeColor="accent6"/>
          <w:insideH w:val="nil"/>
          <w:insideV w:val="single" w:sz="8" w:space="0" w:color="B2B2B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tcPr>
    </w:tblStylePr>
    <w:tblStylePr w:type="band1Vert">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shd w:val="clear" w:color="auto" w:fill="EBEBEB" w:themeFill="accent6" w:themeFillTint="3F"/>
      </w:tcPr>
    </w:tblStylePr>
    <w:tblStylePr w:type="band1Horz">
      <w:tblPr/>
      <w:tcPr>
        <w:tcBorders>
          <w:top w:val="single" w:sz="8" w:space="0" w:color="B2B2B2" w:themeColor="accent6"/>
          <w:left w:val="single" w:sz="8" w:space="0" w:color="B2B2B2" w:themeColor="accent6"/>
          <w:bottom w:val="single" w:sz="8" w:space="0" w:color="B2B2B2" w:themeColor="accent6"/>
          <w:right w:val="single" w:sz="8" w:space="0" w:color="B2B2B2" w:themeColor="accent6"/>
          <w:insideV w:val="single" w:sz="8" w:space="0" w:color="B2B2B2" w:themeColor="accent6"/>
        </w:tcBorders>
        <w:shd w:val="clear" w:color="auto" w:fill="EBEBEB" w:themeFill="accent6" w:themeFillTint="3F"/>
      </w:tcPr>
    </w:tblStylePr>
    <w:tblStylePr w:type="band2Horz">
      <w:tblPr/>
      <w:tcPr>
        <w:tcBorders>
          <w:top w:val="single" w:sz="8" w:space="0" w:color="B2B2B2" w:themeColor="accent6"/>
          <w:left w:val="single" w:sz="8" w:space="0" w:color="B2B2B2" w:themeColor="accent6"/>
          <w:bottom w:val="single" w:sz="8" w:space="0" w:color="B2B2B2" w:themeColor="accent6"/>
          <w:right w:val="single" w:sz="8" w:space="0" w:color="B2B2B2" w:themeColor="accent6"/>
          <w:insideV w:val="single" w:sz="8" w:space="0" w:color="B2B2B2" w:themeColor="accent6"/>
        </w:tcBorders>
      </w:tcPr>
    </w:tblStylePr>
  </w:style>
  <w:style w:type="table" w:styleId="Lichtelijst">
    <w:name w:val="Light List"/>
    <w:basedOn w:val="Standaardtabel"/>
    <w:uiPriority w:val="99"/>
    <w:semiHidden/>
    <w:unhideWhenUsed/>
    <w:rsid w:val="003606E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unhideWhenUsed/>
    <w:rsid w:val="003606ED"/>
    <w:pPr>
      <w:spacing w:line="240" w:lineRule="auto"/>
    </w:p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tblBorders>
    </w:tblPr>
    <w:tblStylePr w:type="firstRow">
      <w:pPr>
        <w:spacing w:before="0" w:after="0" w:line="240" w:lineRule="auto"/>
      </w:pPr>
      <w:rPr>
        <w:b/>
        <w:bCs/>
        <w:color w:val="FFFFFF" w:themeColor="background1"/>
      </w:rPr>
      <w:tblPr/>
      <w:tcPr>
        <w:shd w:val="clear" w:color="auto" w:fill="3F6730" w:themeFill="accent1"/>
      </w:tcPr>
    </w:tblStylePr>
    <w:tblStylePr w:type="lastRow">
      <w:pPr>
        <w:spacing w:before="0" w:after="0" w:line="240" w:lineRule="auto"/>
      </w:pPr>
      <w:rPr>
        <w:b/>
        <w:bCs/>
      </w:rPr>
      <w:tblPr/>
      <w:tcPr>
        <w:tcBorders>
          <w:top w:val="double" w:sz="6" w:space="0" w:color="3F6730" w:themeColor="accent1"/>
          <w:left w:val="single" w:sz="8" w:space="0" w:color="3F6730" w:themeColor="accent1"/>
          <w:bottom w:val="single" w:sz="8" w:space="0" w:color="3F6730" w:themeColor="accent1"/>
          <w:right w:val="single" w:sz="8" w:space="0" w:color="3F6730" w:themeColor="accent1"/>
        </w:tcBorders>
      </w:tcPr>
    </w:tblStylePr>
    <w:tblStylePr w:type="firstCol">
      <w:rPr>
        <w:b/>
        <w:bCs/>
      </w:rPr>
    </w:tblStylePr>
    <w:tblStylePr w:type="lastCol">
      <w:rPr>
        <w:b/>
        <w:bCs/>
      </w:rPr>
    </w:tblStylePr>
    <w:tblStylePr w:type="band1Vert">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tcPr>
    </w:tblStylePr>
    <w:tblStylePr w:type="band1Horz">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tcPr>
    </w:tblStylePr>
  </w:style>
  <w:style w:type="table" w:styleId="Lichtelijst-accent2">
    <w:name w:val="Light List Accent 2"/>
    <w:basedOn w:val="Standaardtabel"/>
    <w:uiPriority w:val="99"/>
    <w:semiHidden/>
    <w:unhideWhenUsed/>
    <w:rsid w:val="003606ED"/>
    <w:pPr>
      <w:spacing w:line="240" w:lineRule="auto"/>
    </w:p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tblBorders>
    </w:tblPr>
    <w:tblStylePr w:type="firstRow">
      <w:pPr>
        <w:spacing w:before="0" w:after="0" w:line="240" w:lineRule="auto"/>
      </w:pPr>
      <w:rPr>
        <w:b/>
        <w:bCs/>
        <w:color w:val="FFFFFF" w:themeColor="background1"/>
      </w:rPr>
      <w:tblPr/>
      <w:tcPr>
        <w:shd w:val="clear" w:color="auto" w:fill="BDE3AF" w:themeFill="accent2"/>
      </w:tcPr>
    </w:tblStylePr>
    <w:tblStylePr w:type="lastRow">
      <w:pPr>
        <w:spacing w:before="0" w:after="0" w:line="240" w:lineRule="auto"/>
      </w:pPr>
      <w:rPr>
        <w:b/>
        <w:bCs/>
      </w:rPr>
      <w:tblPr/>
      <w:tcPr>
        <w:tcBorders>
          <w:top w:val="double" w:sz="6" w:space="0" w:color="BDE3AF" w:themeColor="accent2"/>
          <w:left w:val="single" w:sz="8" w:space="0" w:color="BDE3AF" w:themeColor="accent2"/>
          <w:bottom w:val="single" w:sz="8" w:space="0" w:color="BDE3AF" w:themeColor="accent2"/>
          <w:right w:val="single" w:sz="8" w:space="0" w:color="BDE3AF" w:themeColor="accent2"/>
        </w:tcBorders>
      </w:tcPr>
    </w:tblStylePr>
    <w:tblStylePr w:type="firstCol">
      <w:rPr>
        <w:b/>
        <w:bCs/>
      </w:rPr>
    </w:tblStylePr>
    <w:tblStylePr w:type="lastCol">
      <w:rPr>
        <w:b/>
        <w:bCs/>
      </w:rPr>
    </w:tblStylePr>
    <w:tblStylePr w:type="band1Vert">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tcPr>
    </w:tblStylePr>
    <w:tblStylePr w:type="band1Horz">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tcPr>
    </w:tblStylePr>
  </w:style>
  <w:style w:type="table" w:styleId="Lichtelijst-accent3">
    <w:name w:val="Light List Accent 3"/>
    <w:basedOn w:val="Standaardtabel"/>
    <w:uiPriority w:val="99"/>
    <w:semiHidden/>
    <w:unhideWhenUsed/>
    <w:rsid w:val="003606ED"/>
    <w:pPr>
      <w:spacing w:line="240" w:lineRule="auto"/>
    </w:p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tblBorders>
    </w:tblPr>
    <w:tblStylePr w:type="firstRow">
      <w:pPr>
        <w:spacing w:before="0" w:after="0" w:line="240" w:lineRule="auto"/>
      </w:pPr>
      <w:rPr>
        <w:b/>
        <w:bCs/>
        <w:color w:val="FFFFFF" w:themeColor="background1"/>
      </w:rPr>
      <w:tblPr/>
      <w:tcPr>
        <w:shd w:val="clear" w:color="auto" w:fill="87BE73" w:themeFill="accent3"/>
      </w:tcPr>
    </w:tblStylePr>
    <w:tblStylePr w:type="lastRow">
      <w:pPr>
        <w:spacing w:before="0" w:after="0" w:line="240" w:lineRule="auto"/>
      </w:pPr>
      <w:rPr>
        <w:b/>
        <w:bCs/>
      </w:rPr>
      <w:tblPr/>
      <w:tcPr>
        <w:tcBorders>
          <w:top w:val="double" w:sz="6" w:space="0" w:color="87BE73" w:themeColor="accent3"/>
          <w:left w:val="single" w:sz="8" w:space="0" w:color="87BE73" w:themeColor="accent3"/>
          <w:bottom w:val="single" w:sz="8" w:space="0" w:color="87BE73" w:themeColor="accent3"/>
          <w:right w:val="single" w:sz="8" w:space="0" w:color="87BE73" w:themeColor="accent3"/>
        </w:tcBorders>
      </w:tcPr>
    </w:tblStylePr>
    <w:tblStylePr w:type="firstCol">
      <w:rPr>
        <w:b/>
        <w:bCs/>
      </w:rPr>
    </w:tblStylePr>
    <w:tblStylePr w:type="lastCol">
      <w:rPr>
        <w:b/>
        <w:bCs/>
      </w:rPr>
    </w:tblStylePr>
    <w:tblStylePr w:type="band1Vert">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tcPr>
    </w:tblStylePr>
    <w:tblStylePr w:type="band1Horz">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tcPr>
    </w:tblStylePr>
  </w:style>
  <w:style w:type="table" w:styleId="Lichtelijst-accent4">
    <w:name w:val="Light List Accent 4"/>
    <w:basedOn w:val="Standaardtabel"/>
    <w:uiPriority w:val="99"/>
    <w:semiHidden/>
    <w:unhideWhenUsed/>
    <w:rsid w:val="003606ED"/>
    <w:pPr>
      <w:spacing w:line="240" w:lineRule="auto"/>
    </w:p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tblBorders>
    </w:tblPr>
    <w:tblStylePr w:type="firstRow">
      <w:pPr>
        <w:spacing w:before="0" w:after="0" w:line="240" w:lineRule="auto"/>
      </w:pPr>
      <w:rPr>
        <w:b/>
        <w:bCs/>
        <w:color w:val="FFFFFF" w:themeColor="background1"/>
      </w:rPr>
      <w:tblPr/>
      <w:tcPr>
        <w:shd w:val="clear" w:color="auto" w:fill="111111" w:themeFill="accent4"/>
      </w:tcPr>
    </w:tblStylePr>
    <w:tblStylePr w:type="lastRow">
      <w:pPr>
        <w:spacing w:before="0" w:after="0" w:line="240" w:lineRule="auto"/>
      </w:pPr>
      <w:rPr>
        <w:b/>
        <w:bCs/>
      </w:rPr>
      <w:tblPr/>
      <w:tcPr>
        <w:tcBorders>
          <w:top w:val="double" w:sz="6" w:space="0" w:color="111111" w:themeColor="accent4"/>
          <w:left w:val="single" w:sz="8" w:space="0" w:color="111111" w:themeColor="accent4"/>
          <w:bottom w:val="single" w:sz="8" w:space="0" w:color="111111" w:themeColor="accent4"/>
          <w:right w:val="single" w:sz="8" w:space="0" w:color="111111" w:themeColor="accent4"/>
        </w:tcBorders>
      </w:tcPr>
    </w:tblStylePr>
    <w:tblStylePr w:type="firstCol">
      <w:rPr>
        <w:b/>
        <w:bCs/>
      </w:rPr>
    </w:tblStylePr>
    <w:tblStylePr w:type="lastCol">
      <w:rPr>
        <w:b/>
        <w:bCs/>
      </w:rPr>
    </w:tblStylePr>
    <w:tblStylePr w:type="band1Vert">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tcPr>
    </w:tblStylePr>
    <w:tblStylePr w:type="band1Horz">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tcPr>
    </w:tblStylePr>
  </w:style>
  <w:style w:type="table" w:styleId="Lichtelijst-accent5">
    <w:name w:val="Light List Accent 5"/>
    <w:basedOn w:val="Standaardtabel"/>
    <w:uiPriority w:val="99"/>
    <w:semiHidden/>
    <w:unhideWhenUsed/>
    <w:rsid w:val="003606ED"/>
    <w:pPr>
      <w:spacing w:line="240" w:lineRule="auto"/>
    </w:p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tblBorders>
    </w:tblPr>
    <w:tblStylePr w:type="firstRow">
      <w:pPr>
        <w:spacing w:before="0" w:after="0" w:line="240" w:lineRule="auto"/>
      </w:pPr>
      <w:rPr>
        <w:b/>
        <w:bCs/>
        <w:color w:val="FFFFFF" w:themeColor="background1"/>
      </w:rPr>
      <w:tblPr/>
      <w:tcPr>
        <w:shd w:val="clear" w:color="auto" w:fill="E1E1E1" w:themeFill="accent5"/>
      </w:tcPr>
    </w:tblStylePr>
    <w:tblStylePr w:type="lastRow">
      <w:pPr>
        <w:spacing w:before="0" w:after="0" w:line="240" w:lineRule="auto"/>
      </w:pPr>
      <w:rPr>
        <w:b/>
        <w:bCs/>
      </w:rPr>
      <w:tblPr/>
      <w:tcPr>
        <w:tcBorders>
          <w:top w:val="double" w:sz="6" w:space="0" w:color="E1E1E1" w:themeColor="accent5"/>
          <w:left w:val="single" w:sz="8" w:space="0" w:color="E1E1E1" w:themeColor="accent5"/>
          <w:bottom w:val="single" w:sz="8" w:space="0" w:color="E1E1E1" w:themeColor="accent5"/>
          <w:right w:val="single" w:sz="8" w:space="0" w:color="E1E1E1" w:themeColor="accent5"/>
        </w:tcBorders>
      </w:tcPr>
    </w:tblStylePr>
    <w:tblStylePr w:type="firstCol">
      <w:rPr>
        <w:b/>
        <w:bCs/>
      </w:rPr>
    </w:tblStylePr>
    <w:tblStylePr w:type="lastCol">
      <w:rPr>
        <w:b/>
        <w:bCs/>
      </w:rPr>
    </w:tblStylePr>
    <w:tblStylePr w:type="band1Vert">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tcPr>
    </w:tblStylePr>
    <w:tblStylePr w:type="band1Horz">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tcPr>
    </w:tblStylePr>
  </w:style>
  <w:style w:type="table" w:styleId="Lichtelijst-accent6">
    <w:name w:val="Light List Accent 6"/>
    <w:basedOn w:val="Standaardtabel"/>
    <w:uiPriority w:val="99"/>
    <w:semiHidden/>
    <w:unhideWhenUsed/>
    <w:rsid w:val="003606ED"/>
    <w:pPr>
      <w:spacing w:line="240" w:lineRule="auto"/>
    </w:p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tblBorders>
    </w:tblPr>
    <w:tblStylePr w:type="firstRow">
      <w:pPr>
        <w:spacing w:before="0" w:after="0" w:line="240" w:lineRule="auto"/>
      </w:pPr>
      <w:rPr>
        <w:b/>
        <w:bCs/>
        <w:color w:val="FFFFFF" w:themeColor="background1"/>
      </w:rPr>
      <w:tblPr/>
      <w:tcPr>
        <w:shd w:val="clear" w:color="auto" w:fill="B2B2B2" w:themeFill="accent6"/>
      </w:tcPr>
    </w:tblStylePr>
    <w:tblStylePr w:type="lastRow">
      <w:pPr>
        <w:spacing w:before="0" w:after="0" w:line="240" w:lineRule="auto"/>
      </w:pPr>
      <w:rPr>
        <w:b/>
        <w:bCs/>
      </w:rPr>
      <w:tblPr/>
      <w:tcPr>
        <w:tcBorders>
          <w:top w:val="double" w:sz="6" w:space="0" w:color="B2B2B2" w:themeColor="accent6"/>
          <w:left w:val="single" w:sz="8" w:space="0" w:color="B2B2B2" w:themeColor="accent6"/>
          <w:bottom w:val="single" w:sz="8" w:space="0" w:color="B2B2B2" w:themeColor="accent6"/>
          <w:right w:val="single" w:sz="8" w:space="0" w:color="B2B2B2" w:themeColor="accent6"/>
        </w:tcBorders>
      </w:tcPr>
    </w:tblStylePr>
    <w:tblStylePr w:type="firstCol">
      <w:rPr>
        <w:b/>
        <w:bCs/>
      </w:rPr>
    </w:tblStylePr>
    <w:tblStylePr w:type="lastCol">
      <w:rPr>
        <w:b/>
        <w:bCs/>
      </w:rPr>
    </w:tblStylePr>
    <w:tblStylePr w:type="band1Vert">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tcPr>
    </w:tblStylePr>
    <w:tblStylePr w:type="band1Horz">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tcPr>
    </w:tblStylePr>
  </w:style>
  <w:style w:type="table" w:styleId="Lichtearcering">
    <w:name w:val="Light Shading"/>
    <w:basedOn w:val="Standaardtabel"/>
    <w:uiPriority w:val="99"/>
    <w:semiHidden/>
    <w:unhideWhenUsed/>
    <w:rsid w:val="003606E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unhideWhenUsed/>
    <w:rsid w:val="003606ED"/>
    <w:pPr>
      <w:spacing w:line="240" w:lineRule="auto"/>
    </w:pPr>
    <w:rPr>
      <w:color w:val="2F4D24" w:themeColor="accent1" w:themeShade="BF"/>
    </w:rPr>
    <w:tblPr>
      <w:tblStyleRowBandSize w:val="1"/>
      <w:tblStyleColBandSize w:val="1"/>
      <w:tblBorders>
        <w:top w:val="single" w:sz="8" w:space="0" w:color="3F6730" w:themeColor="accent1"/>
        <w:bottom w:val="single" w:sz="8" w:space="0" w:color="3F6730" w:themeColor="accent1"/>
      </w:tblBorders>
    </w:tblPr>
    <w:tblStylePr w:type="firstRow">
      <w:pPr>
        <w:spacing w:before="0" w:after="0" w:line="240" w:lineRule="auto"/>
      </w:pPr>
      <w:rPr>
        <w:b/>
        <w:bCs/>
      </w:rPr>
      <w:tblPr/>
      <w:tcPr>
        <w:tcBorders>
          <w:top w:val="single" w:sz="8" w:space="0" w:color="3F6730" w:themeColor="accent1"/>
          <w:left w:val="nil"/>
          <w:bottom w:val="single" w:sz="8" w:space="0" w:color="3F6730" w:themeColor="accent1"/>
          <w:right w:val="nil"/>
          <w:insideH w:val="nil"/>
          <w:insideV w:val="nil"/>
        </w:tcBorders>
      </w:tcPr>
    </w:tblStylePr>
    <w:tblStylePr w:type="lastRow">
      <w:pPr>
        <w:spacing w:before="0" w:after="0" w:line="240" w:lineRule="auto"/>
      </w:pPr>
      <w:rPr>
        <w:b/>
        <w:bCs/>
      </w:rPr>
      <w:tblPr/>
      <w:tcPr>
        <w:tcBorders>
          <w:top w:val="single" w:sz="8" w:space="0" w:color="3F6730" w:themeColor="accent1"/>
          <w:left w:val="nil"/>
          <w:bottom w:val="single" w:sz="8" w:space="0" w:color="3F673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2C2" w:themeFill="accent1" w:themeFillTint="3F"/>
      </w:tcPr>
    </w:tblStylePr>
    <w:tblStylePr w:type="band1Horz">
      <w:tblPr/>
      <w:tcPr>
        <w:tcBorders>
          <w:left w:val="nil"/>
          <w:right w:val="nil"/>
          <w:insideH w:val="nil"/>
          <w:insideV w:val="nil"/>
        </w:tcBorders>
        <w:shd w:val="clear" w:color="auto" w:fill="CBE2C2" w:themeFill="accent1" w:themeFillTint="3F"/>
      </w:tcPr>
    </w:tblStylePr>
  </w:style>
  <w:style w:type="table" w:styleId="Lichtearcering-accent2">
    <w:name w:val="Light Shading Accent 2"/>
    <w:basedOn w:val="Standaardtabel"/>
    <w:uiPriority w:val="99"/>
    <w:semiHidden/>
    <w:unhideWhenUsed/>
    <w:rsid w:val="003606ED"/>
    <w:pPr>
      <w:spacing w:line="240" w:lineRule="auto"/>
    </w:pPr>
    <w:rPr>
      <w:color w:val="7FC864" w:themeColor="accent2" w:themeShade="BF"/>
    </w:rPr>
    <w:tblPr>
      <w:tblStyleRowBandSize w:val="1"/>
      <w:tblStyleColBandSize w:val="1"/>
      <w:tblBorders>
        <w:top w:val="single" w:sz="8" w:space="0" w:color="BDE3AF" w:themeColor="accent2"/>
        <w:bottom w:val="single" w:sz="8" w:space="0" w:color="BDE3AF" w:themeColor="accent2"/>
      </w:tblBorders>
    </w:tblPr>
    <w:tblStylePr w:type="firstRow">
      <w:pPr>
        <w:spacing w:before="0" w:after="0" w:line="240" w:lineRule="auto"/>
      </w:pPr>
      <w:rPr>
        <w:b/>
        <w:bCs/>
      </w:rPr>
      <w:tblPr/>
      <w:tcPr>
        <w:tcBorders>
          <w:top w:val="single" w:sz="8" w:space="0" w:color="BDE3AF" w:themeColor="accent2"/>
          <w:left w:val="nil"/>
          <w:bottom w:val="single" w:sz="8" w:space="0" w:color="BDE3AF" w:themeColor="accent2"/>
          <w:right w:val="nil"/>
          <w:insideH w:val="nil"/>
          <w:insideV w:val="nil"/>
        </w:tcBorders>
      </w:tcPr>
    </w:tblStylePr>
    <w:tblStylePr w:type="lastRow">
      <w:pPr>
        <w:spacing w:before="0" w:after="0" w:line="240" w:lineRule="auto"/>
      </w:pPr>
      <w:rPr>
        <w:b/>
        <w:bCs/>
      </w:rPr>
      <w:tblPr/>
      <w:tcPr>
        <w:tcBorders>
          <w:top w:val="single" w:sz="8" w:space="0" w:color="BDE3AF" w:themeColor="accent2"/>
          <w:left w:val="nil"/>
          <w:bottom w:val="single" w:sz="8" w:space="0" w:color="BDE3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8EB" w:themeFill="accent2" w:themeFillTint="3F"/>
      </w:tcPr>
    </w:tblStylePr>
    <w:tblStylePr w:type="band1Horz">
      <w:tblPr/>
      <w:tcPr>
        <w:tcBorders>
          <w:left w:val="nil"/>
          <w:right w:val="nil"/>
          <w:insideH w:val="nil"/>
          <w:insideV w:val="nil"/>
        </w:tcBorders>
        <w:shd w:val="clear" w:color="auto" w:fill="EEF8EB" w:themeFill="accent2" w:themeFillTint="3F"/>
      </w:tcPr>
    </w:tblStylePr>
  </w:style>
  <w:style w:type="table" w:styleId="Lichtearcering-accent3">
    <w:name w:val="Light Shading Accent 3"/>
    <w:basedOn w:val="Standaardtabel"/>
    <w:uiPriority w:val="99"/>
    <w:semiHidden/>
    <w:unhideWhenUsed/>
    <w:rsid w:val="003606ED"/>
    <w:pPr>
      <w:spacing w:line="240" w:lineRule="auto"/>
    </w:pPr>
    <w:rPr>
      <w:color w:val="5E9B48" w:themeColor="accent3" w:themeShade="BF"/>
    </w:rPr>
    <w:tblPr>
      <w:tblStyleRowBandSize w:val="1"/>
      <w:tblStyleColBandSize w:val="1"/>
      <w:tblBorders>
        <w:top w:val="single" w:sz="8" w:space="0" w:color="87BE73" w:themeColor="accent3"/>
        <w:bottom w:val="single" w:sz="8" w:space="0" w:color="87BE73" w:themeColor="accent3"/>
      </w:tblBorders>
    </w:tblPr>
    <w:tblStylePr w:type="firstRow">
      <w:pPr>
        <w:spacing w:before="0" w:after="0" w:line="240" w:lineRule="auto"/>
      </w:pPr>
      <w:rPr>
        <w:b/>
        <w:bCs/>
      </w:rPr>
      <w:tblPr/>
      <w:tcPr>
        <w:tcBorders>
          <w:top w:val="single" w:sz="8" w:space="0" w:color="87BE73" w:themeColor="accent3"/>
          <w:left w:val="nil"/>
          <w:bottom w:val="single" w:sz="8" w:space="0" w:color="87BE73" w:themeColor="accent3"/>
          <w:right w:val="nil"/>
          <w:insideH w:val="nil"/>
          <w:insideV w:val="nil"/>
        </w:tcBorders>
      </w:tcPr>
    </w:tblStylePr>
    <w:tblStylePr w:type="lastRow">
      <w:pPr>
        <w:spacing w:before="0" w:after="0" w:line="240" w:lineRule="auto"/>
      </w:pPr>
      <w:rPr>
        <w:b/>
        <w:bCs/>
      </w:rPr>
      <w:tblPr/>
      <w:tcPr>
        <w:tcBorders>
          <w:top w:val="single" w:sz="8" w:space="0" w:color="87BE73" w:themeColor="accent3"/>
          <w:left w:val="nil"/>
          <w:bottom w:val="single" w:sz="8" w:space="0" w:color="87BE7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C" w:themeFill="accent3" w:themeFillTint="3F"/>
      </w:tcPr>
    </w:tblStylePr>
    <w:tblStylePr w:type="band1Horz">
      <w:tblPr/>
      <w:tcPr>
        <w:tcBorders>
          <w:left w:val="nil"/>
          <w:right w:val="nil"/>
          <w:insideH w:val="nil"/>
          <w:insideV w:val="nil"/>
        </w:tcBorders>
        <w:shd w:val="clear" w:color="auto" w:fill="E1EFDC" w:themeFill="accent3" w:themeFillTint="3F"/>
      </w:tcPr>
    </w:tblStylePr>
  </w:style>
  <w:style w:type="table" w:styleId="Lichtearcering-accent4">
    <w:name w:val="Light Shading Accent 4"/>
    <w:basedOn w:val="Standaardtabel"/>
    <w:uiPriority w:val="99"/>
    <w:semiHidden/>
    <w:unhideWhenUsed/>
    <w:rsid w:val="003606ED"/>
    <w:pPr>
      <w:spacing w:line="240" w:lineRule="auto"/>
    </w:pPr>
    <w:rPr>
      <w:color w:val="0C0C0C" w:themeColor="accent4" w:themeShade="BF"/>
    </w:rPr>
    <w:tblPr>
      <w:tblStyleRowBandSize w:val="1"/>
      <w:tblStyleColBandSize w:val="1"/>
      <w:tblBorders>
        <w:top w:val="single" w:sz="8" w:space="0" w:color="111111" w:themeColor="accent4"/>
        <w:bottom w:val="single" w:sz="8" w:space="0" w:color="111111" w:themeColor="accent4"/>
      </w:tblBorders>
    </w:tblPr>
    <w:tblStylePr w:type="firstRow">
      <w:pPr>
        <w:spacing w:before="0" w:after="0" w:line="240" w:lineRule="auto"/>
      </w:pPr>
      <w:rPr>
        <w:b/>
        <w:bCs/>
      </w:rPr>
      <w:tblPr/>
      <w:tcPr>
        <w:tcBorders>
          <w:top w:val="single" w:sz="8" w:space="0" w:color="111111" w:themeColor="accent4"/>
          <w:left w:val="nil"/>
          <w:bottom w:val="single" w:sz="8" w:space="0" w:color="111111" w:themeColor="accent4"/>
          <w:right w:val="nil"/>
          <w:insideH w:val="nil"/>
          <w:insideV w:val="nil"/>
        </w:tcBorders>
      </w:tcPr>
    </w:tblStylePr>
    <w:tblStylePr w:type="lastRow">
      <w:pPr>
        <w:spacing w:before="0" w:after="0" w:line="240" w:lineRule="auto"/>
      </w:pPr>
      <w:rPr>
        <w:b/>
        <w:bCs/>
      </w:rPr>
      <w:tblPr/>
      <w:tcPr>
        <w:tcBorders>
          <w:top w:val="single" w:sz="8" w:space="0" w:color="111111" w:themeColor="accent4"/>
          <w:left w:val="nil"/>
          <w:bottom w:val="single" w:sz="8" w:space="0" w:color="11111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4" w:themeFillTint="3F"/>
      </w:tcPr>
    </w:tblStylePr>
    <w:tblStylePr w:type="band1Horz">
      <w:tblPr/>
      <w:tcPr>
        <w:tcBorders>
          <w:left w:val="nil"/>
          <w:right w:val="nil"/>
          <w:insideH w:val="nil"/>
          <w:insideV w:val="nil"/>
        </w:tcBorders>
        <w:shd w:val="clear" w:color="auto" w:fill="C4C4C4" w:themeFill="accent4" w:themeFillTint="3F"/>
      </w:tcPr>
    </w:tblStylePr>
  </w:style>
  <w:style w:type="table" w:styleId="Lichtearcering-accent5">
    <w:name w:val="Light Shading Accent 5"/>
    <w:basedOn w:val="Standaardtabel"/>
    <w:uiPriority w:val="99"/>
    <w:semiHidden/>
    <w:unhideWhenUsed/>
    <w:rsid w:val="003606ED"/>
    <w:pPr>
      <w:spacing w:line="240" w:lineRule="auto"/>
    </w:pPr>
    <w:rPr>
      <w:color w:val="A8A8A8" w:themeColor="accent5" w:themeShade="BF"/>
    </w:rPr>
    <w:tblPr>
      <w:tblStyleRowBandSize w:val="1"/>
      <w:tblStyleColBandSize w:val="1"/>
      <w:tblBorders>
        <w:top w:val="single" w:sz="8" w:space="0" w:color="E1E1E1" w:themeColor="accent5"/>
        <w:bottom w:val="single" w:sz="8" w:space="0" w:color="E1E1E1" w:themeColor="accent5"/>
      </w:tblBorders>
    </w:tblPr>
    <w:tblStylePr w:type="firstRow">
      <w:pPr>
        <w:spacing w:before="0" w:after="0" w:line="240" w:lineRule="auto"/>
      </w:pPr>
      <w:rPr>
        <w:b/>
        <w:bCs/>
      </w:rPr>
      <w:tblPr/>
      <w:tcPr>
        <w:tcBorders>
          <w:top w:val="single" w:sz="8" w:space="0" w:color="E1E1E1" w:themeColor="accent5"/>
          <w:left w:val="nil"/>
          <w:bottom w:val="single" w:sz="8" w:space="0" w:color="E1E1E1" w:themeColor="accent5"/>
          <w:right w:val="nil"/>
          <w:insideH w:val="nil"/>
          <w:insideV w:val="nil"/>
        </w:tcBorders>
      </w:tcPr>
    </w:tblStylePr>
    <w:tblStylePr w:type="lastRow">
      <w:pPr>
        <w:spacing w:before="0" w:after="0" w:line="240" w:lineRule="auto"/>
      </w:pPr>
      <w:rPr>
        <w:b/>
        <w:bCs/>
      </w:rPr>
      <w:tblPr/>
      <w:tcPr>
        <w:tcBorders>
          <w:top w:val="single" w:sz="8" w:space="0" w:color="E1E1E1" w:themeColor="accent5"/>
          <w:left w:val="nil"/>
          <w:bottom w:val="single" w:sz="8" w:space="0" w:color="E1E1E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7F7" w:themeFill="accent5" w:themeFillTint="3F"/>
      </w:tcPr>
    </w:tblStylePr>
    <w:tblStylePr w:type="band1Horz">
      <w:tblPr/>
      <w:tcPr>
        <w:tcBorders>
          <w:left w:val="nil"/>
          <w:right w:val="nil"/>
          <w:insideH w:val="nil"/>
          <w:insideV w:val="nil"/>
        </w:tcBorders>
        <w:shd w:val="clear" w:color="auto" w:fill="F7F7F7" w:themeFill="accent5" w:themeFillTint="3F"/>
      </w:tcPr>
    </w:tblStylePr>
  </w:style>
  <w:style w:type="table" w:styleId="Lichtearcering-accent6">
    <w:name w:val="Light Shading Accent 6"/>
    <w:basedOn w:val="Standaardtabel"/>
    <w:uiPriority w:val="99"/>
    <w:semiHidden/>
    <w:unhideWhenUsed/>
    <w:rsid w:val="003606ED"/>
    <w:pPr>
      <w:spacing w:line="240" w:lineRule="auto"/>
    </w:pPr>
    <w:rPr>
      <w:color w:val="858585" w:themeColor="accent6" w:themeShade="BF"/>
    </w:rPr>
    <w:tblPr>
      <w:tblStyleRowBandSize w:val="1"/>
      <w:tblStyleColBandSize w:val="1"/>
      <w:tblBorders>
        <w:top w:val="single" w:sz="8" w:space="0" w:color="B2B2B2" w:themeColor="accent6"/>
        <w:bottom w:val="single" w:sz="8" w:space="0" w:color="B2B2B2" w:themeColor="accent6"/>
      </w:tblBorders>
    </w:tblPr>
    <w:tblStylePr w:type="firstRow">
      <w:pPr>
        <w:spacing w:before="0" w:after="0" w:line="240" w:lineRule="auto"/>
      </w:pPr>
      <w:rPr>
        <w:b/>
        <w:bCs/>
      </w:rPr>
      <w:tblPr/>
      <w:tcPr>
        <w:tcBorders>
          <w:top w:val="single" w:sz="8" w:space="0" w:color="B2B2B2" w:themeColor="accent6"/>
          <w:left w:val="nil"/>
          <w:bottom w:val="single" w:sz="8" w:space="0" w:color="B2B2B2" w:themeColor="accent6"/>
          <w:right w:val="nil"/>
          <w:insideH w:val="nil"/>
          <w:insideV w:val="nil"/>
        </w:tcBorders>
      </w:tcPr>
    </w:tblStylePr>
    <w:tblStylePr w:type="lastRow">
      <w:pPr>
        <w:spacing w:before="0" w:after="0" w:line="240" w:lineRule="auto"/>
      </w:pPr>
      <w:rPr>
        <w:b/>
        <w:bCs/>
      </w:rPr>
      <w:tblPr/>
      <w:tcPr>
        <w:tcBorders>
          <w:top w:val="single" w:sz="8" w:space="0" w:color="B2B2B2" w:themeColor="accent6"/>
          <w:left w:val="nil"/>
          <w:bottom w:val="single" w:sz="8" w:space="0" w:color="B2B2B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6" w:themeFillTint="3F"/>
      </w:tcPr>
    </w:tblStylePr>
    <w:tblStylePr w:type="band1Horz">
      <w:tblPr/>
      <w:tcPr>
        <w:tcBorders>
          <w:left w:val="nil"/>
          <w:right w:val="nil"/>
          <w:insideH w:val="nil"/>
          <w:insideV w:val="nil"/>
        </w:tcBorders>
        <w:shd w:val="clear" w:color="auto" w:fill="EBEBEB" w:themeFill="accent6" w:themeFillTint="3F"/>
      </w:tcPr>
    </w:tblStylePr>
  </w:style>
  <w:style w:type="character" w:styleId="Regelnummer">
    <w:name w:val="line number"/>
    <w:basedOn w:val="Standaardalinea-lettertype"/>
    <w:uiPriority w:val="99"/>
    <w:semiHidden/>
    <w:rsid w:val="003606ED"/>
    <w:rPr>
      <w:lang w:val="nl-NL"/>
    </w:rPr>
  </w:style>
  <w:style w:type="paragraph" w:styleId="Lijst">
    <w:name w:val="List"/>
    <w:basedOn w:val="Standaard"/>
    <w:uiPriority w:val="99"/>
    <w:semiHidden/>
    <w:rsid w:val="003606ED"/>
    <w:pPr>
      <w:spacing w:after="0"/>
      <w:ind w:left="283" w:hanging="283"/>
      <w:contextualSpacing/>
    </w:pPr>
  </w:style>
  <w:style w:type="paragraph" w:styleId="Lijst2">
    <w:name w:val="List 2"/>
    <w:basedOn w:val="Standaard"/>
    <w:uiPriority w:val="99"/>
    <w:semiHidden/>
    <w:rsid w:val="003606ED"/>
    <w:pPr>
      <w:spacing w:after="0"/>
      <w:ind w:left="566" w:hanging="283"/>
      <w:contextualSpacing/>
    </w:pPr>
  </w:style>
  <w:style w:type="paragraph" w:styleId="Lijst3">
    <w:name w:val="List 3"/>
    <w:basedOn w:val="Standaard"/>
    <w:uiPriority w:val="99"/>
    <w:semiHidden/>
    <w:rsid w:val="003606ED"/>
    <w:pPr>
      <w:spacing w:after="0"/>
      <w:ind w:left="849" w:hanging="283"/>
      <w:contextualSpacing/>
    </w:pPr>
  </w:style>
  <w:style w:type="paragraph" w:styleId="Lijst4">
    <w:name w:val="List 4"/>
    <w:basedOn w:val="Standaard"/>
    <w:uiPriority w:val="99"/>
    <w:semiHidden/>
    <w:rsid w:val="003606ED"/>
    <w:pPr>
      <w:spacing w:after="0"/>
      <w:ind w:left="1132" w:hanging="283"/>
      <w:contextualSpacing/>
    </w:pPr>
  </w:style>
  <w:style w:type="paragraph" w:styleId="Lijst5">
    <w:name w:val="List 5"/>
    <w:basedOn w:val="Standaard"/>
    <w:uiPriority w:val="99"/>
    <w:semiHidden/>
    <w:rsid w:val="003606ED"/>
    <w:pPr>
      <w:spacing w:after="0"/>
      <w:ind w:left="1415" w:hanging="283"/>
      <w:contextualSpacing/>
    </w:pPr>
  </w:style>
  <w:style w:type="paragraph" w:styleId="Lijstopsomteken">
    <w:name w:val="List Bullet"/>
    <w:basedOn w:val="Standaard"/>
    <w:uiPriority w:val="2"/>
    <w:qFormat/>
    <w:rsid w:val="003606ED"/>
    <w:pPr>
      <w:numPr>
        <w:numId w:val="6"/>
      </w:numPr>
      <w:spacing w:after="60"/>
    </w:pPr>
  </w:style>
  <w:style w:type="paragraph" w:styleId="Lijstopsomteken2">
    <w:name w:val="List Bullet 2"/>
    <w:basedOn w:val="Standaard"/>
    <w:uiPriority w:val="2"/>
    <w:rsid w:val="003606ED"/>
    <w:pPr>
      <w:numPr>
        <w:ilvl w:val="1"/>
        <w:numId w:val="6"/>
      </w:numPr>
      <w:spacing w:after="60"/>
    </w:pPr>
  </w:style>
  <w:style w:type="paragraph" w:styleId="Lijstopsomteken3">
    <w:name w:val="List Bullet 3"/>
    <w:basedOn w:val="Standaard"/>
    <w:uiPriority w:val="2"/>
    <w:rsid w:val="003606ED"/>
    <w:pPr>
      <w:numPr>
        <w:ilvl w:val="2"/>
        <w:numId w:val="6"/>
      </w:numPr>
      <w:spacing w:after="60"/>
    </w:pPr>
  </w:style>
  <w:style w:type="paragraph" w:styleId="Lijstopsomteken4">
    <w:name w:val="List Bullet 4"/>
    <w:basedOn w:val="Standaard"/>
    <w:uiPriority w:val="2"/>
    <w:semiHidden/>
    <w:rsid w:val="003606ED"/>
    <w:pPr>
      <w:numPr>
        <w:numId w:val="7"/>
      </w:numPr>
      <w:spacing w:after="0"/>
      <w:contextualSpacing/>
    </w:pPr>
  </w:style>
  <w:style w:type="paragraph" w:styleId="Lijstopsomteken5">
    <w:name w:val="List Bullet 5"/>
    <w:basedOn w:val="Standaard"/>
    <w:uiPriority w:val="2"/>
    <w:semiHidden/>
    <w:rsid w:val="003606ED"/>
    <w:pPr>
      <w:numPr>
        <w:numId w:val="8"/>
      </w:numPr>
      <w:spacing w:after="0"/>
      <w:contextualSpacing/>
    </w:pPr>
  </w:style>
  <w:style w:type="paragraph" w:styleId="Lijstvoortzetting">
    <w:name w:val="List Continue"/>
    <w:basedOn w:val="Standaard"/>
    <w:uiPriority w:val="99"/>
    <w:semiHidden/>
    <w:rsid w:val="003606ED"/>
    <w:pPr>
      <w:spacing w:after="120"/>
      <w:ind w:left="283"/>
      <w:contextualSpacing/>
    </w:pPr>
  </w:style>
  <w:style w:type="paragraph" w:styleId="Lijstvoortzetting2">
    <w:name w:val="List Continue 2"/>
    <w:basedOn w:val="Standaard"/>
    <w:uiPriority w:val="99"/>
    <w:semiHidden/>
    <w:rsid w:val="003606ED"/>
    <w:pPr>
      <w:spacing w:after="120"/>
      <w:ind w:left="566"/>
      <w:contextualSpacing/>
    </w:pPr>
  </w:style>
  <w:style w:type="paragraph" w:styleId="Lijstvoortzetting3">
    <w:name w:val="List Continue 3"/>
    <w:basedOn w:val="Standaard"/>
    <w:uiPriority w:val="99"/>
    <w:semiHidden/>
    <w:rsid w:val="003606ED"/>
    <w:pPr>
      <w:spacing w:after="120"/>
      <w:ind w:left="849"/>
      <w:contextualSpacing/>
    </w:pPr>
  </w:style>
  <w:style w:type="paragraph" w:styleId="Lijstvoortzetting4">
    <w:name w:val="List Continue 4"/>
    <w:basedOn w:val="Standaard"/>
    <w:uiPriority w:val="99"/>
    <w:semiHidden/>
    <w:rsid w:val="003606ED"/>
    <w:pPr>
      <w:spacing w:after="120"/>
      <w:ind w:left="1132"/>
      <w:contextualSpacing/>
    </w:pPr>
  </w:style>
  <w:style w:type="paragraph" w:styleId="Lijstvoortzetting5">
    <w:name w:val="List Continue 5"/>
    <w:basedOn w:val="Standaard"/>
    <w:uiPriority w:val="99"/>
    <w:semiHidden/>
    <w:rsid w:val="003606ED"/>
    <w:pPr>
      <w:spacing w:after="120"/>
      <w:ind w:left="1415"/>
      <w:contextualSpacing/>
    </w:pPr>
  </w:style>
  <w:style w:type="paragraph" w:styleId="Lijstnummering">
    <w:name w:val="List Number"/>
    <w:basedOn w:val="Standaard"/>
    <w:uiPriority w:val="2"/>
    <w:qFormat/>
    <w:rsid w:val="003606ED"/>
    <w:pPr>
      <w:numPr>
        <w:numId w:val="9"/>
      </w:numPr>
      <w:spacing w:after="60"/>
    </w:pPr>
  </w:style>
  <w:style w:type="paragraph" w:styleId="Lijstnummering2">
    <w:name w:val="List Number 2"/>
    <w:basedOn w:val="Standaard"/>
    <w:uiPriority w:val="2"/>
    <w:rsid w:val="003606ED"/>
    <w:pPr>
      <w:numPr>
        <w:ilvl w:val="1"/>
        <w:numId w:val="9"/>
      </w:numPr>
      <w:spacing w:after="60"/>
    </w:pPr>
  </w:style>
  <w:style w:type="paragraph" w:styleId="Lijstnummering3">
    <w:name w:val="List Number 3"/>
    <w:basedOn w:val="Standaard"/>
    <w:uiPriority w:val="2"/>
    <w:rsid w:val="003606ED"/>
    <w:pPr>
      <w:numPr>
        <w:ilvl w:val="2"/>
        <w:numId w:val="9"/>
      </w:numPr>
      <w:spacing w:after="60"/>
    </w:pPr>
  </w:style>
  <w:style w:type="paragraph" w:styleId="Lijstnummering4">
    <w:name w:val="List Number 4"/>
    <w:basedOn w:val="Standaard"/>
    <w:uiPriority w:val="2"/>
    <w:semiHidden/>
    <w:rsid w:val="003606ED"/>
    <w:pPr>
      <w:numPr>
        <w:numId w:val="10"/>
      </w:numPr>
      <w:spacing w:after="0"/>
      <w:contextualSpacing/>
    </w:pPr>
  </w:style>
  <w:style w:type="paragraph" w:styleId="Lijstnummering5">
    <w:name w:val="List Number 5"/>
    <w:basedOn w:val="Standaard"/>
    <w:uiPriority w:val="2"/>
    <w:semiHidden/>
    <w:rsid w:val="003606ED"/>
    <w:pPr>
      <w:numPr>
        <w:numId w:val="11"/>
      </w:numPr>
      <w:spacing w:after="0"/>
      <w:contextualSpacing/>
    </w:pPr>
  </w:style>
  <w:style w:type="paragraph" w:styleId="Lijstalinea">
    <w:name w:val="List Paragraph"/>
    <w:aliases w:val="Lijstalinea niv 1,Reference List,-_BOMW,_Opsomming algemeen,LijstalineaEHM"/>
    <w:basedOn w:val="Standaard"/>
    <w:link w:val="LijstalineaChar"/>
    <w:uiPriority w:val="34"/>
    <w:qFormat/>
    <w:rsid w:val="003606ED"/>
    <w:pPr>
      <w:spacing w:after="0"/>
      <w:ind w:left="720"/>
      <w:contextualSpacing/>
    </w:pPr>
  </w:style>
  <w:style w:type="table" w:styleId="Lijsttabel1licht">
    <w:name w:val="List Table 1 Light"/>
    <w:basedOn w:val="Standaardtabel"/>
    <w:uiPriority w:val="99"/>
    <w:rsid w:val="003606E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rsid w:val="003606ED"/>
    <w:pPr>
      <w:spacing w:line="240" w:lineRule="auto"/>
    </w:pPr>
    <w:tblPr>
      <w:tblStyleRowBandSize w:val="1"/>
      <w:tblStyleColBandSize w:val="1"/>
    </w:tblPr>
    <w:tblStylePr w:type="firstRow">
      <w:rPr>
        <w:b/>
        <w:bCs/>
      </w:rPr>
      <w:tblPr/>
      <w:tcPr>
        <w:tcBorders>
          <w:bottom w:val="single" w:sz="4" w:space="0" w:color="81BA6B" w:themeColor="accent1" w:themeTint="99"/>
        </w:tcBorders>
      </w:tcPr>
    </w:tblStylePr>
    <w:tblStylePr w:type="lastRow">
      <w:rPr>
        <w:b/>
        <w:bCs/>
      </w:rPr>
      <w:tblPr/>
      <w:tcPr>
        <w:tcBorders>
          <w:top w:val="single" w:sz="4" w:space="0" w:color="81BA6B" w:themeColor="accent1" w:themeTint="99"/>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jsttabel1licht-Accent2">
    <w:name w:val="List Table 1 Light Accent 2"/>
    <w:basedOn w:val="Standaardtabel"/>
    <w:uiPriority w:val="99"/>
    <w:rsid w:val="003606ED"/>
    <w:pPr>
      <w:spacing w:line="240" w:lineRule="auto"/>
    </w:pPr>
    <w:tblPr>
      <w:tblStyleRowBandSize w:val="1"/>
      <w:tblStyleColBandSize w:val="1"/>
    </w:tblPr>
    <w:tblStylePr w:type="firstRow">
      <w:rPr>
        <w:b/>
        <w:bCs/>
      </w:rPr>
      <w:tblPr/>
      <w:tcPr>
        <w:tcBorders>
          <w:bottom w:val="single" w:sz="4" w:space="0" w:color="D7EECE" w:themeColor="accent2" w:themeTint="99"/>
        </w:tcBorders>
      </w:tcPr>
    </w:tblStylePr>
    <w:tblStylePr w:type="lastRow">
      <w:rPr>
        <w:b/>
        <w:bCs/>
      </w:rPr>
      <w:tblPr/>
      <w:tcPr>
        <w:tcBorders>
          <w:top w:val="single" w:sz="4" w:space="0" w:color="D7EECE" w:themeColor="accent2" w:themeTint="99"/>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jsttabel1licht-Accent3">
    <w:name w:val="List Table 1 Light Accent 3"/>
    <w:basedOn w:val="Standaardtabel"/>
    <w:uiPriority w:val="99"/>
    <w:rsid w:val="003606ED"/>
    <w:pPr>
      <w:spacing w:line="240" w:lineRule="auto"/>
    </w:pPr>
    <w:tblPr>
      <w:tblStyleRowBandSize w:val="1"/>
      <w:tblStyleColBandSize w:val="1"/>
    </w:tblPr>
    <w:tblStylePr w:type="firstRow">
      <w:rPr>
        <w:b/>
        <w:bCs/>
      </w:rPr>
      <w:tblPr/>
      <w:tcPr>
        <w:tcBorders>
          <w:bottom w:val="single" w:sz="4" w:space="0" w:color="B7D8AB" w:themeColor="accent3" w:themeTint="99"/>
        </w:tcBorders>
      </w:tcPr>
    </w:tblStylePr>
    <w:tblStylePr w:type="lastRow">
      <w:rPr>
        <w:b/>
        <w:bCs/>
      </w:rPr>
      <w:tblPr/>
      <w:tcPr>
        <w:tcBorders>
          <w:top w:val="single" w:sz="4" w:space="0" w:color="B7D8AB" w:themeColor="accent3" w:themeTint="99"/>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jsttabel1licht-Accent4">
    <w:name w:val="List Table 1 Light Accent 4"/>
    <w:basedOn w:val="Standaardtabel"/>
    <w:uiPriority w:val="99"/>
    <w:rsid w:val="003606ED"/>
    <w:pPr>
      <w:spacing w:line="240" w:lineRule="auto"/>
    </w:pPr>
    <w:tblPr>
      <w:tblStyleRowBandSize w:val="1"/>
      <w:tblStyleColBandSize w:val="1"/>
    </w:tblPr>
    <w:tblStylePr w:type="firstRow">
      <w:rPr>
        <w:b/>
        <w:bCs/>
      </w:rPr>
      <w:tblPr/>
      <w:tcPr>
        <w:tcBorders>
          <w:bottom w:val="single" w:sz="4" w:space="0" w:color="707070" w:themeColor="accent4" w:themeTint="99"/>
        </w:tcBorders>
      </w:tcPr>
    </w:tblStylePr>
    <w:tblStylePr w:type="lastRow">
      <w:rPr>
        <w:b/>
        <w:bCs/>
      </w:rPr>
      <w:tblPr/>
      <w:tcPr>
        <w:tcBorders>
          <w:top w:val="single" w:sz="4" w:space="0" w:color="707070" w:themeColor="accent4" w:themeTint="99"/>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jsttabel1licht-Accent5">
    <w:name w:val="List Table 1 Light Accent 5"/>
    <w:basedOn w:val="Standaardtabel"/>
    <w:uiPriority w:val="99"/>
    <w:rsid w:val="003606ED"/>
    <w:pPr>
      <w:spacing w:line="240" w:lineRule="auto"/>
    </w:pPr>
    <w:tblPr>
      <w:tblStyleRowBandSize w:val="1"/>
      <w:tblStyleColBandSize w:val="1"/>
    </w:tblPr>
    <w:tblStylePr w:type="firstRow">
      <w:rPr>
        <w:b/>
        <w:bCs/>
      </w:rPr>
      <w:tblPr/>
      <w:tcPr>
        <w:tcBorders>
          <w:bottom w:val="single" w:sz="4" w:space="0" w:color="EDEDED" w:themeColor="accent5" w:themeTint="99"/>
        </w:tcBorders>
      </w:tcPr>
    </w:tblStylePr>
    <w:tblStylePr w:type="lastRow">
      <w:rPr>
        <w:b/>
        <w:bCs/>
      </w:rPr>
      <w:tblPr/>
      <w:tcPr>
        <w:tcBorders>
          <w:top w:val="single" w:sz="4" w:space="0" w:color="EDEDED"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jsttabel1licht-Accent6">
    <w:name w:val="List Table 1 Light Accent 6"/>
    <w:basedOn w:val="Standaardtabel"/>
    <w:uiPriority w:val="99"/>
    <w:rsid w:val="003606ED"/>
    <w:pPr>
      <w:spacing w:line="240" w:lineRule="auto"/>
    </w:pPr>
    <w:tblPr>
      <w:tblStyleRowBandSize w:val="1"/>
      <w:tblStyleColBandSize w:val="1"/>
    </w:tblPr>
    <w:tblStylePr w:type="firstRow">
      <w:rPr>
        <w:b/>
        <w:bCs/>
      </w:rPr>
      <w:tblPr/>
      <w:tcPr>
        <w:tcBorders>
          <w:bottom w:val="single" w:sz="4" w:space="0" w:color="D0D0D0" w:themeColor="accent6" w:themeTint="99"/>
        </w:tcBorders>
      </w:tcPr>
    </w:tblStylePr>
    <w:tblStylePr w:type="lastRow">
      <w:rPr>
        <w:b/>
        <w:bCs/>
      </w:rPr>
      <w:tblPr/>
      <w:tcPr>
        <w:tcBorders>
          <w:top w:val="single" w:sz="4" w:space="0" w:color="D0D0D0"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jsttabel2">
    <w:name w:val="List Table 2"/>
    <w:basedOn w:val="Standaardtabel"/>
    <w:uiPriority w:val="99"/>
    <w:rsid w:val="003606E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rsid w:val="003606ED"/>
    <w:pPr>
      <w:spacing w:line="240" w:lineRule="auto"/>
    </w:pPr>
    <w:tblPr>
      <w:tblStyleRowBandSize w:val="1"/>
      <w:tblStyleColBandSize w:val="1"/>
      <w:tblBorders>
        <w:top w:val="single" w:sz="4" w:space="0" w:color="81BA6B" w:themeColor="accent1" w:themeTint="99"/>
        <w:bottom w:val="single" w:sz="4" w:space="0" w:color="81BA6B" w:themeColor="accent1" w:themeTint="99"/>
        <w:insideH w:val="single" w:sz="4" w:space="0" w:color="81BA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jsttabel2-Accent2">
    <w:name w:val="List Table 2 Accent 2"/>
    <w:basedOn w:val="Standaardtabel"/>
    <w:uiPriority w:val="99"/>
    <w:rsid w:val="003606ED"/>
    <w:pPr>
      <w:spacing w:line="240" w:lineRule="auto"/>
    </w:pPr>
    <w:tblPr>
      <w:tblStyleRowBandSize w:val="1"/>
      <w:tblStyleColBandSize w:val="1"/>
      <w:tblBorders>
        <w:top w:val="single" w:sz="4" w:space="0" w:color="D7EECE" w:themeColor="accent2" w:themeTint="99"/>
        <w:bottom w:val="single" w:sz="4" w:space="0" w:color="D7EECE" w:themeColor="accent2" w:themeTint="99"/>
        <w:insideH w:val="single" w:sz="4" w:space="0" w:color="D7EE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jsttabel2-Accent3">
    <w:name w:val="List Table 2 Accent 3"/>
    <w:basedOn w:val="Standaardtabel"/>
    <w:uiPriority w:val="99"/>
    <w:rsid w:val="003606ED"/>
    <w:pPr>
      <w:spacing w:line="240" w:lineRule="auto"/>
    </w:pPr>
    <w:tblPr>
      <w:tblStyleRowBandSize w:val="1"/>
      <w:tblStyleColBandSize w:val="1"/>
      <w:tblBorders>
        <w:top w:val="single" w:sz="4" w:space="0" w:color="B7D8AB" w:themeColor="accent3" w:themeTint="99"/>
        <w:bottom w:val="single" w:sz="4" w:space="0" w:color="B7D8AB" w:themeColor="accent3" w:themeTint="99"/>
        <w:insideH w:val="single" w:sz="4" w:space="0" w:color="B7D8A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jsttabel2-Accent4">
    <w:name w:val="List Table 2 Accent 4"/>
    <w:basedOn w:val="Standaardtabel"/>
    <w:uiPriority w:val="99"/>
    <w:rsid w:val="003606ED"/>
    <w:pPr>
      <w:spacing w:line="240" w:lineRule="auto"/>
    </w:pPr>
    <w:tblPr>
      <w:tblStyleRowBandSize w:val="1"/>
      <w:tblStyleColBandSize w:val="1"/>
      <w:tblBorders>
        <w:top w:val="single" w:sz="4" w:space="0" w:color="707070" w:themeColor="accent4" w:themeTint="99"/>
        <w:bottom w:val="single" w:sz="4" w:space="0" w:color="707070" w:themeColor="accent4" w:themeTint="99"/>
        <w:insideH w:val="single" w:sz="4" w:space="0" w:color="7070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jsttabel2-Accent5">
    <w:name w:val="List Table 2 Accent 5"/>
    <w:basedOn w:val="Standaardtabel"/>
    <w:uiPriority w:val="99"/>
    <w:rsid w:val="003606ED"/>
    <w:pPr>
      <w:spacing w:line="240" w:lineRule="auto"/>
    </w:pPr>
    <w:tblPr>
      <w:tblStyleRowBandSize w:val="1"/>
      <w:tblStyleColBandSize w:val="1"/>
      <w:tblBorders>
        <w:top w:val="single" w:sz="4" w:space="0" w:color="EDEDED" w:themeColor="accent5" w:themeTint="99"/>
        <w:bottom w:val="single" w:sz="4" w:space="0" w:color="EDEDED" w:themeColor="accent5" w:themeTint="99"/>
        <w:insideH w:val="single" w:sz="4" w:space="0" w:color="EDED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jsttabel2-Accent6">
    <w:name w:val="List Table 2 Accent 6"/>
    <w:basedOn w:val="Standaardtabel"/>
    <w:uiPriority w:val="99"/>
    <w:rsid w:val="003606ED"/>
    <w:pPr>
      <w:spacing w:line="240" w:lineRule="auto"/>
    </w:pPr>
    <w:tblPr>
      <w:tblStyleRowBandSize w:val="1"/>
      <w:tblStyleColBandSize w:val="1"/>
      <w:tblBorders>
        <w:top w:val="single" w:sz="4" w:space="0" w:color="D0D0D0" w:themeColor="accent6" w:themeTint="99"/>
        <w:bottom w:val="single" w:sz="4" w:space="0" w:color="D0D0D0" w:themeColor="accent6" w:themeTint="99"/>
        <w:insideH w:val="single" w:sz="4" w:space="0" w:color="D0D0D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jsttabel3">
    <w:name w:val="List Table 3"/>
    <w:basedOn w:val="Standaardtabel"/>
    <w:uiPriority w:val="99"/>
    <w:rsid w:val="003606E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rsid w:val="003606ED"/>
    <w:pPr>
      <w:spacing w:line="240" w:lineRule="auto"/>
    </w:pPr>
    <w:tblPr>
      <w:tblStyleRowBandSize w:val="1"/>
      <w:tblStyleColBandSize w:val="1"/>
      <w:tblBorders>
        <w:top w:val="single" w:sz="4" w:space="0" w:color="3F6730" w:themeColor="accent1"/>
        <w:left w:val="single" w:sz="4" w:space="0" w:color="3F6730" w:themeColor="accent1"/>
        <w:bottom w:val="single" w:sz="4" w:space="0" w:color="3F6730" w:themeColor="accent1"/>
        <w:right w:val="single" w:sz="4" w:space="0" w:color="3F6730" w:themeColor="accent1"/>
      </w:tblBorders>
    </w:tblPr>
    <w:tblStylePr w:type="firstRow">
      <w:rPr>
        <w:b/>
        <w:bCs/>
        <w:color w:val="FFFFFF" w:themeColor="background1"/>
      </w:rPr>
      <w:tblPr/>
      <w:tcPr>
        <w:shd w:val="clear" w:color="auto" w:fill="3F6730" w:themeFill="accent1"/>
      </w:tcPr>
    </w:tblStylePr>
    <w:tblStylePr w:type="lastRow">
      <w:rPr>
        <w:b/>
        <w:bCs/>
      </w:rPr>
      <w:tblPr/>
      <w:tcPr>
        <w:tcBorders>
          <w:top w:val="double" w:sz="4" w:space="0" w:color="3F67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6730" w:themeColor="accent1"/>
          <w:right w:val="single" w:sz="4" w:space="0" w:color="3F6730" w:themeColor="accent1"/>
        </w:tcBorders>
      </w:tcPr>
    </w:tblStylePr>
    <w:tblStylePr w:type="band1Horz">
      <w:tblPr/>
      <w:tcPr>
        <w:tcBorders>
          <w:top w:val="single" w:sz="4" w:space="0" w:color="3F6730" w:themeColor="accent1"/>
          <w:bottom w:val="single" w:sz="4" w:space="0" w:color="3F67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6730" w:themeColor="accent1"/>
          <w:left w:val="nil"/>
        </w:tcBorders>
      </w:tcPr>
    </w:tblStylePr>
    <w:tblStylePr w:type="swCell">
      <w:tblPr/>
      <w:tcPr>
        <w:tcBorders>
          <w:top w:val="double" w:sz="4" w:space="0" w:color="3F6730" w:themeColor="accent1"/>
          <w:right w:val="nil"/>
        </w:tcBorders>
      </w:tcPr>
    </w:tblStylePr>
  </w:style>
  <w:style w:type="table" w:styleId="Lijsttabel3-Accent2">
    <w:name w:val="List Table 3 Accent 2"/>
    <w:basedOn w:val="Standaardtabel"/>
    <w:uiPriority w:val="99"/>
    <w:rsid w:val="003606ED"/>
    <w:pPr>
      <w:spacing w:line="240" w:lineRule="auto"/>
    </w:pPr>
    <w:tblPr>
      <w:tblStyleRowBandSize w:val="1"/>
      <w:tblStyleColBandSize w:val="1"/>
      <w:tblBorders>
        <w:top w:val="single" w:sz="4" w:space="0" w:color="BDE3AF" w:themeColor="accent2"/>
        <w:left w:val="single" w:sz="4" w:space="0" w:color="BDE3AF" w:themeColor="accent2"/>
        <w:bottom w:val="single" w:sz="4" w:space="0" w:color="BDE3AF" w:themeColor="accent2"/>
        <w:right w:val="single" w:sz="4" w:space="0" w:color="BDE3AF" w:themeColor="accent2"/>
      </w:tblBorders>
    </w:tblPr>
    <w:tblStylePr w:type="firstRow">
      <w:rPr>
        <w:b/>
        <w:bCs/>
        <w:color w:val="FFFFFF" w:themeColor="background1"/>
      </w:rPr>
      <w:tblPr/>
      <w:tcPr>
        <w:shd w:val="clear" w:color="auto" w:fill="BDE3AF" w:themeFill="accent2"/>
      </w:tcPr>
    </w:tblStylePr>
    <w:tblStylePr w:type="lastRow">
      <w:rPr>
        <w:b/>
        <w:bCs/>
      </w:rPr>
      <w:tblPr/>
      <w:tcPr>
        <w:tcBorders>
          <w:top w:val="double" w:sz="4" w:space="0" w:color="BDE3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E3AF" w:themeColor="accent2"/>
          <w:right w:val="single" w:sz="4" w:space="0" w:color="BDE3AF" w:themeColor="accent2"/>
        </w:tcBorders>
      </w:tcPr>
    </w:tblStylePr>
    <w:tblStylePr w:type="band1Horz">
      <w:tblPr/>
      <w:tcPr>
        <w:tcBorders>
          <w:top w:val="single" w:sz="4" w:space="0" w:color="BDE3AF" w:themeColor="accent2"/>
          <w:bottom w:val="single" w:sz="4" w:space="0" w:color="BDE3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E3AF" w:themeColor="accent2"/>
          <w:left w:val="nil"/>
        </w:tcBorders>
      </w:tcPr>
    </w:tblStylePr>
    <w:tblStylePr w:type="swCell">
      <w:tblPr/>
      <w:tcPr>
        <w:tcBorders>
          <w:top w:val="double" w:sz="4" w:space="0" w:color="BDE3AF" w:themeColor="accent2"/>
          <w:right w:val="nil"/>
        </w:tcBorders>
      </w:tcPr>
    </w:tblStylePr>
  </w:style>
  <w:style w:type="table" w:styleId="Lijsttabel3-Accent3">
    <w:name w:val="List Table 3 Accent 3"/>
    <w:basedOn w:val="Standaardtabel"/>
    <w:uiPriority w:val="99"/>
    <w:rsid w:val="003606ED"/>
    <w:pPr>
      <w:spacing w:line="240" w:lineRule="auto"/>
    </w:pPr>
    <w:tblPr>
      <w:tblStyleRowBandSize w:val="1"/>
      <w:tblStyleColBandSize w:val="1"/>
      <w:tblBorders>
        <w:top w:val="single" w:sz="4" w:space="0" w:color="87BE73" w:themeColor="accent3"/>
        <w:left w:val="single" w:sz="4" w:space="0" w:color="87BE73" w:themeColor="accent3"/>
        <w:bottom w:val="single" w:sz="4" w:space="0" w:color="87BE73" w:themeColor="accent3"/>
        <w:right w:val="single" w:sz="4" w:space="0" w:color="87BE73" w:themeColor="accent3"/>
      </w:tblBorders>
    </w:tblPr>
    <w:tblStylePr w:type="firstRow">
      <w:rPr>
        <w:b/>
        <w:bCs/>
        <w:color w:val="FFFFFF" w:themeColor="background1"/>
      </w:rPr>
      <w:tblPr/>
      <w:tcPr>
        <w:shd w:val="clear" w:color="auto" w:fill="87BE73" w:themeFill="accent3"/>
      </w:tcPr>
    </w:tblStylePr>
    <w:tblStylePr w:type="lastRow">
      <w:rPr>
        <w:b/>
        <w:bCs/>
      </w:rPr>
      <w:tblPr/>
      <w:tcPr>
        <w:tcBorders>
          <w:top w:val="double" w:sz="4" w:space="0" w:color="87BE7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BE73" w:themeColor="accent3"/>
          <w:right w:val="single" w:sz="4" w:space="0" w:color="87BE73" w:themeColor="accent3"/>
        </w:tcBorders>
      </w:tcPr>
    </w:tblStylePr>
    <w:tblStylePr w:type="band1Horz">
      <w:tblPr/>
      <w:tcPr>
        <w:tcBorders>
          <w:top w:val="single" w:sz="4" w:space="0" w:color="87BE73" w:themeColor="accent3"/>
          <w:bottom w:val="single" w:sz="4" w:space="0" w:color="87BE7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BE73" w:themeColor="accent3"/>
          <w:left w:val="nil"/>
        </w:tcBorders>
      </w:tcPr>
    </w:tblStylePr>
    <w:tblStylePr w:type="swCell">
      <w:tblPr/>
      <w:tcPr>
        <w:tcBorders>
          <w:top w:val="double" w:sz="4" w:space="0" w:color="87BE73" w:themeColor="accent3"/>
          <w:right w:val="nil"/>
        </w:tcBorders>
      </w:tcPr>
    </w:tblStylePr>
  </w:style>
  <w:style w:type="table" w:styleId="Lijsttabel3-Accent4">
    <w:name w:val="List Table 3 Accent 4"/>
    <w:basedOn w:val="Standaardtabel"/>
    <w:uiPriority w:val="99"/>
    <w:rsid w:val="003606ED"/>
    <w:pPr>
      <w:spacing w:line="240" w:lineRule="auto"/>
    </w:pPr>
    <w:tblPr>
      <w:tblStyleRowBandSize w:val="1"/>
      <w:tblStyleColBandSize w:val="1"/>
      <w:tblBorders>
        <w:top w:val="single" w:sz="4" w:space="0" w:color="111111" w:themeColor="accent4"/>
        <w:left w:val="single" w:sz="4" w:space="0" w:color="111111" w:themeColor="accent4"/>
        <w:bottom w:val="single" w:sz="4" w:space="0" w:color="111111" w:themeColor="accent4"/>
        <w:right w:val="single" w:sz="4" w:space="0" w:color="111111" w:themeColor="accent4"/>
      </w:tblBorders>
    </w:tblPr>
    <w:tblStylePr w:type="firstRow">
      <w:rPr>
        <w:b/>
        <w:bCs/>
        <w:color w:val="FFFFFF" w:themeColor="background1"/>
      </w:rPr>
      <w:tblPr/>
      <w:tcPr>
        <w:shd w:val="clear" w:color="auto" w:fill="111111" w:themeFill="accent4"/>
      </w:tcPr>
    </w:tblStylePr>
    <w:tblStylePr w:type="lastRow">
      <w:rPr>
        <w:b/>
        <w:bCs/>
      </w:rPr>
      <w:tblPr/>
      <w:tcPr>
        <w:tcBorders>
          <w:top w:val="double" w:sz="4" w:space="0" w:color="11111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1111" w:themeColor="accent4"/>
          <w:right w:val="single" w:sz="4" w:space="0" w:color="111111" w:themeColor="accent4"/>
        </w:tcBorders>
      </w:tcPr>
    </w:tblStylePr>
    <w:tblStylePr w:type="band1Horz">
      <w:tblPr/>
      <w:tcPr>
        <w:tcBorders>
          <w:top w:val="single" w:sz="4" w:space="0" w:color="111111" w:themeColor="accent4"/>
          <w:bottom w:val="single" w:sz="4" w:space="0" w:color="11111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1111" w:themeColor="accent4"/>
          <w:left w:val="nil"/>
        </w:tcBorders>
      </w:tcPr>
    </w:tblStylePr>
    <w:tblStylePr w:type="swCell">
      <w:tblPr/>
      <w:tcPr>
        <w:tcBorders>
          <w:top w:val="double" w:sz="4" w:space="0" w:color="111111" w:themeColor="accent4"/>
          <w:right w:val="nil"/>
        </w:tcBorders>
      </w:tcPr>
    </w:tblStylePr>
  </w:style>
  <w:style w:type="table" w:styleId="Lijsttabel3-Accent5">
    <w:name w:val="List Table 3 Accent 5"/>
    <w:basedOn w:val="Standaardtabel"/>
    <w:uiPriority w:val="99"/>
    <w:rsid w:val="003606ED"/>
    <w:pPr>
      <w:spacing w:line="240" w:lineRule="auto"/>
    </w:pPr>
    <w:tblPr>
      <w:tblStyleRowBandSize w:val="1"/>
      <w:tblStyleColBandSize w:val="1"/>
      <w:tblBorders>
        <w:top w:val="single" w:sz="4" w:space="0" w:color="E1E1E1" w:themeColor="accent5"/>
        <w:left w:val="single" w:sz="4" w:space="0" w:color="E1E1E1" w:themeColor="accent5"/>
        <w:bottom w:val="single" w:sz="4" w:space="0" w:color="E1E1E1" w:themeColor="accent5"/>
        <w:right w:val="single" w:sz="4" w:space="0" w:color="E1E1E1" w:themeColor="accent5"/>
      </w:tblBorders>
    </w:tblPr>
    <w:tblStylePr w:type="firstRow">
      <w:rPr>
        <w:b/>
        <w:bCs/>
        <w:color w:val="FFFFFF" w:themeColor="background1"/>
      </w:rPr>
      <w:tblPr/>
      <w:tcPr>
        <w:shd w:val="clear" w:color="auto" w:fill="E1E1E1" w:themeFill="accent5"/>
      </w:tcPr>
    </w:tblStylePr>
    <w:tblStylePr w:type="lastRow">
      <w:rPr>
        <w:b/>
        <w:bCs/>
      </w:rPr>
      <w:tblPr/>
      <w:tcPr>
        <w:tcBorders>
          <w:top w:val="double" w:sz="4" w:space="0" w:color="E1E1E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E1E1" w:themeColor="accent5"/>
          <w:right w:val="single" w:sz="4" w:space="0" w:color="E1E1E1" w:themeColor="accent5"/>
        </w:tcBorders>
      </w:tcPr>
    </w:tblStylePr>
    <w:tblStylePr w:type="band1Horz">
      <w:tblPr/>
      <w:tcPr>
        <w:tcBorders>
          <w:top w:val="single" w:sz="4" w:space="0" w:color="E1E1E1" w:themeColor="accent5"/>
          <w:bottom w:val="single" w:sz="4" w:space="0" w:color="E1E1E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E1E1" w:themeColor="accent5"/>
          <w:left w:val="nil"/>
        </w:tcBorders>
      </w:tcPr>
    </w:tblStylePr>
    <w:tblStylePr w:type="swCell">
      <w:tblPr/>
      <w:tcPr>
        <w:tcBorders>
          <w:top w:val="double" w:sz="4" w:space="0" w:color="E1E1E1" w:themeColor="accent5"/>
          <w:right w:val="nil"/>
        </w:tcBorders>
      </w:tcPr>
    </w:tblStylePr>
  </w:style>
  <w:style w:type="table" w:styleId="Lijsttabel3-Accent6">
    <w:name w:val="List Table 3 Accent 6"/>
    <w:basedOn w:val="Standaardtabel"/>
    <w:uiPriority w:val="99"/>
    <w:rsid w:val="003606ED"/>
    <w:pPr>
      <w:spacing w:line="240" w:lineRule="auto"/>
    </w:pPr>
    <w:tblPr>
      <w:tblStyleRowBandSize w:val="1"/>
      <w:tblStyleColBandSize w:val="1"/>
      <w:tblBorders>
        <w:top w:val="single" w:sz="4" w:space="0" w:color="B2B2B2" w:themeColor="accent6"/>
        <w:left w:val="single" w:sz="4" w:space="0" w:color="B2B2B2" w:themeColor="accent6"/>
        <w:bottom w:val="single" w:sz="4" w:space="0" w:color="B2B2B2" w:themeColor="accent6"/>
        <w:right w:val="single" w:sz="4" w:space="0" w:color="B2B2B2" w:themeColor="accent6"/>
      </w:tblBorders>
    </w:tblPr>
    <w:tblStylePr w:type="firstRow">
      <w:rPr>
        <w:b/>
        <w:bCs/>
        <w:color w:val="FFFFFF" w:themeColor="background1"/>
      </w:rPr>
      <w:tblPr/>
      <w:tcPr>
        <w:shd w:val="clear" w:color="auto" w:fill="B2B2B2" w:themeFill="accent6"/>
      </w:tcPr>
    </w:tblStylePr>
    <w:tblStylePr w:type="lastRow">
      <w:rPr>
        <w:b/>
        <w:bCs/>
      </w:rPr>
      <w:tblPr/>
      <w:tcPr>
        <w:tcBorders>
          <w:top w:val="double" w:sz="4" w:space="0" w:color="B2B2B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6"/>
          <w:right w:val="single" w:sz="4" w:space="0" w:color="B2B2B2" w:themeColor="accent6"/>
        </w:tcBorders>
      </w:tcPr>
    </w:tblStylePr>
    <w:tblStylePr w:type="band1Horz">
      <w:tblPr/>
      <w:tcPr>
        <w:tcBorders>
          <w:top w:val="single" w:sz="4" w:space="0" w:color="B2B2B2" w:themeColor="accent6"/>
          <w:bottom w:val="single" w:sz="4" w:space="0" w:color="B2B2B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6"/>
          <w:left w:val="nil"/>
        </w:tcBorders>
      </w:tcPr>
    </w:tblStylePr>
    <w:tblStylePr w:type="swCell">
      <w:tblPr/>
      <w:tcPr>
        <w:tcBorders>
          <w:top w:val="double" w:sz="4" w:space="0" w:color="B2B2B2" w:themeColor="accent6"/>
          <w:right w:val="nil"/>
        </w:tcBorders>
      </w:tcPr>
    </w:tblStylePr>
  </w:style>
  <w:style w:type="table" w:styleId="Lijsttabel4">
    <w:name w:val="List Table 4"/>
    <w:basedOn w:val="Standaardtabel"/>
    <w:uiPriority w:val="99"/>
    <w:rsid w:val="003606E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rsid w:val="003606ED"/>
    <w:pPr>
      <w:spacing w:line="240" w:lineRule="auto"/>
    </w:p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tblBorders>
    </w:tblPr>
    <w:tblStylePr w:type="firstRow">
      <w:rPr>
        <w:b/>
        <w:bCs/>
        <w:color w:val="FFFFFF" w:themeColor="background1"/>
      </w:rPr>
      <w:tblPr/>
      <w:tcPr>
        <w:tcBorders>
          <w:top w:val="single" w:sz="4" w:space="0" w:color="3F6730" w:themeColor="accent1"/>
          <w:left w:val="single" w:sz="4" w:space="0" w:color="3F6730" w:themeColor="accent1"/>
          <w:bottom w:val="single" w:sz="4" w:space="0" w:color="3F6730" w:themeColor="accent1"/>
          <w:right w:val="single" w:sz="4" w:space="0" w:color="3F6730" w:themeColor="accent1"/>
          <w:insideH w:val="nil"/>
        </w:tcBorders>
        <w:shd w:val="clear" w:color="auto" w:fill="3F6730" w:themeFill="accent1"/>
      </w:tcPr>
    </w:tblStylePr>
    <w:tblStylePr w:type="lastRow">
      <w:rPr>
        <w:b/>
        <w:bCs/>
      </w:rPr>
      <w:tblPr/>
      <w:tcPr>
        <w:tcBorders>
          <w:top w:val="double" w:sz="4" w:space="0" w:color="81BA6B" w:themeColor="accent1" w:themeTint="99"/>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jsttabel4-Accent2">
    <w:name w:val="List Table 4 Accent 2"/>
    <w:basedOn w:val="Standaardtabel"/>
    <w:uiPriority w:val="99"/>
    <w:rsid w:val="003606ED"/>
    <w:pPr>
      <w:spacing w:line="240" w:lineRule="auto"/>
    </w:p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tblBorders>
    </w:tblPr>
    <w:tblStylePr w:type="firstRow">
      <w:rPr>
        <w:b/>
        <w:bCs/>
        <w:color w:val="FFFFFF" w:themeColor="background1"/>
      </w:rPr>
      <w:tblPr/>
      <w:tcPr>
        <w:tcBorders>
          <w:top w:val="single" w:sz="4" w:space="0" w:color="BDE3AF" w:themeColor="accent2"/>
          <w:left w:val="single" w:sz="4" w:space="0" w:color="BDE3AF" w:themeColor="accent2"/>
          <w:bottom w:val="single" w:sz="4" w:space="0" w:color="BDE3AF" w:themeColor="accent2"/>
          <w:right w:val="single" w:sz="4" w:space="0" w:color="BDE3AF" w:themeColor="accent2"/>
          <w:insideH w:val="nil"/>
        </w:tcBorders>
        <w:shd w:val="clear" w:color="auto" w:fill="BDE3AF" w:themeFill="accent2"/>
      </w:tcPr>
    </w:tblStylePr>
    <w:tblStylePr w:type="lastRow">
      <w:rPr>
        <w:b/>
        <w:bCs/>
      </w:rPr>
      <w:tblPr/>
      <w:tcPr>
        <w:tcBorders>
          <w:top w:val="double" w:sz="4" w:space="0" w:color="D7EECE" w:themeColor="accent2" w:themeTint="99"/>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jsttabel4-Accent3">
    <w:name w:val="List Table 4 Accent 3"/>
    <w:basedOn w:val="Standaardtabel"/>
    <w:uiPriority w:val="99"/>
    <w:rsid w:val="003606ED"/>
    <w:pPr>
      <w:spacing w:line="240" w:lineRule="auto"/>
    </w:p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tblBorders>
    </w:tblPr>
    <w:tblStylePr w:type="firstRow">
      <w:rPr>
        <w:b/>
        <w:bCs/>
        <w:color w:val="FFFFFF" w:themeColor="background1"/>
      </w:rPr>
      <w:tblPr/>
      <w:tcPr>
        <w:tcBorders>
          <w:top w:val="single" w:sz="4" w:space="0" w:color="87BE73" w:themeColor="accent3"/>
          <w:left w:val="single" w:sz="4" w:space="0" w:color="87BE73" w:themeColor="accent3"/>
          <w:bottom w:val="single" w:sz="4" w:space="0" w:color="87BE73" w:themeColor="accent3"/>
          <w:right w:val="single" w:sz="4" w:space="0" w:color="87BE73" w:themeColor="accent3"/>
          <w:insideH w:val="nil"/>
        </w:tcBorders>
        <w:shd w:val="clear" w:color="auto" w:fill="87BE73" w:themeFill="accent3"/>
      </w:tcPr>
    </w:tblStylePr>
    <w:tblStylePr w:type="lastRow">
      <w:rPr>
        <w:b/>
        <w:bCs/>
      </w:rPr>
      <w:tblPr/>
      <w:tcPr>
        <w:tcBorders>
          <w:top w:val="double" w:sz="4" w:space="0" w:color="B7D8AB" w:themeColor="accent3" w:themeTint="99"/>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jsttabel4-Accent4">
    <w:name w:val="List Table 4 Accent 4"/>
    <w:basedOn w:val="Standaardtabel"/>
    <w:uiPriority w:val="99"/>
    <w:rsid w:val="003606ED"/>
    <w:pPr>
      <w:spacing w:line="240" w:lineRule="auto"/>
    </w:p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tblBorders>
    </w:tblPr>
    <w:tblStylePr w:type="firstRow">
      <w:rPr>
        <w:b/>
        <w:bCs/>
        <w:color w:val="FFFFFF" w:themeColor="background1"/>
      </w:rPr>
      <w:tblPr/>
      <w:tcPr>
        <w:tcBorders>
          <w:top w:val="single" w:sz="4" w:space="0" w:color="111111" w:themeColor="accent4"/>
          <w:left w:val="single" w:sz="4" w:space="0" w:color="111111" w:themeColor="accent4"/>
          <w:bottom w:val="single" w:sz="4" w:space="0" w:color="111111" w:themeColor="accent4"/>
          <w:right w:val="single" w:sz="4" w:space="0" w:color="111111" w:themeColor="accent4"/>
          <w:insideH w:val="nil"/>
        </w:tcBorders>
        <w:shd w:val="clear" w:color="auto" w:fill="111111" w:themeFill="accent4"/>
      </w:tcPr>
    </w:tblStylePr>
    <w:tblStylePr w:type="lastRow">
      <w:rPr>
        <w:b/>
        <w:bCs/>
      </w:rPr>
      <w:tblPr/>
      <w:tcPr>
        <w:tcBorders>
          <w:top w:val="double" w:sz="4" w:space="0" w:color="707070" w:themeColor="accent4" w:themeTint="99"/>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jsttabel4-Accent5">
    <w:name w:val="List Table 4 Accent 5"/>
    <w:basedOn w:val="Standaardtabel"/>
    <w:uiPriority w:val="99"/>
    <w:rsid w:val="003606ED"/>
    <w:pPr>
      <w:spacing w:line="240" w:lineRule="auto"/>
    </w:p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tblBorders>
    </w:tblPr>
    <w:tblStylePr w:type="firstRow">
      <w:rPr>
        <w:b/>
        <w:bCs/>
        <w:color w:val="FFFFFF" w:themeColor="background1"/>
      </w:rPr>
      <w:tblPr/>
      <w:tcPr>
        <w:tcBorders>
          <w:top w:val="single" w:sz="4" w:space="0" w:color="E1E1E1" w:themeColor="accent5"/>
          <w:left w:val="single" w:sz="4" w:space="0" w:color="E1E1E1" w:themeColor="accent5"/>
          <w:bottom w:val="single" w:sz="4" w:space="0" w:color="E1E1E1" w:themeColor="accent5"/>
          <w:right w:val="single" w:sz="4" w:space="0" w:color="E1E1E1" w:themeColor="accent5"/>
          <w:insideH w:val="nil"/>
        </w:tcBorders>
        <w:shd w:val="clear" w:color="auto" w:fill="E1E1E1" w:themeFill="accent5"/>
      </w:tcPr>
    </w:tblStylePr>
    <w:tblStylePr w:type="lastRow">
      <w:rPr>
        <w:b/>
        <w:bCs/>
      </w:rPr>
      <w:tblPr/>
      <w:tcPr>
        <w:tcBorders>
          <w:top w:val="double" w:sz="4" w:space="0" w:color="EDEDED"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jsttabel4-Accent6">
    <w:name w:val="List Table 4 Accent 6"/>
    <w:basedOn w:val="Standaardtabel"/>
    <w:uiPriority w:val="99"/>
    <w:rsid w:val="003606ED"/>
    <w:pPr>
      <w:spacing w:line="240" w:lineRule="auto"/>
    </w:p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tblBorders>
    </w:tblPr>
    <w:tblStylePr w:type="firstRow">
      <w:rPr>
        <w:b/>
        <w:bCs/>
        <w:color w:val="FFFFFF" w:themeColor="background1"/>
      </w:rPr>
      <w:tblPr/>
      <w:tcPr>
        <w:tcBorders>
          <w:top w:val="single" w:sz="4" w:space="0" w:color="B2B2B2" w:themeColor="accent6"/>
          <w:left w:val="single" w:sz="4" w:space="0" w:color="B2B2B2" w:themeColor="accent6"/>
          <w:bottom w:val="single" w:sz="4" w:space="0" w:color="B2B2B2" w:themeColor="accent6"/>
          <w:right w:val="single" w:sz="4" w:space="0" w:color="B2B2B2" w:themeColor="accent6"/>
          <w:insideH w:val="nil"/>
        </w:tcBorders>
        <w:shd w:val="clear" w:color="auto" w:fill="B2B2B2" w:themeFill="accent6"/>
      </w:tcPr>
    </w:tblStylePr>
    <w:tblStylePr w:type="lastRow">
      <w:rPr>
        <w:b/>
        <w:bCs/>
      </w:rPr>
      <w:tblPr/>
      <w:tcPr>
        <w:tcBorders>
          <w:top w:val="double" w:sz="4" w:space="0" w:color="D0D0D0"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jsttabel5donker">
    <w:name w:val="List Table 5 Dark"/>
    <w:basedOn w:val="Standaardtabel"/>
    <w:uiPriority w:val="99"/>
    <w:rsid w:val="003606E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rsid w:val="003606ED"/>
    <w:pPr>
      <w:spacing w:line="240" w:lineRule="auto"/>
    </w:pPr>
    <w:rPr>
      <w:color w:val="FFFFFF" w:themeColor="background1"/>
    </w:rPr>
    <w:tblPr>
      <w:tblStyleRowBandSize w:val="1"/>
      <w:tblStyleColBandSize w:val="1"/>
      <w:tblBorders>
        <w:top w:val="single" w:sz="24" w:space="0" w:color="3F6730" w:themeColor="accent1"/>
        <w:left w:val="single" w:sz="24" w:space="0" w:color="3F6730" w:themeColor="accent1"/>
        <w:bottom w:val="single" w:sz="24" w:space="0" w:color="3F6730" w:themeColor="accent1"/>
        <w:right w:val="single" w:sz="24" w:space="0" w:color="3F6730" w:themeColor="accent1"/>
      </w:tblBorders>
    </w:tblPr>
    <w:tcPr>
      <w:shd w:val="clear" w:color="auto" w:fill="3F673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rsid w:val="003606ED"/>
    <w:pPr>
      <w:spacing w:line="240" w:lineRule="auto"/>
    </w:pPr>
    <w:rPr>
      <w:color w:val="FFFFFF" w:themeColor="background1"/>
    </w:rPr>
    <w:tblPr>
      <w:tblStyleRowBandSize w:val="1"/>
      <w:tblStyleColBandSize w:val="1"/>
      <w:tblBorders>
        <w:top w:val="single" w:sz="24" w:space="0" w:color="BDE3AF" w:themeColor="accent2"/>
        <w:left w:val="single" w:sz="24" w:space="0" w:color="BDE3AF" w:themeColor="accent2"/>
        <w:bottom w:val="single" w:sz="24" w:space="0" w:color="BDE3AF" w:themeColor="accent2"/>
        <w:right w:val="single" w:sz="24" w:space="0" w:color="BDE3AF" w:themeColor="accent2"/>
      </w:tblBorders>
    </w:tblPr>
    <w:tcPr>
      <w:shd w:val="clear" w:color="auto" w:fill="BDE3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rsid w:val="003606ED"/>
    <w:pPr>
      <w:spacing w:line="240" w:lineRule="auto"/>
    </w:pPr>
    <w:rPr>
      <w:color w:val="FFFFFF" w:themeColor="background1"/>
    </w:rPr>
    <w:tblPr>
      <w:tblStyleRowBandSize w:val="1"/>
      <w:tblStyleColBandSize w:val="1"/>
      <w:tblBorders>
        <w:top w:val="single" w:sz="24" w:space="0" w:color="87BE73" w:themeColor="accent3"/>
        <w:left w:val="single" w:sz="24" w:space="0" w:color="87BE73" w:themeColor="accent3"/>
        <w:bottom w:val="single" w:sz="24" w:space="0" w:color="87BE73" w:themeColor="accent3"/>
        <w:right w:val="single" w:sz="24" w:space="0" w:color="87BE73" w:themeColor="accent3"/>
      </w:tblBorders>
    </w:tblPr>
    <w:tcPr>
      <w:shd w:val="clear" w:color="auto" w:fill="87BE7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rsid w:val="003606ED"/>
    <w:pPr>
      <w:spacing w:line="240" w:lineRule="auto"/>
    </w:pPr>
    <w:rPr>
      <w:color w:val="FFFFFF" w:themeColor="background1"/>
    </w:rPr>
    <w:tblPr>
      <w:tblStyleRowBandSize w:val="1"/>
      <w:tblStyleColBandSize w:val="1"/>
      <w:tblBorders>
        <w:top w:val="single" w:sz="24" w:space="0" w:color="111111" w:themeColor="accent4"/>
        <w:left w:val="single" w:sz="24" w:space="0" w:color="111111" w:themeColor="accent4"/>
        <w:bottom w:val="single" w:sz="24" w:space="0" w:color="111111" w:themeColor="accent4"/>
        <w:right w:val="single" w:sz="24" w:space="0" w:color="111111" w:themeColor="accent4"/>
      </w:tblBorders>
    </w:tblPr>
    <w:tcPr>
      <w:shd w:val="clear" w:color="auto" w:fill="11111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rsid w:val="003606ED"/>
    <w:pPr>
      <w:spacing w:line="240" w:lineRule="auto"/>
    </w:pPr>
    <w:rPr>
      <w:color w:val="FFFFFF" w:themeColor="background1"/>
    </w:rPr>
    <w:tblPr>
      <w:tblStyleRowBandSize w:val="1"/>
      <w:tblStyleColBandSize w:val="1"/>
      <w:tblBorders>
        <w:top w:val="single" w:sz="24" w:space="0" w:color="E1E1E1" w:themeColor="accent5"/>
        <w:left w:val="single" w:sz="24" w:space="0" w:color="E1E1E1" w:themeColor="accent5"/>
        <w:bottom w:val="single" w:sz="24" w:space="0" w:color="E1E1E1" w:themeColor="accent5"/>
        <w:right w:val="single" w:sz="24" w:space="0" w:color="E1E1E1" w:themeColor="accent5"/>
      </w:tblBorders>
    </w:tblPr>
    <w:tcPr>
      <w:shd w:val="clear" w:color="auto" w:fill="E1E1E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rsid w:val="003606ED"/>
    <w:pPr>
      <w:spacing w:line="240" w:lineRule="auto"/>
    </w:pPr>
    <w:rPr>
      <w:color w:val="FFFFFF" w:themeColor="background1"/>
    </w:rPr>
    <w:tblPr>
      <w:tblStyleRowBandSize w:val="1"/>
      <w:tblStyleColBandSize w:val="1"/>
      <w:tblBorders>
        <w:top w:val="single" w:sz="24" w:space="0" w:color="B2B2B2" w:themeColor="accent6"/>
        <w:left w:val="single" w:sz="24" w:space="0" w:color="B2B2B2" w:themeColor="accent6"/>
        <w:bottom w:val="single" w:sz="24" w:space="0" w:color="B2B2B2" w:themeColor="accent6"/>
        <w:right w:val="single" w:sz="24" w:space="0" w:color="B2B2B2" w:themeColor="accent6"/>
      </w:tblBorders>
    </w:tblPr>
    <w:tcPr>
      <w:shd w:val="clear" w:color="auto" w:fill="B2B2B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rsid w:val="003606E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rsid w:val="003606ED"/>
    <w:pPr>
      <w:spacing w:line="240" w:lineRule="auto"/>
    </w:pPr>
    <w:rPr>
      <w:color w:val="2F4D24" w:themeColor="accent1" w:themeShade="BF"/>
    </w:rPr>
    <w:tblPr>
      <w:tblStyleRowBandSize w:val="1"/>
      <w:tblStyleColBandSize w:val="1"/>
      <w:tblBorders>
        <w:top w:val="single" w:sz="4" w:space="0" w:color="3F6730" w:themeColor="accent1"/>
        <w:bottom w:val="single" w:sz="4" w:space="0" w:color="3F6730" w:themeColor="accent1"/>
      </w:tblBorders>
    </w:tblPr>
    <w:tblStylePr w:type="firstRow">
      <w:rPr>
        <w:b/>
        <w:bCs/>
      </w:rPr>
      <w:tblPr/>
      <w:tcPr>
        <w:tcBorders>
          <w:bottom w:val="single" w:sz="4" w:space="0" w:color="3F6730" w:themeColor="accent1"/>
        </w:tcBorders>
      </w:tcPr>
    </w:tblStylePr>
    <w:tblStylePr w:type="lastRow">
      <w:rPr>
        <w:b/>
        <w:bCs/>
      </w:rPr>
      <w:tblPr/>
      <w:tcPr>
        <w:tcBorders>
          <w:top w:val="double" w:sz="4" w:space="0" w:color="3F6730" w:themeColor="accent1"/>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jsttabel6kleurrijk-Accent2">
    <w:name w:val="List Table 6 Colorful Accent 2"/>
    <w:basedOn w:val="Standaardtabel"/>
    <w:uiPriority w:val="99"/>
    <w:rsid w:val="003606ED"/>
    <w:pPr>
      <w:spacing w:line="240" w:lineRule="auto"/>
    </w:pPr>
    <w:rPr>
      <w:color w:val="7FC864" w:themeColor="accent2" w:themeShade="BF"/>
    </w:rPr>
    <w:tblPr>
      <w:tblStyleRowBandSize w:val="1"/>
      <w:tblStyleColBandSize w:val="1"/>
      <w:tblBorders>
        <w:top w:val="single" w:sz="4" w:space="0" w:color="BDE3AF" w:themeColor="accent2"/>
        <w:bottom w:val="single" w:sz="4" w:space="0" w:color="BDE3AF" w:themeColor="accent2"/>
      </w:tblBorders>
    </w:tblPr>
    <w:tblStylePr w:type="firstRow">
      <w:rPr>
        <w:b/>
        <w:bCs/>
      </w:rPr>
      <w:tblPr/>
      <w:tcPr>
        <w:tcBorders>
          <w:bottom w:val="single" w:sz="4" w:space="0" w:color="BDE3AF" w:themeColor="accent2"/>
        </w:tcBorders>
      </w:tcPr>
    </w:tblStylePr>
    <w:tblStylePr w:type="lastRow">
      <w:rPr>
        <w:b/>
        <w:bCs/>
      </w:rPr>
      <w:tblPr/>
      <w:tcPr>
        <w:tcBorders>
          <w:top w:val="double" w:sz="4" w:space="0" w:color="BDE3AF" w:themeColor="accent2"/>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jsttabel6kleurrijk-Accent3">
    <w:name w:val="List Table 6 Colorful Accent 3"/>
    <w:basedOn w:val="Standaardtabel"/>
    <w:uiPriority w:val="99"/>
    <w:rsid w:val="003606ED"/>
    <w:pPr>
      <w:spacing w:line="240" w:lineRule="auto"/>
    </w:pPr>
    <w:rPr>
      <w:color w:val="5E9B48" w:themeColor="accent3" w:themeShade="BF"/>
    </w:rPr>
    <w:tblPr>
      <w:tblStyleRowBandSize w:val="1"/>
      <w:tblStyleColBandSize w:val="1"/>
      <w:tblBorders>
        <w:top w:val="single" w:sz="4" w:space="0" w:color="87BE73" w:themeColor="accent3"/>
        <w:bottom w:val="single" w:sz="4" w:space="0" w:color="87BE73" w:themeColor="accent3"/>
      </w:tblBorders>
    </w:tblPr>
    <w:tblStylePr w:type="firstRow">
      <w:rPr>
        <w:b/>
        <w:bCs/>
      </w:rPr>
      <w:tblPr/>
      <w:tcPr>
        <w:tcBorders>
          <w:bottom w:val="single" w:sz="4" w:space="0" w:color="87BE73" w:themeColor="accent3"/>
        </w:tcBorders>
      </w:tcPr>
    </w:tblStylePr>
    <w:tblStylePr w:type="lastRow">
      <w:rPr>
        <w:b/>
        <w:bCs/>
      </w:rPr>
      <w:tblPr/>
      <w:tcPr>
        <w:tcBorders>
          <w:top w:val="double" w:sz="4" w:space="0" w:color="87BE73" w:themeColor="accent3"/>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jsttabel6kleurrijk-Accent4">
    <w:name w:val="List Table 6 Colorful Accent 4"/>
    <w:basedOn w:val="Standaardtabel"/>
    <w:uiPriority w:val="99"/>
    <w:rsid w:val="003606ED"/>
    <w:pPr>
      <w:spacing w:line="240" w:lineRule="auto"/>
    </w:pPr>
    <w:rPr>
      <w:color w:val="0C0C0C" w:themeColor="accent4" w:themeShade="BF"/>
    </w:rPr>
    <w:tblPr>
      <w:tblStyleRowBandSize w:val="1"/>
      <w:tblStyleColBandSize w:val="1"/>
      <w:tblBorders>
        <w:top w:val="single" w:sz="4" w:space="0" w:color="111111" w:themeColor="accent4"/>
        <w:bottom w:val="single" w:sz="4" w:space="0" w:color="111111" w:themeColor="accent4"/>
      </w:tblBorders>
    </w:tblPr>
    <w:tblStylePr w:type="firstRow">
      <w:rPr>
        <w:b/>
        <w:bCs/>
      </w:rPr>
      <w:tblPr/>
      <w:tcPr>
        <w:tcBorders>
          <w:bottom w:val="single" w:sz="4" w:space="0" w:color="111111" w:themeColor="accent4"/>
        </w:tcBorders>
      </w:tcPr>
    </w:tblStylePr>
    <w:tblStylePr w:type="lastRow">
      <w:rPr>
        <w:b/>
        <w:bCs/>
      </w:rPr>
      <w:tblPr/>
      <w:tcPr>
        <w:tcBorders>
          <w:top w:val="double" w:sz="4" w:space="0" w:color="111111" w:themeColor="accent4"/>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jsttabel6kleurrijk-Accent5">
    <w:name w:val="List Table 6 Colorful Accent 5"/>
    <w:basedOn w:val="Standaardtabel"/>
    <w:uiPriority w:val="99"/>
    <w:rsid w:val="003606ED"/>
    <w:pPr>
      <w:spacing w:line="240" w:lineRule="auto"/>
    </w:pPr>
    <w:rPr>
      <w:color w:val="A8A8A8" w:themeColor="accent5" w:themeShade="BF"/>
    </w:rPr>
    <w:tblPr>
      <w:tblStyleRowBandSize w:val="1"/>
      <w:tblStyleColBandSize w:val="1"/>
      <w:tblBorders>
        <w:top w:val="single" w:sz="4" w:space="0" w:color="E1E1E1" w:themeColor="accent5"/>
        <w:bottom w:val="single" w:sz="4" w:space="0" w:color="E1E1E1" w:themeColor="accent5"/>
      </w:tblBorders>
    </w:tblPr>
    <w:tblStylePr w:type="firstRow">
      <w:rPr>
        <w:b/>
        <w:bCs/>
      </w:rPr>
      <w:tblPr/>
      <w:tcPr>
        <w:tcBorders>
          <w:bottom w:val="single" w:sz="4" w:space="0" w:color="E1E1E1" w:themeColor="accent5"/>
        </w:tcBorders>
      </w:tcPr>
    </w:tblStylePr>
    <w:tblStylePr w:type="lastRow">
      <w:rPr>
        <w:b/>
        <w:bCs/>
      </w:rPr>
      <w:tblPr/>
      <w:tcPr>
        <w:tcBorders>
          <w:top w:val="double" w:sz="4" w:space="0" w:color="E1E1E1" w:themeColor="accent5"/>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jsttabel6kleurrijk-Accent6">
    <w:name w:val="List Table 6 Colorful Accent 6"/>
    <w:basedOn w:val="Standaardtabel"/>
    <w:uiPriority w:val="99"/>
    <w:rsid w:val="003606ED"/>
    <w:pPr>
      <w:spacing w:line="240" w:lineRule="auto"/>
    </w:pPr>
    <w:rPr>
      <w:color w:val="858585" w:themeColor="accent6" w:themeShade="BF"/>
    </w:rPr>
    <w:tblPr>
      <w:tblStyleRowBandSize w:val="1"/>
      <w:tblStyleColBandSize w:val="1"/>
      <w:tblBorders>
        <w:top w:val="single" w:sz="4" w:space="0" w:color="B2B2B2" w:themeColor="accent6"/>
        <w:bottom w:val="single" w:sz="4" w:space="0" w:color="B2B2B2" w:themeColor="accent6"/>
      </w:tblBorders>
    </w:tblPr>
    <w:tblStylePr w:type="firstRow">
      <w:rPr>
        <w:b/>
        <w:bCs/>
      </w:rPr>
      <w:tblPr/>
      <w:tcPr>
        <w:tcBorders>
          <w:bottom w:val="single" w:sz="4" w:space="0" w:color="B2B2B2" w:themeColor="accent6"/>
        </w:tcBorders>
      </w:tcPr>
    </w:tblStylePr>
    <w:tblStylePr w:type="lastRow">
      <w:rPr>
        <w:b/>
        <w:bCs/>
      </w:rPr>
      <w:tblPr/>
      <w:tcPr>
        <w:tcBorders>
          <w:top w:val="double" w:sz="4" w:space="0" w:color="B2B2B2" w:themeColor="accent6"/>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jsttabel7kleurrijk">
    <w:name w:val="List Table 7 Colorful"/>
    <w:basedOn w:val="Standaardtabel"/>
    <w:uiPriority w:val="99"/>
    <w:rsid w:val="003606E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rsid w:val="003606ED"/>
    <w:pPr>
      <w:spacing w:line="240" w:lineRule="auto"/>
    </w:pPr>
    <w:rPr>
      <w:color w:val="2F4D2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673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673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673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6730" w:themeColor="accent1"/>
        </w:tcBorders>
        <w:shd w:val="clear" w:color="auto" w:fill="FFFFFF" w:themeFill="background1"/>
      </w:tcPr>
    </w:tblStylePr>
    <w:tblStylePr w:type="band1Vert">
      <w:tblPr/>
      <w:tcPr>
        <w:shd w:val="clear" w:color="auto" w:fill="D4E8CD" w:themeFill="accent1" w:themeFillTint="33"/>
      </w:tcPr>
    </w:tblStylePr>
    <w:tblStylePr w:type="band1Horz">
      <w:tblPr/>
      <w:tcPr>
        <w:shd w:val="clear" w:color="auto" w:fill="D4E8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rsid w:val="003606ED"/>
    <w:pPr>
      <w:spacing w:line="240" w:lineRule="auto"/>
    </w:pPr>
    <w:rPr>
      <w:color w:val="7FC8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E3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E3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E3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E3AF" w:themeColor="accent2"/>
        </w:tcBorders>
        <w:shd w:val="clear" w:color="auto" w:fill="FFFFFF" w:themeFill="background1"/>
      </w:tcPr>
    </w:tblStylePr>
    <w:tblStylePr w:type="band1Vert">
      <w:tblPr/>
      <w:tcPr>
        <w:shd w:val="clear" w:color="auto" w:fill="F1F9EE" w:themeFill="accent2" w:themeFillTint="33"/>
      </w:tcPr>
    </w:tblStylePr>
    <w:tblStylePr w:type="band1Horz">
      <w:tblPr/>
      <w:tcPr>
        <w:shd w:val="clear" w:color="auto" w:fill="F1F9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rsid w:val="003606ED"/>
    <w:pPr>
      <w:spacing w:line="240" w:lineRule="auto"/>
    </w:pPr>
    <w:rPr>
      <w:color w:val="5E9B4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BE7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BE7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BE7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BE73" w:themeColor="accent3"/>
        </w:tcBorders>
        <w:shd w:val="clear" w:color="auto" w:fill="FFFFFF" w:themeFill="background1"/>
      </w:tcPr>
    </w:tblStylePr>
    <w:tblStylePr w:type="band1Vert">
      <w:tblPr/>
      <w:tcPr>
        <w:shd w:val="clear" w:color="auto" w:fill="E7F2E3" w:themeFill="accent3" w:themeFillTint="33"/>
      </w:tcPr>
    </w:tblStylePr>
    <w:tblStylePr w:type="band1Horz">
      <w:tblPr/>
      <w:tcPr>
        <w:shd w:val="clear" w:color="auto" w:fill="E7F2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rsid w:val="003606ED"/>
    <w:pPr>
      <w:spacing w:line="240" w:lineRule="auto"/>
    </w:pPr>
    <w:rPr>
      <w:color w:val="0C0C0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111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111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111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1111" w:themeColor="accent4"/>
        </w:tcBorders>
        <w:shd w:val="clear" w:color="auto" w:fill="FFFFFF" w:themeFill="background1"/>
      </w:tcPr>
    </w:tblStylePr>
    <w:tblStylePr w:type="band1Vert">
      <w:tblPr/>
      <w:tcPr>
        <w:shd w:val="clear" w:color="auto" w:fill="CFCFCF" w:themeFill="accent4" w:themeFillTint="33"/>
      </w:tcPr>
    </w:tblStylePr>
    <w:tblStylePr w:type="band1Horz">
      <w:tblPr/>
      <w:tcPr>
        <w:shd w:val="clear" w:color="auto" w:fill="CFCF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rsid w:val="003606ED"/>
    <w:pPr>
      <w:spacing w:line="240" w:lineRule="auto"/>
    </w:pPr>
    <w:rPr>
      <w:color w:val="A8A8A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E1E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E1E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E1E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E1E1" w:themeColor="accent5"/>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rsid w:val="003606ED"/>
    <w:pPr>
      <w:spacing w:line="240" w:lineRule="auto"/>
    </w:pPr>
    <w:rPr>
      <w:color w:val="85858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6"/>
        </w:tcBorders>
        <w:shd w:val="clear" w:color="auto" w:fill="FFFFFF"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rsid w:val="003606ED"/>
    <w:pPr>
      <w:tabs>
        <w:tab w:val="left" w:pos="480"/>
        <w:tab w:val="left" w:pos="960"/>
        <w:tab w:val="left" w:pos="1440"/>
        <w:tab w:val="left" w:pos="1920"/>
        <w:tab w:val="left" w:pos="2400"/>
        <w:tab w:val="left" w:pos="2880"/>
        <w:tab w:val="left" w:pos="3360"/>
        <w:tab w:val="left" w:pos="3840"/>
        <w:tab w:val="left" w:pos="4320"/>
      </w:tabs>
    </w:pPr>
    <w:rPr>
      <w:rFonts w:cs="Arial"/>
      <w:lang w:val="nl-NL"/>
    </w:rPr>
  </w:style>
  <w:style w:type="character" w:customStyle="1" w:styleId="MacrotekstChar">
    <w:name w:val="Macrotekst Char"/>
    <w:basedOn w:val="Standaardalinea-lettertype"/>
    <w:link w:val="Macrotekst"/>
    <w:uiPriority w:val="99"/>
    <w:semiHidden/>
    <w:rsid w:val="003606ED"/>
    <w:rPr>
      <w:rFonts w:cs="Arial"/>
      <w:lang w:val="nl-NL"/>
    </w:rPr>
  </w:style>
  <w:style w:type="table" w:styleId="Gemiddeldraster1">
    <w:name w:val="Medium Grid 1"/>
    <w:basedOn w:val="Standaardtabel"/>
    <w:uiPriority w:val="99"/>
    <w:semiHidden/>
    <w:unhideWhenUsed/>
    <w:rsid w:val="003606E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unhideWhenUsed/>
    <w:rsid w:val="003606ED"/>
    <w:pPr>
      <w:spacing w:line="240" w:lineRule="auto"/>
    </w:pPr>
    <w:tblPr>
      <w:tblStyleRowBandSize w:val="1"/>
      <w:tblStyleColBandSize w:val="1"/>
      <w:tblBorders>
        <w:top w:val="single" w:sz="8"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single" w:sz="8" w:space="0" w:color="64A44C" w:themeColor="accent1" w:themeTint="BF"/>
        <w:insideV w:val="single" w:sz="8" w:space="0" w:color="64A44C" w:themeColor="accent1" w:themeTint="BF"/>
      </w:tblBorders>
    </w:tblPr>
    <w:tcPr>
      <w:shd w:val="clear" w:color="auto" w:fill="CBE2C2" w:themeFill="accent1" w:themeFillTint="3F"/>
    </w:tcPr>
    <w:tblStylePr w:type="firstRow">
      <w:rPr>
        <w:b/>
        <w:bCs/>
      </w:rPr>
    </w:tblStylePr>
    <w:tblStylePr w:type="lastRow">
      <w:rPr>
        <w:b/>
        <w:bCs/>
      </w:rPr>
      <w:tblPr/>
      <w:tcPr>
        <w:tcBorders>
          <w:top w:val="single" w:sz="18" w:space="0" w:color="64A44C" w:themeColor="accent1" w:themeTint="BF"/>
        </w:tcBorders>
      </w:tcPr>
    </w:tblStylePr>
    <w:tblStylePr w:type="firstCol">
      <w:rPr>
        <w:b/>
        <w:bCs/>
      </w:rPr>
    </w:tblStylePr>
    <w:tblStylePr w:type="lastCol">
      <w:rPr>
        <w:b/>
        <w:bCs/>
      </w:rPr>
    </w:tblStylePr>
    <w:tblStylePr w:type="band1Vert">
      <w:tblPr/>
      <w:tcPr>
        <w:shd w:val="clear" w:color="auto" w:fill="96C684" w:themeFill="accent1" w:themeFillTint="7F"/>
      </w:tcPr>
    </w:tblStylePr>
    <w:tblStylePr w:type="band1Horz">
      <w:tblPr/>
      <w:tcPr>
        <w:shd w:val="clear" w:color="auto" w:fill="96C684" w:themeFill="accent1" w:themeFillTint="7F"/>
      </w:tcPr>
    </w:tblStylePr>
  </w:style>
  <w:style w:type="table" w:styleId="Gemiddeldraster1-accent2">
    <w:name w:val="Medium Grid 1 Accent 2"/>
    <w:basedOn w:val="Standaardtabel"/>
    <w:uiPriority w:val="99"/>
    <w:semiHidden/>
    <w:unhideWhenUsed/>
    <w:rsid w:val="003606ED"/>
    <w:pPr>
      <w:spacing w:line="240" w:lineRule="auto"/>
    </w:pPr>
    <w:tblPr>
      <w:tblStyleRowBandSize w:val="1"/>
      <w:tblStyleColBandSize w:val="1"/>
      <w:tblBorders>
        <w:top w:val="single" w:sz="8"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single" w:sz="8" w:space="0" w:color="CDEAC3" w:themeColor="accent2" w:themeTint="BF"/>
        <w:insideV w:val="single" w:sz="8" w:space="0" w:color="CDEAC3" w:themeColor="accent2" w:themeTint="BF"/>
      </w:tblBorders>
    </w:tblPr>
    <w:tcPr>
      <w:shd w:val="clear" w:color="auto" w:fill="EEF8EB" w:themeFill="accent2" w:themeFillTint="3F"/>
    </w:tcPr>
    <w:tblStylePr w:type="firstRow">
      <w:rPr>
        <w:b/>
        <w:bCs/>
      </w:rPr>
    </w:tblStylePr>
    <w:tblStylePr w:type="lastRow">
      <w:rPr>
        <w:b/>
        <w:bCs/>
      </w:rPr>
      <w:tblPr/>
      <w:tcPr>
        <w:tcBorders>
          <w:top w:val="single" w:sz="18" w:space="0" w:color="CDEAC3" w:themeColor="accent2" w:themeTint="BF"/>
        </w:tcBorders>
      </w:tcPr>
    </w:tblStylePr>
    <w:tblStylePr w:type="firstCol">
      <w:rPr>
        <w:b/>
        <w:bCs/>
      </w:rPr>
    </w:tblStylePr>
    <w:tblStylePr w:type="lastCol">
      <w:rPr>
        <w:b/>
        <w:bCs/>
      </w:rPr>
    </w:tblStylePr>
    <w:tblStylePr w:type="band1Vert">
      <w:tblPr/>
      <w:tcPr>
        <w:shd w:val="clear" w:color="auto" w:fill="DDF1D7" w:themeFill="accent2" w:themeFillTint="7F"/>
      </w:tcPr>
    </w:tblStylePr>
    <w:tblStylePr w:type="band1Horz">
      <w:tblPr/>
      <w:tcPr>
        <w:shd w:val="clear" w:color="auto" w:fill="DDF1D7" w:themeFill="accent2" w:themeFillTint="7F"/>
      </w:tcPr>
    </w:tblStylePr>
  </w:style>
  <w:style w:type="table" w:styleId="Gemiddeldraster1-accent3">
    <w:name w:val="Medium Grid 1 Accent 3"/>
    <w:basedOn w:val="Standaardtabel"/>
    <w:uiPriority w:val="99"/>
    <w:semiHidden/>
    <w:unhideWhenUsed/>
    <w:rsid w:val="003606ED"/>
    <w:pPr>
      <w:spacing w:line="240" w:lineRule="auto"/>
    </w:pPr>
    <w:tblPr>
      <w:tblStyleRowBandSize w:val="1"/>
      <w:tblStyleColBandSize w:val="1"/>
      <w:tblBorders>
        <w:top w:val="single" w:sz="8"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single" w:sz="8" w:space="0" w:color="A5CE96" w:themeColor="accent3" w:themeTint="BF"/>
        <w:insideV w:val="single" w:sz="8" w:space="0" w:color="A5CE96" w:themeColor="accent3" w:themeTint="BF"/>
      </w:tblBorders>
    </w:tblPr>
    <w:tcPr>
      <w:shd w:val="clear" w:color="auto" w:fill="E1EFDC" w:themeFill="accent3" w:themeFillTint="3F"/>
    </w:tcPr>
    <w:tblStylePr w:type="firstRow">
      <w:rPr>
        <w:b/>
        <w:bCs/>
      </w:rPr>
    </w:tblStylePr>
    <w:tblStylePr w:type="lastRow">
      <w:rPr>
        <w:b/>
        <w:bCs/>
      </w:rPr>
      <w:tblPr/>
      <w:tcPr>
        <w:tcBorders>
          <w:top w:val="single" w:sz="18" w:space="0" w:color="A5CE96" w:themeColor="accent3" w:themeTint="BF"/>
        </w:tcBorders>
      </w:tcPr>
    </w:tblStylePr>
    <w:tblStylePr w:type="firstCol">
      <w:rPr>
        <w:b/>
        <w:bCs/>
      </w:rPr>
    </w:tblStylePr>
    <w:tblStylePr w:type="lastCol">
      <w:rPr>
        <w:b/>
        <w:bCs/>
      </w:rPr>
    </w:tblStylePr>
    <w:tblStylePr w:type="band1Vert">
      <w:tblPr/>
      <w:tcPr>
        <w:shd w:val="clear" w:color="auto" w:fill="C3DEB9" w:themeFill="accent3" w:themeFillTint="7F"/>
      </w:tcPr>
    </w:tblStylePr>
    <w:tblStylePr w:type="band1Horz">
      <w:tblPr/>
      <w:tcPr>
        <w:shd w:val="clear" w:color="auto" w:fill="C3DEB9" w:themeFill="accent3" w:themeFillTint="7F"/>
      </w:tcPr>
    </w:tblStylePr>
  </w:style>
  <w:style w:type="table" w:styleId="Gemiddeldraster1-accent4">
    <w:name w:val="Medium Grid 1 Accent 4"/>
    <w:basedOn w:val="Standaardtabel"/>
    <w:uiPriority w:val="99"/>
    <w:semiHidden/>
    <w:unhideWhenUsed/>
    <w:rsid w:val="003606ED"/>
    <w:pPr>
      <w:spacing w:line="240" w:lineRule="auto"/>
    </w:pPr>
    <w:tblPr>
      <w:tblStyleRowBandSize w:val="1"/>
      <w:tblStyleColBandSize w:val="1"/>
      <w:tblBorders>
        <w:top w:val="single" w:sz="8"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single" w:sz="8" w:space="0" w:color="4C4C4C" w:themeColor="accent4" w:themeTint="BF"/>
        <w:insideV w:val="single" w:sz="8" w:space="0" w:color="4C4C4C" w:themeColor="accent4" w:themeTint="BF"/>
      </w:tblBorders>
    </w:tblPr>
    <w:tcPr>
      <w:shd w:val="clear" w:color="auto" w:fill="C4C4C4" w:themeFill="accent4" w:themeFillTint="3F"/>
    </w:tcPr>
    <w:tblStylePr w:type="firstRow">
      <w:rPr>
        <w:b/>
        <w:bCs/>
      </w:rPr>
    </w:tblStylePr>
    <w:tblStylePr w:type="lastRow">
      <w:rPr>
        <w:b/>
        <w:bCs/>
      </w:rPr>
      <w:tblPr/>
      <w:tcPr>
        <w:tcBorders>
          <w:top w:val="single" w:sz="18" w:space="0" w:color="4C4C4C" w:themeColor="accent4" w:themeTint="BF"/>
        </w:tcBorders>
      </w:tcPr>
    </w:tblStylePr>
    <w:tblStylePr w:type="firstCol">
      <w:rPr>
        <w:b/>
        <w:bCs/>
      </w:rPr>
    </w:tblStylePr>
    <w:tblStylePr w:type="lastCol">
      <w:rPr>
        <w:b/>
        <w:bCs/>
      </w:rPr>
    </w:tblStylePr>
    <w:tblStylePr w:type="band1Vert">
      <w:tblPr/>
      <w:tcPr>
        <w:shd w:val="clear" w:color="auto" w:fill="888888" w:themeFill="accent4" w:themeFillTint="7F"/>
      </w:tcPr>
    </w:tblStylePr>
    <w:tblStylePr w:type="band1Horz">
      <w:tblPr/>
      <w:tcPr>
        <w:shd w:val="clear" w:color="auto" w:fill="888888" w:themeFill="accent4" w:themeFillTint="7F"/>
      </w:tcPr>
    </w:tblStylePr>
  </w:style>
  <w:style w:type="table" w:styleId="Gemiddeldraster1-accent5">
    <w:name w:val="Medium Grid 1 Accent 5"/>
    <w:basedOn w:val="Standaardtabel"/>
    <w:uiPriority w:val="99"/>
    <w:semiHidden/>
    <w:unhideWhenUsed/>
    <w:rsid w:val="003606ED"/>
    <w:pPr>
      <w:spacing w:line="240" w:lineRule="auto"/>
    </w:pPr>
    <w:tblPr>
      <w:tblStyleRowBandSize w:val="1"/>
      <w:tblStyleColBandSize w:val="1"/>
      <w:tblBorders>
        <w:top w:val="single" w:sz="8"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single" w:sz="8" w:space="0" w:color="E8E8E8" w:themeColor="accent5" w:themeTint="BF"/>
        <w:insideV w:val="single" w:sz="8" w:space="0" w:color="E8E8E8" w:themeColor="accent5" w:themeTint="BF"/>
      </w:tblBorders>
    </w:tblPr>
    <w:tcPr>
      <w:shd w:val="clear" w:color="auto" w:fill="F7F7F7" w:themeFill="accent5" w:themeFillTint="3F"/>
    </w:tcPr>
    <w:tblStylePr w:type="firstRow">
      <w:rPr>
        <w:b/>
        <w:bCs/>
      </w:rPr>
    </w:tblStylePr>
    <w:tblStylePr w:type="lastRow">
      <w:rPr>
        <w:b/>
        <w:bCs/>
      </w:rPr>
      <w:tblPr/>
      <w:tcPr>
        <w:tcBorders>
          <w:top w:val="single" w:sz="18" w:space="0" w:color="E8E8E8" w:themeColor="accent5" w:themeTint="BF"/>
        </w:tcBorders>
      </w:tcPr>
    </w:tblStylePr>
    <w:tblStylePr w:type="firstCol">
      <w:rPr>
        <w:b/>
        <w:bCs/>
      </w:rPr>
    </w:tblStylePr>
    <w:tblStylePr w:type="lastCol">
      <w:rPr>
        <w:b/>
        <w:bCs/>
      </w:rPr>
    </w:tblStylePr>
    <w:tblStylePr w:type="band1Vert">
      <w:tblPr/>
      <w:tcPr>
        <w:shd w:val="clear" w:color="auto" w:fill="F0F0F0" w:themeFill="accent5" w:themeFillTint="7F"/>
      </w:tcPr>
    </w:tblStylePr>
    <w:tblStylePr w:type="band1Horz">
      <w:tblPr/>
      <w:tcPr>
        <w:shd w:val="clear" w:color="auto" w:fill="F0F0F0" w:themeFill="accent5" w:themeFillTint="7F"/>
      </w:tcPr>
    </w:tblStylePr>
  </w:style>
  <w:style w:type="table" w:styleId="Gemiddeldraster1-accent6">
    <w:name w:val="Medium Grid 1 Accent 6"/>
    <w:basedOn w:val="Standaardtabel"/>
    <w:uiPriority w:val="99"/>
    <w:semiHidden/>
    <w:unhideWhenUsed/>
    <w:rsid w:val="003606ED"/>
    <w:pPr>
      <w:spacing w:line="240" w:lineRule="auto"/>
    </w:pPr>
    <w:tblPr>
      <w:tblStyleRowBandSize w:val="1"/>
      <w:tblStyleColBandSize w:val="1"/>
      <w:tblBorders>
        <w:top w:val="single" w:sz="8"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single" w:sz="8" w:space="0" w:color="C5C5C5" w:themeColor="accent6" w:themeTint="BF"/>
        <w:insideV w:val="single" w:sz="8" w:space="0" w:color="C5C5C5" w:themeColor="accent6" w:themeTint="BF"/>
      </w:tblBorders>
    </w:tblPr>
    <w:tcPr>
      <w:shd w:val="clear" w:color="auto" w:fill="EBEBEB" w:themeFill="accent6" w:themeFillTint="3F"/>
    </w:tcPr>
    <w:tblStylePr w:type="firstRow">
      <w:rPr>
        <w:b/>
        <w:bCs/>
      </w:rPr>
    </w:tblStylePr>
    <w:tblStylePr w:type="lastRow">
      <w:rPr>
        <w:b/>
        <w:bCs/>
      </w:rPr>
      <w:tblPr/>
      <w:tcPr>
        <w:tcBorders>
          <w:top w:val="single" w:sz="18" w:space="0" w:color="C5C5C5" w:themeColor="accent6" w:themeTint="BF"/>
        </w:tcBorders>
      </w:tcPr>
    </w:tblStylePr>
    <w:tblStylePr w:type="firstCol">
      <w:rPr>
        <w:b/>
        <w:bCs/>
      </w:rPr>
    </w:tblStylePr>
    <w:tblStylePr w:type="lastCol">
      <w:rPr>
        <w:b/>
        <w:bCs/>
      </w:rPr>
    </w:tblStylePr>
    <w:tblStylePr w:type="band1Vert">
      <w:tblPr/>
      <w:tcPr>
        <w:shd w:val="clear" w:color="auto" w:fill="D8D8D8" w:themeFill="accent6" w:themeFillTint="7F"/>
      </w:tcPr>
    </w:tblStylePr>
    <w:tblStylePr w:type="band1Horz">
      <w:tblPr/>
      <w:tcPr>
        <w:shd w:val="clear" w:color="auto" w:fill="D8D8D8" w:themeFill="accent6" w:themeFillTint="7F"/>
      </w:tcPr>
    </w:tblStylePr>
  </w:style>
  <w:style w:type="table" w:styleId="Gemiddeldraster2">
    <w:name w:val="Medium Grid 2"/>
    <w:basedOn w:val="Standaardtabel"/>
    <w:uiPriority w:val="99"/>
    <w:semiHidden/>
    <w:unhideWhenUsed/>
    <w:rsid w:val="003606ED"/>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unhideWhenUsed/>
    <w:rsid w:val="003606ED"/>
    <w:pPr>
      <w:spacing w:line="240" w:lineRule="auto"/>
    </w:pPr>
    <w:rPr>
      <w:rFonts w:eastAsiaTheme="majorEastAsia" w:cs="Arial"/>
      <w:color w:val="000000" w:themeColor="text1"/>
    </w:r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insideH w:val="single" w:sz="8" w:space="0" w:color="3F6730" w:themeColor="accent1"/>
        <w:insideV w:val="single" w:sz="8" w:space="0" w:color="3F6730" w:themeColor="accent1"/>
      </w:tblBorders>
    </w:tblPr>
    <w:tcPr>
      <w:shd w:val="clear" w:color="auto" w:fill="CBE2C2" w:themeFill="accent1" w:themeFillTint="3F"/>
    </w:tcPr>
    <w:tblStylePr w:type="firstRow">
      <w:rPr>
        <w:b/>
        <w:bCs/>
        <w:color w:val="000000" w:themeColor="text1"/>
      </w:rPr>
      <w:tblPr/>
      <w:tcPr>
        <w:shd w:val="clear" w:color="auto" w:fill="EAF3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8CD" w:themeFill="accent1" w:themeFillTint="33"/>
      </w:tcPr>
    </w:tblStylePr>
    <w:tblStylePr w:type="band1Vert">
      <w:tblPr/>
      <w:tcPr>
        <w:shd w:val="clear" w:color="auto" w:fill="96C684" w:themeFill="accent1" w:themeFillTint="7F"/>
      </w:tcPr>
    </w:tblStylePr>
    <w:tblStylePr w:type="band1Horz">
      <w:tblPr/>
      <w:tcPr>
        <w:tcBorders>
          <w:insideH w:val="single" w:sz="6" w:space="0" w:color="3F6730" w:themeColor="accent1"/>
          <w:insideV w:val="single" w:sz="6" w:space="0" w:color="3F6730" w:themeColor="accent1"/>
        </w:tcBorders>
        <w:shd w:val="clear" w:color="auto" w:fill="96C68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unhideWhenUsed/>
    <w:rsid w:val="003606ED"/>
    <w:pPr>
      <w:spacing w:line="240" w:lineRule="auto"/>
    </w:pPr>
    <w:rPr>
      <w:rFonts w:eastAsiaTheme="majorEastAsia" w:cs="Arial"/>
      <w:color w:val="000000" w:themeColor="text1"/>
    </w:r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insideH w:val="single" w:sz="8" w:space="0" w:color="BDE3AF" w:themeColor="accent2"/>
        <w:insideV w:val="single" w:sz="8" w:space="0" w:color="BDE3AF" w:themeColor="accent2"/>
      </w:tblBorders>
    </w:tblPr>
    <w:tcPr>
      <w:shd w:val="clear" w:color="auto" w:fill="EEF8EB" w:themeFill="accent2" w:themeFillTint="3F"/>
    </w:tcPr>
    <w:tblStylePr w:type="firstRow">
      <w:rPr>
        <w:b/>
        <w:bCs/>
        <w:color w:val="000000" w:themeColor="text1"/>
      </w:rPr>
      <w:tblPr/>
      <w:tcPr>
        <w:shd w:val="clear" w:color="auto" w:fill="F8FC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9EE" w:themeFill="accent2" w:themeFillTint="33"/>
      </w:tcPr>
    </w:tblStylePr>
    <w:tblStylePr w:type="band1Vert">
      <w:tblPr/>
      <w:tcPr>
        <w:shd w:val="clear" w:color="auto" w:fill="DDF1D7" w:themeFill="accent2" w:themeFillTint="7F"/>
      </w:tcPr>
    </w:tblStylePr>
    <w:tblStylePr w:type="band1Horz">
      <w:tblPr/>
      <w:tcPr>
        <w:tcBorders>
          <w:insideH w:val="single" w:sz="6" w:space="0" w:color="BDE3AF" w:themeColor="accent2"/>
          <w:insideV w:val="single" w:sz="6" w:space="0" w:color="BDE3AF" w:themeColor="accent2"/>
        </w:tcBorders>
        <w:shd w:val="clear" w:color="auto" w:fill="DDF1D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unhideWhenUsed/>
    <w:rsid w:val="003606ED"/>
    <w:pPr>
      <w:spacing w:line="240" w:lineRule="auto"/>
    </w:pPr>
    <w:rPr>
      <w:rFonts w:eastAsiaTheme="majorEastAsia" w:cs="Arial"/>
      <w:color w:val="000000" w:themeColor="text1"/>
    </w:r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insideH w:val="single" w:sz="8" w:space="0" w:color="87BE73" w:themeColor="accent3"/>
        <w:insideV w:val="single" w:sz="8" w:space="0" w:color="87BE73" w:themeColor="accent3"/>
      </w:tblBorders>
    </w:tblPr>
    <w:tcPr>
      <w:shd w:val="clear" w:color="auto" w:fill="E1EFDC" w:themeFill="accent3" w:themeFillTint="3F"/>
    </w:tcPr>
    <w:tblStylePr w:type="firstRow">
      <w:rPr>
        <w:b/>
        <w:bCs/>
        <w:color w:val="000000" w:themeColor="text1"/>
      </w:rPr>
      <w:tblPr/>
      <w:tcPr>
        <w:shd w:val="clear" w:color="auto" w:fill="F3F8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2E3" w:themeFill="accent3" w:themeFillTint="33"/>
      </w:tcPr>
    </w:tblStylePr>
    <w:tblStylePr w:type="band1Vert">
      <w:tblPr/>
      <w:tcPr>
        <w:shd w:val="clear" w:color="auto" w:fill="C3DEB9" w:themeFill="accent3" w:themeFillTint="7F"/>
      </w:tcPr>
    </w:tblStylePr>
    <w:tblStylePr w:type="band1Horz">
      <w:tblPr/>
      <w:tcPr>
        <w:tcBorders>
          <w:insideH w:val="single" w:sz="6" w:space="0" w:color="87BE73" w:themeColor="accent3"/>
          <w:insideV w:val="single" w:sz="6" w:space="0" w:color="87BE73" w:themeColor="accent3"/>
        </w:tcBorders>
        <w:shd w:val="clear" w:color="auto" w:fill="C3DEB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unhideWhenUsed/>
    <w:rsid w:val="003606ED"/>
    <w:pPr>
      <w:spacing w:line="240" w:lineRule="auto"/>
    </w:pPr>
    <w:rPr>
      <w:rFonts w:eastAsiaTheme="majorEastAsia" w:cs="Arial"/>
      <w:color w:val="000000" w:themeColor="text1"/>
    </w:r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insideH w:val="single" w:sz="8" w:space="0" w:color="111111" w:themeColor="accent4"/>
        <w:insideV w:val="single" w:sz="8" w:space="0" w:color="111111" w:themeColor="accent4"/>
      </w:tblBorders>
    </w:tblPr>
    <w:tcPr>
      <w:shd w:val="clear" w:color="auto" w:fill="C4C4C4" w:themeFill="accent4" w:themeFillTint="3F"/>
    </w:tcPr>
    <w:tblStylePr w:type="firstRow">
      <w:rPr>
        <w:b/>
        <w:bCs/>
        <w:color w:val="000000" w:themeColor="text1"/>
      </w:rPr>
      <w:tblPr/>
      <w:tcPr>
        <w:shd w:val="clear" w:color="auto" w:fill="E7E7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CFCF" w:themeFill="accent4" w:themeFillTint="33"/>
      </w:tcPr>
    </w:tblStylePr>
    <w:tblStylePr w:type="band1Vert">
      <w:tblPr/>
      <w:tcPr>
        <w:shd w:val="clear" w:color="auto" w:fill="888888" w:themeFill="accent4" w:themeFillTint="7F"/>
      </w:tcPr>
    </w:tblStylePr>
    <w:tblStylePr w:type="band1Horz">
      <w:tblPr/>
      <w:tcPr>
        <w:tcBorders>
          <w:insideH w:val="single" w:sz="6" w:space="0" w:color="111111" w:themeColor="accent4"/>
          <w:insideV w:val="single" w:sz="6" w:space="0" w:color="111111" w:themeColor="accent4"/>
        </w:tcBorders>
        <w:shd w:val="clear" w:color="auto" w:fill="888888"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unhideWhenUsed/>
    <w:rsid w:val="003606ED"/>
    <w:pPr>
      <w:spacing w:line="240" w:lineRule="auto"/>
    </w:pPr>
    <w:rPr>
      <w:rFonts w:eastAsiaTheme="majorEastAsia" w:cs="Arial"/>
      <w:color w:val="000000" w:themeColor="text1"/>
    </w:r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insideH w:val="single" w:sz="8" w:space="0" w:color="E1E1E1" w:themeColor="accent5"/>
        <w:insideV w:val="single" w:sz="8" w:space="0" w:color="E1E1E1" w:themeColor="accent5"/>
      </w:tblBorders>
    </w:tblPr>
    <w:tcPr>
      <w:shd w:val="clear" w:color="auto" w:fill="F7F7F7" w:themeFill="accent5" w:themeFillTint="3F"/>
    </w:tcPr>
    <w:tblStylePr w:type="firstRow">
      <w:rPr>
        <w:b/>
        <w:bCs/>
        <w:color w:val="000000" w:themeColor="text1"/>
      </w:rPr>
      <w:tblPr/>
      <w:tcPr>
        <w:shd w:val="clear" w:color="auto" w:fill="FC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5" w:themeFillTint="33"/>
      </w:tcPr>
    </w:tblStylePr>
    <w:tblStylePr w:type="band1Vert">
      <w:tblPr/>
      <w:tcPr>
        <w:shd w:val="clear" w:color="auto" w:fill="F0F0F0" w:themeFill="accent5" w:themeFillTint="7F"/>
      </w:tcPr>
    </w:tblStylePr>
    <w:tblStylePr w:type="band1Horz">
      <w:tblPr/>
      <w:tcPr>
        <w:tcBorders>
          <w:insideH w:val="single" w:sz="6" w:space="0" w:color="E1E1E1" w:themeColor="accent5"/>
          <w:insideV w:val="single" w:sz="6" w:space="0" w:color="E1E1E1" w:themeColor="accent5"/>
        </w:tcBorders>
        <w:shd w:val="clear" w:color="auto" w:fill="F0F0F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unhideWhenUsed/>
    <w:rsid w:val="003606ED"/>
    <w:pPr>
      <w:spacing w:line="240" w:lineRule="auto"/>
    </w:pPr>
    <w:rPr>
      <w:rFonts w:eastAsiaTheme="majorEastAsia" w:cs="Arial"/>
      <w:color w:val="000000" w:themeColor="text1"/>
    </w:r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insideH w:val="single" w:sz="8" w:space="0" w:color="B2B2B2" w:themeColor="accent6"/>
        <w:insideV w:val="single" w:sz="8" w:space="0" w:color="B2B2B2" w:themeColor="accent6"/>
      </w:tblBorders>
    </w:tblPr>
    <w:tcPr>
      <w:shd w:val="clear" w:color="auto" w:fill="EBEBEB" w:themeFill="accent6" w:themeFillTint="3F"/>
    </w:tcPr>
    <w:tblStylePr w:type="firstRow">
      <w:rPr>
        <w:b/>
        <w:bCs/>
        <w:color w:val="000000" w:themeColor="text1"/>
      </w:rPr>
      <w:tblPr/>
      <w:tcPr>
        <w:shd w:val="clear" w:color="auto" w:fill="F7F7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6" w:themeFillTint="33"/>
      </w:tcPr>
    </w:tblStylePr>
    <w:tblStylePr w:type="band1Vert">
      <w:tblPr/>
      <w:tcPr>
        <w:shd w:val="clear" w:color="auto" w:fill="D8D8D8" w:themeFill="accent6" w:themeFillTint="7F"/>
      </w:tcPr>
    </w:tblStylePr>
    <w:tblStylePr w:type="band1Horz">
      <w:tblPr/>
      <w:tcPr>
        <w:tcBorders>
          <w:insideH w:val="single" w:sz="6" w:space="0" w:color="B2B2B2" w:themeColor="accent6"/>
          <w:insideV w:val="single" w:sz="6" w:space="0" w:color="B2B2B2" w:themeColor="accent6"/>
        </w:tcBorders>
        <w:shd w:val="clear" w:color="auto" w:fill="D8D8D8"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unhideWhenUsed/>
    <w:rsid w:val="003606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unhideWhenUsed/>
    <w:rsid w:val="003606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2C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73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73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73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73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C6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C684" w:themeFill="accent1" w:themeFillTint="7F"/>
      </w:tcPr>
    </w:tblStylePr>
  </w:style>
  <w:style w:type="table" w:styleId="Gemiddeldraster3-accent2">
    <w:name w:val="Medium Grid 3 Accent 2"/>
    <w:basedOn w:val="Standaardtabel"/>
    <w:uiPriority w:val="99"/>
    <w:semiHidden/>
    <w:unhideWhenUsed/>
    <w:rsid w:val="003606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8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E3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E3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E3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E3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F1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F1D7" w:themeFill="accent2" w:themeFillTint="7F"/>
      </w:tcPr>
    </w:tblStylePr>
  </w:style>
  <w:style w:type="table" w:styleId="Gemiddeldraster3-accent3">
    <w:name w:val="Medium Grid 3 Accent 3"/>
    <w:basedOn w:val="Standaardtabel"/>
    <w:uiPriority w:val="99"/>
    <w:semiHidden/>
    <w:unhideWhenUsed/>
    <w:rsid w:val="003606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BE7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BE7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BE7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BE7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DEB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DEB9" w:themeFill="accent3" w:themeFillTint="7F"/>
      </w:tcPr>
    </w:tblStylePr>
  </w:style>
  <w:style w:type="table" w:styleId="Gemiddeldraster3-accent4">
    <w:name w:val="Medium Grid 3 Accent 4"/>
    <w:basedOn w:val="Standaardtabel"/>
    <w:uiPriority w:val="99"/>
    <w:semiHidden/>
    <w:unhideWhenUsed/>
    <w:rsid w:val="003606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111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111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111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111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88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8888" w:themeFill="accent4" w:themeFillTint="7F"/>
      </w:tcPr>
    </w:tblStylePr>
  </w:style>
  <w:style w:type="table" w:styleId="Gemiddeldraster3-accent5">
    <w:name w:val="Medium Grid 3 Accent 5"/>
    <w:basedOn w:val="Standaardtabel"/>
    <w:uiPriority w:val="99"/>
    <w:semiHidden/>
    <w:unhideWhenUsed/>
    <w:rsid w:val="003606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7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E1E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E1E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E1E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E1E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F0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F0F0" w:themeFill="accent5" w:themeFillTint="7F"/>
      </w:tcPr>
    </w:tblStylePr>
  </w:style>
  <w:style w:type="table" w:styleId="Gemiddeldraster3-accent6">
    <w:name w:val="Medium Grid 3 Accent 6"/>
    <w:basedOn w:val="Standaardtabel"/>
    <w:uiPriority w:val="99"/>
    <w:semiHidden/>
    <w:unhideWhenUsed/>
    <w:rsid w:val="003606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6" w:themeFillTint="7F"/>
      </w:tcPr>
    </w:tblStylePr>
  </w:style>
  <w:style w:type="table" w:styleId="Gemiddeldelijst1">
    <w:name w:val="Medium List 1"/>
    <w:basedOn w:val="Standaardtabel"/>
    <w:uiPriority w:val="99"/>
    <w:semiHidden/>
    <w:unhideWhenUsed/>
    <w:rsid w:val="003606E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unhideWhenUsed/>
    <w:rsid w:val="003606ED"/>
    <w:pPr>
      <w:spacing w:line="240" w:lineRule="auto"/>
    </w:pPr>
    <w:rPr>
      <w:color w:val="000000" w:themeColor="text1"/>
    </w:rPr>
    <w:tblPr>
      <w:tblStyleRowBandSize w:val="1"/>
      <w:tblStyleColBandSize w:val="1"/>
      <w:tblBorders>
        <w:top w:val="single" w:sz="8" w:space="0" w:color="3F6730" w:themeColor="accent1"/>
        <w:bottom w:val="single" w:sz="8" w:space="0" w:color="3F6730" w:themeColor="accent1"/>
      </w:tblBorders>
    </w:tblPr>
    <w:tblStylePr w:type="firstRow">
      <w:rPr>
        <w:rFonts w:asciiTheme="majorHAnsi" w:eastAsiaTheme="majorEastAsia" w:hAnsiTheme="majorHAnsi" w:cstheme="majorBidi"/>
      </w:rPr>
      <w:tblPr/>
      <w:tcPr>
        <w:tcBorders>
          <w:top w:val="nil"/>
          <w:bottom w:val="single" w:sz="8" w:space="0" w:color="3F6730" w:themeColor="accent1"/>
        </w:tcBorders>
      </w:tcPr>
    </w:tblStylePr>
    <w:tblStylePr w:type="lastRow">
      <w:rPr>
        <w:b/>
        <w:bCs/>
        <w:color w:val="111111" w:themeColor="text2"/>
      </w:rPr>
      <w:tblPr/>
      <w:tcPr>
        <w:tcBorders>
          <w:top w:val="single" w:sz="8" w:space="0" w:color="3F6730" w:themeColor="accent1"/>
          <w:bottom w:val="single" w:sz="8" w:space="0" w:color="3F6730" w:themeColor="accent1"/>
        </w:tcBorders>
      </w:tcPr>
    </w:tblStylePr>
    <w:tblStylePr w:type="firstCol">
      <w:rPr>
        <w:b/>
        <w:bCs/>
      </w:rPr>
    </w:tblStylePr>
    <w:tblStylePr w:type="lastCol">
      <w:rPr>
        <w:b/>
        <w:bCs/>
      </w:rPr>
      <w:tblPr/>
      <w:tcPr>
        <w:tcBorders>
          <w:top w:val="single" w:sz="8" w:space="0" w:color="3F6730" w:themeColor="accent1"/>
          <w:bottom w:val="single" w:sz="8" w:space="0" w:color="3F6730" w:themeColor="accent1"/>
        </w:tcBorders>
      </w:tcPr>
    </w:tblStylePr>
    <w:tblStylePr w:type="band1Vert">
      <w:tblPr/>
      <w:tcPr>
        <w:shd w:val="clear" w:color="auto" w:fill="CBE2C2" w:themeFill="accent1" w:themeFillTint="3F"/>
      </w:tcPr>
    </w:tblStylePr>
    <w:tblStylePr w:type="band1Horz">
      <w:tblPr/>
      <w:tcPr>
        <w:shd w:val="clear" w:color="auto" w:fill="CBE2C2" w:themeFill="accent1" w:themeFillTint="3F"/>
      </w:tcPr>
    </w:tblStylePr>
  </w:style>
  <w:style w:type="table" w:styleId="Gemiddeldelijst1-accent2">
    <w:name w:val="Medium List 1 Accent 2"/>
    <w:basedOn w:val="Standaardtabel"/>
    <w:uiPriority w:val="99"/>
    <w:semiHidden/>
    <w:unhideWhenUsed/>
    <w:rsid w:val="003606ED"/>
    <w:pPr>
      <w:spacing w:line="240" w:lineRule="auto"/>
    </w:pPr>
    <w:rPr>
      <w:color w:val="000000" w:themeColor="text1"/>
    </w:rPr>
    <w:tblPr>
      <w:tblStyleRowBandSize w:val="1"/>
      <w:tblStyleColBandSize w:val="1"/>
      <w:tblBorders>
        <w:top w:val="single" w:sz="8" w:space="0" w:color="BDE3AF" w:themeColor="accent2"/>
        <w:bottom w:val="single" w:sz="8" w:space="0" w:color="BDE3AF" w:themeColor="accent2"/>
      </w:tblBorders>
    </w:tblPr>
    <w:tblStylePr w:type="firstRow">
      <w:rPr>
        <w:rFonts w:asciiTheme="majorHAnsi" w:eastAsiaTheme="majorEastAsia" w:hAnsiTheme="majorHAnsi" w:cstheme="majorBidi"/>
      </w:rPr>
      <w:tblPr/>
      <w:tcPr>
        <w:tcBorders>
          <w:top w:val="nil"/>
          <w:bottom w:val="single" w:sz="8" w:space="0" w:color="BDE3AF" w:themeColor="accent2"/>
        </w:tcBorders>
      </w:tcPr>
    </w:tblStylePr>
    <w:tblStylePr w:type="lastRow">
      <w:rPr>
        <w:b/>
        <w:bCs/>
        <w:color w:val="111111" w:themeColor="text2"/>
      </w:rPr>
      <w:tblPr/>
      <w:tcPr>
        <w:tcBorders>
          <w:top w:val="single" w:sz="8" w:space="0" w:color="BDE3AF" w:themeColor="accent2"/>
          <w:bottom w:val="single" w:sz="8" w:space="0" w:color="BDE3AF" w:themeColor="accent2"/>
        </w:tcBorders>
      </w:tcPr>
    </w:tblStylePr>
    <w:tblStylePr w:type="firstCol">
      <w:rPr>
        <w:b/>
        <w:bCs/>
      </w:rPr>
    </w:tblStylePr>
    <w:tblStylePr w:type="lastCol">
      <w:rPr>
        <w:b/>
        <w:bCs/>
      </w:rPr>
      <w:tblPr/>
      <w:tcPr>
        <w:tcBorders>
          <w:top w:val="single" w:sz="8" w:space="0" w:color="BDE3AF" w:themeColor="accent2"/>
          <w:bottom w:val="single" w:sz="8" w:space="0" w:color="BDE3AF" w:themeColor="accent2"/>
        </w:tcBorders>
      </w:tcPr>
    </w:tblStylePr>
    <w:tblStylePr w:type="band1Vert">
      <w:tblPr/>
      <w:tcPr>
        <w:shd w:val="clear" w:color="auto" w:fill="EEF8EB" w:themeFill="accent2" w:themeFillTint="3F"/>
      </w:tcPr>
    </w:tblStylePr>
    <w:tblStylePr w:type="band1Horz">
      <w:tblPr/>
      <w:tcPr>
        <w:shd w:val="clear" w:color="auto" w:fill="EEF8EB" w:themeFill="accent2" w:themeFillTint="3F"/>
      </w:tcPr>
    </w:tblStylePr>
  </w:style>
  <w:style w:type="table" w:styleId="Gemiddeldelijst1-accent3">
    <w:name w:val="Medium List 1 Accent 3"/>
    <w:basedOn w:val="Standaardtabel"/>
    <w:uiPriority w:val="99"/>
    <w:semiHidden/>
    <w:unhideWhenUsed/>
    <w:rsid w:val="003606ED"/>
    <w:pPr>
      <w:spacing w:line="240" w:lineRule="auto"/>
    </w:pPr>
    <w:rPr>
      <w:color w:val="000000" w:themeColor="text1"/>
    </w:rPr>
    <w:tblPr>
      <w:tblStyleRowBandSize w:val="1"/>
      <w:tblStyleColBandSize w:val="1"/>
      <w:tblBorders>
        <w:top w:val="single" w:sz="8" w:space="0" w:color="87BE73" w:themeColor="accent3"/>
        <w:bottom w:val="single" w:sz="8" w:space="0" w:color="87BE73" w:themeColor="accent3"/>
      </w:tblBorders>
    </w:tblPr>
    <w:tblStylePr w:type="firstRow">
      <w:rPr>
        <w:rFonts w:asciiTheme="majorHAnsi" w:eastAsiaTheme="majorEastAsia" w:hAnsiTheme="majorHAnsi" w:cstheme="majorBidi"/>
      </w:rPr>
      <w:tblPr/>
      <w:tcPr>
        <w:tcBorders>
          <w:top w:val="nil"/>
          <w:bottom w:val="single" w:sz="8" w:space="0" w:color="87BE73" w:themeColor="accent3"/>
        </w:tcBorders>
      </w:tcPr>
    </w:tblStylePr>
    <w:tblStylePr w:type="lastRow">
      <w:rPr>
        <w:b/>
        <w:bCs/>
        <w:color w:val="111111" w:themeColor="text2"/>
      </w:rPr>
      <w:tblPr/>
      <w:tcPr>
        <w:tcBorders>
          <w:top w:val="single" w:sz="8" w:space="0" w:color="87BE73" w:themeColor="accent3"/>
          <w:bottom w:val="single" w:sz="8" w:space="0" w:color="87BE73" w:themeColor="accent3"/>
        </w:tcBorders>
      </w:tcPr>
    </w:tblStylePr>
    <w:tblStylePr w:type="firstCol">
      <w:rPr>
        <w:b/>
        <w:bCs/>
      </w:rPr>
    </w:tblStylePr>
    <w:tblStylePr w:type="lastCol">
      <w:rPr>
        <w:b/>
        <w:bCs/>
      </w:rPr>
      <w:tblPr/>
      <w:tcPr>
        <w:tcBorders>
          <w:top w:val="single" w:sz="8" w:space="0" w:color="87BE73" w:themeColor="accent3"/>
          <w:bottom w:val="single" w:sz="8" w:space="0" w:color="87BE73" w:themeColor="accent3"/>
        </w:tcBorders>
      </w:tcPr>
    </w:tblStylePr>
    <w:tblStylePr w:type="band1Vert">
      <w:tblPr/>
      <w:tcPr>
        <w:shd w:val="clear" w:color="auto" w:fill="E1EFDC" w:themeFill="accent3" w:themeFillTint="3F"/>
      </w:tcPr>
    </w:tblStylePr>
    <w:tblStylePr w:type="band1Horz">
      <w:tblPr/>
      <w:tcPr>
        <w:shd w:val="clear" w:color="auto" w:fill="E1EFDC" w:themeFill="accent3" w:themeFillTint="3F"/>
      </w:tcPr>
    </w:tblStylePr>
  </w:style>
  <w:style w:type="table" w:styleId="Gemiddeldelijst1-accent4">
    <w:name w:val="Medium List 1 Accent 4"/>
    <w:basedOn w:val="Standaardtabel"/>
    <w:uiPriority w:val="99"/>
    <w:semiHidden/>
    <w:unhideWhenUsed/>
    <w:rsid w:val="003606ED"/>
    <w:pPr>
      <w:spacing w:line="240" w:lineRule="auto"/>
    </w:pPr>
    <w:rPr>
      <w:color w:val="000000" w:themeColor="text1"/>
    </w:rPr>
    <w:tblPr>
      <w:tblStyleRowBandSize w:val="1"/>
      <w:tblStyleColBandSize w:val="1"/>
      <w:tblBorders>
        <w:top w:val="single" w:sz="8" w:space="0" w:color="111111" w:themeColor="accent4"/>
        <w:bottom w:val="single" w:sz="8" w:space="0" w:color="111111" w:themeColor="accent4"/>
      </w:tblBorders>
    </w:tblPr>
    <w:tblStylePr w:type="firstRow">
      <w:rPr>
        <w:rFonts w:asciiTheme="majorHAnsi" w:eastAsiaTheme="majorEastAsia" w:hAnsiTheme="majorHAnsi" w:cstheme="majorBidi"/>
      </w:rPr>
      <w:tblPr/>
      <w:tcPr>
        <w:tcBorders>
          <w:top w:val="nil"/>
          <w:bottom w:val="single" w:sz="8" w:space="0" w:color="111111" w:themeColor="accent4"/>
        </w:tcBorders>
      </w:tcPr>
    </w:tblStylePr>
    <w:tblStylePr w:type="lastRow">
      <w:rPr>
        <w:b/>
        <w:bCs/>
        <w:color w:val="111111" w:themeColor="text2"/>
      </w:rPr>
      <w:tblPr/>
      <w:tcPr>
        <w:tcBorders>
          <w:top w:val="single" w:sz="8" w:space="0" w:color="111111" w:themeColor="accent4"/>
          <w:bottom w:val="single" w:sz="8" w:space="0" w:color="111111" w:themeColor="accent4"/>
        </w:tcBorders>
      </w:tcPr>
    </w:tblStylePr>
    <w:tblStylePr w:type="firstCol">
      <w:rPr>
        <w:b/>
        <w:bCs/>
      </w:rPr>
    </w:tblStylePr>
    <w:tblStylePr w:type="lastCol">
      <w:rPr>
        <w:b/>
        <w:bCs/>
      </w:rPr>
      <w:tblPr/>
      <w:tcPr>
        <w:tcBorders>
          <w:top w:val="single" w:sz="8" w:space="0" w:color="111111" w:themeColor="accent4"/>
          <w:bottom w:val="single" w:sz="8" w:space="0" w:color="111111" w:themeColor="accent4"/>
        </w:tcBorders>
      </w:tcPr>
    </w:tblStylePr>
    <w:tblStylePr w:type="band1Vert">
      <w:tblPr/>
      <w:tcPr>
        <w:shd w:val="clear" w:color="auto" w:fill="C4C4C4" w:themeFill="accent4" w:themeFillTint="3F"/>
      </w:tcPr>
    </w:tblStylePr>
    <w:tblStylePr w:type="band1Horz">
      <w:tblPr/>
      <w:tcPr>
        <w:shd w:val="clear" w:color="auto" w:fill="C4C4C4" w:themeFill="accent4" w:themeFillTint="3F"/>
      </w:tcPr>
    </w:tblStylePr>
  </w:style>
  <w:style w:type="table" w:styleId="Gemiddeldelijst1-accent5">
    <w:name w:val="Medium List 1 Accent 5"/>
    <w:basedOn w:val="Standaardtabel"/>
    <w:uiPriority w:val="99"/>
    <w:semiHidden/>
    <w:unhideWhenUsed/>
    <w:rsid w:val="003606ED"/>
    <w:pPr>
      <w:spacing w:line="240" w:lineRule="auto"/>
    </w:pPr>
    <w:rPr>
      <w:color w:val="000000" w:themeColor="text1"/>
    </w:rPr>
    <w:tblPr>
      <w:tblStyleRowBandSize w:val="1"/>
      <w:tblStyleColBandSize w:val="1"/>
      <w:tblBorders>
        <w:top w:val="single" w:sz="8" w:space="0" w:color="E1E1E1" w:themeColor="accent5"/>
        <w:bottom w:val="single" w:sz="8" w:space="0" w:color="E1E1E1" w:themeColor="accent5"/>
      </w:tblBorders>
    </w:tblPr>
    <w:tblStylePr w:type="firstRow">
      <w:rPr>
        <w:rFonts w:asciiTheme="majorHAnsi" w:eastAsiaTheme="majorEastAsia" w:hAnsiTheme="majorHAnsi" w:cstheme="majorBidi"/>
      </w:rPr>
      <w:tblPr/>
      <w:tcPr>
        <w:tcBorders>
          <w:top w:val="nil"/>
          <w:bottom w:val="single" w:sz="8" w:space="0" w:color="E1E1E1" w:themeColor="accent5"/>
        </w:tcBorders>
      </w:tcPr>
    </w:tblStylePr>
    <w:tblStylePr w:type="lastRow">
      <w:rPr>
        <w:b/>
        <w:bCs/>
        <w:color w:val="111111" w:themeColor="text2"/>
      </w:rPr>
      <w:tblPr/>
      <w:tcPr>
        <w:tcBorders>
          <w:top w:val="single" w:sz="8" w:space="0" w:color="E1E1E1" w:themeColor="accent5"/>
          <w:bottom w:val="single" w:sz="8" w:space="0" w:color="E1E1E1" w:themeColor="accent5"/>
        </w:tcBorders>
      </w:tcPr>
    </w:tblStylePr>
    <w:tblStylePr w:type="firstCol">
      <w:rPr>
        <w:b/>
        <w:bCs/>
      </w:rPr>
    </w:tblStylePr>
    <w:tblStylePr w:type="lastCol">
      <w:rPr>
        <w:b/>
        <w:bCs/>
      </w:rPr>
      <w:tblPr/>
      <w:tcPr>
        <w:tcBorders>
          <w:top w:val="single" w:sz="8" w:space="0" w:color="E1E1E1" w:themeColor="accent5"/>
          <w:bottom w:val="single" w:sz="8" w:space="0" w:color="E1E1E1" w:themeColor="accent5"/>
        </w:tcBorders>
      </w:tcPr>
    </w:tblStylePr>
    <w:tblStylePr w:type="band1Vert">
      <w:tblPr/>
      <w:tcPr>
        <w:shd w:val="clear" w:color="auto" w:fill="F7F7F7" w:themeFill="accent5" w:themeFillTint="3F"/>
      </w:tcPr>
    </w:tblStylePr>
    <w:tblStylePr w:type="band1Horz">
      <w:tblPr/>
      <w:tcPr>
        <w:shd w:val="clear" w:color="auto" w:fill="F7F7F7" w:themeFill="accent5" w:themeFillTint="3F"/>
      </w:tcPr>
    </w:tblStylePr>
  </w:style>
  <w:style w:type="table" w:styleId="Gemiddeldelijst1-accent6">
    <w:name w:val="Medium List 1 Accent 6"/>
    <w:basedOn w:val="Standaardtabel"/>
    <w:uiPriority w:val="99"/>
    <w:semiHidden/>
    <w:unhideWhenUsed/>
    <w:rsid w:val="003606ED"/>
    <w:pPr>
      <w:spacing w:line="240" w:lineRule="auto"/>
    </w:pPr>
    <w:rPr>
      <w:color w:val="000000" w:themeColor="text1"/>
    </w:rPr>
    <w:tblPr>
      <w:tblStyleRowBandSize w:val="1"/>
      <w:tblStyleColBandSize w:val="1"/>
      <w:tblBorders>
        <w:top w:val="single" w:sz="8" w:space="0" w:color="B2B2B2" w:themeColor="accent6"/>
        <w:bottom w:val="single" w:sz="8" w:space="0" w:color="B2B2B2" w:themeColor="accent6"/>
      </w:tblBorders>
    </w:tblPr>
    <w:tblStylePr w:type="firstRow">
      <w:rPr>
        <w:rFonts w:asciiTheme="majorHAnsi" w:eastAsiaTheme="majorEastAsia" w:hAnsiTheme="majorHAnsi" w:cstheme="majorBidi"/>
      </w:rPr>
      <w:tblPr/>
      <w:tcPr>
        <w:tcBorders>
          <w:top w:val="nil"/>
          <w:bottom w:val="single" w:sz="8" w:space="0" w:color="B2B2B2" w:themeColor="accent6"/>
        </w:tcBorders>
      </w:tcPr>
    </w:tblStylePr>
    <w:tblStylePr w:type="lastRow">
      <w:rPr>
        <w:b/>
        <w:bCs/>
        <w:color w:val="111111" w:themeColor="text2"/>
      </w:rPr>
      <w:tblPr/>
      <w:tcPr>
        <w:tcBorders>
          <w:top w:val="single" w:sz="8" w:space="0" w:color="B2B2B2" w:themeColor="accent6"/>
          <w:bottom w:val="single" w:sz="8" w:space="0" w:color="B2B2B2" w:themeColor="accent6"/>
        </w:tcBorders>
      </w:tcPr>
    </w:tblStylePr>
    <w:tblStylePr w:type="firstCol">
      <w:rPr>
        <w:b/>
        <w:bCs/>
      </w:rPr>
    </w:tblStylePr>
    <w:tblStylePr w:type="lastCol">
      <w:rPr>
        <w:b/>
        <w:bCs/>
      </w:rPr>
      <w:tblPr/>
      <w:tcPr>
        <w:tcBorders>
          <w:top w:val="single" w:sz="8" w:space="0" w:color="B2B2B2" w:themeColor="accent6"/>
          <w:bottom w:val="single" w:sz="8" w:space="0" w:color="B2B2B2" w:themeColor="accent6"/>
        </w:tcBorders>
      </w:tcPr>
    </w:tblStylePr>
    <w:tblStylePr w:type="band1Vert">
      <w:tblPr/>
      <w:tcPr>
        <w:shd w:val="clear" w:color="auto" w:fill="EBEBEB" w:themeFill="accent6" w:themeFillTint="3F"/>
      </w:tcPr>
    </w:tblStylePr>
    <w:tblStylePr w:type="band1Horz">
      <w:tblPr/>
      <w:tcPr>
        <w:shd w:val="clear" w:color="auto" w:fill="EBEBEB" w:themeFill="accent6" w:themeFillTint="3F"/>
      </w:tcPr>
    </w:tblStylePr>
  </w:style>
  <w:style w:type="table" w:styleId="Gemiddeldelijst2">
    <w:name w:val="Medium List 2"/>
    <w:basedOn w:val="Standaardtabel"/>
    <w:uiPriority w:val="99"/>
    <w:semiHidden/>
    <w:unhideWhenUsed/>
    <w:rsid w:val="003606ED"/>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unhideWhenUsed/>
    <w:rsid w:val="003606ED"/>
    <w:pPr>
      <w:spacing w:line="240" w:lineRule="auto"/>
    </w:pPr>
    <w:rPr>
      <w:rFonts w:eastAsiaTheme="majorEastAsia" w:cs="Arial"/>
      <w:color w:val="000000" w:themeColor="text1"/>
    </w:r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tblBorders>
    </w:tblPr>
    <w:tblStylePr w:type="firstRow">
      <w:rPr>
        <w:sz w:val="24"/>
        <w:szCs w:val="24"/>
      </w:rPr>
      <w:tblPr/>
      <w:tcPr>
        <w:tcBorders>
          <w:top w:val="nil"/>
          <w:left w:val="nil"/>
          <w:bottom w:val="single" w:sz="24" w:space="0" w:color="3F6730" w:themeColor="accent1"/>
          <w:right w:val="nil"/>
          <w:insideH w:val="nil"/>
          <w:insideV w:val="nil"/>
        </w:tcBorders>
        <w:shd w:val="clear" w:color="auto" w:fill="FFFFFF" w:themeFill="background1"/>
      </w:tcPr>
    </w:tblStylePr>
    <w:tblStylePr w:type="lastRow">
      <w:tblPr/>
      <w:tcPr>
        <w:tcBorders>
          <w:top w:val="single" w:sz="8" w:space="0" w:color="3F673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730" w:themeColor="accent1"/>
          <w:insideH w:val="nil"/>
          <w:insideV w:val="nil"/>
        </w:tcBorders>
        <w:shd w:val="clear" w:color="auto" w:fill="FFFFFF" w:themeFill="background1"/>
      </w:tcPr>
    </w:tblStylePr>
    <w:tblStylePr w:type="lastCol">
      <w:tblPr/>
      <w:tcPr>
        <w:tcBorders>
          <w:top w:val="nil"/>
          <w:left w:val="single" w:sz="8" w:space="0" w:color="3F673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2C2" w:themeFill="accent1" w:themeFillTint="3F"/>
      </w:tcPr>
    </w:tblStylePr>
    <w:tblStylePr w:type="band1Horz">
      <w:tblPr/>
      <w:tcPr>
        <w:tcBorders>
          <w:top w:val="nil"/>
          <w:bottom w:val="nil"/>
          <w:insideH w:val="nil"/>
          <w:insideV w:val="nil"/>
        </w:tcBorders>
        <w:shd w:val="clear" w:color="auto" w:fill="CBE2C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unhideWhenUsed/>
    <w:rsid w:val="003606ED"/>
    <w:pPr>
      <w:spacing w:line="240" w:lineRule="auto"/>
    </w:pPr>
    <w:rPr>
      <w:rFonts w:eastAsiaTheme="majorEastAsia" w:cs="Arial"/>
      <w:color w:val="000000" w:themeColor="text1"/>
    </w:r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tblBorders>
    </w:tblPr>
    <w:tblStylePr w:type="firstRow">
      <w:rPr>
        <w:sz w:val="24"/>
        <w:szCs w:val="24"/>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tblPr/>
      <w:tcPr>
        <w:tcBorders>
          <w:top w:val="single" w:sz="8" w:space="0" w:color="BDE3A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E3AF" w:themeColor="accent2"/>
          <w:insideH w:val="nil"/>
          <w:insideV w:val="nil"/>
        </w:tcBorders>
        <w:shd w:val="clear" w:color="auto" w:fill="FFFFFF" w:themeFill="background1"/>
      </w:tcPr>
    </w:tblStylePr>
    <w:tblStylePr w:type="lastCol">
      <w:tblPr/>
      <w:tcPr>
        <w:tcBorders>
          <w:top w:val="nil"/>
          <w:left w:val="single" w:sz="8" w:space="0" w:color="BDE3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8EB" w:themeFill="accent2" w:themeFillTint="3F"/>
      </w:tcPr>
    </w:tblStylePr>
    <w:tblStylePr w:type="band1Horz">
      <w:tblPr/>
      <w:tcPr>
        <w:tcBorders>
          <w:top w:val="nil"/>
          <w:bottom w:val="nil"/>
          <w:insideH w:val="nil"/>
          <w:insideV w:val="nil"/>
        </w:tcBorders>
        <w:shd w:val="clear" w:color="auto" w:fill="EEF8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unhideWhenUsed/>
    <w:rsid w:val="003606ED"/>
    <w:pPr>
      <w:spacing w:line="240" w:lineRule="auto"/>
    </w:pPr>
    <w:rPr>
      <w:rFonts w:eastAsiaTheme="majorEastAsia" w:cs="Arial"/>
      <w:color w:val="000000" w:themeColor="text1"/>
    </w:r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tblBorders>
    </w:tblPr>
    <w:tblStylePr w:type="firstRow">
      <w:rPr>
        <w:sz w:val="24"/>
        <w:szCs w:val="24"/>
      </w:rPr>
      <w:tblPr/>
      <w:tcPr>
        <w:tcBorders>
          <w:top w:val="nil"/>
          <w:left w:val="nil"/>
          <w:bottom w:val="single" w:sz="24" w:space="0" w:color="87BE73" w:themeColor="accent3"/>
          <w:right w:val="nil"/>
          <w:insideH w:val="nil"/>
          <w:insideV w:val="nil"/>
        </w:tcBorders>
        <w:shd w:val="clear" w:color="auto" w:fill="FFFFFF" w:themeFill="background1"/>
      </w:tcPr>
    </w:tblStylePr>
    <w:tblStylePr w:type="lastRow">
      <w:tblPr/>
      <w:tcPr>
        <w:tcBorders>
          <w:top w:val="single" w:sz="8" w:space="0" w:color="87BE7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BE73" w:themeColor="accent3"/>
          <w:insideH w:val="nil"/>
          <w:insideV w:val="nil"/>
        </w:tcBorders>
        <w:shd w:val="clear" w:color="auto" w:fill="FFFFFF" w:themeFill="background1"/>
      </w:tcPr>
    </w:tblStylePr>
    <w:tblStylePr w:type="lastCol">
      <w:tblPr/>
      <w:tcPr>
        <w:tcBorders>
          <w:top w:val="nil"/>
          <w:left w:val="single" w:sz="8" w:space="0" w:color="87BE7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C" w:themeFill="accent3" w:themeFillTint="3F"/>
      </w:tcPr>
    </w:tblStylePr>
    <w:tblStylePr w:type="band1Horz">
      <w:tblPr/>
      <w:tcPr>
        <w:tcBorders>
          <w:top w:val="nil"/>
          <w:bottom w:val="nil"/>
          <w:insideH w:val="nil"/>
          <w:insideV w:val="nil"/>
        </w:tcBorders>
        <w:shd w:val="clear" w:color="auto" w:fill="E1EF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unhideWhenUsed/>
    <w:rsid w:val="003606ED"/>
    <w:pPr>
      <w:spacing w:line="240" w:lineRule="auto"/>
    </w:pPr>
    <w:rPr>
      <w:rFonts w:eastAsiaTheme="majorEastAsia" w:cs="Arial"/>
      <w:color w:val="000000" w:themeColor="text1"/>
    </w:r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tblBorders>
    </w:tblPr>
    <w:tblStylePr w:type="firstRow">
      <w:rPr>
        <w:sz w:val="24"/>
        <w:szCs w:val="24"/>
      </w:rPr>
      <w:tblPr/>
      <w:tcPr>
        <w:tcBorders>
          <w:top w:val="nil"/>
          <w:left w:val="nil"/>
          <w:bottom w:val="single" w:sz="24" w:space="0" w:color="111111" w:themeColor="accent4"/>
          <w:right w:val="nil"/>
          <w:insideH w:val="nil"/>
          <w:insideV w:val="nil"/>
        </w:tcBorders>
        <w:shd w:val="clear" w:color="auto" w:fill="FFFFFF" w:themeFill="background1"/>
      </w:tcPr>
    </w:tblStylePr>
    <w:tblStylePr w:type="lastRow">
      <w:tblPr/>
      <w:tcPr>
        <w:tcBorders>
          <w:top w:val="single" w:sz="8" w:space="0" w:color="11111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1111" w:themeColor="accent4"/>
          <w:insideH w:val="nil"/>
          <w:insideV w:val="nil"/>
        </w:tcBorders>
        <w:shd w:val="clear" w:color="auto" w:fill="FFFFFF" w:themeFill="background1"/>
      </w:tcPr>
    </w:tblStylePr>
    <w:tblStylePr w:type="lastCol">
      <w:tblPr/>
      <w:tcPr>
        <w:tcBorders>
          <w:top w:val="nil"/>
          <w:left w:val="single" w:sz="8" w:space="0" w:color="11111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4" w:themeFillTint="3F"/>
      </w:tcPr>
    </w:tblStylePr>
    <w:tblStylePr w:type="band1Horz">
      <w:tblPr/>
      <w:tcPr>
        <w:tcBorders>
          <w:top w:val="nil"/>
          <w:bottom w:val="nil"/>
          <w:insideH w:val="nil"/>
          <w:insideV w:val="nil"/>
        </w:tcBorders>
        <w:shd w:val="clear" w:color="auto" w:fill="C4C4C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unhideWhenUsed/>
    <w:rsid w:val="003606ED"/>
    <w:pPr>
      <w:spacing w:line="240" w:lineRule="auto"/>
    </w:pPr>
    <w:rPr>
      <w:rFonts w:eastAsiaTheme="majorEastAsia" w:cs="Arial"/>
      <w:color w:val="000000" w:themeColor="text1"/>
    </w:r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tblBorders>
    </w:tblPr>
    <w:tblStylePr w:type="firstRow">
      <w:rPr>
        <w:sz w:val="24"/>
        <w:szCs w:val="24"/>
      </w:rPr>
      <w:tblPr/>
      <w:tcPr>
        <w:tcBorders>
          <w:top w:val="nil"/>
          <w:left w:val="nil"/>
          <w:bottom w:val="single" w:sz="24" w:space="0" w:color="E1E1E1" w:themeColor="accent5"/>
          <w:right w:val="nil"/>
          <w:insideH w:val="nil"/>
          <w:insideV w:val="nil"/>
        </w:tcBorders>
        <w:shd w:val="clear" w:color="auto" w:fill="FFFFFF" w:themeFill="background1"/>
      </w:tcPr>
    </w:tblStylePr>
    <w:tblStylePr w:type="lastRow">
      <w:tblPr/>
      <w:tcPr>
        <w:tcBorders>
          <w:top w:val="single" w:sz="8" w:space="0" w:color="E1E1E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E1E1" w:themeColor="accent5"/>
          <w:insideH w:val="nil"/>
          <w:insideV w:val="nil"/>
        </w:tcBorders>
        <w:shd w:val="clear" w:color="auto" w:fill="FFFFFF" w:themeFill="background1"/>
      </w:tcPr>
    </w:tblStylePr>
    <w:tblStylePr w:type="lastCol">
      <w:tblPr/>
      <w:tcPr>
        <w:tcBorders>
          <w:top w:val="nil"/>
          <w:left w:val="single" w:sz="8" w:space="0" w:color="E1E1E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7F7" w:themeFill="accent5" w:themeFillTint="3F"/>
      </w:tcPr>
    </w:tblStylePr>
    <w:tblStylePr w:type="band1Horz">
      <w:tblPr/>
      <w:tcPr>
        <w:tcBorders>
          <w:top w:val="nil"/>
          <w:bottom w:val="nil"/>
          <w:insideH w:val="nil"/>
          <w:insideV w:val="nil"/>
        </w:tcBorders>
        <w:shd w:val="clear" w:color="auto" w:fill="F7F7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unhideWhenUsed/>
    <w:rsid w:val="003606ED"/>
    <w:pPr>
      <w:spacing w:line="240" w:lineRule="auto"/>
    </w:pPr>
    <w:rPr>
      <w:rFonts w:eastAsiaTheme="majorEastAsia" w:cs="Arial"/>
      <w:color w:val="000000" w:themeColor="text1"/>
    </w:r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tblBorders>
    </w:tblPr>
    <w:tblStylePr w:type="firstRow">
      <w:rPr>
        <w:sz w:val="24"/>
        <w:szCs w:val="24"/>
      </w:rPr>
      <w:tblPr/>
      <w:tcPr>
        <w:tcBorders>
          <w:top w:val="nil"/>
          <w:left w:val="nil"/>
          <w:bottom w:val="single" w:sz="24" w:space="0" w:color="B2B2B2" w:themeColor="accent6"/>
          <w:right w:val="nil"/>
          <w:insideH w:val="nil"/>
          <w:insideV w:val="nil"/>
        </w:tcBorders>
        <w:shd w:val="clear" w:color="auto" w:fill="FFFFFF" w:themeFill="background1"/>
      </w:tcPr>
    </w:tblStylePr>
    <w:tblStylePr w:type="lastRow">
      <w:tblPr/>
      <w:tcPr>
        <w:tcBorders>
          <w:top w:val="single" w:sz="8" w:space="0" w:color="B2B2B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6"/>
          <w:insideH w:val="nil"/>
          <w:insideV w:val="nil"/>
        </w:tcBorders>
        <w:shd w:val="clear" w:color="auto" w:fill="FFFFFF" w:themeFill="background1"/>
      </w:tcPr>
    </w:tblStylePr>
    <w:tblStylePr w:type="lastCol">
      <w:tblPr/>
      <w:tcPr>
        <w:tcBorders>
          <w:top w:val="nil"/>
          <w:left w:val="single" w:sz="8" w:space="0" w:color="B2B2B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6" w:themeFillTint="3F"/>
      </w:tcPr>
    </w:tblStylePr>
    <w:tblStylePr w:type="band1Horz">
      <w:tblPr/>
      <w:tcPr>
        <w:tcBorders>
          <w:top w:val="nil"/>
          <w:bottom w:val="nil"/>
          <w:insideH w:val="nil"/>
          <w:insideV w:val="nil"/>
        </w:tcBorders>
        <w:shd w:val="clear" w:color="auto" w:fill="EBEB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99"/>
    <w:semiHidden/>
    <w:unhideWhenUsed/>
    <w:rsid w:val="003606E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unhideWhenUsed/>
    <w:rsid w:val="003606ED"/>
    <w:pPr>
      <w:spacing w:line="240" w:lineRule="auto"/>
    </w:pPr>
    <w:tblPr>
      <w:tblStyleRowBandSize w:val="1"/>
      <w:tblStyleColBandSize w:val="1"/>
      <w:tblBorders>
        <w:top w:val="single" w:sz="8"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single" w:sz="8" w:space="0" w:color="64A44C" w:themeColor="accent1" w:themeTint="BF"/>
      </w:tblBorders>
    </w:tblPr>
    <w:tblStylePr w:type="firstRow">
      <w:pPr>
        <w:spacing w:before="0" w:after="0" w:line="240" w:lineRule="auto"/>
      </w:pPr>
      <w:rPr>
        <w:b/>
        <w:bCs/>
        <w:color w:val="FFFFFF" w:themeColor="background1"/>
      </w:rPr>
      <w:tblPr/>
      <w:tcPr>
        <w:tcBorders>
          <w:top w:val="single" w:sz="8"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nil"/>
          <w:insideV w:val="nil"/>
        </w:tcBorders>
        <w:shd w:val="clear" w:color="auto" w:fill="3F6730" w:themeFill="accent1"/>
      </w:tcPr>
    </w:tblStylePr>
    <w:tblStylePr w:type="lastRow">
      <w:pPr>
        <w:spacing w:before="0" w:after="0" w:line="240" w:lineRule="auto"/>
      </w:pPr>
      <w:rPr>
        <w:b/>
        <w:bCs/>
      </w:rPr>
      <w:tblPr/>
      <w:tcPr>
        <w:tcBorders>
          <w:top w:val="double" w:sz="6"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2C2" w:themeFill="accent1" w:themeFillTint="3F"/>
      </w:tcPr>
    </w:tblStylePr>
    <w:tblStylePr w:type="band1Horz">
      <w:tblPr/>
      <w:tcPr>
        <w:tcBorders>
          <w:insideH w:val="nil"/>
          <w:insideV w:val="nil"/>
        </w:tcBorders>
        <w:shd w:val="clear" w:color="auto" w:fill="CBE2C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unhideWhenUsed/>
    <w:rsid w:val="003606ED"/>
    <w:pPr>
      <w:spacing w:line="240" w:lineRule="auto"/>
    </w:pPr>
    <w:tblPr>
      <w:tblStyleRowBandSize w:val="1"/>
      <w:tblStyleColBandSize w:val="1"/>
      <w:tblBorders>
        <w:top w:val="single" w:sz="8"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single" w:sz="8" w:space="0" w:color="CDEAC3" w:themeColor="accent2" w:themeTint="BF"/>
      </w:tblBorders>
    </w:tblPr>
    <w:tblStylePr w:type="firstRow">
      <w:pPr>
        <w:spacing w:before="0" w:after="0" w:line="240" w:lineRule="auto"/>
      </w:pPr>
      <w:rPr>
        <w:b/>
        <w:bCs/>
        <w:color w:val="FFFFFF" w:themeColor="background1"/>
      </w:rPr>
      <w:tblPr/>
      <w:tcPr>
        <w:tcBorders>
          <w:top w:val="single" w:sz="8"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nil"/>
          <w:insideV w:val="nil"/>
        </w:tcBorders>
        <w:shd w:val="clear" w:color="auto" w:fill="BDE3AF" w:themeFill="accent2"/>
      </w:tcPr>
    </w:tblStylePr>
    <w:tblStylePr w:type="lastRow">
      <w:pPr>
        <w:spacing w:before="0" w:after="0" w:line="240" w:lineRule="auto"/>
      </w:pPr>
      <w:rPr>
        <w:b/>
        <w:bCs/>
      </w:rPr>
      <w:tblPr/>
      <w:tcPr>
        <w:tcBorders>
          <w:top w:val="double" w:sz="6"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F8EB" w:themeFill="accent2" w:themeFillTint="3F"/>
      </w:tcPr>
    </w:tblStylePr>
    <w:tblStylePr w:type="band1Horz">
      <w:tblPr/>
      <w:tcPr>
        <w:tcBorders>
          <w:insideH w:val="nil"/>
          <w:insideV w:val="nil"/>
        </w:tcBorders>
        <w:shd w:val="clear" w:color="auto" w:fill="EEF8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unhideWhenUsed/>
    <w:rsid w:val="003606ED"/>
    <w:pPr>
      <w:spacing w:line="240" w:lineRule="auto"/>
    </w:pPr>
    <w:tblPr>
      <w:tblStyleRowBandSize w:val="1"/>
      <w:tblStyleColBandSize w:val="1"/>
      <w:tblBorders>
        <w:top w:val="single" w:sz="8"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single" w:sz="8" w:space="0" w:color="A5CE96" w:themeColor="accent3" w:themeTint="BF"/>
      </w:tblBorders>
    </w:tblPr>
    <w:tblStylePr w:type="firstRow">
      <w:pPr>
        <w:spacing w:before="0" w:after="0" w:line="240" w:lineRule="auto"/>
      </w:pPr>
      <w:rPr>
        <w:b/>
        <w:bCs/>
        <w:color w:val="FFFFFF" w:themeColor="background1"/>
      </w:rPr>
      <w:tblPr/>
      <w:tcPr>
        <w:tcBorders>
          <w:top w:val="single" w:sz="8"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nil"/>
          <w:insideV w:val="nil"/>
        </w:tcBorders>
        <w:shd w:val="clear" w:color="auto" w:fill="87BE73" w:themeFill="accent3"/>
      </w:tcPr>
    </w:tblStylePr>
    <w:tblStylePr w:type="lastRow">
      <w:pPr>
        <w:spacing w:before="0" w:after="0" w:line="240" w:lineRule="auto"/>
      </w:pPr>
      <w:rPr>
        <w:b/>
        <w:bCs/>
      </w:rPr>
      <w:tblPr/>
      <w:tcPr>
        <w:tcBorders>
          <w:top w:val="double" w:sz="6"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FDC" w:themeFill="accent3" w:themeFillTint="3F"/>
      </w:tcPr>
    </w:tblStylePr>
    <w:tblStylePr w:type="band1Horz">
      <w:tblPr/>
      <w:tcPr>
        <w:tcBorders>
          <w:insideH w:val="nil"/>
          <w:insideV w:val="nil"/>
        </w:tcBorders>
        <w:shd w:val="clear" w:color="auto" w:fill="E1EFD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unhideWhenUsed/>
    <w:rsid w:val="003606ED"/>
    <w:pPr>
      <w:spacing w:line="240" w:lineRule="auto"/>
    </w:pPr>
    <w:tblPr>
      <w:tblStyleRowBandSize w:val="1"/>
      <w:tblStyleColBandSize w:val="1"/>
      <w:tblBorders>
        <w:top w:val="single" w:sz="8"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single" w:sz="8" w:space="0" w:color="4C4C4C" w:themeColor="accent4" w:themeTint="BF"/>
      </w:tblBorders>
    </w:tblPr>
    <w:tblStylePr w:type="firstRow">
      <w:pPr>
        <w:spacing w:before="0" w:after="0" w:line="240" w:lineRule="auto"/>
      </w:pPr>
      <w:rPr>
        <w:b/>
        <w:bCs/>
        <w:color w:val="FFFFFF" w:themeColor="background1"/>
      </w:rPr>
      <w:tblPr/>
      <w:tcPr>
        <w:tcBorders>
          <w:top w:val="single" w:sz="8"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nil"/>
          <w:insideV w:val="nil"/>
        </w:tcBorders>
        <w:shd w:val="clear" w:color="auto" w:fill="111111" w:themeFill="accent4"/>
      </w:tcPr>
    </w:tblStylePr>
    <w:tblStylePr w:type="lastRow">
      <w:pPr>
        <w:spacing w:before="0" w:after="0" w:line="240" w:lineRule="auto"/>
      </w:pPr>
      <w:rPr>
        <w:b/>
        <w:bCs/>
      </w:rPr>
      <w:tblPr/>
      <w:tcPr>
        <w:tcBorders>
          <w:top w:val="double" w:sz="6"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4" w:themeFillTint="3F"/>
      </w:tcPr>
    </w:tblStylePr>
    <w:tblStylePr w:type="band1Horz">
      <w:tblPr/>
      <w:tcPr>
        <w:tcBorders>
          <w:insideH w:val="nil"/>
          <w:insideV w:val="nil"/>
        </w:tcBorders>
        <w:shd w:val="clear" w:color="auto" w:fill="C4C4C4"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unhideWhenUsed/>
    <w:rsid w:val="003606ED"/>
    <w:pPr>
      <w:spacing w:line="240" w:lineRule="auto"/>
    </w:pPr>
    <w:tblPr>
      <w:tblStyleRowBandSize w:val="1"/>
      <w:tblStyleColBandSize w:val="1"/>
      <w:tblBorders>
        <w:top w:val="single" w:sz="8"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single" w:sz="8" w:space="0" w:color="E8E8E8" w:themeColor="accent5" w:themeTint="BF"/>
      </w:tblBorders>
    </w:tblPr>
    <w:tblStylePr w:type="firstRow">
      <w:pPr>
        <w:spacing w:before="0" w:after="0" w:line="240" w:lineRule="auto"/>
      </w:pPr>
      <w:rPr>
        <w:b/>
        <w:bCs/>
        <w:color w:val="FFFFFF" w:themeColor="background1"/>
      </w:rPr>
      <w:tblPr/>
      <w:tcPr>
        <w:tcBorders>
          <w:top w:val="single" w:sz="8"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nil"/>
          <w:insideV w:val="nil"/>
        </w:tcBorders>
        <w:shd w:val="clear" w:color="auto" w:fill="E1E1E1" w:themeFill="accent5"/>
      </w:tcPr>
    </w:tblStylePr>
    <w:tblStylePr w:type="lastRow">
      <w:pPr>
        <w:spacing w:before="0" w:after="0" w:line="240" w:lineRule="auto"/>
      </w:pPr>
      <w:rPr>
        <w:b/>
        <w:bCs/>
      </w:rPr>
      <w:tblPr/>
      <w:tcPr>
        <w:tcBorders>
          <w:top w:val="double" w:sz="6"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F7F7" w:themeFill="accent5" w:themeFillTint="3F"/>
      </w:tcPr>
    </w:tblStylePr>
    <w:tblStylePr w:type="band1Horz">
      <w:tblPr/>
      <w:tcPr>
        <w:tcBorders>
          <w:insideH w:val="nil"/>
          <w:insideV w:val="nil"/>
        </w:tcBorders>
        <w:shd w:val="clear" w:color="auto" w:fill="F7F7F7"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unhideWhenUsed/>
    <w:rsid w:val="003606ED"/>
    <w:pPr>
      <w:spacing w:line="240" w:lineRule="auto"/>
    </w:pPr>
    <w:tblPr>
      <w:tblStyleRowBandSize w:val="1"/>
      <w:tblStyleColBandSize w:val="1"/>
      <w:tblBorders>
        <w:top w:val="single" w:sz="8"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single" w:sz="8" w:space="0" w:color="C5C5C5" w:themeColor="accent6" w:themeTint="BF"/>
      </w:tblBorders>
    </w:tblPr>
    <w:tblStylePr w:type="firstRow">
      <w:pPr>
        <w:spacing w:before="0" w:after="0" w:line="240" w:lineRule="auto"/>
      </w:pPr>
      <w:rPr>
        <w:b/>
        <w:bCs/>
        <w:color w:val="FFFFFF" w:themeColor="background1"/>
      </w:rPr>
      <w:tblPr/>
      <w:tcPr>
        <w:tcBorders>
          <w:top w:val="single" w:sz="8"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nil"/>
          <w:insideV w:val="nil"/>
        </w:tcBorders>
        <w:shd w:val="clear" w:color="auto" w:fill="B2B2B2" w:themeFill="accent6"/>
      </w:tcPr>
    </w:tblStylePr>
    <w:tblStylePr w:type="lastRow">
      <w:pPr>
        <w:spacing w:before="0" w:after="0" w:line="240" w:lineRule="auto"/>
      </w:pPr>
      <w:rPr>
        <w:b/>
        <w:bCs/>
      </w:rPr>
      <w:tblPr/>
      <w:tcPr>
        <w:tcBorders>
          <w:top w:val="double" w:sz="6"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6" w:themeFillTint="3F"/>
      </w:tcPr>
    </w:tblStylePr>
    <w:tblStylePr w:type="band1Horz">
      <w:tblPr/>
      <w:tcPr>
        <w:tcBorders>
          <w:insideH w:val="nil"/>
          <w:insideV w:val="nil"/>
        </w:tcBorders>
        <w:shd w:val="clear" w:color="auto" w:fill="EBEB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unhideWhenUsed/>
    <w:rsid w:val="003606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unhideWhenUsed/>
    <w:rsid w:val="003606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73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730" w:themeFill="accent1"/>
      </w:tcPr>
    </w:tblStylePr>
    <w:tblStylePr w:type="lastCol">
      <w:rPr>
        <w:b/>
        <w:bCs/>
        <w:color w:val="FFFFFF" w:themeColor="background1"/>
      </w:rPr>
      <w:tblPr/>
      <w:tcPr>
        <w:tcBorders>
          <w:left w:val="nil"/>
          <w:right w:val="nil"/>
          <w:insideH w:val="nil"/>
          <w:insideV w:val="nil"/>
        </w:tcBorders>
        <w:shd w:val="clear" w:color="auto" w:fill="3F673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unhideWhenUsed/>
    <w:rsid w:val="003606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E3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E3AF" w:themeFill="accent2"/>
      </w:tcPr>
    </w:tblStylePr>
    <w:tblStylePr w:type="lastCol">
      <w:rPr>
        <w:b/>
        <w:bCs/>
        <w:color w:val="FFFFFF" w:themeColor="background1"/>
      </w:rPr>
      <w:tblPr/>
      <w:tcPr>
        <w:tcBorders>
          <w:left w:val="nil"/>
          <w:right w:val="nil"/>
          <w:insideH w:val="nil"/>
          <w:insideV w:val="nil"/>
        </w:tcBorders>
        <w:shd w:val="clear" w:color="auto" w:fill="BDE3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unhideWhenUsed/>
    <w:rsid w:val="003606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BE7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BE73" w:themeFill="accent3"/>
      </w:tcPr>
    </w:tblStylePr>
    <w:tblStylePr w:type="lastCol">
      <w:rPr>
        <w:b/>
        <w:bCs/>
        <w:color w:val="FFFFFF" w:themeColor="background1"/>
      </w:rPr>
      <w:tblPr/>
      <w:tcPr>
        <w:tcBorders>
          <w:left w:val="nil"/>
          <w:right w:val="nil"/>
          <w:insideH w:val="nil"/>
          <w:insideV w:val="nil"/>
        </w:tcBorders>
        <w:shd w:val="clear" w:color="auto" w:fill="87BE7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unhideWhenUsed/>
    <w:rsid w:val="003606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111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1111" w:themeFill="accent4"/>
      </w:tcPr>
    </w:tblStylePr>
    <w:tblStylePr w:type="lastCol">
      <w:rPr>
        <w:b/>
        <w:bCs/>
        <w:color w:val="FFFFFF" w:themeColor="background1"/>
      </w:rPr>
      <w:tblPr/>
      <w:tcPr>
        <w:tcBorders>
          <w:left w:val="nil"/>
          <w:right w:val="nil"/>
          <w:insideH w:val="nil"/>
          <w:insideV w:val="nil"/>
        </w:tcBorders>
        <w:shd w:val="clear" w:color="auto" w:fill="11111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unhideWhenUsed/>
    <w:rsid w:val="003606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E1E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E1E1" w:themeFill="accent5"/>
      </w:tcPr>
    </w:tblStylePr>
    <w:tblStylePr w:type="lastCol">
      <w:rPr>
        <w:b/>
        <w:bCs/>
        <w:color w:val="FFFFFF" w:themeColor="background1"/>
      </w:rPr>
      <w:tblPr/>
      <w:tcPr>
        <w:tcBorders>
          <w:left w:val="nil"/>
          <w:right w:val="nil"/>
          <w:insideH w:val="nil"/>
          <w:insideV w:val="nil"/>
        </w:tcBorders>
        <w:shd w:val="clear" w:color="auto" w:fill="E1E1E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unhideWhenUsed/>
    <w:rsid w:val="003606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6"/>
      </w:tcPr>
    </w:tblStylePr>
    <w:tblStylePr w:type="lastCol">
      <w:rPr>
        <w:b/>
        <w:bCs/>
        <w:color w:val="FFFFFF" w:themeColor="background1"/>
      </w:rPr>
      <w:tblPr/>
      <w:tcPr>
        <w:tcBorders>
          <w:left w:val="nil"/>
          <w:right w:val="nil"/>
          <w:insideH w:val="nil"/>
          <w:insideV w:val="nil"/>
        </w:tcBorders>
        <w:shd w:val="clear" w:color="auto" w:fill="B2B2B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rsid w:val="003606ED"/>
    <w:rPr>
      <w:color w:val="2B579A"/>
      <w:shd w:val="clear" w:color="auto" w:fill="E1DFDD"/>
      <w:lang w:val="nl-NL"/>
    </w:rPr>
  </w:style>
  <w:style w:type="paragraph" w:styleId="Berichtkop">
    <w:name w:val="Message Header"/>
    <w:basedOn w:val="Standaard"/>
    <w:link w:val="BerichtkopChar"/>
    <w:uiPriority w:val="99"/>
    <w:semiHidden/>
    <w:rsid w:val="003606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BerichtkopChar">
    <w:name w:val="Berichtkop Char"/>
    <w:basedOn w:val="Standaardalinea-lettertype"/>
    <w:link w:val="Berichtkop"/>
    <w:uiPriority w:val="99"/>
    <w:semiHidden/>
    <w:rsid w:val="003606ED"/>
    <w:rPr>
      <w:rFonts w:eastAsiaTheme="majorEastAsia" w:cs="Arial"/>
      <w:sz w:val="24"/>
      <w:szCs w:val="24"/>
      <w:shd w:val="pct20" w:color="auto" w:fill="auto"/>
      <w:lang w:val="nl-NL"/>
    </w:rPr>
  </w:style>
  <w:style w:type="paragraph" w:styleId="Geenafstand">
    <w:name w:val="No Spacing"/>
    <w:uiPriority w:val="1"/>
    <w:qFormat/>
    <w:rsid w:val="003606ED"/>
    <w:pPr>
      <w:spacing w:line="240" w:lineRule="auto"/>
    </w:pPr>
    <w:rPr>
      <w:lang w:val="nl-NL"/>
    </w:rPr>
  </w:style>
  <w:style w:type="paragraph" w:styleId="Normaalweb">
    <w:name w:val="Normal (Web)"/>
    <w:basedOn w:val="Standaard"/>
    <w:uiPriority w:val="99"/>
    <w:semiHidden/>
    <w:rsid w:val="003606ED"/>
    <w:pPr>
      <w:spacing w:after="0"/>
    </w:pPr>
    <w:rPr>
      <w:rFonts w:cs="Arial"/>
      <w:sz w:val="24"/>
      <w:szCs w:val="24"/>
    </w:rPr>
  </w:style>
  <w:style w:type="paragraph" w:styleId="Standaardinspringing">
    <w:name w:val="Normal Indent"/>
    <w:basedOn w:val="Standaard"/>
    <w:semiHidden/>
    <w:rsid w:val="003606ED"/>
    <w:pPr>
      <w:spacing w:after="0"/>
      <w:ind w:left="284"/>
    </w:pPr>
  </w:style>
  <w:style w:type="paragraph" w:styleId="Notitiekop">
    <w:name w:val="Note Heading"/>
    <w:basedOn w:val="Standaard"/>
    <w:next w:val="Standaard"/>
    <w:link w:val="NotitiekopChar"/>
    <w:uiPriority w:val="99"/>
    <w:semiHidden/>
    <w:rsid w:val="003606ED"/>
    <w:pPr>
      <w:spacing w:after="0" w:line="240" w:lineRule="auto"/>
    </w:pPr>
  </w:style>
  <w:style w:type="character" w:customStyle="1" w:styleId="NotitiekopChar">
    <w:name w:val="Notitiekop Char"/>
    <w:basedOn w:val="Standaardalinea-lettertype"/>
    <w:link w:val="Notitiekop"/>
    <w:uiPriority w:val="99"/>
    <w:semiHidden/>
    <w:rsid w:val="003606ED"/>
    <w:rPr>
      <w:lang w:val="nl-NL"/>
    </w:rPr>
  </w:style>
  <w:style w:type="character" w:styleId="Paginanummer">
    <w:name w:val="page number"/>
    <w:basedOn w:val="Standaardalinea-lettertype"/>
    <w:uiPriority w:val="99"/>
    <w:semiHidden/>
    <w:rsid w:val="003606ED"/>
    <w:rPr>
      <w:lang w:val="nl-NL"/>
    </w:rPr>
  </w:style>
  <w:style w:type="character" w:styleId="Tekstvantijdelijkeaanduiding">
    <w:name w:val="Placeholder Text"/>
    <w:basedOn w:val="Standaardalinea-lettertype"/>
    <w:uiPriority w:val="99"/>
    <w:semiHidden/>
    <w:rsid w:val="003606ED"/>
    <w:rPr>
      <w:color w:val="808080"/>
      <w:lang w:val="nl-NL"/>
    </w:rPr>
  </w:style>
  <w:style w:type="table" w:styleId="Onopgemaaktetabel1">
    <w:name w:val="Plain Table 1"/>
    <w:basedOn w:val="Standaardtabel"/>
    <w:uiPriority w:val="99"/>
    <w:rsid w:val="003606E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rsid w:val="003606E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rsid w:val="003606E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rsid w:val="003606E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rsid w:val="003606E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rsid w:val="003606ED"/>
    <w:pPr>
      <w:spacing w:after="0" w:line="240" w:lineRule="auto"/>
    </w:pPr>
    <w:rPr>
      <w:rFonts w:cs="Arial"/>
      <w:sz w:val="21"/>
      <w:szCs w:val="21"/>
    </w:rPr>
  </w:style>
  <w:style w:type="character" w:customStyle="1" w:styleId="TekstzonderopmaakChar">
    <w:name w:val="Tekst zonder opmaak Char"/>
    <w:basedOn w:val="Standaardalinea-lettertype"/>
    <w:link w:val="Tekstzonderopmaak"/>
    <w:uiPriority w:val="99"/>
    <w:semiHidden/>
    <w:rsid w:val="003606ED"/>
    <w:rPr>
      <w:rFonts w:cs="Arial"/>
      <w:sz w:val="21"/>
      <w:szCs w:val="21"/>
      <w:lang w:val="nl-NL"/>
    </w:rPr>
  </w:style>
  <w:style w:type="paragraph" w:styleId="Citaat">
    <w:name w:val="Quote"/>
    <w:basedOn w:val="Standaard"/>
    <w:next w:val="Standaard"/>
    <w:link w:val="CitaatChar"/>
    <w:uiPriority w:val="3"/>
    <w:rsid w:val="003606ED"/>
    <w:pPr>
      <w:spacing w:before="200" w:after="160"/>
      <w:ind w:left="567" w:right="567"/>
    </w:pPr>
    <w:rPr>
      <w:i/>
      <w:iCs/>
      <w:color w:val="404040" w:themeColor="text1" w:themeTint="BF"/>
    </w:rPr>
  </w:style>
  <w:style w:type="character" w:customStyle="1" w:styleId="CitaatChar">
    <w:name w:val="Citaat Char"/>
    <w:basedOn w:val="Standaardalinea-lettertype"/>
    <w:link w:val="Citaat"/>
    <w:uiPriority w:val="3"/>
    <w:rsid w:val="003606ED"/>
    <w:rPr>
      <w:i/>
      <w:iCs/>
      <w:color w:val="404040" w:themeColor="text1" w:themeTint="BF"/>
      <w:lang w:val="nl-NL"/>
    </w:rPr>
  </w:style>
  <w:style w:type="paragraph" w:styleId="Aanhef">
    <w:name w:val="Salutation"/>
    <w:basedOn w:val="Standaard"/>
    <w:next w:val="Standaard"/>
    <w:link w:val="AanhefChar"/>
    <w:uiPriority w:val="99"/>
    <w:semiHidden/>
    <w:rsid w:val="003606ED"/>
    <w:pPr>
      <w:spacing w:after="0"/>
    </w:pPr>
  </w:style>
  <w:style w:type="character" w:customStyle="1" w:styleId="AanhefChar">
    <w:name w:val="Aanhef Char"/>
    <w:basedOn w:val="Standaardalinea-lettertype"/>
    <w:link w:val="Aanhef"/>
    <w:uiPriority w:val="99"/>
    <w:semiHidden/>
    <w:rsid w:val="003606ED"/>
    <w:rPr>
      <w:lang w:val="nl-NL"/>
    </w:rPr>
  </w:style>
  <w:style w:type="paragraph" w:styleId="Handtekening">
    <w:name w:val="Signature"/>
    <w:basedOn w:val="Standaard"/>
    <w:link w:val="HandtekeningChar"/>
    <w:uiPriority w:val="99"/>
    <w:semiHidden/>
    <w:rsid w:val="003606ED"/>
    <w:pPr>
      <w:spacing w:after="0" w:line="240" w:lineRule="auto"/>
      <w:ind w:left="4252"/>
    </w:pPr>
  </w:style>
  <w:style w:type="character" w:customStyle="1" w:styleId="HandtekeningChar">
    <w:name w:val="Handtekening Char"/>
    <w:basedOn w:val="Standaardalinea-lettertype"/>
    <w:link w:val="Handtekening"/>
    <w:uiPriority w:val="99"/>
    <w:semiHidden/>
    <w:rsid w:val="003606ED"/>
    <w:rPr>
      <w:lang w:val="nl-NL"/>
    </w:rPr>
  </w:style>
  <w:style w:type="character" w:styleId="Slimmehyperlink">
    <w:name w:val="Smart Hyperlink"/>
    <w:basedOn w:val="Standaardalinea-lettertype"/>
    <w:uiPriority w:val="99"/>
    <w:semiHidden/>
    <w:rsid w:val="003606ED"/>
    <w:rPr>
      <w:u w:val="dotted"/>
      <w:lang w:val="nl-NL"/>
    </w:rPr>
  </w:style>
  <w:style w:type="character" w:styleId="SmartLink">
    <w:name w:val="Smart Link"/>
    <w:basedOn w:val="Standaardalinea-lettertype"/>
    <w:uiPriority w:val="99"/>
    <w:semiHidden/>
    <w:rsid w:val="003606ED"/>
    <w:rPr>
      <w:color w:val="0000FF"/>
      <w:u w:val="single"/>
      <w:shd w:val="clear" w:color="auto" w:fill="F3F2F1"/>
      <w:lang w:val="nl-NL"/>
    </w:rPr>
  </w:style>
  <w:style w:type="character" w:styleId="Zwaar">
    <w:name w:val="Strong"/>
    <w:basedOn w:val="Standaardalinea-lettertype"/>
    <w:uiPriority w:val="22"/>
    <w:qFormat/>
    <w:rsid w:val="003606ED"/>
    <w:rPr>
      <w:b/>
      <w:bCs/>
      <w:lang w:val="nl-NL"/>
    </w:rPr>
  </w:style>
  <w:style w:type="paragraph" w:styleId="Ondertitel">
    <w:name w:val="Subtitle"/>
    <w:basedOn w:val="Standaard"/>
    <w:next w:val="Standaard"/>
    <w:link w:val="OndertitelChar"/>
    <w:uiPriority w:val="99"/>
    <w:semiHidden/>
    <w:qFormat/>
    <w:rsid w:val="003606ED"/>
    <w:pPr>
      <w:numPr>
        <w:ilvl w:val="1"/>
      </w:numPr>
      <w:spacing w:after="160"/>
    </w:pPr>
    <w:rPr>
      <w:rFonts w:eastAsiaTheme="minorEastAsia" w:cs="Arial"/>
      <w:color w:val="5A5A5A" w:themeColor="text1" w:themeTint="A5"/>
      <w:spacing w:val="15"/>
      <w:sz w:val="22"/>
      <w:szCs w:val="22"/>
    </w:rPr>
  </w:style>
  <w:style w:type="character" w:customStyle="1" w:styleId="OndertitelChar">
    <w:name w:val="Ondertitel Char"/>
    <w:basedOn w:val="Standaardalinea-lettertype"/>
    <w:link w:val="Ondertitel"/>
    <w:uiPriority w:val="99"/>
    <w:semiHidden/>
    <w:rsid w:val="003606ED"/>
    <w:rPr>
      <w:rFonts w:eastAsiaTheme="minorEastAsia" w:cs="Arial"/>
      <w:color w:val="5A5A5A" w:themeColor="text1" w:themeTint="A5"/>
      <w:spacing w:val="15"/>
      <w:sz w:val="22"/>
      <w:szCs w:val="22"/>
      <w:lang w:val="nl-NL"/>
    </w:rPr>
  </w:style>
  <w:style w:type="character" w:styleId="Subtielebenadrukking">
    <w:name w:val="Subtle Emphasis"/>
    <w:basedOn w:val="Standaardalinea-lettertype"/>
    <w:uiPriority w:val="99"/>
    <w:semiHidden/>
    <w:qFormat/>
    <w:rsid w:val="003606ED"/>
    <w:rPr>
      <w:i/>
      <w:iCs/>
      <w:color w:val="404040" w:themeColor="text1" w:themeTint="BF"/>
      <w:lang w:val="nl-NL"/>
    </w:rPr>
  </w:style>
  <w:style w:type="character" w:styleId="Subtieleverwijzing">
    <w:name w:val="Subtle Reference"/>
    <w:basedOn w:val="Standaardalinea-lettertype"/>
    <w:uiPriority w:val="99"/>
    <w:semiHidden/>
    <w:qFormat/>
    <w:rsid w:val="003606ED"/>
    <w:rPr>
      <w:smallCaps/>
      <w:color w:val="5A5A5A" w:themeColor="text1" w:themeTint="A5"/>
      <w:lang w:val="nl-NL"/>
    </w:rPr>
  </w:style>
  <w:style w:type="table" w:styleId="3D-effectenvoortabel1">
    <w:name w:val="Table 3D effects 1"/>
    <w:basedOn w:val="Standaardtabel"/>
    <w:uiPriority w:val="99"/>
    <w:semiHidden/>
    <w:unhideWhenUsed/>
    <w:rsid w:val="003606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3606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3606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3606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3606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3606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3606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3606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3606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3606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3606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3606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3606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3606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3606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360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3606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59"/>
    <w:rsid w:val="003606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3606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3606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3606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3606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3606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3606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3606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3606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99"/>
    <w:rsid w:val="003606E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3606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3606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3606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3606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3606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3606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3606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3606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rsid w:val="003606ED"/>
    <w:pPr>
      <w:spacing w:after="0"/>
      <w:ind w:left="200" w:hanging="200"/>
    </w:pPr>
  </w:style>
  <w:style w:type="paragraph" w:styleId="Lijstmetafbeeldingen">
    <w:name w:val="table of figures"/>
    <w:basedOn w:val="Standaard"/>
    <w:next w:val="Standaard"/>
    <w:uiPriority w:val="39"/>
    <w:semiHidden/>
    <w:rsid w:val="003606ED"/>
    <w:pPr>
      <w:spacing w:after="0"/>
    </w:pPr>
  </w:style>
  <w:style w:type="table" w:styleId="Professioneletabel">
    <w:name w:val="Table Professional"/>
    <w:basedOn w:val="Standaardtabel"/>
    <w:uiPriority w:val="99"/>
    <w:semiHidden/>
    <w:unhideWhenUsed/>
    <w:rsid w:val="003606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3606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3606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3606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3606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3606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36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3606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3606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3606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qFormat/>
    <w:rsid w:val="003606ED"/>
    <w:pPr>
      <w:spacing w:after="0" w:line="240" w:lineRule="auto"/>
      <w:contextualSpacing/>
    </w:pPr>
    <w:rPr>
      <w:rFonts w:eastAsiaTheme="majorEastAsia" w:cs="Arial"/>
      <w:spacing w:val="-10"/>
      <w:kern w:val="28"/>
      <w:sz w:val="56"/>
      <w:szCs w:val="56"/>
    </w:rPr>
  </w:style>
  <w:style w:type="character" w:customStyle="1" w:styleId="TitelChar">
    <w:name w:val="Titel Char"/>
    <w:basedOn w:val="Standaardalinea-lettertype"/>
    <w:link w:val="Titel"/>
    <w:uiPriority w:val="10"/>
    <w:rsid w:val="003606ED"/>
    <w:rPr>
      <w:rFonts w:eastAsiaTheme="majorEastAsia" w:cs="Arial"/>
      <w:spacing w:val="-10"/>
      <w:kern w:val="28"/>
      <w:sz w:val="56"/>
      <w:szCs w:val="56"/>
      <w:lang w:val="nl-NL"/>
    </w:rPr>
  </w:style>
  <w:style w:type="paragraph" w:styleId="Kopbronvermelding">
    <w:name w:val="toa heading"/>
    <w:basedOn w:val="Standaard"/>
    <w:next w:val="Standaard"/>
    <w:uiPriority w:val="39"/>
    <w:semiHidden/>
    <w:rsid w:val="003606ED"/>
    <w:pPr>
      <w:spacing w:before="120" w:after="0"/>
    </w:pPr>
    <w:rPr>
      <w:rFonts w:eastAsiaTheme="majorEastAsia" w:cs="Arial"/>
      <w:b/>
      <w:bCs/>
      <w:sz w:val="24"/>
      <w:szCs w:val="24"/>
    </w:rPr>
  </w:style>
  <w:style w:type="paragraph" w:styleId="Inhopg1">
    <w:name w:val="toc 1"/>
    <w:basedOn w:val="Standaard"/>
    <w:next w:val="Standaard"/>
    <w:uiPriority w:val="39"/>
    <w:rsid w:val="000239B2"/>
    <w:pPr>
      <w:tabs>
        <w:tab w:val="left" w:pos="567"/>
        <w:tab w:val="right" w:leader="dot" w:pos="8165"/>
      </w:tabs>
      <w:spacing w:before="240" w:after="40"/>
      <w:ind w:left="567" w:right="567" w:hanging="567"/>
      <w:contextualSpacing/>
    </w:pPr>
  </w:style>
  <w:style w:type="paragraph" w:styleId="Inhopg2">
    <w:name w:val="toc 2"/>
    <w:basedOn w:val="Standaard"/>
    <w:next w:val="Standaard"/>
    <w:uiPriority w:val="39"/>
    <w:rsid w:val="000239B2"/>
    <w:pPr>
      <w:tabs>
        <w:tab w:val="left" w:pos="1247"/>
        <w:tab w:val="right" w:leader="dot" w:pos="8165"/>
      </w:tabs>
      <w:spacing w:after="40"/>
      <w:ind w:left="1247" w:right="567" w:hanging="680"/>
      <w:contextualSpacing/>
    </w:pPr>
  </w:style>
  <w:style w:type="paragraph" w:styleId="Inhopg3">
    <w:name w:val="toc 3"/>
    <w:basedOn w:val="Standaard"/>
    <w:next w:val="Standaard"/>
    <w:uiPriority w:val="39"/>
    <w:rsid w:val="000239B2"/>
    <w:pPr>
      <w:tabs>
        <w:tab w:val="left" w:pos="2268"/>
        <w:tab w:val="right" w:leader="dot" w:pos="8165"/>
      </w:tabs>
      <w:spacing w:after="40"/>
      <w:ind w:left="2154" w:right="567" w:hanging="907"/>
      <w:contextualSpacing/>
    </w:pPr>
  </w:style>
  <w:style w:type="paragraph" w:styleId="Inhopg4">
    <w:name w:val="toc 4"/>
    <w:basedOn w:val="Standaard"/>
    <w:next w:val="Standaard"/>
    <w:uiPriority w:val="39"/>
    <w:semiHidden/>
    <w:rsid w:val="000239B2"/>
    <w:pPr>
      <w:tabs>
        <w:tab w:val="right" w:leader="dot" w:pos="11964"/>
      </w:tabs>
      <w:spacing w:after="40"/>
      <w:ind w:left="1871" w:right="567"/>
      <w:contextualSpacing/>
    </w:pPr>
  </w:style>
  <w:style w:type="paragraph" w:styleId="Inhopg5">
    <w:name w:val="toc 5"/>
    <w:basedOn w:val="Standaard"/>
    <w:next w:val="Standaard"/>
    <w:uiPriority w:val="39"/>
    <w:rsid w:val="000239B2"/>
    <w:pPr>
      <w:tabs>
        <w:tab w:val="right" w:leader="dot" w:pos="8165"/>
      </w:tabs>
      <w:spacing w:before="240" w:after="40"/>
      <w:ind w:right="567"/>
      <w:contextualSpacing/>
    </w:pPr>
  </w:style>
  <w:style w:type="paragraph" w:styleId="Inhopg6">
    <w:name w:val="toc 6"/>
    <w:basedOn w:val="Standaard"/>
    <w:next w:val="Standaard"/>
    <w:uiPriority w:val="39"/>
    <w:rsid w:val="000239B2"/>
    <w:pPr>
      <w:tabs>
        <w:tab w:val="right" w:leader="dot" w:pos="8165"/>
      </w:tabs>
      <w:spacing w:after="40"/>
      <w:ind w:left="567" w:right="567"/>
      <w:contextualSpacing/>
    </w:pPr>
  </w:style>
  <w:style w:type="paragraph" w:styleId="Inhopg7">
    <w:name w:val="toc 7"/>
    <w:basedOn w:val="Standaard"/>
    <w:next w:val="Standaard"/>
    <w:uiPriority w:val="39"/>
    <w:rsid w:val="000239B2"/>
    <w:pPr>
      <w:tabs>
        <w:tab w:val="right" w:leader="dot" w:pos="8165"/>
      </w:tabs>
      <w:spacing w:after="40"/>
      <w:ind w:left="1134" w:right="567"/>
      <w:contextualSpacing/>
    </w:pPr>
  </w:style>
  <w:style w:type="paragraph" w:styleId="Inhopg8">
    <w:name w:val="toc 8"/>
    <w:basedOn w:val="Standaard"/>
    <w:next w:val="Standaard"/>
    <w:uiPriority w:val="39"/>
    <w:semiHidden/>
    <w:rsid w:val="000239B2"/>
    <w:pPr>
      <w:tabs>
        <w:tab w:val="right" w:leader="dot" w:pos="11964"/>
      </w:tabs>
      <w:spacing w:after="40"/>
      <w:ind w:left="2722" w:right="567" w:hanging="851"/>
      <w:contextualSpacing/>
    </w:pPr>
  </w:style>
  <w:style w:type="paragraph" w:styleId="Inhopg9">
    <w:name w:val="toc 9"/>
    <w:basedOn w:val="Standaard"/>
    <w:next w:val="Standaard"/>
    <w:uiPriority w:val="39"/>
    <w:rsid w:val="000239B2"/>
    <w:pPr>
      <w:tabs>
        <w:tab w:val="right" w:leader="dot" w:pos="8165"/>
      </w:tabs>
      <w:spacing w:before="240" w:after="0"/>
      <w:ind w:right="567"/>
      <w:contextualSpacing/>
    </w:pPr>
  </w:style>
  <w:style w:type="paragraph" w:styleId="Kopvaninhoudsopgave">
    <w:name w:val="TOC Heading"/>
    <w:basedOn w:val="Kop1"/>
    <w:next w:val="Standaard"/>
    <w:uiPriority w:val="39"/>
    <w:semiHidden/>
    <w:rsid w:val="004E6F41"/>
    <w:pPr>
      <w:numPr>
        <w:numId w:val="0"/>
      </w:numPr>
      <w:spacing w:before="0" w:after="0" w:line="360" w:lineRule="atLeast"/>
      <w:outlineLvl w:val="9"/>
    </w:pPr>
    <w:rPr>
      <w:sz w:val="32"/>
    </w:rPr>
  </w:style>
  <w:style w:type="character" w:styleId="Onopgelostemelding">
    <w:name w:val="Unresolved Mention"/>
    <w:basedOn w:val="Standaardalinea-lettertype"/>
    <w:uiPriority w:val="99"/>
    <w:rsid w:val="003606ED"/>
    <w:rPr>
      <w:color w:val="605E5C"/>
      <w:shd w:val="clear" w:color="auto" w:fill="E1DFDD"/>
      <w:lang w:val="nl-NL"/>
    </w:rPr>
  </w:style>
  <w:style w:type="paragraph" w:customStyle="1" w:styleId="Template">
    <w:name w:val="Template"/>
    <w:uiPriority w:val="15"/>
    <w:semiHidden/>
    <w:rsid w:val="003606ED"/>
    <w:pPr>
      <w:suppressAutoHyphens/>
      <w:spacing w:line="200" w:lineRule="atLeast"/>
    </w:pPr>
    <w:rPr>
      <w:noProof/>
      <w:sz w:val="16"/>
      <w:lang w:val="nl-NL"/>
    </w:rPr>
  </w:style>
  <w:style w:type="paragraph" w:customStyle="1" w:styleId="Table">
    <w:name w:val="Table"/>
    <w:uiPriority w:val="4"/>
    <w:semiHidden/>
    <w:rsid w:val="003606ED"/>
    <w:pPr>
      <w:spacing w:before="40" w:after="40" w:line="260" w:lineRule="atLeast"/>
      <w:ind w:left="113" w:right="113"/>
    </w:pPr>
    <w:rPr>
      <w:lang w:val="nl-NL"/>
    </w:rPr>
  </w:style>
  <w:style w:type="paragraph" w:customStyle="1" w:styleId="Table-Heading">
    <w:name w:val="Table - Heading"/>
    <w:basedOn w:val="Table"/>
    <w:uiPriority w:val="4"/>
    <w:rsid w:val="00D17C61"/>
    <w:pPr>
      <w:spacing w:before="20" w:after="20" w:line="200" w:lineRule="atLeast"/>
      <w:ind w:left="57" w:right="57"/>
    </w:pPr>
    <w:rPr>
      <w:b/>
      <w:sz w:val="16"/>
    </w:rPr>
  </w:style>
  <w:style w:type="paragraph" w:customStyle="1" w:styleId="Table-HeadingRight">
    <w:name w:val="Table - Heading Right"/>
    <w:basedOn w:val="Table-Heading"/>
    <w:uiPriority w:val="4"/>
    <w:rsid w:val="003606ED"/>
    <w:pPr>
      <w:jc w:val="right"/>
    </w:pPr>
  </w:style>
  <w:style w:type="paragraph" w:customStyle="1" w:styleId="Table-Text">
    <w:name w:val="Table - Text"/>
    <w:basedOn w:val="Table"/>
    <w:uiPriority w:val="4"/>
    <w:rsid w:val="00D17C61"/>
    <w:pPr>
      <w:spacing w:before="20" w:after="20" w:line="200" w:lineRule="atLeast"/>
      <w:ind w:left="57" w:right="57"/>
    </w:pPr>
    <w:rPr>
      <w:sz w:val="16"/>
    </w:rPr>
  </w:style>
  <w:style w:type="paragraph" w:customStyle="1" w:styleId="Table-TextTotal">
    <w:name w:val="Table - Text Total"/>
    <w:basedOn w:val="Table-Text"/>
    <w:uiPriority w:val="4"/>
    <w:rsid w:val="003606ED"/>
    <w:rPr>
      <w:b/>
    </w:rPr>
  </w:style>
  <w:style w:type="paragraph" w:customStyle="1" w:styleId="Table-Numbers">
    <w:name w:val="Table - Numbers"/>
    <w:basedOn w:val="Table"/>
    <w:uiPriority w:val="4"/>
    <w:rsid w:val="00D17C61"/>
    <w:pPr>
      <w:spacing w:before="20" w:after="20" w:line="200" w:lineRule="atLeast"/>
      <w:ind w:left="57" w:right="57"/>
      <w:jc w:val="right"/>
    </w:pPr>
    <w:rPr>
      <w:sz w:val="16"/>
    </w:rPr>
  </w:style>
  <w:style w:type="paragraph" w:customStyle="1" w:styleId="Table-NumbersTotal">
    <w:name w:val="Table - Numbers Total"/>
    <w:basedOn w:val="Table-Numbers"/>
    <w:uiPriority w:val="4"/>
    <w:rsid w:val="003606ED"/>
    <w:rPr>
      <w:b/>
    </w:rPr>
  </w:style>
  <w:style w:type="paragraph" w:customStyle="1" w:styleId="Template-CompanyName">
    <w:name w:val="Template - Company Name"/>
    <w:basedOn w:val="Template"/>
    <w:next w:val="Template-Address"/>
    <w:uiPriority w:val="8"/>
    <w:semiHidden/>
    <w:rsid w:val="003606ED"/>
    <w:pPr>
      <w:jc w:val="right"/>
    </w:pPr>
    <w:rPr>
      <w:b/>
    </w:rPr>
  </w:style>
  <w:style w:type="paragraph" w:customStyle="1" w:styleId="Template-Address">
    <w:name w:val="Template - Address"/>
    <w:basedOn w:val="Template"/>
    <w:uiPriority w:val="8"/>
    <w:rsid w:val="003606ED"/>
    <w:pPr>
      <w:tabs>
        <w:tab w:val="left" w:pos="567"/>
      </w:tabs>
      <w:jc w:val="right"/>
    </w:pPr>
    <w:rPr>
      <w:sz w:val="12"/>
    </w:rPr>
  </w:style>
  <w:style w:type="paragraph" w:customStyle="1" w:styleId="Template-Date">
    <w:name w:val="Template - Date"/>
    <w:basedOn w:val="Template"/>
    <w:uiPriority w:val="8"/>
    <w:semiHidden/>
    <w:rsid w:val="003606ED"/>
    <w:pPr>
      <w:jc w:val="right"/>
    </w:pPr>
  </w:style>
  <w:style w:type="paragraph" w:customStyle="1" w:styleId="Recipient-NameandAddress">
    <w:name w:val="Recipient - Name and Address"/>
    <w:basedOn w:val="Standaard"/>
    <w:uiPriority w:val="8"/>
    <w:semiHidden/>
    <w:rsid w:val="003606ED"/>
    <w:pPr>
      <w:spacing w:after="0"/>
    </w:pPr>
  </w:style>
  <w:style w:type="paragraph" w:customStyle="1" w:styleId="DocumentType">
    <w:name w:val="Document Type"/>
    <w:basedOn w:val="Standaard"/>
    <w:next w:val="Standaard"/>
    <w:uiPriority w:val="8"/>
    <w:semiHidden/>
    <w:rsid w:val="003606ED"/>
    <w:pPr>
      <w:spacing w:after="0" w:line="280" w:lineRule="atLeast"/>
    </w:pPr>
    <w:rPr>
      <w:caps/>
      <w:sz w:val="28"/>
    </w:rPr>
  </w:style>
  <w:style w:type="paragraph" w:customStyle="1" w:styleId="Table-ListBullet">
    <w:name w:val="Table - List Bullet"/>
    <w:basedOn w:val="Table"/>
    <w:uiPriority w:val="4"/>
    <w:rsid w:val="00D17C61"/>
    <w:pPr>
      <w:numPr>
        <w:numId w:val="12"/>
      </w:numPr>
      <w:spacing w:before="20" w:after="20" w:line="200" w:lineRule="atLeast"/>
      <w:ind w:left="227" w:right="57" w:hanging="170"/>
    </w:pPr>
    <w:rPr>
      <w:sz w:val="16"/>
    </w:rPr>
  </w:style>
  <w:style w:type="numbering" w:customStyle="1" w:styleId="ListStyle-ListBullet">
    <w:name w:val="_List Style - List Bullet"/>
    <w:uiPriority w:val="99"/>
    <w:rsid w:val="003606ED"/>
    <w:pPr>
      <w:numPr>
        <w:numId w:val="13"/>
      </w:numPr>
    </w:pPr>
  </w:style>
  <w:style w:type="numbering" w:customStyle="1" w:styleId="ListStyle-ListNumber">
    <w:name w:val="_List Style - List Number"/>
    <w:uiPriority w:val="99"/>
    <w:rsid w:val="003606ED"/>
    <w:pPr>
      <w:numPr>
        <w:numId w:val="14"/>
      </w:numPr>
    </w:pPr>
  </w:style>
  <w:style w:type="numbering" w:customStyle="1" w:styleId="Liststyle-TableListBullet">
    <w:name w:val="_List style - Table List Bullet"/>
    <w:uiPriority w:val="99"/>
    <w:rsid w:val="003606ED"/>
    <w:pPr>
      <w:numPr>
        <w:numId w:val="15"/>
      </w:numPr>
    </w:pPr>
  </w:style>
  <w:style w:type="paragraph" w:customStyle="1" w:styleId="Table-ListNumber">
    <w:name w:val="Table - List Number"/>
    <w:basedOn w:val="Table"/>
    <w:uiPriority w:val="4"/>
    <w:rsid w:val="00D17C61"/>
    <w:pPr>
      <w:numPr>
        <w:numId w:val="16"/>
      </w:numPr>
      <w:spacing w:before="20" w:after="20" w:line="200" w:lineRule="atLeast"/>
      <w:ind w:left="284" w:right="57"/>
    </w:pPr>
    <w:rPr>
      <w:sz w:val="16"/>
    </w:rPr>
  </w:style>
  <w:style w:type="numbering" w:customStyle="1" w:styleId="ListStyle-TableListNumber">
    <w:name w:val="_List Style - Table List Number"/>
    <w:uiPriority w:val="99"/>
    <w:rsid w:val="003606ED"/>
    <w:pPr>
      <w:numPr>
        <w:numId w:val="17"/>
      </w:numPr>
    </w:pPr>
  </w:style>
  <w:style w:type="table" w:customStyle="1" w:styleId="Blank">
    <w:name w:val="Blank"/>
    <w:basedOn w:val="Standaardtabel"/>
    <w:uiPriority w:val="99"/>
    <w:rsid w:val="003606ED"/>
    <w:rPr>
      <w:rFonts w:cs="Arial"/>
    </w:rPr>
    <w:tblPr>
      <w:tblCellMar>
        <w:left w:w="0" w:type="dxa"/>
        <w:right w:w="0" w:type="dxa"/>
      </w:tblCellMar>
    </w:tblPr>
  </w:style>
  <w:style w:type="paragraph" w:customStyle="1" w:styleId="Cover-DocInfo">
    <w:name w:val="Cover - DocInfo"/>
    <w:basedOn w:val="Standaard"/>
    <w:uiPriority w:val="8"/>
    <w:qFormat/>
    <w:rsid w:val="003606ED"/>
    <w:pPr>
      <w:spacing w:after="0" w:line="200" w:lineRule="atLeast"/>
    </w:pPr>
    <w:rPr>
      <w:rFonts w:cs="Arial"/>
      <w:sz w:val="14"/>
    </w:rPr>
  </w:style>
  <w:style w:type="paragraph" w:customStyle="1" w:styleId="FactBox-Text">
    <w:name w:val="Fact Box - Text"/>
    <w:basedOn w:val="Standaard"/>
    <w:uiPriority w:val="5"/>
    <w:rsid w:val="008B3E15"/>
    <w:pPr>
      <w:spacing w:before="170" w:after="170"/>
      <w:ind w:left="340" w:right="340"/>
    </w:pPr>
  </w:style>
  <w:style w:type="paragraph" w:customStyle="1" w:styleId="FactBox-Heading">
    <w:name w:val="Fact Box - Heading"/>
    <w:basedOn w:val="Standaard"/>
    <w:next w:val="FactBox-Text"/>
    <w:uiPriority w:val="5"/>
    <w:rsid w:val="008B3E15"/>
    <w:pPr>
      <w:spacing w:before="340" w:after="170"/>
      <w:ind w:left="340" w:right="340"/>
    </w:pPr>
    <w:rPr>
      <w:b/>
    </w:rPr>
  </w:style>
  <w:style w:type="paragraph" w:customStyle="1" w:styleId="FactBox-ListBullet">
    <w:name w:val="Fact Box - List Bullet"/>
    <w:basedOn w:val="Standaard"/>
    <w:uiPriority w:val="6"/>
    <w:rsid w:val="008B3E15"/>
    <w:pPr>
      <w:numPr>
        <w:numId w:val="18"/>
      </w:numPr>
      <w:spacing w:before="170" w:after="170"/>
      <w:ind w:right="340"/>
    </w:pPr>
  </w:style>
  <w:style w:type="numbering" w:customStyle="1" w:styleId="ListStyle-FactBoxListBullet">
    <w:name w:val="_List Style - Fact Box List Bullet"/>
    <w:uiPriority w:val="99"/>
    <w:rsid w:val="003606ED"/>
    <w:pPr>
      <w:numPr>
        <w:numId w:val="19"/>
      </w:numPr>
    </w:pPr>
  </w:style>
  <w:style w:type="paragraph" w:customStyle="1" w:styleId="Footer-PageNumber">
    <w:name w:val="Footer - Page Number"/>
    <w:basedOn w:val="Voettekst"/>
    <w:next w:val="Voettekst"/>
    <w:uiPriority w:val="13"/>
    <w:semiHidden/>
    <w:rsid w:val="003606ED"/>
    <w:pPr>
      <w:jc w:val="right"/>
    </w:pPr>
  </w:style>
  <w:style w:type="numbering" w:customStyle="1" w:styleId="ListStyle-AppendixHeading">
    <w:name w:val="_List Style - Appendix Heading"/>
    <w:uiPriority w:val="99"/>
    <w:rsid w:val="003606ED"/>
    <w:pPr>
      <w:numPr>
        <w:numId w:val="20"/>
      </w:numPr>
    </w:pPr>
  </w:style>
  <w:style w:type="paragraph" w:customStyle="1" w:styleId="ListAlphabet">
    <w:name w:val="List Alphabet"/>
    <w:basedOn w:val="Standaard"/>
    <w:uiPriority w:val="2"/>
    <w:semiHidden/>
    <w:rsid w:val="003606ED"/>
    <w:pPr>
      <w:numPr>
        <w:numId w:val="21"/>
      </w:numPr>
      <w:spacing w:after="0"/>
    </w:pPr>
  </w:style>
  <w:style w:type="numbering" w:customStyle="1" w:styleId="ListStyle-ListAlphabet">
    <w:name w:val="_List Style - List Alphabet"/>
    <w:uiPriority w:val="99"/>
    <w:rsid w:val="003606ED"/>
    <w:pPr>
      <w:numPr>
        <w:numId w:val="22"/>
      </w:numPr>
    </w:pPr>
  </w:style>
  <w:style w:type="paragraph" w:customStyle="1" w:styleId="ListAlphabet2">
    <w:name w:val="List Alphabet 2"/>
    <w:basedOn w:val="Standaard"/>
    <w:uiPriority w:val="2"/>
    <w:semiHidden/>
    <w:rsid w:val="003606ED"/>
    <w:pPr>
      <w:numPr>
        <w:ilvl w:val="1"/>
        <w:numId w:val="21"/>
      </w:numPr>
      <w:spacing w:after="0"/>
    </w:pPr>
  </w:style>
  <w:style w:type="paragraph" w:customStyle="1" w:styleId="ListAlphabet3">
    <w:name w:val="List Alphabet 3"/>
    <w:basedOn w:val="Standaard"/>
    <w:uiPriority w:val="2"/>
    <w:semiHidden/>
    <w:rsid w:val="003606ED"/>
    <w:pPr>
      <w:numPr>
        <w:ilvl w:val="2"/>
        <w:numId w:val="21"/>
      </w:numPr>
      <w:spacing w:after="0"/>
    </w:pPr>
  </w:style>
  <w:style w:type="paragraph" w:customStyle="1" w:styleId="FactBox-ListNumber">
    <w:name w:val="Fact Box - List Number"/>
    <w:basedOn w:val="Standaard"/>
    <w:uiPriority w:val="6"/>
    <w:rsid w:val="008B3E15"/>
    <w:pPr>
      <w:numPr>
        <w:numId w:val="23"/>
      </w:numPr>
      <w:spacing w:before="170" w:after="170"/>
      <w:ind w:right="340"/>
    </w:pPr>
  </w:style>
  <w:style w:type="numbering" w:customStyle="1" w:styleId="ListStyle-FactBoxListNumber">
    <w:name w:val="_List Style - Fact Box List Number"/>
    <w:uiPriority w:val="99"/>
    <w:rsid w:val="003606ED"/>
    <w:pPr>
      <w:numPr>
        <w:numId w:val="24"/>
      </w:numPr>
    </w:pPr>
  </w:style>
  <w:style w:type="numbering" w:customStyle="1" w:styleId="ListStyle-TableListBullet0">
    <w:name w:val="_List Style - Table List Bullet"/>
    <w:uiPriority w:val="99"/>
    <w:rsid w:val="003606ED"/>
    <w:pPr>
      <w:numPr>
        <w:numId w:val="25"/>
      </w:numPr>
    </w:pPr>
  </w:style>
  <w:style w:type="paragraph" w:customStyle="1" w:styleId="DocumentHeading-Small">
    <w:name w:val="Document Heading - Small"/>
    <w:basedOn w:val="Standaard"/>
    <w:next w:val="Standaard"/>
    <w:uiPriority w:val="7"/>
    <w:rsid w:val="003606ED"/>
    <w:pPr>
      <w:keepNext/>
      <w:keepLines/>
      <w:suppressAutoHyphens/>
      <w:spacing w:before="240" w:line="280" w:lineRule="atLeast"/>
      <w:contextualSpacing/>
    </w:pPr>
    <w:rPr>
      <w:sz w:val="24"/>
    </w:rPr>
  </w:style>
  <w:style w:type="paragraph" w:customStyle="1" w:styleId="Cover-Title">
    <w:name w:val="Cover - Title"/>
    <w:basedOn w:val="Standaard"/>
    <w:uiPriority w:val="9"/>
    <w:rsid w:val="003606ED"/>
    <w:pPr>
      <w:spacing w:after="0" w:line="700" w:lineRule="exact"/>
    </w:pPr>
    <w:rPr>
      <w:rFonts w:cs="Arial"/>
      <w:sz w:val="64"/>
    </w:rPr>
  </w:style>
  <w:style w:type="paragraph" w:customStyle="1" w:styleId="Cover-Subtitle">
    <w:name w:val="Cover - Subtitle"/>
    <w:basedOn w:val="Standaard"/>
    <w:uiPriority w:val="9"/>
    <w:rsid w:val="003606ED"/>
    <w:pPr>
      <w:spacing w:before="380" w:after="0" w:line="380" w:lineRule="atLeast"/>
      <w:contextualSpacing/>
    </w:pPr>
    <w:rPr>
      <w:sz w:val="32"/>
    </w:rPr>
  </w:style>
  <w:style w:type="paragraph" w:customStyle="1" w:styleId="BreakerHeading">
    <w:name w:val="Breaker Heading"/>
    <w:basedOn w:val="Standaard"/>
    <w:uiPriority w:val="4"/>
    <w:semiHidden/>
    <w:rsid w:val="003606ED"/>
    <w:pPr>
      <w:spacing w:after="0" w:line="920" w:lineRule="exact"/>
    </w:pPr>
    <w:rPr>
      <w:noProof/>
      <w:sz w:val="88"/>
    </w:rPr>
  </w:style>
  <w:style w:type="paragraph" w:customStyle="1" w:styleId="Summarytext">
    <w:name w:val="Summary text"/>
    <w:basedOn w:val="Standaard"/>
    <w:uiPriority w:val="2"/>
    <w:semiHidden/>
    <w:qFormat/>
    <w:rsid w:val="003606ED"/>
    <w:pPr>
      <w:framePr w:w="7088" w:wrap="around" w:hAnchor="margin" w:yAlign="top"/>
      <w:spacing w:before="2240"/>
      <w:contextualSpacing/>
    </w:pPr>
    <w:rPr>
      <w:noProof/>
    </w:rPr>
  </w:style>
  <w:style w:type="paragraph" w:customStyle="1" w:styleId="Preamble">
    <w:name w:val="Preamble"/>
    <w:basedOn w:val="Standaard"/>
    <w:next w:val="Standaard"/>
    <w:uiPriority w:val="1"/>
    <w:rsid w:val="003606ED"/>
    <w:pPr>
      <w:keepNext/>
      <w:keepLines/>
      <w:suppressAutoHyphens/>
      <w:spacing w:after="360" w:line="280" w:lineRule="atLeast"/>
      <w:contextualSpacing/>
    </w:pPr>
    <w:rPr>
      <w:sz w:val="24"/>
    </w:rPr>
  </w:style>
  <w:style w:type="paragraph" w:customStyle="1" w:styleId="Cover-DocInfoVersion">
    <w:name w:val="Cover - DocInfo Version"/>
    <w:basedOn w:val="Cover-DocInfo"/>
    <w:uiPriority w:val="10"/>
    <w:rsid w:val="003606ED"/>
    <w:rPr>
      <w:noProof/>
    </w:rPr>
  </w:style>
  <w:style w:type="paragraph" w:customStyle="1" w:styleId="FactBox">
    <w:name w:val="Fact Box"/>
    <w:basedOn w:val="Standaard"/>
    <w:uiPriority w:val="5"/>
    <w:semiHidden/>
    <w:rsid w:val="003606ED"/>
    <w:pPr>
      <w:spacing w:before="170" w:after="170"/>
      <w:ind w:left="170" w:right="170"/>
    </w:pPr>
  </w:style>
  <w:style w:type="paragraph" w:customStyle="1" w:styleId="Cover-DocInfoDate">
    <w:name w:val="Cover - DocInfo Date"/>
    <w:basedOn w:val="Cover-DocInfo"/>
    <w:uiPriority w:val="10"/>
    <w:rsid w:val="003606ED"/>
    <w:rPr>
      <w:szCs w:val="12"/>
    </w:rPr>
  </w:style>
  <w:style w:type="paragraph" w:customStyle="1" w:styleId="DocumentHeading-Large">
    <w:name w:val="Document Heading - Large"/>
    <w:basedOn w:val="Standaard"/>
    <w:next w:val="Standaard"/>
    <w:uiPriority w:val="7"/>
    <w:rsid w:val="003606ED"/>
    <w:pPr>
      <w:keepNext/>
      <w:keepLines/>
      <w:suppressAutoHyphens/>
      <w:spacing w:before="240" w:line="480" w:lineRule="atLeast"/>
      <w:contextualSpacing/>
    </w:pPr>
    <w:rPr>
      <w:sz w:val="44"/>
    </w:rPr>
  </w:style>
  <w:style w:type="paragraph" w:customStyle="1" w:styleId="AppendixHeading1">
    <w:name w:val="Appendix Heading 1"/>
    <w:basedOn w:val="Kop1"/>
    <w:next w:val="Standaard"/>
    <w:uiPriority w:val="9"/>
    <w:rsid w:val="00CE77F1"/>
    <w:pPr>
      <w:pageBreakBefore/>
      <w:numPr>
        <w:numId w:val="0"/>
      </w:numPr>
      <w:spacing w:before="0" w:line="520" w:lineRule="atLeast"/>
      <w:contextualSpacing w:val="0"/>
      <w:outlineLvl w:val="8"/>
    </w:pPr>
    <w:rPr>
      <w:color w:val="3F6730" w:themeColor="accent1"/>
      <w:sz w:val="48"/>
    </w:rPr>
  </w:style>
  <w:style w:type="paragraph" w:customStyle="1" w:styleId="AppendixHeading2">
    <w:name w:val="Appendix Heading 2"/>
    <w:basedOn w:val="Standaard"/>
    <w:next w:val="Standaard"/>
    <w:uiPriority w:val="9"/>
    <w:rsid w:val="003606ED"/>
    <w:pPr>
      <w:spacing w:before="240" w:after="110" w:line="400" w:lineRule="atLeast"/>
      <w:contextualSpacing/>
    </w:pPr>
    <w:rPr>
      <w:sz w:val="36"/>
    </w:rPr>
  </w:style>
  <w:style w:type="paragraph" w:customStyle="1" w:styleId="AppendixHeading3">
    <w:name w:val="Appendix Heading 3"/>
    <w:basedOn w:val="Standaard"/>
    <w:next w:val="Standaard"/>
    <w:uiPriority w:val="9"/>
    <w:rsid w:val="003606ED"/>
    <w:pPr>
      <w:spacing w:before="240" w:line="280" w:lineRule="atLeast"/>
      <w:contextualSpacing/>
    </w:pPr>
    <w:rPr>
      <w:sz w:val="24"/>
    </w:rPr>
  </w:style>
  <w:style w:type="paragraph" w:customStyle="1" w:styleId="DocumentHeading-Medium">
    <w:name w:val="Document Heading - Medium"/>
    <w:basedOn w:val="Standaard"/>
    <w:next w:val="Standaard"/>
    <w:uiPriority w:val="7"/>
    <w:rsid w:val="003606ED"/>
    <w:pPr>
      <w:keepNext/>
      <w:keepLines/>
      <w:suppressAutoHyphens/>
      <w:spacing w:before="240" w:line="360" w:lineRule="atLeast"/>
      <w:contextualSpacing/>
    </w:pPr>
    <w:rPr>
      <w:sz w:val="32"/>
    </w:rPr>
  </w:style>
  <w:style w:type="paragraph" w:customStyle="1" w:styleId="Heading1withoutNumbering">
    <w:name w:val="Heading 1 without Numbering"/>
    <w:basedOn w:val="Kop1"/>
    <w:next w:val="Standaard"/>
    <w:uiPriority w:val="1"/>
    <w:qFormat/>
    <w:rsid w:val="000239B2"/>
    <w:pPr>
      <w:numPr>
        <w:numId w:val="0"/>
      </w:numPr>
      <w:outlineLvl w:val="4"/>
    </w:pPr>
  </w:style>
  <w:style w:type="paragraph" w:customStyle="1" w:styleId="Heading2withoutNumbering">
    <w:name w:val="Heading 2 without Numbering"/>
    <w:basedOn w:val="Kop2"/>
    <w:next w:val="Standaard"/>
    <w:uiPriority w:val="1"/>
    <w:qFormat/>
    <w:rsid w:val="000239B2"/>
    <w:pPr>
      <w:numPr>
        <w:ilvl w:val="0"/>
        <w:numId w:val="0"/>
      </w:numPr>
      <w:outlineLvl w:val="5"/>
    </w:pPr>
  </w:style>
  <w:style w:type="paragraph" w:customStyle="1" w:styleId="Heading3withoutNumbering">
    <w:name w:val="Heading 3 without Numbering"/>
    <w:basedOn w:val="Kop3"/>
    <w:next w:val="Standaard"/>
    <w:uiPriority w:val="1"/>
    <w:qFormat/>
    <w:rsid w:val="000239B2"/>
    <w:pPr>
      <w:numPr>
        <w:ilvl w:val="0"/>
        <w:numId w:val="0"/>
      </w:numPr>
      <w:outlineLvl w:val="6"/>
    </w:pPr>
  </w:style>
  <w:style w:type="paragraph" w:customStyle="1" w:styleId="Heading4withoutNumbering">
    <w:name w:val="Heading 4 without Numbering"/>
    <w:basedOn w:val="Kop4"/>
    <w:next w:val="Standaard"/>
    <w:uiPriority w:val="1"/>
    <w:qFormat/>
    <w:rsid w:val="000239B2"/>
    <w:pPr>
      <w:numPr>
        <w:ilvl w:val="0"/>
        <w:numId w:val="0"/>
      </w:numPr>
      <w:outlineLvl w:val="7"/>
    </w:pPr>
  </w:style>
  <w:style w:type="paragraph" w:customStyle="1" w:styleId="PrefaceAbstractHeading">
    <w:name w:val="Preface/Abstract Heading"/>
    <w:basedOn w:val="Standaard"/>
    <w:next w:val="Standaard"/>
    <w:uiPriority w:val="1"/>
    <w:rsid w:val="003606ED"/>
    <w:pPr>
      <w:keepNext/>
      <w:keepLines/>
      <w:suppressAutoHyphens/>
      <w:spacing w:after="360" w:line="280" w:lineRule="atLeast"/>
      <w:contextualSpacing/>
      <w:outlineLvl w:val="0"/>
    </w:pPr>
    <w:rPr>
      <w:sz w:val="24"/>
    </w:rPr>
  </w:style>
  <w:style w:type="table" w:customStyle="1" w:styleId="Swecotable">
    <w:name w:val="Sweco table"/>
    <w:basedOn w:val="Standaardtabel"/>
    <w:uiPriority w:val="99"/>
    <w:rsid w:val="00214726"/>
    <w:pPr>
      <w:spacing w:before="20" w:after="20" w:line="200" w:lineRule="atLeast"/>
      <w:ind w:left="57" w:right="57"/>
    </w:pPr>
    <w:rPr>
      <w:rFonts w:cs="Arial"/>
      <w:sz w:val="16"/>
    </w:rPr>
    <w:tblPr>
      <w:tblStyleRowBandSize w:val="1"/>
      <w:tblStyleColBandSize w:val="1"/>
      <w:tblInd w:w="0" w:type="nil"/>
      <w:tblBorders>
        <w:top w:val="single" w:sz="4" w:space="0" w:color="auto"/>
        <w:bottom w:val="single" w:sz="4" w:space="0" w:color="auto"/>
        <w:insideH w:val="single" w:sz="4" w:space="0" w:color="auto"/>
      </w:tblBorders>
      <w:tblCellMar>
        <w:left w:w="0" w:type="dxa"/>
        <w:right w:w="0" w:type="dxa"/>
      </w:tblCellMar>
    </w:tblPr>
    <w:tblStylePr w:type="firstRow">
      <w:tblPr/>
      <w:trPr>
        <w:cantSplit/>
        <w:tblHeader/>
      </w:trPr>
      <w:tcPr>
        <w:shd w:val="clear" w:color="auto" w:fill="F2F2F2" w:themeFill="background2"/>
      </w:tcPr>
    </w:tblStylePr>
    <w:tblStylePr w:type="lastRow">
      <w:rPr>
        <w:b/>
      </w:rPr>
    </w:tblStylePr>
  </w:style>
  <w:style w:type="paragraph" w:customStyle="1" w:styleId="Guidancetexttoberemoved">
    <w:name w:val="Guidance text – to be removed"/>
    <w:basedOn w:val="Standaard"/>
    <w:rsid w:val="008D2380"/>
    <w:rPr>
      <w:b/>
      <w:i/>
      <w:color w:val="87BE73" w:themeColor="accent3"/>
    </w:rPr>
  </w:style>
  <w:style w:type="paragraph" w:customStyle="1" w:styleId="NormalBold">
    <w:name w:val="Normal Bold"/>
    <w:basedOn w:val="Standaard"/>
    <w:next w:val="Standaard"/>
    <w:link w:val="NormalBoldChar"/>
    <w:qFormat/>
    <w:rsid w:val="00602279"/>
    <w:rPr>
      <w:b/>
    </w:rPr>
  </w:style>
  <w:style w:type="character" w:customStyle="1" w:styleId="NormalBoldChar">
    <w:name w:val="Normal Bold Char"/>
    <w:basedOn w:val="Standaardalinea-lettertype"/>
    <w:link w:val="NormalBold"/>
    <w:rsid w:val="00602279"/>
    <w:rPr>
      <w:b/>
      <w:lang w:val="nl-NL"/>
    </w:rPr>
  </w:style>
  <w:style w:type="table" w:customStyle="1" w:styleId="Swecotable-Grey">
    <w:name w:val="Sweco table - Grey"/>
    <w:basedOn w:val="Standaardtabel"/>
    <w:uiPriority w:val="99"/>
    <w:rsid w:val="00620B13"/>
    <w:pPr>
      <w:spacing w:before="40" w:after="40" w:line="200" w:lineRule="atLeast"/>
      <w:ind w:left="57" w:right="57"/>
    </w:pPr>
    <w:rPr>
      <w:rFonts w:cs="Arial"/>
      <w:sz w:val="16"/>
    </w:rPr>
    <w:tblPr>
      <w:tblStyleRowBandSize w:val="1"/>
      <w:tblStyleColBandSize w:val="1"/>
      <w:tblBorders>
        <w:bottom w:val="single" w:sz="8" w:space="0" w:color="auto"/>
      </w:tblBorders>
      <w:tblCellMar>
        <w:left w:w="0"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tcPr>
    </w:tblStylePr>
    <w:tblStylePr w:type="lastRow">
      <w:rPr>
        <w:b/>
      </w:rPr>
    </w:tblStylePr>
    <w:tblStylePr w:type="band1Horz">
      <w:tblPr/>
      <w:tcPr>
        <w:shd w:val="clear" w:color="auto" w:fill="3F6730" w:themeFill="accent1"/>
      </w:tcPr>
    </w:tblStylePr>
  </w:style>
  <w:style w:type="paragraph" w:customStyle="1" w:styleId="Highlighttext-grey">
    <w:name w:val="Highlight text - grey"/>
    <w:basedOn w:val="Standaard"/>
    <w:next w:val="Standaard"/>
    <w:uiPriority w:val="4"/>
    <w:rsid w:val="00620B13"/>
    <w:pPr>
      <w:framePr w:w="2875" w:hSpace="284" w:wrap="around" w:vAnchor="text" w:hAnchor="page" w:xAlign="right" w:y="1"/>
      <w:spacing w:line="320" w:lineRule="atLeast"/>
    </w:pPr>
    <w:rPr>
      <w:color w:val="3F6730" w:themeColor="accent1"/>
      <w:sz w:val="28"/>
    </w:rPr>
  </w:style>
  <w:style w:type="paragraph" w:customStyle="1" w:styleId="Highlighttext-black">
    <w:name w:val="Highlight text - black"/>
    <w:basedOn w:val="Standaard"/>
    <w:next w:val="Standaard"/>
    <w:uiPriority w:val="4"/>
    <w:rsid w:val="00AC1B28"/>
    <w:pPr>
      <w:framePr w:w="2875" w:hSpace="284" w:wrap="around" w:vAnchor="text" w:hAnchor="page" w:xAlign="right" w:y="1"/>
      <w:spacing w:line="320" w:lineRule="atLeast"/>
    </w:pPr>
  </w:style>
  <w:style w:type="paragraph" w:customStyle="1" w:styleId="Hyperlinks-secondaryarea">
    <w:name w:val="Hyperlinks - secondary area"/>
    <w:basedOn w:val="Standaard"/>
    <w:next w:val="Standaard"/>
    <w:uiPriority w:val="4"/>
    <w:rsid w:val="00620B13"/>
    <w:pPr>
      <w:framePr w:w="2875" w:hSpace="284" w:wrap="around" w:vAnchor="text" w:hAnchor="page" w:xAlign="right" w:y="1"/>
    </w:pPr>
    <w:rPr>
      <w:noProof/>
      <w:color w:val="8593AF"/>
    </w:rPr>
  </w:style>
  <w:style w:type="paragraph" w:customStyle="1" w:styleId="Menu-Top">
    <w:name w:val="Menu - Top"/>
    <w:basedOn w:val="Koptekst"/>
    <w:uiPriority w:val="9"/>
    <w:semiHidden/>
    <w:rsid w:val="00AC1B28"/>
    <w:pPr>
      <w:tabs>
        <w:tab w:val="center" w:pos="4819"/>
        <w:tab w:val="right" w:pos="9638"/>
      </w:tabs>
      <w:spacing w:line="180" w:lineRule="atLeast"/>
      <w:jc w:val="center"/>
    </w:pPr>
    <w:rPr>
      <w:rFonts w:ascii="Muli" w:hAnsi="Muli"/>
      <w:color w:val="111111" w:themeColor="text2"/>
      <w:sz w:val="14"/>
      <w:szCs w:val="18"/>
    </w:rPr>
  </w:style>
  <w:style w:type="paragraph" w:customStyle="1" w:styleId="Menu-Bund">
    <w:name w:val="Menu - Bund"/>
    <w:basedOn w:val="Koptekst"/>
    <w:uiPriority w:val="9"/>
    <w:semiHidden/>
    <w:rsid w:val="00AC1B28"/>
    <w:pPr>
      <w:tabs>
        <w:tab w:val="center" w:pos="4819"/>
        <w:tab w:val="right" w:pos="9638"/>
      </w:tabs>
      <w:spacing w:line="180" w:lineRule="atLeast"/>
      <w:jc w:val="center"/>
    </w:pPr>
    <w:rPr>
      <w:rFonts w:ascii="Muli" w:hAnsi="Muli"/>
      <w:color w:val="111111" w:themeColor="text2"/>
      <w:sz w:val="14"/>
      <w:szCs w:val="18"/>
    </w:rPr>
  </w:style>
  <w:style w:type="paragraph" w:customStyle="1" w:styleId="Default">
    <w:name w:val="Default"/>
    <w:rsid w:val="00860349"/>
    <w:pPr>
      <w:autoSpaceDE w:val="0"/>
      <w:autoSpaceDN w:val="0"/>
      <w:adjustRightInd w:val="0"/>
      <w:spacing w:line="240" w:lineRule="auto"/>
    </w:pPr>
    <w:rPr>
      <w:rFonts w:ascii="Swis721 Lt BT" w:eastAsiaTheme="minorEastAsia" w:hAnsi="Swis721 Lt BT" w:cs="Swis721 Lt BT"/>
      <w:color w:val="000000"/>
      <w:sz w:val="24"/>
      <w:szCs w:val="24"/>
      <w:lang w:val="nl-NL" w:eastAsia="nl-NL"/>
    </w:rPr>
  </w:style>
  <w:style w:type="paragraph" w:styleId="Revisie">
    <w:name w:val="Revision"/>
    <w:hidden/>
    <w:uiPriority w:val="99"/>
    <w:semiHidden/>
    <w:rsid w:val="00860349"/>
    <w:pPr>
      <w:spacing w:line="240" w:lineRule="auto"/>
    </w:pPr>
    <w:rPr>
      <w:rFonts w:asciiTheme="minorHAnsi" w:eastAsiaTheme="minorEastAsia" w:hAnsiTheme="minorHAnsi"/>
      <w:sz w:val="22"/>
      <w:szCs w:val="22"/>
      <w:lang w:val="nl-NL" w:eastAsia="nl-NL"/>
    </w:rPr>
  </w:style>
  <w:style w:type="character" w:customStyle="1" w:styleId="btntext">
    <w:name w:val="btn_text"/>
    <w:basedOn w:val="Standaardalinea-lettertype"/>
    <w:rsid w:val="00860349"/>
  </w:style>
  <w:style w:type="paragraph" w:customStyle="1" w:styleId="paragraph">
    <w:name w:val="paragraph"/>
    <w:basedOn w:val="Standaard"/>
    <w:rsid w:val="00860349"/>
    <w:pPr>
      <w:spacing w:after="0"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860349"/>
  </w:style>
  <w:style w:type="character" w:customStyle="1" w:styleId="normaltextrun1">
    <w:name w:val="normaltextrun1"/>
    <w:basedOn w:val="Standaardalinea-lettertype"/>
    <w:rsid w:val="00860349"/>
  </w:style>
  <w:style w:type="character" w:customStyle="1" w:styleId="eop">
    <w:name w:val="eop"/>
    <w:basedOn w:val="Standaardalinea-lettertype"/>
    <w:rsid w:val="00860349"/>
  </w:style>
  <w:style w:type="paragraph" w:customStyle="1" w:styleId="tabel">
    <w:name w:val="tabel"/>
    <w:basedOn w:val="Standaard"/>
    <w:rsid w:val="00860349"/>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s>
      <w:spacing w:after="0" w:line="312" w:lineRule="auto"/>
      <w:ind w:left="142" w:hanging="142"/>
    </w:pPr>
    <w:rPr>
      <w:rFonts w:eastAsia="Times New Roman" w:cs="Times New Roman"/>
      <w:sz w:val="22"/>
      <w:lang w:eastAsia="nl-NL"/>
    </w:rPr>
  </w:style>
  <w:style w:type="numbering" w:customStyle="1" w:styleId="ArcadisBulletOrange">
    <w:name w:val="Arcadis_BulletOrange"/>
    <w:basedOn w:val="Geenlijst"/>
    <w:uiPriority w:val="99"/>
    <w:rsid w:val="00860349"/>
    <w:pPr>
      <w:numPr>
        <w:numId w:val="26"/>
      </w:numPr>
    </w:pPr>
  </w:style>
  <w:style w:type="paragraph" w:customStyle="1" w:styleId="ArcadisListBulletOrange">
    <w:name w:val="Arcadis_ListBulletOrange"/>
    <w:basedOn w:val="Standaard"/>
    <w:qFormat/>
    <w:rsid w:val="00860349"/>
    <w:pPr>
      <w:spacing w:after="60"/>
      <w:ind w:left="284" w:hanging="284"/>
      <w:contextualSpacing/>
    </w:pPr>
    <w:rPr>
      <w:rFonts w:asciiTheme="minorHAnsi" w:hAnsiTheme="minorHAnsi"/>
      <w:color w:val="000000" w:themeColor="text1"/>
    </w:rPr>
  </w:style>
  <w:style w:type="numbering" w:customStyle="1" w:styleId="ArcadisBullet">
    <w:name w:val="Arcadis_Bullet"/>
    <w:basedOn w:val="Geenlijst"/>
    <w:uiPriority w:val="99"/>
    <w:rsid w:val="00860349"/>
    <w:pPr>
      <w:numPr>
        <w:numId w:val="27"/>
      </w:numPr>
    </w:pPr>
  </w:style>
  <w:style w:type="paragraph" w:customStyle="1" w:styleId="ArcadisListBullet">
    <w:name w:val="Arcadis_ListBullet"/>
    <w:basedOn w:val="Standaard"/>
    <w:qFormat/>
    <w:rsid w:val="00860349"/>
    <w:pPr>
      <w:spacing w:after="60"/>
      <w:ind w:left="284" w:hanging="284"/>
      <w:contextualSpacing/>
    </w:pPr>
    <w:rPr>
      <w:rFonts w:asciiTheme="minorHAnsi" w:hAnsiTheme="minorHAnsi"/>
      <w:color w:val="000000" w:themeColor="text1"/>
    </w:rPr>
  </w:style>
  <w:style w:type="paragraph" w:customStyle="1" w:styleId="list-bullet">
    <w:name w:val="list-bullet"/>
    <w:basedOn w:val="Standaard"/>
    <w:uiPriority w:val="7"/>
    <w:qFormat/>
    <w:rsid w:val="00860349"/>
    <w:pPr>
      <w:keepLines/>
      <w:numPr>
        <w:numId w:val="28"/>
      </w:numPr>
      <w:spacing w:after="0" w:line="280" w:lineRule="atLeast"/>
    </w:pPr>
    <w:rPr>
      <w:rFonts w:ascii="Palatino Linotype" w:eastAsia="Times New Roman" w:hAnsi="Palatino Linotype" w:cs="Times New Roman"/>
      <w:sz w:val="18"/>
      <w:szCs w:val="24"/>
    </w:rPr>
  </w:style>
  <w:style w:type="character" w:customStyle="1" w:styleId="broodtekstChar">
    <w:name w:val="broodtekst Char"/>
    <w:link w:val="broodtekst"/>
    <w:locked/>
    <w:rsid w:val="00860349"/>
    <w:rPr>
      <w:rFonts w:ascii="Palatino Linotype" w:hAnsi="Palatino Linotype"/>
      <w:sz w:val="18"/>
      <w:szCs w:val="24"/>
      <w:lang w:val="nl-NL"/>
    </w:rPr>
  </w:style>
  <w:style w:type="paragraph" w:customStyle="1" w:styleId="broodtekst">
    <w:name w:val="broodtekst"/>
    <w:basedOn w:val="Standaard"/>
    <w:link w:val="broodtekstChar"/>
    <w:rsid w:val="00860349"/>
    <w:pPr>
      <w:spacing w:after="0" w:line="280" w:lineRule="atLeast"/>
    </w:pPr>
    <w:rPr>
      <w:rFonts w:ascii="Palatino Linotype" w:hAnsi="Palatino Linotype"/>
      <w:sz w:val="18"/>
      <w:szCs w:val="24"/>
    </w:rPr>
  </w:style>
  <w:style w:type="paragraph" w:customStyle="1" w:styleId="tabeltekst">
    <w:name w:val="tabeltekst"/>
    <w:basedOn w:val="broodtekst"/>
    <w:rsid w:val="00860349"/>
    <w:pPr>
      <w:spacing w:before="40" w:after="40" w:line="200" w:lineRule="atLeast"/>
    </w:pPr>
    <w:rPr>
      <w:rFonts w:ascii="Arial" w:hAnsi="Arial"/>
      <w:sz w:val="16"/>
    </w:rPr>
  </w:style>
  <w:style w:type="paragraph" w:customStyle="1" w:styleId="WIdivers">
    <w:name w:val="WI divers"/>
    <w:basedOn w:val="Standaard"/>
    <w:link w:val="WIdiversChar"/>
    <w:qFormat/>
    <w:rsid w:val="00860349"/>
    <w:pPr>
      <w:tabs>
        <w:tab w:val="left" w:pos="0"/>
      </w:tabs>
      <w:spacing w:after="200" w:line="300" w:lineRule="atLeast"/>
    </w:pPr>
    <w:rPr>
      <w:rFonts w:asciiTheme="minorHAnsi" w:eastAsia="Times New Roman" w:hAnsiTheme="minorHAnsi" w:cstheme="minorHAnsi"/>
      <w:spacing w:val="4"/>
      <w:sz w:val="22"/>
      <w:szCs w:val="22"/>
    </w:rPr>
  </w:style>
  <w:style w:type="character" w:customStyle="1" w:styleId="WIdiversChar">
    <w:name w:val="WI divers Char"/>
    <w:basedOn w:val="Standaardalinea-lettertype"/>
    <w:link w:val="WIdivers"/>
    <w:rsid w:val="00860349"/>
    <w:rPr>
      <w:rFonts w:asciiTheme="minorHAnsi" w:eastAsia="Times New Roman" w:hAnsiTheme="minorHAnsi" w:cstheme="minorHAnsi"/>
      <w:spacing w:val="4"/>
      <w:sz w:val="22"/>
      <w:szCs w:val="22"/>
      <w:lang w:val="nl-NL"/>
    </w:rPr>
  </w:style>
  <w:style w:type="character" w:customStyle="1" w:styleId="LijstalineaChar">
    <w:name w:val="Lijstalinea Char"/>
    <w:aliases w:val="Lijstalinea niv 1 Char,Reference List Char,-_BOMW Char,_Opsomming algemeen Char,LijstalineaEHM Char"/>
    <w:basedOn w:val="Standaardalinea-lettertype"/>
    <w:link w:val="Lijstalinea"/>
    <w:uiPriority w:val="34"/>
    <w:rsid w:val="00860349"/>
    <w:rPr>
      <w:lang w:val="nl-NL"/>
    </w:rPr>
  </w:style>
  <w:style w:type="paragraph" w:customStyle="1" w:styleId="TableParagraph">
    <w:name w:val="Table Paragraph"/>
    <w:basedOn w:val="Standaard"/>
    <w:uiPriority w:val="1"/>
    <w:qFormat/>
    <w:rsid w:val="00860349"/>
    <w:pPr>
      <w:widowControl w:val="0"/>
      <w:autoSpaceDE w:val="0"/>
      <w:autoSpaceDN w:val="0"/>
      <w:spacing w:after="0" w:line="240" w:lineRule="auto"/>
      <w:ind w:left="69"/>
    </w:pPr>
    <w:rPr>
      <w:rFonts w:ascii="Calibri" w:eastAsia="Calibri" w:hAnsi="Calibri" w:cs="Calibri"/>
      <w:sz w:val="22"/>
      <w:szCs w:val="22"/>
      <w:lang w:eastAsia="nl-NL" w:bidi="nl-NL"/>
    </w:rPr>
  </w:style>
  <w:style w:type="table" w:customStyle="1" w:styleId="TableNormal1">
    <w:name w:val="Table Normal1"/>
    <w:uiPriority w:val="2"/>
    <w:semiHidden/>
    <w:unhideWhenUsed/>
    <w:qFormat/>
    <w:rsid w:val="00860349"/>
    <w:pPr>
      <w:widowControl w:val="0"/>
      <w:autoSpaceDE w:val="0"/>
      <w:autoSpaceDN w:val="0"/>
      <w:spacing w:line="240" w:lineRule="auto"/>
    </w:pPr>
    <w:rPr>
      <w:rFonts w:asciiTheme="minorHAnsi" w:hAnsiTheme="minorHAnsi"/>
      <w:sz w:val="22"/>
      <w:szCs w:val="22"/>
      <w:lang w:val="en-US"/>
    </w:rPr>
    <w:tblPr>
      <w:tblInd w:w="0" w:type="dxa"/>
      <w:tblCellMar>
        <w:top w:w="0" w:type="dxa"/>
        <w:left w:w="0" w:type="dxa"/>
        <w:bottom w:w="0" w:type="dxa"/>
        <w:right w:w="0" w:type="dxa"/>
      </w:tblCellMar>
    </w:tblPr>
  </w:style>
  <w:style w:type="table" w:customStyle="1" w:styleId="Sweco-Opmaak">
    <w:name w:val="Sweco-Opmaak"/>
    <w:basedOn w:val="Standaardtabel"/>
    <w:uiPriority w:val="99"/>
    <w:rsid w:val="002569FB"/>
    <w:pPr>
      <w:spacing w:line="240" w:lineRule="auto"/>
      <w:ind w:left="357" w:hanging="357"/>
    </w:pPr>
    <w:rPr>
      <w:rFonts w:asciiTheme="minorHAnsi" w:eastAsiaTheme="minorEastAsia" w:hAnsiTheme="minorHAnsi"/>
      <w:color w:val="000000" w:themeColor="text1"/>
      <w:sz w:val="18"/>
      <w:szCs w:val="18"/>
      <w:lang w:val="sv-SE"/>
    </w:rPr>
    <w:tblPr>
      <w:tblBorders>
        <w:top w:val="single" w:sz="12" w:space="0" w:color="878787" w:themeColor="text2" w:themeTint="80"/>
        <w:bottom w:val="single" w:sz="12" w:space="0" w:color="878787" w:themeColor="text2" w:themeTint="80"/>
      </w:tblBorders>
    </w:tblPr>
    <w:tblStylePr w:type="firstRow">
      <w:rPr>
        <w:rFonts w:ascii="Arial" w:hAnsi="Arial"/>
        <w:b/>
        <w:i w:val="0"/>
        <w:color w:val="000000" w:themeColor="text1"/>
        <w:sz w:val="18"/>
      </w:rPr>
      <w:tblPr/>
      <w:tcPr>
        <w:tcBorders>
          <w:top w:val="single" w:sz="12" w:space="0" w:color="878787" w:themeColor="text2" w:themeTint="80"/>
          <w:left w:val="nil"/>
          <w:bottom w:val="single" w:sz="6" w:space="0" w:color="878787" w:themeColor="text2" w:themeTint="80"/>
          <w:right w:val="nil"/>
          <w:insideH w:val="nil"/>
          <w:insideV w:val="nil"/>
          <w:tl2br w:val="nil"/>
          <w:tr2bl w:val="nil"/>
        </w:tcBorders>
      </w:tcPr>
    </w:tblStylePr>
  </w:style>
  <w:style w:type="paragraph" w:customStyle="1" w:styleId="Heading1-withNumbering">
    <w:name w:val="Heading 1 - with Numbering"/>
    <w:basedOn w:val="Kop1"/>
    <w:uiPriority w:val="1"/>
    <w:qFormat/>
    <w:rsid w:val="00B9643B"/>
    <w:pPr>
      <w:numPr>
        <w:numId w:val="52"/>
      </w:numPr>
      <w:tabs>
        <w:tab w:val="num" w:pos="360"/>
      </w:tabs>
      <w:ind w:left="0" w:firstLine="0"/>
    </w:pPr>
  </w:style>
  <w:style w:type="paragraph" w:customStyle="1" w:styleId="Heading2-withNumbering">
    <w:name w:val="Heading 2 - with Numbering"/>
    <w:basedOn w:val="Kop2"/>
    <w:uiPriority w:val="1"/>
    <w:qFormat/>
    <w:rsid w:val="00B9643B"/>
    <w:pPr>
      <w:numPr>
        <w:numId w:val="52"/>
      </w:numPr>
      <w:tabs>
        <w:tab w:val="num" w:pos="360"/>
      </w:tabs>
      <w:ind w:left="0" w:firstLine="0"/>
    </w:pPr>
  </w:style>
  <w:style w:type="paragraph" w:customStyle="1" w:styleId="Heading3-withNumbering">
    <w:name w:val="Heading 3 - with Numbering"/>
    <w:basedOn w:val="Kop3"/>
    <w:uiPriority w:val="1"/>
    <w:qFormat/>
    <w:rsid w:val="00B9643B"/>
    <w:pPr>
      <w:numPr>
        <w:numId w:val="52"/>
      </w:numPr>
      <w:tabs>
        <w:tab w:val="num" w:pos="360"/>
      </w:tabs>
      <w:ind w:left="0" w:firstLine="0"/>
    </w:pPr>
  </w:style>
  <w:style w:type="paragraph" w:customStyle="1" w:styleId="Heading4-withNumbering">
    <w:name w:val="Heading 4 - with Numbering"/>
    <w:basedOn w:val="Kop4"/>
    <w:uiPriority w:val="1"/>
    <w:qFormat/>
    <w:rsid w:val="00B9643B"/>
    <w:pPr>
      <w:numPr>
        <w:numId w:val="52"/>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3307">
      <w:bodyDiv w:val="1"/>
      <w:marLeft w:val="0"/>
      <w:marRight w:val="0"/>
      <w:marTop w:val="0"/>
      <w:marBottom w:val="0"/>
      <w:divBdr>
        <w:top w:val="none" w:sz="0" w:space="0" w:color="auto"/>
        <w:left w:val="none" w:sz="0" w:space="0" w:color="auto"/>
        <w:bottom w:val="none" w:sz="0" w:space="0" w:color="auto"/>
        <w:right w:val="none" w:sz="0" w:space="0" w:color="auto"/>
      </w:divBdr>
    </w:div>
    <w:div w:id="101803948">
      <w:bodyDiv w:val="1"/>
      <w:marLeft w:val="0"/>
      <w:marRight w:val="0"/>
      <w:marTop w:val="0"/>
      <w:marBottom w:val="0"/>
      <w:divBdr>
        <w:top w:val="none" w:sz="0" w:space="0" w:color="auto"/>
        <w:left w:val="none" w:sz="0" w:space="0" w:color="auto"/>
        <w:bottom w:val="none" w:sz="0" w:space="0" w:color="auto"/>
        <w:right w:val="none" w:sz="0" w:space="0" w:color="auto"/>
      </w:divBdr>
    </w:div>
    <w:div w:id="116140355">
      <w:bodyDiv w:val="1"/>
      <w:marLeft w:val="0"/>
      <w:marRight w:val="0"/>
      <w:marTop w:val="0"/>
      <w:marBottom w:val="0"/>
      <w:divBdr>
        <w:top w:val="none" w:sz="0" w:space="0" w:color="auto"/>
        <w:left w:val="none" w:sz="0" w:space="0" w:color="auto"/>
        <w:bottom w:val="none" w:sz="0" w:space="0" w:color="auto"/>
        <w:right w:val="none" w:sz="0" w:space="0" w:color="auto"/>
      </w:divBdr>
    </w:div>
    <w:div w:id="141581928">
      <w:bodyDiv w:val="1"/>
      <w:marLeft w:val="0"/>
      <w:marRight w:val="0"/>
      <w:marTop w:val="0"/>
      <w:marBottom w:val="0"/>
      <w:divBdr>
        <w:top w:val="none" w:sz="0" w:space="0" w:color="auto"/>
        <w:left w:val="none" w:sz="0" w:space="0" w:color="auto"/>
        <w:bottom w:val="none" w:sz="0" w:space="0" w:color="auto"/>
        <w:right w:val="none" w:sz="0" w:space="0" w:color="auto"/>
      </w:divBdr>
    </w:div>
    <w:div w:id="324749847">
      <w:bodyDiv w:val="1"/>
      <w:marLeft w:val="0"/>
      <w:marRight w:val="0"/>
      <w:marTop w:val="0"/>
      <w:marBottom w:val="0"/>
      <w:divBdr>
        <w:top w:val="none" w:sz="0" w:space="0" w:color="auto"/>
        <w:left w:val="none" w:sz="0" w:space="0" w:color="auto"/>
        <w:bottom w:val="none" w:sz="0" w:space="0" w:color="auto"/>
        <w:right w:val="none" w:sz="0" w:space="0" w:color="auto"/>
      </w:divBdr>
    </w:div>
    <w:div w:id="412168683">
      <w:bodyDiv w:val="1"/>
      <w:marLeft w:val="0"/>
      <w:marRight w:val="0"/>
      <w:marTop w:val="0"/>
      <w:marBottom w:val="0"/>
      <w:divBdr>
        <w:top w:val="none" w:sz="0" w:space="0" w:color="auto"/>
        <w:left w:val="none" w:sz="0" w:space="0" w:color="auto"/>
        <w:bottom w:val="none" w:sz="0" w:space="0" w:color="auto"/>
        <w:right w:val="none" w:sz="0" w:space="0" w:color="auto"/>
      </w:divBdr>
    </w:div>
    <w:div w:id="424887406">
      <w:bodyDiv w:val="1"/>
      <w:marLeft w:val="0"/>
      <w:marRight w:val="0"/>
      <w:marTop w:val="0"/>
      <w:marBottom w:val="0"/>
      <w:divBdr>
        <w:top w:val="none" w:sz="0" w:space="0" w:color="auto"/>
        <w:left w:val="none" w:sz="0" w:space="0" w:color="auto"/>
        <w:bottom w:val="none" w:sz="0" w:space="0" w:color="auto"/>
        <w:right w:val="none" w:sz="0" w:space="0" w:color="auto"/>
      </w:divBdr>
    </w:div>
    <w:div w:id="447051090">
      <w:bodyDiv w:val="1"/>
      <w:marLeft w:val="0"/>
      <w:marRight w:val="0"/>
      <w:marTop w:val="0"/>
      <w:marBottom w:val="0"/>
      <w:divBdr>
        <w:top w:val="none" w:sz="0" w:space="0" w:color="auto"/>
        <w:left w:val="none" w:sz="0" w:space="0" w:color="auto"/>
        <w:bottom w:val="none" w:sz="0" w:space="0" w:color="auto"/>
        <w:right w:val="none" w:sz="0" w:space="0" w:color="auto"/>
      </w:divBdr>
    </w:div>
    <w:div w:id="469053647">
      <w:bodyDiv w:val="1"/>
      <w:marLeft w:val="0"/>
      <w:marRight w:val="0"/>
      <w:marTop w:val="0"/>
      <w:marBottom w:val="0"/>
      <w:divBdr>
        <w:top w:val="none" w:sz="0" w:space="0" w:color="auto"/>
        <w:left w:val="none" w:sz="0" w:space="0" w:color="auto"/>
        <w:bottom w:val="none" w:sz="0" w:space="0" w:color="auto"/>
        <w:right w:val="none" w:sz="0" w:space="0" w:color="auto"/>
      </w:divBdr>
    </w:div>
    <w:div w:id="545678063">
      <w:bodyDiv w:val="1"/>
      <w:marLeft w:val="0"/>
      <w:marRight w:val="0"/>
      <w:marTop w:val="0"/>
      <w:marBottom w:val="0"/>
      <w:divBdr>
        <w:top w:val="none" w:sz="0" w:space="0" w:color="auto"/>
        <w:left w:val="none" w:sz="0" w:space="0" w:color="auto"/>
        <w:bottom w:val="none" w:sz="0" w:space="0" w:color="auto"/>
        <w:right w:val="none" w:sz="0" w:space="0" w:color="auto"/>
      </w:divBdr>
    </w:div>
    <w:div w:id="588467124">
      <w:bodyDiv w:val="1"/>
      <w:marLeft w:val="0"/>
      <w:marRight w:val="0"/>
      <w:marTop w:val="0"/>
      <w:marBottom w:val="0"/>
      <w:divBdr>
        <w:top w:val="none" w:sz="0" w:space="0" w:color="auto"/>
        <w:left w:val="none" w:sz="0" w:space="0" w:color="auto"/>
        <w:bottom w:val="none" w:sz="0" w:space="0" w:color="auto"/>
        <w:right w:val="none" w:sz="0" w:space="0" w:color="auto"/>
      </w:divBdr>
    </w:div>
    <w:div w:id="669140056">
      <w:bodyDiv w:val="1"/>
      <w:marLeft w:val="0"/>
      <w:marRight w:val="0"/>
      <w:marTop w:val="0"/>
      <w:marBottom w:val="0"/>
      <w:divBdr>
        <w:top w:val="none" w:sz="0" w:space="0" w:color="auto"/>
        <w:left w:val="none" w:sz="0" w:space="0" w:color="auto"/>
        <w:bottom w:val="none" w:sz="0" w:space="0" w:color="auto"/>
        <w:right w:val="none" w:sz="0" w:space="0" w:color="auto"/>
      </w:divBdr>
    </w:div>
    <w:div w:id="821235310">
      <w:bodyDiv w:val="1"/>
      <w:marLeft w:val="0"/>
      <w:marRight w:val="0"/>
      <w:marTop w:val="0"/>
      <w:marBottom w:val="0"/>
      <w:divBdr>
        <w:top w:val="none" w:sz="0" w:space="0" w:color="auto"/>
        <w:left w:val="none" w:sz="0" w:space="0" w:color="auto"/>
        <w:bottom w:val="none" w:sz="0" w:space="0" w:color="auto"/>
        <w:right w:val="none" w:sz="0" w:space="0" w:color="auto"/>
      </w:divBdr>
    </w:div>
    <w:div w:id="883636313">
      <w:bodyDiv w:val="1"/>
      <w:marLeft w:val="0"/>
      <w:marRight w:val="0"/>
      <w:marTop w:val="0"/>
      <w:marBottom w:val="0"/>
      <w:divBdr>
        <w:top w:val="none" w:sz="0" w:space="0" w:color="auto"/>
        <w:left w:val="none" w:sz="0" w:space="0" w:color="auto"/>
        <w:bottom w:val="none" w:sz="0" w:space="0" w:color="auto"/>
        <w:right w:val="none" w:sz="0" w:space="0" w:color="auto"/>
      </w:divBdr>
    </w:div>
    <w:div w:id="927811791">
      <w:bodyDiv w:val="1"/>
      <w:marLeft w:val="0"/>
      <w:marRight w:val="0"/>
      <w:marTop w:val="0"/>
      <w:marBottom w:val="0"/>
      <w:divBdr>
        <w:top w:val="none" w:sz="0" w:space="0" w:color="auto"/>
        <w:left w:val="none" w:sz="0" w:space="0" w:color="auto"/>
        <w:bottom w:val="none" w:sz="0" w:space="0" w:color="auto"/>
        <w:right w:val="none" w:sz="0" w:space="0" w:color="auto"/>
      </w:divBdr>
    </w:div>
    <w:div w:id="1121266687">
      <w:bodyDiv w:val="1"/>
      <w:marLeft w:val="0"/>
      <w:marRight w:val="0"/>
      <w:marTop w:val="0"/>
      <w:marBottom w:val="0"/>
      <w:divBdr>
        <w:top w:val="none" w:sz="0" w:space="0" w:color="auto"/>
        <w:left w:val="none" w:sz="0" w:space="0" w:color="auto"/>
        <w:bottom w:val="none" w:sz="0" w:space="0" w:color="auto"/>
        <w:right w:val="none" w:sz="0" w:space="0" w:color="auto"/>
      </w:divBdr>
    </w:div>
    <w:div w:id="1159923161">
      <w:bodyDiv w:val="1"/>
      <w:marLeft w:val="0"/>
      <w:marRight w:val="0"/>
      <w:marTop w:val="0"/>
      <w:marBottom w:val="0"/>
      <w:divBdr>
        <w:top w:val="none" w:sz="0" w:space="0" w:color="auto"/>
        <w:left w:val="none" w:sz="0" w:space="0" w:color="auto"/>
        <w:bottom w:val="none" w:sz="0" w:space="0" w:color="auto"/>
        <w:right w:val="none" w:sz="0" w:space="0" w:color="auto"/>
      </w:divBdr>
    </w:div>
    <w:div w:id="1249995795">
      <w:bodyDiv w:val="1"/>
      <w:marLeft w:val="0"/>
      <w:marRight w:val="0"/>
      <w:marTop w:val="0"/>
      <w:marBottom w:val="0"/>
      <w:divBdr>
        <w:top w:val="none" w:sz="0" w:space="0" w:color="auto"/>
        <w:left w:val="none" w:sz="0" w:space="0" w:color="auto"/>
        <w:bottom w:val="none" w:sz="0" w:space="0" w:color="auto"/>
        <w:right w:val="none" w:sz="0" w:space="0" w:color="auto"/>
      </w:divBdr>
    </w:div>
    <w:div w:id="1256010377">
      <w:bodyDiv w:val="1"/>
      <w:marLeft w:val="0"/>
      <w:marRight w:val="0"/>
      <w:marTop w:val="0"/>
      <w:marBottom w:val="0"/>
      <w:divBdr>
        <w:top w:val="none" w:sz="0" w:space="0" w:color="auto"/>
        <w:left w:val="none" w:sz="0" w:space="0" w:color="auto"/>
        <w:bottom w:val="none" w:sz="0" w:space="0" w:color="auto"/>
        <w:right w:val="none" w:sz="0" w:space="0" w:color="auto"/>
      </w:divBdr>
    </w:div>
    <w:div w:id="1267036682">
      <w:bodyDiv w:val="1"/>
      <w:marLeft w:val="0"/>
      <w:marRight w:val="0"/>
      <w:marTop w:val="0"/>
      <w:marBottom w:val="0"/>
      <w:divBdr>
        <w:top w:val="none" w:sz="0" w:space="0" w:color="auto"/>
        <w:left w:val="none" w:sz="0" w:space="0" w:color="auto"/>
        <w:bottom w:val="none" w:sz="0" w:space="0" w:color="auto"/>
        <w:right w:val="none" w:sz="0" w:space="0" w:color="auto"/>
      </w:divBdr>
    </w:div>
    <w:div w:id="1301500302">
      <w:bodyDiv w:val="1"/>
      <w:marLeft w:val="0"/>
      <w:marRight w:val="0"/>
      <w:marTop w:val="0"/>
      <w:marBottom w:val="0"/>
      <w:divBdr>
        <w:top w:val="none" w:sz="0" w:space="0" w:color="auto"/>
        <w:left w:val="none" w:sz="0" w:space="0" w:color="auto"/>
        <w:bottom w:val="none" w:sz="0" w:space="0" w:color="auto"/>
        <w:right w:val="none" w:sz="0" w:space="0" w:color="auto"/>
      </w:divBdr>
    </w:div>
    <w:div w:id="1454984507">
      <w:bodyDiv w:val="1"/>
      <w:marLeft w:val="0"/>
      <w:marRight w:val="0"/>
      <w:marTop w:val="0"/>
      <w:marBottom w:val="0"/>
      <w:divBdr>
        <w:top w:val="none" w:sz="0" w:space="0" w:color="auto"/>
        <w:left w:val="none" w:sz="0" w:space="0" w:color="auto"/>
        <w:bottom w:val="none" w:sz="0" w:space="0" w:color="auto"/>
        <w:right w:val="none" w:sz="0" w:space="0" w:color="auto"/>
      </w:divBdr>
    </w:div>
    <w:div w:id="1525512075">
      <w:bodyDiv w:val="1"/>
      <w:marLeft w:val="0"/>
      <w:marRight w:val="0"/>
      <w:marTop w:val="0"/>
      <w:marBottom w:val="0"/>
      <w:divBdr>
        <w:top w:val="none" w:sz="0" w:space="0" w:color="auto"/>
        <w:left w:val="none" w:sz="0" w:space="0" w:color="auto"/>
        <w:bottom w:val="none" w:sz="0" w:space="0" w:color="auto"/>
        <w:right w:val="none" w:sz="0" w:space="0" w:color="auto"/>
      </w:divBdr>
    </w:div>
    <w:div w:id="1536884862">
      <w:bodyDiv w:val="1"/>
      <w:marLeft w:val="0"/>
      <w:marRight w:val="0"/>
      <w:marTop w:val="0"/>
      <w:marBottom w:val="0"/>
      <w:divBdr>
        <w:top w:val="none" w:sz="0" w:space="0" w:color="auto"/>
        <w:left w:val="none" w:sz="0" w:space="0" w:color="auto"/>
        <w:bottom w:val="none" w:sz="0" w:space="0" w:color="auto"/>
        <w:right w:val="none" w:sz="0" w:space="0" w:color="auto"/>
      </w:divBdr>
    </w:div>
    <w:div w:id="1640577162">
      <w:bodyDiv w:val="1"/>
      <w:marLeft w:val="0"/>
      <w:marRight w:val="0"/>
      <w:marTop w:val="0"/>
      <w:marBottom w:val="0"/>
      <w:divBdr>
        <w:top w:val="none" w:sz="0" w:space="0" w:color="auto"/>
        <w:left w:val="none" w:sz="0" w:space="0" w:color="auto"/>
        <w:bottom w:val="none" w:sz="0" w:space="0" w:color="auto"/>
        <w:right w:val="none" w:sz="0" w:space="0" w:color="auto"/>
      </w:divBdr>
    </w:div>
    <w:div w:id="1642728040">
      <w:bodyDiv w:val="1"/>
      <w:marLeft w:val="0"/>
      <w:marRight w:val="0"/>
      <w:marTop w:val="0"/>
      <w:marBottom w:val="0"/>
      <w:divBdr>
        <w:top w:val="none" w:sz="0" w:space="0" w:color="auto"/>
        <w:left w:val="none" w:sz="0" w:space="0" w:color="auto"/>
        <w:bottom w:val="none" w:sz="0" w:space="0" w:color="auto"/>
        <w:right w:val="none" w:sz="0" w:space="0" w:color="auto"/>
      </w:divBdr>
    </w:div>
    <w:div w:id="1699547519">
      <w:bodyDiv w:val="1"/>
      <w:marLeft w:val="0"/>
      <w:marRight w:val="0"/>
      <w:marTop w:val="0"/>
      <w:marBottom w:val="0"/>
      <w:divBdr>
        <w:top w:val="none" w:sz="0" w:space="0" w:color="auto"/>
        <w:left w:val="none" w:sz="0" w:space="0" w:color="auto"/>
        <w:bottom w:val="none" w:sz="0" w:space="0" w:color="auto"/>
        <w:right w:val="none" w:sz="0" w:space="0" w:color="auto"/>
      </w:divBdr>
    </w:div>
    <w:div w:id="1708291904">
      <w:bodyDiv w:val="1"/>
      <w:marLeft w:val="0"/>
      <w:marRight w:val="0"/>
      <w:marTop w:val="0"/>
      <w:marBottom w:val="0"/>
      <w:divBdr>
        <w:top w:val="none" w:sz="0" w:space="0" w:color="auto"/>
        <w:left w:val="none" w:sz="0" w:space="0" w:color="auto"/>
        <w:bottom w:val="none" w:sz="0" w:space="0" w:color="auto"/>
        <w:right w:val="none" w:sz="0" w:space="0" w:color="auto"/>
      </w:divBdr>
    </w:div>
    <w:div w:id="1820531362">
      <w:bodyDiv w:val="1"/>
      <w:marLeft w:val="0"/>
      <w:marRight w:val="0"/>
      <w:marTop w:val="0"/>
      <w:marBottom w:val="0"/>
      <w:divBdr>
        <w:top w:val="none" w:sz="0" w:space="0" w:color="auto"/>
        <w:left w:val="none" w:sz="0" w:space="0" w:color="auto"/>
        <w:bottom w:val="none" w:sz="0" w:space="0" w:color="auto"/>
        <w:right w:val="none" w:sz="0" w:space="0" w:color="auto"/>
      </w:divBdr>
    </w:div>
    <w:div w:id="199513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_rels/header4.xml.rels><?xml version="1.0" encoding="UTF-8" standalone="yes"?>
<Relationships xmlns="http://schemas.openxmlformats.org/package/2006/relationships"><Relationship Id="rId1" Type="http://schemas.openxmlformats.org/officeDocument/2006/relationships/image" Target="media/image1.bin"/></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AIRV\AppData\Local\Temp\Templafy\WordVsto\Report%20techn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A0F4A7B3AB41C88C5D4994497060C0"/>
        <w:category>
          <w:name w:val="Algemeen"/>
          <w:gallery w:val="placeholder"/>
        </w:category>
        <w:types>
          <w:type w:val="bbPlcHdr"/>
        </w:types>
        <w:behaviors>
          <w:behavior w:val="content"/>
        </w:behaviors>
        <w:guid w:val="{1D6C3994-042C-4C28-9C17-2FE278243FDA}"/>
      </w:docPartPr>
      <w:docPartBody>
        <w:p w:rsidR="00F51715" w:rsidRDefault="00F51715">
          <w:pPr>
            <w:pStyle w:val="D3A0F4A7B3AB41C88C5D4994497060C0"/>
          </w:pPr>
          <w:r w:rsidRPr="0000390F">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uli">
    <w:charset w:val="00"/>
    <w:family w:val="auto"/>
    <w:pitch w:val="variable"/>
    <w:sig w:usb0="20000007" w:usb1="00000001" w:usb2="00000000" w:usb3="00000000" w:csb0="00000193" w:csb1="00000000"/>
  </w:font>
  <w:font w:name="Swis721 Lt B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15"/>
    <w:rsid w:val="000E14E1"/>
    <w:rsid w:val="00104D16"/>
    <w:rsid w:val="001336B3"/>
    <w:rsid w:val="001719AC"/>
    <w:rsid w:val="00184F93"/>
    <w:rsid w:val="00223FE6"/>
    <w:rsid w:val="00231176"/>
    <w:rsid w:val="002443E3"/>
    <w:rsid w:val="00246170"/>
    <w:rsid w:val="00276705"/>
    <w:rsid w:val="002918D9"/>
    <w:rsid w:val="002A53B0"/>
    <w:rsid w:val="0030305C"/>
    <w:rsid w:val="003345F0"/>
    <w:rsid w:val="00340340"/>
    <w:rsid w:val="003415E7"/>
    <w:rsid w:val="00383796"/>
    <w:rsid w:val="003944AF"/>
    <w:rsid w:val="003A138D"/>
    <w:rsid w:val="003E6BD0"/>
    <w:rsid w:val="003E766D"/>
    <w:rsid w:val="003F1AA1"/>
    <w:rsid w:val="003F7FB1"/>
    <w:rsid w:val="00423B92"/>
    <w:rsid w:val="00430B0A"/>
    <w:rsid w:val="004877A3"/>
    <w:rsid w:val="0049048F"/>
    <w:rsid w:val="004B11EA"/>
    <w:rsid w:val="00540973"/>
    <w:rsid w:val="00542F80"/>
    <w:rsid w:val="005E360E"/>
    <w:rsid w:val="005E37B6"/>
    <w:rsid w:val="00626763"/>
    <w:rsid w:val="006D7233"/>
    <w:rsid w:val="007105C2"/>
    <w:rsid w:val="00714B1B"/>
    <w:rsid w:val="00723259"/>
    <w:rsid w:val="007C217A"/>
    <w:rsid w:val="007D68E8"/>
    <w:rsid w:val="00914B50"/>
    <w:rsid w:val="00932E88"/>
    <w:rsid w:val="00934979"/>
    <w:rsid w:val="0095523C"/>
    <w:rsid w:val="00976A0E"/>
    <w:rsid w:val="00A75B26"/>
    <w:rsid w:val="00AA6E03"/>
    <w:rsid w:val="00AD42E1"/>
    <w:rsid w:val="00B24F48"/>
    <w:rsid w:val="00B96990"/>
    <w:rsid w:val="00BB684E"/>
    <w:rsid w:val="00C012BB"/>
    <w:rsid w:val="00C1269E"/>
    <w:rsid w:val="00C27314"/>
    <w:rsid w:val="00C302AF"/>
    <w:rsid w:val="00C86180"/>
    <w:rsid w:val="00CC317C"/>
    <w:rsid w:val="00D51B69"/>
    <w:rsid w:val="00D72272"/>
    <w:rsid w:val="00DD2D87"/>
    <w:rsid w:val="00DE5BA2"/>
    <w:rsid w:val="00E1201A"/>
    <w:rsid w:val="00E65839"/>
    <w:rsid w:val="00EF2AD8"/>
    <w:rsid w:val="00EF36EF"/>
    <w:rsid w:val="00F066EB"/>
    <w:rsid w:val="00F51715"/>
    <w:rsid w:val="00F55D74"/>
    <w:rsid w:val="00FA4F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201A"/>
    <w:rPr>
      <w:color w:val="808080"/>
    </w:rPr>
  </w:style>
  <w:style w:type="paragraph" w:customStyle="1" w:styleId="D3A0F4A7B3AB41C88C5D4994497060C0">
    <w:name w:val="D3A0F4A7B3AB41C88C5D499449706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weco">
      <a:dk1>
        <a:sysClr val="windowText" lastClr="000000"/>
      </a:dk1>
      <a:lt1>
        <a:srgbClr val="FFFFFF"/>
      </a:lt1>
      <a:dk2>
        <a:srgbClr val="111111"/>
      </a:dk2>
      <a:lt2>
        <a:srgbClr val="F2F2F2"/>
      </a:lt2>
      <a:accent1>
        <a:srgbClr val="3F6730"/>
      </a:accent1>
      <a:accent2>
        <a:srgbClr val="BDE3AF"/>
      </a:accent2>
      <a:accent3>
        <a:srgbClr val="87BE73"/>
      </a:accent3>
      <a:accent4>
        <a:srgbClr val="111111"/>
      </a:accent4>
      <a:accent5>
        <a:srgbClr val="E1E1E1"/>
      </a:accent5>
      <a:accent6>
        <a:srgbClr val="B2B2B2"/>
      </a:accent6>
      <a:hlink>
        <a:srgbClr val="3F6730"/>
      </a:hlink>
      <a:folHlink>
        <a:srgbClr val="B2B2B2"/>
      </a:folHlink>
    </a:clrScheme>
    <a:fontScheme name="Sweco - 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mplafyTextElementConfigurations xmlns:xsd="http://www.w3.org/2001/XMLSchema" xmlns:xsi="http://www.w3.org/2001/XMLSchema-instance">
  <TextElement ElementMetadataLinkId="1fba27aa-a982-46cc-8cbf-96c23adc9825" TemplateId="637836304274572432">
    <TemplateConfiguration>{"elementsMetadata":[{"elementConfiguration":{"binding":"{{Translate(\"swLead_changelist\")}}","removeAndKeepContent":false,"disableUpdates":false,"type":"text"},"type":"richTextContentControl","id":"336746c0-1d48-4e80-8245-f35a0df380c9"},{"elementConfiguration":{"binding":"{{Translate(\"swLead_version\")}}","removeAndKeepContent":false,"disableUpdates":false,"type":"text"},"type":"richTextContentControl","id":"12ad3ce6-db00-446d-9660-98ef6aed8238"},{"elementConfiguration":{"binding":"{{Translate(\"swLead_Date\")}}","removeAndKeepContent":false,"disableUpdates":false,"type":"text"},"type":"richTextContentControl","id":"4c352fe0-7ad8-45a2-a62c-2147cb7ebb08"},{"elementConfiguration":{"binding":"{{Translate(\"swLead_Descriptionchange\")}}","removeAndKeepContent":false,"disableUpdates":false,"type":"text"},"type":"richTextContentControl","id":"453cf727-a8ab-4879-994c-9228cd81effb"},{"elementConfiguration":{"binding":"{{Translate(\"swLead_Reviewed\")}}","removeAndKeepContent":false,"disableUpdates":false,"type":"text"},"type":"richTextContentControl","id":"82574a64-f4ad-4151-abe4-8e72ff9158d4"},{"elementConfiguration":{"binding":"{{Translate(\"swLead_Approved\")}}","removeAndKeepContent":false,"disableUpdates":false,"type":"text"},"type":"richTextContentControl","id":"9a821f73-77de-4171-98e7-66cdbba8746a"}],"transformationConfigurations":[],"enableDocumentContentUpdater":false,"version":"2.0"}</TemplateConfiguration>
    <FormConfiguration>{"formFields":[],"formDataEntries":[]}</FormConfiguration>
  </TextElement>
</TemplafyTextElementConfigurations>
</file>

<file path=customXml/item2.xml><?xml version="1.0" encoding="utf-8"?>
<TemplafyTemplateConfiguration><![CDATA[{"elementsMetadata":[{"elementConfiguration":{"binding":"{{Translate(\"swLead_title\")}}","promptAiService":false,"visibility":"","removeAndKeepContent":false,"disableUpdates":false,"type":"text"},"type":"richTextContentControl","id":"354d6b23-0935-4f86-9076-55515a98af41"},{"elementConfiguration":{"binding":"{{Translate(\"swLead_SubTitle\")}}","promptAiService":false,"visibility":"","removeAndKeepContent":false,"disableUpdates":false,"type":"text"},"type":"richTextContentControl","id":"3f08f3fb-41d8-4e00-b9d7-8315f2518a63"},{"elementConfiguration":{"binding":"{{UserProfile.Company.CompanyName}}","promptAiService":false,"removeAndKeepContent":false,"disableUpdates":false,"type":"text"},"type":"richTextContentControl","id":"f05e45cd-8769-4312-9e34-ec8e35cccc16"},{"elementConfiguration":{"visibility":"{{IfElse(Equals(UserProfile.Company.OrganizationNo,\"\"), VisibilityType.Hidden, VisibilityType.Visible)}}","disableUpdates":true,"type":"group"},"type":"richTextContentControl","id":"b83e34df-ade8-44bd-bdef-ed347607a526"},{"elementConfiguration":{"binding":"{{Translate(\"swLead_RegNo\")}}","promptAiService":false,"removeAndKeepContent":false,"disableUpdates":false,"type":"text"},"type":"richTextContentControl","id":"798402f6-ad87-48f9-859f-5e51f3a33cd5"},{"elementConfiguration":{"binding":"{{UserProfile.Company.OrganizationNo}}","promptAiService":false,"visibility":"","removeAndKeepContent":false,"disableUpdates":false,"type":"text"},"type":"richTextContentControl","id":"d2ce1952-7144-4e33-8917-0c67879f33f6"},{"elementConfiguration":{"binding":"{{Translate(\"swLead_ProjName\")}}","promptAiService":false,"removeAndKeepContent":false,"disableUpdates":false,"type":"text"},"type":"richTextContentControl","id":"d1119d02-ae98-408b-bf61-8fee53994b1e"},{"elementConfiguration":{"binding":"{{Translate(\"swLead_ProjNo\")}}","promptAiService":false,"removeAndKeepContent":false,"disableUpdates":false,"type":"text"},"type":"richTextContentControl","id":"91bb2b32-96b3-4f4b-8eb2-b933c02a0b01"},{"elementConfiguration":{"binding":"{{Translate(\"swLead_CustName\")}}","promptAiService":false,"removeAndKeepContent":false,"disableUpdates":false,"type":"text"},"type":"richTextContentControl","id":"1eb98229-82ca-4b6d-9c23-755d292bf84a"},{"elementConfiguration":{"visibility":"{{IfElse(Equals(Form.Author,\"\"), VisibilityType.Hidden, VisibilityType.Visible)}}","disableUpdates":false,"type":"group"},"type":"richTextContentControl","id":"4849e52f-1786-4097-9ab7-40a4049c825f"},{"elementConfiguration":{"binding":"{{Translate(\"swLead_Author\")}}","promptAiService":false,"removeAndKeepContent":false,"disableUpdates":false,"type":"text"},"type":"richTextContentControl","id":"aceeeeca-dab2-48f9-b5b3-cca2514c133b"},{"elementConfiguration":{"visibility":"{{IfElse(Equals(Form.ControlledBy,\"\"), VisibilityType.Hidden, VisibilityType.Visible)}}","disableUpdates":false,"type":"group"},"type":"richTextContentControl","id":"9e4b186e-f579-48af-a27a-a465a9e00ecb"},{"elementConfiguration":{"binding":"{{Translate(\"swLead_ControlledBy\")}}","promptAiService":false,"removeAndKeepContent":false,"disableUpdates":false,"type":"text"},"type":"richTextContentControl","id":"29899367-b3dc-49f4-bd25-764da0dc391f"},{"elementConfiguration":{"visibility":"{{IfElse(Equals(Form.ApprovedBy,\"\"), VisibilityType.Hidden, VisibilityType.Visible)}}","disableUpdates":false,"type":"group"},"type":"richTextContentControl","id":"3644a71b-d07a-4bbb-ba9c-175857653be7"},{"elementConfiguration":{"binding":"{{Translate(\"swLead_Approved\")}}","promptAiService":false,"removeAndKeepContent":false,"disableUpdates":false,"type":"text"},"type":"richTextContentControl","id":"aa3f86c9-d8af-4844-9a01-f2fad932d3c7"},{"elementConfiguration":{"binding":"{{Translate(\"swLead_Date\")}}","promptAiService":false,"removeAndKeepContent":false,"disableUpdates":false,"type":"text"},"type":"richTextContentControl","id":"fe30c840-9902-4c67-9eb4-1ef48bbe9d1e"},{"elementConfiguration":{"visibility":"{{IfElse(Equals(Form.VersionNo,\"\"), VisibilityType.Hidden, VisibilityType.Visible)}}","disableUpdates":false,"type":"group"},"type":"richTextContentControl","id":"10551a08-bb3c-4fdd-93ca-031c74980cdb"},{"elementConfiguration":{"binding":"{{Translate(\"swLead_version\")}}","promptAiService":false,"removeAndKeepContent":false,"disableUpdates":false,"type":"text"},"type":"richTextContentControl","id":"a14cd0c8-53c1-48ce-8fd0-e0e865b1d463"},{"elementConfiguration":{"visibility":"{{IfElse(Equals(Form.DocNo,\"\"), VisibilityType.Hidden, VisibilityType.Visible)}}","disableUpdates":false,"type":"group"},"type":"richTextContentControl","id":"4e5a9d5c-ba6f-4089-ad80-79868e3c632b"},{"elementConfiguration":{"binding":"{{Translate(\"swLead_DocNo\")}}","promptAiService":false,"removeAndKeepContent":false,"disableUpdates":false,"type":"text"},"type":"richTextContentControl","id":"3d9f1939-a21c-4cd3-809a-fd8dc07e7efc"},{"elementConfiguration":{"binding":"{{Translate(\"swLead_DocRef\")}}","promptAiService":false,"removeAndKeepContent":false,"disableUpdates":false,"type":"text"},"type":"richTextContentControl","id":"c15f1a9d-9011-44a9-a085-29c5085a3c55"},{"elementConfiguration":{"assetId":"{{Form.ListofChanges.ListofChangesReportInsertRef.AssetID}}","visibility":"","textElementPlaceholderName":"TextElement1","replaceOnUpdate":false,"type":"textElement"},"type":"richTextContentControl","id":"1fba27aa-a982-46cc-8cbf-96c23adc9825"},{"elementConfiguration":{"binding":"{{Translate(\"swLead_TOC\")}}","promptAiService":false,"removeAndKeepContent":false,"disableUpdates":false,"type":"text"},"type":"richTextContentControl","id":"433eb157-6799-4f31-aedb-262d27f2d286"},{"elementConfiguration":{"binding":"{{Translate(\"swLead_Appendix\")}}","promptAiService":false,"visibility":"","removeAndKeepContent":false,"disableUpdates":false,"type":"text"},"type":"richTextContentControl","id":"31aef319-3f7e-4f01-99c9-079e3f0715eb"},{"elementConfiguration":{"binding":"{{Translate(\"swLead_ProjNo\")}}","promptAiService":false,"removeAndKeepContent":false,"disableUpdates":false,"type":"text"},"type":"richTextContentControl","id":"d28acff9-f595-43cc-a130-cb418a3dc89f"},{"elementConfiguration":{"binding":"{{Translate(\"swLead_Date\")}}","promptAiService":false,"removeAndKeepContent":false,"disableUpdates":false,"type":"text"},"type":"richTextContentControl","id":"8f5a3bd8-a2ae-441a-88c3-39d28c240ee4"},{"elementConfiguration":{"binding":"{{Translate(\"swLead_version\")}}","promptAiService":false,"removeAndKeepContent":false,"disableUpdates":false,"type":"text"},"type":"richTextContentControl","id":"a08ec0a9-2102-4054-bd67-f4a25e3b3eb7"},{"elementConfiguration":{"binding":"{{Translate(\"swLead_DocRef\")}}","promptAiService":false,"removeAndKeepContent":false,"disableUpdates":false,"type":"text"},"type":"richTextContentControl","id":"592e4447-2dfb-4c8b-ab6a-01cdd44546f7"}],"transformationConfigurations":[{"language":"{{DocumentLanguage}}","disableUpdates":false,"type":"proofingLanguage"},{"image":"{{DataSources.LogoInsertion[\"Sweco\"].ImageFileRef.Image}}","shapeName":"LogoHide","width":"{{DataSources.LogoInsertion[\"Sweco\"].LogoWidth}}","height":"","namedSections":"{{NamedSections.All}}","namedPages":"{{NamedPages.All}}","numberedSections":[],"leftOffset":"{{DataSources.LogoInsertion[\"Sweco\"].LogoLeftOffset}}","horizontalRelativePosition":"{{HorizontalRelativePosition.Page}}","horizontalAlignment":"{{HorizontalAlignment.Right}}","topOffset":"{{DataSources.LogoInsertion[\"Sweco\"].LogoTopOffset}}","verticalRelativePosition":"{{VerticalRelativePosition.Page}}","verticalAlignment":"","imageTextWrapping":"{{ImageTextWrapping.InFrontOfText}}","rotation":"","color":"","disableUpdates":true,"type":"imageHeader"},{"propertyName":"swAttribute_Date_created","propertyValue":"{{FormatDateTime(Form.Date, Translate(\"DateFormatGeneral\"), DocumentLanguage)}}","disableUpdates":false,"type":"customDocumentProperty"},{"propertyName":"swAttribute_Version","propertyValue":"{{Form.VersionNo}}","disableUpdates":false,"type":"customDocumentProperty"},{"propertyName":"swAttribute_Document_number","propertyValue":"{{Form.DocNo}}","disableUpdates":false,"type":"customDocumentProperty"},{"propertyName":"swAttribute_Author","propertyValue":"{{Form.Author}}","disableUpdates":false,"type":"customDocumentProperty"},{"propertyName":"swAttribute_Controlled","propertyValue":"{{Form.ControlledBy}}","disableUpdates":false,"type":"customDocumentProperty"},{"propertyName":"swAttribute_Approved","propertyValue":"{{Form.ApprovedBy}}","disableUpdates":false,"type":"customDocumentProperty"},{"colorTheme":"{{DataSources.ColorThemes[\"Sweco\"].ColorTheme}}","disableUpdates":false,"originalColorThemeXml":"<a:clrScheme name=\"Sweco 2022\" xmlns:a=\"http://schemas.openxmlformats.org/drawingml/2006/main\"><a:dk1><a:srgbClr val=\"000000\" /></a:dk1><a:lt1><a:srgbClr val=\"FFFFFF\" /></a:lt1><a:dk2><a:srgbClr val=\"3F3F42\" /></a:dk2><a:lt2><a:srgbClr val=\"E2E0DA\" /></a:lt2><a:accent1><a:srgbClr val=\"A4A4A6\" /></a:accent1><a:accent2><a:srgbClr val=\"DEC55B\" /></a:accent2><a:accent3><a:srgbClr val=\"9DD354\" /></a:accent3><a:accent4><a:srgbClr val=\"C0D4FD\" /></a:accent4><a:accent5><a:srgbClr val=\"7A9B62\" /></a:accent5><a:accent6><a:srgbClr val=\"3F3F42\" /></a:accent6><a:hlink><a:srgbClr val=\"C0D4FD\" /></a:hlink><a:folHlink><a:srgbClr val=\"9DD354\" /></a:folHlink></a:clrScheme>","type":"colorTheme"},{"propertyName":"swAttribute_Date_updated","propertyValue":"","disableUpdates":false,"type":"customDocumentProperty"},{"propertyName":"swAttribute_Client_contact","propertyValue":"","disableUpdates":false,"type":"customDocumentProperty"},{"propertyName":"swAttribute_Document_description","propertyValue":"","disableUpdates":false,"type":"customDocumentProperty"},{"propertyName":"swAttribute_Document_status","propertyValue":"","disableUpdates":false,"type":"customDocumentProperty"},{"propertyName":"swAttribute_Project_phase","propertyValue":"","disableUpdates":false,"type":"customDocumentProperty"}],"templateName":"Report technical","templateDescription":"Low designed technical Sweco report: with project info, logo -Portrait","enableDocumentContentUpdater":true,"version":"2.0"}]]></TemplafyTemplateConfiguration>
</file>

<file path=customXml/item3.xml><?xml version="1.0" encoding="utf-8"?>
<AccessibilityAssistantData><![CDATA[{"Data":{}}]]></AccessibilityAssistantDat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vision xmlns="b0beeb91-1705-44f2-9617-79f0f7799ad3" xsi:nil="true"/>
    <_ExtendedDescription xmlns="b0beeb91-1705-44f2-9617-79f0f7799ad3"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86C63E49EE92004B9FB95915D314AE30" ma:contentTypeVersion="5" ma:contentTypeDescription="Create a new document." ma:contentTypeScope="" ma:versionID="e814b7aac81705d1cac56841af9d21cb">
  <xsd:schema xmlns:xsd="http://www.w3.org/2001/XMLSchema" xmlns:xs="http://www.w3.org/2001/XMLSchema" xmlns:p="http://schemas.microsoft.com/office/2006/metadata/properties" xmlns:ns2="b0beeb91-1705-44f2-9617-79f0f7799ad3" targetNamespace="http://schemas.microsoft.com/office/2006/metadata/properties" ma:root="true" ma:fieldsID="486e944a0aa8189930633c4342662255" ns2:_="">
    <xsd:import namespace="b0beeb91-1705-44f2-9617-79f0f7799ad3"/>
    <xsd:element name="properties">
      <xsd:complexType>
        <xsd:sequence>
          <xsd:element name="documentManagement">
            <xsd:complexType>
              <xsd:all>
                <xsd:element ref="ns2:_ExtendedDescription" minOccurs="0"/>
                <xsd:element ref="ns2:Revis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eeb91-1705-44f2-9617-79f0f7799ad3" elementFormDefault="qualified">
    <xsd:import namespace="http://schemas.microsoft.com/office/2006/documentManagement/types"/>
    <xsd:import namespace="http://schemas.microsoft.com/office/infopath/2007/PartnerControls"/>
    <xsd:element name="_ExtendedDescription" ma:index="8" nillable="true" ma:displayName="Description" ma:internalName="_ExtendedDescription">
      <xsd:simpleType>
        <xsd:restriction base="dms:Note">
          <xsd:maxLength value="255"/>
        </xsd:restriction>
      </xsd:simpleType>
    </xsd:element>
    <xsd:element name="Revision" ma:index="9" nillable="true" ma:displayName="Revision" ma:internalName="Revision">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TemplafyFormConfiguration><![CDATA[{"formFields":[{"required":true,"helpTexts":{"prefix":"","postfix":""},"spacing":{},"shareValue":true,"type":"datePicker","name":"Date","label":"Date"},{"required":false,"placeholder":"","lines":0,"helpTexts":{"prefix":"","postfix":"Add and update version when needed"},"spacing":{},"shareValue":true,"type":"textBox","name":"VersionNo","label":"Version no."},{"required":false,"placeholder":"","lines":0,"defaultValue":"{{StringJoin(\" \", UserProfile.FirstName, UserProfile.LastName)}}","helpTexts":{"prefix":"","postfix":"Delete if not needed"},"spacing":{},"shareValue":true,"type":"textBox","name":"Author","label":"Author"},{"required":false,"placeholder":"","lines":0,"helpTexts":{"prefix":"","postfix":"Note: Mandatory for Sweco Belgium, optional for others"},"spacing":{},"shareValue":true,"type":"textBox","name":"DocNo","label":"Document number"},{"distinct":true,"hideIfNoUserInteractionRequired":false,"required":true,"defaultValue":"Yes","autoSelectFirstOption":false,"helpTexts":{"prefix":"","postfix":""},"spacing":{},"shareValue":true,"type":"dropDown","dataSourceName":"ListofChanges","dataSourceFieldName":"ListofChangesLabel","name":"ListofChanges","label":"List of Changes"},{"required":false,"placeholder":"","lines":0,"helpTexts":{"prefix":"","postfix":""},"spacing":{},"shareValue":true,"type":"textBox","name":"ControlledBy","label":"Controlled by"},{"required":false,"placeholder":"","lines":0,"helpTexts":{"prefix":"","postfix":""},"spacing":{},"shareValue":true,"type":"textBox","name":"ApprovedBy","label":"Approved by"},{"type":"textElementPlaceholder","name":"TextElement1","label":"List of Changes"}],"formDataEntries":[{"name":"Date","value":"cPsdZgCxR16F275OkjEKiQ=="},{"name":"VersionNo","value":"QfGHPbT7Fk0siQ01KZgngA=="},{"name":"Author","value":"+MCQ5uVZTAsvUddt0BoP9Q=="},{"name":"DocNo","value":"u1gXPPo2Dyqu5oIZ4f7cHQ=="},{"name":"ListofChanges","value":"cTocgsYhjz0nRHjoRimWTa8XPRa7tRmhJS0bLWUUBEA="},{"name":"ControlledBy","value":"u1gXPPo2Dyqu5oIZ4f7cHQ=="},{"name":"ApprovedBy","value":"u1gXPPo2Dyqu5oIZ4f7cHQ=="}]}]]></TemplafyFormConfiguration>
</file>

<file path=customXml/itemProps1.xml><?xml version="1.0" encoding="utf-8"?>
<ds:datastoreItem xmlns:ds="http://schemas.openxmlformats.org/officeDocument/2006/customXml" ds:itemID="{A713E118-A5FB-4C92-9F46-94C2781F6E5C}">
  <ds:schemaRefs>
    <ds:schemaRef ds:uri="http://www.w3.org/2001/XMLSchema"/>
  </ds:schemaRefs>
</ds:datastoreItem>
</file>

<file path=customXml/itemProps2.xml><?xml version="1.0" encoding="utf-8"?>
<ds:datastoreItem xmlns:ds="http://schemas.openxmlformats.org/officeDocument/2006/customXml" ds:itemID="{2924ED51-5001-40C6-A364-23E342291ADE}">
  <ds:schemaRefs/>
</ds:datastoreItem>
</file>

<file path=customXml/itemProps3.xml><?xml version="1.0" encoding="utf-8"?>
<ds:datastoreItem xmlns:ds="http://schemas.openxmlformats.org/officeDocument/2006/customXml" ds:itemID="{3344744E-4856-4DD8-BD60-0225382C3156}">
  <ds:schemaRefs/>
</ds:datastoreItem>
</file>

<file path=customXml/itemProps4.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5.xml><?xml version="1.0" encoding="utf-8"?>
<ds:datastoreItem xmlns:ds="http://schemas.openxmlformats.org/officeDocument/2006/customXml" ds:itemID="{B07749E6-35D9-4A63-B5E2-5D690F0D5957}">
  <ds:schemaRefs>
    <ds:schemaRef ds:uri="http://schemas.microsoft.com/sharepoint/v3/contenttype/forms"/>
  </ds:schemaRefs>
</ds:datastoreItem>
</file>

<file path=customXml/itemProps6.xml><?xml version="1.0" encoding="utf-8"?>
<ds:datastoreItem xmlns:ds="http://schemas.openxmlformats.org/officeDocument/2006/customXml" ds:itemID="{19C2222C-6CF9-486E-9F29-61FE6BC3F13D}">
  <ds:schemaRefs>
    <ds:schemaRef ds:uri="http://schemas.microsoft.com/office/2006/metadata/properties"/>
    <ds:schemaRef ds:uri="http://schemas.microsoft.com/office/infopath/2007/PartnerControls"/>
    <ds:schemaRef ds:uri="b0beeb91-1705-44f2-9617-79f0f7799ad3"/>
  </ds:schemaRefs>
</ds:datastoreItem>
</file>

<file path=customXml/itemProps7.xml><?xml version="1.0" encoding="utf-8"?>
<ds:datastoreItem xmlns:ds="http://schemas.openxmlformats.org/officeDocument/2006/customXml" ds:itemID="{A22994AE-3083-46F2-8490-ABE2BA934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eeb91-1705-44f2-9617-79f0f7799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0598226-C3F3-4331-AA81-9DE08A2664BA}">
  <ds:schemaRefs/>
</ds:datastoreItem>
</file>

<file path=docProps/app.xml><?xml version="1.0" encoding="utf-8"?>
<Properties xmlns="http://schemas.openxmlformats.org/officeDocument/2006/extended-properties" xmlns:vt="http://schemas.openxmlformats.org/officeDocument/2006/docPropsVTypes">
  <Template>Report technical</Template>
  <TotalTime>1</TotalTime>
  <Pages>29</Pages>
  <Words>9820</Words>
  <Characters>54013</Characters>
  <Application>Microsoft Office Word</Application>
  <DocSecurity>0</DocSecurity>
  <Lines>450</Lines>
  <Paragraphs>127</Paragraphs>
  <ScaleCrop>false</ScaleCrop>
  <Company/>
  <LinksUpToDate>false</LinksUpToDate>
  <CharactersWithSpaces>63706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Visscher, Arian</dc:creator>
  <cp:keywords/>
  <dc:description/>
  <cp:lastModifiedBy>Ernst Barten</cp:lastModifiedBy>
  <cp:revision>2</cp:revision>
  <dcterms:created xsi:type="dcterms:W3CDTF">2026-02-09T17:36:00Z</dcterms:created>
  <dcterms:modified xsi:type="dcterms:W3CDTF">2026-02-09T17:36:00Z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bleOfFigures">
    <vt:lpwstr>true</vt:lpwstr>
  </property>
  <property fmtid="{D5CDD505-2E9C-101B-9397-08002B2CF9AE}" pid="3" name="MSIP_Label_43f08ec5-d6d9-4227-8387-ccbfcb3632c4_Enabled">
    <vt:lpwstr>true</vt:lpwstr>
  </property>
  <property fmtid="{D5CDD505-2E9C-101B-9397-08002B2CF9AE}" pid="4" name="MSIP_Label_43f08ec5-d6d9-4227-8387-ccbfcb3632c4_SetDate">
    <vt:lpwstr>2022-05-19T08:35:54Z</vt:lpwstr>
  </property>
  <property fmtid="{D5CDD505-2E9C-101B-9397-08002B2CF9AE}" pid="5" name="MSIP_Label_43f08ec5-d6d9-4227-8387-ccbfcb3632c4_Method">
    <vt:lpwstr>Standard</vt:lpwstr>
  </property>
  <property fmtid="{D5CDD505-2E9C-101B-9397-08002B2CF9AE}" pid="6" name="MSIP_Label_43f08ec5-d6d9-4227-8387-ccbfcb3632c4_Name">
    <vt:lpwstr>Sweco Restricted</vt:lpwstr>
  </property>
  <property fmtid="{D5CDD505-2E9C-101B-9397-08002B2CF9AE}" pid="7" name="MSIP_Label_43f08ec5-d6d9-4227-8387-ccbfcb3632c4_SiteId">
    <vt:lpwstr>b7872ef0-9a00-4c18-8a4a-c7d25c778a9e</vt:lpwstr>
  </property>
  <property fmtid="{D5CDD505-2E9C-101B-9397-08002B2CF9AE}" pid="8" name="MSIP_Label_43f08ec5-d6d9-4227-8387-ccbfcb3632c4_ActionId">
    <vt:lpwstr>10decc5c-d963-4191-aee7-1124617dd228</vt:lpwstr>
  </property>
  <property fmtid="{D5CDD505-2E9C-101B-9397-08002B2CF9AE}" pid="9" name="MSIP_Label_43f08ec5-d6d9-4227-8387-ccbfcb3632c4_ContentBits">
    <vt:lpwstr>0</vt:lpwstr>
  </property>
  <property fmtid="{D5CDD505-2E9C-101B-9397-08002B2CF9AE}" pid="10" name="ProjectWiseIntegration">
    <vt:lpwstr>true</vt:lpwstr>
  </property>
  <property fmtid="{D5CDD505-2E9C-101B-9397-08002B2CF9AE}" pid="11" name="swAttribute_Date_created">
    <vt:lpwstr>08-12-2025</vt:lpwstr>
  </property>
  <property fmtid="{D5CDD505-2E9C-101B-9397-08002B2CF9AE}" pid="12" name="swAttribute_Date_updated">
    <vt:lpwstr/>
  </property>
  <property fmtid="{D5CDD505-2E9C-101B-9397-08002B2CF9AE}" pid="13" name="swAttribute_Version">
    <vt:lpwstr>1</vt:lpwstr>
  </property>
  <property fmtid="{D5CDD505-2E9C-101B-9397-08002B2CF9AE}" pid="14" name="swAttribute_Document_number">
    <vt:lpwstr/>
  </property>
  <property fmtid="{D5CDD505-2E9C-101B-9397-08002B2CF9AE}" pid="15" name="swAttribute_Author">
    <vt:lpwstr>Arian Visscher</vt:lpwstr>
  </property>
  <property fmtid="{D5CDD505-2E9C-101B-9397-08002B2CF9AE}" pid="16" name="swAttribute_Controlled">
    <vt:lpwstr/>
  </property>
  <property fmtid="{D5CDD505-2E9C-101B-9397-08002B2CF9AE}" pid="17" name="swAttribute_Approved">
    <vt:lpwstr/>
  </property>
  <property fmtid="{D5CDD505-2E9C-101B-9397-08002B2CF9AE}" pid="18" name="swAttribute_Project_name">
    <vt:lpwstr>Gemeente Dronten bouwkundig onderhoud</vt:lpwstr>
  </property>
  <property fmtid="{D5CDD505-2E9C-101B-9397-08002B2CF9AE}" pid="19" name="swAttribute_Project_number">
    <vt:lpwstr>51033563</vt:lpwstr>
  </property>
  <property fmtid="{D5CDD505-2E9C-101B-9397-08002B2CF9AE}" pid="20" name="swAttribute_Project_manager">
    <vt:lpwstr>Arian Visscher</vt:lpwstr>
  </property>
  <property fmtid="{D5CDD505-2E9C-101B-9397-08002B2CF9AE}" pid="21" name="swAttribute_Client">
    <vt:lpwstr>Gemeente Dronten</vt:lpwstr>
  </property>
  <property fmtid="{D5CDD505-2E9C-101B-9397-08002B2CF9AE}" pid="22" name="swAttribute_Document_description">
    <vt:lpwstr/>
  </property>
  <property fmtid="{D5CDD505-2E9C-101B-9397-08002B2CF9AE}" pid="23" name="swAttribute_Document_status">
    <vt:lpwstr/>
  </property>
  <property fmtid="{D5CDD505-2E9C-101B-9397-08002B2CF9AE}" pid="24" name="swAttribute_Project_phase">
    <vt:lpwstr/>
  </property>
  <property fmtid="{D5CDD505-2E9C-101B-9397-08002B2CF9AE}" pid="25" name="TemplafyTenantId">
    <vt:lpwstr>sweco</vt:lpwstr>
  </property>
  <property fmtid="{D5CDD505-2E9C-101B-9397-08002B2CF9AE}" pid="26" name="TemplafyTemplateId">
    <vt:lpwstr>637838003795453521</vt:lpwstr>
  </property>
  <property fmtid="{D5CDD505-2E9C-101B-9397-08002B2CF9AE}" pid="27" name="TemplafyUserProfileId">
    <vt:lpwstr>637994308991495957</vt:lpwstr>
  </property>
  <property fmtid="{D5CDD505-2E9C-101B-9397-08002B2CF9AE}" pid="28" name="TemplafyLanguageCode">
    <vt:lpwstr>nl-NL</vt:lpwstr>
  </property>
  <property fmtid="{D5CDD505-2E9C-101B-9397-08002B2CF9AE}" pid="29" name="swAttribute_Client_contact">
    <vt:lpwstr/>
  </property>
  <property fmtid="{D5CDD505-2E9C-101B-9397-08002B2CF9AE}" pid="30" name="TemplafyFromBlank">
    <vt:bool>false</vt:bool>
  </property>
  <property fmtid="{D5CDD505-2E9C-101B-9397-08002B2CF9AE}" pid="31" name="MSIP_Label_dc51b40b-b0d3-4674-939c-d9f10b9a3b25_Enabled">
    <vt:lpwstr>true</vt:lpwstr>
  </property>
  <property fmtid="{D5CDD505-2E9C-101B-9397-08002B2CF9AE}" pid="32" name="MSIP_Label_dc51b40b-b0d3-4674-939c-d9f10b9a3b25_SetDate">
    <vt:lpwstr>2025-06-12T12:01:22Z</vt:lpwstr>
  </property>
  <property fmtid="{D5CDD505-2E9C-101B-9397-08002B2CF9AE}" pid="33" name="MSIP_Label_dc51b40b-b0d3-4674-939c-d9f10b9a3b25_Method">
    <vt:lpwstr>Privileged</vt:lpwstr>
  </property>
  <property fmtid="{D5CDD505-2E9C-101B-9397-08002B2CF9AE}" pid="34" name="MSIP_Label_dc51b40b-b0d3-4674-939c-d9f10b9a3b25_Name">
    <vt:lpwstr>Bedrijfsintern</vt:lpwstr>
  </property>
  <property fmtid="{D5CDD505-2E9C-101B-9397-08002B2CF9AE}" pid="35" name="MSIP_Label_dc51b40b-b0d3-4674-939c-d9f10b9a3b25_SiteId">
    <vt:lpwstr>c37ef212-d4a3-44b6-92df-0d1dff85604f</vt:lpwstr>
  </property>
  <property fmtid="{D5CDD505-2E9C-101B-9397-08002B2CF9AE}" pid="36" name="MSIP_Label_dc51b40b-b0d3-4674-939c-d9f10b9a3b25_ActionId">
    <vt:lpwstr>28252041-6144-4b9b-a686-79881daa104f</vt:lpwstr>
  </property>
  <property fmtid="{D5CDD505-2E9C-101B-9397-08002B2CF9AE}" pid="37" name="MSIP_Label_dc51b40b-b0d3-4674-939c-d9f10b9a3b25_ContentBits">
    <vt:lpwstr>0</vt:lpwstr>
  </property>
  <property fmtid="{D5CDD505-2E9C-101B-9397-08002B2CF9AE}" pid="38" name="MSIP_Label_dc51b40b-b0d3-4674-939c-d9f10b9a3b25_Tag">
    <vt:lpwstr>10, 0, 1, 1</vt:lpwstr>
  </property>
  <property fmtid="{D5CDD505-2E9C-101B-9397-08002B2CF9AE}" pid="39" name="MediaServiceImageTags">
    <vt:lpwstr/>
  </property>
  <property fmtid="{D5CDD505-2E9C-101B-9397-08002B2CF9AE}" pid="40" name="ContentTypeId">
    <vt:lpwstr>0x01010086C63E49EE92004B9FB95915D314AE30</vt:lpwstr>
  </property>
  <property fmtid="{D5CDD505-2E9C-101B-9397-08002B2CF9AE}" pid="41" name="ProjectFolder_src">
    <vt:lpwstr>{sweco.projectFolder.path}</vt:lpwstr>
  </property>
  <property fmtid="{D5CDD505-2E9C-101B-9397-08002B2CF9AE}" pid="42" name="swAttribute_Project_name_src">
    <vt:lpwstr>{sweco.name}</vt:lpwstr>
  </property>
  <property fmtid="{D5CDD505-2E9C-101B-9397-08002B2CF9AE}" pid="43" name="swAttribute_Project_number_src">
    <vt:lpwstr>{sweco.projectId}</vt:lpwstr>
  </property>
  <property fmtid="{D5CDD505-2E9C-101B-9397-08002B2CF9AE}" pid="44" name="swAttribute_Project_manager_src">
    <vt:lpwstr>{sweco.projectManager}</vt:lpwstr>
  </property>
  <property fmtid="{D5CDD505-2E9C-101B-9397-08002B2CF9AE}" pid="45" name="swAttribute_Client_src">
    <vt:lpwstr>{sweco.mainCustomer.name}</vt:lpwstr>
  </property>
  <property fmtid="{D5CDD505-2E9C-101B-9397-08002B2CF9AE}" pid="46" name="swAttribute_StartDate_src">
    <vt:lpwstr>{startDate}</vt:lpwstr>
  </property>
  <property fmtid="{D5CDD505-2E9C-101B-9397-08002B2CF9AE}" pid="47" name="swAttribute_EndDate_src">
    <vt:lpwstr>{endDate}</vt:lpwstr>
  </property>
  <property fmtid="{D5CDD505-2E9C-101B-9397-08002B2CF9AE}" pid="48" name="swAttribute_ProjectExcecutive_src">
    <vt:lpwstr>{sweco.projectExecutive}</vt:lpwstr>
  </property>
  <property fmtid="{D5CDD505-2E9C-101B-9397-08002B2CF9AE}" pid="49" name="DateVisibility">
    <vt:lpwstr>true</vt:lpwstr>
  </property>
  <property fmtid="{D5CDD505-2E9C-101B-9397-08002B2CF9AE}" pid="50" name="ProjectFolder">
    <vt:lpwstr>\\NLAMSFS004\Project\5430\51033563_Gemeente_Dronten_bouwkundig_onderhoud</vt:lpwstr>
  </property>
  <property fmtid="{D5CDD505-2E9C-101B-9397-08002B2CF9AE}" pid="51" name="swAttribute_ProjectExcecutive">
    <vt:lpwstr> </vt:lpwstr>
  </property>
  <property fmtid="{D5CDD505-2E9C-101B-9397-08002B2CF9AE}" pid="52" name="swAttribute_StartDate">
    <vt:lpwstr> </vt:lpwstr>
  </property>
  <property fmtid="{D5CDD505-2E9C-101B-9397-08002B2CF9AE}" pid="53" name="swAttribute_EndDate">
    <vt:lpwstr> </vt:lpwstr>
  </property>
</Properties>
</file>