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A0D39" w14:textId="5843CFE3" w:rsidR="003F5EB0" w:rsidRPr="008F1A12" w:rsidRDefault="00124E38" w:rsidP="003F5EB0">
      <w:pPr>
        <w:rPr>
          <w:b/>
        </w:rPr>
      </w:pPr>
      <w:r>
        <w:rPr>
          <w:b/>
        </w:rPr>
        <w:t xml:space="preserve">REH3BT </w:t>
      </w:r>
      <w:bookmarkStart w:id="0" w:name="_GoBack"/>
      <w:bookmarkEnd w:id="0"/>
      <w:r>
        <w:rPr>
          <w:b/>
        </w:rPr>
        <w:t>Aanbestedingsleidraad aanmeldings-en selectiefase b</w:t>
      </w:r>
      <w:r w:rsidR="008F1A12" w:rsidRPr="008F1A12">
        <w:rPr>
          <w:b/>
        </w:rPr>
        <w:t xml:space="preserve">ijlage F Selectie </w:t>
      </w:r>
    </w:p>
    <w:p w14:paraId="22CA4290" w14:textId="77777777" w:rsidR="008F1A12" w:rsidRDefault="008F1A12" w:rsidP="003F5EB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11"/>
        <w:gridCol w:w="2568"/>
        <w:gridCol w:w="1073"/>
      </w:tblGrid>
      <w:tr w:rsidR="008F1A12" w:rsidRPr="00D533C6" w14:paraId="6C052404" w14:textId="77777777" w:rsidTr="005D7371">
        <w:trPr>
          <w:cantSplit/>
        </w:trPr>
        <w:tc>
          <w:tcPr>
            <w:tcW w:w="7752" w:type="dxa"/>
            <w:gridSpan w:val="3"/>
          </w:tcPr>
          <w:p w14:paraId="446855B8" w14:textId="77777777" w:rsidR="008F1A12" w:rsidRPr="00D533C6" w:rsidRDefault="008F1A12" w:rsidP="005D7371">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rPr>
            </w:pPr>
            <w:bookmarkStart w:id="1" w:name="bwBijl_F_GG0_uit_NO_CD_blok_1"/>
          </w:p>
          <w:p w14:paraId="71AD51A7" w14:textId="77777777" w:rsidR="008F1A12" w:rsidRPr="00D533C6" w:rsidRDefault="008F1A12" w:rsidP="005D7371">
            <w:pPr>
              <w:tabs>
                <w:tab w:val="left" w:pos="11"/>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rPr>
            </w:pPr>
            <w:r w:rsidRPr="00D533C6">
              <w:rPr>
                <w:bCs/>
                <w:color w:val="000000"/>
              </w:rPr>
              <w:t>Zaaknummer</w:t>
            </w:r>
            <w:r w:rsidRPr="00D533C6">
              <w:rPr>
                <w:bCs/>
                <w:color w:val="000000"/>
              </w:rPr>
              <w:tab/>
              <w:t xml:space="preserve">: </w:t>
            </w:r>
            <w:r>
              <w:rPr>
                <w:color w:val="000000"/>
              </w:rPr>
              <w:t>31138662</w:t>
            </w:r>
          </w:p>
          <w:p w14:paraId="21225D65" w14:textId="77777777" w:rsidR="008F1A12" w:rsidRPr="00D533C6" w:rsidRDefault="008F1A12" w:rsidP="005D7371">
            <w:pPr>
              <w:tabs>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rPr>
            </w:pPr>
            <w:r w:rsidRPr="00D533C6">
              <w:rPr>
                <w:bCs/>
                <w:color w:val="000000"/>
              </w:rPr>
              <w:t>Zaakomschrijving</w:t>
            </w:r>
            <w:r w:rsidRPr="00D533C6">
              <w:rPr>
                <w:bCs/>
                <w:color w:val="000000"/>
              </w:rPr>
              <w:tab/>
              <w:t xml:space="preserve">: </w:t>
            </w:r>
            <w:r>
              <w:rPr>
                <w:color w:val="000000"/>
              </w:rPr>
              <w:t xml:space="preserve">Renovatie Eerste Heinenoordtunnel en 3B Tunnels </w:t>
            </w:r>
          </w:p>
          <w:p w14:paraId="3E65AA8F" w14:textId="77777777" w:rsidR="008F1A12" w:rsidRPr="00D533C6" w:rsidRDefault="008F1A12" w:rsidP="005D7371">
            <w:pPr>
              <w:tabs>
                <w:tab w:val="left" w:pos="0"/>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r w:rsidRPr="00D533C6">
              <w:rPr>
                <w:color w:val="000000"/>
              </w:rPr>
              <w:t>Scoretabel voor gegadigde</w:t>
            </w:r>
            <w:r w:rsidRPr="00D533C6">
              <w:rPr>
                <w:color w:val="000000"/>
              </w:rPr>
              <w:tab/>
              <w:t>: ……………</w:t>
            </w:r>
            <w:r>
              <w:rPr>
                <w:color w:val="000000"/>
              </w:rPr>
              <w:t>…………………………………………………………………</w:t>
            </w:r>
          </w:p>
          <w:p w14:paraId="5D4CF2A2" w14:textId="77777777" w:rsidR="008F1A12" w:rsidRPr="00D533C6" w:rsidRDefault="008F1A12" w:rsidP="005D7371">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8F1A12" w:rsidRPr="00D533C6" w14:paraId="10D8FCF0" w14:textId="77777777" w:rsidTr="005D7371">
        <w:trPr>
          <w:cantSplit/>
        </w:trPr>
        <w:tc>
          <w:tcPr>
            <w:tcW w:w="4111" w:type="dxa"/>
          </w:tcPr>
          <w:p w14:paraId="1C438E43" w14:textId="77777777" w:rsidR="008F1A12" w:rsidRPr="00D533C6" w:rsidRDefault="008F1A12" w:rsidP="005D7371">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rPr>
            </w:pPr>
          </w:p>
          <w:p w14:paraId="66B56DE3" w14:textId="77777777" w:rsidR="008F1A12" w:rsidRPr="00D533C6" w:rsidRDefault="008F1A12" w:rsidP="005D7371">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rPr>
            </w:pPr>
            <w:r w:rsidRPr="00D533C6">
              <w:rPr>
                <w:b/>
                <w:color w:val="000000"/>
              </w:rPr>
              <w:t>Selectiecriteria Referentieopdrachten</w:t>
            </w:r>
          </w:p>
          <w:p w14:paraId="59459D97" w14:textId="77777777" w:rsidR="008F1A12" w:rsidRPr="00D533C6" w:rsidRDefault="008F1A12" w:rsidP="005D7371">
            <w:pPr>
              <w:tabs>
                <w:tab w:val="left" w:pos="11"/>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i/>
                <w:color w:val="000000"/>
              </w:rPr>
            </w:pPr>
          </w:p>
        </w:tc>
        <w:tc>
          <w:tcPr>
            <w:tcW w:w="2568" w:type="dxa"/>
            <w:shd w:val="clear" w:color="auto" w:fill="auto"/>
          </w:tcPr>
          <w:p w14:paraId="5EBB9AEC" w14:textId="77777777" w:rsidR="008F1A12" w:rsidRPr="002A1B58" w:rsidRDefault="008F1A12" w:rsidP="005D7371">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rPr>
            </w:pPr>
            <w:r w:rsidRPr="002A1B58">
              <w:rPr>
                <w:b/>
                <w:color w:val="000000"/>
              </w:rPr>
              <w:t>Haalbare score</w:t>
            </w:r>
          </w:p>
          <w:p w14:paraId="5E332D3E" w14:textId="77777777" w:rsidR="008F1A12" w:rsidRPr="002A1B58" w:rsidRDefault="008F1A12" w:rsidP="005D7371">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rPr>
            </w:pPr>
            <w:r w:rsidRPr="002A1B58">
              <w:rPr>
                <w:b/>
                <w:color w:val="000000"/>
              </w:rPr>
              <w:t>(Aantal referentieopdrachten die ieder afzonderlijk aan een criterium voldoet)</w:t>
            </w:r>
          </w:p>
        </w:tc>
        <w:tc>
          <w:tcPr>
            <w:tcW w:w="1073" w:type="dxa"/>
            <w:shd w:val="clear" w:color="auto" w:fill="auto"/>
          </w:tcPr>
          <w:p w14:paraId="6C5B97BC" w14:textId="77777777" w:rsidR="008F1A12" w:rsidRPr="002A1B58" w:rsidRDefault="008F1A12" w:rsidP="005D7371">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rPr>
            </w:pPr>
            <w:r w:rsidRPr="002A1B58">
              <w:rPr>
                <w:b/>
                <w:color w:val="000000"/>
              </w:rPr>
              <w:t>Behaalde score</w:t>
            </w:r>
          </w:p>
        </w:tc>
      </w:tr>
      <w:tr w:rsidR="002B3232" w:rsidRPr="00D533C6" w14:paraId="5999D3ED" w14:textId="77777777" w:rsidTr="005D7371">
        <w:tc>
          <w:tcPr>
            <w:tcW w:w="4111" w:type="dxa"/>
          </w:tcPr>
          <w:p w14:paraId="7E56A9A3"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r w:rsidRPr="00926695">
              <w:rPr>
                <w:color w:val="000000" w:themeColor="text1"/>
              </w:rPr>
              <w:t>A</w:t>
            </w:r>
            <w:r>
              <w:rPr>
                <w:color w:val="000000" w:themeColor="text1"/>
              </w:rPr>
              <w:t xml:space="preserve">  </w:t>
            </w:r>
            <w:r w:rsidRPr="00926695">
              <w:rPr>
                <w:color w:val="000000" w:themeColor="text1"/>
              </w:rPr>
              <w:t xml:space="preserve">De </w:t>
            </w:r>
            <w:r>
              <w:rPr>
                <w:color w:val="000000" w:themeColor="text1"/>
              </w:rPr>
              <w:t>ondernemer</w:t>
            </w:r>
            <w:r w:rsidRPr="00926695">
              <w:rPr>
                <w:color w:val="000000" w:themeColor="text1"/>
              </w:rPr>
              <w:t xml:space="preserve"> heeft in de periode van vijf jaar voorafgaande aan de uiterste datum voor ontvangst van de verzoeken tot deelneming aantoonbaar ervaring opgedaan met </w:t>
            </w:r>
            <w:r>
              <w:rPr>
                <w:color w:val="000000" w:themeColor="text1"/>
              </w:rPr>
              <w:t>ontwerpen</w:t>
            </w:r>
            <w:r w:rsidRPr="00926695">
              <w:rPr>
                <w:color w:val="000000" w:themeColor="text1"/>
              </w:rPr>
              <w:t xml:space="preserve"> in een </w:t>
            </w:r>
            <w:r>
              <w:rPr>
                <w:color w:val="000000" w:themeColor="text1"/>
              </w:rPr>
              <w:t>bouwteam</w:t>
            </w:r>
            <w:r w:rsidRPr="00926695">
              <w:rPr>
                <w:color w:val="000000" w:themeColor="text1"/>
              </w:rPr>
              <w:t xml:space="preserve">, alliantie of vergelijkbare </w:t>
            </w:r>
            <w:r>
              <w:rPr>
                <w:color w:val="000000" w:themeColor="text1"/>
              </w:rPr>
              <w:t>contractuele samenwerkings</w:t>
            </w:r>
            <w:r w:rsidRPr="00926695">
              <w:rPr>
                <w:color w:val="000000" w:themeColor="text1"/>
              </w:rPr>
              <w:t>vorm</w:t>
            </w:r>
            <w:r>
              <w:rPr>
                <w:color w:val="000000" w:themeColor="text1"/>
              </w:rPr>
              <w:t>, tussen opdrachtgever en opdrachtnemer.</w:t>
            </w:r>
          </w:p>
          <w:p w14:paraId="26825D89"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themeColor="text1"/>
              </w:rPr>
            </w:pPr>
          </w:p>
        </w:tc>
        <w:tc>
          <w:tcPr>
            <w:tcW w:w="2568" w:type="dxa"/>
          </w:tcPr>
          <w:p w14:paraId="724B0870" w14:textId="77777777" w:rsidR="002B3232" w:rsidRPr="00926695"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color w:val="000000" w:themeColor="text1"/>
              </w:rPr>
            </w:pPr>
            <w:bookmarkStart w:id="2" w:name="bwBijl_F_GG0_uit_NO_CD_Vulin13"/>
            <w:r w:rsidRPr="00926695">
              <w:rPr>
                <w:color w:val="000000" w:themeColor="text1"/>
              </w:rPr>
              <w:t xml:space="preserve">1 punt per geldige referentieopdracht met een maximum van 5 </w:t>
            </w:r>
            <w:bookmarkEnd w:id="2"/>
            <w:r>
              <w:rPr>
                <w:color w:val="000000" w:themeColor="text1"/>
              </w:rPr>
              <w:t>referentieopdrachten</w:t>
            </w:r>
          </w:p>
          <w:p w14:paraId="438FAF51" w14:textId="77777777" w:rsidR="002B3232" w:rsidRPr="00926695"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rFonts w:cs="Arial"/>
                <w:b/>
                <w:i/>
                <w:vanish/>
                <w:color w:val="000000" w:themeColor="text1"/>
                <w:sz w:val="16"/>
                <w:szCs w:val="16"/>
              </w:rPr>
            </w:pPr>
          </w:p>
        </w:tc>
        <w:tc>
          <w:tcPr>
            <w:tcW w:w="1073" w:type="dxa"/>
          </w:tcPr>
          <w:p w14:paraId="7A458F5D" w14:textId="77777777" w:rsidR="002B3232" w:rsidRPr="00D533C6"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2B3232" w:rsidRPr="00D533C6" w14:paraId="70561974" w14:textId="77777777" w:rsidTr="005D7371">
        <w:tc>
          <w:tcPr>
            <w:tcW w:w="4111" w:type="dxa"/>
          </w:tcPr>
          <w:p w14:paraId="5DB6CAEC"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Style w:val="Verborgentekst"/>
                <w:b w:val="0"/>
                <w:i w:val="0"/>
                <w:vanish w:val="0"/>
                <w:color w:val="000000" w:themeColor="text1"/>
                <w:specVanish/>
              </w:rPr>
            </w:pPr>
            <w:r w:rsidRPr="00926695">
              <w:rPr>
                <w:color w:val="000000" w:themeColor="text1"/>
              </w:rPr>
              <w:t>B</w:t>
            </w:r>
            <w:r w:rsidRPr="00926695">
              <w:rPr>
                <w:color w:val="000000" w:themeColor="text1"/>
              </w:rPr>
              <w:tab/>
              <w:t>De onderneming heeft binnen haar eigen organisatie of onder haar eigen regie in de periode van vijf jaar voorafgaande aan de uiterste datum voor ontvangst van de verzoeken tot deelneming aantoonbaar ervaring opgedaan met het gelijktijdig</w:t>
            </w:r>
            <w:r>
              <w:rPr>
                <w:color w:val="000000" w:themeColor="text1"/>
              </w:rPr>
              <w:t xml:space="preserve"> </w:t>
            </w:r>
            <w:r w:rsidRPr="00926695">
              <w:rPr>
                <w:color w:val="000000" w:themeColor="text1"/>
              </w:rPr>
              <w:t>uitvoeren van een renovatie en onderhouden van één en dezelfde tunnel.</w:t>
            </w:r>
          </w:p>
          <w:p w14:paraId="4893B18D"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rPr>
            </w:pPr>
          </w:p>
          <w:p w14:paraId="650F44B0"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rPr>
            </w:pPr>
            <w:r w:rsidRPr="00926695">
              <w:rPr>
                <w:rFonts w:cs="Verdana"/>
                <w:color w:val="000000" w:themeColor="text1"/>
              </w:rPr>
              <w:t xml:space="preserve">Onder tunnel wordt verstaan </w:t>
            </w:r>
            <w:r>
              <w:rPr>
                <w:rFonts w:cs="Verdana"/>
                <w:color w:val="000000" w:themeColor="text1"/>
              </w:rPr>
              <w:t>weg</w:t>
            </w:r>
            <w:r w:rsidRPr="00926695">
              <w:rPr>
                <w:rFonts w:cs="Verdana"/>
                <w:color w:val="000000" w:themeColor="text1"/>
              </w:rPr>
              <w:t>verkeerstunnel met een aaneengesloten gesloten ge</w:t>
            </w:r>
            <w:r>
              <w:rPr>
                <w:rFonts w:cs="Verdana"/>
                <w:color w:val="000000" w:themeColor="text1"/>
              </w:rPr>
              <w:t xml:space="preserve">deelte van tenminste 250 meter. </w:t>
            </w:r>
          </w:p>
          <w:p w14:paraId="15CB054F"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rPr>
            </w:pPr>
          </w:p>
          <w:p w14:paraId="2897545C"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rPr>
            </w:pPr>
            <w:r w:rsidRPr="004B07A7">
              <w:rPr>
                <w:rFonts w:cs="Verdana"/>
                <w:color w:val="000000" w:themeColor="text1"/>
              </w:rPr>
              <w:t xml:space="preserve">Onder ‘gelijktijdig’ wordt </w:t>
            </w:r>
            <w:r>
              <w:rPr>
                <w:rFonts w:cs="Verdana"/>
                <w:color w:val="000000" w:themeColor="text1"/>
              </w:rPr>
              <w:t xml:space="preserve">verstaan </w:t>
            </w:r>
            <w:r w:rsidRPr="004B07A7">
              <w:rPr>
                <w:rFonts w:cs="Verdana"/>
                <w:color w:val="000000" w:themeColor="text1"/>
              </w:rPr>
              <w:t>dat het reguliere onderhoud van de tunnel gedurende de gehele renovatie plaats blijft vinden</w:t>
            </w:r>
            <w:r>
              <w:rPr>
                <w:rFonts w:cs="Verdana"/>
                <w:color w:val="000000" w:themeColor="text1"/>
              </w:rPr>
              <w:t xml:space="preserve">, </w:t>
            </w:r>
            <w:r w:rsidRPr="004D30B1">
              <w:rPr>
                <w:rFonts w:cs="Verdana"/>
                <w:color w:val="000000" w:themeColor="text1"/>
              </w:rPr>
              <w:t xml:space="preserve">waarbij de onderneming de tunnel </w:t>
            </w:r>
            <w:r>
              <w:rPr>
                <w:rFonts w:cs="Verdana"/>
                <w:color w:val="000000" w:themeColor="text1"/>
              </w:rPr>
              <w:t xml:space="preserve">tussentijds </w:t>
            </w:r>
            <w:r w:rsidRPr="004D30B1">
              <w:rPr>
                <w:rFonts w:cs="Verdana"/>
                <w:color w:val="000000" w:themeColor="text1"/>
              </w:rPr>
              <w:t xml:space="preserve">ten minste 2 keer aantoonbaar veilig </w:t>
            </w:r>
            <w:r>
              <w:rPr>
                <w:rFonts w:cs="Verdana"/>
                <w:color w:val="000000" w:themeColor="text1"/>
              </w:rPr>
              <w:t>in gebruik</w:t>
            </w:r>
            <w:r w:rsidRPr="004D30B1">
              <w:rPr>
                <w:rFonts w:cs="Verdana"/>
                <w:color w:val="000000" w:themeColor="text1"/>
              </w:rPr>
              <w:t xml:space="preserve"> heeft moeten </w:t>
            </w:r>
            <w:r>
              <w:rPr>
                <w:rFonts w:cs="Verdana"/>
                <w:color w:val="000000" w:themeColor="text1"/>
              </w:rPr>
              <w:t>nemen</w:t>
            </w:r>
            <w:r w:rsidRPr="004D30B1">
              <w:rPr>
                <w:rFonts w:cs="Verdana"/>
                <w:color w:val="000000" w:themeColor="text1"/>
              </w:rPr>
              <w:t>.</w:t>
            </w:r>
          </w:p>
          <w:p w14:paraId="508C0ACA" w14:textId="77777777" w:rsidR="002B3232" w:rsidRPr="004B07A7"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rPr>
            </w:pPr>
          </w:p>
          <w:p w14:paraId="2786B828"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rPr>
            </w:pPr>
            <w:r w:rsidRPr="009927B9">
              <w:rPr>
                <w:rFonts w:cs="Verdana"/>
                <w:color w:val="000000" w:themeColor="text1"/>
              </w:rPr>
              <w:t xml:space="preserve">Hierbij moet sprake zijn geweest van een korte of langdurige tunnelafsluiting, niet zijnde tunnelbuisafsluiting(en), waarbij werkzaamheden aan </w:t>
            </w:r>
            <w:proofErr w:type="spellStart"/>
            <w:r w:rsidRPr="009927B9">
              <w:rPr>
                <w:rFonts w:cs="Verdana"/>
                <w:color w:val="000000" w:themeColor="text1"/>
              </w:rPr>
              <w:t>tunneltechnische</w:t>
            </w:r>
            <w:proofErr w:type="spellEnd"/>
            <w:r w:rsidRPr="009927B9">
              <w:rPr>
                <w:rFonts w:cs="Verdana"/>
                <w:color w:val="000000" w:themeColor="text1"/>
              </w:rPr>
              <w:t xml:space="preserve"> installaties zijn uitgevoerd. Na afronding van deze werkzaamheden heeft een integrale systeemtest plaatsgevonden, waarna de tunnel weer in gebruik is genomen. Dit hoeft overigens niet een formele openstelling geweest te zijn.</w:t>
            </w:r>
          </w:p>
          <w:p w14:paraId="7653A906"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rPr>
            </w:pPr>
            <w:r>
              <w:rPr>
                <w:rFonts w:cs="Verdana"/>
                <w:color w:val="000000" w:themeColor="text1"/>
              </w:rPr>
              <w:br/>
              <w:t>Hierbij wordt onder ‘aantoonbaar veilig’ verstaan dat de onderneming voorafgaand aan de ingebruikname van de tunnel een succesvolle integrale systeemtest heeft uitgevoerd.</w:t>
            </w:r>
          </w:p>
          <w:p w14:paraId="02884ADD"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rPr>
            </w:pPr>
          </w:p>
          <w:p w14:paraId="41ACA12E"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rPr>
            </w:pPr>
            <w:r w:rsidRPr="00926695">
              <w:rPr>
                <w:rFonts w:cs="Verdana"/>
                <w:color w:val="000000" w:themeColor="text1"/>
              </w:rPr>
              <w:t>Met ‘regulier onderhoud’ wordt</w:t>
            </w:r>
            <w:r>
              <w:rPr>
                <w:rFonts w:cs="Verdana"/>
                <w:color w:val="000000" w:themeColor="text1"/>
              </w:rPr>
              <w:t xml:space="preserve"> hier</w:t>
            </w:r>
            <w:r w:rsidRPr="00926695">
              <w:rPr>
                <w:rFonts w:cs="Verdana"/>
                <w:color w:val="000000" w:themeColor="text1"/>
              </w:rPr>
              <w:t xml:space="preserve"> bedoeld het </w:t>
            </w:r>
            <w:proofErr w:type="spellStart"/>
            <w:r>
              <w:rPr>
                <w:rFonts w:cs="Verdana"/>
                <w:color w:val="000000" w:themeColor="text1"/>
              </w:rPr>
              <w:t>instandhouden</w:t>
            </w:r>
            <w:proofErr w:type="spellEnd"/>
            <w:r>
              <w:rPr>
                <w:rFonts w:cs="Verdana"/>
                <w:color w:val="000000" w:themeColor="text1"/>
              </w:rPr>
              <w:t xml:space="preserve"> van </w:t>
            </w:r>
            <w:proofErr w:type="spellStart"/>
            <w:r>
              <w:rPr>
                <w:rFonts w:cs="Verdana"/>
                <w:color w:val="000000" w:themeColor="text1"/>
              </w:rPr>
              <w:t>tunneltechnische</w:t>
            </w:r>
            <w:proofErr w:type="spellEnd"/>
            <w:r>
              <w:rPr>
                <w:rFonts w:cs="Verdana"/>
                <w:color w:val="000000" w:themeColor="text1"/>
              </w:rPr>
              <w:t xml:space="preserve"> installaties.</w:t>
            </w:r>
            <w:r>
              <w:rPr>
                <w:rFonts w:cs="Verdana"/>
                <w:color w:val="000000" w:themeColor="text1"/>
              </w:rPr>
              <w:br/>
            </w:r>
            <w:r>
              <w:rPr>
                <w:rFonts w:cs="Verdana"/>
                <w:color w:val="000000" w:themeColor="text1"/>
              </w:rPr>
              <w:br/>
            </w:r>
            <w:r w:rsidRPr="005756A2">
              <w:rPr>
                <w:rFonts w:cs="Verdana"/>
                <w:color w:val="000000" w:themeColor="text1"/>
              </w:rPr>
              <w:t>Onder renovatie wordt minimaal verstaan het vervangen van Tunnel Technische Installaties. Hierbij dient het renovatiedeel (exclusief het onderhoudsdeel) minimaal 5.000.000 euro exclusief BTW te hebben bedragen.</w:t>
            </w:r>
          </w:p>
          <w:p w14:paraId="642A715B" w14:textId="77777777"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themeColor="text1"/>
              </w:rPr>
            </w:pPr>
          </w:p>
        </w:tc>
        <w:tc>
          <w:tcPr>
            <w:tcW w:w="2568" w:type="dxa"/>
          </w:tcPr>
          <w:p w14:paraId="4B4BA313" w14:textId="77777777" w:rsidR="002B3232" w:rsidRPr="00926695"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color w:val="000000" w:themeColor="text1"/>
              </w:rPr>
            </w:pPr>
            <w:bookmarkStart w:id="3" w:name="bwBijl_F_GG0_uit_NO_CD_Vulin14"/>
            <w:r w:rsidRPr="00926695">
              <w:rPr>
                <w:color w:val="000000" w:themeColor="text1"/>
              </w:rPr>
              <w:lastRenderedPageBreak/>
              <w:t xml:space="preserve">1 punt per geldige referentieopdracht met een maximum van </w:t>
            </w:r>
            <w:r>
              <w:rPr>
                <w:color w:val="000000" w:themeColor="text1"/>
              </w:rPr>
              <w:t>5</w:t>
            </w:r>
            <w:r w:rsidRPr="00926695">
              <w:rPr>
                <w:color w:val="000000" w:themeColor="text1"/>
              </w:rPr>
              <w:t xml:space="preserve"> </w:t>
            </w:r>
            <w:r>
              <w:rPr>
                <w:color w:val="000000" w:themeColor="text1"/>
              </w:rPr>
              <w:t>referentieopdrachten</w:t>
            </w:r>
          </w:p>
          <w:p w14:paraId="2FBBE2C6" w14:textId="77777777" w:rsidR="002B3232" w:rsidRPr="00926695" w:rsidRDefault="002B3232" w:rsidP="002B3232">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Style w:val="Verborgentekst"/>
                <w:color w:val="000000" w:themeColor="text1"/>
              </w:rPr>
            </w:pPr>
            <w:bookmarkStart w:id="4" w:name="bwBijl_F_HT3"/>
            <w:bookmarkEnd w:id="3"/>
          </w:p>
          <w:bookmarkEnd w:id="4"/>
          <w:p w14:paraId="55F79BB9" w14:textId="77777777" w:rsidR="002B3232" w:rsidRPr="00926695" w:rsidRDefault="002B3232" w:rsidP="002B3232">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i/>
                <w:color w:val="000000" w:themeColor="text1"/>
                <w:sz w:val="16"/>
                <w:szCs w:val="16"/>
              </w:rPr>
            </w:pPr>
          </w:p>
        </w:tc>
        <w:tc>
          <w:tcPr>
            <w:tcW w:w="1073" w:type="dxa"/>
          </w:tcPr>
          <w:p w14:paraId="171DE13A" w14:textId="77777777" w:rsidR="002B3232" w:rsidRPr="00D533C6"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2B3232" w:rsidRPr="00D533C6" w14:paraId="55C7566D" w14:textId="77777777" w:rsidTr="005D7371">
        <w:tc>
          <w:tcPr>
            <w:tcW w:w="4111" w:type="dxa"/>
          </w:tcPr>
          <w:p w14:paraId="16B03197"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r w:rsidRPr="004D586C">
              <w:rPr>
                <w:color w:val="000000" w:themeColor="text1"/>
              </w:rPr>
              <w:t xml:space="preserve">C  De onderneming heeft in de periode van vijf jaar voorafgaande aan de uiterste datum voor ontvangst van de verzoeken tot deelneming aantoonbaar ervaring opgedaan met het vervangen van 3B-systemen van een in bedrijf zijnde GWW-object </w:t>
            </w:r>
            <w:bookmarkStart w:id="5" w:name="bwBijl_F_GG0_uit_NO_CD_Vulin6"/>
            <w:r w:rsidRPr="004D586C">
              <w:rPr>
                <w:color w:val="000000" w:themeColor="text1"/>
              </w:rPr>
              <w:t xml:space="preserve">(tunnel, brug </w:t>
            </w:r>
            <w:r>
              <w:rPr>
                <w:color w:val="000000" w:themeColor="text1"/>
              </w:rPr>
              <w:t>of</w:t>
            </w:r>
            <w:r w:rsidRPr="004D586C">
              <w:rPr>
                <w:color w:val="000000" w:themeColor="text1"/>
              </w:rPr>
              <w:t xml:space="preserve"> slui</w:t>
            </w:r>
            <w:r>
              <w:rPr>
                <w:color w:val="000000" w:themeColor="text1"/>
              </w:rPr>
              <w:t>s</w:t>
            </w:r>
            <w:r w:rsidRPr="004D586C">
              <w:rPr>
                <w:color w:val="000000" w:themeColor="text1"/>
              </w:rPr>
              <w:t>)</w:t>
            </w:r>
            <w:r w:rsidRPr="004D586C">
              <w:rPr>
                <w:rStyle w:val="Verborgentekst"/>
                <w:b w:val="0"/>
                <w:i w:val="0"/>
                <w:vanish w:val="0"/>
                <w:color w:val="000000" w:themeColor="text1"/>
              </w:rPr>
              <w:fldChar w:fldCharType="begin"/>
            </w:r>
            <w:r w:rsidRPr="004D586C">
              <w:rPr>
                <w:rStyle w:val="Verborgentekst"/>
                <w:color w:val="000000" w:themeColor="text1"/>
              </w:rPr>
              <w:instrText xml:space="preserve"> FORMTEXT </w:instrText>
            </w:r>
            <w:r w:rsidRPr="004D586C">
              <w:rPr>
                <w:rStyle w:val="Verborgentekst"/>
                <w:b w:val="0"/>
                <w:i w:val="0"/>
                <w:vanish w:val="0"/>
                <w:color w:val="000000" w:themeColor="text1"/>
              </w:rPr>
              <w:fldChar w:fldCharType="separate"/>
            </w:r>
            <w:r w:rsidRPr="004D586C">
              <w:rPr>
                <w:rStyle w:val="Verborgentekst"/>
                <w:noProof/>
                <w:color w:val="000000" w:themeColor="text1"/>
              </w:rPr>
              <w:t>&lt;Vul omvang en eenheid in&gt;</w:t>
            </w:r>
            <w:r w:rsidRPr="004D586C">
              <w:rPr>
                <w:rStyle w:val="Verborgentekst"/>
                <w:b w:val="0"/>
                <w:i w:val="0"/>
                <w:vanish w:val="0"/>
                <w:color w:val="000000" w:themeColor="text1"/>
              </w:rPr>
              <w:fldChar w:fldCharType="end"/>
            </w:r>
            <w:bookmarkEnd w:id="5"/>
            <w:r w:rsidRPr="004D586C">
              <w:rPr>
                <w:color w:val="000000" w:themeColor="text1"/>
              </w:rPr>
              <w:t>.</w:t>
            </w:r>
          </w:p>
          <w:p w14:paraId="006B2A1A" w14:textId="77777777" w:rsidR="002B3232" w:rsidRPr="004D586C"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r>
              <w:rPr>
                <w:color w:val="000000" w:themeColor="text1"/>
              </w:rPr>
              <w:br/>
              <w:t>Hiermee wordt bedoeld dat het object na de vervanging van de 3B-systemen weer succesvol in gebruik is genomen.</w:t>
            </w:r>
          </w:p>
          <w:p w14:paraId="2A3ADC6C" w14:textId="77777777" w:rsidR="002B3232" w:rsidRPr="004D586C"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p>
          <w:p w14:paraId="24492D2E" w14:textId="77777777" w:rsidR="002B3232" w:rsidRPr="004D586C"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p>
        </w:tc>
        <w:tc>
          <w:tcPr>
            <w:tcW w:w="2568" w:type="dxa"/>
          </w:tcPr>
          <w:p w14:paraId="2656FDED" w14:textId="77777777" w:rsidR="002B3232" w:rsidRPr="008F1A12"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b w:val="0"/>
                <w:i w:val="0"/>
                <w:vanish w:val="0"/>
                <w:color w:val="000000" w:themeColor="text1"/>
                <w:sz w:val="18"/>
                <w:szCs w:val="18"/>
              </w:rPr>
            </w:pPr>
            <w:r w:rsidRPr="008F1A12">
              <w:rPr>
                <w:rStyle w:val="Verborgentekst"/>
                <w:b w:val="0"/>
                <w:i w:val="0"/>
                <w:vanish w:val="0"/>
                <w:color w:val="000000" w:themeColor="text1"/>
                <w:sz w:val="18"/>
                <w:szCs w:val="18"/>
              </w:rPr>
              <w:t>Maximum van 5 referentieopdrachten, waarbij:</w:t>
            </w:r>
          </w:p>
          <w:p w14:paraId="72583A1F" w14:textId="77777777" w:rsidR="002B3232" w:rsidRPr="008F1A12" w:rsidRDefault="002B3232" w:rsidP="002B3232">
            <w:pPr>
              <w:pStyle w:val="Lijstalinea"/>
              <w:numPr>
                <w:ilvl w:val="0"/>
                <w:numId w:val="33"/>
              </w:num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spacing w:line="240" w:lineRule="atLeast"/>
              <w:ind w:left="313" w:hanging="284"/>
              <w:contextualSpacing/>
              <w:rPr>
                <w:rStyle w:val="Verborgentekst"/>
                <w:b w:val="0"/>
                <w:i w:val="0"/>
                <w:vanish w:val="0"/>
                <w:color w:val="000000" w:themeColor="text1"/>
                <w:sz w:val="18"/>
                <w:szCs w:val="18"/>
              </w:rPr>
            </w:pPr>
            <w:r w:rsidRPr="008F1A12">
              <w:rPr>
                <w:rStyle w:val="Verborgentekst"/>
                <w:b w:val="0"/>
                <w:i w:val="0"/>
                <w:vanish w:val="0"/>
                <w:color w:val="000000" w:themeColor="text1"/>
                <w:sz w:val="18"/>
                <w:szCs w:val="18"/>
              </w:rPr>
              <w:t xml:space="preserve">0,5 punt indien de referentie betrekking heeft op een GWW-object met 3B-systemen die </w:t>
            </w:r>
            <w:r w:rsidRPr="008F1A12">
              <w:rPr>
                <w:rStyle w:val="Verborgentekst"/>
                <w:b w:val="0"/>
                <w:i w:val="0"/>
                <w:vanish w:val="0"/>
                <w:color w:val="000000" w:themeColor="text1"/>
                <w:sz w:val="18"/>
                <w:szCs w:val="18"/>
                <w:u w:val="single"/>
              </w:rPr>
              <w:t>niet</w:t>
            </w:r>
            <w:r w:rsidRPr="008F1A12">
              <w:rPr>
                <w:rStyle w:val="Verborgentekst"/>
                <w:b w:val="0"/>
                <w:i w:val="0"/>
                <w:vanish w:val="0"/>
                <w:color w:val="000000" w:themeColor="text1"/>
                <w:sz w:val="18"/>
                <w:szCs w:val="18"/>
              </w:rPr>
              <w:t xml:space="preserve"> gerealiseerd zijn op een PLC/SCADA systeemarchitectuur.</w:t>
            </w:r>
          </w:p>
          <w:p w14:paraId="3DBAACF9" w14:textId="77777777" w:rsidR="002B3232" w:rsidRPr="004D586C" w:rsidRDefault="002B3232" w:rsidP="002B3232">
            <w:pPr>
              <w:pStyle w:val="Lijstalinea"/>
              <w:numPr>
                <w:ilvl w:val="0"/>
                <w:numId w:val="33"/>
              </w:num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spacing w:line="240" w:lineRule="atLeast"/>
              <w:ind w:left="313" w:hanging="284"/>
              <w:contextualSpacing/>
              <w:rPr>
                <w:rStyle w:val="Verborgentekst"/>
                <w:b w:val="0"/>
                <w:i w:val="0"/>
                <w:vanish w:val="0"/>
                <w:color w:val="000000" w:themeColor="text1"/>
              </w:rPr>
            </w:pPr>
            <w:r w:rsidRPr="008F1A12">
              <w:rPr>
                <w:rStyle w:val="Verborgentekst"/>
                <w:b w:val="0"/>
                <w:i w:val="0"/>
                <w:vanish w:val="0"/>
                <w:color w:val="000000" w:themeColor="text1"/>
                <w:sz w:val="18"/>
                <w:szCs w:val="18"/>
              </w:rPr>
              <w:t xml:space="preserve">1 punt indien de referentie betrekking heeft op een GWW-object met 3B-systemen die </w:t>
            </w:r>
            <w:r w:rsidRPr="008F1A12">
              <w:rPr>
                <w:rStyle w:val="Verborgentekst"/>
                <w:b w:val="0"/>
                <w:i w:val="0"/>
                <w:vanish w:val="0"/>
                <w:color w:val="000000" w:themeColor="text1"/>
                <w:sz w:val="18"/>
                <w:szCs w:val="18"/>
                <w:u w:val="single"/>
              </w:rPr>
              <w:t xml:space="preserve">wel </w:t>
            </w:r>
            <w:r w:rsidRPr="008F1A12">
              <w:rPr>
                <w:rStyle w:val="Verborgentekst"/>
                <w:b w:val="0"/>
                <w:i w:val="0"/>
                <w:vanish w:val="0"/>
                <w:color w:val="000000" w:themeColor="text1"/>
                <w:sz w:val="18"/>
                <w:szCs w:val="18"/>
              </w:rPr>
              <w:t>gerealiseerd zijn op een PLC/SCADA systeemarchitectuur</w:t>
            </w:r>
            <w:r w:rsidRPr="004D586C">
              <w:rPr>
                <w:rStyle w:val="Verborgentekst"/>
                <w:b w:val="0"/>
                <w:i w:val="0"/>
                <w:vanish w:val="0"/>
                <w:color w:val="000000" w:themeColor="text1"/>
              </w:rPr>
              <w:t>.</w:t>
            </w:r>
          </w:p>
          <w:p w14:paraId="3D8AB415" w14:textId="77777777" w:rsidR="002B3232" w:rsidRPr="00926695" w:rsidRDefault="002B3232" w:rsidP="002B3232">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i/>
                <w:color w:val="000000" w:themeColor="text1"/>
                <w:sz w:val="16"/>
                <w:szCs w:val="16"/>
              </w:rPr>
            </w:pPr>
          </w:p>
        </w:tc>
        <w:tc>
          <w:tcPr>
            <w:tcW w:w="1073" w:type="dxa"/>
          </w:tcPr>
          <w:p w14:paraId="0D2B6B7D" w14:textId="77777777" w:rsidR="002B3232" w:rsidRPr="00D533C6"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2B3232" w:rsidRPr="00D533C6" w14:paraId="41E1223D" w14:textId="77777777" w:rsidTr="005D7371">
        <w:tc>
          <w:tcPr>
            <w:tcW w:w="4111" w:type="dxa"/>
          </w:tcPr>
          <w:p w14:paraId="013EFD7D"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r w:rsidRPr="00926695">
              <w:rPr>
                <w:color w:val="000000" w:themeColor="text1"/>
              </w:rPr>
              <w:t xml:space="preserve">D </w:t>
            </w:r>
            <w:r>
              <w:rPr>
                <w:color w:val="000000" w:themeColor="text1"/>
              </w:rPr>
              <w:t xml:space="preserve"> </w:t>
            </w:r>
            <w:r w:rsidRPr="00926695">
              <w:rPr>
                <w:color w:val="000000" w:themeColor="text1"/>
              </w:rPr>
              <w:t>De onderneming heeft in de periode van vijf jaar voorafgaande aan de uiterste datum voor ontvangst van de verzoeken tot deelneming aantoonbaar ervaring opgedaan met het ontwikkelen en onderhouden van een herbruikbare en onderhoudbare softwarebibliotheek binnen het IA-domein</w:t>
            </w:r>
            <w:r>
              <w:rPr>
                <w:color w:val="000000" w:themeColor="text1"/>
              </w:rPr>
              <w:t xml:space="preserve"> (Industriële Automatisering)</w:t>
            </w:r>
            <w:r w:rsidRPr="00926695">
              <w:rPr>
                <w:color w:val="000000" w:themeColor="text1"/>
              </w:rPr>
              <w:t>.</w:t>
            </w:r>
          </w:p>
          <w:p w14:paraId="688F6269" w14:textId="77777777" w:rsidR="002B3232"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p>
          <w:p w14:paraId="5FBF4EF7" w14:textId="77777777" w:rsidR="002B3232" w:rsidRDefault="002B3232" w:rsidP="002B3232">
            <w:pPr>
              <w:ind w:left="276"/>
            </w:pPr>
            <w:r>
              <w:t xml:space="preserve">Onder ‘herbruikbare en onderhoudbare softwarebibliotheek’ wordt hier verstaan: Modulair opgebouwde softwarecode die bedoeld en ingericht is om na instantiering in verschillende objecten toegepast te worden. Instantiering vindt plaats door </w:t>
            </w:r>
            <w:proofErr w:type="spellStart"/>
            <w:r>
              <w:t>parametrisering</w:t>
            </w:r>
            <w:proofErr w:type="spellEnd"/>
            <w:r>
              <w:t xml:space="preserve"> en zonder aanpassing van de softwarecode. De modules in de bibliotheek kunnen zelfstandig getest worden. </w:t>
            </w:r>
          </w:p>
          <w:p w14:paraId="5B4B8064" w14:textId="2F26DED2" w:rsidR="002B3232" w:rsidRPr="00926695" w:rsidRDefault="002B3232" w:rsidP="002B3232">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rPr>
            </w:pPr>
          </w:p>
        </w:tc>
        <w:tc>
          <w:tcPr>
            <w:tcW w:w="2568" w:type="dxa"/>
          </w:tcPr>
          <w:p w14:paraId="7A8972A3" w14:textId="77777777" w:rsidR="002B3232" w:rsidRPr="00926695"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b w:val="0"/>
                <w:i w:val="0"/>
                <w:vanish w:val="0"/>
                <w:color w:val="000000" w:themeColor="text1"/>
              </w:rPr>
            </w:pPr>
            <w:r w:rsidRPr="00926695">
              <w:rPr>
                <w:color w:val="000000" w:themeColor="text1"/>
              </w:rPr>
              <w:t>1 punt per geldige referentieopdracht met een maximum van 5</w:t>
            </w:r>
            <w:r>
              <w:rPr>
                <w:color w:val="000000" w:themeColor="text1"/>
              </w:rPr>
              <w:t xml:space="preserve"> referentieopdrachten</w:t>
            </w:r>
          </w:p>
        </w:tc>
        <w:tc>
          <w:tcPr>
            <w:tcW w:w="1073" w:type="dxa"/>
          </w:tcPr>
          <w:p w14:paraId="05FFD027" w14:textId="77777777" w:rsidR="002B3232" w:rsidRPr="00D533C6" w:rsidRDefault="002B3232" w:rsidP="002B323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8F1A12" w:rsidRPr="00D533C6" w14:paraId="2FDEA174" w14:textId="77777777" w:rsidTr="005D7371">
        <w:tc>
          <w:tcPr>
            <w:tcW w:w="6679" w:type="dxa"/>
            <w:gridSpan w:val="2"/>
          </w:tcPr>
          <w:p w14:paraId="74EB4F3B" w14:textId="77777777" w:rsidR="008F1A12" w:rsidRPr="002A2C4A" w:rsidRDefault="008F1A12" w:rsidP="005D7371">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p>
          <w:p w14:paraId="024B78CF" w14:textId="77777777" w:rsidR="008F1A12" w:rsidRPr="002A2C4A" w:rsidRDefault="008F1A12" w:rsidP="005D7371">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r w:rsidRPr="002A2C4A">
              <w:rPr>
                <w:b/>
                <w:color w:val="000000"/>
              </w:rPr>
              <w:t>Score Referentieopdrachten: (som van de scores)</w:t>
            </w:r>
          </w:p>
          <w:p w14:paraId="24663FBE" w14:textId="77777777" w:rsidR="008F1A12" w:rsidRPr="002A2C4A" w:rsidRDefault="008F1A12" w:rsidP="005D7371">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p>
          <w:p w14:paraId="01A82BC1" w14:textId="77777777" w:rsidR="008F1A12" w:rsidRPr="00D533C6" w:rsidRDefault="008F1A12" w:rsidP="005D7371">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rPr>
            </w:pPr>
          </w:p>
        </w:tc>
        <w:tc>
          <w:tcPr>
            <w:tcW w:w="1073" w:type="dxa"/>
          </w:tcPr>
          <w:p w14:paraId="2BA3396C" w14:textId="77777777" w:rsidR="008F1A12" w:rsidRPr="00D533C6" w:rsidRDefault="008F1A12" w:rsidP="005D7371">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bookmarkEnd w:id="1"/>
    </w:tbl>
    <w:p w14:paraId="0AE4AD7B" w14:textId="77777777" w:rsidR="008F1A12" w:rsidRPr="003F5EB0" w:rsidRDefault="008F1A12" w:rsidP="003F5EB0"/>
    <w:sectPr w:rsidR="008F1A12" w:rsidRPr="003F5EB0" w:rsidSect="000B3F9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3122F" w14:textId="77777777" w:rsidR="008F1A12" w:rsidRDefault="008F1A12" w:rsidP="0088501B">
      <w:r>
        <w:separator/>
      </w:r>
    </w:p>
  </w:endnote>
  <w:endnote w:type="continuationSeparator" w:id="0">
    <w:p w14:paraId="2CAAC82F" w14:textId="77777777" w:rsidR="008F1A12" w:rsidRDefault="008F1A1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10DAC"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EA022"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CC994"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3569A" w14:textId="77777777" w:rsidR="008F1A12" w:rsidRDefault="008F1A12" w:rsidP="0088501B">
      <w:r>
        <w:separator/>
      </w:r>
    </w:p>
  </w:footnote>
  <w:footnote w:type="continuationSeparator" w:id="0">
    <w:p w14:paraId="0A82B521" w14:textId="77777777" w:rsidR="008F1A12" w:rsidRDefault="008F1A1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19214"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3CDC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843A0"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49C0F90"/>
    <w:multiLevelType w:val="hybridMultilevel"/>
    <w:tmpl w:val="59A20BB6"/>
    <w:lvl w:ilvl="0" w:tplc="136694BE">
      <w:start w:val="2"/>
      <w:numFmt w:val="bullet"/>
      <w:lvlText w:val="-"/>
      <w:lvlJc w:val="left"/>
      <w:pPr>
        <w:ind w:left="1074"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abstractNumId w:val="9"/>
  </w:num>
  <w:num w:numId="2">
    <w:abstractNumId w:val="11"/>
  </w:num>
  <w:num w:numId="3">
    <w:abstractNumId w:val="29"/>
  </w:num>
  <w:num w:numId="4">
    <w:abstractNumId w:val="10"/>
  </w:num>
  <w:num w:numId="5">
    <w:abstractNumId w:val="15"/>
  </w:num>
  <w:num w:numId="6">
    <w:abstractNumId w:val="19"/>
  </w:num>
  <w:num w:numId="7">
    <w:abstractNumId w:val="2"/>
  </w:num>
  <w:num w:numId="8">
    <w:abstractNumId w:val="1"/>
  </w:num>
  <w:num w:numId="9">
    <w:abstractNumId w:val="0"/>
  </w:num>
  <w:num w:numId="10">
    <w:abstractNumId w:val="7"/>
  </w:num>
  <w:num w:numId="11">
    <w:abstractNumId w:val="5"/>
  </w:num>
  <w:num w:numId="12">
    <w:abstractNumId w:val="5"/>
  </w:num>
  <w:num w:numId="13">
    <w:abstractNumId w:val="30"/>
  </w:num>
  <w:num w:numId="14">
    <w:abstractNumId w:val="3"/>
  </w:num>
  <w:num w:numId="15">
    <w:abstractNumId w:val="16"/>
  </w:num>
  <w:num w:numId="16">
    <w:abstractNumId w:val="24"/>
  </w:num>
  <w:num w:numId="17">
    <w:abstractNumId w:val="8"/>
  </w:num>
  <w:num w:numId="18">
    <w:abstractNumId w:val="20"/>
  </w:num>
  <w:num w:numId="19">
    <w:abstractNumId w:val="31"/>
  </w:num>
  <w:num w:numId="20">
    <w:abstractNumId w:val="12"/>
  </w:num>
  <w:num w:numId="21">
    <w:abstractNumId w:val="23"/>
  </w:num>
  <w:num w:numId="22">
    <w:abstractNumId w:val="26"/>
  </w:num>
  <w:num w:numId="23">
    <w:abstractNumId w:val="17"/>
  </w:num>
  <w:num w:numId="24">
    <w:abstractNumId w:val="28"/>
  </w:num>
  <w:num w:numId="25">
    <w:abstractNumId w:val="27"/>
  </w:num>
  <w:num w:numId="26">
    <w:abstractNumId w:val="6"/>
  </w:num>
  <w:num w:numId="27">
    <w:abstractNumId w:val="14"/>
  </w:num>
  <w:num w:numId="28">
    <w:abstractNumId w:val="22"/>
  </w:num>
  <w:num w:numId="29">
    <w:abstractNumId w:val="4"/>
  </w:num>
  <w:num w:numId="30">
    <w:abstractNumId w:val="13"/>
  </w:num>
  <w:num w:numId="31">
    <w:abstractNumId w:val="25"/>
  </w:num>
  <w:num w:numId="32">
    <w:abstractNumId w:val="18"/>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A12"/>
    <w:rsid w:val="00043163"/>
    <w:rsid w:val="00056D70"/>
    <w:rsid w:val="000B3F94"/>
    <w:rsid w:val="000E1F3B"/>
    <w:rsid w:val="00124E38"/>
    <w:rsid w:val="00173156"/>
    <w:rsid w:val="001C725C"/>
    <w:rsid w:val="001D6F03"/>
    <w:rsid w:val="002A6578"/>
    <w:rsid w:val="002B1092"/>
    <w:rsid w:val="002B3232"/>
    <w:rsid w:val="002D3B98"/>
    <w:rsid w:val="002E0FD2"/>
    <w:rsid w:val="00352EE3"/>
    <w:rsid w:val="0038549E"/>
    <w:rsid w:val="003C4BF2"/>
    <w:rsid w:val="003D51FB"/>
    <w:rsid w:val="003F5EB0"/>
    <w:rsid w:val="003F6EDB"/>
    <w:rsid w:val="0040142D"/>
    <w:rsid w:val="0040571B"/>
    <w:rsid w:val="00450447"/>
    <w:rsid w:val="004A3EC9"/>
    <w:rsid w:val="004B0EA1"/>
    <w:rsid w:val="004D766D"/>
    <w:rsid w:val="005A4FBE"/>
    <w:rsid w:val="005D2CF1"/>
    <w:rsid w:val="005E046F"/>
    <w:rsid w:val="006006F5"/>
    <w:rsid w:val="00630CB0"/>
    <w:rsid w:val="00650A9B"/>
    <w:rsid w:val="00673F31"/>
    <w:rsid w:val="006D2E66"/>
    <w:rsid w:val="006F42D7"/>
    <w:rsid w:val="007435A7"/>
    <w:rsid w:val="007F4AEA"/>
    <w:rsid w:val="0088386A"/>
    <w:rsid w:val="0088501B"/>
    <w:rsid w:val="0088765D"/>
    <w:rsid w:val="008D2753"/>
    <w:rsid w:val="008E3581"/>
    <w:rsid w:val="008F1A12"/>
    <w:rsid w:val="00905289"/>
    <w:rsid w:val="009C5CF5"/>
    <w:rsid w:val="00A32591"/>
    <w:rsid w:val="00A77ABF"/>
    <w:rsid w:val="00A863E9"/>
    <w:rsid w:val="00AE7315"/>
    <w:rsid w:val="00B022C4"/>
    <w:rsid w:val="00B559E9"/>
    <w:rsid w:val="00B72222"/>
    <w:rsid w:val="00B80650"/>
    <w:rsid w:val="00C36FAA"/>
    <w:rsid w:val="00C71133"/>
    <w:rsid w:val="00CA55CC"/>
    <w:rsid w:val="00CB3317"/>
    <w:rsid w:val="00DA3555"/>
    <w:rsid w:val="00E456EE"/>
    <w:rsid w:val="00ED7AB9"/>
    <w:rsid w:val="00EE5BBE"/>
    <w:rsid w:val="00F23A44"/>
    <w:rsid w:val="00F65492"/>
    <w:rsid w:val="00FB0705"/>
    <w:rsid w:val="00FF0FEF"/>
    <w:rsid w:val="00FF7A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4C6DF0"/>
  <w15:chartTrackingRefBased/>
  <w15:docId w15:val="{F571F7E6-88FF-4295-B35F-DD734A88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Verborgentekst">
    <w:name w:val="Verborgen tekst"/>
    <w:rsid w:val="008F1A12"/>
    <w:rPr>
      <w:rFonts w:ascii="Verdana" w:hAnsi="Verdana" w:cs="Arial"/>
      <w:b/>
      <w:i/>
      <w:vanish/>
      <w:color w:val="3366FF"/>
      <w:sz w:val="16"/>
      <w:szCs w:val="16"/>
    </w:rPr>
  </w:style>
  <w:style w:type="character" w:styleId="Verwijzingopmerking">
    <w:name w:val="annotation reference"/>
    <w:basedOn w:val="Standaardalinea-lettertype"/>
    <w:uiPriority w:val="99"/>
    <w:semiHidden/>
    <w:unhideWhenUsed/>
    <w:rsid w:val="008F1A12"/>
    <w:rPr>
      <w:sz w:val="16"/>
      <w:szCs w:val="16"/>
    </w:rPr>
  </w:style>
  <w:style w:type="paragraph" w:styleId="Tekstopmerking">
    <w:name w:val="annotation text"/>
    <w:basedOn w:val="Standaard"/>
    <w:link w:val="TekstopmerkingChar"/>
    <w:uiPriority w:val="99"/>
    <w:semiHidden/>
    <w:unhideWhenUsed/>
    <w:rsid w:val="008F1A12"/>
    <w:rPr>
      <w:sz w:val="20"/>
      <w:szCs w:val="20"/>
    </w:rPr>
  </w:style>
  <w:style w:type="character" w:customStyle="1" w:styleId="TekstopmerkingChar">
    <w:name w:val="Tekst opmerking Char"/>
    <w:basedOn w:val="Standaardalinea-lettertype"/>
    <w:link w:val="Tekstopmerking"/>
    <w:uiPriority w:val="99"/>
    <w:semiHidden/>
    <w:rsid w:val="008F1A12"/>
    <w:rPr>
      <w:sz w:val="20"/>
      <w:szCs w:val="20"/>
    </w:rPr>
  </w:style>
  <w:style w:type="paragraph" w:styleId="Onderwerpvanopmerking">
    <w:name w:val="annotation subject"/>
    <w:basedOn w:val="Tekstopmerking"/>
    <w:next w:val="Tekstopmerking"/>
    <w:link w:val="OnderwerpvanopmerkingChar"/>
    <w:uiPriority w:val="99"/>
    <w:semiHidden/>
    <w:unhideWhenUsed/>
    <w:rsid w:val="008F1A12"/>
    <w:rPr>
      <w:b/>
      <w:bCs/>
    </w:rPr>
  </w:style>
  <w:style w:type="character" w:customStyle="1" w:styleId="OnderwerpvanopmerkingChar">
    <w:name w:val="Onderwerp van opmerking Char"/>
    <w:basedOn w:val="TekstopmerkingChar"/>
    <w:link w:val="Onderwerpvanopmerking"/>
    <w:uiPriority w:val="99"/>
    <w:semiHidden/>
    <w:rsid w:val="008F1A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7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0ba89fa5-16fd-45d6-aee8-bc0786647c81</TermId>
        </TermInfo>
      </Term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Connect-Activiteit_0>
    <Connect-Status xmlns="208e46c2-bbcd-4624-8858-21bd42ce7c86">Concept</Connect-Status>
    <Connect-Archiefwaardig xmlns="208e46c2-bbcd-4624-8858-21bd42ce7c86">Ja</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23</Value>
      <Value>88</Value>
      <Value>37</Value>
      <Value>659</Value>
    </TaxCatchAll>
    <TaxCatchAllLabel xmlns="208e46c2-bbcd-4624-8858-21bd42ce7c86"/>
    <Connect-Documenttype_0 xmlns="208e46c2-bbcd-4624-8858-21bd42ce7c86">
      <Terms xmlns="http://schemas.microsoft.com/office/infopath/2007/PartnerControls">
        <TermInfo xmlns="http://schemas.microsoft.com/office/infopath/2007/PartnerControls">
          <TermName xmlns="http://schemas.microsoft.com/office/infopath/2007/PartnerControls">Memo</TermName>
          <TermId xmlns="http://schemas.microsoft.com/office/infopath/2007/PartnerControls">49990334-b824-48a8-82d1-a32a8a6f6566</TermId>
        </TermInfo>
      </Term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Connect-Projectnummer_0>
    <Connect-Vertrouwelijkheid_0 xmlns="208e46c2-bbcd-4624-8858-21bd42ce7c86">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Connect-Vertrouwelijkheid_0>
    <Connect-Proces_0 xmlns="208e46c2-bbcd-4624-8858-21bd42ce7c86">
      <Terms xmlns="http://schemas.microsoft.com/office/infopath/2007/PartnerControls"/>
    </Connect-Proces_0>
    <Connect-Projectnaam_0 xmlns="208e46c2-bbcd-4624-8858-21bd42ce7c86">
      <Terms xmlns="http://schemas.microsoft.com/office/infopath/2007/PartnerControls"/>
    </Connect-Projectnaam_0>
    <Connect-Deelproces_0 xmlns="208e46c2-bbcd-4624-8858-21bd42ce7c86">
      <Terms xmlns="http://schemas.microsoft.com/office/infopath/2007/PartnerControl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
        <AccountId xsi:nil="true"/>
        <AccountType/>
      </UserInfo>
    </Connect-Projectmanager>
    <Connect-ManagerProjectbeheersing xmlns="208e46c2-bbcd-4624-8858-21bd42ce7c86">
      <UserInfo>
        <DisplayName/>
        <AccountId xsi:nil="true"/>
        <AccountType/>
      </UserInfo>
    </Connect-ManagerProjectbeheersing>
    <_dlc_DocId xmlns="208e46c2-bbcd-4624-8858-21bd42ce7c86">RWS00760-1011550109-1008</_dlc_DocId>
    <_dlc_DocIdUrl xmlns="208e46c2-bbcd-4624-8858-21bd42ce7c86">
      <Url>http://connect.intranet.rijkswaterstaat.nl/project/P001221/Markt/_layouts/15/DocIdRedir.aspx?ID=RWS00760-1011550109-1008</Url>
      <Description>RWS00760-1011550109-1008</Description>
    </_dlc_DocIdUrl>
    <_dlc_DocIdPersistId xmlns="208e46c2-bbcd-4624-8858-21bd42ce7c86">true</_dlc_DocIdPersistId>
  </documentManagement>
</p:properties>
</file>

<file path=customXml/item4.xml><?xml version="1.0" encoding="utf-8"?>
<?mso-contentType ?>
<SharedContentType xmlns="Microsoft.SharePoint.Taxonomy.ContentTypeSync" SourceId="c3f2f726-aef4-499f-b234-769b04ce551a" ContentTypeId="0x010100869D8030C0354C67920800D7E93602B5" PreviousValue="false"/>
</file>

<file path=customXml/item5.xml><?xml version="1.0" encoding="utf-8"?>
<?mso-contentType ?>
<FormUrls xmlns="http://schemas.microsoft.com/sharepoint/v3/contenttype/forms/url">
  <Edit>_layouts/15/RWS.SharePoint.Connect/EditForm.aspx</Edit>
</FormUrls>
</file>

<file path=customXml/item6.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F7E7AC2F712B684B96DC5E27D99860BA" ma:contentTypeVersion="26" ma:contentTypeDescription="" ma:contentTypeScope="" ma:versionID="b5efc9b840b4746158f9b70b1f3fcf56">
  <xsd:schema xmlns:xsd="http://www.w3.org/2001/XMLSchema" xmlns:xs="http://www.w3.org/2001/XMLSchema" xmlns:p="http://schemas.microsoft.com/office/2006/metadata/properties" xmlns:ns1="208e46c2-bbcd-4624-8858-21bd42ce7c86" targetNamespace="http://schemas.microsoft.com/office/2006/metadata/properties" ma:root="true" ma:fieldsID="2e276ac9a3ea4553f266dc1aee2b50a7"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31d7b209-07cd-4f2d-946c-dad72d355a43}" ma:internalName="TaxCatchAll" ma:readOnly="false" ma:showField="CatchAllData" ma:web="a08fae9a-31e4-4cdb-8d3c-af6e765601cb">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31d7b209-07cd-4f2d-946c-dad72d355a43}" ma:internalName="TaxCatchAllLabel" ma:readOnly="false" ma:showField="CatchAllDataLabel" ma:web="a08fae9a-31e4-4cdb-8d3c-af6e765601cb">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825B9A-69BF-4B05-98B8-9AC9589DE0C7}">
  <ds:schemaRefs>
    <ds:schemaRef ds:uri="http://schemas.microsoft.com/sharepoint/v3/contenttype/forms"/>
  </ds:schemaRefs>
</ds:datastoreItem>
</file>

<file path=customXml/itemProps2.xml><?xml version="1.0" encoding="utf-8"?>
<ds:datastoreItem xmlns:ds="http://schemas.openxmlformats.org/officeDocument/2006/customXml" ds:itemID="{82D1C3CF-FD65-49E1-A84F-96B3005C3C62}">
  <ds:schemaRefs>
    <ds:schemaRef ds:uri="http://schemas.microsoft.com/sharepoint/events"/>
  </ds:schemaRefs>
</ds:datastoreItem>
</file>

<file path=customXml/itemProps3.xml><?xml version="1.0" encoding="utf-8"?>
<ds:datastoreItem xmlns:ds="http://schemas.openxmlformats.org/officeDocument/2006/customXml" ds:itemID="{72337A07-F02A-451E-994A-BF57D6AD8FD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08e46c2-bbcd-4624-8858-21bd42ce7c86"/>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2BBAC19-0BDE-4C01-8D13-3A93869069B8}">
  <ds:schemaRefs>
    <ds:schemaRef ds:uri="Microsoft.SharePoint.Taxonomy.ContentTypeSync"/>
  </ds:schemaRefs>
</ds:datastoreItem>
</file>

<file path=customXml/itemProps5.xml><?xml version="1.0" encoding="utf-8"?>
<ds:datastoreItem xmlns:ds="http://schemas.openxmlformats.org/officeDocument/2006/customXml" ds:itemID="{FB5F7F11-040D-4729-A7AA-D6504AD8B6CC}">
  <ds:schemaRefs>
    <ds:schemaRef ds:uri="http://schemas.microsoft.com/sharepoint/v3/contenttype/forms/url"/>
  </ds:schemaRefs>
</ds:datastoreItem>
</file>

<file path=customXml/itemProps6.xml><?xml version="1.0" encoding="utf-8"?>
<ds:datastoreItem xmlns:ds="http://schemas.openxmlformats.org/officeDocument/2006/customXml" ds:itemID="{80B8D630-B90F-40D6-B37D-514FE415A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3334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Nelis, Kristin (GPO)</dc:creator>
  <cp:keywords>aanbestedingsleidraad</cp:keywords>
  <dc:description/>
  <cp:lastModifiedBy>Nelis, Kristin (GPO)</cp:lastModifiedBy>
  <cp:revision>2</cp:revision>
  <dcterms:created xsi:type="dcterms:W3CDTF">2020-02-12T16:01:00Z</dcterms:created>
  <dcterms:modified xsi:type="dcterms:W3CDTF">2020-02-12T16:01:00Z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0x010100869D8030C0354C67920800D7E93602B500F7E7AC2F712B684B96DC5E27D99860BA</vt:lpwstr>
  </property>
  <property fmtid="{D5CDD505-2E9C-101B-9397-08002B2CF9AE}" pid="3" name="_dlc_DocIdItemGuid">
    <vt:lpwstr>6d8f682b-417a-4e52-a7ca-b6a4a4b01466</vt:lpwstr>
  </property>
  <property fmtid="{D5CDD505-2E9C-101B-9397-08002B2CF9AE}" pid="4" name="Connect-Documenttype">
    <vt:lpwstr>88;#Memo|49990334-b824-48a8-82d1-a32a8a6f6566</vt:lpwstr>
  </property>
  <property fmtid="{D5CDD505-2E9C-101B-9397-08002B2CF9AE}" pid="5" name="TaxKeyword">
    <vt:lpwstr>659;#aanbestedingsleidraad|0ba89fa5-16fd-45d6-aee8-bc0786647c81</vt:lpwstr>
  </property>
  <property fmtid="{D5CDD505-2E9C-101B-9397-08002B2CF9AE}" pid="6" name="Connect-Proces">
    <vt:lpwstr/>
  </property>
  <property fmtid="{D5CDD505-2E9C-101B-9397-08002B2CF9AE}" pid="7" name="Connect-SEfase">
    <vt:lpwstr/>
  </property>
  <property fmtid="{D5CDD505-2E9C-101B-9397-08002B2CF9AE}" pid="8" name="Connect-Projectnummer">
    <vt:lpwstr/>
  </property>
  <property fmtid="{D5CDD505-2E9C-101B-9397-08002B2CF9AE}" pid="9" name="Connect-Organisatieonderdeel">
    <vt:lpwstr/>
  </property>
  <property fmtid="{D5CDD505-2E9C-101B-9397-08002B2CF9AE}" pid="10" name="Connect-Deelproces">
    <vt:lpwstr/>
  </property>
  <property fmtid="{D5CDD505-2E9C-101B-9397-08002B2CF9AE}" pid="11" name="Connect-Vertrouwelijkheid">
    <vt:lpwstr>37;#RWS Bedrijfsvertrouwelijk/geen|1523f3d8-a3f5-4033-a4d4-a04bf7d6d8cc</vt:lpwstr>
  </property>
  <property fmtid="{D5CDD505-2E9C-101B-9397-08002B2CF9AE}" pid="12" name="Connect-IPMrol">
    <vt:lpwstr/>
  </property>
  <property fmtid="{D5CDD505-2E9C-101B-9397-08002B2CF9AE}" pid="13" name="Connect-Projectnaam">
    <vt:lpwstr/>
  </property>
  <property fmtid="{D5CDD505-2E9C-101B-9397-08002B2CF9AE}" pid="14" name="Connect-Activiteit">
    <vt:lpwstr>23;#Opstellen en aanbesteden realisatiecontract|0aaae318-7ed9-495c-abe5-bf8c27215d59</vt:lpwstr>
  </property>
</Properties>
</file>