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2805" w14:textId="77777777" w:rsidR="008D63F2" w:rsidRDefault="008D63F2"/>
    <w:p w14:paraId="1126288D" w14:textId="77777777" w:rsidR="008D63F2" w:rsidRDefault="008D63F2"/>
    <w:p w14:paraId="7FEE6FCD" w14:textId="77777777" w:rsidR="008D63F2" w:rsidRDefault="008D63F2"/>
    <w:p w14:paraId="79440FB8" w14:textId="77777777" w:rsidR="008D63F2" w:rsidRDefault="008D63F2"/>
    <w:p w14:paraId="431BF69C" w14:textId="77777777" w:rsidR="008D63F2" w:rsidRDefault="008D63F2"/>
    <w:p w14:paraId="22D0A6C0" w14:textId="77777777" w:rsidR="008D63F2" w:rsidRDefault="008D63F2"/>
    <w:tbl>
      <w:tblPr>
        <w:tblStyle w:val="Tabelraster"/>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404"/>
      </w:tblGrid>
      <w:tr w:rsidR="009F5BCE" w:rsidRPr="00DD02D1" w14:paraId="460314AF" w14:textId="77777777" w:rsidTr="00687E97">
        <w:trPr>
          <w:trHeight w:val="357"/>
        </w:trPr>
        <w:tc>
          <w:tcPr>
            <w:tcW w:w="1668" w:type="dxa"/>
            <w:vAlign w:val="center"/>
          </w:tcPr>
          <w:p w14:paraId="3999D2B1" w14:textId="77777777" w:rsidR="009F5BCE" w:rsidRPr="00DD02D1" w:rsidRDefault="009F5BCE" w:rsidP="009F5BCE">
            <w:pPr>
              <w:rPr>
                <w:sz w:val="12"/>
                <w:szCs w:val="12"/>
              </w:rPr>
            </w:pPr>
            <w:r w:rsidRPr="00DD02D1">
              <w:rPr>
                <w:sz w:val="12"/>
                <w:szCs w:val="12"/>
              </w:rPr>
              <w:t>DATUM</w:t>
            </w:r>
          </w:p>
        </w:tc>
        <w:tc>
          <w:tcPr>
            <w:tcW w:w="7404" w:type="dxa"/>
            <w:vAlign w:val="center"/>
          </w:tcPr>
          <w:p w14:paraId="5D3499F4" w14:textId="77777777" w:rsidR="009F5BCE" w:rsidRPr="00DD02D1" w:rsidRDefault="007B5D2B" w:rsidP="009A7C62">
            <w:pPr>
              <w:pStyle w:val="Geenafstand"/>
            </w:pPr>
            <w:r>
              <w:t>5</w:t>
            </w:r>
            <w:r w:rsidR="00BF3ABB">
              <w:t xml:space="preserve"> febr</w:t>
            </w:r>
            <w:r w:rsidR="008014E8">
              <w:t>uari</w:t>
            </w:r>
            <w:r w:rsidR="0008029A">
              <w:t xml:space="preserve"> 20</w:t>
            </w:r>
            <w:r w:rsidR="00204EA0">
              <w:t>26</w:t>
            </w:r>
          </w:p>
        </w:tc>
      </w:tr>
      <w:tr w:rsidR="009F5BCE" w:rsidRPr="00DD02D1" w14:paraId="0791FA64" w14:textId="77777777" w:rsidTr="00687E97">
        <w:trPr>
          <w:trHeight w:val="357"/>
        </w:trPr>
        <w:tc>
          <w:tcPr>
            <w:tcW w:w="1668" w:type="dxa"/>
            <w:vAlign w:val="center"/>
          </w:tcPr>
          <w:p w14:paraId="7F3D5EC1" w14:textId="77777777" w:rsidR="009F5BCE" w:rsidRPr="00DD02D1" w:rsidRDefault="009F5BCE" w:rsidP="009F5BCE">
            <w:pPr>
              <w:rPr>
                <w:sz w:val="12"/>
                <w:szCs w:val="12"/>
              </w:rPr>
            </w:pPr>
            <w:r w:rsidRPr="00DD02D1">
              <w:rPr>
                <w:sz w:val="12"/>
                <w:szCs w:val="12"/>
              </w:rPr>
              <w:t>AAN</w:t>
            </w:r>
          </w:p>
        </w:tc>
        <w:sdt>
          <w:sdtPr>
            <w:id w:val="-1510669156"/>
            <w:placeholder>
              <w:docPart w:val="FFA566EF66C74A14972FB0357B8CB5B1"/>
            </w:placeholder>
          </w:sdtPr>
          <w:sdtContent>
            <w:tc>
              <w:tcPr>
                <w:tcW w:w="7404" w:type="dxa"/>
                <w:vAlign w:val="center"/>
              </w:tcPr>
              <w:p w14:paraId="70690281" w14:textId="77777777" w:rsidR="009F5BCE" w:rsidRPr="00DD02D1" w:rsidRDefault="003E051C" w:rsidP="009F5BCE">
                <w:r>
                  <w:t>Maarten Rauws</w:t>
                </w:r>
              </w:p>
            </w:tc>
          </w:sdtContent>
        </w:sdt>
      </w:tr>
      <w:tr w:rsidR="009F5BCE" w:rsidRPr="00DD02D1" w14:paraId="2ECFC0DC" w14:textId="77777777" w:rsidTr="00687E97">
        <w:trPr>
          <w:trHeight w:val="357"/>
        </w:trPr>
        <w:tc>
          <w:tcPr>
            <w:tcW w:w="1668" w:type="dxa"/>
            <w:vAlign w:val="center"/>
          </w:tcPr>
          <w:p w14:paraId="063F749F" w14:textId="77777777" w:rsidR="009F5BCE" w:rsidRPr="00DD02D1" w:rsidRDefault="009F5BCE" w:rsidP="009F5BCE">
            <w:pPr>
              <w:rPr>
                <w:sz w:val="12"/>
                <w:szCs w:val="12"/>
              </w:rPr>
            </w:pPr>
            <w:r w:rsidRPr="00DD02D1">
              <w:rPr>
                <w:sz w:val="12"/>
                <w:szCs w:val="12"/>
              </w:rPr>
              <w:t>VAN</w:t>
            </w:r>
          </w:p>
        </w:tc>
        <w:sdt>
          <w:sdtPr>
            <w:id w:val="1824235271"/>
            <w:placeholder>
              <w:docPart w:val="B2C4DC3A6ADE4AF09BCFB599FE1EF30D"/>
            </w:placeholder>
          </w:sdtPr>
          <w:sdtContent>
            <w:tc>
              <w:tcPr>
                <w:tcW w:w="7404" w:type="dxa"/>
                <w:vAlign w:val="center"/>
              </w:tcPr>
              <w:p w14:paraId="4B69A445" w14:textId="77777777" w:rsidR="009F5BCE" w:rsidRPr="00DD02D1" w:rsidRDefault="005F462E" w:rsidP="009F5BCE">
                <w:r>
                  <w:t>J</w:t>
                </w:r>
                <w:r w:rsidR="00F1330D">
                  <w:t>ohan Keus</w:t>
                </w:r>
              </w:p>
            </w:tc>
          </w:sdtContent>
        </w:sdt>
      </w:tr>
      <w:tr w:rsidR="009F5BCE" w:rsidRPr="00DD02D1" w14:paraId="0B306943" w14:textId="77777777" w:rsidTr="00687E97">
        <w:trPr>
          <w:trHeight w:val="357"/>
        </w:trPr>
        <w:tc>
          <w:tcPr>
            <w:tcW w:w="1668" w:type="dxa"/>
            <w:vAlign w:val="center"/>
          </w:tcPr>
          <w:p w14:paraId="732690EF" w14:textId="77777777" w:rsidR="009F5BCE" w:rsidRPr="00DD02D1" w:rsidRDefault="009F5BCE" w:rsidP="009F5BCE">
            <w:pPr>
              <w:rPr>
                <w:sz w:val="12"/>
                <w:szCs w:val="12"/>
              </w:rPr>
            </w:pPr>
            <w:r w:rsidRPr="00DD02D1">
              <w:rPr>
                <w:sz w:val="12"/>
                <w:szCs w:val="12"/>
              </w:rPr>
              <w:t>DOORKIESNUMMER</w:t>
            </w:r>
          </w:p>
        </w:tc>
        <w:sdt>
          <w:sdtPr>
            <w:id w:val="-1470122715"/>
            <w:placeholder>
              <w:docPart w:val="030094B85409418D835F15B367163FFA"/>
            </w:placeholder>
          </w:sdtPr>
          <w:sdtContent>
            <w:tc>
              <w:tcPr>
                <w:tcW w:w="7404" w:type="dxa"/>
                <w:vAlign w:val="center"/>
              </w:tcPr>
              <w:p w14:paraId="299318F0" w14:textId="77777777" w:rsidR="009F5BCE" w:rsidRPr="00DD02D1" w:rsidRDefault="00F1330D" w:rsidP="009F5BCE">
                <w:r>
                  <w:t>06-12241455</w:t>
                </w:r>
              </w:p>
            </w:tc>
          </w:sdtContent>
        </w:sdt>
      </w:tr>
      <w:tr w:rsidR="009F5BCE" w:rsidRPr="00DD02D1" w14:paraId="478D8AC4" w14:textId="77777777" w:rsidTr="00687E97">
        <w:trPr>
          <w:trHeight w:val="358"/>
        </w:trPr>
        <w:tc>
          <w:tcPr>
            <w:tcW w:w="1668" w:type="dxa"/>
            <w:vAlign w:val="center"/>
          </w:tcPr>
          <w:p w14:paraId="5B42DA0C" w14:textId="77777777" w:rsidR="009F5BCE" w:rsidRPr="00DD02D1" w:rsidRDefault="009F5BCE" w:rsidP="009F5BCE">
            <w:pPr>
              <w:rPr>
                <w:sz w:val="12"/>
                <w:szCs w:val="12"/>
              </w:rPr>
            </w:pPr>
            <w:r w:rsidRPr="00DD02D1">
              <w:rPr>
                <w:sz w:val="12"/>
                <w:szCs w:val="12"/>
              </w:rPr>
              <w:t>ONDERWERP</w:t>
            </w:r>
          </w:p>
        </w:tc>
        <w:sdt>
          <w:sdtPr>
            <w:id w:val="-1478302896"/>
            <w:placeholder>
              <w:docPart w:val="715A5A054C5048DD90E00B00B3E9A949"/>
            </w:placeholder>
          </w:sdtPr>
          <w:sdtContent>
            <w:tc>
              <w:tcPr>
                <w:tcW w:w="7404" w:type="dxa"/>
                <w:vAlign w:val="center"/>
              </w:tcPr>
              <w:p w14:paraId="2EB3ECBB" w14:textId="77777777" w:rsidR="009F5BCE" w:rsidRPr="00DD02D1" w:rsidRDefault="00662EB5" w:rsidP="009F5BCE">
                <w:r w:rsidRPr="00662EB5">
                  <w:t xml:space="preserve">Beoordeling rechtmatigheid </w:t>
                </w:r>
                <w:r w:rsidR="00BF3ABB">
                  <w:t>opdracht RPS</w:t>
                </w:r>
                <w:r w:rsidRPr="00662EB5">
                  <w:t xml:space="preserve"> </w:t>
                </w:r>
              </w:p>
            </w:tc>
          </w:sdtContent>
        </w:sdt>
      </w:tr>
    </w:tbl>
    <w:p w14:paraId="1C1149F6" w14:textId="77777777" w:rsidR="00687E97" w:rsidRPr="00DD02D1" w:rsidRDefault="00687E97">
      <w:pPr>
        <w:sectPr w:rsidR="00687E97" w:rsidRPr="00DD02D1" w:rsidSect="00C0745D">
          <w:headerReference w:type="default" r:id="rId10"/>
          <w:footerReference w:type="default" r:id="rId11"/>
          <w:headerReference w:type="first" r:id="rId12"/>
          <w:footerReference w:type="first" r:id="rId13"/>
          <w:pgSz w:w="11906" w:h="16838"/>
          <w:pgMar w:top="1985" w:right="1134" w:bottom="1418" w:left="1701" w:header="709" w:footer="709" w:gutter="0"/>
          <w:cols w:space="708"/>
          <w:titlePg/>
          <w:docGrid w:linePitch="360"/>
        </w:sectPr>
      </w:pPr>
    </w:p>
    <w:p w14:paraId="5E4F2427" w14:textId="77777777" w:rsidR="00E043A4" w:rsidRDefault="00E043A4"/>
    <w:p w14:paraId="1D2AD871" w14:textId="77777777" w:rsidR="00DE4490" w:rsidRPr="0060740C" w:rsidRDefault="0060740C" w:rsidP="0060740C">
      <w:pPr>
        <w:rPr>
          <w:b/>
          <w:bCs/>
        </w:rPr>
      </w:pPr>
      <w:r w:rsidRPr="0060740C">
        <w:rPr>
          <w:b/>
          <w:bCs/>
        </w:rPr>
        <w:t xml:space="preserve">1. </w:t>
      </w:r>
      <w:r w:rsidR="00DE4490" w:rsidRPr="0060740C">
        <w:rPr>
          <w:b/>
          <w:bCs/>
        </w:rPr>
        <w:t>Inleiding</w:t>
      </w:r>
    </w:p>
    <w:p w14:paraId="0FBE2C96" w14:textId="77777777" w:rsidR="00824394" w:rsidRDefault="00824394" w:rsidP="00824394">
      <w:r>
        <w:t>Van een aantal inkoopdossiers van de provincie Utrecht dient – met de kennis en inzichten van nu – een juridische analyse te worden gemaakt of er rechtmatig is gehandeld in overeenstemming met de Aanbestedingswet. Dossiers worden gecategoriseerd naar: i) rechtmatig, ii) onzeker, of iii) onrechtmatig.</w:t>
      </w:r>
    </w:p>
    <w:p w14:paraId="0DC13F8D" w14:textId="77777777" w:rsidR="00BD75F9" w:rsidRDefault="00646A73" w:rsidP="00824394">
      <w:r>
        <w:br/>
        <w:t xml:space="preserve">In dit memo wordt beoordeeld of de uitbreiding van de opdracht aan </w:t>
      </w:r>
      <w:r w:rsidR="007467A0" w:rsidRPr="007467A0">
        <w:t>RPS advies- en ingenieursbureau B.V.</w:t>
      </w:r>
      <w:r w:rsidR="007467A0">
        <w:t xml:space="preserve"> (hierna: RPS) </w:t>
      </w:r>
      <w:r>
        <w:t>gedurende de looptijd van de overeenkomst aanbestedingsrechtelijk rechtmatig is geweest. De beoordeling richt zich specifiek op de vraag of sprake is van een wezenlijke wijziging van de oorspronkelijke opdracht</w:t>
      </w:r>
      <w:r w:rsidR="00B76104">
        <w:t xml:space="preserve">. </w:t>
      </w:r>
      <w:r w:rsidR="004E6E3C" w:rsidRPr="004E6E3C">
        <w:t xml:space="preserve">De beoordeling richt zich op artikel 2.163d Aanbestedingswet; artikel </w:t>
      </w:r>
      <w:r w:rsidR="004E6E3C">
        <w:t xml:space="preserve">2.163a en </w:t>
      </w:r>
      <w:r w:rsidR="004E6E3C" w:rsidRPr="004E6E3C">
        <w:t>2.163e Aanbestedingswet word</w:t>
      </w:r>
      <w:r w:rsidR="004E6E3C">
        <w:t>en</w:t>
      </w:r>
      <w:r w:rsidR="00326CF9">
        <w:t xml:space="preserve"> in dit memo </w:t>
      </w:r>
      <w:r w:rsidR="004E6E3C" w:rsidRPr="004E6E3C">
        <w:t>betrokken om vast te stellen dat deze uitzondering</w:t>
      </w:r>
      <w:r w:rsidR="004E6E3C">
        <w:t>en</w:t>
      </w:r>
      <w:r w:rsidR="004E6E3C" w:rsidRPr="004E6E3C">
        <w:t xml:space="preserve"> hier niet van toepassing </w:t>
      </w:r>
      <w:r w:rsidR="004E6E3C">
        <w:t>zijn</w:t>
      </w:r>
      <w:r w:rsidR="004E6E3C" w:rsidRPr="004E6E3C">
        <w:t>.</w:t>
      </w:r>
      <w:r w:rsidR="004E6E3C">
        <w:t xml:space="preserve"> </w:t>
      </w:r>
      <w:r w:rsidR="00824394">
        <w:br/>
      </w:r>
    </w:p>
    <w:p w14:paraId="49AFBB85" w14:textId="77777777" w:rsidR="008F7AE3" w:rsidRPr="00746C5A" w:rsidRDefault="008A79D9" w:rsidP="00B35B20">
      <w:pPr>
        <w:rPr>
          <w:b/>
          <w:bCs/>
        </w:rPr>
      </w:pPr>
      <w:r w:rsidRPr="00E159B9">
        <w:rPr>
          <w:b/>
          <w:bCs/>
        </w:rPr>
        <w:t xml:space="preserve">2. </w:t>
      </w:r>
      <w:r>
        <w:rPr>
          <w:b/>
          <w:bCs/>
        </w:rPr>
        <w:t>Feiten en omstandigheden</w:t>
      </w:r>
    </w:p>
    <w:p w14:paraId="75B9B91A" w14:textId="77777777" w:rsidR="001270BD" w:rsidRDefault="001270BD" w:rsidP="001270BD">
      <w:pPr>
        <w:numPr>
          <w:ilvl w:val="1"/>
          <w:numId w:val="0"/>
        </w:numPr>
      </w:pPr>
      <w:r>
        <w:t>De provincie Utrecht heeft na een meervoudig onderhandse aanbestedingsprocedure een opdracht gegund aan RPS voor procesorganisatie, voorbereiding en begeleiding van de sloop van gebouwen en boven- en ondergrondse infrastructuur op Kamp van Zeist.</w:t>
      </w:r>
    </w:p>
    <w:p w14:paraId="70FF07D7" w14:textId="77777777" w:rsidR="001270BD" w:rsidRDefault="001270BD" w:rsidP="001270BD">
      <w:pPr>
        <w:numPr>
          <w:ilvl w:val="1"/>
          <w:numId w:val="0"/>
        </w:numPr>
      </w:pPr>
    </w:p>
    <w:p w14:paraId="02DCA471" w14:textId="77777777" w:rsidR="001270BD" w:rsidRDefault="001270BD" w:rsidP="001270BD">
      <w:pPr>
        <w:numPr>
          <w:ilvl w:val="1"/>
          <w:numId w:val="0"/>
        </w:numPr>
      </w:pPr>
      <w:r>
        <w:t>De oorspronkelijke opdrachtwaarde bedroeg € 125.935,</w:t>
      </w:r>
      <w:r w:rsidR="000B1519">
        <w:t>=</w:t>
      </w:r>
      <w:r>
        <w:t>.</w:t>
      </w:r>
    </w:p>
    <w:p w14:paraId="659D34BA" w14:textId="77777777" w:rsidR="00B73CC4" w:rsidRDefault="00B73CC4" w:rsidP="00B73CC4">
      <w:pPr>
        <w:numPr>
          <w:ilvl w:val="1"/>
          <w:numId w:val="0"/>
        </w:numPr>
      </w:pPr>
    </w:p>
    <w:p w14:paraId="5AFCADD2" w14:textId="77777777" w:rsidR="00B73CC4" w:rsidRDefault="00B73CC4" w:rsidP="00B73CC4">
      <w:pPr>
        <w:numPr>
          <w:ilvl w:val="1"/>
          <w:numId w:val="0"/>
        </w:numPr>
      </w:pPr>
      <w:r>
        <w:t>Tijdens de uitvoering zijn aanvullende werkzaamheden opgedragen aan RPS. Deze aanvullende werkzaamheden zijn in tijd en inhoud te onderscheiden en zijn afzonderlijk besloten.</w:t>
      </w:r>
    </w:p>
    <w:p w14:paraId="2AA53180" w14:textId="77777777" w:rsidR="00B73CC4" w:rsidRDefault="00B73CC4" w:rsidP="00B73CC4">
      <w:pPr>
        <w:numPr>
          <w:ilvl w:val="1"/>
          <w:numId w:val="0"/>
        </w:numPr>
      </w:pPr>
    </w:p>
    <w:p w14:paraId="1E68B7AB" w14:textId="77777777" w:rsidR="00B73CC4" w:rsidRDefault="00B73CC4" w:rsidP="00B73CC4">
      <w:pPr>
        <w:numPr>
          <w:ilvl w:val="1"/>
          <w:numId w:val="0"/>
        </w:numPr>
      </w:pPr>
      <w:r>
        <w:t>De volgende wijzigingen hebben plaatsgevonden:</w:t>
      </w:r>
    </w:p>
    <w:p w14:paraId="325AEF7E" w14:textId="77777777" w:rsidR="00B73CC4" w:rsidRDefault="00B73CC4" w:rsidP="00B73CC4">
      <w:pPr>
        <w:numPr>
          <w:ilvl w:val="1"/>
          <w:numId w:val="0"/>
        </w:numPr>
      </w:pPr>
    </w:p>
    <w:p w14:paraId="65A27C7A" w14:textId="77777777" w:rsidR="00B73CC4" w:rsidRPr="00B73CC4" w:rsidRDefault="00B73CC4" w:rsidP="00B73CC4">
      <w:pPr>
        <w:numPr>
          <w:ilvl w:val="1"/>
          <w:numId w:val="0"/>
        </w:numPr>
        <w:rPr>
          <w:u w:val="single"/>
        </w:rPr>
      </w:pPr>
      <w:r w:rsidRPr="00B73CC4">
        <w:rPr>
          <w:u w:val="single"/>
        </w:rPr>
        <w:t>Wijziging 1 – extra begeleiding uitvoering</w:t>
      </w:r>
    </w:p>
    <w:p w14:paraId="258E4E01" w14:textId="77777777" w:rsidR="00B73CC4" w:rsidRDefault="00B73CC4" w:rsidP="00B73CC4">
      <w:pPr>
        <w:numPr>
          <w:ilvl w:val="1"/>
          <w:numId w:val="0"/>
        </w:numPr>
      </w:pPr>
      <w:r>
        <w:t xml:space="preserve">Eind 2023 is een aanvullende opdracht verstrekt voor extra begeleiding van de uitvoering. De waarde van deze wijziging bedraagt € 54.665,- exclusief btw. Aanleiding hiervoor was het vertrek van de technisch projectmanager aan opdrachtgeverzijde (provincie Utrecht) gedurende het project. RPS heeft daarop een meer leidende en actieve rol gekregen, niet alleen op </w:t>
      </w:r>
      <w:proofErr w:type="spellStart"/>
      <w:r>
        <w:t>toezichtsniveau</w:t>
      </w:r>
      <w:proofErr w:type="spellEnd"/>
      <w:r>
        <w:t xml:space="preserve"> maar ook op directie- en contractniveau, om voortgang en continuïteit van het project te waarborgen.</w:t>
      </w:r>
    </w:p>
    <w:p w14:paraId="5F53559A" w14:textId="77777777" w:rsidR="00B73CC4" w:rsidRDefault="00B73CC4" w:rsidP="00B73CC4">
      <w:pPr>
        <w:numPr>
          <w:ilvl w:val="1"/>
          <w:numId w:val="0"/>
        </w:numPr>
      </w:pPr>
    </w:p>
    <w:p w14:paraId="1B07DB9A" w14:textId="77777777" w:rsidR="00B73CC4" w:rsidRPr="00211249" w:rsidRDefault="00B73CC4" w:rsidP="00B73CC4">
      <w:pPr>
        <w:numPr>
          <w:ilvl w:val="1"/>
          <w:numId w:val="0"/>
        </w:numPr>
        <w:rPr>
          <w:u w:val="single"/>
        </w:rPr>
      </w:pPr>
      <w:r w:rsidRPr="00211249">
        <w:rPr>
          <w:u w:val="single"/>
        </w:rPr>
        <w:t xml:space="preserve">Wijziging 2 – </w:t>
      </w:r>
      <w:proofErr w:type="spellStart"/>
      <w:r w:rsidRPr="00211249">
        <w:rPr>
          <w:u w:val="single"/>
        </w:rPr>
        <w:t>inmeting</w:t>
      </w:r>
      <w:proofErr w:type="spellEnd"/>
      <w:r w:rsidRPr="00211249">
        <w:rPr>
          <w:u w:val="single"/>
        </w:rPr>
        <w:t>, kabels en leidingen</w:t>
      </w:r>
    </w:p>
    <w:p w14:paraId="17805094" w14:textId="77777777" w:rsidR="00B73CC4" w:rsidRDefault="00B73CC4" w:rsidP="00B73CC4">
      <w:pPr>
        <w:numPr>
          <w:ilvl w:val="1"/>
          <w:numId w:val="0"/>
        </w:numPr>
      </w:pPr>
      <w:r>
        <w:t xml:space="preserve">Op 29 juni 2023 en 25 juli 2023 is opdracht verstrekt voor aanvullende werkzaamheden ten aanzien van </w:t>
      </w:r>
      <w:proofErr w:type="spellStart"/>
      <w:r>
        <w:t>inmetingen</w:t>
      </w:r>
      <w:proofErr w:type="spellEnd"/>
      <w:r>
        <w:t xml:space="preserve"> en de coördinatie van kabels en leidingen. De waarde van deze wijziging bedraagt € 25.150,</w:t>
      </w:r>
      <w:r w:rsidR="00211249">
        <w:t>=</w:t>
      </w:r>
      <w:r>
        <w:t>.</w:t>
      </w:r>
    </w:p>
    <w:p w14:paraId="30A008FF" w14:textId="77777777" w:rsidR="00B73CC4" w:rsidRDefault="00B73CC4" w:rsidP="00B73CC4">
      <w:pPr>
        <w:numPr>
          <w:ilvl w:val="1"/>
          <w:numId w:val="0"/>
        </w:numPr>
      </w:pPr>
      <w:r>
        <w:t>Deze werkzaamheden bleken noodzakelijk vanwege de complexiteit van het terrein en het feit dat bij de overdracht onjuiste aannames waren gedaan over de daadwerkelijke ontkoppeling van gas-, water- en elektriciteitsaansluitingen tussen Kamp van Zeist en aangrenzende terreinen.</w:t>
      </w:r>
    </w:p>
    <w:p w14:paraId="0685E034" w14:textId="77777777" w:rsidR="00B73CC4" w:rsidRDefault="00B73CC4" w:rsidP="00B73CC4">
      <w:pPr>
        <w:numPr>
          <w:ilvl w:val="1"/>
          <w:numId w:val="0"/>
        </w:numPr>
      </w:pPr>
    </w:p>
    <w:p w14:paraId="58F6DBE4" w14:textId="77777777" w:rsidR="00B73CC4" w:rsidRDefault="00211249" w:rsidP="00B73CC4">
      <w:pPr>
        <w:numPr>
          <w:ilvl w:val="1"/>
          <w:numId w:val="0"/>
        </w:numPr>
      </w:pPr>
      <w:r w:rsidRPr="00211249">
        <w:rPr>
          <w:u w:val="single"/>
        </w:rPr>
        <w:lastRenderedPageBreak/>
        <w:t>Wijziging 3 – aanvullende werkzaamheden in verband met asbest</w:t>
      </w:r>
      <w:r>
        <w:br/>
      </w:r>
      <w:r w:rsidR="00B73CC4">
        <w:t>Daarnaast zijn gedurende de uitvoering beperkte aanvullende werkzaamheden verricht in verband met asbest, met een totale waarde van € 5.985,</w:t>
      </w:r>
      <w:r w:rsidR="005E652C">
        <w:t>=</w:t>
      </w:r>
      <w:r w:rsidR="00B73CC4">
        <w:t>.</w:t>
      </w:r>
      <w:r w:rsidR="005E3E27">
        <w:br/>
      </w:r>
    </w:p>
    <w:p w14:paraId="115EB217" w14:textId="77777777" w:rsidR="00F508C1" w:rsidRPr="006A37D1" w:rsidRDefault="006A37D1" w:rsidP="005E652C">
      <w:pPr>
        <w:numPr>
          <w:ilvl w:val="1"/>
          <w:numId w:val="0"/>
        </w:numPr>
        <w:rPr>
          <w:u w:val="single"/>
        </w:rPr>
      </w:pPr>
      <w:r w:rsidRPr="006A37D1">
        <w:rPr>
          <w:u w:val="single"/>
        </w:rPr>
        <w:t xml:space="preserve">Wijziging 4 – </w:t>
      </w:r>
      <w:r w:rsidR="00D373A2" w:rsidRPr="00D373A2">
        <w:rPr>
          <w:u w:val="single"/>
        </w:rPr>
        <w:t>aanvullende inventarisatie en begeleiding</w:t>
      </w:r>
      <w:r w:rsidR="00D373A2">
        <w:rPr>
          <w:u w:val="single"/>
        </w:rPr>
        <w:t xml:space="preserve"> </w:t>
      </w:r>
    </w:p>
    <w:p w14:paraId="78E2E449" w14:textId="77777777" w:rsidR="00D373A2" w:rsidRDefault="006B54E7" w:rsidP="00D373A2">
      <w:pPr>
        <w:numPr>
          <w:ilvl w:val="1"/>
          <w:numId w:val="0"/>
        </w:numPr>
      </w:pPr>
      <w:r>
        <w:t xml:space="preserve">Medio 2025 is </w:t>
      </w:r>
      <w:r w:rsidR="005E3E27">
        <w:t>een</w:t>
      </w:r>
      <w:r w:rsidR="00D373A2">
        <w:t xml:space="preserve"> </w:t>
      </w:r>
      <w:r>
        <w:t xml:space="preserve">laatste </w:t>
      </w:r>
      <w:r w:rsidR="00D373A2">
        <w:t>aanvullende meerwerkopdracht ter waarde van circa € 39.50</w:t>
      </w:r>
      <w:r w:rsidR="00255279">
        <w:t>5</w:t>
      </w:r>
      <w:r w:rsidR="00D373A2">
        <w:t xml:space="preserve">,= </w:t>
      </w:r>
      <w:r>
        <w:t xml:space="preserve">verstrekt. </w:t>
      </w:r>
      <w:r w:rsidR="00D373A2">
        <w:t>Deze aanvullende opdracht bestaat uit de volgende onderdelen:</w:t>
      </w:r>
    </w:p>
    <w:p w14:paraId="335CACBF" w14:textId="77777777" w:rsidR="00D373A2" w:rsidRDefault="00D373A2" w:rsidP="00D373A2">
      <w:pPr>
        <w:numPr>
          <w:ilvl w:val="1"/>
          <w:numId w:val="0"/>
        </w:numPr>
      </w:pPr>
    </w:p>
    <w:p w14:paraId="055BE858" w14:textId="77777777" w:rsidR="00D373A2" w:rsidRDefault="00D373A2" w:rsidP="00D373A2">
      <w:pPr>
        <w:numPr>
          <w:ilvl w:val="1"/>
          <w:numId w:val="0"/>
        </w:numPr>
      </w:pPr>
      <w:r>
        <w:t>a. Aanvullende inventarisatie terrein, gebouwen en onderzoek (€ 15.375,=).</w:t>
      </w:r>
    </w:p>
    <w:p w14:paraId="31ED19FD" w14:textId="77777777" w:rsidR="00D373A2" w:rsidRDefault="00D373A2" w:rsidP="00D373A2">
      <w:pPr>
        <w:numPr>
          <w:ilvl w:val="1"/>
          <w:numId w:val="0"/>
        </w:numPr>
      </w:pPr>
      <w:r>
        <w:t xml:space="preserve">Deze werkzaamheden waren noodzakelijk vanwege de feitelijke complexiteit van het terrein, dat voorafgaand aan de koop slecht toegankelijk was. Tijdens de uitvoering </w:t>
      </w:r>
      <w:r w:rsidR="0075662F">
        <w:t xml:space="preserve">is gebleken dat </w:t>
      </w:r>
      <w:r>
        <w:t>de beschikbare documentatie onvolledig was en dat sprake was van onder meer onbekende ondergrondse structuren, aanvullende asbestproblematiek en onjuist veronderstelde ontkoppeling van nutsvoorzieningen. De inventarisaties en onderzoeken zijn gefaseerd per gebouw uitgevoerd om veiligheidsrisico’s en kraak te voorkomen.</w:t>
      </w:r>
    </w:p>
    <w:p w14:paraId="700AC437" w14:textId="77777777" w:rsidR="00D373A2" w:rsidRDefault="00D373A2" w:rsidP="00D373A2">
      <w:pPr>
        <w:numPr>
          <w:ilvl w:val="1"/>
          <w:numId w:val="0"/>
        </w:numPr>
      </w:pPr>
    </w:p>
    <w:p w14:paraId="681672DB" w14:textId="77777777" w:rsidR="00D373A2" w:rsidRDefault="00D373A2" w:rsidP="00D373A2">
      <w:pPr>
        <w:numPr>
          <w:ilvl w:val="1"/>
          <w:numId w:val="0"/>
        </w:numPr>
      </w:pPr>
      <w:r>
        <w:t>b. Aanvullende begeleiding van de uitvoering (€ 24.130,=).</w:t>
      </w:r>
    </w:p>
    <w:p w14:paraId="40412595" w14:textId="77777777" w:rsidR="00D373A2" w:rsidRDefault="00D373A2" w:rsidP="00D373A2">
      <w:pPr>
        <w:numPr>
          <w:ilvl w:val="1"/>
          <w:numId w:val="0"/>
        </w:numPr>
      </w:pPr>
      <w:r>
        <w:t>De extra en gefaseerde onderzoeken hadden directe gevolgen voor de intensiteit van de begeleiding van de uitvoering. De aanvullende inzet was noodzakelijk om asbestrapporten per gebouw te toetsen en af te stemmen met bevoegde instanties en om risico’s voor veiligheid en continuïteit (waaronder de aanwezigheid van een AZC met circa 400 bewoners) te beheersen.</w:t>
      </w:r>
    </w:p>
    <w:p w14:paraId="1E4B9FCB" w14:textId="77777777" w:rsidR="00D373A2" w:rsidRDefault="00D373A2" w:rsidP="00D373A2">
      <w:pPr>
        <w:numPr>
          <w:ilvl w:val="1"/>
          <w:numId w:val="0"/>
        </w:numPr>
      </w:pPr>
    </w:p>
    <w:p w14:paraId="563E0058" w14:textId="77777777" w:rsidR="005607A8" w:rsidRDefault="000464A8" w:rsidP="00031B34">
      <w:pPr>
        <w:numPr>
          <w:ilvl w:val="1"/>
          <w:numId w:val="0"/>
        </w:numPr>
      </w:pPr>
      <w:r w:rsidRPr="000464A8">
        <w:rPr>
          <w:u w:val="single"/>
        </w:rPr>
        <w:t>Stelpost</w:t>
      </w:r>
      <w:r w:rsidR="00D373A2">
        <w:br/>
      </w:r>
      <w:r>
        <w:t>De totale uitgaven onder de overeenkomst bedragen € 260.666,=.</w:t>
      </w:r>
      <w:r w:rsidRPr="000464A8">
        <w:t xml:space="preserve"> </w:t>
      </w:r>
      <w:r w:rsidR="00520484">
        <w:t>De</w:t>
      </w:r>
      <w:r w:rsidR="00255279">
        <w:t xml:space="preserve"> oorspronkelijke opdrachtwaarde en bovengenoemde wijzigingen</w:t>
      </w:r>
      <w:r w:rsidR="00520484">
        <w:t xml:space="preserve"> tellen op tot een totaalbedrag van </w:t>
      </w:r>
      <w:r w:rsidRPr="00F508C1">
        <w:t>€ 251.2</w:t>
      </w:r>
      <w:r w:rsidR="00E13C42">
        <w:t>40</w:t>
      </w:r>
      <w:r w:rsidRPr="00F508C1">
        <w:t xml:space="preserve">,=. </w:t>
      </w:r>
      <w:r w:rsidR="00520484">
        <w:t xml:space="preserve">Daarmee is sprake van een </w:t>
      </w:r>
      <w:r w:rsidRPr="00F508C1">
        <w:t xml:space="preserve">verschil </w:t>
      </w:r>
      <w:r w:rsidR="00053C23">
        <w:t>van</w:t>
      </w:r>
      <w:r w:rsidRPr="00F508C1">
        <w:t xml:space="preserve"> € 9.4</w:t>
      </w:r>
      <w:r w:rsidR="00D6755F">
        <w:t>26</w:t>
      </w:r>
      <w:r w:rsidRPr="00F508C1">
        <w:t xml:space="preserve">,=. </w:t>
      </w:r>
      <w:r w:rsidR="00031B34">
        <w:t xml:space="preserve">Navraag heeft geleerd dat dit bedrag wordt verklaard door een stelpost die hoger is uitgevallen. </w:t>
      </w:r>
    </w:p>
    <w:p w14:paraId="23A00264" w14:textId="77777777" w:rsidR="001B6E09" w:rsidRDefault="001B6E09" w:rsidP="001B6E09">
      <w:pPr>
        <w:numPr>
          <w:ilvl w:val="1"/>
          <w:numId w:val="0"/>
        </w:numPr>
      </w:pPr>
    </w:p>
    <w:p w14:paraId="4C8888AD" w14:textId="77777777" w:rsidR="00EB5918" w:rsidRPr="00AC1DA1" w:rsidRDefault="001B6E09" w:rsidP="00EB5918">
      <w:pPr>
        <w:numPr>
          <w:ilvl w:val="1"/>
          <w:numId w:val="0"/>
        </w:numPr>
        <w:rPr>
          <w:u w:val="single"/>
        </w:rPr>
      </w:pPr>
      <w:r w:rsidRPr="00E65650">
        <w:rPr>
          <w:b/>
          <w:bCs/>
        </w:rPr>
        <w:t>3. Juridisch kader</w:t>
      </w:r>
      <w:r>
        <w:br/>
      </w:r>
      <w:r w:rsidR="00F840C5">
        <w:t>H</w:t>
      </w:r>
      <w:r w:rsidR="00F840C5" w:rsidRPr="00242CE7">
        <w:t xml:space="preserve">et juridisch kader </w:t>
      </w:r>
      <w:r w:rsidR="00F840C5">
        <w:t xml:space="preserve">wordt </w:t>
      </w:r>
      <w:r w:rsidR="00F840C5" w:rsidRPr="00242CE7">
        <w:t>gevormd door de Europese aanbestedingsrichtlijn 2014/</w:t>
      </w:r>
      <w:r w:rsidR="00F840C5">
        <w:t>24</w:t>
      </w:r>
      <w:r w:rsidR="00F840C5" w:rsidRPr="00242CE7">
        <w:t xml:space="preserve">/EU (hierna: de Richtlijn). Deze Richtlijn is omgezet in Nederlands recht in de Aanbestedingswet 2012 (hierna: </w:t>
      </w:r>
      <w:r w:rsidR="00F840C5">
        <w:t>Aanbestedingswet</w:t>
      </w:r>
      <w:r w:rsidR="00F840C5" w:rsidRPr="00242CE7">
        <w:t>).</w:t>
      </w:r>
      <w:r w:rsidR="00F840C5">
        <w:br/>
      </w:r>
      <w:r w:rsidR="00F840C5">
        <w:br/>
      </w:r>
      <w:r w:rsidR="00573329">
        <w:t xml:space="preserve">In de </w:t>
      </w:r>
      <w:r w:rsidR="00EB5918">
        <w:t xml:space="preserve">Aanbestedingswet </w:t>
      </w:r>
      <w:r w:rsidR="00573329">
        <w:t>is geregeld</w:t>
      </w:r>
      <w:r w:rsidR="00EB5918">
        <w:t xml:space="preserve"> dat een overheidsopdracht na gunning niet wezenlijk mag worden gewijzigd</w:t>
      </w:r>
      <w:r w:rsidR="00573329">
        <w:t>,</w:t>
      </w:r>
      <w:r w:rsidR="00EB5918">
        <w:t xml:space="preserve"> zonder dat daarvoor een nieuwe aanbestedingsprocedure wordt doorlopen. </w:t>
      </w:r>
      <w:r w:rsidR="00BC1E7A">
        <w:t>Een en ander is</w:t>
      </w:r>
      <w:r w:rsidR="00EB5918">
        <w:t xml:space="preserve"> gecodificeerd in hoofdstuk 2.5 van de Aanbestedingswet (artikelen 2.163a e.v.).</w:t>
      </w:r>
      <w:r w:rsidR="001403AE">
        <w:t xml:space="preserve"> In een aantal artikelen is geregeld in welke gevallen een wijziging is toegestaan</w:t>
      </w:r>
      <w:r w:rsidR="00575CF0">
        <w:t xml:space="preserve"> (en dus niet kwalificeert als wezenlijk). Hieronder worden drie uitzonderingen besproken</w:t>
      </w:r>
      <w:r w:rsidR="000A65E2">
        <w:t>, waarbij voor elke uitzondering geldt dat deze restrictief dient te worden uitgelegd en toegepast</w:t>
      </w:r>
      <w:r w:rsidR="00575CF0">
        <w:t xml:space="preserve">. </w:t>
      </w:r>
      <w:r w:rsidR="00575CF0">
        <w:br/>
      </w:r>
      <w:r w:rsidR="00575CF0">
        <w:br/>
      </w:r>
      <w:r w:rsidR="00AC1DA1" w:rsidRPr="00AC1DA1">
        <w:rPr>
          <w:u w:val="single"/>
        </w:rPr>
        <w:t xml:space="preserve">Uitzondering 1: artikel 2.163b Aanbestedingswet – </w:t>
      </w:r>
      <w:proofErr w:type="spellStart"/>
      <w:r w:rsidR="00AC1DA1" w:rsidRPr="00AC1DA1">
        <w:rPr>
          <w:u w:val="single"/>
        </w:rPr>
        <w:t>deminimis</w:t>
      </w:r>
      <w:proofErr w:type="spellEnd"/>
      <w:r w:rsidR="001403AE" w:rsidRPr="00AC1DA1">
        <w:rPr>
          <w:u w:val="single"/>
        </w:rPr>
        <w:t xml:space="preserve"> </w:t>
      </w:r>
    </w:p>
    <w:p w14:paraId="2CF0203A" w14:textId="77777777" w:rsidR="00AC1DA1" w:rsidRDefault="00AC1DA1" w:rsidP="00000264">
      <w:pPr>
        <w:numPr>
          <w:ilvl w:val="1"/>
          <w:numId w:val="0"/>
        </w:numPr>
      </w:pPr>
      <w:r>
        <w:t xml:space="preserve">Artikel 2.163b Aanbestedingswet bepaalt dat een overheidsopdracht zonder nieuwe aanbestedingsprocedure mag worden gewijzigd als </w:t>
      </w:r>
      <w:r w:rsidR="001043D6">
        <w:t>de waarde van de wijziging niet meer bedraagt dan 10% van de waarde van de oorspronkelijke overheidsopdracht. Daarnaast mag de waarde van de wijziging niet Europese drempelwaarde overschrijden, en mag de wijziging niet leiden tot een wijziging van de algemene aard van de opdracht. Bij opvolgende wijzigingen, dien</w:t>
      </w:r>
      <w:r w:rsidR="00A57597">
        <w:t>t te worden uitgegaan van de netto cumulatieve waarde van deze wijzigingen</w:t>
      </w:r>
      <w:r w:rsidR="00000264">
        <w:t xml:space="preserve">. Kort gezegd: de waarde van de wijzigingen dienen te worden opgeteld. </w:t>
      </w:r>
    </w:p>
    <w:p w14:paraId="13112093" w14:textId="77777777" w:rsidR="00AC1DA1" w:rsidRDefault="00AC1DA1" w:rsidP="00AC1DA1">
      <w:pPr>
        <w:numPr>
          <w:ilvl w:val="1"/>
          <w:numId w:val="0"/>
        </w:numPr>
      </w:pPr>
    </w:p>
    <w:p w14:paraId="131B502B" w14:textId="77777777" w:rsidR="00BC1E7A" w:rsidRDefault="00AC1DA1" w:rsidP="00AC1DA1">
      <w:pPr>
        <w:numPr>
          <w:ilvl w:val="1"/>
          <w:numId w:val="0"/>
        </w:numPr>
      </w:pPr>
      <w:r>
        <w:t xml:space="preserve">Artikel 2.163b Aanbestedingswet ziet op beperkte, kwantitatief begrensde wijzigingen. </w:t>
      </w:r>
      <w:r w:rsidR="00A356A0">
        <w:t xml:space="preserve">Als </w:t>
      </w:r>
      <w:r>
        <w:t>de drempels van dit artikel worden overschreden, kan geen beroep op deze bepaling worden gedaan</w:t>
      </w:r>
      <w:r w:rsidR="00A356A0">
        <w:t xml:space="preserve">. </w:t>
      </w:r>
    </w:p>
    <w:p w14:paraId="19DF2DE8" w14:textId="77777777" w:rsidR="00BC1E7A" w:rsidRDefault="00BC1E7A" w:rsidP="00EB5918">
      <w:pPr>
        <w:numPr>
          <w:ilvl w:val="1"/>
          <w:numId w:val="0"/>
        </w:numPr>
      </w:pPr>
    </w:p>
    <w:p w14:paraId="21F0DE2C" w14:textId="77777777" w:rsidR="00A356A0" w:rsidRPr="00CA503B" w:rsidRDefault="00A356A0" w:rsidP="007A5C85">
      <w:pPr>
        <w:rPr>
          <w:u w:val="single"/>
        </w:rPr>
      </w:pPr>
      <w:r w:rsidRPr="00CA503B">
        <w:rPr>
          <w:u w:val="single"/>
        </w:rPr>
        <w:t xml:space="preserve">Uitzondering 2: </w:t>
      </w:r>
      <w:r w:rsidR="00CA503B" w:rsidRPr="00CA503B">
        <w:rPr>
          <w:u w:val="single"/>
        </w:rPr>
        <w:t>artikel 2.163d Aanbestedingswet – aanvullende diensten</w:t>
      </w:r>
    </w:p>
    <w:p w14:paraId="3087FD00" w14:textId="77777777" w:rsidR="00787F2C" w:rsidRDefault="00CA503B" w:rsidP="00787F2C">
      <w:r>
        <w:t>Artikel 2.163d Aanbestedingswet bevat een uitzondering voor aanvullende diensten die noodzakelijk zijn geworden en die niet in de oorspronkelijke aanbestedingsstukken waren opgenomen.</w:t>
      </w:r>
      <w:r w:rsidR="00787F2C">
        <w:t xml:space="preserve"> Voor de toepassing van artikel 2.163e Aanbestedingswet geldt dat iedere wijziging afzonderlijk moet worden beoordeeld. De omstandigheid dat meerdere wijzigingen zich binnen één overeenkomst voordoen, brengt niet </w:t>
      </w:r>
      <w:r w:rsidR="00C56262">
        <w:t xml:space="preserve">zonder meer </w:t>
      </w:r>
      <w:r w:rsidR="00787F2C">
        <w:t>mee dat deze wijzigingen aanbestedingsrechtelijk als één wijziging moeten worden aangemerkt.</w:t>
      </w:r>
    </w:p>
    <w:p w14:paraId="6C01B99F" w14:textId="77777777" w:rsidR="00CA503B" w:rsidRDefault="00CA503B" w:rsidP="00CA503B"/>
    <w:p w14:paraId="193AF3B0" w14:textId="77777777" w:rsidR="00CA503B" w:rsidRDefault="00CA503B" w:rsidP="00CA503B">
      <w:r>
        <w:lastRenderedPageBreak/>
        <w:t xml:space="preserve">Voor toepassing van deze uitzondering moet </w:t>
      </w:r>
      <w:r w:rsidR="00B51254">
        <w:t xml:space="preserve">per wijziging </w:t>
      </w:r>
      <w:r>
        <w:t>cumulatief worden voldaan aan de volgende voorwaarden:</w:t>
      </w:r>
    </w:p>
    <w:p w14:paraId="05A36236" w14:textId="77777777" w:rsidR="00CA503B" w:rsidRDefault="00CA503B" w:rsidP="00CA503B"/>
    <w:p w14:paraId="67FB58BA" w14:textId="77777777" w:rsidR="00CA503B" w:rsidRDefault="00CA503B" w:rsidP="00CA503B">
      <w:pPr>
        <w:pStyle w:val="Lijstalinea"/>
        <w:numPr>
          <w:ilvl w:val="0"/>
          <w:numId w:val="12"/>
        </w:numPr>
      </w:pPr>
      <w:r>
        <w:t>de aanvullende diensten zijn noodzakelijk geworden;</w:t>
      </w:r>
    </w:p>
    <w:p w14:paraId="3087D0BB" w14:textId="77777777" w:rsidR="00CA503B" w:rsidRDefault="00CA503B" w:rsidP="00CA503B">
      <w:pPr>
        <w:pStyle w:val="Lijstalinea"/>
        <w:numPr>
          <w:ilvl w:val="0"/>
          <w:numId w:val="12"/>
        </w:numPr>
      </w:pPr>
      <w:r>
        <w:t>deze diensten waren niet opgenomen in de oorspronkelijke aanbestedingsstukken;</w:t>
      </w:r>
    </w:p>
    <w:p w14:paraId="655F64C2" w14:textId="77777777" w:rsidR="000A65E2" w:rsidRDefault="00CA503B" w:rsidP="000A65E2">
      <w:pPr>
        <w:pStyle w:val="Lijstalinea"/>
        <w:numPr>
          <w:ilvl w:val="0"/>
          <w:numId w:val="12"/>
        </w:numPr>
      </w:pPr>
      <w:r>
        <w:t>een wijziging van opdrachtnemer is niet mogelijk om economische of technische redenen;</w:t>
      </w:r>
    </w:p>
    <w:p w14:paraId="17A9439D" w14:textId="77777777" w:rsidR="000A65E2" w:rsidRDefault="00CA503B" w:rsidP="000A65E2">
      <w:pPr>
        <w:pStyle w:val="Lijstalinea"/>
        <w:numPr>
          <w:ilvl w:val="0"/>
          <w:numId w:val="12"/>
        </w:numPr>
      </w:pPr>
      <w:r>
        <w:t>een wijziging van opdrachtnemer zou leiden tot aanzienlijk ongemak of aanzienlijke kostenstijgingen;</w:t>
      </w:r>
    </w:p>
    <w:p w14:paraId="5393AF68" w14:textId="77777777" w:rsidR="000A65E2" w:rsidRDefault="00CA503B" w:rsidP="000A65E2">
      <w:pPr>
        <w:pStyle w:val="Lijstalinea"/>
        <w:numPr>
          <w:ilvl w:val="0"/>
          <w:numId w:val="12"/>
        </w:numPr>
      </w:pPr>
      <w:r>
        <w:t>de prijsverhoging bedraagt per wijziging niet meer dan 50% van de waarde van de oorspronkelijke opdracht;</w:t>
      </w:r>
    </w:p>
    <w:p w14:paraId="63BD0CA9" w14:textId="77777777" w:rsidR="00CA503B" w:rsidRDefault="00CA503B" w:rsidP="000A65E2">
      <w:pPr>
        <w:pStyle w:val="Lijstalinea"/>
        <w:numPr>
          <w:ilvl w:val="0"/>
          <w:numId w:val="12"/>
        </w:numPr>
      </w:pPr>
      <w:r>
        <w:t>de wijziging wordt overeenkomstig de wettelijke vereisten bekendgemaakt.</w:t>
      </w:r>
    </w:p>
    <w:p w14:paraId="669B8E1A" w14:textId="77777777" w:rsidR="00CA503B" w:rsidRDefault="00CA503B" w:rsidP="00CA503B"/>
    <w:p w14:paraId="78A76C0F" w14:textId="77777777" w:rsidR="000A65E2" w:rsidRPr="00CA503B" w:rsidRDefault="000A65E2" w:rsidP="000A65E2">
      <w:pPr>
        <w:rPr>
          <w:u w:val="single"/>
        </w:rPr>
      </w:pPr>
      <w:r w:rsidRPr="00CA503B">
        <w:rPr>
          <w:u w:val="single"/>
        </w:rPr>
        <w:t xml:space="preserve">Uitzondering </w:t>
      </w:r>
      <w:r>
        <w:rPr>
          <w:u w:val="single"/>
        </w:rPr>
        <w:t>3</w:t>
      </w:r>
      <w:r w:rsidRPr="00CA503B">
        <w:rPr>
          <w:u w:val="single"/>
        </w:rPr>
        <w:t>: artikel 2.163</w:t>
      </w:r>
      <w:r>
        <w:rPr>
          <w:u w:val="single"/>
        </w:rPr>
        <w:t>e</w:t>
      </w:r>
      <w:r w:rsidRPr="00CA503B">
        <w:rPr>
          <w:u w:val="single"/>
        </w:rPr>
        <w:t xml:space="preserve"> Aanbestedingswet – </w:t>
      </w:r>
      <w:r>
        <w:rPr>
          <w:u w:val="single"/>
        </w:rPr>
        <w:t>onvoorzien</w:t>
      </w:r>
    </w:p>
    <w:p w14:paraId="49E97BE0" w14:textId="77777777" w:rsidR="00495D20" w:rsidRDefault="00495D20" w:rsidP="00495D20">
      <w:r>
        <w:t>Artikel 2.163e Aanbestedingswet voorziet in een uitzondering indien de behoefte aan de wijziging het gevolg is van omstandigheden die een zorgvuldig handelende aanbestedende dienst niet kon voorzien.</w:t>
      </w:r>
      <w:r w:rsidR="00C56262">
        <w:t xml:space="preserve"> Voor de toepassing van artikel 2.163e Aanbestedingswet geldt dat iedere wijziging afzonderlijk moet worden beoordeeld. De omstandigheid dat meerdere wijzigingen zich binnen één overeenkomst voordoen, brengt niet zonder meer mee dat deze wijzigingen aanbestedingsrechtelijk als één wijziging moeten worden aangemerkt.</w:t>
      </w:r>
    </w:p>
    <w:p w14:paraId="1D42271B" w14:textId="77777777" w:rsidR="00495D20" w:rsidRDefault="00495D20" w:rsidP="00495D20"/>
    <w:p w14:paraId="0DE2EB69" w14:textId="77777777" w:rsidR="00495D20" w:rsidRDefault="00495D20" w:rsidP="00495D20">
      <w:r>
        <w:t>Voor toepassing van deze uitzondering geldt dat:</w:t>
      </w:r>
    </w:p>
    <w:p w14:paraId="556DE240" w14:textId="77777777" w:rsidR="00495D20" w:rsidRDefault="00780B1A" w:rsidP="00780B1A">
      <w:pPr>
        <w:pStyle w:val="Lijstalinea"/>
        <w:numPr>
          <w:ilvl w:val="0"/>
          <w:numId w:val="13"/>
        </w:numPr>
      </w:pPr>
      <w:r w:rsidRPr="00780B1A">
        <w:t>de behoefte aan de wijziging is het gevolg is van omstandigheden die een zorgvuldige aanbestedende dienst niet kon voorzien</w:t>
      </w:r>
    </w:p>
    <w:p w14:paraId="738D998C" w14:textId="77777777" w:rsidR="00495D20" w:rsidRDefault="00495D20" w:rsidP="00780B1A">
      <w:pPr>
        <w:pStyle w:val="Lijstalinea"/>
        <w:numPr>
          <w:ilvl w:val="0"/>
          <w:numId w:val="13"/>
        </w:numPr>
      </w:pPr>
      <w:r>
        <w:t>de wijziging geen verandering mag brengen in de algemene aard van de opdracht; en</w:t>
      </w:r>
    </w:p>
    <w:p w14:paraId="1A488A12" w14:textId="77777777" w:rsidR="00495D20" w:rsidRDefault="00495D20" w:rsidP="00780B1A">
      <w:pPr>
        <w:pStyle w:val="Lijstalinea"/>
        <w:numPr>
          <w:ilvl w:val="0"/>
          <w:numId w:val="13"/>
        </w:numPr>
      </w:pPr>
      <w:r>
        <w:t>de prijsverhoging per wijziging niet meer dan 50% van de waarde van de oorspronkelijke opdracht mag bedragen.</w:t>
      </w:r>
    </w:p>
    <w:p w14:paraId="6BE591E7" w14:textId="77777777" w:rsidR="00B9737A" w:rsidRDefault="00B9737A" w:rsidP="00B9737A">
      <w:pPr>
        <w:pStyle w:val="Lijstalinea"/>
        <w:numPr>
          <w:ilvl w:val="0"/>
          <w:numId w:val="13"/>
        </w:numPr>
      </w:pPr>
      <w:r>
        <w:t>de wijziging wordt overeenkomstig de wettelijke vereisten bekendgemaakt.</w:t>
      </w:r>
    </w:p>
    <w:p w14:paraId="611B420D" w14:textId="77777777" w:rsidR="00B9737A" w:rsidRDefault="00B9737A" w:rsidP="00B9737A">
      <w:pPr>
        <w:pStyle w:val="Lijstalinea"/>
        <w:ind w:left="360"/>
      </w:pPr>
    </w:p>
    <w:p w14:paraId="6DC1E5BB" w14:textId="77777777" w:rsidR="00257921" w:rsidRPr="00097C0F" w:rsidRDefault="007A5C85" w:rsidP="00257921">
      <w:r>
        <w:br/>
      </w:r>
      <w:r w:rsidR="00257921" w:rsidRPr="00A07D34">
        <w:rPr>
          <w:b/>
          <w:bCs/>
        </w:rPr>
        <w:t xml:space="preserve">4. Rechtmatigheidsanalyse op basis van juridisch kader </w:t>
      </w:r>
    </w:p>
    <w:p w14:paraId="42971E2F" w14:textId="77777777" w:rsidR="003118F6" w:rsidRDefault="004B2F4A" w:rsidP="003118F6">
      <w:r w:rsidRPr="004B2F4A">
        <w:t xml:space="preserve">Vaststaat dat de oorspronkelijke opdracht aan RPS na gunning is uitgebreid door het opdragen van aanvullende werkzaamheden. Daarmee is sprake van een wijziging van de overheidsopdracht. De vraag is of deze wijziging </w:t>
      </w:r>
      <w:r>
        <w:t xml:space="preserve">rechtmatig is </w:t>
      </w:r>
      <w:r w:rsidRPr="004B2F4A">
        <w:t>op grond van één van de in paragraaf 3 genoemde uitzonderingen.</w:t>
      </w:r>
      <w:r>
        <w:br/>
      </w:r>
      <w:r>
        <w:br/>
      </w:r>
      <w:r w:rsidR="003D1481" w:rsidRPr="003D1481">
        <w:rPr>
          <w:u w:val="single"/>
        </w:rPr>
        <w:t>Toets aan artikel 2.163b Aanbestedingswet (de-</w:t>
      </w:r>
      <w:proofErr w:type="spellStart"/>
      <w:r w:rsidR="003D1481" w:rsidRPr="003D1481">
        <w:rPr>
          <w:u w:val="single"/>
        </w:rPr>
        <w:t>minimis</w:t>
      </w:r>
      <w:proofErr w:type="spellEnd"/>
      <w:r w:rsidR="003D1481" w:rsidRPr="003D1481">
        <w:rPr>
          <w:u w:val="single"/>
        </w:rPr>
        <w:t>)</w:t>
      </w:r>
      <w:r w:rsidR="003D1481">
        <w:br/>
      </w:r>
      <w:r w:rsidR="003118F6">
        <w:t>Voor toepassing van artikel 2.163b Aanbestedingswet geldt dat de waarde van de wijziging niet meer mag bedragen dan 10% van de waarde van de oorspronkelijke overheidsopdracht en dat bij opvolgende wijzigingen moet worden uitgegaan van de netto cumulatieve waarde daarvan.</w:t>
      </w:r>
    </w:p>
    <w:p w14:paraId="3A6DD69A" w14:textId="77777777" w:rsidR="003118F6" w:rsidRDefault="003118F6" w:rsidP="003118F6"/>
    <w:p w14:paraId="22CEB082" w14:textId="77777777" w:rsidR="00CC3629" w:rsidRDefault="003118F6" w:rsidP="00CC3629">
      <w:r>
        <w:t xml:space="preserve">De oorspronkelijke opdrachtwaarde bedroeg € 125.935,=. De 10%-grens komt daarmee uit op € 12.593,50. Uit het dossier volgt dat het meerwerk deze grens ruimschoots overschrijdt. Reeds hierom kan geen beroep worden gedaan op artikel 2.163b Aanbestedingswet. </w:t>
      </w:r>
      <w:r w:rsidR="003D1481">
        <w:br/>
      </w:r>
      <w:r w:rsidR="00263741">
        <w:br/>
      </w:r>
      <w:r w:rsidR="00263741" w:rsidRPr="00263741">
        <w:rPr>
          <w:u w:val="single"/>
        </w:rPr>
        <w:t>Toets aan artikel 2.163e Aanbestedingswet (onvoorzien)</w:t>
      </w:r>
      <w:r w:rsidR="005D11E6">
        <w:br/>
      </w:r>
      <w:r w:rsidR="00CC3629">
        <w:t>Artikel 2.163e Aanbestedingswet stelt als voorwaarde dat de behoefte aan de wijziging het gevolg is van omstandigheden die een zorgvuldig handelende aanbestedende dienst niet kon voorzien. Zoals aangegeven onder paragraaf 3, ligt de lat voor toepassing van deze uitzondering hoog</w:t>
      </w:r>
      <w:r w:rsidR="00947A3F">
        <w:t xml:space="preserve">. </w:t>
      </w:r>
    </w:p>
    <w:p w14:paraId="6E56278B" w14:textId="77777777" w:rsidR="00CC3629" w:rsidRDefault="00CC3629" w:rsidP="00CC3629"/>
    <w:p w14:paraId="7A37E1CC" w14:textId="77777777" w:rsidR="009876B4" w:rsidRDefault="00CC3629" w:rsidP="002C7D0B">
      <w:r>
        <w:t xml:space="preserve">Hoewel aannemelijk is dat zich tijdens de uitvoering werkzaamheden hebben voorgedaan die vooraf niet concreet waren ingeschat, is dit onvoldoende om te spreken </w:t>
      </w:r>
      <w:r w:rsidR="00947A3F">
        <w:t>dat de behoeft</w:t>
      </w:r>
      <w:r w:rsidR="008705ED">
        <w:t xml:space="preserve">e niet was voorzien. Denk aan de extra inzet voor begeleiding. Een zorgvuldig handelend aanbestedende dienst had hiermee rekening kunnen houden. </w:t>
      </w:r>
      <w:r>
        <w:t xml:space="preserve">Het enkele feit dat werkzaamheden zich in de praktijk anders of omvangrijker voordoen dan verwacht, is </w:t>
      </w:r>
      <w:r w:rsidR="008705ED">
        <w:t xml:space="preserve">begrijpelijk, maar onvoldoende voor een beroep op </w:t>
      </w:r>
      <w:r>
        <w:t>artikel 2.163e Aanbestedingswet</w:t>
      </w:r>
      <w:r w:rsidR="008705ED">
        <w:t xml:space="preserve">. </w:t>
      </w:r>
      <w:r w:rsidR="004B1554">
        <w:br/>
      </w:r>
      <w:r w:rsidR="00FA4CA4">
        <w:br/>
      </w:r>
      <w:r w:rsidR="00FA4CA4" w:rsidRPr="00FA4CA4">
        <w:rPr>
          <w:u w:val="single"/>
        </w:rPr>
        <w:t>Toets aan artikel 2.163d Aanbestedingswet (aanvullende diensten)</w:t>
      </w:r>
      <w:r w:rsidR="004B1554">
        <w:br/>
      </w:r>
      <w:r w:rsidR="008D7F68">
        <w:t xml:space="preserve">Voor de toepassing van artikel 2.163d Aanbestedingswet geldt dat iedere wijziging afzonderlijk moet worden beoordeeld. De aanvullende opdrachten aan RPS zijn op verschillende momenten besloten, kennen ieder een eigen feitelijke aanleiding en hebben betrekking op onderscheiden werkzaamheden. </w:t>
      </w:r>
      <w:r w:rsidR="00161EE0">
        <w:t xml:space="preserve">Daarmee is sprake van </w:t>
      </w:r>
      <w:r w:rsidR="00161EE0">
        <w:lastRenderedPageBreak/>
        <w:t xml:space="preserve">verschillende wijzigingen. </w:t>
      </w:r>
      <w:r w:rsidR="008D7F68">
        <w:t>Per wijziging wordt hierna afzonderlijk getoetst of is voldaan aan de cumulatieve voorwaarden van artikel 2.163d Aanbestedingswet.</w:t>
      </w:r>
    </w:p>
    <w:p w14:paraId="4CDE5B4D" w14:textId="77777777" w:rsidR="002C7D0B" w:rsidRDefault="009E34C2" w:rsidP="002C7D0B">
      <w:r>
        <w:br/>
      </w:r>
      <w:r w:rsidR="002C7D0B" w:rsidRPr="002C7D0B">
        <w:rPr>
          <w:b/>
          <w:bCs/>
        </w:rPr>
        <w:t>Wijziging 1 – Extra begeleiding uitvoering (€ 54.665,=)</w:t>
      </w:r>
      <w:r>
        <w:br/>
      </w:r>
      <w:r w:rsidR="002C7D0B">
        <w:rPr>
          <w:u w:val="single"/>
        </w:rPr>
        <w:br/>
      </w:r>
      <w:r w:rsidR="002C7D0B" w:rsidRPr="002C7D0B">
        <w:rPr>
          <w:u w:val="single"/>
        </w:rPr>
        <w:t>Noodzaak</w:t>
      </w:r>
    </w:p>
    <w:p w14:paraId="09616D1F" w14:textId="77777777" w:rsidR="002C7D0B" w:rsidRDefault="002C7D0B" w:rsidP="002C7D0B">
      <w:r>
        <w:t xml:space="preserve">Door het vertrek van de technisch projectmanager aan opdrachtgeverzijde tijdens de uitvoering ontstond een tekort aan technische en contractuele </w:t>
      </w:r>
      <w:r w:rsidR="00846538">
        <w:t>begeleiding</w:t>
      </w:r>
      <w:r>
        <w:t>. Zonder aanvullende inzet bestond een reëel risico op stagnatie van het project, verlies aan regie en uitvoeringsfouten. De extra begeleiding was noodzakelijk om de oorspronkelijke opdracht beheerst en conform planning te kunnen afronden.</w:t>
      </w:r>
    </w:p>
    <w:p w14:paraId="79A3F10F" w14:textId="77777777" w:rsidR="00006B88" w:rsidRDefault="00006B88" w:rsidP="002C7D0B"/>
    <w:p w14:paraId="2163D280" w14:textId="77777777" w:rsidR="00006B88" w:rsidRPr="002C7D0B" w:rsidRDefault="00325A64" w:rsidP="00006B88">
      <w:pPr>
        <w:rPr>
          <w:u w:val="single"/>
        </w:rPr>
      </w:pPr>
      <w:r>
        <w:rPr>
          <w:u w:val="single"/>
        </w:rPr>
        <w:t>V</w:t>
      </w:r>
      <w:r w:rsidR="00167FFD">
        <w:rPr>
          <w:u w:val="single"/>
        </w:rPr>
        <w:t>ervanging van opdrachtnemer</w:t>
      </w:r>
      <w:r>
        <w:rPr>
          <w:u w:val="single"/>
        </w:rPr>
        <w:t xml:space="preserve"> </w:t>
      </w:r>
      <w:r w:rsidR="00E0564B">
        <w:rPr>
          <w:u w:val="single"/>
        </w:rPr>
        <w:t>niet mogelijk om economische redenen</w:t>
      </w:r>
    </w:p>
    <w:p w14:paraId="0D8F2A55" w14:textId="77777777" w:rsidR="00E0564B" w:rsidRDefault="003A5454" w:rsidP="002C7D0B">
      <w:r w:rsidRPr="003A5454">
        <w:t xml:space="preserve">Vervanging van RPS was </w:t>
      </w:r>
      <w:r w:rsidR="00325A64">
        <w:t xml:space="preserve">om </w:t>
      </w:r>
      <w:r w:rsidRPr="003A5454">
        <w:t>economisch</w:t>
      </w:r>
      <w:r w:rsidR="00325A64">
        <w:t>e redenen</w:t>
      </w:r>
      <w:r w:rsidRPr="003A5454">
        <w:t xml:space="preserve"> niet reëel</w:t>
      </w:r>
      <w:r w:rsidR="00325A64">
        <w:t>. E</w:t>
      </w:r>
      <w:r w:rsidRPr="003A5454">
        <w:t xml:space="preserve">en nieuwe opdrachtnemer </w:t>
      </w:r>
      <w:r w:rsidR="00325A64">
        <w:t xml:space="preserve">moest </w:t>
      </w:r>
      <w:r w:rsidRPr="003A5454">
        <w:t xml:space="preserve">eerst worden ingewerkt in een complex en reeds lopend project. </w:t>
      </w:r>
      <w:r w:rsidR="00277CCE" w:rsidRPr="00277CCE">
        <w:t>Dit zou hebben geleid tot dubbele analyse-, afstemmings- en aansturingskosten, alsmede tot verlies van opgebouwde projectkennis.</w:t>
      </w:r>
      <w:r w:rsidR="00B209A5" w:rsidRPr="00B209A5">
        <w:t xml:space="preserve"> </w:t>
      </w:r>
    </w:p>
    <w:p w14:paraId="4857AA56" w14:textId="77777777" w:rsidR="00E0564B" w:rsidRDefault="00E0564B" w:rsidP="002C7D0B"/>
    <w:p w14:paraId="662E8C91" w14:textId="77777777" w:rsidR="00E0564B" w:rsidRPr="00E0564B" w:rsidRDefault="00E0564B" w:rsidP="002C7D0B">
      <w:pPr>
        <w:rPr>
          <w:u w:val="single"/>
        </w:rPr>
      </w:pPr>
      <w:r w:rsidRPr="00E0564B">
        <w:rPr>
          <w:u w:val="single"/>
        </w:rPr>
        <w:t>Vervanging opdrachtnemer zou leiden tot aanzienlijk ongemak of aanzienlijke kostenstijgingen</w:t>
      </w:r>
    </w:p>
    <w:p w14:paraId="22D38306" w14:textId="77777777" w:rsidR="00E531CA" w:rsidRDefault="00B209A5" w:rsidP="002C7D0B">
      <w:r w:rsidRPr="00B209A5">
        <w:t xml:space="preserve">Een wisseling van opdrachtnemer zou </w:t>
      </w:r>
      <w:r w:rsidR="00325A64">
        <w:t xml:space="preserve">hebben </w:t>
      </w:r>
      <w:r w:rsidRPr="00B209A5">
        <w:t>geleid tot vertraging in de uitvoering, hernieuwde afstemming met uitvoerende partijen en verhoogde faalkosten, hetgeen voor de provincie Utrecht zou hebben geleid tot aanzienlijk ongemak en substantiële kostenstijgingen.</w:t>
      </w:r>
      <w:r w:rsidR="003A5454">
        <w:br/>
      </w:r>
    </w:p>
    <w:p w14:paraId="275649AF" w14:textId="77777777" w:rsidR="002C7D0B" w:rsidRPr="002C7D0B" w:rsidRDefault="002C7D0B" w:rsidP="002C7D0B">
      <w:pPr>
        <w:rPr>
          <w:u w:val="single"/>
        </w:rPr>
      </w:pPr>
      <w:r w:rsidRPr="002C7D0B">
        <w:rPr>
          <w:u w:val="single"/>
        </w:rPr>
        <w:t>Niet opgenomen in oorspronkelijke opdracht</w:t>
      </w:r>
    </w:p>
    <w:p w14:paraId="34558382" w14:textId="77777777" w:rsidR="002C7D0B" w:rsidRDefault="002C7D0B" w:rsidP="002C7D0B">
      <w:r>
        <w:t>De oorspronkelijke aanbesteding ging uit van voldoende interne capaciteit aan opdrachtgeverzijde. Het wegvallen van deze capaciteit en de daaruit voortvloeiende noodzaak tot intensieve begeleiding door RPS was niet opgenomen in de oorspronkelijke opdrachtomschrijving.</w:t>
      </w:r>
    </w:p>
    <w:p w14:paraId="4FA2F043" w14:textId="77777777" w:rsidR="002C7D0B" w:rsidRDefault="002C7D0B" w:rsidP="002C7D0B"/>
    <w:p w14:paraId="38E8129B" w14:textId="77777777" w:rsidR="002C7D0B" w:rsidRPr="00006B88" w:rsidRDefault="002C7D0B" w:rsidP="002C7D0B">
      <w:pPr>
        <w:rPr>
          <w:u w:val="single"/>
        </w:rPr>
      </w:pPr>
      <w:r w:rsidRPr="00006B88">
        <w:rPr>
          <w:u w:val="single"/>
        </w:rPr>
        <w:t>50%-plafond</w:t>
      </w:r>
    </w:p>
    <w:p w14:paraId="3A1E9D19" w14:textId="77777777" w:rsidR="007E1C1E" w:rsidRDefault="002C7D0B" w:rsidP="007E1C1E">
      <w:r>
        <w:t>De waarde van deze wijziging blijft onder de grens van 50% van de oorspronkelijke opdrachtwaarde.</w:t>
      </w:r>
      <w:r w:rsidR="000A0C1B">
        <w:br/>
      </w:r>
      <w:r w:rsidR="000A0C1B">
        <w:br/>
        <w:t xml:space="preserve">Conclusie: voor wijziging 1 is voldaan </w:t>
      </w:r>
      <w:r w:rsidR="00E01D01">
        <w:t xml:space="preserve">aan voornoemde criteria. </w:t>
      </w:r>
      <w:r w:rsidR="009E34C2">
        <w:br/>
      </w:r>
      <w:r w:rsidR="00006B88">
        <w:br/>
      </w:r>
      <w:r w:rsidR="007E1C1E" w:rsidRPr="007E1C1E">
        <w:rPr>
          <w:b/>
          <w:bCs/>
        </w:rPr>
        <w:t xml:space="preserve">Wijziging 2 – </w:t>
      </w:r>
      <w:proofErr w:type="spellStart"/>
      <w:r w:rsidR="007E1C1E" w:rsidRPr="007E1C1E">
        <w:rPr>
          <w:b/>
          <w:bCs/>
        </w:rPr>
        <w:t>Inmeting</w:t>
      </w:r>
      <w:proofErr w:type="spellEnd"/>
      <w:r w:rsidR="007E1C1E" w:rsidRPr="007E1C1E">
        <w:rPr>
          <w:b/>
          <w:bCs/>
        </w:rPr>
        <w:t>, kabels en leidingen (€ 25.150,=)</w:t>
      </w:r>
      <w:r w:rsidR="00006B88">
        <w:br/>
      </w:r>
      <w:r w:rsidR="00006B88">
        <w:br/>
      </w:r>
      <w:r w:rsidR="007E1C1E" w:rsidRPr="002C7D0B">
        <w:rPr>
          <w:u w:val="single"/>
        </w:rPr>
        <w:t>Noodzaak</w:t>
      </w:r>
    </w:p>
    <w:p w14:paraId="437DAB4A" w14:textId="77777777" w:rsidR="007E1C1E" w:rsidRDefault="007E1C1E" w:rsidP="007E1C1E">
      <w:r w:rsidRPr="007E1C1E">
        <w:t xml:space="preserve">Tijdens de uitvoering bleek dat de feitelijke situatie ten aanzien van kabels en leidingen wezenlijk afweek van de aannames bij de aanbesteding. Zonder aanvullende </w:t>
      </w:r>
      <w:proofErr w:type="spellStart"/>
      <w:r w:rsidRPr="007E1C1E">
        <w:t>inmetingen</w:t>
      </w:r>
      <w:proofErr w:type="spellEnd"/>
      <w:r w:rsidRPr="007E1C1E">
        <w:t xml:space="preserve"> en coördinatie konden de sloop- en saneringswerkzaamheden niet veilig en correct worden uitgevoerd.</w:t>
      </w:r>
      <w:r w:rsidR="009C6946">
        <w:t xml:space="preserve"> </w:t>
      </w:r>
      <w:r w:rsidR="009C6946" w:rsidRPr="009C6946">
        <w:t>Deze werkzaamheden waren daarmee onmisbaar voor een veilige en juiste uitvoering van de oorspronkelijke opdracht.</w:t>
      </w:r>
      <w:r>
        <w:br/>
      </w:r>
    </w:p>
    <w:p w14:paraId="4720FC3E" w14:textId="77777777" w:rsidR="002C2C15" w:rsidRPr="002C7D0B" w:rsidRDefault="002C2C15" w:rsidP="002C2C15">
      <w:pPr>
        <w:rPr>
          <w:u w:val="single"/>
        </w:rPr>
      </w:pPr>
      <w:r>
        <w:rPr>
          <w:u w:val="single"/>
        </w:rPr>
        <w:t>Vervanging van opdrachtnemer niet mogelijk om economische redenen</w:t>
      </w:r>
    </w:p>
    <w:p w14:paraId="57799F81" w14:textId="77777777" w:rsidR="002C2C15" w:rsidRPr="00E0564B" w:rsidRDefault="000D20A6" w:rsidP="002C2C15">
      <w:pPr>
        <w:rPr>
          <w:u w:val="single"/>
        </w:rPr>
      </w:pPr>
      <w:r w:rsidRPr="000D20A6">
        <w:t xml:space="preserve">De aanvullende werkzaamheden bouwden voort op eerder door RPS verrichte inventarisaties en coördinatie. Inzet van een andere opdrachtnemer zou hebben geleid tot herhaling van onderzoeken en extra afstemmingskosten, waardoor vervanging </w:t>
      </w:r>
      <w:r w:rsidR="00EC0303">
        <w:t>om economische redenen niet mogelijk was</w:t>
      </w:r>
      <w:r w:rsidRPr="000D20A6">
        <w:t>.</w:t>
      </w:r>
      <w:r w:rsidR="00EC0303" w:rsidRPr="00EC0303">
        <w:t xml:space="preserve"> </w:t>
      </w:r>
      <w:r w:rsidR="002C2C15">
        <w:br/>
      </w:r>
      <w:r w:rsidR="002C2C15">
        <w:br/>
      </w:r>
      <w:r w:rsidR="002C2C15" w:rsidRPr="00E0564B">
        <w:rPr>
          <w:u w:val="single"/>
        </w:rPr>
        <w:t>Vervanging opdrachtnemer zou leiden tot aanzienlijk ongemak of aanzienlijke kostenstijgingen</w:t>
      </w:r>
    </w:p>
    <w:p w14:paraId="6FE8EE8D" w14:textId="77777777" w:rsidR="007E1C1E" w:rsidRDefault="00EC0303" w:rsidP="007E1C1E">
      <w:r w:rsidRPr="00EC0303">
        <w:t xml:space="preserve">Een wisseling van opdrachtnemer zou </w:t>
      </w:r>
      <w:r w:rsidR="00325A64" w:rsidRPr="00EC0303">
        <w:t xml:space="preserve">voor de provincie Utrecht </w:t>
      </w:r>
      <w:r w:rsidRPr="00EC0303">
        <w:t>hebben geleid tot vertraging van de sloop- en saneringsplanning en tot extra uitvoerings- en coördinatiekosten.</w:t>
      </w:r>
      <w:r w:rsidR="00C6096A">
        <w:br/>
      </w:r>
    </w:p>
    <w:p w14:paraId="56149D7E" w14:textId="77777777" w:rsidR="007E1C1E" w:rsidRPr="002C7D0B" w:rsidRDefault="007E1C1E" w:rsidP="007E1C1E">
      <w:pPr>
        <w:rPr>
          <w:u w:val="single"/>
        </w:rPr>
      </w:pPr>
      <w:r w:rsidRPr="002C7D0B">
        <w:rPr>
          <w:u w:val="single"/>
        </w:rPr>
        <w:t>Niet opgenomen in oorspronkelijke opdracht</w:t>
      </w:r>
    </w:p>
    <w:p w14:paraId="6FEAD7CB" w14:textId="77777777" w:rsidR="007E1C1E" w:rsidRDefault="0004798B" w:rsidP="007E1C1E">
      <w:r w:rsidRPr="0004798B">
        <w:t xml:space="preserve">De noodzaak tot aanvullende </w:t>
      </w:r>
      <w:proofErr w:type="spellStart"/>
      <w:r w:rsidRPr="0004798B">
        <w:t>inmetingen</w:t>
      </w:r>
      <w:proofErr w:type="spellEnd"/>
      <w:r w:rsidRPr="0004798B">
        <w:t xml:space="preserve"> en coördinatie vloeide voort uit onjuiste aannames bij de overdracht van het terrein</w:t>
      </w:r>
      <w:r w:rsidR="003E1136">
        <w:t>. Deze werkzaamheden waren dan ook niet</w:t>
      </w:r>
      <w:r w:rsidRPr="0004798B">
        <w:t xml:space="preserve"> opgenomen in de oorspronkelijke aanbestedingsstukken.</w:t>
      </w:r>
      <w:r>
        <w:br/>
      </w:r>
    </w:p>
    <w:p w14:paraId="1F656B9A" w14:textId="77777777" w:rsidR="007E1C1E" w:rsidRPr="00006B88" w:rsidRDefault="007E1C1E" w:rsidP="007E1C1E">
      <w:pPr>
        <w:rPr>
          <w:u w:val="single"/>
        </w:rPr>
      </w:pPr>
      <w:r w:rsidRPr="00006B88">
        <w:rPr>
          <w:u w:val="single"/>
        </w:rPr>
        <w:t>50%-plafond</w:t>
      </w:r>
    </w:p>
    <w:p w14:paraId="10DDB94E" w14:textId="77777777" w:rsidR="00393585" w:rsidRDefault="007E1C1E" w:rsidP="002E3D0E">
      <w:r>
        <w:t>De waarde van deze wijziging blijft onder de grens van 50% van de oorspronkelijke opdrachtwaarde.</w:t>
      </w:r>
    </w:p>
    <w:p w14:paraId="251AAE51" w14:textId="77777777" w:rsidR="006F231F" w:rsidRDefault="006F231F" w:rsidP="002E3D0E"/>
    <w:p w14:paraId="0B9E301F" w14:textId="77777777" w:rsidR="00E01D01" w:rsidRDefault="00E01D01" w:rsidP="002E3D0E">
      <w:r>
        <w:lastRenderedPageBreak/>
        <w:t xml:space="preserve">Conclusie: voor wijziging 2 is voldaan aan voornoemde criteria. </w:t>
      </w:r>
      <w:r>
        <w:br/>
      </w:r>
    </w:p>
    <w:p w14:paraId="4EA8CECE" w14:textId="77777777" w:rsidR="002E3D0E" w:rsidRDefault="0004798B" w:rsidP="002E3D0E">
      <w:r w:rsidRPr="0004798B">
        <w:rPr>
          <w:b/>
          <w:bCs/>
        </w:rPr>
        <w:t xml:space="preserve">Wijziging 3 – </w:t>
      </w:r>
      <w:proofErr w:type="spellStart"/>
      <w:r w:rsidRPr="0004798B">
        <w:rPr>
          <w:b/>
          <w:bCs/>
        </w:rPr>
        <w:t>Asbestgerelateerde</w:t>
      </w:r>
      <w:proofErr w:type="spellEnd"/>
      <w:r w:rsidRPr="0004798B">
        <w:rPr>
          <w:b/>
          <w:bCs/>
        </w:rPr>
        <w:t xml:space="preserve"> werkzaamheden (€ 5.985,=)</w:t>
      </w:r>
      <w:r w:rsidR="00006B88">
        <w:br/>
      </w:r>
      <w:r>
        <w:br/>
      </w:r>
      <w:r w:rsidR="002E3D0E" w:rsidRPr="002C7D0B">
        <w:rPr>
          <w:u w:val="single"/>
        </w:rPr>
        <w:t>Noodzaak</w:t>
      </w:r>
    </w:p>
    <w:p w14:paraId="3D12A1DB" w14:textId="77777777" w:rsidR="002E3D0E" w:rsidRDefault="008076D1" w:rsidP="002E3D0E">
      <w:r w:rsidRPr="008076D1">
        <w:t>De aanvullende werkzaamheden in verband met asbest waren noodzakelijk om te kunnen blijven voldoen aan wettelijke veiligheids- en saneringsverplichtingen tijdens de uitvoering.</w:t>
      </w:r>
      <w:r w:rsidR="002E3D0E">
        <w:br/>
      </w:r>
    </w:p>
    <w:p w14:paraId="0ED8336A" w14:textId="77777777" w:rsidR="00600134" w:rsidRPr="002C7D0B" w:rsidRDefault="00600134" w:rsidP="00600134">
      <w:pPr>
        <w:rPr>
          <w:u w:val="single"/>
        </w:rPr>
      </w:pPr>
      <w:r>
        <w:rPr>
          <w:u w:val="single"/>
        </w:rPr>
        <w:t>Vervanging van opdrachtnemer niet mogelijk om economische redenen</w:t>
      </w:r>
    </w:p>
    <w:p w14:paraId="17392FB8" w14:textId="77777777" w:rsidR="00106935" w:rsidRDefault="00600134" w:rsidP="002E3D0E">
      <w:pPr>
        <w:rPr>
          <w:u w:val="single"/>
        </w:rPr>
      </w:pPr>
      <w:r w:rsidRPr="00600134">
        <w:t>Gezien de beperkte omvang en directe samenhang met lopende werkzaamheden was het inschakelen van een andere opdrachtnemer economisch niet doelmatig, vanwege de noodzakelijke overdracht en dubbele inzet.</w:t>
      </w:r>
      <w:r w:rsidR="008C38CF" w:rsidRPr="008C38CF">
        <w:t xml:space="preserve"> Gelet op de beperkte omvang van deze wijziging zou vervanging </w:t>
      </w:r>
      <w:r w:rsidR="00DE7061">
        <w:t>ook</w:t>
      </w:r>
      <w:r w:rsidR="008C38CF" w:rsidRPr="008C38CF">
        <w:t xml:space="preserve"> disproportioneel zijn geweest.</w:t>
      </w:r>
      <w:r>
        <w:br/>
      </w:r>
      <w:r>
        <w:br/>
      </w:r>
      <w:r w:rsidRPr="00E0564B">
        <w:rPr>
          <w:u w:val="single"/>
        </w:rPr>
        <w:t>Vervanging opdrachtnemer zou leiden tot aanzienlijk ongemak of aanzienlijke kostenstijgingen</w:t>
      </w:r>
      <w:r>
        <w:rPr>
          <w:u w:val="single"/>
        </w:rPr>
        <w:br/>
      </w:r>
      <w:r w:rsidR="00106935">
        <w:t>Vervanging van RPS</w:t>
      </w:r>
      <w:r w:rsidR="00106935" w:rsidRPr="00106935">
        <w:t xml:space="preserve"> zou hebben geleid tot onevenredige afstemmingslasten, vertraging en extra </w:t>
      </w:r>
      <w:proofErr w:type="spellStart"/>
      <w:r w:rsidR="00106935" w:rsidRPr="00106935">
        <w:t>toezichtskosten</w:t>
      </w:r>
      <w:proofErr w:type="spellEnd"/>
      <w:r w:rsidR="00106935" w:rsidRPr="00106935">
        <w:t xml:space="preserve"> voor de provincie Utrecht. </w:t>
      </w:r>
      <w:r w:rsidR="002E3D0E">
        <w:br/>
      </w:r>
    </w:p>
    <w:p w14:paraId="07E860E4" w14:textId="77777777" w:rsidR="002E3D0E" w:rsidRPr="002C7D0B" w:rsidRDefault="002E3D0E" w:rsidP="002E3D0E">
      <w:pPr>
        <w:rPr>
          <w:u w:val="single"/>
        </w:rPr>
      </w:pPr>
      <w:r w:rsidRPr="002C7D0B">
        <w:rPr>
          <w:u w:val="single"/>
        </w:rPr>
        <w:t>Niet opgenomen in oorspronkelijke opdracht</w:t>
      </w:r>
    </w:p>
    <w:p w14:paraId="78D9C365" w14:textId="77777777" w:rsidR="002E3D0E" w:rsidRDefault="008076D1" w:rsidP="002E3D0E">
      <w:r w:rsidRPr="008076D1">
        <w:t>De specifieke aard en omvang van deze asbestproblematiek waren vooraf niet concreet bekend en maakten geen expliciet onderdeel uit van de oorspronkelijke opdracht.</w:t>
      </w:r>
      <w:r w:rsidR="002E3D0E">
        <w:br/>
      </w:r>
    </w:p>
    <w:p w14:paraId="5529FF36" w14:textId="77777777" w:rsidR="002E3D0E" w:rsidRPr="00006B88" w:rsidRDefault="002E3D0E" w:rsidP="002E3D0E">
      <w:pPr>
        <w:rPr>
          <w:u w:val="single"/>
        </w:rPr>
      </w:pPr>
      <w:r w:rsidRPr="00006B88">
        <w:rPr>
          <w:u w:val="single"/>
        </w:rPr>
        <w:t>50%-plafond</w:t>
      </w:r>
    </w:p>
    <w:p w14:paraId="4730AED5" w14:textId="77777777" w:rsidR="00B36FEC" w:rsidRDefault="002E3D0E" w:rsidP="00B36FEC">
      <w:pPr>
        <w:rPr>
          <w:u w:val="single"/>
        </w:rPr>
      </w:pPr>
      <w:r>
        <w:t>De waarde van deze wijziging blijft onder de grens van 50% van de oorspronkelijke opdrachtwaarde.</w:t>
      </w:r>
      <w:r w:rsidR="00E01D01">
        <w:br/>
      </w:r>
      <w:r w:rsidR="00E01D01">
        <w:br/>
        <w:t xml:space="preserve">Conclusie: voor wijziging 3 is voldaan aan voornoemde criteria. </w:t>
      </w:r>
      <w:r w:rsidR="00E01D01">
        <w:br/>
      </w:r>
      <w:r w:rsidR="00B36FEC">
        <w:br/>
      </w:r>
      <w:r w:rsidR="00B36FEC" w:rsidRPr="00B36FEC">
        <w:rPr>
          <w:b/>
          <w:bCs/>
        </w:rPr>
        <w:t>Wijziging 4 – Aanvullende inventarisatie en begeleiding (€ 39.505,=)</w:t>
      </w:r>
      <w:r w:rsidR="00006B88">
        <w:br/>
      </w:r>
    </w:p>
    <w:p w14:paraId="31AFF0A7" w14:textId="77777777" w:rsidR="00B36FEC" w:rsidRDefault="00B36FEC" w:rsidP="00B36FEC">
      <w:r w:rsidRPr="002C7D0B">
        <w:rPr>
          <w:u w:val="single"/>
        </w:rPr>
        <w:t>Noodzaak</w:t>
      </w:r>
    </w:p>
    <w:p w14:paraId="45B01740" w14:textId="77777777" w:rsidR="00B36FEC" w:rsidRDefault="00B36FEC" w:rsidP="00B36FEC">
      <w:r w:rsidRPr="00B36FEC">
        <w:t xml:space="preserve">Tijdens de uitvoering is gebleken dat de beschikbare documentatie bij de aankoop van het terrein onvolledig en op onderdelen onjuist was. Hierdoor waren aanvullende inventarisaties per gebouw </w:t>
      </w:r>
      <w:r w:rsidR="00FB0DFB">
        <w:t xml:space="preserve">én daarmee gepaard gaande extra begeleiding </w:t>
      </w:r>
      <w:r w:rsidRPr="00B36FEC">
        <w:t>noodzakelijk om veiligheidsrisico’s te beheersen en de uitvoering verantwoord voort te zetten.</w:t>
      </w:r>
      <w:r>
        <w:br/>
      </w:r>
    </w:p>
    <w:p w14:paraId="0F78D143" w14:textId="77777777" w:rsidR="00106935" w:rsidRPr="002C7D0B" w:rsidRDefault="00106935" w:rsidP="00106935">
      <w:pPr>
        <w:rPr>
          <w:u w:val="single"/>
        </w:rPr>
      </w:pPr>
      <w:r>
        <w:rPr>
          <w:u w:val="single"/>
        </w:rPr>
        <w:t>Vervanging van opdrachtnemer niet mogelijk om economische redenen</w:t>
      </w:r>
    </w:p>
    <w:p w14:paraId="2900B71B" w14:textId="77777777" w:rsidR="00106935" w:rsidRDefault="004E69D6" w:rsidP="00106935">
      <w:pPr>
        <w:rPr>
          <w:u w:val="single"/>
        </w:rPr>
      </w:pPr>
      <w:r w:rsidRPr="004E69D6">
        <w:t>RPS beschikte over actuele en gedetailleerde kennis van het terrein en de gebouwen. Vervanging van de opdrachtnemer zou hebben geleid tot herhaling van inventarisaties en onderzoeken, waardoor vervanging economisch niet reëel was.</w:t>
      </w:r>
      <w:r w:rsidR="00106935">
        <w:br/>
      </w:r>
      <w:r w:rsidR="00106935">
        <w:br/>
      </w:r>
      <w:r w:rsidR="00106935" w:rsidRPr="00E0564B">
        <w:rPr>
          <w:u w:val="single"/>
        </w:rPr>
        <w:t>Vervanging opdrachtnemer zou leiden tot aanzienlijk ongemak of aanzienlijke kostenstijgingen</w:t>
      </w:r>
      <w:r w:rsidR="00106935">
        <w:rPr>
          <w:u w:val="single"/>
        </w:rPr>
        <w:br/>
      </w:r>
      <w:r w:rsidR="00561E03">
        <w:t>Vervanging van RPS</w:t>
      </w:r>
      <w:r w:rsidR="00561E03" w:rsidRPr="00561E03">
        <w:t xml:space="preserve"> zou hebben geleid tot vertraging in de uitvoering, extra afstemming met bevoegde instanties en verhoogde veiligheidsrisico’s, met aanzienlijke kostenstijgingen tot gevolg.</w:t>
      </w:r>
      <w:r w:rsidR="00106935">
        <w:br/>
      </w:r>
    </w:p>
    <w:p w14:paraId="1B7D5064" w14:textId="77777777" w:rsidR="00B36FEC" w:rsidRPr="002C7D0B" w:rsidRDefault="00B36FEC" w:rsidP="00B36FEC">
      <w:pPr>
        <w:rPr>
          <w:u w:val="single"/>
        </w:rPr>
      </w:pPr>
      <w:r w:rsidRPr="002C7D0B">
        <w:rPr>
          <w:u w:val="single"/>
        </w:rPr>
        <w:t>Niet opgenomen in oorspronkelijke opdracht</w:t>
      </w:r>
    </w:p>
    <w:p w14:paraId="3181CE0B" w14:textId="77777777" w:rsidR="00B36FEC" w:rsidRDefault="00D169F2" w:rsidP="00B36FEC">
      <w:r w:rsidRPr="00D169F2">
        <w:t>De gefaseerde inventarisatie per gebouw en de daaruit voortvloeiende extra begeleiding waren niet voorzien en niet uitgewerkt in de oorspronkelijke aanbestedingsstukken.</w:t>
      </w:r>
      <w:r w:rsidR="00B36FEC">
        <w:br/>
      </w:r>
    </w:p>
    <w:p w14:paraId="5BCA3AEF" w14:textId="77777777" w:rsidR="00B36FEC" w:rsidRPr="00006B88" w:rsidRDefault="00B36FEC" w:rsidP="00B36FEC">
      <w:pPr>
        <w:rPr>
          <w:u w:val="single"/>
        </w:rPr>
      </w:pPr>
      <w:r w:rsidRPr="00006B88">
        <w:rPr>
          <w:u w:val="single"/>
        </w:rPr>
        <w:t>50%-plafond</w:t>
      </w:r>
    </w:p>
    <w:p w14:paraId="7843D2D7" w14:textId="77777777" w:rsidR="00D92D9B" w:rsidRPr="003118F6" w:rsidRDefault="00B36FEC" w:rsidP="003118F6">
      <w:r>
        <w:t>De waarde van deze wijziging blijft onder de grens van 50% van de oorspronkelijke opdrachtwaarde.</w:t>
      </w:r>
      <w:r w:rsidR="00840914">
        <w:br/>
      </w:r>
      <w:r w:rsidR="00E01D01">
        <w:br/>
        <w:t xml:space="preserve">Conclusie: voor wijziging 4 is voldaan aan voornoemde criteria. </w:t>
      </w:r>
      <w:r w:rsidR="00E01D01">
        <w:br/>
      </w:r>
      <w:r w:rsidR="00840914">
        <w:br/>
      </w:r>
      <w:r w:rsidR="00840914" w:rsidRPr="00840914">
        <w:rPr>
          <w:b/>
          <w:bCs/>
        </w:rPr>
        <w:t>Stelpost (€9.4</w:t>
      </w:r>
      <w:r w:rsidR="00D6755F">
        <w:rPr>
          <w:b/>
          <w:bCs/>
        </w:rPr>
        <w:t>26</w:t>
      </w:r>
      <w:r w:rsidR="00840914" w:rsidRPr="00840914">
        <w:rPr>
          <w:b/>
          <w:bCs/>
        </w:rPr>
        <w:t>,=)</w:t>
      </w:r>
      <w:r w:rsidR="00840914">
        <w:br/>
        <w:t>De overschrijding van</w:t>
      </w:r>
      <w:r w:rsidR="00840914" w:rsidRPr="00840914">
        <w:t xml:space="preserve"> </w:t>
      </w:r>
      <w:r w:rsidR="00F72EF1">
        <w:t xml:space="preserve">de stelpost met </w:t>
      </w:r>
      <w:r w:rsidR="00840914" w:rsidRPr="00840914">
        <w:t>€ 9.4</w:t>
      </w:r>
      <w:r w:rsidR="00D6755F">
        <w:t>26</w:t>
      </w:r>
      <w:r w:rsidR="00840914" w:rsidRPr="00840914">
        <w:t>,= betreft geen aanvullende opdracht of wijziging in aanbestedingsrechtelijke zin, maar een hogere realisatie van een reeds in de oorspronkelijke overeenkomst opgenomen stelpost.</w:t>
      </w:r>
      <w:r w:rsidR="00621F9D" w:rsidRPr="00621F9D">
        <w:t xml:space="preserve"> De stelpost was contractueel voorzien, zodat geen sprake is van een wijziging van de </w:t>
      </w:r>
      <w:r w:rsidR="00621F9D" w:rsidRPr="00621F9D">
        <w:lastRenderedPageBreak/>
        <w:t>opdracht als bedoeld in hoofdstuk 2.5 Aanbestedingswet.</w:t>
      </w:r>
      <w:r w:rsidR="00840914" w:rsidRPr="00840914">
        <w:t xml:space="preserve"> </w:t>
      </w:r>
      <w:r w:rsidR="00621F9D">
        <w:br/>
      </w:r>
      <w:r>
        <w:br/>
      </w:r>
      <w:r w:rsidR="00D92D9B" w:rsidRPr="00D92D9B">
        <w:rPr>
          <w:b/>
          <w:bCs/>
        </w:rPr>
        <w:t>5. Conclusie</w:t>
      </w:r>
    </w:p>
    <w:p w14:paraId="5CFC7126" w14:textId="77777777" w:rsidR="00E27AA1" w:rsidRDefault="00E27AA1" w:rsidP="00E27AA1">
      <w:r>
        <w:t>De uitbreiding van de opdracht aan RPS vormt een wijziging van de oorspronkelijke overheidsopdracht. Deze wijziging is echter niet aan te merken als een wezenlijke wijziging in de zin van hoofdstuk 2.5 Aanbestedingswet.</w:t>
      </w:r>
    </w:p>
    <w:p w14:paraId="5B8DA023" w14:textId="77777777" w:rsidR="00E27AA1" w:rsidRDefault="00E27AA1" w:rsidP="00E27AA1"/>
    <w:p w14:paraId="634536AE" w14:textId="77777777" w:rsidR="00E27AA1" w:rsidRDefault="00E27AA1" w:rsidP="00E27AA1">
      <w:r>
        <w:t xml:space="preserve">Voor </w:t>
      </w:r>
      <w:r w:rsidR="008F3483">
        <w:t xml:space="preserve">alle wijzigingen geldt dat deze naar mijn oordeel voldoen aan </w:t>
      </w:r>
      <w:r>
        <w:t>de voorwaarden van artikel 2.163d Aanbestedingswet.</w:t>
      </w:r>
      <w:r w:rsidRPr="00E27AA1">
        <w:t xml:space="preserve"> </w:t>
      </w:r>
      <w:r>
        <w:t xml:space="preserve">De uitbreiding van de opdracht is daarmee </w:t>
      </w:r>
      <w:r w:rsidRPr="008F3483">
        <w:rPr>
          <w:b/>
          <w:bCs/>
        </w:rPr>
        <w:t>rechtmatig</w:t>
      </w:r>
      <w:r>
        <w:t>.</w:t>
      </w:r>
      <w:r w:rsidR="008F3483">
        <w:br/>
      </w:r>
      <w:r w:rsidR="008F3483">
        <w:br/>
        <w:t xml:space="preserve">NB. </w:t>
      </w:r>
      <w:r w:rsidR="00675E44">
        <w:t>Wel zullen de wijzigingen nog moeten worden gepubliceerd op TenderNed</w:t>
      </w:r>
      <w:r w:rsidR="008A54D3">
        <w:t>, zie artikel 2.163d lid 6 Aanbestedingswet</w:t>
      </w:r>
      <w:r w:rsidR="00675E44">
        <w:t xml:space="preserve">. </w:t>
      </w:r>
    </w:p>
    <w:p w14:paraId="714F947D" w14:textId="77777777" w:rsidR="00E27AA1" w:rsidRDefault="00E27AA1" w:rsidP="00E27AA1"/>
    <w:p w14:paraId="1500731A" w14:textId="77777777" w:rsidR="00E27AA1" w:rsidRDefault="00E27AA1" w:rsidP="00E27AA1"/>
    <w:p w14:paraId="4D4C714E" w14:textId="77777777" w:rsidR="00F32B90" w:rsidRDefault="00F32B90" w:rsidP="00A65CA8"/>
    <w:p w14:paraId="08A39468" w14:textId="77777777" w:rsidR="00A65CA8" w:rsidRDefault="00415A54" w:rsidP="00A65CA8">
      <w:r>
        <w:br/>
      </w:r>
    </w:p>
    <w:p w14:paraId="06810FCF" w14:textId="77777777" w:rsidR="00735B45" w:rsidRPr="00A12830" w:rsidRDefault="00735B45" w:rsidP="00A65CA8"/>
    <w:sectPr w:rsidR="00735B45" w:rsidRPr="00A12830" w:rsidSect="00C0745D">
      <w:type w:val="continuous"/>
      <w:pgSz w:w="11906" w:h="16838"/>
      <w:pgMar w:top="1985" w:right="1134" w:bottom="1418"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5E2B" w14:textId="77777777" w:rsidR="007A19D0" w:rsidRDefault="007A19D0" w:rsidP="009F5BCE">
      <w:pPr>
        <w:spacing w:line="240" w:lineRule="auto"/>
      </w:pPr>
      <w:r>
        <w:separator/>
      </w:r>
    </w:p>
  </w:endnote>
  <w:endnote w:type="continuationSeparator" w:id="0">
    <w:p w14:paraId="15B8EDFD" w14:textId="77777777" w:rsidR="007A19D0" w:rsidRDefault="007A19D0" w:rsidP="009F5B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026970"/>
      <w:docPartObj>
        <w:docPartGallery w:val="Page Numbers (Bottom of Page)"/>
        <w:docPartUnique/>
      </w:docPartObj>
    </w:sdtPr>
    <w:sdtContent>
      <w:p w14:paraId="7163FAEA" w14:textId="77777777" w:rsidR="00E043A4" w:rsidRDefault="00E043A4">
        <w:pPr>
          <w:pStyle w:val="Voettekst"/>
          <w:jc w:val="center"/>
        </w:pPr>
        <w:r>
          <w:fldChar w:fldCharType="begin"/>
        </w:r>
        <w:r>
          <w:instrText>PAGE   \* MERGEFORMAT</w:instrText>
        </w:r>
        <w:r>
          <w:fldChar w:fldCharType="separate"/>
        </w:r>
        <w:r>
          <w:rPr>
            <w:noProof/>
          </w:rPr>
          <w:t>2</w:t>
        </w:r>
        <w:r>
          <w:fldChar w:fldCharType="end"/>
        </w:r>
      </w:p>
    </w:sdtContent>
  </w:sdt>
  <w:p w14:paraId="239DD354" w14:textId="77777777" w:rsidR="00E043A4" w:rsidRDefault="00E043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3D80" w14:textId="77777777" w:rsidR="00687E97" w:rsidRDefault="00687E97">
    <w:pPr>
      <w:pStyle w:val="Voettekst"/>
    </w:pPr>
    <w:r>
      <w:rPr>
        <w:noProof/>
        <w:lang w:eastAsia="nl-NL"/>
      </w:rPr>
      <w:drawing>
        <wp:anchor distT="0" distB="0" distL="114300" distR="114300" simplePos="0" relativeHeight="251661312" behindDoc="1" locked="0" layoutInCell="1" allowOverlap="1" wp14:anchorId="2F0CC3CF" wp14:editId="17C0966C">
          <wp:simplePos x="0" y="0"/>
          <wp:positionH relativeFrom="column">
            <wp:posOffset>-540385</wp:posOffset>
          </wp:positionH>
          <wp:positionV relativeFrom="page">
            <wp:posOffset>10261600</wp:posOffset>
          </wp:positionV>
          <wp:extent cx="1094400" cy="75600"/>
          <wp:effectExtent l="0" t="0" r="0" b="635"/>
          <wp:wrapTight wrapText="bothSides">
            <wp:wrapPolygon edited="0">
              <wp:start x="0" y="0"/>
              <wp:lineTo x="0" y="16336"/>
              <wp:lineTo x="21061" y="16336"/>
              <wp:lineTo x="21061"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vincie-utrecht.nl 201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4400" cy="75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CD86" w14:textId="77777777" w:rsidR="007A19D0" w:rsidRDefault="007A19D0" w:rsidP="009F5BCE">
      <w:pPr>
        <w:spacing w:line="240" w:lineRule="auto"/>
      </w:pPr>
      <w:r>
        <w:separator/>
      </w:r>
    </w:p>
  </w:footnote>
  <w:footnote w:type="continuationSeparator" w:id="0">
    <w:p w14:paraId="61DB9D24" w14:textId="77777777" w:rsidR="007A19D0" w:rsidRDefault="007A19D0" w:rsidP="009F5B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06E6" w14:textId="77777777" w:rsidR="009F5BCE" w:rsidRDefault="009F5BCE" w:rsidP="009F5BCE">
    <w:pPr>
      <w:pStyle w:val="Koptekst"/>
    </w:pPr>
  </w:p>
  <w:p w14:paraId="53337128" w14:textId="77777777" w:rsidR="009F5BCE" w:rsidRDefault="009F5BCE" w:rsidP="009F5BCE">
    <w:pPr>
      <w:pStyle w:val="Koptekst"/>
    </w:pPr>
  </w:p>
  <w:p w14:paraId="7788EFEF" w14:textId="77777777" w:rsidR="009F5BCE" w:rsidRDefault="009F5BCE" w:rsidP="009F5BCE">
    <w:pPr>
      <w:pStyle w:val="Koptekst"/>
    </w:pPr>
  </w:p>
  <w:p w14:paraId="5B698CF3" w14:textId="77777777" w:rsidR="009F5BCE" w:rsidRDefault="009F5B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FF53" w14:textId="77777777" w:rsidR="006C5E2C" w:rsidRDefault="00687E97">
    <w:pPr>
      <w:pStyle w:val="Koptekst"/>
    </w:pPr>
    <w:r>
      <w:rPr>
        <w:noProof/>
        <w:lang w:eastAsia="nl-NL"/>
      </w:rPr>
      <mc:AlternateContent>
        <mc:Choice Requires="wpg">
          <w:drawing>
            <wp:anchor distT="0" distB="0" distL="114300" distR="114300" simplePos="0" relativeHeight="251659264" behindDoc="0" locked="0" layoutInCell="1" allowOverlap="1" wp14:anchorId="5344332F" wp14:editId="7A6C7D38">
              <wp:simplePos x="0" y="0"/>
              <wp:positionH relativeFrom="column">
                <wp:posOffset>-1080135</wp:posOffset>
              </wp:positionH>
              <wp:positionV relativeFrom="paragraph">
                <wp:posOffset>-450215</wp:posOffset>
              </wp:positionV>
              <wp:extent cx="7562850" cy="1228725"/>
              <wp:effectExtent l="0" t="0" r="0" b="0"/>
              <wp:wrapTight wrapText="bothSides">
                <wp:wrapPolygon edited="0">
                  <wp:start x="163" y="0"/>
                  <wp:lineTo x="163" y="21098"/>
                  <wp:lineTo x="21382" y="21098"/>
                  <wp:lineTo x="21382" y="0"/>
                  <wp:lineTo x="163" y="0"/>
                </wp:wrapPolygon>
              </wp:wrapTight>
              <wp:docPr id="8" name="Groep 8"/>
              <wp:cNvGraphicFramePr/>
              <a:graphic xmlns:a="http://schemas.openxmlformats.org/drawingml/2006/main">
                <a:graphicData uri="http://schemas.microsoft.com/office/word/2010/wordprocessingGroup">
                  <wpg:wgp>
                    <wpg:cNvGrpSpPr/>
                    <wpg:grpSpPr>
                      <a:xfrm>
                        <a:off x="0" y="0"/>
                        <a:ext cx="7562850" cy="1228725"/>
                        <a:chOff x="0" y="0"/>
                        <a:chExt cx="7562850" cy="1228725"/>
                      </a:xfrm>
                    </wpg:grpSpPr>
                    <wps:wsp>
                      <wps:cNvPr id="2" name="Tekstvak 2"/>
                      <wps:cNvSpPr txBox="1">
                        <a:spLocks noChangeArrowheads="1"/>
                      </wps:cNvSpPr>
                      <wps:spPr bwMode="auto">
                        <a:xfrm>
                          <a:off x="0" y="0"/>
                          <a:ext cx="7562850" cy="1228725"/>
                        </a:xfrm>
                        <a:prstGeom prst="rect">
                          <a:avLst/>
                        </a:prstGeom>
                        <a:noFill/>
                        <a:ln w="9525">
                          <a:noFill/>
                          <a:miter lim="800000"/>
                          <a:headEnd/>
                          <a:tailEnd/>
                        </a:ln>
                      </wps:spPr>
                      <wps:txbx>
                        <w:txbxContent>
                          <w:p w14:paraId="1F5CB608" w14:textId="77777777" w:rsidR="006C5E2C" w:rsidRDefault="006C5E2C" w:rsidP="006C5E2C"/>
                        </w:txbxContent>
                      </wps:txbx>
                      <wps:bodyPr rot="0" vert="horz" wrap="square" lIns="91440" tIns="45720" rIns="91440" bIns="45720" anchor="t" anchorCtr="0">
                        <a:noAutofit/>
                      </wps:bodyPr>
                    </wps:wsp>
                    <wpg:grpSp>
                      <wpg:cNvPr id="1" name="Groep 1"/>
                      <wpg:cNvGrpSpPr/>
                      <wpg:grpSpPr>
                        <a:xfrm>
                          <a:off x="962025" y="704850"/>
                          <a:ext cx="6334125" cy="476251"/>
                          <a:chOff x="-114300" y="0"/>
                          <a:chExt cx="6334125" cy="476251"/>
                        </a:xfrm>
                      </wpg:grpSpPr>
                      <pic:pic xmlns:pic="http://schemas.openxmlformats.org/drawingml/2006/picture">
                        <pic:nvPicPr>
                          <pic:cNvPr id="3" name="Afbeelding 3"/>
                          <pic:cNvPicPr>
                            <a:picLocks noChangeAspect="1"/>
                          </pic:cNvPicPr>
                        </pic:nvPicPr>
                        <pic:blipFill rotWithShape="1">
                          <a:blip r:embed="rId1">
                            <a:extLst>
                              <a:ext uri="{28A0092B-C50C-407E-A947-70E740481C1C}">
                                <a14:useLocalDpi xmlns:a14="http://schemas.microsoft.com/office/drawing/2010/main" val="0"/>
                              </a:ext>
                            </a:extLst>
                          </a:blip>
                          <a:srcRect l="4229" t="18802" r="6646" b="18584"/>
                          <a:stretch/>
                        </pic:blipFill>
                        <pic:spPr bwMode="auto">
                          <a:xfrm>
                            <a:off x="3600450" y="0"/>
                            <a:ext cx="2619375" cy="438150"/>
                          </a:xfrm>
                          <a:prstGeom prst="rect">
                            <a:avLst/>
                          </a:prstGeom>
                          <a:ln>
                            <a:noFill/>
                          </a:ln>
                          <a:extLst>
                            <a:ext uri="{53640926-AAD7-44D8-BBD7-CCE9431645EC}">
                              <a14:shadowObscured xmlns:a14="http://schemas.microsoft.com/office/drawing/2010/main"/>
                            </a:ext>
                          </a:extLst>
                        </pic:spPr>
                      </pic:pic>
                      <wps:wsp>
                        <wps:cNvPr id="307" name="Tekstvak 2"/>
                        <wps:cNvSpPr txBox="1">
                          <a:spLocks noChangeArrowheads="1"/>
                        </wps:cNvSpPr>
                        <wps:spPr bwMode="auto">
                          <a:xfrm>
                            <a:off x="-114300" y="152401"/>
                            <a:ext cx="3257550" cy="323850"/>
                          </a:xfrm>
                          <a:prstGeom prst="rect">
                            <a:avLst/>
                          </a:prstGeom>
                          <a:noFill/>
                          <a:ln w="9525">
                            <a:noFill/>
                            <a:miter lim="800000"/>
                            <a:headEnd/>
                            <a:tailEnd/>
                          </a:ln>
                        </wps:spPr>
                        <wps:txbx>
                          <w:txbxContent>
                            <w:p w14:paraId="5F71675C" w14:textId="77777777" w:rsidR="006C5E2C" w:rsidRDefault="007337FF" w:rsidP="007337FF">
                              <w:pPr>
                                <w:spacing w:before="40"/>
                              </w:pPr>
                              <w:r>
                                <w:rPr>
                                  <w:b/>
                                  <w:sz w:val="28"/>
                                  <w:szCs w:val="28"/>
                                </w:rPr>
                                <w:t>MEMORANDUM</w:t>
                              </w:r>
                            </w:p>
                          </w:txbxContent>
                        </wps:txbx>
                        <wps:bodyPr rot="0" vert="horz" wrap="square" lIns="91440" tIns="45720" rIns="91440" bIns="45720" anchor="t" anchorCtr="0">
                          <a:noAutofit/>
                        </wps:bodyPr>
                      </wps:wsp>
                    </wpg:grpSp>
                  </wpg:wgp>
                </a:graphicData>
              </a:graphic>
            </wp:anchor>
          </w:drawing>
        </mc:Choice>
        <mc:Fallback>
          <w:pict>
            <v:group w14:anchorId="5344332F" id="Groep 8" o:spid="_x0000_s1026" style="position:absolute;margin-left:-85.05pt;margin-top:-35.45pt;width:595.5pt;height:96.75pt;z-index:251659264" coordsize="75628,12287" o:gfxdata="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">
              <v:shapetype id="_x0000_t202" coordsize="21600,21600" o:spt="202" path="m,l,21600r21600,l21600,xe">
                <v:stroke joinstyle="miter"/>
                <v:path gradientshapeok="t" o:connecttype="rect"/>
              </v:shapetype>
              <v:shape id="Tekstvak 2" o:spid="_x0000_s1027" type="#_x0000_t202" style="position:absolute;width:75628;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F5CB608" w14:textId="77777777" w:rsidR="006C5E2C" w:rsidRDefault="006C5E2C" w:rsidP="006C5E2C"/>
                  </w:txbxContent>
                </v:textbox>
              </v:shape>
              <v:group id="Groep 1" o:spid="_x0000_s1028" style="position:absolute;left:9620;top:7048;width:63341;height:4763" coordorigin="-1143" coordsize="63341,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 o:spid="_x0000_s1029" type="#_x0000_t75" style="position:absolute;left:36004;width:26194;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">
                  <v:imagedata r:id="rId2" o:title="" croptop="12322f" cropbottom="12179f" cropleft="2772f" cropright="4356f"/>
                </v:shape>
                <v:shape id="Tekstvak 2" o:spid="_x0000_s1030" type="#_x0000_t202" style="position:absolute;left:-1143;top:1524;width:3257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5F71675C" w14:textId="77777777" w:rsidR="006C5E2C" w:rsidRDefault="007337FF" w:rsidP="007337FF">
                        <w:pPr>
                          <w:spacing w:before="40"/>
                        </w:pPr>
                        <w:r>
                          <w:rPr>
                            <w:b/>
                            <w:sz w:val="28"/>
                            <w:szCs w:val="28"/>
                          </w:rPr>
                          <w:t>MEMORANDUM</w:t>
                        </w:r>
                      </w:p>
                    </w:txbxContent>
                  </v:textbox>
                </v:shape>
              </v:group>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A8F"/>
    <w:multiLevelType w:val="hybridMultilevel"/>
    <w:tmpl w:val="A7CCE8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4221EF9"/>
    <w:multiLevelType w:val="hybridMultilevel"/>
    <w:tmpl w:val="E496CB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678247D"/>
    <w:multiLevelType w:val="hybridMultilevel"/>
    <w:tmpl w:val="24CAB9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8397B3B"/>
    <w:multiLevelType w:val="hybridMultilevel"/>
    <w:tmpl w:val="C10ED6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895534D"/>
    <w:multiLevelType w:val="hybridMultilevel"/>
    <w:tmpl w:val="F3EC5B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0F45E26"/>
    <w:multiLevelType w:val="hybridMultilevel"/>
    <w:tmpl w:val="3C7A9D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F8E0A35"/>
    <w:multiLevelType w:val="hybridMultilevel"/>
    <w:tmpl w:val="D828103C"/>
    <w:lvl w:ilvl="0" w:tplc="98CC32A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9E3D6D"/>
    <w:multiLevelType w:val="hybridMultilevel"/>
    <w:tmpl w:val="3894FA8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F06DF6"/>
    <w:multiLevelType w:val="hybridMultilevel"/>
    <w:tmpl w:val="33F23E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C1051A0"/>
    <w:multiLevelType w:val="hybridMultilevel"/>
    <w:tmpl w:val="78C82226"/>
    <w:lvl w:ilvl="0" w:tplc="8B9EA92C">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53E56A8"/>
    <w:multiLevelType w:val="hybridMultilevel"/>
    <w:tmpl w:val="5DD632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64F1FDD"/>
    <w:multiLevelType w:val="hybridMultilevel"/>
    <w:tmpl w:val="84D44ABA"/>
    <w:lvl w:ilvl="0" w:tplc="F530D36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02C1CA8"/>
    <w:multiLevelType w:val="hybridMultilevel"/>
    <w:tmpl w:val="303028DC"/>
    <w:lvl w:ilvl="0" w:tplc="B44EAF4A">
      <w:start w:val="9"/>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AEE4689"/>
    <w:multiLevelType w:val="hybridMultilevel"/>
    <w:tmpl w:val="1F4E7B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37867251">
    <w:abstractNumId w:val="9"/>
  </w:num>
  <w:num w:numId="2" w16cid:durableId="333186577">
    <w:abstractNumId w:val="6"/>
  </w:num>
  <w:num w:numId="3" w16cid:durableId="1323001427">
    <w:abstractNumId w:val="12"/>
  </w:num>
  <w:num w:numId="4" w16cid:durableId="147283558">
    <w:abstractNumId w:val="11"/>
  </w:num>
  <w:num w:numId="5" w16cid:durableId="1352485982">
    <w:abstractNumId w:val="7"/>
  </w:num>
  <w:num w:numId="6" w16cid:durableId="604390333">
    <w:abstractNumId w:val="10"/>
  </w:num>
  <w:num w:numId="7" w16cid:durableId="250243899">
    <w:abstractNumId w:val="13"/>
  </w:num>
  <w:num w:numId="8" w16cid:durableId="1645086670">
    <w:abstractNumId w:val="5"/>
  </w:num>
  <w:num w:numId="9" w16cid:durableId="1989434000">
    <w:abstractNumId w:val="8"/>
  </w:num>
  <w:num w:numId="10" w16cid:durableId="1681352750">
    <w:abstractNumId w:val="0"/>
  </w:num>
  <w:num w:numId="11" w16cid:durableId="321541165">
    <w:abstractNumId w:val="4"/>
  </w:num>
  <w:num w:numId="12" w16cid:durableId="780687669">
    <w:abstractNumId w:val="3"/>
  </w:num>
  <w:num w:numId="13" w16cid:durableId="1391075500">
    <w:abstractNumId w:val="2"/>
  </w:num>
  <w:num w:numId="14" w16cid:durableId="765266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90"/>
    <w:rsid w:val="00000264"/>
    <w:rsid w:val="00004171"/>
    <w:rsid w:val="00004CDA"/>
    <w:rsid w:val="00006AE4"/>
    <w:rsid w:val="00006B88"/>
    <w:rsid w:val="00007276"/>
    <w:rsid w:val="00011E57"/>
    <w:rsid w:val="000131E3"/>
    <w:rsid w:val="00020368"/>
    <w:rsid w:val="00021194"/>
    <w:rsid w:val="000218F7"/>
    <w:rsid w:val="00022C3A"/>
    <w:rsid w:val="00022E89"/>
    <w:rsid w:val="0002393F"/>
    <w:rsid w:val="00025BEA"/>
    <w:rsid w:val="00031068"/>
    <w:rsid w:val="00031B34"/>
    <w:rsid w:val="00032DA8"/>
    <w:rsid w:val="00036464"/>
    <w:rsid w:val="00036B5B"/>
    <w:rsid w:val="00037F23"/>
    <w:rsid w:val="0004095E"/>
    <w:rsid w:val="00040B33"/>
    <w:rsid w:val="00040E56"/>
    <w:rsid w:val="000464A8"/>
    <w:rsid w:val="0004798B"/>
    <w:rsid w:val="000501E9"/>
    <w:rsid w:val="00053C23"/>
    <w:rsid w:val="00056CFA"/>
    <w:rsid w:val="00057C6B"/>
    <w:rsid w:val="000604AF"/>
    <w:rsid w:val="00062FC5"/>
    <w:rsid w:val="0006716B"/>
    <w:rsid w:val="00071DB1"/>
    <w:rsid w:val="00075AC0"/>
    <w:rsid w:val="00075C15"/>
    <w:rsid w:val="0007694C"/>
    <w:rsid w:val="0008029A"/>
    <w:rsid w:val="00080752"/>
    <w:rsid w:val="00080CD8"/>
    <w:rsid w:val="00082162"/>
    <w:rsid w:val="000831E9"/>
    <w:rsid w:val="0008388D"/>
    <w:rsid w:val="00085A83"/>
    <w:rsid w:val="0008635A"/>
    <w:rsid w:val="00090DDE"/>
    <w:rsid w:val="000947F9"/>
    <w:rsid w:val="00096D57"/>
    <w:rsid w:val="00097C0F"/>
    <w:rsid w:val="000A0C1B"/>
    <w:rsid w:val="000A0CB2"/>
    <w:rsid w:val="000A133A"/>
    <w:rsid w:val="000A1BAC"/>
    <w:rsid w:val="000A295A"/>
    <w:rsid w:val="000A416A"/>
    <w:rsid w:val="000A65E2"/>
    <w:rsid w:val="000A70EF"/>
    <w:rsid w:val="000A74AF"/>
    <w:rsid w:val="000B1519"/>
    <w:rsid w:val="000B1ECA"/>
    <w:rsid w:val="000B3983"/>
    <w:rsid w:val="000B6F77"/>
    <w:rsid w:val="000C031F"/>
    <w:rsid w:val="000C0B88"/>
    <w:rsid w:val="000C0D35"/>
    <w:rsid w:val="000C35E5"/>
    <w:rsid w:val="000C3D26"/>
    <w:rsid w:val="000D20A6"/>
    <w:rsid w:val="000D2554"/>
    <w:rsid w:val="000D2B83"/>
    <w:rsid w:val="000D3644"/>
    <w:rsid w:val="000D433F"/>
    <w:rsid w:val="000D5384"/>
    <w:rsid w:val="000E0317"/>
    <w:rsid w:val="000E065E"/>
    <w:rsid w:val="000E0D13"/>
    <w:rsid w:val="000E5A0B"/>
    <w:rsid w:val="000E6A47"/>
    <w:rsid w:val="000F25D6"/>
    <w:rsid w:val="000F38E0"/>
    <w:rsid w:val="000F38FA"/>
    <w:rsid w:val="000F736A"/>
    <w:rsid w:val="000F7C27"/>
    <w:rsid w:val="00101424"/>
    <w:rsid w:val="001018C7"/>
    <w:rsid w:val="001043D6"/>
    <w:rsid w:val="001058FA"/>
    <w:rsid w:val="00106935"/>
    <w:rsid w:val="00107431"/>
    <w:rsid w:val="00111817"/>
    <w:rsid w:val="00111AA0"/>
    <w:rsid w:val="00113194"/>
    <w:rsid w:val="00114477"/>
    <w:rsid w:val="00116822"/>
    <w:rsid w:val="001168E5"/>
    <w:rsid w:val="00116CF6"/>
    <w:rsid w:val="001179F1"/>
    <w:rsid w:val="001209E2"/>
    <w:rsid w:val="00121787"/>
    <w:rsid w:val="001248DE"/>
    <w:rsid w:val="001270BD"/>
    <w:rsid w:val="00130870"/>
    <w:rsid w:val="00131E52"/>
    <w:rsid w:val="00140094"/>
    <w:rsid w:val="001403AE"/>
    <w:rsid w:val="00144143"/>
    <w:rsid w:val="00144511"/>
    <w:rsid w:val="00144C04"/>
    <w:rsid w:val="00146007"/>
    <w:rsid w:val="00156809"/>
    <w:rsid w:val="00156FC0"/>
    <w:rsid w:val="00157726"/>
    <w:rsid w:val="001579C1"/>
    <w:rsid w:val="0016098F"/>
    <w:rsid w:val="00160BA5"/>
    <w:rsid w:val="00160CC2"/>
    <w:rsid w:val="00161EE0"/>
    <w:rsid w:val="00167FFD"/>
    <w:rsid w:val="00171FD3"/>
    <w:rsid w:val="00173995"/>
    <w:rsid w:val="001777C8"/>
    <w:rsid w:val="00180614"/>
    <w:rsid w:val="00180E02"/>
    <w:rsid w:val="00181CB2"/>
    <w:rsid w:val="001829A3"/>
    <w:rsid w:val="001832FD"/>
    <w:rsid w:val="00184294"/>
    <w:rsid w:val="001849C5"/>
    <w:rsid w:val="001858B0"/>
    <w:rsid w:val="00185B7D"/>
    <w:rsid w:val="001877C6"/>
    <w:rsid w:val="0019114C"/>
    <w:rsid w:val="0019250D"/>
    <w:rsid w:val="00196CB3"/>
    <w:rsid w:val="001A22E7"/>
    <w:rsid w:val="001A3471"/>
    <w:rsid w:val="001A471A"/>
    <w:rsid w:val="001A578F"/>
    <w:rsid w:val="001A6022"/>
    <w:rsid w:val="001B0ACE"/>
    <w:rsid w:val="001B6E09"/>
    <w:rsid w:val="001C002D"/>
    <w:rsid w:val="001C119C"/>
    <w:rsid w:val="001C29B2"/>
    <w:rsid w:val="001C3CEC"/>
    <w:rsid w:val="001C5B74"/>
    <w:rsid w:val="001C647A"/>
    <w:rsid w:val="001C648D"/>
    <w:rsid w:val="001D2B40"/>
    <w:rsid w:val="001D5F52"/>
    <w:rsid w:val="001E157B"/>
    <w:rsid w:val="001E1BD3"/>
    <w:rsid w:val="001E2320"/>
    <w:rsid w:val="001E2A7A"/>
    <w:rsid w:val="001E3120"/>
    <w:rsid w:val="001E3269"/>
    <w:rsid w:val="001E3343"/>
    <w:rsid w:val="001E3F94"/>
    <w:rsid w:val="001E4F98"/>
    <w:rsid w:val="001E797E"/>
    <w:rsid w:val="001F1C33"/>
    <w:rsid w:val="001F475B"/>
    <w:rsid w:val="001F51B1"/>
    <w:rsid w:val="001F560D"/>
    <w:rsid w:val="001F6142"/>
    <w:rsid w:val="001F7EA4"/>
    <w:rsid w:val="00200193"/>
    <w:rsid w:val="002002B4"/>
    <w:rsid w:val="002006B0"/>
    <w:rsid w:val="002009A6"/>
    <w:rsid w:val="00202791"/>
    <w:rsid w:val="00203224"/>
    <w:rsid w:val="0020456F"/>
    <w:rsid w:val="00204EA0"/>
    <w:rsid w:val="00205C04"/>
    <w:rsid w:val="00211249"/>
    <w:rsid w:val="002114EF"/>
    <w:rsid w:val="00211566"/>
    <w:rsid w:val="00212483"/>
    <w:rsid w:val="00212FE8"/>
    <w:rsid w:val="0021615D"/>
    <w:rsid w:val="0021651F"/>
    <w:rsid w:val="00217C29"/>
    <w:rsid w:val="00217DD4"/>
    <w:rsid w:val="00217E6F"/>
    <w:rsid w:val="0022016E"/>
    <w:rsid w:val="0022239E"/>
    <w:rsid w:val="002226E3"/>
    <w:rsid w:val="00222EA3"/>
    <w:rsid w:val="00224B52"/>
    <w:rsid w:val="00232EBA"/>
    <w:rsid w:val="00235C51"/>
    <w:rsid w:val="00236E35"/>
    <w:rsid w:val="0024029E"/>
    <w:rsid w:val="0024061A"/>
    <w:rsid w:val="0024211F"/>
    <w:rsid w:val="002425B3"/>
    <w:rsid w:val="0024380F"/>
    <w:rsid w:val="0024473C"/>
    <w:rsid w:val="00245043"/>
    <w:rsid w:val="002511D8"/>
    <w:rsid w:val="0025228B"/>
    <w:rsid w:val="0025459B"/>
    <w:rsid w:val="00255279"/>
    <w:rsid w:val="00256DC2"/>
    <w:rsid w:val="00257921"/>
    <w:rsid w:val="00261715"/>
    <w:rsid w:val="0026233E"/>
    <w:rsid w:val="00263741"/>
    <w:rsid w:val="00263773"/>
    <w:rsid w:val="00263D99"/>
    <w:rsid w:val="00266716"/>
    <w:rsid w:val="00270593"/>
    <w:rsid w:val="002731B9"/>
    <w:rsid w:val="002742D5"/>
    <w:rsid w:val="00277274"/>
    <w:rsid w:val="00277CCE"/>
    <w:rsid w:val="002832B1"/>
    <w:rsid w:val="00286A8B"/>
    <w:rsid w:val="002918DF"/>
    <w:rsid w:val="00291FCF"/>
    <w:rsid w:val="00293026"/>
    <w:rsid w:val="0029369B"/>
    <w:rsid w:val="00293F5D"/>
    <w:rsid w:val="00293F9E"/>
    <w:rsid w:val="0029424F"/>
    <w:rsid w:val="0029463F"/>
    <w:rsid w:val="00295310"/>
    <w:rsid w:val="002959DD"/>
    <w:rsid w:val="002A46A0"/>
    <w:rsid w:val="002A6903"/>
    <w:rsid w:val="002A7416"/>
    <w:rsid w:val="002B0405"/>
    <w:rsid w:val="002B0FA5"/>
    <w:rsid w:val="002B225E"/>
    <w:rsid w:val="002B2510"/>
    <w:rsid w:val="002B5870"/>
    <w:rsid w:val="002C02CD"/>
    <w:rsid w:val="002C1DEC"/>
    <w:rsid w:val="002C298E"/>
    <w:rsid w:val="002C299E"/>
    <w:rsid w:val="002C2C15"/>
    <w:rsid w:val="002C347E"/>
    <w:rsid w:val="002C3B18"/>
    <w:rsid w:val="002C3CA9"/>
    <w:rsid w:val="002C4D9B"/>
    <w:rsid w:val="002C5405"/>
    <w:rsid w:val="002C683A"/>
    <w:rsid w:val="002C6FE1"/>
    <w:rsid w:val="002C772E"/>
    <w:rsid w:val="002C7D0B"/>
    <w:rsid w:val="002D1194"/>
    <w:rsid w:val="002D23CE"/>
    <w:rsid w:val="002D3AE4"/>
    <w:rsid w:val="002D5163"/>
    <w:rsid w:val="002D67AE"/>
    <w:rsid w:val="002D7252"/>
    <w:rsid w:val="002E23A4"/>
    <w:rsid w:val="002E3D0E"/>
    <w:rsid w:val="002E41BD"/>
    <w:rsid w:val="002E7790"/>
    <w:rsid w:val="002E792C"/>
    <w:rsid w:val="002F0C19"/>
    <w:rsid w:val="002F290E"/>
    <w:rsid w:val="002F480B"/>
    <w:rsid w:val="0030136B"/>
    <w:rsid w:val="00301F99"/>
    <w:rsid w:val="00305285"/>
    <w:rsid w:val="003056FA"/>
    <w:rsid w:val="00306760"/>
    <w:rsid w:val="003118F6"/>
    <w:rsid w:val="003161D8"/>
    <w:rsid w:val="00316B46"/>
    <w:rsid w:val="003223C6"/>
    <w:rsid w:val="00323FB6"/>
    <w:rsid w:val="00324D84"/>
    <w:rsid w:val="00325A64"/>
    <w:rsid w:val="00325BAB"/>
    <w:rsid w:val="00326CF9"/>
    <w:rsid w:val="00330A49"/>
    <w:rsid w:val="00331E72"/>
    <w:rsid w:val="003339FB"/>
    <w:rsid w:val="003351B4"/>
    <w:rsid w:val="003376D1"/>
    <w:rsid w:val="0033771A"/>
    <w:rsid w:val="00340FED"/>
    <w:rsid w:val="00341A28"/>
    <w:rsid w:val="003437E2"/>
    <w:rsid w:val="00343F95"/>
    <w:rsid w:val="00345C33"/>
    <w:rsid w:val="0034687E"/>
    <w:rsid w:val="00350883"/>
    <w:rsid w:val="00350E24"/>
    <w:rsid w:val="003524A4"/>
    <w:rsid w:val="00353772"/>
    <w:rsid w:val="00354FBA"/>
    <w:rsid w:val="00360A06"/>
    <w:rsid w:val="00361B65"/>
    <w:rsid w:val="00361BA1"/>
    <w:rsid w:val="003633EA"/>
    <w:rsid w:val="00363445"/>
    <w:rsid w:val="0036373C"/>
    <w:rsid w:val="00367DA7"/>
    <w:rsid w:val="00367F53"/>
    <w:rsid w:val="00371E0F"/>
    <w:rsid w:val="00376C24"/>
    <w:rsid w:val="00381658"/>
    <w:rsid w:val="00383221"/>
    <w:rsid w:val="00383E25"/>
    <w:rsid w:val="00384C76"/>
    <w:rsid w:val="00385D51"/>
    <w:rsid w:val="003862A3"/>
    <w:rsid w:val="00391BAE"/>
    <w:rsid w:val="00393585"/>
    <w:rsid w:val="00393EAD"/>
    <w:rsid w:val="00395561"/>
    <w:rsid w:val="0039609B"/>
    <w:rsid w:val="003973ED"/>
    <w:rsid w:val="00397EA6"/>
    <w:rsid w:val="003A4C62"/>
    <w:rsid w:val="003A5454"/>
    <w:rsid w:val="003A56EF"/>
    <w:rsid w:val="003A58BD"/>
    <w:rsid w:val="003B035B"/>
    <w:rsid w:val="003B1F21"/>
    <w:rsid w:val="003B2F7B"/>
    <w:rsid w:val="003B35CE"/>
    <w:rsid w:val="003B3A20"/>
    <w:rsid w:val="003B3CC0"/>
    <w:rsid w:val="003B6045"/>
    <w:rsid w:val="003B6D7A"/>
    <w:rsid w:val="003C15FB"/>
    <w:rsid w:val="003C2AB5"/>
    <w:rsid w:val="003C30A8"/>
    <w:rsid w:val="003C4D58"/>
    <w:rsid w:val="003C6000"/>
    <w:rsid w:val="003C79E7"/>
    <w:rsid w:val="003C7BFF"/>
    <w:rsid w:val="003D001F"/>
    <w:rsid w:val="003D1481"/>
    <w:rsid w:val="003D1C58"/>
    <w:rsid w:val="003D4827"/>
    <w:rsid w:val="003D6BFF"/>
    <w:rsid w:val="003E02AA"/>
    <w:rsid w:val="003E051C"/>
    <w:rsid w:val="003E1136"/>
    <w:rsid w:val="003E1568"/>
    <w:rsid w:val="003E15F9"/>
    <w:rsid w:val="003E3477"/>
    <w:rsid w:val="003E349B"/>
    <w:rsid w:val="003E5A8F"/>
    <w:rsid w:val="003E6B9E"/>
    <w:rsid w:val="003E7211"/>
    <w:rsid w:val="003F0859"/>
    <w:rsid w:val="003F1740"/>
    <w:rsid w:val="003F228A"/>
    <w:rsid w:val="003F2E54"/>
    <w:rsid w:val="003F413D"/>
    <w:rsid w:val="003F550D"/>
    <w:rsid w:val="003F5D10"/>
    <w:rsid w:val="00400578"/>
    <w:rsid w:val="0040142E"/>
    <w:rsid w:val="00405955"/>
    <w:rsid w:val="00412511"/>
    <w:rsid w:val="00415A54"/>
    <w:rsid w:val="00420D28"/>
    <w:rsid w:val="00421C30"/>
    <w:rsid w:val="00422F9A"/>
    <w:rsid w:val="004239D4"/>
    <w:rsid w:val="00423F95"/>
    <w:rsid w:val="00426A7A"/>
    <w:rsid w:val="00427909"/>
    <w:rsid w:val="004360BC"/>
    <w:rsid w:val="00437A8D"/>
    <w:rsid w:val="004415BD"/>
    <w:rsid w:val="004424A8"/>
    <w:rsid w:val="00443ABE"/>
    <w:rsid w:val="00443EBF"/>
    <w:rsid w:val="00444BDC"/>
    <w:rsid w:val="00446F8B"/>
    <w:rsid w:val="004478B8"/>
    <w:rsid w:val="0045108B"/>
    <w:rsid w:val="004512FF"/>
    <w:rsid w:val="00452555"/>
    <w:rsid w:val="00455C44"/>
    <w:rsid w:val="00456052"/>
    <w:rsid w:val="004565E9"/>
    <w:rsid w:val="00456A45"/>
    <w:rsid w:val="00457C5D"/>
    <w:rsid w:val="00460205"/>
    <w:rsid w:val="00461018"/>
    <w:rsid w:val="00470256"/>
    <w:rsid w:val="00470641"/>
    <w:rsid w:val="00470BD4"/>
    <w:rsid w:val="00473B9F"/>
    <w:rsid w:val="00474003"/>
    <w:rsid w:val="004750B2"/>
    <w:rsid w:val="00481906"/>
    <w:rsid w:val="004846C6"/>
    <w:rsid w:val="00485BF7"/>
    <w:rsid w:val="00485DE9"/>
    <w:rsid w:val="00486192"/>
    <w:rsid w:val="004941C9"/>
    <w:rsid w:val="00495469"/>
    <w:rsid w:val="00495D20"/>
    <w:rsid w:val="004976AB"/>
    <w:rsid w:val="004A0BF5"/>
    <w:rsid w:val="004A42CD"/>
    <w:rsid w:val="004A7867"/>
    <w:rsid w:val="004B1554"/>
    <w:rsid w:val="004B2F4A"/>
    <w:rsid w:val="004B4752"/>
    <w:rsid w:val="004C058C"/>
    <w:rsid w:val="004C0B48"/>
    <w:rsid w:val="004C4D08"/>
    <w:rsid w:val="004C4F1B"/>
    <w:rsid w:val="004C6FE5"/>
    <w:rsid w:val="004C777D"/>
    <w:rsid w:val="004C779A"/>
    <w:rsid w:val="004C7A00"/>
    <w:rsid w:val="004D11E2"/>
    <w:rsid w:val="004D21FB"/>
    <w:rsid w:val="004D298E"/>
    <w:rsid w:val="004D5167"/>
    <w:rsid w:val="004D5E3C"/>
    <w:rsid w:val="004D6704"/>
    <w:rsid w:val="004D6FC2"/>
    <w:rsid w:val="004D758B"/>
    <w:rsid w:val="004E0718"/>
    <w:rsid w:val="004E3677"/>
    <w:rsid w:val="004E5E29"/>
    <w:rsid w:val="004E69D6"/>
    <w:rsid w:val="004E6C64"/>
    <w:rsid w:val="004E6E3C"/>
    <w:rsid w:val="004E7718"/>
    <w:rsid w:val="004F0A8D"/>
    <w:rsid w:val="004F0EB1"/>
    <w:rsid w:val="004F15F5"/>
    <w:rsid w:val="004F3441"/>
    <w:rsid w:val="004F3FCF"/>
    <w:rsid w:val="004F6CFE"/>
    <w:rsid w:val="00500E73"/>
    <w:rsid w:val="00504A3B"/>
    <w:rsid w:val="0050621E"/>
    <w:rsid w:val="005125F6"/>
    <w:rsid w:val="00515231"/>
    <w:rsid w:val="00520484"/>
    <w:rsid w:val="0052086A"/>
    <w:rsid w:val="00520CAC"/>
    <w:rsid w:val="00521435"/>
    <w:rsid w:val="005225A9"/>
    <w:rsid w:val="00524015"/>
    <w:rsid w:val="0052474A"/>
    <w:rsid w:val="00524D1B"/>
    <w:rsid w:val="00524FE7"/>
    <w:rsid w:val="0052577A"/>
    <w:rsid w:val="00526B38"/>
    <w:rsid w:val="00526D8C"/>
    <w:rsid w:val="00527C4B"/>
    <w:rsid w:val="00531394"/>
    <w:rsid w:val="00531700"/>
    <w:rsid w:val="00532875"/>
    <w:rsid w:val="00535484"/>
    <w:rsid w:val="0053550C"/>
    <w:rsid w:val="00537CAA"/>
    <w:rsid w:val="005418C5"/>
    <w:rsid w:val="0054220E"/>
    <w:rsid w:val="00544EAD"/>
    <w:rsid w:val="0054720B"/>
    <w:rsid w:val="00547AF3"/>
    <w:rsid w:val="00550F97"/>
    <w:rsid w:val="00552CF4"/>
    <w:rsid w:val="00553278"/>
    <w:rsid w:val="0055357C"/>
    <w:rsid w:val="0055444E"/>
    <w:rsid w:val="00554F70"/>
    <w:rsid w:val="0055610D"/>
    <w:rsid w:val="00556CAF"/>
    <w:rsid w:val="00560200"/>
    <w:rsid w:val="0056030E"/>
    <w:rsid w:val="005607A8"/>
    <w:rsid w:val="0056111F"/>
    <w:rsid w:val="005619CD"/>
    <w:rsid w:val="00561E03"/>
    <w:rsid w:val="005641EE"/>
    <w:rsid w:val="005663C8"/>
    <w:rsid w:val="00573329"/>
    <w:rsid w:val="00575038"/>
    <w:rsid w:val="00575CF0"/>
    <w:rsid w:val="005829A0"/>
    <w:rsid w:val="00582FA7"/>
    <w:rsid w:val="00583030"/>
    <w:rsid w:val="00583299"/>
    <w:rsid w:val="005854AB"/>
    <w:rsid w:val="00591038"/>
    <w:rsid w:val="005918A3"/>
    <w:rsid w:val="00591C4B"/>
    <w:rsid w:val="00592DC0"/>
    <w:rsid w:val="00592F13"/>
    <w:rsid w:val="00593F62"/>
    <w:rsid w:val="00594677"/>
    <w:rsid w:val="00594E40"/>
    <w:rsid w:val="005A103B"/>
    <w:rsid w:val="005A1F17"/>
    <w:rsid w:val="005A434D"/>
    <w:rsid w:val="005A7633"/>
    <w:rsid w:val="005B1799"/>
    <w:rsid w:val="005B2150"/>
    <w:rsid w:val="005B410A"/>
    <w:rsid w:val="005B77C9"/>
    <w:rsid w:val="005C0B9D"/>
    <w:rsid w:val="005D11E6"/>
    <w:rsid w:val="005D20E7"/>
    <w:rsid w:val="005D2662"/>
    <w:rsid w:val="005D2C98"/>
    <w:rsid w:val="005D2D61"/>
    <w:rsid w:val="005D480E"/>
    <w:rsid w:val="005D4965"/>
    <w:rsid w:val="005D7498"/>
    <w:rsid w:val="005E0471"/>
    <w:rsid w:val="005E1C7F"/>
    <w:rsid w:val="005E3E27"/>
    <w:rsid w:val="005E4BC8"/>
    <w:rsid w:val="005E5006"/>
    <w:rsid w:val="005E53F3"/>
    <w:rsid w:val="005E652C"/>
    <w:rsid w:val="005F0211"/>
    <w:rsid w:val="005F285F"/>
    <w:rsid w:val="005F352A"/>
    <w:rsid w:val="005F462E"/>
    <w:rsid w:val="005F525F"/>
    <w:rsid w:val="005F69A9"/>
    <w:rsid w:val="005F7448"/>
    <w:rsid w:val="00600134"/>
    <w:rsid w:val="006006E8"/>
    <w:rsid w:val="006020D2"/>
    <w:rsid w:val="00602588"/>
    <w:rsid w:val="006043C5"/>
    <w:rsid w:val="0060670B"/>
    <w:rsid w:val="0060740C"/>
    <w:rsid w:val="00611374"/>
    <w:rsid w:val="00612750"/>
    <w:rsid w:val="00613E02"/>
    <w:rsid w:val="00613E25"/>
    <w:rsid w:val="00614415"/>
    <w:rsid w:val="0061441A"/>
    <w:rsid w:val="00614FDF"/>
    <w:rsid w:val="0062036B"/>
    <w:rsid w:val="0062056F"/>
    <w:rsid w:val="00621F9D"/>
    <w:rsid w:val="00623482"/>
    <w:rsid w:val="00624D4D"/>
    <w:rsid w:val="00626EAF"/>
    <w:rsid w:val="00627139"/>
    <w:rsid w:val="00627FCF"/>
    <w:rsid w:val="00630C84"/>
    <w:rsid w:val="006312CD"/>
    <w:rsid w:val="006331EE"/>
    <w:rsid w:val="00634148"/>
    <w:rsid w:val="00637043"/>
    <w:rsid w:val="00640C2F"/>
    <w:rsid w:val="006421C8"/>
    <w:rsid w:val="006428E4"/>
    <w:rsid w:val="00642FFC"/>
    <w:rsid w:val="00643279"/>
    <w:rsid w:val="00646A73"/>
    <w:rsid w:val="00646BF8"/>
    <w:rsid w:val="0064701B"/>
    <w:rsid w:val="00650807"/>
    <w:rsid w:val="00651EC0"/>
    <w:rsid w:val="00652385"/>
    <w:rsid w:val="00653DB8"/>
    <w:rsid w:val="006549B2"/>
    <w:rsid w:val="006558C0"/>
    <w:rsid w:val="00660D96"/>
    <w:rsid w:val="00662EB5"/>
    <w:rsid w:val="0066400C"/>
    <w:rsid w:val="00665770"/>
    <w:rsid w:val="0066583B"/>
    <w:rsid w:val="006661D3"/>
    <w:rsid w:val="006714DB"/>
    <w:rsid w:val="00672DD2"/>
    <w:rsid w:val="00674A37"/>
    <w:rsid w:val="00675E44"/>
    <w:rsid w:val="006769A3"/>
    <w:rsid w:val="006771E6"/>
    <w:rsid w:val="00680729"/>
    <w:rsid w:val="00680A0E"/>
    <w:rsid w:val="00681AE9"/>
    <w:rsid w:val="0068213D"/>
    <w:rsid w:val="006859D2"/>
    <w:rsid w:val="00687E97"/>
    <w:rsid w:val="006902E2"/>
    <w:rsid w:val="00693264"/>
    <w:rsid w:val="00693278"/>
    <w:rsid w:val="00695997"/>
    <w:rsid w:val="0069650F"/>
    <w:rsid w:val="006A37D1"/>
    <w:rsid w:val="006A405D"/>
    <w:rsid w:val="006A7514"/>
    <w:rsid w:val="006B3A5B"/>
    <w:rsid w:val="006B54E7"/>
    <w:rsid w:val="006B55C4"/>
    <w:rsid w:val="006B5D8E"/>
    <w:rsid w:val="006C0C29"/>
    <w:rsid w:val="006C49A5"/>
    <w:rsid w:val="006C5E2C"/>
    <w:rsid w:val="006D47E4"/>
    <w:rsid w:val="006D539E"/>
    <w:rsid w:val="006D5C7F"/>
    <w:rsid w:val="006D5DE5"/>
    <w:rsid w:val="006D74C0"/>
    <w:rsid w:val="006D74F6"/>
    <w:rsid w:val="006D7FBF"/>
    <w:rsid w:val="006E0A62"/>
    <w:rsid w:val="006E2584"/>
    <w:rsid w:val="006E2897"/>
    <w:rsid w:val="006E5DAA"/>
    <w:rsid w:val="006E7DBB"/>
    <w:rsid w:val="006F123D"/>
    <w:rsid w:val="006F14A6"/>
    <w:rsid w:val="006F231F"/>
    <w:rsid w:val="006F2A10"/>
    <w:rsid w:val="006F519D"/>
    <w:rsid w:val="006F63C5"/>
    <w:rsid w:val="006F6C4E"/>
    <w:rsid w:val="006F7005"/>
    <w:rsid w:val="0070083F"/>
    <w:rsid w:val="00703EDF"/>
    <w:rsid w:val="0070569C"/>
    <w:rsid w:val="0070574E"/>
    <w:rsid w:val="007061ED"/>
    <w:rsid w:val="0070625F"/>
    <w:rsid w:val="00707149"/>
    <w:rsid w:val="00707B54"/>
    <w:rsid w:val="00710589"/>
    <w:rsid w:val="007134C1"/>
    <w:rsid w:val="00713B5D"/>
    <w:rsid w:val="007154B3"/>
    <w:rsid w:val="00720235"/>
    <w:rsid w:val="00720C5A"/>
    <w:rsid w:val="0072140B"/>
    <w:rsid w:val="00726660"/>
    <w:rsid w:val="007268A0"/>
    <w:rsid w:val="0073059F"/>
    <w:rsid w:val="00731EB9"/>
    <w:rsid w:val="00732E70"/>
    <w:rsid w:val="007337FF"/>
    <w:rsid w:val="00734818"/>
    <w:rsid w:val="00735B45"/>
    <w:rsid w:val="00736915"/>
    <w:rsid w:val="007439DD"/>
    <w:rsid w:val="007467A0"/>
    <w:rsid w:val="00746956"/>
    <w:rsid w:val="00746C5A"/>
    <w:rsid w:val="00746C75"/>
    <w:rsid w:val="00752942"/>
    <w:rsid w:val="0075422E"/>
    <w:rsid w:val="0075662F"/>
    <w:rsid w:val="00756B93"/>
    <w:rsid w:val="00760049"/>
    <w:rsid w:val="0076012B"/>
    <w:rsid w:val="007613FC"/>
    <w:rsid w:val="0076180F"/>
    <w:rsid w:val="00762BAD"/>
    <w:rsid w:val="00763F36"/>
    <w:rsid w:val="00766368"/>
    <w:rsid w:val="00767737"/>
    <w:rsid w:val="007753A0"/>
    <w:rsid w:val="00776BB1"/>
    <w:rsid w:val="00780B1A"/>
    <w:rsid w:val="00781892"/>
    <w:rsid w:val="00787374"/>
    <w:rsid w:val="00787F2C"/>
    <w:rsid w:val="00791874"/>
    <w:rsid w:val="00794646"/>
    <w:rsid w:val="00797E09"/>
    <w:rsid w:val="007A0A84"/>
    <w:rsid w:val="007A1203"/>
    <w:rsid w:val="007A137D"/>
    <w:rsid w:val="007A19D0"/>
    <w:rsid w:val="007A2A01"/>
    <w:rsid w:val="007A2F9F"/>
    <w:rsid w:val="007A4F14"/>
    <w:rsid w:val="007A5C85"/>
    <w:rsid w:val="007A6425"/>
    <w:rsid w:val="007A7933"/>
    <w:rsid w:val="007B3721"/>
    <w:rsid w:val="007B5174"/>
    <w:rsid w:val="007B5973"/>
    <w:rsid w:val="007B5D2B"/>
    <w:rsid w:val="007B7057"/>
    <w:rsid w:val="007B7139"/>
    <w:rsid w:val="007C18CD"/>
    <w:rsid w:val="007C1EA6"/>
    <w:rsid w:val="007C45FF"/>
    <w:rsid w:val="007C5327"/>
    <w:rsid w:val="007C7B5A"/>
    <w:rsid w:val="007D0DFB"/>
    <w:rsid w:val="007D3776"/>
    <w:rsid w:val="007D3FC8"/>
    <w:rsid w:val="007D4081"/>
    <w:rsid w:val="007E19ED"/>
    <w:rsid w:val="007E1C1E"/>
    <w:rsid w:val="007E2B47"/>
    <w:rsid w:val="007E474B"/>
    <w:rsid w:val="007E6572"/>
    <w:rsid w:val="007E705E"/>
    <w:rsid w:val="007F1FB3"/>
    <w:rsid w:val="007F42AB"/>
    <w:rsid w:val="007F459B"/>
    <w:rsid w:val="007F4FD3"/>
    <w:rsid w:val="007F5FF6"/>
    <w:rsid w:val="007F6F47"/>
    <w:rsid w:val="007F78E9"/>
    <w:rsid w:val="008014E8"/>
    <w:rsid w:val="00803A11"/>
    <w:rsid w:val="008048CA"/>
    <w:rsid w:val="0080496F"/>
    <w:rsid w:val="00804A37"/>
    <w:rsid w:val="00805244"/>
    <w:rsid w:val="0080563D"/>
    <w:rsid w:val="00805652"/>
    <w:rsid w:val="008076D1"/>
    <w:rsid w:val="00807ADD"/>
    <w:rsid w:val="0081000A"/>
    <w:rsid w:val="008114FE"/>
    <w:rsid w:val="00811ED1"/>
    <w:rsid w:val="00815BF1"/>
    <w:rsid w:val="00815DA8"/>
    <w:rsid w:val="0081619E"/>
    <w:rsid w:val="00821A74"/>
    <w:rsid w:val="00822D67"/>
    <w:rsid w:val="00824394"/>
    <w:rsid w:val="008259CB"/>
    <w:rsid w:val="008276AE"/>
    <w:rsid w:val="00827D87"/>
    <w:rsid w:val="00830285"/>
    <w:rsid w:val="00831D18"/>
    <w:rsid w:val="0083562B"/>
    <w:rsid w:val="00835989"/>
    <w:rsid w:val="00835F1E"/>
    <w:rsid w:val="00840914"/>
    <w:rsid w:val="00841924"/>
    <w:rsid w:val="00842020"/>
    <w:rsid w:val="008437A9"/>
    <w:rsid w:val="00846538"/>
    <w:rsid w:val="008475CA"/>
    <w:rsid w:val="008521FD"/>
    <w:rsid w:val="00854B3E"/>
    <w:rsid w:val="00857084"/>
    <w:rsid w:val="008609DA"/>
    <w:rsid w:val="00862BBA"/>
    <w:rsid w:val="00862DCC"/>
    <w:rsid w:val="00862F9B"/>
    <w:rsid w:val="008705ED"/>
    <w:rsid w:val="0087177C"/>
    <w:rsid w:val="0087226E"/>
    <w:rsid w:val="008745A1"/>
    <w:rsid w:val="00876AEC"/>
    <w:rsid w:val="00876B7A"/>
    <w:rsid w:val="008777DB"/>
    <w:rsid w:val="008800D0"/>
    <w:rsid w:val="0088057C"/>
    <w:rsid w:val="00881ABA"/>
    <w:rsid w:val="008842A2"/>
    <w:rsid w:val="00885014"/>
    <w:rsid w:val="00887A34"/>
    <w:rsid w:val="00893B27"/>
    <w:rsid w:val="00893EF9"/>
    <w:rsid w:val="008953A0"/>
    <w:rsid w:val="008A1971"/>
    <w:rsid w:val="008A1AD9"/>
    <w:rsid w:val="008A218E"/>
    <w:rsid w:val="008A3342"/>
    <w:rsid w:val="008A54D3"/>
    <w:rsid w:val="008A64BB"/>
    <w:rsid w:val="008A66A1"/>
    <w:rsid w:val="008A79D9"/>
    <w:rsid w:val="008B1433"/>
    <w:rsid w:val="008B48E6"/>
    <w:rsid w:val="008B4A76"/>
    <w:rsid w:val="008B4F58"/>
    <w:rsid w:val="008B5410"/>
    <w:rsid w:val="008B69E5"/>
    <w:rsid w:val="008B6CD3"/>
    <w:rsid w:val="008B75B0"/>
    <w:rsid w:val="008C1DCC"/>
    <w:rsid w:val="008C26ED"/>
    <w:rsid w:val="008C38CF"/>
    <w:rsid w:val="008C4298"/>
    <w:rsid w:val="008C46C9"/>
    <w:rsid w:val="008C4E0E"/>
    <w:rsid w:val="008C5A93"/>
    <w:rsid w:val="008C66EE"/>
    <w:rsid w:val="008C683F"/>
    <w:rsid w:val="008C79E6"/>
    <w:rsid w:val="008D42A3"/>
    <w:rsid w:val="008D5600"/>
    <w:rsid w:val="008D5E04"/>
    <w:rsid w:val="008D63F2"/>
    <w:rsid w:val="008D659E"/>
    <w:rsid w:val="008D65F0"/>
    <w:rsid w:val="008D7507"/>
    <w:rsid w:val="008D793D"/>
    <w:rsid w:val="008D7ABA"/>
    <w:rsid w:val="008D7F68"/>
    <w:rsid w:val="008E1895"/>
    <w:rsid w:val="008E20B8"/>
    <w:rsid w:val="008E2B2A"/>
    <w:rsid w:val="008E369E"/>
    <w:rsid w:val="008E3C4C"/>
    <w:rsid w:val="008E6F39"/>
    <w:rsid w:val="008F3471"/>
    <w:rsid w:val="008F3483"/>
    <w:rsid w:val="008F43D0"/>
    <w:rsid w:val="008F6501"/>
    <w:rsid w:val="008F7AE3"/>
    <w:rsid w:val="00900BD0"/>
    <w:rsid w:val="00901353"/>
    <w:rsid w:val="009033F3"/>
    <w:rsid w:val="009040F1"/>
    <w:rsid w:val="009047D0"/>
    <w:rsid w:val="00905E67"/>
    <w:rsid w:val="0090602E"/>
    <w:rsid w:val="0090630F"/>
    <w:rsid w:val="0090779D"/>
    <w:rsid w:val="00910FC4"/>
    <w:rsid w:val="00911015"/>
    <w:rsid w:val="00914F5B"/>
    <w:rsid w:val="00915C60"/>
    <w:rsid w:val="00920B97"/>
    <w:rsid w:val="009223CC"/>
    <w:rsid w:val="0092249D"/>
    <w:rsid w:val="00922CFC"/>
    <w:rsid w:val="00922DBE"/>
    <w:rsid w:val="00922FFD"/>
    <w:rsid w:val="00924089"/>
    <w:rsid w:val="0092430C"/>
    <w:rsid w:val="0092555B"/>
    <w:rsid w:val="00927CBD"/>
    <w:rsid w:val="00930EC6"/>
    <w:rsid w:val="00932213"/>
    <w:rsid w:val="0093307C"/>
    <w:rsid w:val="00934839"/>
    <w:rsid w:val="00934F3D"/>
    <w:rsid w:val="0093663F"/>
    <w:rsid w:val="00936B20"/>
    <w:rsid w:val="00942F3F"/>
    <w:rsid w:val="00943A78"/>
    <w:rsid w:val="00947A3F"/>
    <w:rsid w:val="00950EFA"/>
    <w:rsid w:val="00953657"/>
    <w:rsid w:val="00953C20"/>
    <w:rsid w:val="00953D2A"/>
    <w:rsid w:val="0095463B"/>
    <w:rsid w:val="00954FCE"/>
    <w:rsid w:val="00955122"/>
    <w:rsid w:val="009561F1"/>
    <w:rsid w:val="00957CFC"/>
    <w:rsid w:val="00960C4F"/>
    <w:rsid w:val="0096274D"/>
    <w:rsid w:val="00971243"/>
    <w:rsid w:val="00974AEF"/>
    <w:rsid w:val="00977D0B"/>
    <w:rsid w:val="00977F53"/>
    <w:rsid w:val="00981FFB"/>
    <w:rsid w:val="009876B4"/>
    <w:rsid w:val="00996432"/>
    <w:rsid w:val="00996D9F"/>
    <w:rsid w:val="009978FB"/>
    <w:rsid w:val="009A0ACD"/>
    <w:rsid w:val="009A1AB6"/>
    <w:rsid w:val="009A1CAB"/>
    <w:rsid w:val="009A243F"/>
    <w:rsid w:val="009A72A6"/>
    <w:rsid w:val="009A77B9"/>
    <w:rsid w:val="009A7C62"/>
    <w:rsid w:val="009B0826"/>
    <w:rsid w:val="009B0E06"/>
    <w:rsid w:val="009B2F1F"/>
    <w:rsid w:val="009B3824"/>
    <w:rsid w:val="009B516C"/>
    <w:rsid w:val="009B64B9"/>
    <w:rsid w:val="009B6D30"/>
    <w:rsid w:val="009B700B"/>
    <w:rsid w:val="009B7948"/>
    <w:rsid w:val="009C0397"/>
    <w:rsid w:val="009C1E96"/>
    <w:rsid w:val="009C396E"/>
    <w:rsid w:val="009C3F25"/>
    <w:rsid w:val="009C58E5"/>
    <w:rsid w:val="009C6946"/>
    <w:rsid w:val="009C6984"/>
    <w:rsid w:val="009C773D"/>
    <w:rsid w:val="009D1191"/>
    <w:rsid w:val="009D1E16"/>
    <w:rsid w:val="009D2103"/>
    <w:rsid w:val="009E0561"/>
    <w:rsid w:val="009E0C35"/>
    <w:rsid w:val="009E15DB"/>
    <w:rsid w:val="009E2C15"/>
    <w:rsid w:val="009E34C2"/>
    <w:rsid w:val="009E53A1"/>
    <w:rsid w:val="009E588B"/>
    <w:rsid w:val="009F26A3"/>
    <w:rsid w:val="009F43D0"/>
    <w:rsid w:val="009F5BCE"/>
    <w:rsid w:val="00A01A1E"/>
    <w:rsid w:val="00A02AAF"/>
    <w:rsid w:val="00A039F9"/>
    <w:rsid w:val="00A04977"/>
    <w:rsid w:val="00A057F4"/>
    <w:rsid w:val="00A05D34"/>
    <w:rsid w:val="00A06340"/>
    <w:rsid w:val="00A07D34"/>
    <w:rsid w:val="00A10C91"/>
    <w:rsid w:val="00A1107E"/>
    <w:rsid w:val="00A11338"/>
    <w:rsid w:val="00A12783"/>
    <w:rsid w:val="00A12830"/>
    <w:rsid w:val="00A12F16"/>
    <w:rsid w:val="00A1449C"/>
    <w:rsid w:val="00A15346"/>
    <w:rsid w:val="00A1541B"/>
    <w:rsid w:val="00A16D6D"/>
    <w:rsid w:val="00A23032"/>
    <w:rsid w:val="00A232FA"/>
    <w:rsid w:val="00A26150"/>
    <w:rsid w:val="00A26CDB"/>
    <w:rsid w:val="00A27E7E"/>
    <w:rsid w:val="00A32971"/>
    <w:rsid w:val="00A35559"/>
    <w:rsid w:val="00A356A0"/>
    <w:rsid w:val="00A3578E"/>
    <w:rsid w:val="00A35BB9"/>
    <w:rsid w:val="00A404AF"/>
    <w:rsid w:val="00A44220"/>
    <w:rsid w:val="00A44ED0"/>
    <w:rsid w:val="00A469F6"/>
    <w:rsid w:val="00A47DE0"/>
    <w:rsid w:val="00A5278A"/>
    <w:rsid w:val="00A53914"/>
    <w:rsid w:val="00A56963"/>
    <w:rsid w:val="00A57370"/>
    <w:rsid w:val="00A57597"/>
    <w:rsid w:val="00A60ED2"/>
    <w:rsid w:val="00A65CA8"/>
    <w:rsid w:val="00A65E89"/>
    <w:rsid w:val="00A665F6"/>
    <w:rsid w:val="00A677AF"/>
    <w:rsid w:val="00A73338"/>
    <w:rsid w:val="00A80651"/>
    <w:rsid w:val="00A83249"/>
    <w:rsid w:val="00A8330A"/>
    <w:rsid w:val="00A847E8"/>
    <w:rsid w:val="00A8671F"/>
    <w:rsid w:val="00A904E3"/>
    <w:rsid w:val="00A9107E"/>
    <w:rsid w:val="00AA0FFE"/>
    <w:rsid w:val="00AA2C4A"/>
    <w:rsid w:val="00AA3FA3"/>
    <w:rsid w:val="00AA73E6"/>
    <w:rsid w:val="00AA78AD"/>
    <w:rsid w:val="00AB0BD2"/>
    <w:rsid w:val="00AB50D1"/>
    <w:rsid w:val="00AB578E"/>
    <w:rsid w:val="00AB77EC"/>
    <w:rsid w:val="00AC1DA1"/>
    <w:rsid w:val="00AC1E9D"/>
    <w:rsid w:val="00AC4B6C"/>
    <w:rsid w:val="00AD0CD7"/>
    <w:rsid w:val="00AD13CD"/>
    <w:rsid w:val="00AD16EA"/>
    <w:rsid w:val="00AD1864"/>
    <w:rsid w:val="00AD23E2"/>
    <w:rsid w:val="00AD3533"/>
    <w:rsid w:val="00AD4518"/>
    <w:rsid w:val="00AD4A6A"/>
    <w:rsid w:val="00AD5745"/>
    <w:rsid w:val="00AE17C5"/>
    <w:rsid w:val="00AE329D"/>
    <w:rsid w:val="00AE65C4"/>
    <w:rsid w:val="00AF0A64"/>
    <w:rsid w:val="00AF12DE"/>
    <w:rsid w:val="00AF1EBE"/>
    <w:rsid w:val="00AF322D"/>
    <w:rsid w:val="00AF510F"/>
    <w:rsid w:val="00AF5EEA"/>
    <w:rsid w:val="00AF67BD"/>
    <w:rsid w:val="00AF6827"/>
    <w:rsid w:val="00B00B3A"/>
    <w:rsid w:val="00B00C5E"/>
    <w:rsid w:val="00B03381"/>
    <w:rsid w:val="00B06888"/>
    <w:rsid w:val="00B07E3F"/>
    <w:rsid w:val="00B10D4E"/>
    <w:rsid w:val="00B11661"/>
    <w:rsid w:val="00B13A29"/>
    <w:rsid w:val="00B155BD"/>
    <w:rsid w:val="00B16E48"/>
    <w:rsid w:val="00B17F1E"/>
    <w:rsid w:val="00B209A5"/>
    <w:rsid w:val="00B2113B"/>
    <w:rsid w:val="00B21669"/>
    <w:rsid w:val="00B22D0C"/>
    <w:rsid w:val="00B23F2B"/>
    <w:rsid w:val="00B25EE6"/>
    <w:rsid w:val="00B26533"/>
    <w:rsid w:val="00B26D0F"/>
    <w:rsid w:val="00B30451"/>
    <w:rsid w:val="00B310CC"/>
    <w:rsid w:val="00B32763"/>
    <w:rsid w:val="00B32C50"/>
    <w:rsid w:val="00B33AC3"/>
    <w:rsid w:val="00B3561D"/>
    <w:rsid w:val="00B35B20"/>
    <w:rsid w:val="00B35C84"/>
    <w:rsid w:val="00B36FEC"/>
    <w:rsid w:val="00B41731"/>
    <w:rsid w:val="00B4293A"/>
    <w:rsid w:val="00B45AD0"/>
    <w:rsid w:val="00B46E77"/>
    <w:rsid w:val="00B50D23"/>
    <w:rsid w:val="00B51254"/>
    <w:rsid w:val="00B517E2"/>
    <w:rsid w:val="00B51837"/>
    <w:rsid w:val="00B5229F"/>
    <w:rsid w:val="00B54617"/>
    <w:rsid w:val="00B547BE"/>
    <w:rsid w:val="00B569E1"/>
    <w:rsid w:val="00B60A0A"/>
    <w:rsid w:val="00B6199F"/>
    <w:rsid w:val="00B6338B"/>
    <w:rsid w:val="00B64D9E"/>
    <w:rsid w:val="00B64E7B"/>
    <w:rsid w:val="00B65336"/>
    <w:rsid w:val="00B67A2C"/>
    <w:rsid w:val="00B67DC1"/>
    <w:rsid w:val="00B70A4A"/>
    <w:rsid w:val="00B73CC4"/>
    <w:rsid w:val="00B75372"/>
    <w:rsid w:val="00B76104"/>
    <w:rsid w:val="00B83025"/>
    <w:rsid w:val="00B83AA5"/>
    <w:rsid w:val="00B841AA"/>
    <w:rsid w:val="00B8426D"/>
    <w:rsid w:val="00B848E9"/>
    <w:rsid w:val="00B93CE5"/>
    <w:rsid w:val="00B9436E"/>
    <w:rsid w:val="00B94958"/>
    <w:rsid w:val="00B9737A"/>
    <w:rsid w:val="00B976C1"/>
    <w:rsid w:val="00BA0FAD"/>
    <w:rsid w:val="00BA31D4"/>
    <w:rsid w:val="00BB09F3"/>
    <w:rsid w:val="00BB24A6"/>
    <w:rsid w:val="00BB46AA"/>
    <w:rsid w:val="00BB4CD8"/>
    <w:rsid w:val="00BB788E"/>
    <w:rsid w:val="00BC087B"/>
    <w:rsid w:val="00BC0F0B"/>
    <w:rsid w:val="00BC1134"/>
    <w:rsid w:val="00BC1E7A"/>
    <w:rsid w:val="00BC31A1"/>
    <w:rsid w:val="00BC54D9"/>
    <w:rsid w:val="00BC648A"/>
    <w:rsid w:val="00BC7004"/>
    <w:rsid w:val="00BD0BF5"/>
    <w:rsid w:val="00BD1894"/>
    <w:rsid w:val="00BD72AF"/>
    <w:rsid w:val="00BD75F9"/>
    <w:rsid w:val="00BE1814"/>
    <w:rsid w:val="00BE5D7C"/>
    <w:rsid w:val="00BE6B57"/>
    <w:rsid w:val="00BE6DA0"/>
    <w:rsid w:val="00BE7657"/>
    <w:rsid w:val="00BF00E0"/>
    <w:rsid w:val="00BF15DB"/>
    <w:rsid w:val="00BF1BA3"/>
    <w:rsid w:val="00BF2866"/>
    <w:rsid w:val="00BF3ABB"/>
    <w:rsid w:val="00BF45EF"/>
    <w:rsid w:val="00BF4611"/>
    <w:rsid w:val="00BF4EC7"/>
    <w:rsid w:val="00BF6D26"/>
    <w:rsid w:val="00BF6EAC"/>
    <w:rsid w:val="00BF7CBD"/>
    <w:rsid w:val="00C022DB"/>
    <w:rsid w:val="00C0251B"/>
    <w:rsid w:val="00C029B0"/>
    <w:rsid w:val="00C02D19"/>
    <w:rsid w:val="00C046A9"/>
    <w:rsid w:val="00C05045"/>
    <w:rsid w:val="00C062CB"/>
    <w:rsid w:val="00C0745D"/>
    <w:rsid w:val="00C10D73"/>
    <w:rsid w:val="00C11A8F"/>
    <w:rsid w:val="00C13952"/>
    <w:rsid w:val="00C13ABA"/>
    <w:rsid w:val="00C1569D"/>
    <w:rsid w:val="00C15DC3"/>
    <w:rsid w:val="00C16DF3"/>
    <w:rsid w:val="00C17691"/>
    <w:rsid w:val="00C2468A"/>
    <w:rsid w:val="00C27E1B"/>
    <w:rsid w:val="00C3047E"/>
    <w:rsid w:val="00C31F13"/>
    <w:rsid w:val="00C345EE"/>
    <w:rsid w:val="00C36661"/>
    <w:rsid w:val="00C37B7C"/>
    <w:rsid w:val="00C40E5F"/>
    <w:rsid w:val="00C417F3"/>
    <w:rsid w:val="00C440D4"/>
    <w:rsid w:val="00C462AA"/>
    <w:rsid w:val="00C47434"/>
    <w:rsid w:val="00C50B44"/>
    <w:rsid w:val="00C53336"/>
    <w:rsid w:val="00C560F2"/>
    <w:rsid w:val="00C56262"/>
    <w:rsid w:val="00C563E3"/>
    <w:rsid w:val="00C6096A"/>
    <w:rsid w:val="00C61E02"/>
    <w:rsid w:val="00C629DE"/>
    <w:rsid w:val="00C6782D"/>
    <w:rsid w:val="00C67930"/>
    <w:rsid w:val="00C67E86"/>
    <w:rsid w:val="00C72722"/>
    <w:rsid w:val="00C72EA1"/>
    <w:rsid w:val="00C73282"/>
    <w:rsid w:val="00C760BB"/>
    <w:rsid w:val="00C77EA6"/>
    <w:rsid w:val="00C8045C"/>
    <w:rsid w:val="00C81A1E"/>
    <w:rsid w:val="00C834A0"/>
    <w:rsid w:val="00C83F27"/>
    <w:rsid w:val="00C84F1C"/>
    <w:rsid w:val="00C86A6B"/>
    <w:rsid w:val="00C873AE"/>
    <w:rsid w:val="00C937DF"/>
    <w:rsid w:val="00C95454"/>
    <w:rsid w:val="00C97B39"/>
    <w:rsid w:val="00CA1F2B"/>
    <w:rsid w:val="00CA503B"/>
    <w:rsid w:val="00CA5520"/>
    <w:rsid w:val="00CA7E7E"/>
    <w:rsid w:val="00CB1C15"/>
    <w:rsid w:val="00CB2034"/>
    <w:rsid w:val="00CB230D"/>
    <w:rsid w:val="00CB3697"/>
    <w:rsid w:val="00CB4385"/>
    <w:rsid w:val="00CC0187"/>
    <w:rsid w:val="00CC0803"/>
    <w:rsid w:val="00CC22E2"/>
    <w:rsid w:val="00CC3629"/>
    <w:rsid w:val="00CD1212"/>
    <w:rsid w:val="00CD22C3"/>
    <w:rsid w:val="00CD2559"/>
    <w:rsid w:val="00CD3D19"/>
    <w:rsid w:val="00CD5113"/>
    <w:rsid w:val="00CD70FC"/>
    <w:rsid w:val="00CD7DBB"/>
    <w:rsid w:val="00CE01CE"/>
    <w:rsid w:val="00CE0756"/>
    <w:rsid w:val="00CE176C"/>
    <w:rsid w:val="00CE2835"/>
    <w:rsid w:val="00CE31B1"/>
    <w:rsid w:val="00CE3EEF"/>
    <w:rsid w:val="00CE4FF7"/>
    <w:rsid w:val="00CE5BF8"/>
    <w:rsid w:val="00CF1546"/>
    <w:rsid w:val="00CF1B7D"/>
    <w:rsid w:val="00CF2DDF"/>
    <w:rsid w:val="00CF456D"/>
    <w:rsid w:val="00D021EE"/>
    <w:rsid w:val="00D02DB3"/>
    <w:rsid w:val="00D03DDB"/>
    <w:rsid w:val="00D03F2A"/>
    <w:rsid w:val="00D049A1"/>
    <w:rsid w:val="00D06E19"/>
    <w:rsid w:val="00D14169"/>
    <w:rsid w:val="00D15BDF"/>
    <w:rsid w:val="00D169F2"/>
    <w:rsid w:val="00D16F3B"/>
    <w:rsid w:val="00D1795B"/>
    <w:rsid w:val="00D21932"/>
    <w:rsid w:val="00D22A18"/>
    <w:rsid w:val="00D238C7"/>
    <w:rsid w:val="00D238E3"/>
    <w:rsid w:val="00D276E5"/>
    <w:rsid w:val="00D32379"/>
    <w:rsid w:val="00D3675A"/>
    <w:rsid w:val="00D373A2"/>
    <w:rsid w:val="00D43FE5"/>
    <w:rsid w:val="00D457F6"/>
    <w:rsid w:val="00D520D1"/>
    <w:rsid w:val="00D543DC"/>
    <w:rsid w:val="00D56F98"/>
    <w:rsid w:val="00D60BFD"/>
    <w:rsid w:val="00D60D8F"/>
    <w:rsid w:val="00D60E1F"/>
    <w:rsid w:val="00D624D0"/>
    <w:rsid w:val="00D627DD"/>
    <w:rsid w:val="00D62EDA"/>
    <w:rsid w:val="00D64DB0"/>
    <w:rsid w:val="00D64DD9"/>
    <w:rsid w:val="00D65A1C"/>
    <w:rsid w:val="00D6755F"/>
    <w:rsid w:val="00D7007C"/>
    <w:rsid w:val="00D70261"/>
    <w:rsid w:val="00D74AFD"/>
    <w:rsid w:val="00D77C53"/>
    <w:rsid w:val="00D80709"/>
    <w:rsid w:val="00D824DC"/>
    <w:rsid w:val="00D8394F"/>
    <w:rsid w:val="00D87CC3"/>
    <w:rsid w:val="00D91596"/>
    <w:rsid w:val="00D92D9B"/>
    <w:rsid w:val="00D95A17"/>
    <w:rsid w:val="00D96BFF"/>
    <w:rsid w:val="00D97643"/>
    <w:rsid w:val="00DA2ED5"/>
    <w:rsid w:val="00DA3771"/>
    <w:rsid w:val="00DA43EA"/>
    <w:rsid w:val="00DA492F"/>
    <w:rsid w:val="00DA7620"/>
    <w:rsid w:val="00DB16B9"/>
    <w:rsid w:val="00DB2CD0"/>
    <w:rsid w:val="00DB3DA3"/>
    <w:rsid w:val="00DB46F2"/>
    <w:rsid w:val="00DB47F5"/>
    <w:rsid w:val="00DB5331"/>
    <w:rsid w:val="00DB7630"/>
    <w:rsid w:val="00DC0F4D"/>
    <w:rsid w:val="00DC1AF5"/>
    <w:rsid w:val="00DC1BDA"/>
    <w:rsid w:val="00DC5E8C"/>
    <w:rsid w:val="00DC6576"/>
    <w:rsid w:val="00DC690F"/>
    <w:rsid w:val="00DD02D1"/>
    <w:rsid w:val="00DD0813"/>
    <w:rsid w:val="00DD09EE"/>
    <w:rsid w:val="00DD0AA9"/>
    <w:rsid w:val="00DD1D9A"/>
    <w:rsid w:val="00DD434D"/>
    <w:rsid w:val="00DD4652"/>
    <w:rsid w:val="00DD4CF7"/>
    <w:rsid w:val="00DD5628"/>
    <w:rsid w:val="00DD5FB3"/>
    <w:rsid w:val="00DD7081"/>
    <w:rsid w:val="00DE3909"/>
    <w:rsid w:val="00DE4490"/>
    <w:rsid w:val="00DE470F"/>
    <w:rsid w:val="00DE7061"/>
    <w:rsid w:val="00DF12AB"/>
    <w:rsid w:val="00DF2E4A"/>
    <w:rsid w:val="00DF46D2"/>
    <w:rsid w:val="00DF786C"/>
    <w:rsid w:val="00E00900"/>
    <w:rsid w:val="00E01D01"/>
    <w:rsid w:val="00E02069"/>
    <w:rsid w:val="00E02BD7"/>
    <w:rsid w:val="00E03E4A"/>
    <w:rsid w:val="00E043A4"/>
    <w:rsid w:val="00E04E0D"/>
    <w:rsid w:val="00E0564B"/>
    <w:rsid w:val="00E059DF"/>
    <w:rsid w:val="00E067A9"/>
    <w:rsid w:val="00E0688F"/>
    <w:rsid w:val="00E075CF"/>
    <w:rsid w:val="00E1029F"/>
    <w:rsid w:val="00E10FBE"/>
    <w:rsid w:val="00E1307A"/>
    <w:rsid w:val="00E13C42"/>
    <w:rsid w:val="00E14490"/>
    <w:rsid w:val="00E159B9"/>
    <w:rsid w:val="00E17B05"/>
    <w:rsid w:val="00E209FE"/>
    <w:rsid w:val="00E2330D"/>
    <w:rsid w:val="00E24B83"/>
    <w:rsid w:val="00E27AA1"/>
    <w:rsid w:val="00E32C3D"/>
    <w:rsid w:val="00E3351F"/>
    <w:rsid w:val="00E35351"/>
    <w:rsid w:val="00E36C5E"/>
    <w:rsid w:val="00E373B3"/>
    <w:rsid w:val="00E37723"/>
    <w:rsid w:val="00E37B55"/>
    <w:rsid w:val="00E40265"/>
    <w:rsid w:val="00E41B85"/>
    <w:rsid w:val="00E42F98"/>
    <w:rsid w:val="00E44AA6"/>
    <w:rsid w:val="00E47C68"/>
    <w:rsid w:val="00E507F1"/>
    <w:rsid w:val="00E50F4C"/>
    <w:rsid w:val="00E51475"/>
    <w:rsid w:val="00E51638"/>
    <w:rsid w:val="00E516D9"/>
    <w:rsid w:val="00E52636"/>
    <w:rsid w:val="00E526A0"/>
    <w:rsid w:val="00E531CA"/>
    <w:rsid w:val="00E537BF"/>
    <w:rsid w:val="00E541E8"/>
    <w:rsid w:val="00E56CE9"/>
    <w:rsid w:val="00E60978"/>
    <w:rsid w:val="00E648CE"/>
    <w:rsid w:val="00E65650"/>
    <w:rsid w:val="00E66249"/>
    <w:rsid w:val="00E72D3A"/>
    <w:rsid w:val="00E73751"/>
    <w:rsid w:val="00E7413C"/>
    <w:rsid w:val="00E81C1D"/>
    <w:rsid w:val="00E823A7"/>
    <w:rsid w:val="00E847A3"/>
    <w:rsid w:val="00E85EC0"/>
    <w:rsid w:val="00E86CF1"/>
    <w:rsid w:val="00E910AE"/>
    <w:rsid w:val="00E9184F"/>
    <w:rsid w:val="00E92673"/>
    <w:rsid w:val="00E9408B"/>
    <w:rsid w:val="00E96114"/>
    <w:rsid w:val="00EA28CE"/>
    <w:rsid w:val="00EA4910"/>
    <w:rsid w:val="00EA6551"/>
    <w:rsid w:val="00EA6C12"/>
    <w:rsid w:val="00EA6F2E"/>
    <w:rsid w:val="00EB079E"/>
    <w:rsid w:val="00EB2900"/>
    <w:rsid w:val="00EB427A"/>
    <w:rsid w:val="00EB4763"/>
    <w:rsid w:val="00EB5918"/>
    <w:rsid w:val="00EB5F9C"/>
    <w:rsid w:val="00EB6F49"/>
    <w:rsid w:val="00EB74CC"/>
    <w:rsid w:val="00EB7AF5"/>
    <w:rsid w:val="00EC0303"/>
    <w:rsid w:val="00EC4D08"/>
    <w:rsid w:val="00EC7720"/>
    <w:rsid w:val="00ED118C"/>
    <w:rsid w:val="00ED20B2"/>
    <w:rsid w:val="00ED3A36"/>
    <w:rsid w:val="00ED45E5"/>
    <w:rsid w:val="00ED49DB"/>
    <w:rsid w:val="00ED77A0"/>
    <w:rsid w:val="00EE27C5"/>
    <w:rsid w:val="00EE3818"/>
    <w:rsid w:val="00EE3B5A"/>
    <w:rsid w:val="00EE4251"/>
    <w:rsid w:val="00EE63AF"/>
    <w:rsid w:val="00EF08D7"/>
    <w:rsid w:val="00EF1001"/>
    <w:rsid w:val="00EF1EC7"/>
    <w:rsid w:val="00EF3EDE"/>
    <w:rsid w:val="00EF710F"/>
    <w:rsid w:val="00EF7255"/>
    <w:rsid w:val="00F02164"/>
    <w:rsid w:val="00F032F9"/>
    <w:rsid w:val="00F10965"/>
    <w:rsid w:val="00F10C4F"/>
    <w:rsid w:val="00F116B6"/>
    <w:rsid w:val="00F1330D"/>
    <w:rsid w:val="00F13CF1"/>
    <w:rsid w:val="00F17078"/>
    <w:rsid w:val="00F21280"/>
    <w:rsid w:val="00F2574B"/>
    <w:rsid w:val="00F30B79"/>
    <w:rsid w:val="00F327E4"/>
    <w:rsid w:val="00F32B90"/>
    <w:rsid w:val="00F33FDE"/>
    <w:rsid w:val="00F34BCA"/>
    <w:rsid w:val="00F36DD8"/>
    <w:rsid w:val="00F424CC"/>
    <w:rsid w:val="00F4273D"/>
    <w:rsid w:val="00F43C0D"/>
    <w:rsid w:val="00F43FCD"/>
    <w:rsid w:val="00F47186"/>
    <w:rsid w:val="00F471B6"/>
    <w:rsid w:val="00F478B2"/>
    <w:rsid w:val="00F508C1"/>
    <w:rsid w:val="00F50EFA"/>
    <w:rsid w:val="00F5129A"/>
    <w:rsid w:val="00F51726"/>
    <w:rsid w:val="00F53B29"/>
    <w:rsid w:val="00F53C9A"/>
    <w:rsid w:val="00F57696"/>
    <w:rsid w:val="00F57782"/>
    <w:rsid w:val="00F577B4"/>
    <w:rsid w:val="00F57F76"/>
    <w:rsid w:val="00F602A8"/>
    <w:rsid w:val="00F61DFE"/>
    <w:rsid w:val="00F635FA"/>
    <w:rsid w:val="00F63D82"/>
    <w:rsid w:val="00F654BE"/>
    <w:rsid w:val="00F65F76"/>
    <w:rsid w:val="00F66D7E"/>
    <w:rsid w:val="00F67604"/>
    <w:rsid w:val="00F71A12"/>
    <w:rsid w:val="00F72EF1"/>
    <w:rsid w:val="00F73979"/>
    <w:rsid w:val="00F75F6A"/>
    <w:rsid w:val="00F77AD6"/>
    <w:rsid w:val="00F83DE6"/>
    <w:rsid w:val="00F840C5"/>
    <w:rsid w:val="00F85429"/>
    <w:rsid w:val="00F8666F"/>
    <w:rsid w:val="00F87D94"/>
    <w:rsid w:val="00F91668"/>
    <w:rsid w:val="00F93C7E"/>
    <w:rsid w:val="00F94B30"/>
    <w:rsid w:val="00F94D8E"/>
    <w:rsid w:val="00F95AA8"/>
    <w:rsid w:val="00F96716"/>
    <w:rsid w:val="00FA0947"/>
    <w:rsid w:val="00FA27FC"/>
    <w:rsid w:val="00FA4CA4"/>
    <w:rsid w:val="00FA626F"/>
    <w:rsid w:val="00FA7261"/>
    <w:rsid w:val="00FB0BA4"/>
    <w:rsid w:val="00FB0DFB"/>
    <w:rsid w:val="00FB1631"/>
    <w:rsid w:val="00FB1711"/>
    <w:rsid w:val="00FB4328"/>
    <w:rsid w:val="00FB665D"/>
    <w:rsid w:val="00FB6D77"/>
    <w:rsid w:val="00FC284F"/>
    <w:rsid w:val="00FC40C0"/>
    <w:rsid w:val="00FC4282"/>
    <w:rsid w:val="00FC653F"/>
    <w:rsid w:val="00FC7007"/>
    <w:rsid w:val="00FD03A7"/>
    <w:rsid w:val="00FD27E5"/>
    <w:rsid w:val="00FD2F7B"/>
    <w:rsid w:val="00FD6138"/>
    <w:rsid w:val="00FD7156"/>
    <w:rsid w:val="00FE0A59"/>
    <w:rsid w:val="00FE0AA8"/>
    <w:rsid w:val="00FE1630"/>
    <w:rsid w:val="00FE2E05"/>
    <w:rsid w:val="00FE36EF"/>
    <w:rsid w:val="00FE3FEF"/>
    <w:rsid w:val="00FE4F53"/>
    <w:rsid w:val="00FE5EB6"/>
    <w:rsid w:val="00FE7212"/>
    <w:rsid w:val="00FE7F36"/>
    <w:rsid w:val="00FF4A45"/>
    <w:rsid w:val="00FF55C8"/>
    <w:rsid w:val="00FF70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2C3AA"/>
  <w15:docId w15:val="{E35E546E-E347-49A2-B066-92CC4376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18"/>
        <w:szCs w:val="18"/>
        <w:lang w:val="nl-NL"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04AF"/>
  </w:style>
  <w:style w:type="paragraph" w:styleId="Kop1">
    <w:name w:val="heading 1"/>
    <w:aliases w:val="Section Heading,Hoofdstuk,hoofdstuk,sectionHeading,h1,1,Niet als kop gebruiken"/>
    <w:basedOn w:val="Standaard"/>
    <w:next w:val="Standaard"/>
    <w:link w:val="Kop1Char"/>
    <w:qFormat/>
    <w:rsid w:val="009A7C62"/>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unhideWhenUsed/>
    <w:qFormat/>
    <w:rsid w:val="009A7C62"/>
    <w:pPr>
      <w:keepNext/>
      <w:keepLines/>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D8394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aliases w:val="Level 2 - a,Major"/>
    <w:basedOn w:val="Standaard"/>
    <w:next w:val="Standaard"/>
    <w:link w:val="Kop4Char"/>
    <w:qFormat/>
    <w:rsid w:val="00B35B20"/>
    <w:pPr>
      <w:keepNext/>
      <w:tabs>
        <w:tab w:val="left" w:pos="3828"/>
      </w:tabs>
      <w:spacing w:before="240" w:after="120" w:line="240" w:lineRule="atLeast"/>
      <w:ind w:left="851" w:hanging="851"/>
      <w:outlineLvl w:val="3"/>
    </w:pPr>
    <w:rPr>
      <w:rFonts w:ascii="Verdana" w:eastAsia="Times New Roman" w:hAnsi="Verdana" w:cs="Times New Roman"/>
      <w:b/>
      <w:noProof/>
      <w:spacing w:val="5"/>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F5BC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F5BCE"/>
  </w:style>
  <w:style w:type="paragraph" w:styleId="Voettekst">
    <w:name w:val="footer"/>
    <w:basedOn w:val="Standaard"/>
    <w:link w:val="VoettekstChar"/>
    <w:uiPriority w:val="99"/>
    <w:unhideWhenUsed/>
    <w:rsid w:val="009F5BC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F5BCE"/>
  </w:style>
  <w:style w:type="paragraph" w:styleId="Ballontekst">
    <w:name w:val="Balloon Text"/>
    <w:basedOn w:val="Standaard"/>
    <w:link w:val="BallontekstChar"/>
    <w:uiPriority w:val="99"/>
    <w:semiHidden/>
    <w:unhideWhenUsed/>
    <w:rsid w:val="009F5BC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F5BCE"/>
    <w:rPr>
      <w:rFonts w:ascii="Tahoma" w:hAnsi="Tahoma" w:cs="Tahoma"/>
      <w:sz w:val="16"/>
      <w:szCs w:val="16"/>
    </w:rPr>
  </w:style>
  <w:style w:type="table" w:styleId="Tabelraster">
    <w:name w:val="Table Grid"/>
    <w:basedOn w:val="Standaardtabel"/>
    <w:uiPriority w:val="59"/>
    <w:rsid w:val="009F5B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F5BCE"/>
    <w:rPr>
      <w:color w:val="808080"/>
    </w:rPr>
  </w:style>
  <w:style w:type="paragraph" w:styleId="Geenafstand">
    <w:name w:val="No Spacing"/>
    <w:uiPriority w:val="1"/>
    <w:qFormat/>
    <w:rsid w:val="009A7C62"/>
    <w:pPr>
      <w:spacing w:line="240" w:lineRule="auto"/>
    </w:pPr>
  </w:style>
  <w:style w:type="character" w:customStyle="1" w:styleId="Kop1Char">
    <w:name w:val="Kop 1 Char"/>
    <w:aliases w:val="Section Heading Char,Hoofdstuk Char,hoofdstuk Char,sectionHeading Char,h1 Char,1 Char,Niet als kop gebruiken Char"/>
    <w:basedOn w:val="Standaardalinea-lettertype"/>
    <w:link w:val="Kop1"/>
    <w:uiPriority w:val="9"/>
    <w:rsid w:val="009A7C62"/>
    <w:rPr>
      <w:rFonts w:eastAsiaTheme="majorEastAsia" w:cstheme="majorBidi"/>
      <w:b/>
      <w:bCs/>
      <w:color w:val="365F91" w:themeColor="accent1" w:themeShade="BF"/>
      <w:sz w:val="28"/>
      <w:szCs w:val="28"/>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uiPriority w:val="9"/>
    <w:semiHidden/>
    <w:rsid w:val="009A7C62"/>
    <w:rPr>
      <w:rFonts w:eastAsiaTheme="majorEastAsia" w:cstheme="majorBidi"/>
      <w:b/>
      <w:bCs/>
      <w:color w:val="4F81BD" w:themeColor="accent1"/>
      <w:sz w:val="26"/>
      <w:szCs w:val="26"/>
    </w:rPr>
  </w:style>
  <w:style w:type="paragraph" w:styleId="Titel">
    <w:name w:val="Title"/>
    <w:basedOn w:val="Standaard"/>
    <w:next w:val="Standaard"/>
    <w:link w:val="TitelChar"/>
    <w:uiPriority w:val="10"/>
    <w:qFormat/>
    <w:rsid w:val="009A7C62"/>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9A7C62"/>
    <w:rPr>
      <w:rFonts w:eastAsiaTheme="majorEastAsia"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9A7C62"/>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9A7C62"/>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9A7C62"/>
    <w:rPr>
      <w:rFonts w:ascii="Arial" w:hAnsi="Arial"/>
      <w:i/>
      <w:iCs/>
      <w:color w:val="808080" w:themeColor="text1" w:themeTint="7F"/>
    </w:rPr>
  </w:style>
  <w:style w:type="character" w:styleId="Intensievebenadrukking">
    <w:name w:val="Intense Emphasis"/>
    <w:basedOn w:val="Standaardalinea-lettertype"/>
    <w:uiPriority w:val="21"/>
    <w:qFormat/>
    <w:rsid w:val="009A7C62"/>
    <w:rPr>
      <w:rFonts w:ascii="Arial" w:hAnsi="Arial"/>
      <w:b/>
      <w:bCs/>
      <w:i/>
      <w:iCs/>
      <w:color w:val="4F81BD" w:themeColor="accent1"/>
    </w:rPr>
  </w:style>
  <w:style w:type="character" w:styleId="Subtieleverwijzing">
    <w:name w:val="Subtle Reference"/>
    <w:basedOn w:val="Standaardalinea-lettertype"/>
    <w:uiPriority w:val="31"/>
    <w:qFormat/>
    <w:rsid w:val="009A7C62"/>
    <w:rPr>
      <w:rFonts w:ascii="Arial" w:hAnsi="Arial"/>
      <w:smallCaps/>
      <w:color w:val="C0504D" w:themeColor="accent2"/>
      <w:u w:val="single"/>
    </w:rPr>
  </w:style>
  <w:style w:type="character" w:styleId="Intensieveverwijzing">
    <w:name w:val="Intense Reference"/>
    <w:basedOn w:val="Standaardalinea-lettertype"/>
    <w:uiPriority w:val="32"/>
    <w:qFormat/>
    <w:rsid w:val="009A7C62"/>
    <w:rPr>
      <w:rFonts w:ascii="Arial" w:hAnsi="Arial"/>
      <w:b/>
      <w:bCs/>
      <w:smallCaps/>
      <w:color w:val="C0504D" w:themeColor="accent2"/>
      <w:spacing w:val="5"/>
      <w:u w:val="single"/>
    </w:rPr>
  </w:style>
  <w:style w:type="character" w:styleId="Titelvanboek">
    <w:name w:val="Book Title"/>
    <w:basedOn w:val="Standaardalinea-lettertype"/>
    <w:uiPriority w:val="33"/>
    <w:qFormat/>
    <w:rsid w:val="009A7C62"/>
    <w:rPr>
      <w:rFonts w:ascii="Arial" w:hAnsi="Arial"/>
      <w:b/>
      <w:bCs/>
      <w:smallCaps/>
      <w:spacing w:val="5"/>
    </w:rPr>
  </w:style>
  <w:style w:type="paragraph" w:styleId="Lijstalinea">
    <w:name w:val="List Paragraph"/>
    <w:basedOn w:val="Standaard"/>
    <w:uiPriority w:val="34"/>
    <w:qFormat/>
    <w:rsid w:val="009A7C62"/>
    <w:pPr>
      <w:ind w:left="720"/>
      <w:contextualSpacing/>
    </w:pPr>
  </w:style>
  <w:style w:type="character" w:styleId="Verwijzingopmerking">
    <w:name w:val="annotation reference"/>
    <w:basedOn w:val="Standaardalinea-lettertype"/>
    <w:uiPriority w:val="99"/>
    <w:semiHidden/>
    <w:unhideWhenUsed/>
    <w:rsid w:val="00731EB9"/>
    <w:rPr>
      <w:sz w:val="16"/>
      <w:szCs w:val="16"/>
    </w:rPr>
  </w:style>
  <w:style w:type="paragraph" w:styleId="Tekstopmerking">
    <w:name w:val="annotation text"/>
    <w:basedOn w:val="Standaard"/>
    <w:link w:val="TekstopmerkingChar"/>
    <w:uiPriority w:val="99"/>
    <w:unhideWhenUsed/>
    <w:rsid w:val="00731EB9"/>
    <w:pPr>
      <w:spacing w:line="240" w:lineRule="auto"/>
    </w:pPr>
    <w:rPr>
      <w:sz w:val="20"/>
      <w:szCs w:val="20"/>
    </w:rPr>
  </w:style>
  <w:style w:type="character" w:customStyle="1" w:styleId="TekstopmerkingChar">
    <w:name w:val="Tekst opmerking Char"/>
    <w:basedOn w:val="Standaardalinea-lettertype"/>
    <w:link w:val="Tekstopmerking"/>
    <w:uiPriority w:val="99"/>
    <w:rsid w:val="00731EB9"/>
    <w:rPr>
      <w:sz w:val="20"/>
      <w:szCs w:val="20"/>
    </w:rPr>
  </w:style>
  <w:style w:type="paragraph" w:styleId="Onderwerpvanopmerking">
    <w:name w:val="annotation subject"/>
    <w:basedOn w:val="Tekstopmerking"/>
    <w:next w:val="Tekstopmerking"/>
    <w:link w:val="OnderwerpvanopmerkingChar"/>
    <w:uiPriority w:val="99"/>
    <w:semiHidden/>
    <w:unhideWhenUsed/>
    <w:rsid w:val="00731EB9"/>
    <w:rPr>
      <w:b/>
      <w:bCs/>
    </w:rPr>
  </w:style>
  <w:style w:type="character" w:customStyle="1" w:styleId="OnderwerpvanopmerkingChar">
    <w:name w:val="Onderwerp van opmerking Char"/>
    <w:basedOn w:val="TekstopmerkingChar"/>
    <w:link w:val="Onderwerpvanopmerking"/>
    <w:uiPriority w:val="99"/>
    <w:semiHidden/>
    <w:rsid w:val="00731EB9"/>
    <w:rPr>
      <w:b/>
      <w:bCs/>
      <w:sz w:val="20"/>
      <w:szCs w:val="20"/>
    </w:rPr>
  </w:style>
  <w:style w:type="paragraph" w:styleId="Revisie">
    <w:name w:val="Revision"/>
    <w:hidden/>
    <w:uiPriority w:val="99"/>
    <w:semiHidden/>
    <w:rsid w:val="001058FA"/>
    <w:pPr>
      <w:spacing w:line="240" w:lineRule="auto"/>
    </w:pPr>
  </w:style>
  <w:style w:type="paragraph" w:styleId="Normaalweb">
    <w:name w:val="Normal (Web)"/>
    <w:basedOn w:val="Standaard"/>
    <w:uiPriority w:val="99"/>
    <w:semiHidden/>
    <w:unhideWhenUsed/>
    <w:rsid w:val="008F7A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637043"/>
    <w:rPr>
      <w:color w:val="0000FF" w:themeColor="hyperlink"/>
      <w:u w:val="single"/>
    </w:rPr>
  </w:style>
  <w:style w:type="character" w:styleId="Onopgelostemelding">
    <w:name w:val="Unresolved Mention"/>
    <w:basedOn w:val="Standaardalinea-lettertype"/>
    <w:uiPriority w:val="99"/>
    <w:semiHidden/>
    <w:unhideWhenUsed/>
    <w:rsid w:val="00637043"/>
    <w:rPr>
      <w:color w:val="605E5C"/>
      <w:shd w:val="clear" w:color="auto" w:fill="E1DFDD"/>
    </w:rPr>
  </w:style>
  <w:style w:type="character" w:customStyle="1" w:styleId="Kop3Char">
    <w:name w:val="Kop 3 Char"/>
    <w:basedOn w:val="Standaardalinea-lettertype"/>
    <w:link w:val="Kop3"/>
    <w:uiPriority w:val="9"/>
    <w:semiHidden/>
    <w:rsid w:val="00D8394F"/>
    <w:rPr>
      <w:rFonts w:asciiTheme="majorHAnsi" w:eastAsiaTheme="majorEastAsia" w:hAnsiTheme="majorHAnsi" w:cstheme="majorBidi"/>
      <w:color w:val="243F60" w:themeColor="accent1" w:themeShade="7F"/>
      <w:sz w:val="24"/>
      <w:szCs w:val="24"/>
    </w:rPr>
  </w:style>
  <w:style w:type="table" w:styleId="Rastertabel1licht">
    <w:name w:val="Grid Table 1 Light"/>
    <w:basedOn w:val="Standaardtabel"/>
    <w:uiPriority w:val="46"/>
    <w:rsid w:val="005B215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BC31A1"/>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Onopgemaaktetabel3">
    <w:name w:val="Plain Table 3"/>
    <w:basedOn w:val="Standaardtabel"/>
    <w:uiPriority w:val="43"/>
    <w:rsid w:val="00BC31A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2">
    <w:name w:val="Plain Table 2"/>
    <w:basedOn w:val="Standaardtabel"/>
    <w:uiPriority w:val="42"/>
    <w:rsid w:val="00BC31A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1">
    <w:name w:val="Plain Table 1"/>
    <w:basedOn w:val="Standaardtabel"/>
    <w:uiPriority w:val="41"/>
    <w:rsid w:val="00BC31A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BC31A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4">
    <w:name w:val="Plain Table 4"/>
    <w:basedOn w:val="Standaardtabel"/>
    <w:uiPriority w:val="44"/>
    <w:rsid w:val="00BC31A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BC31A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4">
    <w:name w:val="Grid Table 1 Light Accent 4"/>
    <w:basedOn w:val="Standaardtabel"/>
    <w:uiPriority w:val="46"/>
    <w:rsid w:val="00BC31A1"/>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BC31A1"/>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BC31A1"/>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astertabel2-Accent3">
    <w:name w:val="Grid Table 2 Accent 3"/>
    <w:basedOn w:val="Standaardtabel"/>
    <w:uiPriority w:val="47"/>
    <w:rsid w:val="00BC31A1"/>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3">
    <w:name w:val="Grid Table 3"/>
    <w:basedOn w:val="Standaardtabel"/>
    <w:uiPriority w:val="48"/>
    <w:rsid w:val="00BC31A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2-Accent6">
    <w:name w:val="Grid Table 2 Accent 6"/>
    <w:basedOn w:val="Standaardtabel"/>
    <w:uiPriority w:val="47"/>
    <w:rsid w:val="00BC31A1"/>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astertabel4-Accent6">
    <w:name w:val="Grid Table 4 Accent 6"/>
    <w:basedOn w:val="Standaardtabel"/>
    <w:uiPriority w:val="49"/>
    <w:rsid w:val="00BC31A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astertabel4-Accent1">
    <w:name w:val="Grid Table 4 Accent 1"/>
    <w:basedOn w:val="Standaardtabel"/>
    <w:uiPriority w:val="49"/>
    <w:rsid w:val="00291FCF"/>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Kop4Char">
    <w:name w:val="Kop 4 Char"/>
    <w:aliases w:val="Level 2 - a Char,Major Char"/>
    <w:basedOn w:val="Standaardalinea-lettertype"/>
    <w:link w:val="Kop4"/>
    <w:rsid w:val="00B35B20"/>
    <w:rPr>
      <w:rFonts w:ascii="Verdana" w:eastAsia="Times New Roman" w:hAnsi="Verdana" w:cs="Times New Roman"/>
      <w:b/>
      <w:noProof/>
      <w:spacing w:val="5"/>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4152">
      <w:bodyDiv w:val="1"/>
      <w:marLeft w:val="0"/>
      <w:marRight w:val="0"/>
      <w:marTop w:val="0"/>
      <w:marBottom w:val="0"/>
      <w:divBdr>
        <w:top w:val="none" w:sz="0" w:space="0" w:color="auto"/>
        <w:left w:val="none" w:sz="0" w:space="0" w:color="auto"/>
        <w:bottom w:val="none" w:sz="0" w:space="0" w:color="auto"/>
        <w:right w:val="none" w:sz="0" w:space="0" w:color="auto"/>
      </w:divBdr>
    </w:div>
    <w:div w:id="521012546">
      <w:bodyDiv w:val="1"/>
      <w:marLeft w:val="0"/>
      <w:marRight w:val="0"/>
      <w:marTop w:val="0"/>
      <w:marBottom w:val="0"/>
      <w:divBdr>
        <w:top w:val="none" w:sz="0" w:space="0" w:color="auto"/>
        <w:left w:val="none" w:sz="0" w:space="0" w:color="auto"/>
        <w:bottom w:val="none" w:sz="0" w:space="0" w:color="auto"/>
        <w:right w:val="none" w:sz="0" w:space="0" w:color="auto"/>
      </w:divBdr>
    </w:div>
    <w:div w:id="845286526">
      <w:bodyDiv w:val="1"/>
      <w:marLeft w:val="0"/>
      <w:marRight w:val="0"/>
      <w:marTop w:val="0"/>
      <w:marBottom w:val="0"/>
      <w:divBdr>
        <w:top w:val="none" w:sz="0" w:space="0" w:color="auto"/>
        <w:left w:val="none" w:sz="0" w:space="0" w:color="auto"/>
        <w:bottom w:val="none" w:sz="0" w:space="0" w:color="auto"/>
        <w:right w:val="none" w:sz="0" w:space="0" w:color="auto"/>
      </w:divBdr>
    </w:div>
    <w:div w:id="885920630">
      <w:bodyDiv w:val="1"/>
      <w:marLeft w:val="0"/>
      <w:marRight w:val="0"/>
      <w:marTop w:val="0"/>
      <w:marBottom w:val="0"/>
      <w:divBdr>
        <w:top w:val="none" w:sz="0" w:space="0" w:color="auto"/>
        <w:left w:val="none" w:sz="0" w:space="0" w:color="auto"/>
        <w:bottom w:val="none" w:sz="0" w:space="0" w:color="auto"/>
        <w:right w:val="none" w:sz="0" w:space="0" w:color="auto"/>
      </w:divBdr>
    </w:div>
    <w:div w:id="1222327515">
      <w:bodyDiv w:val="1"/>
      <w:marLeft w:val="0"/>
      <w:marRight w:val="0"/>
      <w:marTop w:val="0"/>
      <w:marBottom w:val="0"/>
      <w:divBdr>
        <w:top w:val="none" w:sz="0" w:space="0" w:color="auto"/>
        <w:left w:val="none" w:sz="0" w:space="0" w:color="auto"/>
        <w:bottom w:val="none" w:sz="0" w:space="0" w:color="auto"/>
        <w:right w:val="none" w:sz="0" w:space="0" w:color="auto"/>
      </w:divBdr>
    </w:div>
    <w:div w:id="1342312495">
      <w:bodyDiv w:val="1"/>
      <w:marLeft w:val="0"/>
      <w:marRight w:val="0"/>
      <w:marTop w:val="0"/>
      <w:marBottom w:val="0"/>
      <w:divBdr>
        <w:top w:val="none" w:sz="0" w:space="0" w:color="auto"/>
        <w:left w:val="none" w:sz="0" w:space="0" w:color="auto"/>
        <w:bottom w:val="none" w:sz="0" w:space="0" w:color="auto"/>
        <w:right w:val="none" w:sz="0" w:space="0" w:color="auto"/>
      </w:divBdr>
    </w:div>
    <w:div w:id="1475678212">
      <w:bodyDiv w:val="1"/>
      <w:marLeft w:val="0"/>
      <w:marRight w:val="0"/>
      <w:marTop w:val="0"/>
      <w:marBottom w:val="0"/>
      <w:divBdr>
        <w:top w:val="none" w:sz="0" w:space="0" w:color="auto"/>
        <w:left w:val="none" w:sz="0" w:space="0" w:color="auto"/>
        <w:bottom w:val="none" w:sz="0" w:space="0" w:color="auto"/>
        <w:right w:val="none" w:sz="0" w:space="0" w:color="auto"/>
      </w:divBdr>
    </w:div>
    <w:div w:id="1605528750">
      <w:bodyDiv w:val="1"/>
      <w:marLeft w:val="0"/>
      <w:marRight w:val="0"/>
      <w:marTop w:val="0"/>
      <w:marBottom w:val="0"/>
      <w:divBdr>
        <w:top w:val="none" w:sz="0" w:space="0" w:color="auto"/>
        <w:left w:val="none" w:sz="0" w:space="0" w:color="auto"/>
        <w:bottom w:val="none" w:sz="0" w:space="0" w:color="auto"/>
        <w:right w:val="none" w:sz="0" w:space="0" w:color="auto"/>
      </w:divBdr>
    </w:div>
    <w:div w:id="1737630879">
      <w:bodyDiv w:val="1"/>
      <w:marLeft w:val="0"/>
      <w:marRight w:val="0"/>
      <w:marTop w:val="0"/>
      <w:marBottom w:val="0"/>
      <w:divBdr>
        <w:top w:val="none" w:sz="0" w:space="0" w:color="auto"/>
        <w:left w:val="none" w:sz="0" w:space="0" w:color="auto"/>
        <w:bottom w:val="none" w:sz="0" w:space="0" w:color="auto"/>
        <w:right w:val="none" w:sz="0" w:space="0" w:color="auto"/>
      </w:divBdr>
    </w:div>
    <w:div w:id="1745641189">
      <w:bodyDiv w:val="1"/>
      <w:marLeft w:val="0"/>
      <w:marRight w:val="0"/>
      <w:marTop w:val="0"/>
      <w:marBottom w:val="0"/>
      <w:divBdr>
        <w:top w:val="none" w:sz="0" w:space="0" w:color="auto"/>
        <w:left w:val="none" w:sz="0" w:space="0" w:color="auto"/>
        <w:bottom w:val="none" w:sz="0" w:space="0" w:color="auto"/>
        <w:right w:val="none" w:sz="0" w:space="0" w:color="auto"/>
      </w:divBdr>
    </w:div>
    <w:div w:id="1768966157">
      <w:bodyDiv w:val="1"/>
      <w:marLeft w:val="0"/>
      <w:marRight w:val="0"/>
      <w:marTop w:val="0"/>
      <w:marBottom w:val="0"/>
      <w:divBdr>
        <w:top w:val="none" w:sz="0" w:space="0" w:color="auto"/>
        <w:left w:val="none" w:sz="0" w:space="0" w:color="auto"/>
        <w:bottom w:val="none" w:sz="0" w:space="0" w:color="auto"/>
        <w:right w:val="none" w:sz="0" w:space="0" w:color="auto"/>
      </w:divBdr>
    </w:div>
    <w:div w:id="178646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566EF66C74A14972FB0357B8CB5B1"/>
        <w:category>
          <w:name w:val="Algemeen"/>
          <w:gallery w:val="placeholder"/>
        </w:category>
        <w:types>
          <w:type w:val="bbPlcHdr"/>
        </w:types>
        <w:behaviors>
          <w:behavior w:val="content"/>
        </w:behaviors>
        <w:guid w:val="{411564AF-8D57-4CAB-AA9F-E06279024891}"/>
      </w:docPartPr>
      <w:docPartBody>
        <w:p w:rsidR="00EE4D39" w:rsidRDefault="004D5922">
          <w:pPr>
            <w:pStyle w:val="FFA566EF66C74A14972FB0357B8CB5B1"/>
          </w:pPr>
          <w:r w:rsidRPr="00DD02D1">
            <w:rPr>
              <w:rStyle w:val="Tekstvantijdelijkeaanduiding"/>
            </w:rPr>
            <w:t>Klik hier als u tekst wilt invoeren.</w:t>
          </w:r>
        </w:p>
      </w:docPartBody>
    </w:docPart>
    <w:docPart>
      <w:docPartPr>
        <w:name w:val="B2C4DC3A6ADE4AF09BCFB599FE1EF30D"/>
        <w:category>
          <w:name w:val="Algemeen"/>
          <w:gallery w:val="placeholder"/>
        </w:category>
        <w:types>
          <w:type w:val="bbPlcHdr"/>
        </w:types>
        <w:behaviors>
          <w:behavior w:val="content"/>
        </w:behaviors>
        <w:guid w:val="{FD488541-FBB9-4652-9827-646F30231D8B}"/>
      </w:docPartPr>
      <w:docPartBody>
        <w:p w:rsidR="00EE4D39" w:rsidRDefault="004D5922">
          <w:pPr>
            <w:pStyle w:val="B2C4DC3A6ADE4AF09BCFB599FE1EF30D"/>
          </w:pPr>
          <w:r w:rsidRPr="00DD02D1">
            <w:rPr>
              <w:rStyle w:val="Tekstvantijdelijkeaanduiding"/>
            </w:rPr>
            <w:t>Klik hier als u tekst wilt invoeren.</w:t>
          </w:r>
        </w:p>
      </w:docPartBody>
    </w:docPart>
    <w:docPart>
      <w:docPartPr>
        <w:name w:val="030094B85409418D835F15B367163FFA"/>
        <w:category>
          <w:name w:val="Algemeen"/>
          <w:gallery w:val="placeholder"/>
        </w:category>
        <w:types>
          <w:type w:val="bbPlcHdr"/>
        </w:types>
        <w:behaviors>
          <w:behavior w:val="content"/>
        </w:behaviors>
        <w:guid w:val="{A90914B7-FD42-4781-ABF8-33A744E88CA5}"/>
      </w:docPartPr>
      <w:docPartBody>
        <w:p w:rsidR="00EE4D39" w:rsidRDefault="004D5922">
          <w:pPr>
            <w:pStyle w:val="030094B85409418D835F15B367163FFA"/>
          </w:pPr>
          <w:r w:rsidRPr="00DD02D1">
            <w:rPr>
              <w:rStyle w:val="Tekstvantijdelijkeaanduiding"/>
            </w:rPr>
            <w:t>Klik hier als u tekst wilt invoeren.</w:t>
          </w:r>
        </w:p>
      </w:docPartBody>
    </w:docPart>
    <w:docPart>
      <w:docPartPr>
        <w:name w:val="715A5A054C5048DD90E00B00B3E9A949"/>
        <w:category>
          <w:name w:val="Algemeen"/>
          <w:gallery w:val="placeholder"/>
        </w:category>
        <w:types>
          <w:type w:val="bbPlcHdr"/>
        </w:types>
        <w:behaviors>
          <w:behavior w:val="content"/>
        </w:behaviors>
        <w:guid w:val="{A0394E7F-E533-4E54-B984-6DBFA51ED805}"/>
      </w:docPartPr>
      <w:docPartBody>
        <w:p w:rsidR="00EE4D39" w:rsidRDefault="004D5922">
          <w:pPr>
            <w:pStyle w:val="715A5A054C5048DD90E00B00B3E9A949"/>
          </w:pPr>
          <w:r w:rsidRPr="00DD02D1">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39"/>
    <w:rsid w:val="000460CE"/>
    <w:rsid w:val="00154C34"/>
    <w:rsid w:val="00185B7D"/>
    <w:rsid w:val="001C3A24"/>
    <w:rsid w:val="001F5029"/>
    <w:rsid w:val="00283BC7"/>
    <w:rsid w:val="002C298E"/>
    <w:rsid w:val="002C3172"/>
    <w:rsid w:val="003041A8"/>
    <w:rsid w:val="003A1DAF"/>
    <w:rsid w:val="003E6D22"/>
    <w:rsid w:val="00472D90"/>
    <w:rsid w:val="004B6CDD"/>
    <w:rsid w:val="004C3F65"/>
    <w:rsid w:val="004D5922"/>
    <w:rsid w:val="004D767E"/>
    <w:rsid w:val="005146ED"/>
    <w:rsid w:val="005166AE"/>
    <w:rsid w:val="00520BB6"/>
    <w:rsid w:val="00520CAC"/>
    <w:rsid w:val="00524847"/>
    <w:rsid w:val="005F0211"/>
    <w:rsid w:val="00613E02"/>
    <w:rsid w:val="00676E8C"/>
    <w:rsid w:val="007438F5"/>
    <w:rsid w:val="00830ED9"/>
    <w:rsid w:val="00835F1E"/>
    <w:rsid w:val="008974DE"/>
    <w:rsid w:val="008E0016"/>
    <w:rsid w:val="00947ABC"/>
    <w:rsid w:val="00975D15"/>
    <w:rsid w:val="00AB6E29"/>
    <w:rsid w:val="00AD497A"/>
    <w:rsid w:val="00AD6A8B"/>
    <w:rsid w:val="00B36959"/>
    <w:rsid w:val="00BC087B"/>
    <w:rsid w:val="00BF0E61"/>
    <w:rsid w:val="00C27E1B"/>
    <w:rsid w:val="00C35116"/>
    <w:rsid w:val="00CD3D19"/>
    <w:rsid w:val="00D80709"/>
    <w:rsid w:val="00D868AB"/>
    <w:rsid w:val="00DE42D0"/>
    <w:rsid w:val="00DE586C"/>
    <w:rsid w:val="00E1029F"/>
    <w:rsid w:val="00E35C1F"/>
    <w:rsid w:val="00EA39D2"/>
    <w:rsid w:val="00EC1983"/>
    <w:rsid w:val="00EE4D39"/>
    <w:rsid w:val="00F424CC"/>
    <w:rsid w:val="00F42B3F"/>
    <w:rsid w:val="00F5129A"/>
    <w:rsid w:val="00F839B1"/>
    <w:rsid w:val="00FE04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FFA566EF66C74A14972FB0357B8CB5B1">
    <w:name w:val="FFA566EF66C74A14972FB0357B8CB5B1"/>
  </w:style>
  <w:style w:type="paragraph" w:customStyle="1" w:styleId="B2C4DC3A6ADE4AF09BCFB599FE1EF30D">
    <w:name w:val="B2C4DC3A6ADE4AF09BCFB599FE1EF30D"/>
  </w:style>
  <w:style w:type="paragraph" w:customStyle="1" w:styleId="030094B85409418D835F15B367163FFA">
    <w:name w:val="030094B85409418D835F15B367163FFA"/>
  </w:style>
  <w:style w:type="paragraph" w:customStyle="1" w:styleId="715A5A054C5048DD90E00B00B3E9A949">
    <w:name w:val="715A5A054C5048DD90E00B00B3E9A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97D482CCCCDE4087C4883E240FF529" ma:contentTypeVersion="2" ma:contentTypeDescription="Een nieuw document maken." ma:contentTypeScope="" ma:versionID="f2b8cb30b8ec511a19d52df88baf24b5">
  <xsd:schema xmlns:xsd="http://www.w3.org/2001/XMLSchema" xmlns:xs="http://www.w3.org/2001/XMLSchema" xmlns:p="http://schemas.microsoft.com/office/2006/metadata/properties" xmlns:ns2="003161f5-643a-4060-90f9-2dbb42f6eae5" targetNamespace="http://schemas.microsoft.com/office/2006/metadata/properties" ma:root="true" ma:fieldsID="8fd28246aa407dc54ba29b4445457410" ns2:_="">
    <xsd:import namespace="003161f5-643a-4060-90f9-2dbb42f6eae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161f5-643a-4060-90f9-2dbb42f6eae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625913-198A-4BDB-AEE0-4D95E31B7DF8}">
  <ds:schemaRefs>
    <ds:schemaRef ds:uri="http://schemas.microsoft.com/sharepoint/v3/contenttype/forms"/>
  </ds:schemaRefs>
</ds:datastoreItem>
</file>

<file path=customXml/itemProps2.xml><?xml version="1.0" encoding="utf-8"?>
<ds:datastoreItem xmlns:ds="http://schemas.openxmlformats.org/officeDocument/2006/customXml" ds:itemID="{677ED961-C77B-4A48-A6A9-F7EFA3B8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161f5-643a-4060-90f9-2dbb42f6e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3BB71-F1CB-4517-A2A7-331E0F7D9B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2648</Words>
  <Characters>14569</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Provincie Utrecht</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Broeders, Len</dc:creator>
  <cp:lastModifiedBy>Stelt, Teus van der</cp:lastModifiedBy>
  <cp:revision>2</cp:revision>
  <dcterms:created xsi:type="dcterms:W3CDTF">2026-02-06T13:54:00Z</dcterms:created>
  <dcterms:modified xsi:type="dcterms:W3CDTF">2026-02-06T13:54:00Z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0x0101007197D482CCCCDE4087C4883E240FF529</vt:lpwstr>
  </property>
  <property fmtid="{D5CDD505-2E9C-101B-9397-08002B2CF9AE}" pid="3" name="_NewReviewCycle">
    <vt:lpwstr/>
  </property>
  <property fmtid="{D5CDD505-2E9C-101B-9397-08002B2CF9AE}" pid="4" name="_AdHocReviewCycleID">
    <vt:i4>508002947</vt:i4>
  </property>
  <property fmtid="{D5CDD505-2E9C-101B-9397-08002B2CF9AE}" pid="5" name="_EmailSubject">
    <vt:lpwstr>Publicatie TenderNed RPS</vt:lpwstr>
  </property>
  <property fmtid="{D5CDD505-2E9C-101B-9397-08002B2CF9AE}" pid="6" name="_AuthorEmail">
    <vt:lpwstr>rick.justdelapaisieres@provincie-utrecht.nl</vt:lpwstr>
  </property>
  <property fmtid="{D5CDD505-2E9C-101B-9397-08002B2CF9AE}" pid="7" name="_AuthorEmailDisplayName">
    <vt:lpwstr>Just de la Paisières, Rick</vt:lpwstr>
  </property>
  <property fmtid="{D5CDD505-2E9C-101B-9397-08002B2CF9AE}" pid="8" name="_ReviewingToolsShownOnce">
    <vt:lpwstr/>
  </property>
</Properties>
</file>