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F724B3" w:rsidRDefault="00600122" w:rsidP="00600122">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36602BBF" w14:textId="77777777" w:rsidR="002B6B6B" w:rsidRPr="002B6B6B" w:rsidRDefault="002B6B6B" w:rsidP="002B6B6B">
                            <w:pPr>
                              <w:rPr>
                                <w:rFonts w:eastAsia="SimSun"/>
                                <w:b/>
                                <w:sz w:val="24"/>
                                <w:szCs w:val="24"/>
                                <w:lang w:eastAsia="en-US"/>
                              </w:rPr>
                            </w:pPr>
                            <w:bookmarkStart w:id="1" w:name="_Hlk183005204"/>
                            <w:bookmarkStart w:id="2" w:name="_Hlk477361080"/>
                            <w:bookmarkStart w:id="3"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4" w:name="_Hlk118455915"/>
                            <w:bookmarkStart w:id="5" w:name="_Hlk119424054"/>
                            <w:r w:rsidRPr="002B6B6B">
                              <w:rPr>
                                <w:rFonts w:eastAsia="SimSun"/>
                                <w:b/>
                                <w:sz w:val="24"/>
                                <w:szCs w:val="24"/>
                                <w:lang w:eastAsia="en-US"/>
                              </w:rPr>
                              <w:t xml:space="preserve">Nieuwbouw </w:t>
                            </w:r>
                            <w:bookmarkStart w:id="6" w:name="_Hlk118456616"/>
                            <w:r w:rsidRPr="002B6B6B">
                              <w:rPr>
                                <w:rFonts w:eastAsia="SimSun"/>
                                <w:b/>
                                <w:sz w:val="24"/>
                                <w:szCs w:val="24"/>
                                <w:lang w:eastAsia="en-US"/>
                              </w:rPr>
                              <w:t xml:space="preserve">Veiligheidscentrum </w:t>
                            </w:r>
                            <w:bookmarkEnd w:id="6"/>
                            <w:r w:rsidRPr="002B6B6B">
                              <w:rPr>
                                <w:rFonts w:eastAsia="SimSun"/>
                                <w:b/>
                                <w:sz w:val="24"/>
                                <w:szCs w:val="24"/>
                                <w:lang w:eastAsia="en-US"/>
                              </w:rPr>
                              <w:t>a/d Matenpoort te Apeldoorn</w:t>
                            </w:r>
                          </w:p>
                          <w:bookmarkEnd w:id="4"/>
                          <w:p w14:paraId="7D38F4C6" w14:textId="77777777" w:rsidR="002B6B6B" w:rsidRPr="002B6B6B" w:rsidRDefault="002B6B6B" w:rsidP="002B6B6B">
                            <w:pPr>
                              <w:rPr>
                                <w:rFonts w:eastAsia="SimSun"/>
                                <w:lang w:eastAsia="en-US"/>
                              </w:rPr>
                            </w:pPr>
                          </w:p>
                          <w:p w14:paraId="0D1348B8" w14:textId="5459DC1B" w:rsidR="002B6B6B" w:rsidRPr="002B6B6B" w:rsidRDefault="002B6B6B" w:rsidP="002B6B6B">
                            <w:pPr>
                              <w:rPr>
                                <w:rFonts w:eastAsia="SimSun"/>
                                <w:b/>
                                <w:sz w:val="24"/>
                                <w:szCs w:val="24"/>
                                <w:lang w:eastAsia="en-US"/>
                              </w:rPr>
                            </w:pPr>
                            <w:r w:rsidRPr="002B6B6B">
                              <w:rPr>
                                <w:rFonts w:eastAsia="SimSun"/>
                                <w:b/>
                                <w:sz w:val="24"/>
                                <w:szCs w:val="24"/>
                                <w:lang w:eastAsia="en-US"/>
                              </w:rPr>
                              <w:t xml:space="preserve">Uitvoerende werkzaamheden </w:t>
                            </w:r>
                            <w:r w:rsidR="00A87D0E">
                              <w:rPr>
                                <w:rFonts w:eastAsia="SimSun"/>
                                <w:b/>
                                <w:sz w:val="24"/>
                                <w:szCs w:val="24"/>
                                <w:lang w:eastAsia="en-US"/>
                              </w:rPr>
                              <w:t>–</w:t>
                            </w:r>
                            <w:r w:rsidRPr="002B6B6B">
                              <w:rPr>
                                <w:rFonts w:eastAsia="SimSun"/>
                                <w:b/>
                                <w:sz w:val="24"/>
                                <w:szCs w:val="24"/>
                                <w:lang w:eastAsia="en-US"/>
                              </w:rPr>
                              <w:t xml:space="preserve"> </w:t>
                            </w:r>
                            <w:r w:rsidR="00A87D0E">
                              <w:rPr>
                                <w:rFonts w:eastAsia="SimSun"/>
                                <w:b/>
                                <w:sz w:val="24"/>
                                <w:szCs w:val="24"/>
                                <w:lang w:eastAsia="en-US"/>
                              </w:rPr>
                              <w:t>E-Installaties</w:t>
                            </w:r>
                          </w:p>
                          <w:bookmarkEnd w:id="1"/>
                          <w:bookmarkEnd w:id="5"/>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2"/>
                            <w:bookmarkEnd w:id="3"/>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36602BBF" w14:textId="77777777" w:rsidR="002B6B6B" w:rsidRPr="002B6B6B" w:rsidRDefault="002B6B6B" w:rsidP="002B6B6B">
                      <w:pPr>
                        <w:rPr>
                          <w:rFonts w:eastAsia="SimSun"/>
                          <w:b/>
                          <w:sz w:val="24"/>
                          <w:szCs w:val="24"/>
                          <w:lang w:eastAsia="en-US"/>
                        </w:rPr>
                      </w:pPr>
                      <w:bookmarkStart w:id="7" w:name="_Hlk183005204"/>
                      <w:bookmarkStart w:id="8" w:name="_Hlk477361080"/>
                      <w:bookmarkStart w:id="9"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10" w:name="_Hlk118455915"/>
                      <w:bookmarkStart w:id="11" w:name="_Hlk119424054"/>
                      <w:r w:rsidRPr="002B6B6B">
                        <w:rPr>
                          <w:rFonts w:eastAsia="SimSun"/>
                          <w:b/>
                          <w:sz w:val="24"/>
                          <w:szCs w:val="24"/>
                          <w:lang w:eastAsia="en-US"/>
                        </w:rPr>
                        <w:t xml:space="preserve">Nieuwbouw </w:t>
                      </w:r>
                      <w:bookmarkStart w:id="12" w:name="_Hlk118456616"/>
                      <w:r w:rsidRPr="002B6B6B">
                        <w:rPr>
                          <w:rFonts w:eastAsia="SimSun"/>
                          <w:b/>
                          <w:sz w:val="24"/>
                          <w:szCs w:val="24"/>
                          <w:lang w:eastAsia="en-US"/>
                        </w:rPr>
                        <w:t xml:space="preserve">Veiligheidscentrum </w:t>
                      </w:r>
                      <w:bookmarkEnd w:id="12"/>
                      <w:r w:rsidRPr="002B6B6B">
                        <w:rPr>
                          <w:rFonts w:eastAsia="SimSun"/>
                          <w:b/>
                          <w:sz w:val="24"/>
                          <w:szCs w:val="24"/>
                          <w:lang w:eastAsia="en-US"/>
                        </w:rPr>
                        <w:t>a/d Matenpoort te Apeldoorn</w:t>
                      </w:r>
                    </w:p>
                    <w:bookmarkEnd w:id="10"/>
                    <w:p w14:paraId="7D38F4C6" w14:textId="77777777" w:rsidR="002B6B6B" w:rsidRPr="002B6B6B" w:rsidRDefault="002B6B6B" w:rsidP="002B6B6B">
                      <w:pPr>
                        <w:rPr>
                          <w:rFonts w:eastAsia="SimSun"/>
                          <w:lang w:eastAsia="en-US"/>
                        </w:rPr>
                      </w:pPr>
                    </w:p>
                    <w:p w14:paraId="0D1348B8" w14:textId="5459DC1B" w:rsidR="002B6B6B" w:rsidRPr="002B6B6B" w:rsidRDefault="002B6B6B" w:rsidP="002B6B6B">
                      <w:pPr>
                        <w:rPr>
                          <w:rFonts w:eastAsia="SimSun"/>
                          <w:b/>
                          <w:sz w:val="24"/>
                          <w:szCs w:val="24"/>
                          <w:lang w:eastAsia="en-US"/>
                        </w:rPr>
                      </w:pPr>
                      <w:r w:rsidRPr="002B6B6B">
                        <w:rPr>
                          <w:rFonts w:eastAsia="SimSun"/>
                          <w:b/>
                          <w:sz w:val="24"/>
                          <w:szCs w:val="24"/>
                          <w:lang w:eastAsia="en-US"/>
                        </w:rPr>
                        <w:t xml:space="preserve">Uitvoerende werkzaamheden </w:t>
                      </w:r>
                      <w:r w:rsidR="00A87D0E">
                        <w:rPr>
                          <w:rFonts w:eastAsia="SimSun"/>
                          <w:b/>
                          <w:sz w:val="24"/>
                          <w:szCs w:val="24"/>
                          <w:lang w:eastAsia="en-US"/>
                        </w:rPr>
                        <w:t>–</w:t>
                      </w:r>
                      <w:r w:rsidRPr="002B6B6B">
                        <w:rPr>
                          <w:rFonts w:eastAsia="SimSun"/>
                          <w:b/>
                          <w:sz w:val="24"/>
                          <w:szCs w:val="24"/>
                          <w:lang w:eastAsia="en-US"/>
                        </w:rPr>
                        <w:t xml:space="preserve"> </w:t>
                      </w:r>
                      <w:r w:rsidR="00A87D0E">
                        <w:rPr>
                          <w:rFonts w:eastAsia="SimSun"/>
                          <w:b/>
                          <w:sz w:val="24"/>
                          <w:szCs w:val="24"/>
                          <w:lang w:eastAsia="en-US"/>
                        </w:rPr>
                        <w:t>E-Installaties</w:t>
                      </w:r>
                    </w:p>
                    <w:bookmarkEnd w:id="7"/>
                    <w:bookmarkEnd w:id="11"/>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8"/>
                      <w:bookmarkEnd w:id="9"/>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F724B3" w:rsidRDefault="00600122" w:rsidP="00600122">
      <w:pPr>
        <w:tabs>
          <w:tab w:val="left" w:pos="1418"/>
          <w:tab w:val="left" w:pos="1701"/>
        </w:tabs>
        <w:jc w:val="both"/>
        <w:rPr>
          <w:rFonts w:eastAsia="Times New Roman" w:cs="Arial"/>
          <w:b/>
          <w:szCs w:val="18"/>
          <w:lang w:eastAsia="en-US" w:bidi="ar-SA"/>
        </w:rPr>
      </w:pPr>
      <w:r w:rsidRPr="00F724B3">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AE9A0D4" w14:textId="77777777" w:rsidR="002B6B6B" w:rsidRPr="007F7274" w:rsidRDefault="002B6B6B" w:rsidP="002B6B6B">
      <w:pPr>
        <w:tabs>
          <w:tab w:val="left" w:pos="993"/>
          <w:tab w:val="left" w:pos="5387"/>
          <w:tab w:val="left" w:pos="6521"/>
        </w:tabs>
        <w:spacing w:line="276" w:lineRule="auto"/>
        <w:rPr>
          <w:bCs/>
          <w:szCs w:val="18"/>
        </w:rPr>
      </w:pPr>
      <w:bookmarkStart w:id="13" w:name="_Hlk183005709"/>
      <w:bookmarkEnd w:id="0"/>
      <w:r w:rsidRPr="00B93BF0">
        <w:rPr>
          <w:bCs/>
          <w:szCs w:val="18"/>
        </w:rPr>
        <w:tab/>
      </w:r>
      <w:r w:rsidRPr="00B93BF0">
        <w:rPr>
          <w:bCs/>
          <w:szCs w:val="18"/>
        </w:rPr>
        <w:tab/>
      </w:r>
      <w:r w:rsidRPr="007F7274">
        <w:rPr>
          <w:bCs/>
          <w:szCs w:val="18"/>
        </w:rPr>
        <w:t xml:space="preserve">Opsteller: </w:t>
      </w:r>
      <w:r w:rsidRPr="007F7274">
        <w:rPr>
          <w:bCs/>
          <w:szCs w:val="18"/>
        </w:rPr>
        <w:tab/>
        <w:t>Bela Consult | Jaap Beck</w:t>
      </w:r>
    </w:p>
    <w:p w14:paraId="3FCB98F1" w14:textId="0E5078D6" w:rsidR="002B6B6B" w:rsidRPr="003B58C8" w:rsidRDefault="002B6B6B" w:rsidP="002B6B6B">
      <w:pPr>
        <w:tabs>
          <w:tab w:val="left" w:pos="993"/>
          <w:tab w:val="left" w:pos="5387"/>
          <w:tab w:val="left" w:pos="6521"/>
        </w:tabs>
        <w:spacing w:line="276" w:lineRule="auto"/>
        <w:ind w:right="-286"/>
        <w:rPr>
          <w:bCs/>
          <w:szCs w:val="18"/>
        </w:rPr>
      </w:pPr>
      <w:r w:rsidRPr="007F7274">
        <w:rPr>
          <w:bCs/>
          <w:szCs w:val="18"/>
        </w:rPr>
        <w:tab/>
      </w:r>
      <w:r w:rsidRPr="007F7274">
        <w:rPr>
          <w:bCs/>
          <w:szCs w:val="18"/>
        </w:rPr>
        <w:tab/>
      </w:r>
      <w:r w:rsidRPr="003B58C8">
        <w:rPr>
          <w:bCs/>
          <w:szCs w:val="18"/>
        </w:rPr>
        <w:t xml:space="preserve">Kenmerk: </w:t>
      </w:r>
      <w:r w:rsidRPr="003B58C8">
        <w:rPr>
          <w:bCs/>
          <w:szCs w:val="18"/>
        </w:rPr>
        <w:tab/>
      </w:r>
      <w:bookmarkStart w:id="14" w:name="_Hlk178344534"/>
      <w:r w:rsidRPr="001401E6">
        <w:rPr>
          <w:bCs/>
          <w:szCs w:val="18"/>
        </w:rPr>
        <w:t xml:space="preserve">AD 26-01 </w:t>
      </w:r>
      <w:bookmarkEnd w:id="14"/>
      <w:r w:rsidR="00A87D0E">
        <w:rPr>
          <w:bCs/>
          <w:szCs w:val="18"/>
        </w:rPr>
        <w:t>E-</w:t>
      </w:r>
      <w:proofErr w:type="spellStart"/>
      <w:r w:rsidR="00A87D0E">
        <w:rPr>
          <w:bCs/>
          <w:szCs w:val="18"/>
        </w:rPr>
        <w:t>Inst</w:t>
      </w:r>
      <w:proofErr w:type="spellEnd"/>
    </w:p>
    <w:p w14:paraId="6AC80CC8" w14:textId="77777777" w:rsidR="00BA6B22" w:rsidRDefault="00BA6B22" w:rsidP="00BA6B22">
      <w:pPr>
        <w:tabs>
          <w:tab w:val="left" w:pos="993"/>
          <w:tab w:val="left" w:pos="5387"/>
          <w:tab w:val="left" w:pos="6521"/>
        </w:tabs>
        <w:spacing w:line="276" w:lineRule="auto"/>
        <w:rPr>
          <w:bCs/>
          <w:szCs w:val="18"/>
        </w:rPr>
      </w:pPr>
      <w:bookmarkStart w:id="15" w:name="_Hlk60750541"/>
      <w:bookmarkEnd w:id="13"/>
      <w:r>
        <w:rPr>
          <w:bCs/>
          <w:szCs w:val="18"/>
        </w:rPr>
        <w:tab/>
      </w:r>
      <w:r>
        <w:rPr>
          <w:bCs/>
          <w:szCs w:val="18"/>
        </w:rPr>
        <w:tab/>
        <w:t xml:space="preserve">Datum: </w:t>
      </w:r>
      <w:r>
        <w:rPr>
          <w:bCs/>
          <w:szCs w:val="18"/>
        </w:rPr>
        <w:tab/>
        <w:t>16-02-2026</w:t>
      </w:r>
      <w:r>
        <w:rPr>
          <w:bCs/>
          <w:szCs w:val="18"/>
        </w:rPr>
        <w:tab/>
      </w:r>
      <w:r>
        <w:rPr>
          <w:bCs/>
          <w:szCs w:val="18"/>
        </w:rPr>
        <w:tab/>
      </w:r>
      <w:r>
        <w:rPr>
          <w:bCs/>
          <w:szCs w:val="18"/>
        </w:rPr>
        <w:tab/>
      </w:r>
      <w:r>
        <w:rPr>
          <w:bCs/>
          <w:szCs w:val="18"/>
        </w:rPr>
        <w:tab/>
      </w:r>
      <w:r>
        <w:rPr>
          <w:bCs/>
          <w:szCs w:val="18"/>
        </w:rPr>
        <w:tab/>
        <w:t xml:space="preserve">Status: </w:t>
      </w:r>
      <w:r>
        <w:rPr>
          <w:bCs/>
          <w:szCs w:val="18"/>
        </w:rPr>
        <w:tab/>
        <w:t>Voor publicatie</w:t>
      </w:r>
      <w:bookmarkEnd w:id="15"/>
    </w:p>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2203EC9" w:rsidR="004078A7" w:rsidRPr="00F724B3" w:rsidRDefault="00177FAD" w:rsidP="00354B8B">
      <w:pPr>
        <w:pStyle w:val="Belakop1"/>
        <w:rPr>
          <w:rFonts w:ascii="Arial" w:hAnsi="Arial" w:cs="Arial"/>
          <w:szCs w:val="18"/>
        </w:rPr>
      </w:pPr>
      <w:bookmarkStart w:id="16" w:name="_Hlk119423998"/>
      <w:bookmarkStart w:id="17" w:name="_Hlk54271293"/>
      <w:r w:rsidRPr="00F724B3">
        <w:rPr>
          <w:rFonts w:ascii="Arial" w:hAnsi="Arial" w:cs="Arial"/>
          <w:szCs w:val="18"/>
        </w:rPr>
        <w:lastRenderedPageBreak/>
        <w:t xml:space="preserve">FORMULIER </w:t>
      </w:r>
      <w:r w:rsidR="00FB7065" w:rsidRPr="00F724B3">
        <w:rPr>
          <w:rFonts w:ascii="Arial" w:hAnsi="Arial" w:cs="Arial"/>
          <w:szCs w:val="18"/>
        </w:rPr>
        <w:t>A2</w:t>
      </w:r>
      <w:r w:rsidRPr="00F724B3">
        <w:rPr>
          <w:rFonts w:ascii="Arial" w:hAnsi="Arial" w:cs="Arial"/>
          <w:szCs w:val="18"/>
        </w:rPr>
        <w:t xml:space="preserve">: </w:t>
      </w:r>
      <w:r w:rsidR="00875012" w:rsidRPr="00F724B3">
        <w:rPr>
          <w:rFonts w:ascii="Arial" w:hAnsi="Arial" w:cs="Arial"/>
          <w:szCs w:val="18"/>
        </w:rPr>
        <w:t xml:space="preserve">Kerncompetentie 1 </w:t>
      </w:r>
    </w:p>
    <w:bookmarkEnd w:id="16"/>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8"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9"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20"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20"/>
          </w:p>
        </w:tc>
      </w:tr>
      <w:tr w:rsidR="0065186C" w:rsidRPr="00F724B3"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1</w:t>
            </w:r>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2A5ED0D3"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A87D0E">
              <w:rPr>
                <w:rFonts w:ascii="Arial" w:eastAsia="Times New Roman" w:hAnsi="Arial" w:cs="Arial"/>
                <w:szCs w:val="18"/>
                <w:lang w:bidi="ar-SA"/>
              </w:rPr>
              <w:t>Elektrotechnisch</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2B6B6B">
              <w:rPr>
                <w:rFonts w:ascii="Arial" w:hAnsi="Arial" w:cs="Arial"/>
                <w:szCs w:val="18"/>
              </w:rPr>
              <w:t>5.0</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2B88FAD5"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BE0159" w:rsidRPr="00BE0159">
              <w:rPr>
                <w:rFonts w:ascii="Arial" w:eastAsia="Times New Roman" w:hAnsi="Arial" w:cs="Arial"/>
                <w:szCs w:val="18"/>
                <w:lang w:bidi="ar-SA"/>
              </w:rPr>
              <w:t xml:space="preserve">ligt </w:t>
            </w:r>
            <w:r w:rsidR="00BE0159" w:rsidRPr="00BA6B22">
              <w:rPr>
                <w:rFonts w:ascii="Arial" w:eastAsia="Times New Roman" w:hAnsi="Arial" w:cs="Arial"/>
                <w:szCs w:val="18"/>
                <w:lang w:bidi="ar-SA"/>
              </w:rPr>
              <w:t xml:space="preserve">tussen </w:t>
            </w:r>
            <w:r w:rsidR="002B6B6B" w:rsidRPr="00BA6B22">
              <w:rPr>
                <w:rFonts w:ascii="Arial" w:eastAsia="Times New Roman" w:hAnsi="Arial" w:cs="Arial"/>
                <w:szCs w:val="18"/>
                <w:lang w:bidi="ar-SA"/>
              </w:rPr>
              <w:t>01-04-2021 en 01-04-2026</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Afmetingen in </w:t>
            </w:r>
            <w:proofErr w:type="spellStart"/>
            <w:r w:rsidRPr="00F724B3">
              <w:rPr>
                <w:rFonts w:ascii="Arial" w:eastAsia="Times New Roman" w:hAnsi="Arial" w:cs="Arial"/>
                <w:szCs w:val="18"/>
                <w:lang w:bidi="ar-SA"/>
              </w:rPr>
              <w:t>BVO’s</w:t>
            </w:r>
            <w:proofErr w:type="spellEnd"/>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432D2C7D"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479FEE91"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21"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21"/>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F48971" w14:textId="60842997" w:rsidR="00FA4CF2" w:rsidRPr="00F724B3" w:rsidRDefault="00FA4CF2" w:rsidP="00FA4CF2">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van de Opdracht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7"/>
      <w:bookmarkEnd w:id="19"/>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A2 is gegadigde van mening dat:</w:t>
            </w:r>
          </w:p>
          <w:p w14:paraId="72E10249" w14:textId="6032CBDA"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Referentie 1,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8"/>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E3C7" w14:textId="77777777" w:rsidR="00AF07D6" w:rsidRPr="00F724B3" w:rsidRDefault="00AF07D6">
      <w:r w:rsidRPr="00F724B3">
        <w:separator/>
      </w:r>
    </w:p>
  </w:endnote>
  <w:endnote w:type="continuationSeparator" w:id="0">
    <w:p w14:paraId="5C025342" w14:textId="77777777" w:rsidR="00AF07D6" w:rsidRPr="00F724B3" w:rsidRDefault="00AF07D6">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4A8EAC93"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A87D0E">
                            <w:rPr>
                              <w:color w:val="7F7F7F" w:themeColor="text1" w:themeTint="80"/>
                              <w:sz w:val="14"/>
                              <w:szCs w:val="14"/>
                            </w:rPr>
                            <w:t>E-</w:t>
                          </w:r>
                          <w:proofErr w:type="spellStart"/>
                          <w:r w:rsidR="00A87D0E">
                            <w:rPr>
                              <w:color w:val="7F7F7F" w:themeColor="text1" w:themeTint="80"/>
                              <w:sz w:val="14"/>
                              <w:szCs w:val="14"/>
                            </w:rPr>
                            <w:t>Inst</w:t>
                          </w:r>
                          <w:proofErr w:type="spellEnd"/>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4A8EAC93"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A87D0E">
                      <w:rPr>
                        <w:color w:val="7F7F7F" w:themeColor="text1" w:themeTint="80"/>
                        <w:sz w:val="14"/>
                        <w:szCs w:val="14"/>
                      </w:rPr>
                      <w:t>E-</w:t>
                    </w:r>
                    <w:proofErr w:type="spellStart"/>
                    <w:r w:rsidR="00A87D0E">
                      <w:rPr>
                        <w:color w:val="7F7F7F" w:themeColor="text1" w:themeTint="80"/>
                        <w:sz w:val="14"/>
                        <w:szCs w:val="14"/>
                      </w:rPr>
                      <w:t>Inst</w:t>
                    </w:r>
                    <w:proofErr w:type="spellEnd"/>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25CE" w14:textId="77777777" w:rsidR="00AF07D6" w:rsidRPr="00F724B3" w:rsidRDefault="00AF07D6">
      <w:r w:rsidRPr="00F724B3">
        <w:separator/>
      </w:r>
    </w:p>
  </w:footnote>
  <w:footnote w:type="continuationSeparator" w:id="0">
    <w:p w14:paraId="3FEDC3A6" w14:textId="77777777" w:rsidR="00AF07D6" w:rsidRPr="00F724B3" w:rsidRDefault="00AF07D6">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4++GJJuaHr19GOtKnyei+VO2yk5bc+6a2eBOF6xgILSsateAkPaFB/Jkjal+AuYdJc4AmsQHEKIQUx2cdgkWA==" w:salt="T9h08+BUA816dQBoUTR/k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546"/>
    <w:rsid w:val="00116F09"/>
    <w:rsid w:val="00116F52"/>
    <w:rsid w:val="001179D9"/>
    <w:rsid w:val="00126252"/>
    <w:rsid w:val="00126DE1"/>
    <w:rsid w:val="0014193A"/>
    <w:rsid w:val="001432C9"/>
    <w:rsid w:val="00145CC4"/>
    <w:rsid w:val="00145E18"/>
    <w:rsid w:val="0014603E"/>
    <w:rsid w:val="00150F5F"/>
    <w:rsid w:val="00152B70"/>
    <w:rsid w:val="00152D7A"/>
    <w:rsid w:val="0016113E"/>
    <w:rsid w:val="00171696"/>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679D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2264"/>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454A"/>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1514A"/>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87D0E"/>
    <w:rsid w:val="00A943D0"/>
    <w:rsid w:val="00A96903"/>
    <w:rsid w:val="00A97CD5"/>
    <w:rsid w:val="00A97CDB"/>
    <w:rsid w:val="00AA1111"/>
    <w:rsid w:val="00AA2B03"/>
    <w:rsid w:val="00AA4C71"/>
    <w:rsid w:val="00AB6FAA"/>
    <w:rsid w:val="00AC01F9"/>
    <w:rsid w:val="00AE0760"/>
    <w:rsid w:val="00AE2C29"/>
    <w:rsid w:val="00AE39D9"/>
    <w:rsid w:val="00AE5867"/>
    <w:rsid w:val="00AE58A9"/>
    <w:rsid w:val="00AE63E8"/>
    <w:rsid w:val="00AF07D6"/>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70D33"/>
    <w:rsid w:val="00B72D98"/>
    <w:rsid w:val="00B758BB"/>
    <w:rsid w:val="00B76379"/>
    <w:rsid w:val="00B82153"/>
    <w:rsid w:val="00B90793"/>
    <w:rsid w:val="00B90FF9"/>
    <w:rsid w:val="00B933FC"/>
    <w:rsid w:val="00B97577"/>
    <w:rsid w:val="00BA1970"/>
    <w:rsid w:val="00BA4122"/>
    <w:rsid w:val="00BA5609"/>
    <w:rsid w:val="00BA5C57"/>
    <w:rsid w:val="00BA6B22"/>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9</cp:revision>
  <cp:lastPrinted>2011-09-19T13:36:00Z</cp:lastPrinted>
  <dcterms:created xsi:type="dcterms:W3CDTF">2024-11-20T13:23:00Z</dcterms:created>
  <dcterms:modified xsi:type="dcterms:W3CDTF">2026-02-10T08:11:00Z</dcterms:modified>
</cp:coreProperties>
</file>